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bookmarkStart w:id="1" w:name="_GoBack"/>
      <w:bookmarkEnd w:id="1"/>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52"/>
          <w:szCs w:val="52"/>
        </w:rPr>
      </w:pPr>
    </w:p>
    <w:p>
      <w:pPr>
        <w:jc w:val="center"/>
        <w:rPr>
          <w:b/>
          <w:bCs/>
          <w:sz w:val="72"/>
          <w:szCs w:val="72"/>
        </w:rPr>
      </w:pPr>
      <w:r>
        <w:rPr>
          <w:b/>
          <w:bCs/>
          <w:sz w:val="72"/>
          <w:szCs w:val="72"/>
        </w:rPr>
        <w:t>Solutions Manual</w:t>
      </w:r>
    </w:p>
    <w:p>
      <w:pPr>
        <w:jc w:val="center"/>
        <w:rPr>
          <w:b/>
          <w:bCs/>
          <w:sz w:val="52"/>
          <w:szCs w:val="52"/>
        </w:rPr>
      </w:pPr>
    </w:p>
    <w:p>
      <w:pPr>
        <w:jc w:val="center"/>
        <w:rPr>
          <w:i/>
          <w:iCs/>
          <w:sz w:val="24"/>
        </w:rPr>
      </w:pPr>
    </w:p>
    <w:p>
      <w:pPr>
        <w:jc w:val="center"/>
        <w:rPr>
          <w:sz w:val="36"/>
          <w:szCs w:val="36"/>
        </w:rPr>
      </w:pPr>
      <w:r>
        <w:rPr>
          <w:i/>
          <w:iCs/>
          <w:sz w:val="36"/>
          <w:szCs w:val="36"/>
        </w:rPr>
        <w:t>Fundamentals of Corporate Finance</w:t>
      </w:r>
      <w:r>
        <w:rPr>
          <w:sz w:val="36"/>
          <w:szCs w:val="36"/>
        </w:rPr>
        <w:t>10</w:t>
      </w:r>
      <w:r>
        <w:rPr>
          <w:sz w:val="36"/>
          <w:szCs w:val="36"/>
          <w:vertAlign w:val="superscript"/>
        </w:rPr>
        <w:t>th</w:t>
      </w:r>
      <w:r>
        <w:rPr>
          <w:sz w:val="36"/>
          <w:szCs w:val="36"/>
        </w:rPr>
        <w:t xml:space="preserve"> edition</w:t>
      </w:r>
    </w:p>
    <w:p>
      <w:pPr>
        <w:jc w:val="center"/>
        <w:rPr>
          <w:sz w:val="36"/>
          <w:szCs w:val="36"/>
        </w:rPr>
      </w:pPr>
      <w:r>
        <w:rPr>
          <w:sz w:val="36"/>
          <w:szCs w:val="36"/>
        </w:rPr>
        <w:t>Ross, Westerfield, and Jordan</w:t>
      </w:r>
    </w:p>
    <w:p>
      <w:pPr>
        <w:jc w:val="center"/>
        <w:rPr>
          <w:sz w:val="36"/>
          <w:szCs w:val="36"/>
        </w:rPr>
      </w:pPr>
    </w:p>
    <w:p>
      <w:pPr>
        <w:jc w:val="center"/>
        <w:rPr>
          <w:sz w:val="36"/>
          <w:szCs w:val="36"/>
        </w:rPr>
      </w:pPr>
      <w:r>
        <w:rPr>
          <w:sz w:val="36"/>
          <w:szCs w:val="36"/>
        </w:rPr>
        <w:t>06-25-2013</w:t>
      </w:r>
    </w:p>
    <w:p>
      <w:pPr>
        <w:jc w:val="center"/>
        <w:rPr>
          <w:sz w:val="24"/>
        </w:rPr>
      </w:pPr>
    </w:p>
    <w:p>
      <w:pPr>
        <w:jc w:val="center"/>
        <w:rPr>
          <w:sz w:val="24"/>
        </w:rPr>
      </w:pPr>
      <w:r>
        <w:rPr>
          <w:sz w:val="24"/>
        </w:rPr>
        <w:t>Prepared by</w:t>
      </w:r>
    </w:p>
    <w:p>
      <w:pPr>
        <w:jc w:val="center"/>
        <w:rPr>
          <w:sz w:val="24"/>
        </w:rPr>
      </w:pPr>
    </w:p>
    <w:p>
      <w:pPr>
        <w:jc w:val="center"/>
        <w:rPr>
          <w:sz w:val="24"/>
        </w:rPr>
      </w:pPr>
      <w:r>
        <w:rPr>
          <w:sz w:val="24"/>
        </w:rPr>
        <w:t>Brad Jordan</w:t>
      </w:r>
    </w:p>
    <w:p>
      <w:pPr>
        <w:jc w:val="center"/>
        <w:rPr>
          <w:sz w:val="24"/>
        </w:rPr>
      </w:pPr>
      <w:r>
        <w:rPr>
          <w:sz w:val="24"/>
        </w:rPr>
        <w:t>University of Kentucky</w:t>
      </w:r>
    </w:p>
    <w:p>
      <w:pPr>
        <w:jc w:val="center"/>
        <w:rPr>
          <w:sz w:val="24"/>
        </w:rPr>
      </w:pPr>
    </w:p>
    <w:p>
      <w:pPr>
        <w:jc w:val="center"/>
        <w:rPr>
          <w:sz w:val="24"/>
        </w:rPr>
      </w:pPr>
      <w:r>
        <w:rPr>
          <w:sz w:val="24"/>
        </w:rPr>
        <w:t>Joe Smolira</w:t>
      </w:r>
    </w:p>
    <w:p>
      <w:pPr>
        <w:jc w:val="center"/>
        <w:rPr>
          <w:sz w:val="24"/>
        </w:rPr>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pgNumType w:start="0"/>
          <w:cols w:space="720" w:num="1"/>
          <w:titlePg/>
          <w:docGrid w:linePitch="360" w:charSpace="0"/>
        </w:sectPr>
      </w:pPr>
      <w:r>
        <w:rPr>
          <w:sz w:val="24"/>
        </w:rPr>
        <w:t>Belmont University</w:t>
      </w:r>
      <w:r>
        <w:rPr>
          <w:sz w:val="24"/>
        </w:rPr>
        <w:br w:type="page"/>
      </w:r>
    </w:p>
    <w:p>
      <w:pPr>
        <w:jc w:val="center"/>
        <w:rPr>
          <w:sz w:val="16"/>
        </w:rPr>
      </w:pPr>
    </w:p>
    <w:p>
      <w:pPr>
        <w:pStyle w:val="10"/>
        <w:pBdr>
          <w:top w:val="single" w:color="auto" w:sz="18" w:space="1"/>
        </w:pBdr>
        <w:rPr>
          <w:b/>
          <w:i/>
          <w:sz w:val="48"/>
        </w:rPr>
      </w:pPr>
      <w:r>
        <w:rPr>
          <w:b/>
          <w:i/>
          <w:sz w:val="48"/>
        </w:rPr>
        <w:t>CHAPTER 1</w:t>
      </w:r>
    </w:p>
    <w:p>
      <w:pPr>
        <w:pStyle w:val="10"/>
        <w:pBdr>
          <w:top w:val="single" w:color="auto" w:sz="18" w:space="1"/>
        </w:pBdr>
        <w:rPr>
          <w:b/>
          <w:i/>
          <w:sz w:val="48"/>
        </w:rPr>
      </w:pPr>
      <w:r>
        <w:rPr>
          <w:b/>
          <w:sz w:val="48"/>
        </w:rPr>
        <w:t>INTRODUCTION TO CORPORATE FINANCE</w:t>
      </w:r>
    </w:p>
    <w:p>
      <w:pPr>
        <w:pStyle w:val="2"/>
      </w:pPr>
    </w:p>
    <w:p>
      <w:pPr>
        <w:pStyle w:val="2"/>
      </w:pPr>
      <w:r>
        <w:t>Answers to Concepts Review and Critical Thinking Questions</w:t>
      </w:r>
    </w:p>
    <w:p/>
    <w:p>
      <w:pPr>
        <w:tabs>
          <w:tab w:val="left" w:pos="440"/>
        </w:tabs>
        <w:ind w:left="440" w:hanging="440"/>
        <w:jc w:val="both"/>
      </w:pPr>
      <w:r>
        <w:rPr>
          <w:b/>
        </w:rPr>
        <w:t>1.</w:t>
      </w:r>
      <w:r>
        <w:tab/>
      </w:r>
      <w:r>
        <w:t>Capital budgeting (deciding whether to expand a manufacturing plant), capital structure (deciding whether to issue new equity and use the proceeds to retire outstanding debt), and working capital management (modifying the firm’s credit collection policy with its customers).</w:t>
      </w:r>
    </w:p>
    <w:p>
      <w:pPr>
        <w:tabs>
          <w:tab w:val="left" w:pos="440"/>
        </w:tabs>
        <w:ind w:left="440" w:hanging="440"/>
        <w:jc w:val="both"/>
      </w:pPr>
    </w:p>
    <w:p>
      <w:pPr>
        <w:tabs>
          <w:tab w:val="left" w:pos="440"/>
        </w:tabs>
        <w:ind w:left="440" w:hanging="440"/>
        <w:jc w:val="both"/>
      </w:pPr>
      <w:r>
        <w:rPr>
          <w:b/>
        </w:rPr>
        <w:t>2.</w:t>
      </w:r>
      <w:r>
        <w:tab/>
      </w:r>
      <w:r>
        <w:t>Disadvantages: unlimited liability, limited life, difficulty in transferring ownership, difficulty in raising capital funds. Some advantages: simpler, less regulation, the owners are also the managers, sometimes personal tax rates are better than corporate tax rates.</w:t>
      </w:r>
    </w:p>
    <w:p>
      <w:pPr>
        <w:tabs>
          <w:tab w:val="left" w:pos="440"/>
        </w:tabs>
        <w:ind w:left="440" w:hanging="440"/>
        <w:jc w:val="both"/>
      </w:pPr>
    </w:p>
    <w:p>
      <w:pPr>
        <w:tabs>
          <w:tab w:val="left" w:pos="440"/>
        </w:tabs>
        <w:ind w:left="440" w:hanging="440"/>
        <w:jc w:val="both"/>
      </w:pPr>
      <w:r>
        <w:rPr>
          <w:b/>
        </w:rPr>
        <w:t>3.</w:t>
      </w:r>
      <w:r>
        <w:tab/>
      </w:r>
      <w:r>
        <w:t>The primary disadvantage of the corporate form is the double taxation to shareholders of distributed earnings and dividends. Some advantages include: limited liability, ease of transferability, ability to raise capital, and unlimited life.</w:t>
      </w:r>
    </w:p>
    <w:p>
      <w:pPr>
        <w:tabs>
          <w:tab w:val="left" w:pos="440"/>
        </w:tabs>
        <w:ind w:left="440" w:hanging="440"/>
        <w:jc w:val="both"/>
      </w:pPr>
    </w:p>
    <w:p>
      <w:pPr>
        <w:tabs>
          <w:tab w:val="left" w:pos="440"/>
        </w:tabs>
        <w:ind w:left="440" w:hanging="440"/>
        <w:jc w:val="both"/>
      </w:pPr>
      <w:r>
        <w:rPr>
          <w:b/>
          <w:bCs/>
        </w:rPr>
        <w:t>4.</w:t>
      </w:r>
      <w:r>
        <w:tab/>
      </w:r>
      <w:r>
        <w:t>In response to Sarbanes-Oxley, small firms have elected to go dark because of the costs of compliance. The costs to comply with Sarbox can be several million dollars, which can be a large percentage of a small firm’s profits. A major cost of going dark is less access to capital. Since the firm is no longer publicly traded, it can no longer raise money in the public market. Although the company will still have access to bank loans and the private equity market, the costs associated with raising funds in these markets are usually higher than the costs of raising funds in the public market.</w:t>
      </w:r>
    </w:p>
    <w:p>
      <w:pPr>
        <w:tabs>
          <w:tab w:val="left" w:pos="440"/>
        </w:tabs>
        <w:ind w:left="440" w:hanging="440"/>
        <w:jc w:val="both"/>
      </w:pPr>
    </w:p>
    <w:p>
      <w:pPr>
        <w:tabs>
          <w:tab w:val="left" w:pos="440"/>
        </w:tabs>
        <w:ind w:left="440" w:hanging="440"/>
        <w:jc w:val="both"/>
      </w:pPr>
      <w:r>
        <w:rPr>
          <w:b/>
        </w:rPr>
        <w:t>5.</w:t>
      </w:r>
      <w:r>
        <w:tab/>
      </w:r>
      <w:r>
        <w:t>The treasurer’s office and the controller’s office are the two primary organizational groups that report directly to the chief financial officer. The controller’s office handles cost and financial accounting, tax management, and management information systems, while the treasurer’s office is responsible for cash and credit management, capital budgeting, and financial planning. Therefore, the study of corporate finance is concentrated within the treasury group’s functions.</w:t>
      </w:r>
    </w:p>
    <w:p>
      <w:pPr>
        <w:tabs>
          <w:tab w:val="left" w:pos="440"/>
        </w:tabs>
        <w:ind w:left="440" w:hanging="440"/>
        <w:jc w:val="both"/>
      </w:pPr>
    </w:p>
    <w:p>
      <w:pPr>
        <w:tabs>
          <w:tab w:val="left" w:pos="440"/>
        </w:tabs>
        <w:ind w:left="440" w:hanging="440"/>
        <w:jc w:val="both"/>
      </w:pPr>
      <w:r>
        <w:rPr>
          <w:b/>
        </w:rPr>
        <w:t>6.</w:t>
      </w:r>
      <w:r>
        <w:tab/>
      </w:r>
      <w:r>
        <w:t>To maximize the current market value (share price) of the equity of the firm (whether it’s publiclytraded or not).</w:t>
      </w:r>
    </w:p>
    <w:p>
      <w:pPr>
        <w:tabs>
          <w:tab w:val="left" w:pos="440"/>
        </w:tabs>
        <w:ind w:left="440" w:hanging="440"/>
        <w:jc w:val="both"/>
      </w:pPr>
    </w:p>
    <w:p>
      <w:pPr>
        <w:tabs>
          <w:tab w:val="left" w:pos="440"/>
        </w:tabs>
        <w:ind w:left="440" w:hanging="440"/>
        <w:jc w:val="both"/>
      </w:pPr>
      <w:r>
        <w:rPr>
          <w:b/>
        </w:rPr>
        <w:t>7.</w:t>
      </w:r>
      <w:r>
        <w:rPr>
          <w:b/>
        </w:rPr>
        <w:tab/>
      </w:r>
      <w:r>
        <w:t>In the corporate form of ownership, the shareholders are the owners of the firm. The shareholders elect the directors of the corporation, who in turn appoint the firm’s management. This separation of ownership from control in the corporate form of organization is what causes agency problems to exist. Management may act in its own or someone else’s best interests, rather than those of the shareholders. If such events occur, they may contradict the goal of maximizing the share price of the equity of the firm.</w:t>
      </w:r>
    </w:p>
    <w:p>
      <w:pPr>
        <w:tabs>
          <w:tab w:val="left" w:pos="440"/>
        </w:tabs>
        <w:ind w:left="440" w:hanging="440"/>
        <w:jc w:val="both"/>
      </w:pPr>
    </w:p>
    <w:p>
      <w:pPr>
        <w:tabs>
          <w:tab w:val="left" w:pos="440"/>
        </w:tabs>
        <w:ind w:left="440" w:hanging="440"/>
        <w:jc w:val="both"/>
      </w:pPr>
      <w:r>
        <w:rPr>
          <w:b/>
        </w:rPr>
        <w:t>8.</w:t>
      </w:r>
      <w:r>
        <w:tab/>
      </w:r>
      <w:r>
        <w:t>A primary market transaction.</w:t>
      </w:r>
    </w:p>
    <w:p>
      <w:pPr>
        <w:tabs>
          <w:tab w:val="left" w:pos="440"/>
        </w:tabs>
        <w:ind w:left="440" w:hanging="440"/>
        <w:jc w:val="both"/>
      </w:pPr>
    </w:p>
    <w:p>
      <w:pPr>
        <w:tabs>
          <w:tab w:val="left" w:pos="440"/>
        </w:tabs>
        <w:ind w:left="440" w:hanging="440"/>
        <w:jc w:val="both"/>
      </w:pPr>
      <w:r>
        <w:rPr>
          <w:b/>
        </w:rPr>
        <w:br w:type="page"/>
      </w:r>
      <w:r>
        <w:rPr>
          <w:b/>
        </w:rPr>
        <w:t>9.</w:t>
      </w:r>
      <w:r>
        <w:tab/>
      </w:r>
      <w:r>
        <w:t>In auction markets like the NYSE, brokers and agents meet at a physical location (the exchange) to match buyers and sellers of assets. Dealer markets like NASDAQ consist of dealers operating at dispersed locales who buy and sell assets themselves, communicating with other dealers either electronically or literally over-the-counter.</w:t>
      </w:r>
    </w:p>
    <w:p>
      <w:pPr>
        <w:tabs>
          <w:tab w:val="left" w:pos="440"/>
        </w:tabs>
        <w:ind w:left="440" w:hanging="440"/>
        <w:jc w:val="both"/>
        <w:rPr>
          <w:b/>
        </w:rPr>
      </w:pPr>
    </w:p>
    <w:p>
      <w:pPr>
        <w:tabs>
          <w:tab w:val="left" w:pos="440"/>
        </w:tabs>
        <w:ind w:left="440" w:hanging="440"/>
        <w:jc w:val="both"/>
      </w:pPr>
      <w:r>
        <w:rPr>
          <w:b/>
        </w:rPr>
        <w:t>10.</w:t>
      </w:r>
      <w:r>
        <w:tab/>
      </w:r>
      <w:r>
        <w:t>Such organizations frequently pursue social or political missions, so many different goals are conceivable. One goal that is often cited is revenue minimization; that is, provide whatever goods and services are offered at the lowest possible cost to society. A better approach might be to observe that even a not-for-profit business has equity. Thus, one answer is that the appropriate goal is to maximize the value of the equity.</w:t>
      </w:r>
    </w:p>
    <w:p>
      <w:pPr>
        <w:tabs>
          <w:tab w:val="left" w:pos="440"/>
        </w:tabs>
        <w:ind w:left="440" w:hanging="440"/>
        <w:jc w:val="both"/>
        <w:rPr>
          <w:b/>
        </w:rPr>
      </w:pPr>
    </w:p>
    <w:p>
      <w:pPr>
        <w:tabs>
          <w:tab w:val="left" w:pos="440"/>
        </w:tabs>
        <w:ind w:left="440" w:hanging="440"/>
        <w:jc w:val="both"/>
      </w:pPr>
      <w:r>
        <w:rPr>
          <w:b/>
        </w:rPr>
        <w:t>11.</w:t>
      </w:r>
      <w:r>
        <w:tab/>
      </w:r>
      <w:r>
        <w:t xml:space="preserve">Presumably, the current stock value reflects the risk, timing, and magnitude of all future cash flows, both short-term </w:t>
      </w:r>
      <w:r>
        <w:rPr>
          <w:i/>
        </w:rPr>
        <w:t>and</w:t>
      </w:r>
      <w:r>
        <w:t xml:space="preserve"> long-term. If this is correct, then the statement is false.</w:t>
      </w:r>
    </w:p>
    <w:p>
      <w:pPr>
        <w:tabs>
          <w:tab w:val="left" w:pos="440"/>
        </w:tabs>
        <w:ind w:left="440" w:hanging="440"/>
        <w:jc w:val="both"/>
      </w:pPr>
    </w:p>
    <w:p>
      <w:pPr>
        <w:tabs>
          <w:tab w:val="left" w:pos="440"/>
        </w:tabs>
        <w:ind w:left="440" w:hanging="440"/>
        <w:jc w:val="both"/>
      </w:pPr>
      <w:r>
        <w:rPr>
          <w:b/>
        </w:rPr>
        <w:t>12.</w:t>
      </w:r>
      <w:r>
        <w:tab/>
      </w:r>
      <w:r>
        <w:t>An argument can be made either way. At the one extreme, we could argue that in a market economy, all of these things are priced. There is thus an optimal level of, for example, ethical and/or illegal behavior, and the framework of stock valuation explicitly includes these. At the other extreme, we could argue that these are noneconomic phenomena and are best handled through the political process. A classic (and highly relevant) thought question that illustrates this debate goes something like this: “A firm has estimated that the cost of improving the safety of one of its products is $30 million. However, the firm believes that improving the safety of the product will only save $20 million in product liability claims. What should the firm do?”</w:t>
      </w:r>
    </w:p>
    <w:p>
      <w:pPr>
        <w:tabs>
          <w:tab w:val="left" w:pos="440"/>
        </w:tabs>
        <w:ind w:left="440" w:hanging="440"/>
        <w:jc w:val="both"/>
      </w:pPr>
    </w:p>
    <w:p>
      <w:pPr>
        <w:pStyle w:val="20"/>
        <w:rPr>
          <w:rFonts w:ascii="Times New Roman" w:hAnsi="Times New Roman"/>
        </w:rPr>
      </w:pPr>
      <w:r>
        <w:rPr>
          <w:rFonts w:ascii="Times New Roman" w:hAnsi="Times New Roman"/>
          <w:b/>
        </w:rPr>
        <w:t>13.</w:t>
      </w:r>
      <w:r>
        <w:rPr>
          <w:rFonts w:ascii="Times New Roman" w:hAnsi="Times New Roman"/>
        </w:rPr>
        <w:tab/>
      </w:r>
      <w:r>
        <w:rPr>
          <w:rFonts w:ascii="Times New Roman" w:hAnsi="Times New Roman"/>
        </w:rPr>
        <w:t>The goal will be the same, but the best course of action toward that goal may be different because of differing social, political, and economic institutions.</w:t>
      </w:r>
    </w:p>
    <w:p>
      <w:pPr>
        <w:pStyle w:val="20"/>
        <w:rPr>
          <w:rFonts w:ascii="Times New Roman" w:hAnsi="Times New Roman"/>
        </w:rPr>
      </w:pPr>
    </w:p>
    <w:p>
      <w:pPr>
        <w:pStyle w:val="20"/>
        <w:rPr>
          <w:rFonts w:ascii="Times New Roman" w:hAnsi="Times New Roman"/>
        </w:rPr>
      </w:pPr>
      <w:r>
        <w:rPr>
          <w:rFonts w:ascii="Times New Roman" w:hAnsi="Times New Roman"/>
          <w:b/>
        </w:rPr>
        <w:t>14.</w:t>
      </w:r>
      <w:r>
        <w:rPr>
          <w:rFonts w:ascii="Times New Roman" w:hAnsi="Times New Roman"/>
        </w:rPr>
        <w:tab/>
      </w:r>
      <w:r>
        <w:rPr>
          <w:rFonts w:ascii="Times New Roman" w:hAnsi="Times New Roman"/>
        </w:rPr>
        <w:t>The goal of management should be to maximize the share price for the current shareholders. If management believes that it can improve the profitability of the firm so that the share price will exceed $35, then they should fight the offer from the outside company. If management believes that this bidder or other unidentified bidders will actually pay more than $35 per share to acquire the company, then they should still fight the offer. However, if the current management cannot increase the value of the firm beyond the bid price, and no other higher bids come in, then management is not acting in the interests of the shareholders by fighting the offer. Since current managers often lose their jobs when the corporation is acquired, poorly monitored managers have an incentive to fight corporate takeovers in situations such as this.</w:t>
      </w:r>
    </w:p>
    <w:p>
      <w:pPr>
        <w:tabs>
          <w:tab w:val="left" w:pos="440"/>
        </w:tabs>
        <w:ind w:left="440" w:hanging="440"/>
        <w:jc w:val="both"/>
      </w:pPr>
    </w:p>
    <w:p>
      <w:pPr>
        <w:pStyle w:val="20"/>
        <w:rPr>
          <w:rFonts w:ascii="Times New Roman" w:hAnsi="Times New Roman"/>
        </w:rPr>
      </w:pPr>
      <w:r>
        <w:rPr>
          <w:rFonts w:ascii="Times New Roman" w:hAnsi="Times New Roman"/>
          <w:b/>
        </w:rPr>
        <w:t>15.</w:t>
      </w:r>
      <w:r>
        <w:rPr>
          <w:rFonts w:ascii="Times New Roman" w:hAnsi="Times New Roman"/>
        </w:rPr>
        <w:tab/>
      </w:r>
      <w:r>
        <w:rPr>
          <w:rFonts w:ascii="Times New Roman" w:hAnsi="Times New Roman"/>
        </w:rPr>
        <w:t>We would expect agency problems to be less severe in countries with a relatively small percentage of individual ownership. Fewer individual owners should reduce the number of diverse opinions concerning corporate goals. The high percentage of institutional ownership might lead to a higher degree of agreement between owners and managers on decisions concerning risky projects. In addition, institutions may be better able to implement effective monitoring mechanisms on managers than can individual owners, based on the institutions’ deeper resources and experiences with their own management. The increase in institutional ownership of stock in the United States and the growing activism of these large shareholder groups may lead to a reduction in agency problems for U.S. corporations and a more efficient market for corporate control.</w:t>
      </w:r>
    </w:p>
    <w:p>
      <w:pPr>
        <w:tabs>
          <w:tab w:val="left" w:pos="450"/>
        </w:tabs>
        <w:ind w:left="446" w:hanging="446"/>
      </w:pPr>
    </w:p>
    <w:p>
      <w:pPr>
        <w:tabs>
          <w:tab w:val="left" w:pos="450"/>
        </w:tabs>
        <w:ind w:left="446" w:hanging="446"/>
        <w:jc w:val="both"/>
      </w:pPr>
      <w:r>
        <w:rPr>
          <w:b/>
        </w:rPr>
        <w:br w:type="page"/>
      </w:r>
      <w:r>
        <w:rPr>
          <w:b/>
        </w:rPr>
        <w:t>16.</w:t>
      </w:r>
      <w:r>
        <w:rPr>
          <w:b/>
        </w:rPr>
        <w:tab/>
      </w:r>
      <w:r>
        <w:t>How much is too much? Who is worth more, Lawrence Ellison or Tiger Woods? The simplest answer is that there is a market for executives just as there is for all types of labor. Executive compensation is the price that clears the market. The same is true for athletes and performers. Having said that, one aspect of executive compensation deserves comment. A primary reason executive compensation has grown so dramatically is that companies have increasingly moved to stock-based compensation. Such movement is obviously consistent with the attempt to better align stockholder and management interests. In recent years, stock prices have soared, so management has cleaned up. It is sometimes argued that much of this reward is simply due to rising stock prices in general, not managerial performance. Perhaps in the future, executive compensation will be designed to reward only differential performance, that is, stock price increases in excess of general market increases.</w:t>
      </w:r>
    </w:p>
    <w:p/>
    <w:p>
      <w:pPr>
        <w:sectPr>
          <w:pgSz w:w="12240" w:h="15840"/>
          <w:pgMar w:top="1440" w:right="1440" w:bottom="1440" w:left="1440" w:header="720" w:footer="720" w:gutter="0"/>
          <w:cols w:space="720" w:num="1"/>
          <w:titlePg/>
          <w:docGrid w:linePitch="360" w:charSpace="0"/>
        </w:sectPr>
      </w:pPr>
    </w:p>
    <w:p>
      <w:pPr>
        <w:pBdr>
          <w:top w:val="single" w:color="auto" w:sz="18" w:space="1"/>
        </w:pBdr>
        <w:tabs>
          <w:tab w:val="center" w:pos="4320"/>
          <w:tab w:val="right" w:pos="8640"/>
        </w:tabs>
        <w:rPr>
          <w:rFonts w:ascii="Times" w:hAnsi="Times"/>
          <w:b/>
          <w:i/>
          <w:sz w:val="16"/>
          <w:szCs w:val="20"/>
        </w:rPr>
      </w:pPr>
    </w:p>
    <w:p>
      <w:pPr>
        <w:pBdr>
          <w:top w:val="single" w:color="auto" w:sz="18" w:space="1"/>
        </w:pBdr>
        <w:tabs>
          <w:tab w:val="center" w:pos="4320"/>
          <w:tab w:val="right" w:pos="8640"/>
        </w:tabs>
        <w:rPr>
          <w:rFonts w:ascii="Times" w:hAnsi="Times"/>
          <w:b/>
          <w:i/>
          <w:sz w:val="48"/>
          <w:szCs w:val="20"/>
        </w:rPr>
      </w:pPr>
      <w:r>
        <w:rPr>
          <w:rFonts w:ascii="Times" w:hAnsi="Times"/>
          <w:b/>
          <w:i/>
          <w:sz w:val="48"/>
          <w:szCs w:val="20"/>
        </w:rPr>
        <w:t>CHAPTER 2</w:t>
      </w:r>
    </w:p>
    <w:p>
      <w:pPr>
        <w:pBdr>
          <w:top w:val="single" w:color="auto" w:sz="18" w:space="1"/>
        </w:pBdr>
        <w:tabs>
          <w:tab w:val="center" w:pos="4320"/>
          <w:tab w:val="right" w:pos="8640"/>
        </w:tabs>
        <w:rPr>
          <w:rFonts w:ascii="Times" w:hAnsi="Times"/>
          <w:b/>
          <w:i/>
          <w:sz w:val="48"/>
          <w:szCs w:val="20"/>
        </w:rPr>
      </w:pPr>
      <w:r>
        <w:rPr>
          <w:rFonts w:ascii="Times" w:hAnsi="Times"/>
          <w:b/>
          <w:sz w:val="48"/>
          <w:szCs w:val="20"/>
        </w:rPr>
        <w:t>FINANCIAL STATEMENTS, TAXES, AND CASH FLOW</w:t>
      </w:r>
    </w:p>
    <w:p>
      <w:pPr>
        <w:keepNext/>
        <w:outlineLvl w:val="0"/>
        <w:rPr>
          <w:b/>
          <w:bCs/>
          <w:szCs w:val="20"/>
        </w:rPr>
      </w:pPr>
    </w:p>
    <w:p>
      <w:pPr>
        <w:keepNext/>
        <w:outlineLvl w:val="0"/>
        <w:rPr>
          <w:b/>
          <w:bCs/>
          <w:szCs w:val="20"/>
        </w:rPr>
      </w:pPr>
    </w:p>
    <w:p>
      <w:pPr>
        <w:keepNext/>
        <w:outlineLvl w:val="0"/>
        <w:rPr>
          <w:b/>
          <w:bCs/>
          <w:szCs w:val="20"/>
        </w:rPr>
      </w:pPr>
      <w:r>
        <w:rPr>
          <w:b/>
          <w:bCs/>
          <w:szCs w:val="20"/>
        </w:rPr>
        <w:t>Answers to Concepts Review and Critical Thinking Questions</w:t>
      </w:r>
    </w:p>
    <w:p>
      <w:pPr>
        <w:ind w:left="450" w:hanging="450"/>
        <w:jc w:val="both"/>
        <w:rPr>
          <w:sz w:val="24"/>
        </w:rPr>
      </w:pPr>
    </w:p>
    <w:p>
      <w:pPr>
        <w:tabs>
          <w:tab w:val="left" w:pos="450"/>
          <w:tab w:val="left" w:pos="2340"/>
        </w:tabs>
        <w:ind w:left="450" w:hanging="450"/>
        <w:jc w:val="both"/>
      </w:pPr>
      <w:r>
        <w:rPr>
          <w:b/>
        </w:rPr>
        <w:t>1.</w:t>
      </w:r>
      <w:r>
        <w:tab/>
      </w:r>
      <w:r>
        <w:t>Liquidity measures how quickly and easily an asset can be converted to cash without significant loss in value. It’s desirable for firms to have high liquidity so that they have a large factor of safety in meeting short-term creditor demands. However, since liquidity also has an opportunity cost associated with it—namely that higher returns can generally be found by investing the cash into productive assets—low liquidity levels are also desirable to the firm. It’s up to the firm’s financial management staff to find a reasonable compromise between these opposing needs.</w:t>
      </w:r>
    </w:p>
    <w:p>
      <w:pPr>
        <w:tabs>
          <w:tab w:val="left" w:pos="450"/>
        </w:tabs>
        <w:ind w:left="450" w:hanging="450"/>
        <w:jc w:val="both"/>
        <w:rPr>
          <w:szCs w:val="20"/>
        </w:rPr>
      </w:pPr>
    </w:p>
    <w:p>
      <w:pPr>
        <w:tabs>
          <w:tab w:val="left" w:pos="450"/>
        </w:tabs>
        <w:ind w:left="450" w:hanging="450"/>
        <w:jc w:val="both"/>
        <w:rPr>
          <w:szCs w:val="20"/>
        </w:rPr>
      </w:pPr>
      <w:r>
        <w:rPr>
          <w:b/>
          <w:szCs w:val="20"/>
        </w:rPr>
        <w:t>2.</w:t>
      </w:r>
      <w:r>
        <w:rPr>
          <w:szCs w:val="20"/>
        </w:rPr>
        <w:tab/>
      </w:r>
      <w:r>
        <w:rPr>
          <w:szCs w:val="20"/>
        </w:rPr>
        <w:t>The recognition and matching principles in financial accounting call for revenues, and the costs associated with producing those revenues, to be “booked” when the revenue process is essentially complete, not necessarily when the cash is collected or bills are paid. Note that this way is not necessarily correct; it’s the way accountants have chosen to do it.</w:t>
      </w:r>
    </w:p>
    <w:p>
      <w:pPr>
        <w:tabs>
          <w:tab w:val="left" w:pos="450"/>
        </w:tabs>
        <w:ind w:left="450" w:hanging="450"/>
        <w:jc w:val="both"/>
        <w:rPr>
          <w:b/>
          <w:szCs w:val="20"/>
        </w:rPr>
      </w:pPr>
    </w:p>
    <w:p>
      <w:pPr>
        <w:tabs>
          <w:tab w:val="left" w:pos="450"/>
        </w:tabs>
        <w:ind w:left="450" w:hanging="450"/>
        <w:jc w:val="both"/>
        <w:rPr>
          <w:szCs w:val="20"/>
        </w:rPr>
      </w:pPr>
      <w:r>
        <w:rPr>
          <w:b/>
          <w:szCs w:val="20"/>
        </w:rPr>
        <w:t>3.</w:t>
      </w:r>
      <w:r>
        <w:rPr>
          <w:szCs w:val="20"/>
        </w:rPr>
        <w:tab/>
      </w:r>
      <w:r>
        <w:rPr>
          <w:szCs w:val="20"/>
        </w:rPr>
        <w:t>Historical costs can be objectively and precisely measured whereas market values can be difficult to estimate, and different analysts would come up with different numbers. Thus, there is a trade-off between relevance (market values) and objectivity (book values).</w:t>
      </w:r>
    </w:p>
    <w:p>
      <w:pPr>
        <w:tabs>
          <w:tab w:val="left" w:pos="450"/>
        </w:tabs>
        <w:ind w:left="450" w:hanging="450"/>
        <w:jc w:val="both"/>
        <w:rPr>
          <w:b/>
          <w:szCs w:val="20"/>
        </w:rPr>
      </w:pPr>
    </w:p>
    <w:p>
      <w:pPr>
        <w:tabs>
          <w:tab w:val="left" w:pos="450"/>
        </w:tabs>
        <w:ind w:left="450" w:hanging="450"/>
        <w:jc w:val="both"/>
        <w:rPr>
          <w:szCs w:val="20"/>
        </w:rPr>
      </w:pPr>
      <w:r>
        <w:rPr>
          <w:b/>
          <w:szCs w:val="20"/>
        </w:rPr>
        <w:t>4.</w:t>
      </w:r>
      <w:r>
        <w:rPr>
          <w:b/>
          <w:szCs w:val="20"/>
        </w:rPr>
        <w:tab/>
      </w:r>
      <w:r>
        <w:rPr>
          <w:szCs w:val="20"/>
        </w:rPr>
        <w:t>Depreciation is a noncash deduction that reflects adjustments made in asset book values in accordance with the matching principle in financial accounting. Interest expense is a cash outlay, but it’s a financing cost, not an operating cost.</w:t>
      </w:r>
    </w:p>
    <w:p>
      <w:pPr>
        <w:tabs>
          <w:tab w:val="left" w:pos="450"/>
        </w:tabs>
        <w:ind w:left="450" w:hanging="450"/>
        <w:jc w:val="both"/>
        <w:rPr>
          <w:b/>
          <w:szCs w:val="20"/>
        </w:rPr>
      </w:pPr>
    </w:p>
    <w:p>
      <w:pPr>
        <w:tabs>
          <w:tab w:val="left" w:pos="450"/>
        </w:tabs>
        <w:ind w:left="450" w:hanging="450"/>
        <w:jc w:val="both"/>
        <w:rPr>
          <w:szCs w:val="20"/>
        </w:rPr>
      </w:pPr>
      <w:r>
        <w:rPr>
          <w:b/>
          <w:szCs w:val="20"/>
        </w:rPr>
        <w:t>5.</w:t>
      </w:r>
      <w:r>
        <w:rPr>
          <w:szCs w:val="20"/>
        </w:rPr>
        <w:tab/>
      </w:r>
      <w:r>
        <w:rPr>
          <w:szCs w:val="20"/>
        </w:rPr>
        <w:t>Market values can never be negative. Imagine a share of stock selling for –$20. This would mean that if you placed an order for 100 shares, you would get the stock along with a check for $2,000. How many shares do you want to buy? More generally, because of corporate and individual bankruptcy laws, net worth for a person or a corporation cannot be negative, implying that liabilities cannot exceed assets in market value.</w:t>
      </w:r>
    </w:p>
    <w:p>
      <w:pPr>
        <w:tabs>
          <w:tab w:val="left" w:pos="450"/>
        </w:tabs>
        <w:ind w:left="450" w:hanging="450"/>
        <w:jc w:val="both"/>
        <w:rPr>
          <w:b/>
          <w:szCs w:val="20"/>
        </w:rPr>
      </w:pPr>
    </w:p>
    <w:p>
      <w:pPr>
        <w:tabs>
          <w:tab w:val="left" w:pos="450"/>
        </w:tabs>
        <w:ind w:left="450" w:hanging="450"/>
        <w:jc w:val="both"/>
        <w:rPr>
          <w:szCs w:val="20"/>
        </w:rPr>
      </w:pPr>
      <w:r>
        <w:rPr>
          <w:b/>
          <w:szCs w:val="20"/>
        </w:rPr>
        <w:t>6.</w:t>
      </w:r>
      <w:r>
        <w:rPr>
          <w:szCs w:val="20"/>
        </w:rPr>
        <w:tab/>
      </w:r>
      <w:r>
        <w:rPr>
          <w:szCs w:val="20"/>
        </w:rPr>
        <w:t>For a successful company that is rapidly expanding, for example, capital outlays will be large, possibly leading to negative cash flow from assets. In general, what matters is whether the money is spent wisely, not whether cash flow from assets is positive or negative.</w:t>
      </w:r>
    </w:p>
    <w:p>
      <w:pPr>
        <w:tabs>
          <w:tab w:val="left" w:pos="450"/>
        </w:tabs>
        <w:ind w:left="450" w:hanging="450"/>
        <w:jc w:val="both"/>
        <w:rPr>
          <w:b/>
          <w:szCs w:val="20"/>
        </w:rPr>
      </w:pPr>
    </w:p>
    <w:p>
      <w:pPr>
        <w:tabs>
          <w:tab w:val="left" w:pos="450"/>
        </w:tabs>
        <w:ind w:left="450" w:hanging="450"/>
        <w:jc w:val="both"/>
        <w:rPr>
          <w:szCs w:val="20"/>
        </w:rPr>
      </w:pPr>
      <w:r>
        <w:rPr>
          <w:b/>
          <w:szCs w:val="20"/>
        </w:rPr>
        <w:t>7.</w:t>
      </w:r>
      <w:r>
        <w:rPr>
          <w:szCs w:val="20"/>
        </w:rPr>
        <w:tab/>
      </w:r>
      <w:r>
        <w:rPr>
          <w:szCs w:val="20"/>
        </w:rPr>
        <w:t>It’s probably not a good sign for an established company, but it would be fairly ordinary for a start-up, so it depends.</w:t>
      </w:r>
    </w:p>
    <w:p>
      <w:pPr>
        <w:tabs>
          <w:tab w:val="left" w:pos="450"/>
        </w:tabs>
        <w:ind w:left="450" w:hanging="450"/>
        <w:jc w:val="both"/>
        <w:rPr>
          <w:b/>
          <w:szCs w:val="20"/>
        </w:rPr>
      </w:pPr>
    </w:p>
    <w:p>
      <w:pPr>
        <w:numPr>
          <w:ilvl w:val="0"/>
          <w:numId w:val="1"/>
        </w:numPr>
        <w:jc w:val="both"/>
        <w:rPr>
          <w:szCs w:val="20"/>
        </w:rPr>
      </w:pPr>
      <w:r>
        <w:rPr>
          <w:szCs w:val="20"/>
        </w:rPr>
        <w:t>For example, if a company were to become more efficient in inventory management, the amount of inventory needed would decline. The same might be true if it becomes better at collecting its receivables. In general, anything that leads to a decline in ending NWC relative to beginning would have this effect. Negative net capital spending would mean more long-lived assets were liquidated than purchased.</w:t>
      </w:r>
    </w:p>
    <w:p>
      <w:pPr>
        <w:tabs>
          <w:tab w:val="left" w:pos="450"/>
        </w:tabs>
        <w:ind w:left="450" w:hanging="450"/>
        <w:jc w:val="both"/>
        <w:rPr>
          <w:szCs w:val="20"/>
        </w:rPr>
      </w:pPr>
      <w:r>
        <w:rPr>
          <w:b/>
          <w:szCs w:val="20"/>
        </w:rPr>
        <w:br w:type="page"/>
      </w:r>
      <w:r>
        <w:rPr>
          <w:b/>
          <w:szCs w:val="20"/>
        </w:rPr>
        <w:t>9.</w:t>
      </w:r>
      <w:r>
        <w:rPr>
          <w:szCs w:val="20"/>
        </w:rPr>
        <w:tab/>
      </w:r>
      <w:r>
        <w:rPr>
          <w:szCs w:val="20"/>
        </w:rPr>
        <w:t>If a company raises more money from selling stock than it pays in dividends in a particular period, its cash flow to stockholders will be negative. If a company borrows more than it pays in interest, its cash flow to creditors will be negative.</w:t>
      </w:r>
    </w:p>
    <w:p>
      <w:pPr>
        <w:tabs>
          <w:tab w:val="left" w:pos="450"/>
        </w:tabs>
        <w:ind w:left="450" w:hanging="450"/>
        <w:jc w:val="both"/>
        <w:rPr>
          <w:b/>
        </w:rPr>
      </w:pPr>
    </w:p>
    <w:p>
      <w:pPr>
        <w:tabs>
          <w:tab w:val="left" w:pos="450"/>
        </w:tabs>
        <w:ind w:left="450" w:hanging="450"/>
        <w:jc w:val="both"/>
      </w:pPr>
      <w:r>
        <w:rPr>
          <w:b/>
        </w:rPr>
        <w:t>10.</w:t>
      </w:r>
      <w:r>
        <w:tab/>
      </w:r>
      <w:r>
        <w:t>The adjustments discussed were purely accounting changes; they had no cash flow or market value consequences unless the new accounting information caused stockholders to revalue the derivatives.</w:t>
      </w:r>
      <w:r>
        <w:cr/>
      </w:r>
    </w:p>
    <w:p>
      <w:pPr>
        <w:tabs>
          <w:tab w:val="left" w:pos="450"/>
        </w:tabs>
        <w:ind w:left="450" w:hanging="450"/>
        <w:jc w:val="both"/>
        <w:rPr>
          <w:color w:val="000000"/>
          <w:szCs w:val="22"/>
        </w:rPr>
      </w:pPr>
      <w:r>
        <w:rPr>
          <w:b/>
          <w:bCs/>
        </w:rPr>
        <w:t>11.</w:t>
      </w:r>
      <w:r>
        <w:tab/>
      </w:r>
      <w:r>
        <w:t>En</w:t>
      </w:r>
      <w:r>
        <w:rPr>
          <w:color w:val="000000"/>
          <w:szCs w:val="22"/>
        </w:rPr>
        <w:t>terprise value is the theoretical takeover price. In the event of a takeover, an acquirer would have to take on the company's debt but would pocket its cash. Enterprise value differs significantly from simple market capitalization in several ways, and it may be a more accurate representation of a firm's value. In a takeover, the value of a firm's debt would need to be paid by the buyer when taking over a company. This enterprise value provides a much more accurate takeover valuation because it includes debt in its value calculation.</w:t>
      </w:r>
    </w:p>
    <w:p>
      <w:pPr>
        <w:tabs>
          <w:tab w:val="left" w:pos="450"/>
        </w:tabs>
        <w:ind w:left="450" w:hanging="450"/>
        <w:jc w:val="both"/>
        <w:rPr>
          <w:color w:val="000000"/>
          <w:szCs w:val="22"/>
        </w:rPr>
      </w:pPr>
    </w:p>
    <w:p>
      <w:pPr>
        <w:tabs>
          <w:tab w:val="left" w:pos="450"/>
        </w:tabs>
        <w:ind w:left="450" w:hanging="450"/>
        <w:jc w:val="both"/>
        <w:rPr>
          <w:color w:val="000000"/>
          <w:szCs w:val="22"/>
        </w:rPr>
      </w:pPr>
      <w:r>
        <w:rPr>
          <w:b/>
          <w:bCs/>
          <w:color w:val="000000"/>
          <w:szCs w:val="22"/>
        </w:rPr>
        <w:t>12.</w:t>
      </w:r>
      <w:r>
        <w:rPr>
          <w:color w:val="000000"/>
          <w:szCs w:val="22"/>
        </w:rPr>
        <w:tab/>
      </w:r>
      <w:r>
        <w:rPr>
          <w:color w:val="000000"/>
          <w:szCs w:val="22"/>
        </w:rPr>
        <w:t>In general, it appears that investors prefer companies that have a steady earnings stream. If true, this encourages companies to manage earnings. Under GAAP, there are numerous choices for the way a company reports its financial statements. Although not the reason for the choices under GAAP, one outcome is the ability of a company to manage earnings, which is not an ethical decision. Even though earnings and cash flow are often related, earnings management should have little effect on cash flow (except for tax implications). If the market is “fooled” and prefers steady earnings, shareholder wealth can be increased, at least temporarily. However, given the questionable ethics of this practice, the company (and shareholders) will lose value if the practice is discovered.</w:t>
      </w:r>
    </w:p>
    <w:p>
      <w:pPr>
        <w:tabs>
          <w:tab w:val="left" w:pos="450"/>
        </w:tabs>
        <w:ind w:left="450" w:hanging="450"/>
        <w:jc w:val="both"/>
      </w:pPr>
    </w:p>
    <w:p>
      <w:pPr>
        <w:rPr>
          <w:b/>
        </w:rPr>
      </w:pPr>
      <w:r>
        <w:rPr>
          <w:b/>
        </w:rPr>
        <w:t>Solutions to Questions and Problems</w:t>
      </w:r>
    </w:p>
    <w:p/>
    <w:p>
      <w:pPr>
        <w:jc w:val="both"/>
        <w:rPr>
          <w:i/>
        </w:rPr>
      </w:pPr>
      <w:r>
        <w:rPr>
          <w:i/>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pPr>
      <w:r>
        <w:tab/>
      </w:r>
      <w:r>
        <w:rPr>
          <w:i/>
          <w:u w:val="single"/>
        </w:rPr>
        <w:t>Basic</w:t>
      </w:r>
    </w:p>
    <w:p/>
    <w:p>
      <w:pPr>
        <w:tabs>
          <w:tab w:val="left" w:pos="720"/>
          <w:tab w:val="center" w:pos="3140"/>
          <w:tab w:val="left" w:pos="3600"/>
          <w:tab w:val="right" w:pos="6120"/>
          <w:tab w:val="left" w:pos="6660"/>
        </w:tabs>
        <w:jc w:val="both"/>
      </w:pPr>
      <w:r>
        <w:rPr>
          <w:b/>
        </w:rPr>
        <w:t>1.</w:t>
      </w:r>
      <w:r>
        <w:tab/>
      </w:r>
      <w:r>
        <w:t>To find owners’ equity, we must construct a balance sheet as follows:</w:t>
      </w:r>
    </w:p>
    <w:p>
      <w:pPr>
        <w:tabs>
          <w:tab w:val="left" w:pos="720"/>
          <w:tab w:val="center" w:pos="3140"/>
          <w:tab w:val="left" w:pos="3600"/>
          <w:tab w:val="right" w:pos="6120"/>
          <w:tab w:val="left" w:pos="6660"/>
        </w:tabs>
        <w:jc w:val="both"/>
      </w:pPr>
    </w:p>
    <w:p>
      <w:pPr>
        <w:tabs>
          <w:tab w:val="left" w:pos="720"/>
          <w:tab w:val="center" w:pos="3140"/>
          <w:tab w:val="left" w:pos="3600"/>
          <w:tab w:val="right" w:pos="6120"/>
          <w:tab w:val="left" w:pos="6660"/>
        </w:tabs>
        <w:jc w:val="both"/>
      </w:pPr>
      <w:r>
        <w:tab/>
      </w:r>
      <w:r>
        <w:tab/>
      </w:r>
      <w:r>
        <w:rPr>
          <w:u w:val="single"/>
        </w:rPr>
        <w:t>Balance Sheet</w:t>
      </w:r>
    </w:p>
    <w:p>
      <w:pPr>
        <w:tabs>
          <w:tab w:val="left" w:pos="720"/>
          <w:tab w:val="right" w:pos="2340"/>
          <w:tab w:val="left" w:pos="3600"/>
          <w:tab w:val="right" w:pos="5480"/>
          <w:tab w:val="left" w:pos="6120"/>
          <w:tab w:val="left" w:pos="6750"/>
          <w:tab w:val="left" w:pos="8460"/>
        </w:tabs>
        <w:jc w:val="both"/>
      </w:pPr>
      <w:r>
        <w:tab/>
      </w:r>
      <w:r>
        <w:t>CA</w:t>
      </w:r>
      <w:r>
        <w:tab/>
      </w:r>
      <w:r>
        <w:t>$   4,800</w:t>
      </w:r>
      <w:r>
        <w:tab/>
      </w:r>
      <w:r>
        <w:t>CL</w:t>
      </w:r>
      <w:r>
        <w:tab/>
      </w:r>
      <w:r>
        <w:t>$  4,200</w:t>
      </w:r>
      <w:r>
        <w:tab/>
      </w:r>
    </w:p>
    <w:p>
      <w:pPr>
        <w:tabs>
          <w:tab w:val="left" w:pos="720"/>
          <w:tab w:val="right" w:pos="2340"/>
          <w:tab w:val="left" w:pos="3600"/>
          <w:tab w:val="right" w:pos="5480"/>
          <w:tab w:val="left" w:pos="6120"/>
          <w:tab w:val="left" w:pos="6750"/>
          <w:tab w:val="left" w:pos="8460"/>
        </w:tabs>
        <w:jc w:val="both"/>
      </w:pPr>
      <w:r>
        <w:tab/>
      </w:r>
      <w:r>
        <w:t>NFA</w:t>
      </w:r>
      <w:r>
        <w:tab/>
      </w:r>
      <w:r>
        <w:rPr>
          <w:u w:val="single"/>
        </w:rPr>
        <w:t xml:space="preserve">  27,500</w:t>
      </w:r>
      <w:r>
        <w:tab/>
      </w:r>
      <w:r>
        <w:t>LTD</w:t>
      </w:r>
      <w:r>
        <w:tab/>
      </w:r>
      <w:r>
        <w:t>10,500</w:t>
      </w:r>
      <w:r>
        <w:tab/>
      </w:r>
    </w:p>
    <w:p>
      <w:pPr>
        <w:tabs>
          <w:tab w:val="left" w:pos="720"/>
          <w:tab w:val="right" w:pos="2340"/>
          <w:tab w:val="left" w:pos="3600"/>
          <w:tab w:val="right" w:pos="5480"/>
          <w:tab w:val="left" w:pos="6300"/>
        </w:tabs>
        <w:jc w:val="both"/>
      </w:pPr>
      <w:r>
        <w:tab/>
      </w:r>
      <w:r>
        <w:tab/>
      </w:r>
      <w:r>
        <w:tab/>
      </w:r>
      <w:r>
        <w:t>OE</w:t>
      </w:r>
      <w:r>
        <w:tab/>
      </w:r>
      <w:r>
        <w:rPr>
          <w:u w:val="single"/>
        </w:rPr>
        <w:t xml:space="preserve">      ??</w:t>
      </w:r>
    </w:p>
    <w:p>
      <w:pPr>
        <w:tabs>
          <w:tab w:val="left" w:pos="720"/>
          <w:tab w:val="right" w:pos="2340"/>
          <w:tab w:val="left" w:pos="3600"/>
          <w:tab w:val="right" w:pos="5480"/>
          <w:tab w:val="left" w:pos="6300"/>
        </w:tabs>
        <w:jc w:val="both"/>
      </w:pPr>
      <w:r>
        <w:tab/>
      </w:r>
      <w:r>
        <w:t>TA</w:t>
      </w:r>
      <w:r>
        <w:tab/>
      </w:r>
      <w:r>
        <w:rPr>
          <w:u w:val="double"/>
        </w:rPr>
        <w:t>$32,300</w:t>
      </w:r>
      <w:r>
        <w:tab/>
      </w:r>
      <w:r>
        <w:t>TL &amp; OE</w:t>
      </w:r>
      <w:r>
        <w:tab/>
      </w:r>
      <w:r>
        <w:rPr>
          <w:u w:val="single"/>
        </w:rPr>
        <w:t>$32,300</w:t>
      </w:r>
    </w:p>
    <w:p>
      <w:pPr>
        <w:tabs>
          <w:tab w:val="left" w:pos="720"/>
          <w:tab w:val="right" w:pos="2340"/>
          <w:tab w:val="left" w:pos="3600"/>
          <w:tab w:val="right" w:pos="5480"/>
          <w:tab w:val="left" w:pos="6300"/>
        </w:tabs>
        <w:jc w:val="both"/>
      </w:pPr>
    </w:p>
    <w:p>
      <w:pPr>
        <w:tabs>
          <w:tab w:val="left" w:pos="720"/>
          <w:tab w:val="right" w:pos="2340"/>
          <w:tab w:val="left" w:pos="3600"/>
          <w:tab w:val="right" w:pos="5480"/>
          <w:tab w:val="left" w:pos="6300"/>
        </w:tabs>
        <w:ind w:left="720"/>
        <w:jc w:val="both"/>
      </w:pPr>
      <w:r>
        <w:tab/>
      </w:r>
      <w:r>
        <w:t>We know that total liabilities and owners’ equity (TL &amp; OE) must equal total assets of $32,300. We also know that TL &amp; OE is equal to current liabilities plus long-term debt plus owners’ equity, so owners’ equity is:</w:t>
      </w:r>
    </w:p>
    <w:p>
      <w:pPr>
        <w:tabs>
          <w:tab w:val="left" w:pos="720"/>
          <w:tab w:val="right" w:pos="2340"/>
          <w:tab w:val="left" w:pos="3600"/>
          <w:tab w:val="right" w:pos="5480"/>
          <w:tab w:val="left" w:pos="6300"/>
        </w:tabs>
        <w:ind w:left="720"/>
        <w:jc w:val="both"/>
      </w:pPr>
    </w:p>
    <w:p>
      <w:pPr>
        <w:tabs>
          <w:tab w:val="left" w:pos="440"/>
        </w:tabs>
        <w:ind w:left="440" w:hanging="440"/>
      </w:pPr>
      <w:r>
        <w:tab/>
      </w:r>
      <w:r>
        <w:tab/>
      </w:r>
      <w:r>
        <w:t>OE = $32,300 – 10,500 – 4,200 = $17,600</w:t>
      </w:r>
    </w:p>
    <w:p>
      <w:pPr>
        <w:tabs>
          <w:tab w:val="left" w:pos="440"/>
        </w:tabs>
        <w:ind w:left="440" w:hanging="440"/>
      </w:pPr>
      <w:r>
        <w:tab/>
      </w:r>
      <w:r>
        <w:tab/>
      </w:r>
    </w:p>
    <w:p>
      <w:pPr>
        <w:tabs>
          <w:tab w:val="left" w:pos="440"/>
        </w:tabs>
        <w:ind w:left="440" w:hanging="440"/>
      </w:pPr>
      <w:r>
        <w:tab/>
      </w:r>
      <w:r>
        <w:tab/>
      </w:r>
      <w:r>
        <w:t xml:space="preserve">NWC = CA – CL = $4,800 – 4,200 = $600 </w:t>
      </w:r>
    </w:p>
    <w:p>
      <w:pPr>
        <w:tabs>
          <w:tab w:val="left" w:pos="440"/>
        </w:tabs>
        <w:ind w:left="440" w:hanging="440"/>
        <w:jc w:val="both"/>
      </w:pPr>
    </w:p>
    <w:p>
      <w:pPr>
        <w:tabs>
          <w:tab w:val="left" w:pos="720"/>
          <w:tab w:val="center" w:pos="2960"/>
        </w:tabs>
        <w:jc w:val="both"/>
      </w:pPr>
      <w:r>
        <w:rPr>
          <w:b/>
        </w:rPr>
        <w:br w:type="page"/>
      </w:r>
      <w:r>
        <w:rPr>
          <w:b/>
        </w:rPr>
        <w:t>2.</w:t>
      </w:r>
      <w:r>
        <w:rPr>
          <w:b/>
        </w:rPr>
        <w:tab/>
      </w:r>
      <w:r>
        <w:t>The income statement for the company is:</w:t>
      </w:r>
    </w:p>
    <w:p>
      <w:pPr>
        <w:tabs>
          <w:tab w:val="left" w:pos="720"/>
          <w:tab w:val="center" w:pos="2960"/>
        </w:tabs>
        <w:jc w:val="both"/>
        <w:rPr>
          <w:b/>
        </w:rPr>
      </w:pPr>
      <w:r>
        <w:rPr>
          <w:b/>
        </w:rPr>
        <w:tab/>
      </w:r>
    </w:p>
    <w:p>
      <w:pPr>
        <w:tabs>
          <w:tab w:val="center" w:pos="2960"/>
        </w:tabs>
        <w:jc w:val="both"/>
      </w:pPr>
      <w:r>
        <w:tab/>
      </w:r>
      <w:r>
        <w:rPr>
          <w:u w:val="single"/>
        </w:rPr>
        <w:t>Income Statement</w:t>
      </w:r>
    </w:p>
    <w:p>
      <w:pPr>
        <w:tabs>
          <w:tab w:val="left" w:pos="1440"/>
          <w:tab w:val="right" w:pos="4320"/>
        </w:tabs>
        <w:jc w:val="both"/>
      </w:pPr>
      <w:r>
        <w:tab/>
      </w:r>
      <w:r>
        <w:t>Sales</w:t>
      </w:r>
      <w:r>
        <w:tab/>
      </w:r>
      <w:r>
        <w:t>$734,000</w:t>
      </w:r>
    </w:p>
    <w:p>
      <w:pPr>
        <w:tabs>
          <w:tab w:val="left" w:pos="1440"/>
          <w:tab w:val="right" w:pos="4320"/>
        </w:tabs>
        <w:jc w:val="both"/>
      </w:pPr>
      <w:r>
        <w:tab/>
      </w:r>
      <w:r>
        <w:t>Costs</w:t>
      </w:r>
      <w:r>
        <w:tab/>
      </w:r>
      <w:r>
        <w:t xml:space="preserve">  315,000</w:t>
      </w:r>
    </w:p>
    <w:p>
      <w:pPr>
        <w:tabs>
          <w:tab w:val="left" w:pos="1440"/>
          <w:tab w:val="right" w:pos="4320"/>
        </w:tabs>
        <w:jc w:val="both"/>
      </w:pPr>
      <w:r>
        <w:tab/>
      </w:r>
      <w:r>
        <w:t>Depreciation</w:t>
      </w:r>
      <w:r>
        <w:tab/>
      </w:r>
      <w:r>
        <w:rPr>
          <w:u w:val="single"/>
        </w:rPr>
        <w:t xml:space="preserve">    48,000</w:t>
      </w:r>
    </w:p>
    <w:p>
      <w:pPr>
        <w:tabs>
          <w:tab w:val="left" w:pos="1440"/>
          <w:tab w:val="right" w:pos="4320"/>
        </w:tabs>
        <w:jc w:val="both"/>
      </w:pPr>
      <w:r>
        <w:tab/>
      </w:r>
      <w:r>
        <w:t>EBIT</w:t>
      </w:r>
      <w:r>
        <w:tab/>
      </w:r>
      <w:r>
        <w:t>$371,000</w:t>
      </w:r>
    </w:p>
    <w:p>
      <w:pPr>
        <w:tabs>
          <w:tab w:val="left" w:pos="1440"/>
          <w:tab w:val="right" w:pos="4320"/>
        </w:tabs>
        <w:jc w:val="both"/>
      </w:pPr>
      <w:r>
        <w:tab/>
      </w:r>
      <w:r>
        <w:t>Interest</w:t>
      </w:r>
      <w:r>
        <w:tab/>
      </w:r>
      <w:r>
        <w:rPr>
          <w:u w:val="single"/>
        </w:rPr>
        <w:t xml:space="preserve">    35,000</w:t>
      </w:r>
    </w:p>
    <w:p>
      <w:pPr>
        <w:tabs>
          <w:tab w:val="left" w:pos="1440"/>
          <w:tab w:val="right" w:pos="4320"/>
        </w:tabs>
        <w:jc w:val="both"/>
      </w:pPr>
      <w:r>
        <w:tab/>
      </w:r>
      <w:r>
        <w:t>EBT</w:t>
      </w:r>
      <w:r>
        <w:tab/>
      </w:r>
      <w:r>
        <w:t>$336,000</w:t>
      </w:r>
    </w:p>
    <w:p>
      <w:pPr>
        <w:tabs>
          <w:tab w:val="left" w:pos="1440"/>
          <w:tab w:val="right" w:pos="4320"/>
        </w:tabs>
        <w:jc w:val="both"/>
      </w:pPr>
      <w:r>
        <w:tab/>
      </w:r>
      <w:r>
        <w:t>Taxes (35%)</w:t>
      </w:r>
      <w:r>
        <w:tab/>
      </w:r>
      <w:r>
        <w:rPr>
          <w:u w:val="single"/>
        </w:rPr>
        <w:t xml:space="preserve">  117,600</w:t>
      </w:r>
    </w:p>
    <w:p>
      <w:pPr>
        <w:tabs>
          <w:tab w:val="left" w:pos="1440"/>
          <w:tab w:val="right" w:pos="4320"/>
        </w:tabs>
        <w:jc w:val="both"/>
      </w:pPr>
      <w:r>
        <w:tab/>
      </w:r>
      <w:r>
        <w:t>Net income</w:t>
      </w:r>
      <w:r>
        <w:tab/>
      </w:r>
      <w:r>
        <w:rPr>
          <w:u w:val="double"/>
        </w:rPr>
        <w:t>$218,400</w:t>
      </w:r>
    </w:p>
    <w:p>
      <w:pPr>
        <w:jc w:val="both"/>
      </w:pPr>
    </w:p>
    <w:p>
      <w:pPr>
        <w:ind w:left="720" w:hanging="720"/>
        <w:jc w:val="both"/>
      </w:pPr>
      <w:r>
        <w:rPr>
          <w:b/>
        </w:rPr>
        <w:t>3.</w:t>
      </w:r>
      <w:r>
        <w:tab/>
      </w:r>
      <w:r>
        <w:t xml:space="preserve">One equation for net income is: </w:t>
      </w:r>
    </w:p>
    <w:p>
      <w:pPr>
        <w:ind w:left="720" w:hanging="720"/>
        <w:jc w:val="both"/>
      </w:pPr>
    </w:p>
    <w:p>
      <w:pPr>
        <w:ind w:left="720"/>
        <w:jc w:val="both"/>
      </w:pPr>
      <w:r>
        <w:t xml:space="preserve">Net income = Dividends + Addition to retained earnings </w:t>
      </w:r>
    </w:p>
    <w:p>
      <w:pPr>
        <w:ind w:left="720"/>
        <w:jc w:val="both"/>
      </w:pPr>
    </w:p>
    <w:p>
      <w:pPr>
        <w:ind w:left="720"/>
        <w:jc w:val="both"/>
      </w:pPr>
      <w:r>
        <w:t>Rearranging, we get:</w:t>
      </w:r>
    </w:p>
    <w:p>
      <w:pPr>
        <w:ind w:firstLine="720"/>
        <w:jc w:val="both"/>
      </w:pPr>
    </w:p>
    <w:p>
      <w:pPr>
        <w:ind w:firstLine="720"/>
      </w:pPr>
      <w:r>
        <w:t>Addition to retained earnings = Net income – Dividends = $218,400 – 85,000 = $133,400</w:t>
      </w:r>
    </w:p>
    <w:p>
      <w:pPr>
        <w:tabs>
          <w:tab w:val="left" w:pos="720"/>
          <w:tab w:val="left" w:pos="1260"/>
          <w:tab w:val="left" w:pos="2880"/>
          <w:tab w:val="left" w:pos="3420"/>
          <w:tab w:val="left" w:pos="5400"/>
        </w:tabs>
        <w:jc w:val="both"/>
        <w:rPr>
          <w:b/>
        </w:rPr>
      </w:pPr>
    </w:p>
    <w:p>
      <w:pPr>
        <w:tabs>
          <w:tab w:val="left" w:pos="720"/>
          <w:tab w:val="left" w:pos="1260"/>
          <w:tab w:val="left" w:pos="2880"/>
          <w:tab w:val="left" w:pos="3420"/>
          <w:tab w:val="left" w:pos="5400"/>
        </w:tabs>
      </w:pPr>
      <w:r>
        <w:rPr>
          <w:b/>
        </w:rPr>
        <w:t>4.</w:t>
      </w:r>
      <w:r>
        <w:tab/>
      </w:r>
      <w:r>
        <w:t>EPS</w:t>
      </w:r>
      <w:r>
        <w:tab/>
      </w:r>
      <w:r>
        <w:t xml:space="preserve">= Net income / Shares </w:t>
      </w:r>
      <w:r>
        <w:tab/>
      </w:r>
      <w:r>
        <w:t xml:space="preserve">= $218,400 / 110,000 </w:t>
      </w:r>
      <w:r>
        <w:tab/>
      </w:r>
      <w:r>
        <w:t>= $1.99 per share</w:t>
      </w:r>
    </w:p>
    <w:p>
      <w:pPr>
        <w:tabs>
          <w:tab w:val="left" w:pos="720"/>
          <w:tab w:val="left" w:pos="1260"/>
          <w:tab w:val="left" w:pos="2880"/>
          <w:tab w:val="left" w:pos="3420"/>
          <w:tab w:val="left" w:pos="5400"/>
        </w:tabs>
        <w:jc w:val="both"/>
      </w:pPr>
    </w:p>
    <w:p>
      <w:pPr>
        <w:tabs>
          <w:tab w:val="left" w:pos="720"/>
          <w:tab w:val="left" w:pos="1260"/>
          <w:tab w:val="left" w:pos="2880"/>
          <w:tab w:val="left" w:pos="3420"/>
          <w:tab w:val="left" w:pos="5400"/>
        </w:tabs>
      </w:pPr>
      <w:r>
        <w:tab/>
      </w:r>
      <w:r>
        <w:t>DPS</w:t>
      </w:r>
      <w:r>
        <w:tab/>
      </w:r>
      <w:r>
        <w:t xml:space="preserve">= Dividends / Shares </w:t>
      </w:r>
      <w:r>
        <w:tab/>
      </w:r>
      <w:r>
        <w:t xml:space="preserve">= $85,000 / 110,000 </w:t>
      </w:r>
      <w:r>
        <w:tab/>
      </w:r>
      <w:r>
        <w:t>= $0.77 per share</w:t>
      </w:r>
    </w:p>
    <w:p>
      <w:pPr>
        <w:tabs>
          <w:tab w:val="left" w:pos="720"/>
          <w:tab w:val="left" w:pos="1260"/>
          <w:tab w:val="left" w:pos="2880"/>
          <w:tab w:val="left" w:pos="3420"/>
          <w:tab w:val="left" w:pos="5400"/>
        </w:tabs>
        <w:ind w:left="720" w:hanging="720"/>
        <w:jc w:val="both"/>
      </w:pPr>
    </w:p>
    <w:p>
      <w:pPr>
        <w:tabs>
          <w:tab w:val="left" w:pos="720"/>
          <w:tab w:val="left" w:pos="1260"/>
          <w:tab w:val="left" w:pos="2880"/>
        </w:tabs>
        <w:ind w:left="720" w:hanging="720"/>
        <w:jc w:val="both"/>
      </w:pPr>
      <w:r>
        <w:rPr>
          <w:b/>
        </w:rPr>
        <w:t>5.</w:t>
      </w:r>
      <w:r>
        <w:tab/>
      </w:r>
      <w:r>
        <w:t>To find the book value of current assets, we use: NWC = CA – CL. Rearranging to solve for current assets, we get:</w:t>
      </w:r>
    </w:p>
    <w:p>
      <w:pPr>
        <w:ind w:left="720"/>
        <w:jc w:val="both"/>
      </w:pPr>
    </w:p>
    <w:p>
      <w:pPr>
        <w:ind w:left="720"/>
        <w:jc w:val="both"/>
      </w:pPr>
      <w:r>
        <w:t>CA = NWC + CL = $215,000 + 900,000 = $1,115,000</w:t>
      </w:r>
    </w:p>
    <w:p>
      <w:pPr>
        <w:tabs>
          <w:tab w:val="left" w:pos="720"/>
          <w:tab w:val="left" w:pos="2430"/>
          <w:tab w:val="left" w:pos="3240"/>
          <w:tab w:val="left" w:pos="4940"/>
          <w:tab w:val="left" w:pos="6840"/>
          <w:tab w:val="left" w:pos="7640"/>
        </w:tabs>
        <w:jc w:val="both"/>
      </w:pPr>
      <w:r>
        <w:tab/>
      </w:r>
    </w:p>
    <w:p>
      <w:pPr>
        <w:tabs>
          <w:tab w:val="left" w:pos="720"/>
          <w:tab w:val="left" w:pos="2430"/>
          <w:tab w:val="left" w:pos="3240"/>
          <w:tab w:val="left" w:pos="4940"/>
          <w:tab w:val="left" w:pos="6840"/>
          <w:tab w:val="left" w:pos="7640"/>
        </w:tabs>
        <w:jc w:val="both"/>
      </w:pPr>
      <w:r>
        <w:tab/>
      </w:r>
      <w:r>
        <w:t>The market value of current assets and fixed assets is given, so:</w:t>
      </w:r>
    </w:p>
    <w:p>
      <w:pPr>
        <w:tabs>
          <w:tab w:val="left" w:pos="720"/>
          <w:tab w:val="left" w:pos="2430"/>
          <w:tab w:val="left" w:pos="3240"/>
          <w:tab w:val="left" w:pos="4940"/>
          <w:tab w:val="left" w:pos="6840"/>
          <w:tab w:val="left" w:pos="7640"/>
        </w:tabs>
        <w:jc w:val="both"/>
      </w:pPr>
    </w:p>
    <w:p>
      <w:pPr>
        <w:tabs>
          <w:tab w:val="left" w:pos="720"/>
          <w:tab w:val="left" w:pos="2430"/>
          <w:tab w:val="left" w:pos="3240"/>
          <w:tab w:val="left" w:pos="4940"/>
          <w:tab w:val="left" w:pos="6840"/>
          <w:tab w:val="left" w:pos="7640"/>
        </w:tabs>
      </w:pPr>
      <w:r>
        <w:tab/>
      </w:r>
      <w:r>
        <w:t xml:space="preserve">Book value CA   </w:t>
      </w:r>
      <w:r>
        <w:tab/>
      </w:r>
      <w:r>
        <w:t xml:space="preserve">= $1,115,000 </w:t>
      </w:r>
      <w:r>
        <w:tab/>
      </w:r>
      <w:r>
        <w:t xml:space="preserve">Market value CA </w:t>
      </w:r>
      <w:r>
        <w:tab/>
      </w:r>
      <w:r>
        <w:t>= $1,250,000</w:t>
      </w:r>
    </w:p>
    <w:p>
      <w:pPr>
        <w:tabs>
          <w:tab w:val="left" w:pos="720"/>
          <w:tab w:val="left" w:pos="2430"/>
          <w:tab w:val="left" w:pos="3240"/>
          <w:tab w:val="left" w:pos="4940"/>
          <w:tab w:val="left" w:pos="6840"/>
          <w:tab w:val="left" w:pos="7640"/>
        </w:tabs>
        <w:rPr>
          <w:u w:val="single"/>
        </w:rPr>
      </w:pPr>
      <w:r>
        <w:tab/>
      </w:r>
      <w:r>
        <w:t>Book value NFA</w:t>
      </w:r>
      <w:r>
        <w:tab/>
      </w:r>
      <w:r>
        <w:t>=</w:t>
      </w:r>
      <w:r>
        <w:rPr>
          <w:u w:val="single"/>
        </w:rPr>
        <w:t xml:space="preserve"> $3,200,000</w:t>
      </w:r>
      <w:r>
        <w:tab/>
      </w:r>
      <w:r>
        <w:t xml:space="preserve">Market value NFA </w:t>
      </w:r>
      <w:r>
        <w:tab/>
      </w:r>
      <w:r>
        <w:t xml:space="preserve">= </w:t>
      </w:r>
      <w:r>
        <w:rPr>
          <w:u w:val="single"/>
        </w:rPr>
        <w:t>$5,300,000</w:t>
      </w:r>
    </w:p>
    <w:p>
      <w:pPr>
        <w:tabs>
          <w:tab w:val="left" w:pos="720"/>
          <w:tab w:val="left" w:pos="2430"/>
          <w:tab w:val="left" w:pos="3240"/>
          <w:tab w:val="left" w:pos="4940"/>
          <w:tab w:val="left" w:pos="6840"/>
          <w:tab w:val="left" w:pos="7640"/>
        </w:tabs>
      </w:pPr>
      <w:r>
        <w:tab/>
      </w:r>
      <w:r>
        <w:t>Book value assets</w:t>
      </w:r>
      <w:r>
        <w:tab/>
      </w:r>
      <w:r>
        <w:t xml:space="preserve">= </w:t>
      </w:r>
      <w:r>
        <w:rPr>
          <w:u w:val="double"/>
        </w:rPr>
        <w:t>$4,315,000</w:t>
      </w:r>
      <w:r>
        <w:tab/>
      </w:r>
      <w:r>
        <w:t xml:space="preserve">Market value assets  </w:t>
      </w:r>
      <w:r>
        <w:tab/>
      </w:r>
      <w:r>
        <w:t xml:space="preserve">= </w:t>
      </w:r>
      <w:r>
        <w:rPr>
          <w:u w:val="double"/>
        </w:rPr>
        <w:t>$6,550,000</w:t>
      </w:r>
    </w:p>
    <w:p>
      <w:pPr>
        <w:tabs>
          <w:tab w:val="left" w:pos="720"/>
          <w:tab w:val="left" w:pos="2340"/>
          <w:tab w:val="right" w:pos="3240"/>
          <w:tab w:val="left" w:pos="3330"/>
          <w:tab w:val="left" w:pos="4940"/>
          <w:tab w:val="left" w:pos="7640"/>
          <w:tab w:val="left" w:pos="8640"/>
        </w:tabs>
        <w:jc w:val="both"/>
      </w:pPr>
      <w:r>
        <w:tab/>
      </w:r>
    </w:p>
    <w:p>
      <w:r>
        <w:rPr>
          <w:b/>
        </w:rPr>
        <w:t>6.</w:t>
      </w:r>
      <w:r>
        <w:tab/>
      </w:r>
      <w:r>
        <w:t>Taxes = 0.15($50,000) + 0.25($25,000) + 0.34($25,000) + 0.39($255,000 – 100,000) = $82,700</w:t>
      </w:r>
    </w:p>
    <w:p>
      <w:pPr>
        <w:jc w:val="both"/>
      </w:pPr>
    </w:p>
    <w:p>
      <w:pPr>
        <w:jc w:val="both"/>
      </w:pPr>
      <w:r>
        <w:rPr>
          <w:b/>
        </w:rPr>
        <w:t>7.</w:t>
      </w:r>
      <w:r>
        <w:tab/>
      </w:r>
      <w:r>
        <w:t>The average tax rate is the total tax paid divided by taxable income, so:</w:t>
      </w:r>
    </w:p>
    <w:p>
      <w:pPr>
        <w:ind w:firstLine="720"/>
        <w:jc w:val="both"/>
      </w:pPr>
    </w:p>
    <w:p>
      <w:pPr>
        <w:ind w:firstLine="720"/>
        <w:jc w:val="both"/>
      </w:pPr>
      <w:r>
        <w:t>Average tax rate = $82,700 / $255,000 = .3243, or 32.43%</w:t>
      </w:r>
    </w:p>
    <w:p>
      <w:pPr>
        <w:ind w:firstLine="720"/>
        <w:jc w:val="both"/>
      </w:pPr>
    </w:p>
    <w:p>
      <w:pPr>
        <w:ind w:firstLine="720"/>
        <w:jc w:val="both"/>
      </w:pPr>
      <w:r>
        <w:t>The marginal tax rate is the tax rate on the next $1 of earnings, so the marginal tax rate = 39%.</w:t>
      </w:r>
    </w:p>
    <w:p>
      <w:pPr>
        <w:jc w:val="both"/>
      </w:pPr>
    </w:p>
    <w:p>
      <w:pPr>
        <w:jc w:val="both"/>
      </w:pPr>
      <w:r>
        <w:rPr>
          <w:b/>
        </w:rPr>
        <w:br w:type="page"/>
      </w:r>
      <w:r>
        <w:rPr>
          <w:b/>
        </w:rPr>
        <w:t>8.</w:t>
      </w:r>
      <w:r>
        <w:tab/>
      </w:r>
      <w:r>
        <w:t>To calculate OCF, we first need the income statement:</w:t>
      </w:r>
      <w:r>
        <w:tab/>
      </w:r>
    </w:p>
    <w:p>
      <w:pPr>
        <w:jc w:val="both"/>
      </w:pPr>
    </w:p>
    <w:p>
      <w:pPr>
        <w:ind w:left="720" w:firstLine="720"/>
        <w:jc w:val="both"/>
      </w:pPr>
      <w:r>
        <w:rPr>
          <w:u w:val="single"/>
        </w:rPr>
        <w:t>Income Statement</w:t>
      </w:r>
    </w:p>
    <w:p>
      <w:pPr>
        <w:tabs>
          <w:tab w:val="left" w:pos="1440"/>
          <w:tab w:val="right" w:pos="4320"/>
          <w:tab w:val="left" w:pos="4860"/>
          <w:tab w:val="left" w:pos="5400"/>
        </w:tabs>
        <w:jc w:val="both"/>
      </w:pPr>
      <w:r>
        <w:tab/>
      </w:r>
      <w:r>
        <w:t>Sales</w:t>
      </w:r>
      <w:r>
        <w:tab/>
      </w:r>
      <w:r>
        <w:t>$39,500</w:t>
      </w:r>
      <w:r>
        <w:tab/>
      </w:r>
    </w:p>
    <w:p>
      <w:pPr>
        <w:tabs>
          <w:tab w:val="left" w:pos="1440"/>
          <w:tab w:val="right" w:pos="4320"/>
          <w:tab w:val="left" w:pos="4860"/>
          <w:tab w:val="left" w:pos="5400"/>
        </w:tabs>
        <w:jc w:val="both"/>
      </w:pPr>
      <w:r>
        <w:tab/>
      </w:r>
      <w:r>
        <w:t>Costs</w:t>
      </w:r>
      <w:r>
        <w:tab/>
      </w:r>
      <w:r>
        <w:t xml:space="preserve">  18,400</w:t>
      </w:r>
      <w:r>
        <w:tab/>
      </w:r>
    </w:p>
    <w:p>
      <w:pPr>
        <w:tabs>
          <w:tab w:val="left" w:pos="1440"/>
          <w:tab w:val="right" w:pos="4320"/>
          <w:tab w:val="left" w:pos="4860"/>
          <w:tab w:val="left" w:pos="5400"/>
        </w:tabs>
        <w:jc w:val="both"/>
      </w:pPr>
      <w:r>
        <w:tab/>
      </w:r>
      <w:r>
        <w:t>Depreciation</w:t>
      </w:r>
      <w:r>
        <w:tab/>
      </w:r>
      <w:r>
        <w:rPr>
          <w:u w:val="single"/>
        </w:rPr>
        <w:t xml:space="preserve">    1,900</w:t>
      </w:r>
    </w:p>
    <w:p>
      <w:pPr>
        <w:tabs>
          <w:tab w:val="left" w:pos="1440"/>
          <w:tab w:val="right" w:pos="4320"/>
        </w:tabs>
        <w:jc w:val="both"/>
      </w:pPr>
      <w:r>
        <w:tab/>
      </w:r>
      <w:r>
        <w:t>EBIT</w:t>
      </w:r>
      <w:r>
        <w:tab/>
      </w:r>
      <w:r>
        <w:t>$19,200</w:t>
      </w:r>
    </w:p>
    <w:p>
      <w:pPr>
        <w:tabs>
          <w:tab w:val="left" w:pos="1440"/>
          <w:tab w:val="right" w:pos="4320"/>
        </w:tabs>
        <w:jc w:val="both"/>
      </w:pPr>
      <w:r>
        <w:tab/>
      </w:r>
      <w:r>
        <w:t>Interest</w:t>
      </w:r>
      <w:r>
        <w:tab/>
      </w:r>
      <w:r>
        <w:rPr>
          <w:u w:val="single"/>
        </w:rPr>
        <w:t xml:space="preserve">    1,400</w:t>
      </w:r>
    </w:p>
    <w:p>
      <w:pPr>
        <w:tabs>
          <w:tab w:val="left" w:pos="1440"/>
          <w:tab w:val="right" w:pos="4320"/>
        </w:tabs>
        <w:jc w:val="both"/>
      </w:pPr>
      <w:r>
        <w:tab/>
      </w:r>
      <w:r>
        <w:t>Taxable income</w:t>
      </w:r>
      <w:r>
        <w:tab/>
      </w:r>
      <w:r>
        <w:t>$17,800</w:t>
      </w:r>
    </w:p>
    <w:p>
      <w:pPr>
        <w:tabs>
          <w:tab w:val="left" w:pos="1440"/>
          <w:tab w:val="right" w:pos="4320"/>
        </w:tabs>
        <w:jc w:val="both"/>
      </w:pPr>
      <w:r>
        <w:tab/>
      </w:r>
      <w:r>
        <w:t>Taxes (35%)</w:t>
      </w:r>
      <w:r>
        <w:tab/>
      </w:r>
      <w:r>
        <w:rPr>
          <w:u w:val="single"/>
        </w:rPr>
        <w:t xml:space="preserve">    6,230</w:t>
      </w:r>
    </w:p>
    <w:p>
      <w:pPr>
        <w:tabs>
          <w:tab w:val="left" w:pos="1440"/>
          <w:tab w:val="right" w:pos="4320"/>
        </w:tabs>
        <w:jc w:val="both"/>
        <w:rPr>
          <w:u w:val="double"/>
        </w:rPr>
      </w:pPr>
      <w:r>
        <w:tab/>
      </w:r>
      <w:r>
        <w:t>Net income</w:t>
      </w:r>
      <w:r>
        <w:tab/>
      </w:r>
      <w:r>
        <w:rPr>
          <w:u w:val="double"/>
        </w:rPr>
        <w:t>$11,570</w:t>
      </w:r>
    </w:p>
    <w:p>
      <w:pPr>
        <w:tabs>
          <w:tab w:val="left" w:pos="1440"/>
          <w:tab w:val="right" w:pos="4320"/>
        </w:tabs>
        <w:jc w:val="both"/>
      </w:pPr>
    </w:p>
    <w:p>
      <w:pPr>
        <w:tabs>
          <w:tab w:val="left" w:pos="720"/>
          <w:tab w:val="left" w:pos="1440"/>
          <w:tab w:val="right" w:pos="4320"/>
        </w:tabs>
      </w:pPr>
      <w:r>
        <w:tab/>
      </w:r>
      <w:r>
        <w:t>OCF = EBIT + Depreciation – Taxes = $19,200 + 1,900 – 6,230 = $14,870</w:t>
      </w:r>
      <w:r>
        <w:tab/>
      </w:r>
      <w:r>
        <w:tab/>
      </w:r>
    </w:p>
    <w:p>
      <w:pPr>
        <w:tabs>
          <w:tab w:val="left" w:pos="1440"/>
          <w:tab w:val="right" w:pos="4320"/>
        </w:tabs>
        <w:jc w:val="both"/>
      </w:pPr>
    </w:p>
    <w:p>
      <w:pPr>
        <w:jc w:val="both"/>
      </w:pPr>
      <w:r>
        <w:rPr>
          <w:b/>
        </w:rPr>
        <w:t>9.</w:t>
      </w:r>
      <w:r>
        <w:tab/>
      </w:r>
      <w:r>
        <w:t>Net capital spending = NFA</w:t>
      </w:r>
      <w:r>
        <w:rPr>
          <w:vertAlign w:val="subscript"/>
        </w:rPr>
        <w:t>end</w:t>
      </w:r>
      <w:r>
        <w:t>– NFA</w:t>
      </w:r>
      <w:r>
        <w:rPr>
          <w:vertAlign w:val="subscript"/>
        </w:rPr>
        <w:t>beg</w:t>
      </w:r>
      <w:r>
        <w:t xml:space="preserve"> + Depreciation </w:t>
      </w:r>
    </w:p>
    <w:p>
      <w:pPr>
        <w:ind w:firstLine="720"/>
        <w:jc w:val="both"/>
      </w:pPr>
      <w:r>
        <w:t xml:space="preserve">Net capital spending = $3,600,000 – 2,800,000 + 345,000 </w:t>
      </w:r>
    </w:p>
    <w:p>
      <w:pPr>
        <w:ind w:left="720"/>
        <w:jc w:val="both"/>
      </w:pPr>
      <w:r>
        <w:t>Net capital spending = $1,145,000</w:t>
      </w:r>
    </w:p>
    <w:p>
      <w:pPr>
        <w:ind w:left="720"/>
        <w:jc w:val="both"/>
      </w:pPr>
    </w:p>
    <w:p>
      <w:pPr>
        <w:tabs>
          <w:tab w:val="left" w:pos="720"/>
          <w:tab w:val="left" w:pos="1980"/>
          <w:tab w:val="left" w:pos="2340"/>
        </w:tabs>
        <w:jc w:val="both"/>
      </w:pPr>
      <w:r>
        <w:rPr>
          <w:b/>
        </w:rPr>
        <w:t>10.</w:t>
      </w:r>
      <w:r>
        <w:rPr>
          <w:b/>
        </w:rPr>
        <w:tab/>
      </w:r>
      <w:r>
        <w:t>Change in NWC = NWC</w:t>
      </w:r>
      <w:r>
        <w:rPr>
          <w:vertAlign w:val="subscript"/>
        </w:rPr>
        <w:t>end</w:t>
      </w:r>
      <w:r>
        <w:t xml:space="preserve"> – NWC</w:t>
      </w:r>
      <w:r>
        <w:rPr>
          <w:vertAlign w:val="subscript"/>
        </w:rPr>
        <w:t>beg</w:t>
      </w:r>
      <w:r>
        <w:tab/>
      </w:r>
    </w:p>
    <w:p>
      <w:pPr>
        <w:tabs>
          <w:tab w:val="left" w:pos="720"/>
          <w:tab w:val="left" w:pos="1980"/>
          <w:tab w:val="left" w:pos="2340"/>
        </w:tabs>
        <w:jc w:val="both"/>
      </w:pPr>
      <w:r>
        <w:tab/>
      </w:r>
      <w:r>
        <w:t>Change in NWC = (CA</w:t>
      </w:r>
      <w:r>
        <w:rPr>
          <w:vertAlign w:val="subscript"/>
        </w:rPr>
        <w:t>end</w:t>
      </w:r>
      <w:r>
        <w:t xml:space="preserve"> – CL</w:t>
      </w:r>
      <w:r>
        <w:rPr>
          <w:vertAlign w:val="subscript"/>
        </w:rPr>
        <w:t>end</w:t>
      </w:r>
      <w:r>
        <w:t>) – (CA</w:t>
      </w:r>
      <w:r>
        <w:rPr>
          <w:vertAlign w:val="subscript"/>
        </w:rPr>
        <w:t>beg</w:t>
      </w:r>
      <w:r>
        <w:t xml:space="preserve"> – CL</w:t>
      </w:r>
      <w:r>
        <w:rPr>
          <w:vertAlign w:val="subscript"/>
        </w:rPr>
        <w:t>beg</w:t>
      </w:r>
      <w:r>
        <w:t>)</w:t>
      </w:r>
    </w:p>
    <w:p>
      <w:pPr>
        <w:tabs>
          <w:tab w:val="left" w:pos="720"/>
          <w:tab w:val="left" w:pos="1980"/>
          <w:tab w:val="left" w:pos="2340"/>
        </w:tabs>
        <w:jc w:val="both"/>
      </w:pPr>
      <w:r>
        <w:tab/>
      </w:r>
      <w:r>
        <w:t xml:space="preserve">Change in NWC = ($3,460 – 1,980) – ($3,120 – 1,570) </w:t>
      </w:r>
    </w:p>
    <w:p>
      <w:pPr>
        <w:tabs>
          <w:tab w:val="left" w:pos="720"/>
          <w:tab w:val="left" w:pos="1980"/>
          <w:tab w:val="left" w:pos="2340"/>
        </w:tabs>
        <w:jc w:val="both"/>
      </w:pPr>
      <w:r>
        <w:tab/>
      </w:r>
      <w:r>
        <w:t>Change in NWC = $1,480 – 1,550 = –$70</w:t>
      </w:r>
    </w:p>
    <w:p>
      <w:pPr>
        <w:tabs>
          <w:tab w:val="left" w:pos="720"/>
          <w:tab w:val="left" w:pos="1980"/>
          <w:tab w:val="left" w:pos="2340"/>
        </w:tabs>
        <w:jc w:val="both"/>
      </w:pPr>
    </w:p>
    <w:p>
      <w:pPr>
        <w:tabs>
          <w:tab w:val="left" w:pos="720"/>
          <w:tab w:val="left" w:pos="3150"/>
          <w:tab w:val="left" w:pos="4320"/>
        </w:tabs>
      </w:pPr>
      <w:r>
        <w:rPr>
          <w:b/>
        </w:rPr>
        <w:t>11.</w:t>
      </w:r>
      <w:r>
        <w:tab/>
      </w:r>
      <w:r>
        <w:t xml:space="preserve">Cash flow to creditors = Interest paid – Net new borrowing </w:t>
      </w:r>
    </w:p>
    <w:p>
      <w:pPr>
        <w:tabs>
          <w:tab w:val="left" w:pos="720"/>
          <w:tab w:val="left" w:pos="3150"/>
          <w:tab w:val="left" w:pos="4320"/>
        </w:tabs>
      </w:pPr>
      <w:r>
        <w:tab/>
      </w:r>
      <w:r>
        <w:t>Cash flow to creditors = Interest paid – (LTD</w:t>
      </w:r>
      <w:r>
        <w:rPr>
          <w:vertAlign w:val="subscript"/>
        </w:rPr>
        <w:t>end</w:t>
      </w:r>
      <w:r>
        <w:t xml:space="preserve"> – LTD</w:t>
      </w:r>
      <w:r>
        <w:rPr>
          <w:vertAlign w:val="subscript"/>
        </w:rPr>
        <w:t>beg</w:t>
      </w:r>
      <w:r>
        <w:t xml:space="preserve">) </w:t>
      </w:r>
    </w:p>
    <w:p>
      <w:pPr>
        <w:tabs>
          <w:tab w:val="left" w:pos="720"/>
          <w:tab w:val="left" w:pos="3150"/>
          <w:tab w:val="left" w:pos="4320"/>
        </w:tabs>
        <w:rPr>
          <w:szCs w:val="20"/>
        </w:rPr>
      </w:pPr>
      <w:r>
        <w:rPr>
          <w:szCs w:val="20"/>
        </w:rPr>
        <w:tab/>
      </w:r>
      <w:r>
        <w:rPr>
          <w:szCs w:val="20"/>
        </w:rPr>
        <w:t xml:space="preserve">Cash flow to creditors = $190,000 – ($2,550,000 – 2,300,000) </w:t>
      </w:r>
    </w:p>
    <w:p>
      <w:pPr>
        <w:tabs>
          <w:tab w:val="left" w:pos="720"/>
          <w:tab w:val="left" w:pos="3150"/>
          <w:tab w:val="left" w:pos="4320"/>
        </w:tabs>
        <w:rPr>
          <w:szCs w:val="20"/>
        </w:rPr>
      </w:pPr>
      <w:r>
        <w:rPr>
          <w:szCs w:val="20"/>
        </w:rPr>
        <w:tab/>
      </w:r>
      <w:r>
        <w:rPr>
          <w:szCs w:val="20"/>
        </w:rPr>
        <w:t>Cash flow to creditors = –$60,000</w:t>
      </w:r>
    </w:p>
    <w:p/>
    <w:p>
      <w:pPr>
        <w:tabs>
          <w:tab w:val="left" w:pos="720"/>
          <w:tab w:val="left" w:pos="3140"/>
        </w:tabs>
      </w:pPr>
      <w:r>
        <w:rPr>
          <w:b/>
        </w:rPr>
        <w:t>12.</w:t>
      </w:r>
      <w:r>
        <w:rPr>
          <w:b/>
        </w:rPr>
        <w:tab/>
      </w:r>
      <w:r>
        <w:t xml:space="preserve">Cash flow to stockholders = Dividends paid – Net new equity </w:t>
      </w:r>
    </w:p>
    <w:p>
      <w:pPr>
        <w:tabs>
          <w:tab w:val="left" w:pos="720"/>
          <w:tab w:val="left" w:pos="3140"/>
        </w:tabs>
      </w:pPr>
      <w:r>
        <w:tab/>
      </w:r>
      <w:r>
        <w:t>Cash flow to stockholders = Dividends paid – [(Common</w:t>
      </w:r>
      <w:r>
        <w:rPr>
          <w:vertAlign w:val="subscript"/>
        </w:rPr>
        <w:t>end</w:t>
      </w:r>
      <w:r>
        <w:t xml:space="preserve"> + APIS</w:t>
      </w:r>
      <w:r>
        <w:rPr>
          <w:vertAlign w:val="subscript"/>
        </w:rPr>
        <w:t>end</w:t>
      </w:r>
      <w:r>
        <w:t>) – (Common</w:t>
      </w:r>
      <w:r>
        <w:rPr>
          <w:vertAlign w:val="subscript"/>
        </w:rPr>
        <w:t>beg</w:t>
      </w:r>
      <w:r>
        <w:t xml:space="preserve"> + APIS</w:t>
      </w:r>
      <w:r>
        <w:rPr>
          <w:vertAlign w:val="subscript"/>
        </w:rPr>
        <w:t>beg</w:t>
      </w:r>
      <w:r>
        <w:t xml:space="preserve">)] </w:t>
      </w:r>
    </w:p>
    <w:p>
      <w:pPr>
        <w:tabs>
          <w:tab w:val="left" w:pos="720"/>
          <w:tab w:val="left" w:pos="3140"/>
        </w:tabs>
        <w:rPr>
          <w:szCs w:val="20"/>
        </w:rPr>
      </w:pPr>
      <w:r>
        <w:rPr>
          <w:szCs w:val="20"/>
        </w:rPr>
        <w:tab/>
      </w:r>
      <w:r>
        <w:rPr>
          <w:szCs w:val="20"/>
        </w:rPr>
        <w:t>Cash flow to stockholders = $540,000 – [($715,000 + 4,700,000) – ($680,000 + 4,300,000)]</w:t>
      </w:r>
    </w:p>
    <w:p>
      <w:pPr>
        <w:tabs>
          <w:tab w:val="left" w:pos="720"/>
          <w:tab w:val="left" w:pos="3140"/>
        </w:tabs>
      </w:pPr>
      <w:r>
        <w:tab/>
      </w:r>
      <w:r>
        <w:t>Cash flow to stockholders = $105,000</w:t>
      </w:r>
    </w:p>
    <w:p>
      <w:pPr>
        <w:jc w:val="both"/>
      </w:pPr>
    </w:p>
    <w:p>
      <w:pPr>
        <w:jc w:val="both"/>
      </w:pPr>
      <w:r>
        <w:tab/>
      </w:r>
      <w:r>
        <w:t>Note, APIS is the additional paid-in surplus.</w:t>
      </w:r>
    </w:p>
    <w:p>
      <w:pPr>
        <w:tabs>
          <w:tab w:val="left" w:pos="720"/>
          <w:tab w:val="left" w:pos="2880"/>
        </w:tabs>
        <w:jc w:val="both"/>
        <w:rPr>
          <w:b/>
        </w:rPr>
      </w:pPr>
    </w:p>
    <w:p>
      <w:pPr>
        <w:tabs>
          <w:tab w:val="left" w:pos="720"/>
          <w:tab w:val="left" w:pos="2880"/>
        </w:tabs>
        <w:jc w:val="both"/>
      </w:pPr>
      <w:r>
        <w:rPr>
          <w:b/>
        </w:rPr>
        <w:t>13.</w:t>
      </w:r>
      <w:r>
        <w:rPr>
          <w:b/>
        </w:rPr>
        <w:tab/>
      </w:r>
      <w:r>
        <w:t xml:space="preserve">Cash flow from assets </w:t>
      </w:r>
      <w:r>
        <w:tab/>
      </w:r>
      <w:r>
        <w:t xml:space="preserve">= Cash flow to creditors + Cash flow to stockholders </w:t>
      </w:r>
      <w:r>
        <w:tab/>
      </w:r>
      <w:r>
        <w:tab/>
      </w:r>
      <w:r>
        <w:tab/>
      </w:r>
      <w:r>
        <w:tab/>
      </w:r>
      <w:r>
        <w:tab/>
      </w:r>
      <w:r>
        <w:t>= –$60,000 + 105,000 = $45,000</w:t>
      </w:r>
    </w:p>
    <w:p>
      <w:pPr>
        <w:tabs>
          <w:tab w:val="left" w:pos="720"/>
          <w:tab w:val="left" w:pos="2880"/>
        </w:tabs>
        <w:jc w:val="both"/>
      </w:pPr>
    </w:p>
    <w:p>
      <w:pPr>
        <w:tabs>
          <w:tab w:val="left" w:pos="720"/>
          <w:tab w:val="left" w:pos="2880"/>
        </w:tabs>
        <w:jc w:val="both"/>
      </w:pPr>
      <w:r>
        <w:tab/>
      </w:r>
      <w:r>
        <w:t xml:space="preserve">Cash flow from assets </w:t>
      </w:r>
      <w:r>
        <w:tab/>
      </w:r>
      <w:r>
        <w:t xml:space="preserve">= $45,000 = OCF – Change in NWC – Net capital spending </w:t>
      </w:r>
    </w:p>
    <w:p>
      <w:pPr>
        <w:tabs>
          <w:tab w:val="left" w:pos="720"/>
          <w:tab w:val="left" w:pos="2880"/>
        </w:tabs>
        <w:jc w:val="both"/>
      </w:pPr>
      <w:r>
        <w:tab/>
      </w:r>
      <w:r>
        <w:tab/>
      </w:r>
      <w:r>
        <w:t xml:space="preserve">= $45,000 = OCF – (–$55,000) – 1,300,000   </w:t>
      </w:r>
    </w:p>
    <w:p>
      <w:pPr>
        <w:tabs>
          <w:tab w:val="left" w:pos="2880"/>
        </w:tabs>
        <w:ind w:firstLine="720"/>
        <w:jc w:val="both"/>
      </w:pPr>
    </w:p>
    <w:p>
      <w:pPr>
        <w:tabs>
          <w:tab w:val="left" w:pos="2880"/>
        </w:tabs>
        <w:ind w:firstLine="720"/>
        <w:jc w:val="both"/>
      </w:pPr>
      <w:r>
        <w:t xml:space="preserve">Operating cash flow  </w:t>
      </w:r>
      <w:r>
        <w:tab/>
      </w:r>
      <w:r>
        <w:t xml:space="preserve">= $45,000 – 55,000 + 1,300,000 </w:t>
      </w:r>
    </w:p>
    <w:p>
      <w:pPr>
        <w:tabs>
          <w:tab w:val="left" w:pos="2880"/>
        </w:tabs>
        <w:ind w:firstLine="720"/>
        <w:jc w:val="both"/>
      </w:pPr>
      <w:r>
        <w:t xml:space="preserve">Operating cash flow </w:t>
      </w:r>
      <w:r>
        <w:tab/>
      </w:r>
      <w:r>
        <w:t>= $1,290,000</w:t>
      </w:r>
    </w:p>
    <w:p>
      <w:pPr>
        <w:jc w:val="both"/>
      </w:pPr>
    </w:p>
    <w:p>
      <w:pPr>
        <w:tabs>
          <w:tab w:val="left" w:pos="720"/>
        </w:tabs>
        <w:jc w:val="both"/>
        <w:rPr>
          <w:i/>
        </w:rPr>
      </w:pPr>
      <w:r>
        <w:rPr>
          <w:i/>
        </w:rPr>
        <w:br w:type="page"/>
      </w:r>
      <w:r>
        <w:rPr>
          <w:i/>
        </w:rPr>
        <w:tab/>
      </w:r>
      <w:r>
        <w:rPr>
          <w:i/>
          <w:u w:val="single"/>
        </w:rPr>
        <w:t>Intermediate</w:t>
      </w:r>
    </w:p>
    <w:p>
      <w:pPr>
        <w:jc w:val="both"/>
      </w:pPr>
    </w:p>
    <w:p>
      <w:pPr>
        <w:tabs>
          <w:tab w:val="left" w:pos="720"/>
          <w:tab w:val="center" w:pos="2960"/>
        </w:tabs>
      </w:pPr>
      <w:r>
        <w:rPr>
          <w:b/>
        </w:rPr>
        <w:t>14.</w:t>
      </w:r>
      <w:r>
        <w:tab/>
      </w:r>
      <w:r>
        <w:t>To find the OCF, we first calculate net income.</w:t>
      </w:r>
    </w:p>
    <w:p>
      <w:pPr>
        <w:tabs>
          <w:tab w:val="left" w:pos="720"/>
          <w:tab w:val="center" w:pos="2960"/>
        </w:tabs>
      </w:pPr>
    </w:p>
    <w:p>
      <w:pPr>
        <w:tabs>
          <w:tab w:val="center" w:pos="2960"/>
        </w:tabs>
      </w:pPr>
      <w:r>
        <w:tab/>
      </w:r>
      <w:r>
        <w:rPr>
          <w:u w:val="single"/>
        </w:rPr>
        <w:t>Income Statement</w:t>
      </w:r>
    </w:p>
    <w:p>
      <w:pPr>
        <w:tabs>
          <w:tab w:val="left" w:pos="1440"/>
          <w:tab w:val="right" w:pos="4320"/>
          <w:tab w:val="left" w:pos="4680"/>
          <w:tab w:val="left" w:pos="5580"/>
        </w:tabs>
      </w:pPr>
      <w:r>
        <w:tab/>
      </w:r>
      <w:r>
        <w:t>Sales</w:t>
      </w:r>
      <w:r>
        <w:tab/>
      </w:r>
      <w:r>
        <w:t>$235,000</w:t>
      </w:r>
      <w:r>
        <w:tab/>
      </w:r>
    </w:p>
    <w:p>
      <w:pPr>
        <w:tabs>
          <w:tab w:val="left" w:pos="1440"/>
          <w:tab w:val="right" w:pos="4320"/>
          <w:tab w:val="left" w:pos="4860"/>
          <w:tab w:val="left" w:pos="5580"/>
        </w:tabs>
      </w:pPr>
      <w:r>
        <w:tab/>
      </w:r>
      <w:r>
        <w:t>Costs</w:t>
      </w:r>
      <w:r>
        <w:tab/>
      </w:r>
      <w:r>
        <w:t xml:space="preserve">  141,000</w:t>
      </w:r>
      <w:r>
        <w:tab/>
      </w:r>
      <w:r>
        <w:tab/>
      </w:r>
      <w:r>
        <w:tab/>
      </w:r>
    </w:p>
    <w:p>
      <w:pPr>
        <w:tabs>
          <w:tab w:val="left" w:pos="1440"/>
          <w:tab w:val="right" w:pos="4320"/>
          <w:tab w:val="left" w:pos="4860"/>
          <w:tab w:val="left" w:pos="5580"/>
        </w:tabs>
        <w:rPr>
          <w:u w:val="single"/>
        </w:rPr>
      </w:pPr>
      <w:r>
        <w:tab/>
      </w:r>
      <w:r>
        <w:t>Other expenses</w:t>
      </w:r>
      <w:r>
        <w:tab/>
      </w:r>
      <w:r>
        <w:t xml:space="preserve">    7,900</w:t>
      </w:r>
    </w:p>
    <w:p>
      <w:pPr>
        <w:tabs>
          <w:tab w:val="left" w:pos="1440"/>
          <w:tab w:val="right" w:pos="4320"/>
          <w:tab w:val="left" w:pos="4860"/>
          <w:tab w:val="left" w:pos="5580"/>
        </w:tabs>
      </w:pPr>
      <w:r>
        <w:tab/>
      </w:r>
      <w:r>
        <w:t>Depreciation</w:t>
      </w:r>
      <w:r>
        <w:tab/>
      </w:r>
      <w:r>
        <w:rPr>
          <w:u w:val="single"/>
        </w:rPr>
        <w:t xml:space="preserve">   17,300</w:t>
      </w:r>
      <w:r>
        <w:tab/>
      </w:r>
      <w:r>
        <w:tab/>
      </w:r>
    </w:p>
    <w:p>
      <w:pPr>
        <w:tabs>
          <w:tab w:val="left" w:pos="1440"/>
          <w:tab w:val="right" w:pos="4320"/>
          <w:tab w:val="left" w:pos="4680"/>
          <w:tab w:val="left" w:pos="5580"/>
        </w:tabs>
      </w:pPr>
      <w:r>
        <w:tab/>
      </w:r>
      <w:r>
        <w:t>EBIT</w:t>
      </w:r>
      <w:r>
        <w:tab/>
      </w:r>
      <w:r>
        <w:t>$ 68,800</w:t>
      </w:r>
      <w:r>
        <w:tab/>
      </w:r>
    </w:p>
    <w:p>
      <w:pPr>
        <w:tabs>
          <w:tab w:val="left" w:pos="1440"/>
          <w:tab w:val="right" w:pos="4320"/>
          <w:tab w:val="left" w:pos="4860"/>
          <w:tab w:val="left" w:pos="5580"/>
        </w:tabs>
      </w:pPr>
      <w:r>
        <w:tab/>
      </w:r>
      <w:r>
        <w:t>Interest</w:t>
      </w:r>
      <w:r>
        <w:tab/>
      </w:r>
      <w:r>
        <w:rPr>
          <w:u w:val="single"/>
        </w:rPr>
        <w:t xml:space="preserve">   12,900</w:t>
      </w:r>
      <w:r>
        <w:tab/>
      </w:r>
      <w:r>
        <w:tab/>
      </w:r>
    </w:p>
    <w:p>
      <w:pPr>
        <w:tabs>
          <w:tab w:val="left" w:pos="1440"/>
          <w:tab w:val="right" w:pos="4320"/>
          <w:tab w:val="left" w:pos="4680"/>
          <w:tab w:val="left" w:pos="5580"/>
        </w:tabs>
      </w:pPr>
      <w:r>
        <w:tab/>
      </w:r>
      <w:r>
        <w:t>Taxable income</w:t>
      </w:r>
      <w:r>
        <w:tab/>
      </w:r>
      <w:r>
        <w:t>$ 55,900</w:t>
      </w:r>
      <w:r>
        <w:tab/>
      </w:r>
    </w:p>
    <w:p>
      <w:pPr>
        <w:tabs>
          <w:tab w:val="left" w:pos="1440"/>
          <w:tab w:val="right" w:pos="4320"/>
          <w:tab w:val="left" w:pos="4680"/>
          <w:tab w:val="left" w:pos="5580"/>
        </w:tabs>
      </w:pPr>
      <w:r>
        <w:tab/>
      </w:r>
      <w:r>
        <w:t xml:space="preserve">Taxes </w:t>
      </w:r>
      <w:r>
        <w:tab/>
      </w:r>
      <w:r>
        <w:rPr>
          <w:u w:val="single"/>
        </w:rPr>
        <w:t xml:space="preserve">   19,565</w:t>
      </w:r>
      <w:r>
        <w:tab/>
      </w:r>
    </w:p>
    <w:p>
      <w:pPr>
        <w:tabs>
          <w:tab w:val="left" w:pos="1440"/>
          <w:tab w:val="right" w:pos="4320"/>
          <w:tab w:val="left" w:pos="4680"/>
          <w:tab w:val="left" w:pos="5580"/>
        </w:tabs>
      </w:pPr>
      <w:r>
        <w:tab/>
      </w:r>
      <w:r>
        <w:t>Net income</w:t>
      </w:r>
      <w:r>
        <w:tab/>
      </w:r>
      <w:r>
        <w:rPr>
          <w:u w:val="double"/>
        </w:rPr>
        <w:t>$ 36,335</w:t>
      </w:r>
      <w:r>
        <w:tab/>
      </w:r>
    </w:p>
    <w:p>
      <w:pPr>
        <w:tabs>
          <w:tab w:val="left" w:pos="1440"/>
          <w:tab w:val="right" w:pos="4320"/>
          <w:tab w:val="left" w:pos="4860"/>
          <w:tab w:val="left" w:pos="5310"/>
          <w:tab w:val="left" w:pos="5760"/>
          <w:tab w:val="left" w:pos="6390"/>
        </w:tabs>
      </w:pPr>
      <w:r>
        <w:tab/>
      </w:r>
      <w:r>
        <w:tab/>
      </w:r>
      <w:r>
        <w:tab/>
      </w:r>
    </w:p>
    <w:p>
      <w:pPr>
        <w:tabs>
          <w:tab w:val="left" w:pos="1440"/>
          <w:tab w:val="right" w:pos="4320"/>
          <w:tab w:val="left" w:pos="4860"/>
          <w:tab w:val="left" w:pos="5760"/>
          <w:tab w:val="left" w:pos="6390"/>
        </w:tabs>
        <w:rPr>
          <w:szCs w:val="20"/>
        </w:rPr>
      </w:pPr>
      <w:r>
        <w:rPr>
          <w:szCs w:val="20"/>
        </w:rPr>
        <w:tab/>
      </w:r>
      <w:r>
        <w:rPr>
          <w:szCs w:val="20"/>
        </w:rPr>
        <w:t>Dividends</w:t>
      </w:r>
      <w:r>
        <w:rPr>
          <w:szCs w:val="20"/>
        </w:rPr>
        <w:tab/>
      </w:r>
      <w:r>
        <w:rPr>
          <w:szCs w:val="20"/>
        </w:rPr>
        <w:t xml:space="preserve">      $12,300</w:t>
      </w:r>
      <w:r>
        <w:rPr>
          <w:szCs w:val="20"/>
        </w:rPr>
        <w:tab/>
      </w:r>
      <w:r>
        <w:rPr>
          <w:szCs w:val="20"/>
        </w:rPr>
        <w:tab/>
      </w:r>
    </w:p>
    <w:p>
      <w:pPr>
        <w:tabs>
          <w:tab w:val="left" w:pos="1440"/>
          <w:tab w:val="right" w:pos="4320"/>
          <w:tab w:val="left" w:pos="4860"/>
          <w:tab w:val="left" w:pos="5310"/>
          <w:tab w:val="left" w:pos="5760"/>
          <w:tab w:val="left" w:pos="6390"/>
        </w:tabs>
      </w:pPr>
      <w:r>
        <w:tab/>
      </w:r>
      <w:r>
        <w:t>Additions to RE</w:t>
      </w:r>
      <w:r>
        <w:tab/>
      </w:r>
      <w:r>
        <w:t>$24,035</w:t>
      </w:r>
      <w:r>
        <w:tab/>
      </w:r>
    </w:p>
    <w:p>
      <w:pPr>
        <w:tabs>
          <w:tab w:val="left" w:pos="4860"/>
          <w:tab w:val="left" w:pos="6390"/>
        </w:tabs>
        <w:jc w:val="both"/>
        <w:rPr>
          <w:b/>
        </w:rPr>
      </w:pPr>
    </w:p>
    <w:p>
      <w:pPr>
        <w:tabs>
          <w:tab w:val="left" w:pos="720"/>
          <w:tab w:val="left" w:pos="1080"/>
          <w:tab w:val="left" w:pos="4860"/>
          <w:tab w:val="left" w:pos="6390"/>
        </w:tabs>
      </w:pPr>
      <w:r>
        <w:rPr>
          <w:b/>
        </w:rPr>
        <w:tab/>
      </w:r>
      <w:r>
        <w:rPr>
          <w:i/>
        </w:rPr>
        <w:t>a.</w:t>
      </w:r>
      <w:r>
        <w:tab/>
      </w:r>
      <w:r>
        <w:t>OCF = EBIT + Depreciation – Taxes = $68,800 + 17,300 – 19,565 = $66,535</w:t>
      </w:r>
    </w:p>
    <w:p>
      <w:pPr>
        <w:tabs>
          <w:tab w:val="left" w:pos="720"/>
          <w:tab w:val="left" w:pos="1080"/>
          <w:tab w:val="left" w:pos="4860"/>
          <w:tab w:val="left" w:pos="6390"/>
        </w:tabs>
      </w:pPr>
    </w:p>
    <w:p>
      <w:pPr>
        <w:tabs>
          <w:tab w:val="left" w:pos="720"/>
          <w:tab w:val="left" w:pos="1080"/>
          <w:tab w:val="left" w:pos="4860"/>
          <w:tab w:val="left" w:pos="6390"/>
        </w:tabs>
      </w:pPr>
      <w:r>
        <w:tab/>
      </w:r>
      <w:r>
        <w:rPr>
          <w:i/>
        </w:rPr>
        <w:t>b.</w:t>
      </w:r>
      <w:r>
        <w:tab/>
      </w:r>
      <w:r>
        <w:t>CFC = Interest – Net new LTD = $12,900 – (–4,500) = $17,400</w:t>
      </w:r>
    </w:p>
    <w:p>
      <w:pPr>
        <w:tabs>
          <w:tab w:val="left" w:pos="720"/>
          <w:tab w:val="left" w:pos="1080"/>
          <w:tab w:val="left" w:pos="4860"/>
          <w:tab w:val="left" w:pos="6390"/>
        </w:tabs>
        <w:ind w:left="900"/>
      </w:pPr>
      <w:r>
        <w:tab/>
      </w:r>
    </w:p>
    <w:p>
      <w:pPr>
        <w:tabs>
          <w:tab w:val="left" w:pos="720"/>
          <w:tab w:val="left" w:pos="1080"/>
          <w:tab w:val="left" w:pos="4860"/>
          <w:tab w:val="left" w:pos="6390"/>
        </w:tabs>
        <w:ind w:left="900"/>
      </w:pPr>
      <w:r>
        <w:tab/>
      </w:r>
      <w:r>
        <w:t xml:space="preserve">Note that the net new long-term debt is negative because the company repaid part of its long-  </w:t>
      </w:r>
    </w:p>
    <w:p>
      <w:pPr>
        <w:tabs>
          <w:tab w:val="left" w:pos="720"/>
          <w:tab w:val="left" w:pos="1080"/>
          <w:tab w:val="left" w:pos="4860"/>
          <w:tab w:val="left" w:pos="6390"/>
        </w:tabs>
        <w:ind w:left="900"/>
      </w:pPr>
      <w:r>
        <w:tab/>
      </w:r>
      <w:r>
        <w:t>term debt.</w:t>
      </w:r>
    </w:p>
    <w:p>
      <w:pPr>
        <w:tabs>
          <w:tab w:val="left" w:pos="720"/>
          <w:tab w:val="left" w:pos="1080"/>
          <w:tab w:val="left" w:pos="4860"/>
          <w:tab w:val="left" w:pos="6390"/>
        </w:tabs>
        <w:rPr>
          <w:b/>
        </w:rPr>
      </w:pPr>
    </w:p>
    <w:p>
      <w:pPr>
        <w:tabs>
          <w:tab w:val="left" w:pos="720"/>
          <w:tab w:val="left" w:pos="1080"/>
          <w:tab w:val="left" w:pos="4860"/>
          <w:tab w:val="left" w:pos="6390"/>
        </w:tabs>
      </w:pPr>
      <w:r>
        <w:rPr>
          <w:b/>
        </w:rPr>
        <w:tab/>
      </w:r>
      <w:r>
        <w:rPr>
          <w:i/>
        </w:rPr>
        <w:t>c.</w:t>
      </w:r>
      <w:r>
        <w:tab/>
      </w:r>
      <w:r>
        <w:t>CFS = Dividends – Net new equity = $12,300 – 6,100 = $6,200</w:t>
      </w:r>
    </w:p>
    <w:p>
      <w:pPr>
        <w:tabs>
          <w:tab w:val="left" w:pos="720"/>
          <w:tab w:val="left" w:pos="1080"/>
          <w:tab w:val="left" w:pos="4860"/>
          <w:tab w:val="left" w:pos="6390"/>
        </w:tabs>
        <w:ind w:left="720"/>
        <w:rPr>
          <w:i/>
        </w:rPr>
      </w:pPr>
    </w:p>
    <w:p>
      <w:pPr>
        <w:tabs>
          <w:tab w:val="left" w:pos="720"/>
          <w:tab w:val="left" w:pos="1080"/>
          <w:tab w:val="left" w:pos="4860"/>
          <w:tab w:val="left" w:pos="6390"/>
        </w:tabs>
        <w:ind w:left="720"/>
      </w:pPr>
      <w:r>
        <w:rPr>
          <w:i/>
        </w:rPr>
        <w:t>d.</w:t>
      </w:r>
      <w:r>
        <w:tab/>
      </w:r>
      <w:r>
        <w:t>We know that CFA = CFC + CFS, so:</w:t>
      </w:r>
    </w:p>
    <w:p>
      <w:pPr>
        <w:tabs>
          <w:tab w:val="left" w:pos="720"/>
          <w:tab w:val="left" w:pos="1080"/>
          <w:tab w:val="left" w:pos="4860"/>
          <w:tab w:val="left" w:pos="6390"/>
        </w:tabs>
        <w:ind w:left="720"/>
      </w:pPr>
    </w:p>
    <w:p>
      <w:pPr>
        <w:tabs>
          <w:tab w:val="left" w:pos="720"/>
          <w:tab w:val="left" w:pos="1080"/>
          <w:tab w:val="left" w:pos="4860"/>
          <w:tab w:val="left" w:pos="6390"/>
        </w:tabs>
      </w:pPr>
      <w:r>
        <w:tab/>
      </w:r>
      <w:r>
        <w:tab/>
      </w:r>
      <w:r>
        <w:t xml:space="preserve">CFA = $17,400 + 6,200 = $23,600 </w:t>
      </w:r>
    </w:p>
    <w:p>
      <w:pPr>
        <w:tabs>
          <w:tab w:val="left" w:pos="720"/>
          <w:tab w:val="left" w:pos="1080"/>
          <w:tab w:val="left" w:pos="4860"/>
          <w:tab w:val="left" w:pos="6390"/>
        </w:tabs>
        <w:ind w:left="720"/>
      </w:pPr>
    </w:p>
    <w:p>
      <w:pPr>
        <w:tabs>
          <w:tab w:val="left" w:pos="720"/>
          <w:tab w:val="left" w:pos="1080"/>
          <w:tab w:val="left" w:pos="4860"/>
          <w:tab w:val="left" w:pos="6390"/>
        </w:tabs>
        <w:ind w:left="1080"/>
        <w:jc w:val="both"/>
      </w:pPr>
      <w:r>
        <w:t>CFA is also equal to OCF – Net capital spending – Change in NWC. We already know OCF. Net capital spending is equal to:</w:t>
      </w:r>
    </w:p>
    <w:p>
      <w:pPr>
        <w:tabs>
          <w:tab w:val="left" w:pos="720"/>
          <w:tab w:val="left" w:pos="1080"/>
          <w:tab w:val="left" w:pos="4860"/>
          <w:tab w:val="left" w:pos="6390"/>
        </w:tabs>
        <w:ind w:left="720"/>
      </w:pPr>
    </w:p>
    <w:p>
      <w:pPr>
        <w:tabs>
          <w:tab w:val="left" w:pos="720"/>
          <w:tab w:val="left" w:pos="1080"/>
          <w:tab w:val="left" w:pos="4860"/>
          <w:tab w:val="left" w:pos="6390"/>
        </w:tabs>
        <w:ind w:left="720"/>
      </w:pPr>
      <w:r>
        <w:tab/>
      </w:r>
      <w:r>
        <w:t xml:space="preserve">Net capital spending = Increase in NFA + Depreciation = $25,000 + 17,300 = $42,300 </w:t>
      </w:r>
    </w:p>
    <w:p>
      <w:pPr>
        <w:tabs>
          <w:tab w:val="left" w:pos="720"/>
          <w:tab w:val="left" w:pos="1080"/>
          <w:tab w:val="left" w:pos="4860"/>
          <w:tab w:val="left" w:pos="6390"/>
        </w:tabs>
        <w:ind w:left="720"/>
      </w:pPr>
    </w:p>
    <w:p>
      <w:pPr>
        <w:tabs>
          <w:tab w:val="left" w:pos="720"/>
          <w:tab w:val="left" w:pos="1080"/>
          <w:tab w:val="left" w:pos="4860"/>
          <w:tab w:val="left" w:pos="6390"/>
        </w:tabs>
        <w:ind w:left="720"/>
      </w:pPr>
      <w:r>
        <w:tab/>
      </w:r>
      <w:r>
        <w:t>Now we can use:</w:t>
      </w:r>
    </w:p>
    <w:p>
      <w:pPr>
        <w:tabs>
          <w:tab w:val="left" w:pos="720"/>
          <w:tab w:val="left" w:pos="1080"/>
          <w:tab w:val="left" w:pos="4860"/>
          <w:tab w:val="left" w:pos="6390"/>
        </w:tabs>
        <w:ind w:left="720"/>
      </w:pPr>
    </w:p>
    <w:p>
      <w:pPr>
        <w:tabs>
          <w:tab w:val="left" w:pos="720"/>
          <w:tab w:val="left" w:pos="1080"/>
          <w:tab w:val="left" w:pos="4860"/>
          <w:tab w:val="left" w:pos="6390"/>
        </w:tabs>
        <w:ind w:left="720"/>
      </w:pPr>
      <w:r>
        <w:tab/>
      </w:r>
      <w:r>
        <w:t xml:space="preserve">CFA = OCF – Net capital spending – Change in NWC </w:t>
      </w:r>
    </w:p>
    <w:p>
      <w:pPr>
        <w:tabs>
          <w:tab w:val="left" w:pos="720"/>
          <w:tab w:val="left" w:pos="1080"/>
          <w:tab w:val="left" w:pos="4860"/>
          <w:tab w:val="left" w:pos="6390"/>
        </w:tabs>
        <w:ind w:left="720"/>
      </w:pPr>
      <w:r>
        <w:tab/>
      </w:r>
      <w:r>
        <w:t xml:space="preserve">$23,600 = $66,535 – 42,300 – Change in NWC </w:t>
      </w:r>
    </w:p>
    <w:p>
      <w:pPr>
        <w:tabs>
          <w:tab w:val="left" w:pos="720"/>
          <w:tab w:val="left" w:pos="1080"/>
          <w:tab w:val="left" w:pos="4860"/>
          <w:tab w:val="left" w:pos="6390"/>
        </w:tabs>
        <w:ind w:left="720"/>
      </w:pPr>
      <w:r>
        <w:tab/>
      </w:r>
      <w:r>
        <w:t>Change in NWC = $635</w:t>
      </w:r>
    </w:p>
    <w:p>
      <w:pPr>
        <w:tabs>
          <w:tab w:val="left" w:pos="720"/>
          <w:tab w:val="left" w:pos="1080"/>
          <w:tab w:val="left" w:pos="4860"/>
          <w:tab w:val="left" w:pos="6390"/>
        </w:tabs>
        <w:ind w:left="1080" w:hanging="1080"/>
      </w:pPr>
      <w:r>
        <w:tab/>
      </w:r>
    </w:p>
    <w:p>
      <w:pPr>
        <w:tabs>
          <w:tab w:val="left" w:pos="720"/>
          <w:tab w:val="left" w:pos="1080"/>
          <w:tab w:val="left" w:pos="4860"/>
          <w:tab w:val="left" w:pos="6390"/>
        </w:tabs>
        <w:ind w:left="1080" w:hanging="1080"/>
        <w:jc w:val="both"/>
        <w:rPr>
          <w:b/>
        </w:rPr>
      </w:pPr>
      <w:r>
        <w:tab/>
      </w:r>
      <w:r>
        <w:tab/>
      </w:r>
      <w:r>
        <w:t>This means that the company increased its NWC by $635.</w:t>
      </w:r>
    </w:p>
    <w:p>
      <w:pPr>
        <w:ind w:hanging="907"/>
        <w:jc w:val="both"/>
        <w:rPr>
          <w:b/>
        </w:rPr>
      </w:pPr>
    </w:p>
    <w:p>
      <w:pPr>
        <w:jc w:val="both"/>
      </w:pPr>
      <w:r>
        <w:rPr>
          <w:b/>
        </w:rPr>
        <w:t>15.</w:t>
      </w:r>
      <w:r>
        <w:tab/>
      </w:r>
      <w:r>
        <w:t>The solution to this question works the income statement backwards. Starting at the bottom:</w:t>
      </w:r>
    </w:p>
    <w:p>
      <w:pPr>
        <w:jc w:val="both"/>
      </w:pPr>
    </w:p>
    <w:p>
      <w:pPr>
        <w:ind w:left="720"/>
        <w:jc w:val="both"/>
      </w:pPr>
      <w:r>
        <w:t>Net income = Dividends + Addition to retained earnings = $1,800 + 5,300 = $7,100</w:t>
      </w:r>
    </w:p>
    <w:p>
      <w:pPr>
        <w:ind w:left="720"/>
        <w:jc w:val="both"/>
      </w:pPr>
      <w:r>
        <w:br w:type="page"/>
      </w:r>
      <w:r>
        <w:t>Now, looking at the income statement:</w:t>
      </w:r>
    </w:p>
    <w:p>
      <w:pPr>
        <w:ind w:left="720"/>
        <w:jc w:val="both"/>
      </w:pPr>
    </w:p>
    <w:p>
      <w:pPr>
        <w:ind w:left="720"/>
        <w:jc w:val="both"/>
      </w:pPr>
      <w:r>
        <w:t xml:space="preserve">EBT – EBT × Tax rate = Net income </w:t>
      </w:r>
    </w:p>
    <w:p>
      <w:pPr>
        <w:ind w:left="720"/>
        <w:jc w:val="both"/>
      </w:pPr>
    </w:p>
    <w:p>
      <w:pPr>
        <w:ind w:left="720"/>
        <w:jc w:val="both"/>
      </w:pPr>
      <w:r>
        <w:t>Recognize that EBT × Tax rate is simply the calculation for taxes. Solving this for EBT yields:</w:t>
      </w:r>
    </w:p>
    <w:p>
      <w:pPr>
        <w:ind w:left="720"/>
        <w:jc w:val="both"/>
      </w:pPr>
    </w:p>
    <w:p>
      <w:pPr>
        <w:ind w:left="720"/>
        <w:jc w:val="both"/>
      </w:pPr>
      <w:r>
        <w:t xml:space="preserve">EBT = NI / (1– Tax rate) = $7,100 / (1 – 0.35) = $10,923 </w:t>
      </w:r>
    </w:p>
    <w:p>
      <w:pPr>
        <w:ind w:left="720"/>
        <w:jc w:val="both"/>
      </w:pPr>
    </w:p>
    <w:p>
      <w:pPr>
        <w:ind w:left="720"/>
        <w:jc w:val="both"/>
      </w:pPr>
      <w:r>
        <w:t>Now you can calculate:</w:t>
      </w:r>
    </w:p>
    <w:p>
      <w:pPr>
        <w:ind w:left="720"/>
        <w:jc w:val="both"/>
      </w:pPr>
    </w:p>
    <w:p>
      <w:pPr>
        <w:ind w:left="720"/>
        <w:jc w:val="both"/>
      </w:pPr>
      <w:r>
        <w:t xml:space="preserve">EBIT = EBT + Interest = $10,923 + 4,900 = $15,823 </w:t>
      </w:r>
    </w:p>
    <w:p>
      <w:pPr>
        <w:ind w:left="720"/>
        <w:jc w:val="both"/>
      </w:pPr>
    </w:p>
    <w:p>
      <w:pPr>
        <w:ind w:left="720"/>
        <w:jc w:val="both"/>
      </w:pPr>
      <w:r>
        <w:t>The last step is to use:</w:t>
      </w:r>
    </w:p>
    <w:p>
      <w:pPr>
        <w:ind w:left="720"/>
        <w:jc w:val="both"/>
      </w:pPr>
    </w:p>
    <w:p>
      <w:pPr>
        <w:ind w:left="720"/>
        <w:jc w:val="both"/>
      </w:pPr>
      <w:r>
        <w:t xml:space="preserve">EBIT = Sales – Costs – Depreciation  </w:t>
      </w:r>
    </w:p>
    <w:p>
      <w:pPr>
        <w:ind w:left="720"/>
        <w:jc w:val="both"/>
      </w:pPr>
      <w:r>
        <w:t xml:space="preserve">$15,823 = $52,000 – 27,300 – Depreciation </w:t>
      </w:r>
    </w:p>
    <w:p>
      <w:pPr>
        <w:ind w:left="720"/>
        <w:jc w:val="both"/>
      </w:pPr>
    </w:p>
    <w:p>
      <w:pPr>
        <w:ind w:left="720"/>
        <w:jc w:val="both"/>
      </w:pPr>
      <w:r>
        <w:t>Solving for depreciation, we find that depreciation = $8,877</w:t>
      </w:r>
    </w:p>
    <w:p>
      <w:pPr>
        <w:ind w:left="720"/>
        <w:jc w:val="both"/>
        <w:rPr>
          <w:b/>
        </w:rPr>
      </w:pPr>
    </w:p>
    <w:p>
      <w:pPr>
        <w:tabs>
          <w:tab w:val="left" w:pos="720"/>
          <w:tab w:val="center" w:pos="4760"/>
        </w:tabs>
        <w:jc w:val="both"/>
      </w:pPr>
      <w:r>
        <w:rPr>
          <w:b/>
        </w:rPr>
        <w:t>16.</w:t>
      </w:r>
      <w:r>
        <w:tab/>
      </w:r>
      <w:r>
        <w:t>The balance sheet for the company looks like this:</w:t>
      </w:r>
    </w:p>
    <w:p>
      <w:pPr>
        <w:tabs>
          <w:tab w:val="left" w:pos="720"/>
          <w:tab w:val="center" w:pos="4760"/>
        </w:tabs>
        <w:jc w:val="both"/>
      </w:pPr>
    </w:p>
    <w:p>
      <w:pPr>
        <w:tabs>
          <w:tab w:val="center" w:pos="4760"/>
        </w:tabs>
        <w:jc w:val="both"/>
      </w:pPr>
      <w:r>
        <w:tab/>
      </w:r>
      <w:r>
        <w:rPr>
          <w:u w:val="single"/>
        </w:rPr>
        <w:t>Balance Sheet</w:t>
      </w:r>
    </w:p>
    <w:p>
      <w:pPr>
        <w:tabs>
          <w:tab w:val="left" w:pos="720"/>
          <w:tab w:val="right" w:pos="4320"/>
          <w:tab w:val="left" w:pos="5040"/>
          <w:tab w:val="right" w:pos="9180"/>
        </w:tabs>
        <w:jc w:val="both"/>
      </w:pPr>
      <w:r>
        <w:tab/>
      </w:r>
      <w:r>
        <w:t>Cash</w:t>
      </w:r>
      <w:r>
        <w:tab/>
      </w:r>
      <w:r>
        <w:t>$   127,000</w:t>
      </w:r>
      <w:r>
        <w:tab/>
      </w:r>
      <w:r>
        <w:t>Accounts payable</w:t>
      </w:r>
      <w:r>
        <w:tab/>
      </w:r>
      <w:r>
        <w:t>$   210,000</w:t>
      </w:r>
    </w:p>
    <w:p>
      <w:pPr>
        <w:tabs>
          <w:tab w:val="left" w:pos="720"/>
          <w:tab w:val="right" w:pos="4320"/>
          <w:tab w:val="left" w:pos="5040"/>
          <w:tab w:val="right" w:pos="9180"/>
        </w:tabs>
        <w:jc w:val="both"/>
      </w:pPr>
      <w:r>
        <w:tab/>
      </w:r>
      <w:r>
        <w:t>Accounts receivable</w:t>
      </w:r>
      <w:r>
        <w:tab/>
      </w:r>
      <w:r>
        <w:t>105,000</w:t>
      </w:r>
      <w:r>
        <w:tab/>
      </w:r>
      <w:r>
        <w:t>Notes payable</w:t>
      </w:r>
      <w:r>
        <w:tab/>
      </w:r>
      <w:r>
        <w:rPr>
          <w:u w:val="single"/>
        </w:rPr>
        <w:t xml:space="preserve">     160,000</w:t>
      </w:r>
    </w:p>
    <w:p>
      <w:pPr>
        <w:tabs>
          <w:tab w:val="left" w:pos="720"/>
          <w:tab w:val="right" w:pos="4320"/>
          <w:tab w:val="left" w:pos="5040"/>
          <w:tab w:val="right" w:pos="9180"/>
        </w:tabs>
        <w:jc w:val="both"/>
      </w:pPr>
      <w:r>
        <w:tab/>
      </w:r>
      <w:r>
        <w:t>Inventory</w:t>
      </w:r>
      <w:r>
        <w:tab/>
      </w:r>
      <w:r>
        <w:rPr>
          <w:u w:val="single"/>
        </w:rPr>
        <w:t xml:space="preserve">     293,000</w:t>
      </w:r>
      <w:r>
        <w:tab/>
      </w:r>
      <w:r>
        <w:t>Current liabilities</w:t>
      </w:r>
      <w:r>
        <w:tab/>
      </w:r>
      <w:r>
        <w:t>$   370,000</w:t>
      </w:r>
    </w:p>
    <w:p>
      <w:pPr>
        <w:tabs>
          <w:tab w:val="left" w:pos="720"/>
          <w:tab w:val="right" w:pos="4320"/>
          <w:tab w:val="left" w:pos="5040"/>
          <w:tab w:val="right" w:pos="9180"/>
        </w:tabs>
        <w:jc w:val="both"/>
      </w:pPr>
      <w:r>
        <w:tab/>
      </w:r>
      <w:r>
        <w:t>Current assets</w:t>
      </w:r>
      <w:r>
        <w:tab/>
      </w:r>
      <w:r>
        <w:t>$   525,000</w:t>
      </w:r>
      <w:r>
        <w:tab/>
      </w:r>
      <w:r>
        <w:t>Long-term debt</w:t>
      </w:r>
      <w:r>
        <w:tab/>
      </w:r>
      <w:r>
        <w:rPr>
          <w:u w:val="single"/>
        </w:rPr>
        <w:t xml:space="preserve">     845,000</w:t>
      </w:r>
    </w:p>
    <w:p>
      <w:pPr>
        <w:tabs>
          <w:tab w:val="left" w:pos="720"/>
          <w:tab w:val="right" w:pos="4320"/>
          <w:tab w:val="left" w:pos="5040"/>
          <w:tab w:val="right" w:pos="9180"/>
        </w:tabs>
        <w:jc w:val="both"/>
      </w:pPr>
      <w:r>
        <w:tab/>
      </w:r>
      <w:r>
        <w:tab/>
      </w:r>
      <w:r>
        <w:tab/>
      </w:r>
      <w:r>
        <w:t>Total liabilities</w:t>
      </w:r>
      <w:r>
        <w:tab/>
      </w:r>
      <w:r>
        <w:t>$1,215,300</w:t>
      </w:r>
      <w:r>
        <w:tab/>
      </w:r>
      <w:r>
        <w:t>Tangible net fixed assets</w:t>
      </w:r>
      <w:r>
        <w:tab/>
      </w:r>
      <w:r>
        <w:t>1,620,000</w:t>
      </w:r>
    </w:p>
    <w:p>
      <w:pPr>
        <w:tabs>
          <w:tab w:val="left" w:pos="720"/>
          <w:tab w:val="right" w:pos="4320"/>
          <w:tab w:val="left" w:pos="5040"/>
          <w:tab w:val="right" w:pos="9180"/>
        </w:tabs>
        <w:jc w:val="both"/>
      </w:pPr>
      <w:r>
        <w:tab/>
      </w:r>
      <w:r>
        <w:t>Intangible net fixed assets</w:t>
      </w:r>
      <w:r>
        <w:tab/>
      </w:r>
      <w:r>
        <w:rPr>
          <w:u w:val="single"/>
        </w:rPr>
        <w:t xml:space="preserve">    630,000</w:t>
      </w:r>
      <w:r>
        <w:tab/>
      </w:r>
      <w:r>
        <w:t>Common stock</w:t>
      </w:r>
      <w:r>
        <w:tab/>
      </w:r>
      <w:r>
        <w:t>??</w:t>
      </w:r>
    </w:p>
    <w:p>
      <w:pPr>
        <w:tabs>
          <w:tab w:val="left" w:pos="720"/>
          <w:tab w:val="right" w:pos="4320"/>
          <w:tab w:val="left" w:pos="5040"/>
          <w:tab w:val="right" w:pos="9180"/>
        </w:tabs>
        <w:jc w:val="both"/>
      </w:pPr>
      <w:r>
        <w:tab/>
      </w:r>
      <w:r>
        <w:tab/>
      </w:r>
      <w:r>
        <w:tab/>
      </w:r>
      <w:r>
        <w:t>Accumulated ret. earnings</w:t>
      </w:r>
      <w:r>
        <w:tab/>
      </w:r>
      <w:r>
        <w:rPr>
          <w:u w:val="single"/>
        </w:rPr>
        <w:t xml:space="preserve">  1,278,000</w:t>
      </w:r>
    </w:p>
    <w:p>
      <w:pPr>
        <w:tabs>
          <w:tab w:val="left" w:pos="720"/>
          <w:tab w:val="right" w:pos="4320"/>
          <w:tab w:val="left" w:pos="5040"/>
          <w:tab w:val="right" w:pos="9180"/>
        </w:tabs>
        <w:jc w:val="both"/>
      </w:pPr>
      <w:r>
        <w:tab/>
      </w:r>
      <w:r>
        <w:t>Total assets</w:t>
      </w:r>
      <w:r>
        <w:tab/>
      </w:r>
      <w:r>
        <w:rPr>
          <w:u w:val="double"/>
        </w:rPr>
        <w:t>$2,775,000</w:t>
      </w:r>
      <w:r>
        <w:tab/>
      </w:r>
      <w:r>
        <w:t>Total liab. &amp; owners’ equity</w:t>
      </w:r>
      <w:r>
        <w:tab/>
      </w:r>
      <w:r>
        <w:rPr>
          <w:u w:val="double"/>
        </w:rPr>
        <w:t>$2,755,000</w:t>
      </w:r>
    </w:p>
    <w:p>
      <w:pPr>
        <w:tabs>
          <w:tab w:val="left" w:pos="720"/>
          <w:tab w:val="right" w:pos="4320"/>
          <w:tab w:val="left" w:pos="5040"/>
          <w:tab w:val="right" w:pos="9180"/>
        </w:tabs>
        <w:jc w:val="both"/>
      </w:pPr>
      <w:r>
        <w:tab/>
      </w:r>
    </w:p>
    <w:p>
      <w:pPr>
        <w:tabs>
          <w:tab w:val="left" w:pos="720"/>
          <w:tab w:val="right" w:pos="4320"/>
          <w:tab w:val="left" w:pos="5040"/>
          <w:tab w:val="right" w:pos="9180"/>
        </w:tabs>
        <w:jc w:val="both"/>
      </w:pPr>
      <w:r>
        <w:tab/>
      </w:r>
      <w:r>
        <w:t>Total liabilities and owners’ equity is:</w:t>
      </w:r>
    </w:p>
    <w:p>
      <w:pPr>
        <w:tabs>
          <w:tab w:val="left" w:pos="720"/>
          <w:tab w:val="right" w:pos="4320"/>
          <w:tab w:val="left" w:pos="5040"/>
          <w:tab w:val="right" w:pos="9180"/>
        </w:tabs>
        <w:jc w:val="both"/>
      </w:pPr>
    </w:p>
    <w:p>
      <w:pPr>
        <w:tabs>
          <w:tab w:val="left" w:pos="720"/>
          <w:tab w:val="right" w:pos="4320"/>
          <w:tab w:val="left" w:pos="5040"/>
          <w:tab w:val="right" w:pos="9180"/>
        </w:tabs>
        <w:jc w:val="both"/>
      </w:pPr>
      <w:r>
        <w:tab/>
      </w:r>
      <w:r>
        <w:t>TL &amp; OE = CL + LTD + Common stock + Retained earnings</w:t>
      </w:r>
    </w:p>
    <w:p>
      <w:pPr>
        <w:tabs>
          <w:tab w:val="left" w:pos="720"/>
          <w:tab w:val="right" w:pos="4320"/>
          <w:tab w:val="left" w:pos="5040"/>
          <w:tab w:val="right" w:pos="9180"/>
        </w:tabs>
        <w:jc w:val="both"/>
      </w:pPr>
    </w:p>
    <w:p>
      <w:pPr>
        <w:tabs>
          <w:tab w:val="left" w:pos="720"/>
          <w:tab w:val="right" w:pos="4320"/>
          <w:tab w:val="left" w:pos="5040"/>
          <w:tab w:val="right" w:pos="9180"/>
        </w:tabs>
        <w:jc w:val="both"/>
      </w:pPr>
      <w:r>
        <w:tab/>
      </w:r>
      <w:r>
        <w:t>Solving for this equation for equity gives us:</w:t>
      </w:r>
    </w:p>
    <w:p>
      <w:pPr>
        <w:tabs>
          <w:tab w:val="left" w:pos="720"/>
          <w:tab w:val="right" w:pos="4320"/>
          <w:tab w:val="left" w:pos="5040"/>
          <w:tab w:val="right" w:pos="9180"/>
        </w:tabs>
        <w:jc w:val="both"/>
      </w:pPr>
    </w:p>
    <w:p>
      <w:pPr>
        <w:tabs>
          <w:tab w:val="left" w:pos="720"/>
          <w:tab w:val="right" w:pos="4320"/>
          <w:tab w:val="left" w:pos="5040"/>
          <w:tab w:val="right" w:pos="9180"/>
        </w:tabs>
        <w:jc w:val="both"/>
      </w:pPr>
      <w:r>
        <w:tab/>
      </w:r>
      <w:r>
        <w:t>Common stock = $2,755,000 – 1,215,300 – 1,278,000 = $282,000</w:t>
      </w:r>
    </w:p>
    <w:p>
      <w:pPr>
        <w:jc w:val="both"/>
      </w:pPr>
    </w:p>
    <w:p>
      <w:pPr>
        <w:ind w:left="720" w:hanging="720"/>
        <w:jc w:val="both"/>
      </w:pPr>
      <w:r>
        <w:rPr>
          <w:b/>
        </w:rPr>
        <w:t>17.</w:t>
      </w:r>
      <w:r>
        <w:tab/>
      </w:r>
      <w:r>
        <w:t>The market value of shareholders’ equity cannot be negative. A negative market value in this case would imply that the company would pay you to own the stock. The market value of shareholders’ equity can be stated as: Shareholders’ equity = Max [(TA – TL), 0]. So, if TA is $7,100, equity is equal to $1,300, and if TA is $5,200, equity is equal to $0. We should note here that the book value of shareholders’ equity can be negative.</w:t>
      </w:r>
    </w:p>
    <w:p>
      <w:pPr>
        <w:ind w:left="720" w:hanging="720"/>
        <w:jc w:val="both"/>
        <w:rPr>
          <w:b/>
        </w:rPr>
      </w:pPr>
    </w:p>
    <w:p>
      <w:pPr>
        <w:tabs>
          <w:tab w:val="left" w:pos="1080"/>
          <w:tab w:val="left" w:pos="2491"/>
          <w:tab w:val="left" w:pos="2520"/>
        </w:tabs>
        <w:ind w:left="720" w:hanging="720"/>
        <w:jc w:val="both"/>
      </w:pPr>
      <w:r>
        <w:rPr>
          <w:b/>
        </w:rPr>
        <w:br w:type="page"/>
      </w:r>
      <w:r>
        <w:rPr>
          <w:b/>
        </w:rPr>
        <w:t>18.</w:t>
      </w:r>
      <w:r>
        <w:tab/>
      </w:r>
      <w:r>
        <w:rPr>
          <w:i/>
        </w:rPr>
        <w:t xml:space="preserve">a. </w:t>
      </w:r>
      <w:r>
        <w:rPr>
          <w:i/>
        </w:rPr>
        <w:tab/>
      </w:r>
      <w:r>
        <w:t xml:space="preserve">Taxes Growth </w:t>
      </w:r>
      <w:r>
        <w:tab/>
      </w:r>
      <w:r>
        <w:t>= 0.15($50,000) + 0.25($25,000) + 0.34($1,000) = $14,090</w:t>
      </w:r>
    </w:p>
    <w:p>
      <w:pPr>
        <w:tabs>
          <w:tab w:val="left" w:pos="720"/>
          <w:tab w:val="left" w:pos="980"/>
          <w:tab w:val="left" w:pos="1080"/>
          <w:tab w:val="left" w:pos="1440"/>
          <w:tab w:val="left" w:pos="2160"/>
          <w:tab w:val="left" w:pos="2250"/>
          <w:tab w:val="left" w:pos="2491"/>
        </w:tabs>
      </w:pPr>
      <w:r>
        <w:tab/>
      </w:r>
      <w:r>
        <w:tab/>
      </w:r>
      <w:r>
        <w:tab/>
      </w:r>
      <w:r>
        <w:t xml:space="preserve">Taxes Income </w:t>
      </w:r>
      <w:r>
        <w:tab/>
      </w:r>
      <w:r>
        <w:t xml:space="preserve">= 0.15($50,000) + 0.25($25,000) + 0.34($25,000) + 0.39($235,000) </w:t>
      </w:r>
    </w:p>
    <w:p>
      <w:pPr>
        <w:tabs>
          <w:tab w:val="left" w:pos="720"/>
          <w:tab w:val="left" w:pos="980"/>
          <w:tab w:val="left" w:pos="1080"/>
          <w:tab w:val="left" w:pos="1440"/>
          <w:tab w:val="left" w:pos="2160"/>
          <w:tab w:val="left" w:pos="2250"/>
          <w:tab w:val="left" w:pos="2491"/>
        </w:tabs>
      </w:pPr>
      <w:r>
        <w:tab/>
      </w:r>
      <w:r>
        <w:tab/>
      </w:r>
      <w:r>
        <w:tab/>
      </w:r>
      <w:r>
        <w:tab/>
      </w:r>
      <w:r>
        <w:tab/>
      </w:r>
      <w:r>
        <w:tab/>
      </w:r>
      <w:r>
        <w:tab/>
      </w:r>
      <w:r>
        <w:tab/>
      </w:r>
      <w:r>
        <w:t>+ 0.34($7,600,000 – 335,000)</w:t>
      </w:r>
    </w:p>
    <w:p>
      <w:pPr>
        <w:tabs>
          <w:tab w:val="left" w:pos="720"/>
          <w:tab w:val="left" w:pos="1080"/>
          <w:tab w:val="left" w:pos="2060"/>
          <w:tab w:val="left" w:pos="2491"/>
        </w:tabs>
      </w:pPr>
      <w:r>
        <w:tab/>
      </w:r>
      <w:r>
        <w:tab/>
      </w:r>
      <w:r>
        <w:tab/>
      </w:r>
      <w:r>
        <w:tab/>
      </w:r>
      <w:r>
        <w:t>= $2,584,000</w:t>
      </w:r>
    </w:p>
    <w:p>
      <w:pPr>
        <w:ind w:left="720"/>
        <w:rPr>
          <w:i/>
          <w:iCs/>
        </w:rPr>
      </w:pPr>
    </w:p>
    <w:p>
      <w:pPr>
        <w:tabs>
          <w:tab w:val="left" w:pos="1080"/>
        </w:tabs>
        <w:ind w:left="720"/>
        <w:jc w:val="both"/>
      </w:pPr>
      <w:r>
        <w:rPr>
          <w:i/>
          <w:iCs/>
        </w:rPr>
        <w:t>b.</w:t>
      </w:r>
      <w:r>
        <w:rPr>
          <w:i/>
          <w:iCs/>
        </w:rPr>
        <w:tab/>
      </w:r>
      <w:r>
        <w:t xml:space="preserve">Each firm has a marginal tax rate of 34% on the next $10,000 of taxable income, despite their </w:t>
      </w:r>
      <w:r>
        <w:tab/>
      </w:r>
      <w:r>
        <w:t>different average tax rates, so both firms will pay an additional $3,400 in taxes.</w:t>
      </w:r>
    </w:p>
    <w:p>
      <w:pPr>
        <w:tabs>
          <w:tab w:val="left" w:pos="990"/>
        </w:tabs>
      </w:pPr>
    </w:p>
    <w:p>
      <w:pPr>
        <w:tabs>
          <w:tab w:val="left" w:pos="990"/>
        </w:tabs>
      </w:pPr>
      <w:r>
        <w:rPr>
          <w:b/>
        </w:rPr>
        <w:t>19.</w:t>
      </w:r>
      <w:r>
        <w:tab/>
      </w:r>
      <w:r>
        <w:tab/>
      </w:r>
      <w:r>
        <w:tab/>
      </w:r>
      <w:r>
        <w:rPr>
          <w:u w:val="single"/>
        </w:rPr>
        <w:t>Income Statement</w:t>
      </w:r>
    </w:p>
    <w:p>
      <w:pPr>
        <w:tabs>
          <w:tab w:val="left" w:pos="1440"/>
          <w:tab w:val="right" w:pos="4320"/>
          <w:tab w:val="left" w:pos="5400"/>
          <w:tab w:val="left" w:pos="5660"/>
        </w:tabs>
        <w:jc w:val="both"/>
      </w:pPr>
      <w:r>
        <w:tab/>
      </w:r>
      <w:r>
        <w:t>Sales</w:t>
      </w:r>
      <w:r>
        <w:tab/>
      </w:r>
      <w:r>
        <w:t>$850,000</w:t>
      </w:r>
      <w:r>
        <w:tab/>
      </w:r>
    </w:p>
    <w:p>
      <w:pPr>
        <w:tabs>
          <w:tab w:val="left" w:pos="1440"/>
          <w:tab w:val="right" w:pos="4320"/>
          <w:tab w:val="left" w:pos="5400"/>
          <w:tab w:val="left" w:pos="5660"/>
        </w:tabs>
        <w:jc w:val="both"/>
      </w:pPr>
      <w:r>
        <w:tab/>
      </w:r>
      <w:r>
        <w:t>COGS</w:t>
      </w:r>
      <w:r>
        <w:tab/>
      </w:r>
      <w:r>
        <w:t xml:space="preserve">  610,000</w:t>
      </w:r>
      <w:r>
        <w:tab/>
      </w:r>
      <w:r>
        <w:tab/>
      </w:r>
    </w:p>
    <w:p>
      <w:pPr>
        <w:tabs>
          <w:tab w:val="left" w:pos="1440"/>
          <w:tab w:val="right" w:pos="4320"/>
          <w:tab w:val="left" w:pos="5400"/>
          <w:tab w:val="left" w:pos="5660"/>
        </w:tabs>
        <w:jc w:val="both"/>
      </w:pPr>
      <w:r>
        <w:tab/>
      </w:r>
      <w:r>
        <w:t>A&amp;S expenses</w:t>
      </w:r>
      <w:r>
        <w:tab/>
      </w:r>
      <w:r>
        <w:t xml:space="preserve">  110,000</w:t>
      </w:r>
      <w:r>
        <w:tab/>
      </w:r>
    </w:p>
    <w:p>
      <w:pPr>
        <w:tabs>
          <w:tab w:val="left" w:pos="1440"/>
          <w:tab w:val="right" w:pos="4320"/>
          <w:tab w:val="left" w:pos="5400"/>
          <w:tab w:val="left" w:pos="5660"/>
        </w:tabs>
        <w:jc w:val="both"/>
      </w:pPr>
      <w:r>
        <w:tab/>
      </w:r>
      <w:r>
        <w:t>Depreciation</w:t>
      </w:r>
      <w:r>
        <w:tab/>
      </w:r>
      <w:r>
        <w:rPr>
          <w:u w:val="single"/>
        </w:rPr>
        <w:t xml:space="preserve">  140,000</w:t>
      </w:r>
      <w:r>
        <w:tab/>
      </w:r>
      <w:r>
        <w:tab/>
      </w:r>
    </w:p>
    <w:p>
      <w:pPr>
        <w:tabs>
          <w:tab w:val="left" w:pos="1440"/>
          <w:tab w:val="right" w:pos="4320"/>
          <w:tab w:val="left" w:pos="5400"/>
          <w:tab w:val="left" w:pos="5660"/>
        </w:tabs>
        <w:jc w:val="both"/>
      </w:pPr>
      <w:r>
        <w:tab/>
      </w:r>
      <w:r>
        <w:t>EBIT</w:t>
      </w:r>
      <w:r>
        <w:tab/>
      </w:r>
      <w:r>
        <w:t>–$10,000</w:t>
      </w:r>
      <w:r>
        <w:tab/>
      </w:r>
      <w:r>
        <w:tab/>
      </w:r>
    </w:p>
    <w:p>
      <w:pPr>
        <w:tabs>
          <w:tab w:val="left" w:pos="1440"/>
          <w:tab w:val="right" w:pos="4320"/>
          <w:tab w:val="left" w:pos="5400"/>
          <w:tab w:val="left" w:pos="5660"/>
        </w:tabs>
        <w:jc w:val="both"/>
      </w:pPr>
      <w:r>
        <w:tab/>
      </w:r>
      <w:r>
        <w:t>Interest</w:t>
      </w:r>
      <w:r>
        <w:tab/>
      </w:r>
      <w:r>
        <w:rPr>
          <w:u w:val="single"/>
        </w:rPr>
        <w:t xml:space="preserve">    85,000</w:t>
      </w:r>
      <w:r>
        <w:tab/>
      </w:r>
      <w:r>
        <w:tab/>
      </w:r>
    </w:p>
    <w:p>
      <w:pPr>
        <w:tabs>
          <w:tab w:val="left" w:pos="1440"/>
          <w:tab w:val="right" w:pos="4320"/>
          <w:tab w:val="left" w:pos="5400"/>
          <w:tab w:val="left" w:pos="5660"/>
        </w:tabs>
        <w:jc w:val="both"/>
      </w:pPr>
      <w:r>
        <w:tab/>
      </w:r>
      <w:r>
        <w:t>Taxable income</w:t>
      </w:r>
      <w:r>
        <w:tab/>
      </w:r>
      <w:r>
        <w:t>–$95,000</w:t>
      </w:r>
      <w:r>
        <w:tab/>
      </w:r>
      <w:r>
        <w:tab/>
      </w:r>
    </w:p>
    <w:p>
      <w:pPr>
        <w:tabs>
          <w:tab w:val="left" w:pos="1440"/>
          <w:tab w:val="right" w:pos="4320"/>
          <w:tab w:val="left" w:pos="5400"/>
          <w:tab w:val="left" w:pos="5660"/>
        </w:tabs>
        <w:jc w:val="both"/>
        <w:rPr>
          <w:u w:val="single"/>
        </w:rPr>
      </w:pPr>
      <w:r>
        <w:tab/>
      </w:r>
      <w:r>
        <w:t>Taxes (35%)</w:t>
      </w:r>
      <w:r>
        <w:tab/>
      </w:r>
      <w:r>
        <w:rPr>
          <w:u w:val="single"/>
        </w:rPr>
        <w:t xml:space="preserve">            0</w:t>
      </w:r>
      <w:r>
        <w:tab/>
      </w:r>
      <w:r>
        <w:tab/>
      </w:r>
    </w:p>
    <w:p>
      <w:pPr>
        <w:tabs>
          <w:tab w:val="left" w:pos="720"/>
          <w:tab w:val="left" w:pos="990"/>
          <w:tab w:val="left" w:pos="1440"/>
          <w:tab w:val="right" w:pos="4320"/>
          <w:tab w:val="left" w:pos="5400"/>
          <w:tab w:val="left" w:pos="5660"/>
        </w:tabs>
        <w:jc w:val="both"/>
      </w:pPr>
      <w:r>
        <w:tab/>
      </w:r>
      <w:r>
        <w:rPr>
          <w:i/>
        </w:rPr>
        <w:t>a.</w:t>
      </w:r>
      <w:r>
        <w:tab/>
      </w:r>
      <w:r>
        <w:tab/>
      </w:r>
      <w:r>
        <w:t>Net income</w:t>
      </w:r>
      <w:r>
        <w:tab/>
      </w:r>
      <w:r>
        <w:rPr>
          <w:u w:val="double"/>
        </w:rPr>
        <w:t>–$95,000</w:t>
      </w:r>
      <w:r>
        <w:tab/>
      </w:r>
      <w:r>
        <w:tab/>
      </w:r>
    </w:p>
    <w:p>
      <w:pPr>
        <w:tabs>
          <w:tab w:val="left" w:pos="1080"/>
        </w:tabs>
        <w:jc w:val="both"/>
      </w:pPr>
      <w:r>
        <w:tab/>
      </w:r>
    </w:p>
    <w:p>
      <w:pPr>
        <w:tabs>
          <w:tab w:val="left" w:pos="1080"/>
          <w:tab w:val="left" w:pos="1260"/>
        </w:tabs>
        <w:ind w:left="720" w:hanging="720"/>
        <w:jc w:val="both"/>
      </w:pPr>
      <w:r>
        <w:rPr>
          <w:i/>
        </w:rPr>
        <w:tab/>
      </w:r>
      <w:r>
        <w:rPr>
          <w:i/>
        </w:rPr>
        <w:t>b.</w:t>
      </w:r>
      <w:r>
        <w:tab/>
      </w:r>
      <w:r>
        <w:t>OCF = EBIT + Depreciation – Taxes = –$10,000 + 140,000 – 0 = $130,000</w:t>
      </w:r>
    </w:p>
    <w:p>
      <w:pPr>
        <w:tabs>
          <w:tab w:val="left" w:pos="1080"/>
        </w:tabs>
        <w:ind w:left="720" w:hanging="720"/>
      </w:pPr>
    </w:p>
    <w:p>
      <w:pPr>
        <w:tabs>
          <w:tab w:val="left" w:pos="720"/>
          <w:tab w:val="left" w:pos="1080"/>
        </w:tabs>
        <w:ind w:left="1080" w:hanging="1080"/>
        <w:jc w:val="both"/>
      </w:pPr>
      <w:r>
        <w:rPr>
          <w:i/>
        </w:rPr>
        <w:tab/>
      </w:r>
      <w:r>
        <w:rPr>
          <w:i/>
        </w:rPr>
        <w:t>c.</w:t>
      </w:r>
      <w:r>
        <w:tab/>
      </w:r>
      <w:r>
        <w:t>Net income was negative because of the tax deductibility of depreciation and interest expense. However, the actual cash flow from operations was positive because depreciation is a non-cash expense and interest is a financing expense, not an operating expense.</w:t>
      </w:r>
    </w:p>
    <w:p>
      <w:pPr>
        <w:jc w:val="both"/>
      </w:pPr>
    </w:p>
    <w:p>
      <w:pPr>
        <w:ind w:left="720" w:hanging="720"/>
        <w:jc w:val="both"/>
      </w:pPr>
      <w:r>
        <w:rPr>
          <w:b/>
        </w:rPr>
        <w:t>20.</w:t>
      </w:r>
      <w:r>
        <w:tab/>
      </w:r>
      <w:r>
        <w:t>A firm can still pay out dividends if net income is negative; it just has to be sure there is sufficient cash flow to make the dividend payments.</w:t>
      </w:r>
    </w:p>
    <w:p>
      <w:pPr>
        <w:jc w:val="both"/>
      </w:pPr>
    </w:p>
    <w:p>
      <w:pPr>
        <w:jc w:val="both"/>
      </w:pPr>
      <w:r>
        <w:tab/>
      </w:r>
      <w:r>
        <w:t>Change in NWC = Net capital spending = Net new equity = 0. (Given)</w:t>
      </w:r>
    </w:p>
    <w:p>
      <w:pPr>
        <w:tabs>
          <w:tab w:val="left" w:pos="720"/>
          <w:tab w:val="left" w:pos="3140"/>
        </w:tabs>
        <w:jc w:val="both"/>
      </w:pPr>
      <w:r>
        <w:tab/>
      </w:r>
      <w:r>
        <w:t xml:space="preserve">Cash flow from assets = OCF – Change in NWC – Net capital spending </w:t>
      </w:r>
    </w:p>
    <w:p>
      <w:pPr>
        <w:tabs>
          <w:tab w:val="left" w:pos="720"/>
          <w:tab w:val="left" w:pos="3140"/>
        </w:tabs>
        <w:jc w:val="both"/>
      </w:pPr>
      <w:r>
        <w:tab/>
      </w:r>
      <w:r>
        <w:t>Cash flow from assets = $130,000 – 0 – 0 = $130,000</w:t>
      </w:r>
    </w:p>
    <w:p>
      <w:pPr>
        <w:tabs>
          <w:tab w:val="left" w:pos="720"/>
          <w:tab w:val="left" w:pos="3140"/>
        </w:tabs>
        <w:jc w:val="both"/>
      </w:pPr>
      <w:r>
        <w:tab/>
      </w:r>
      <w:r>
        <w:t>Cash flow to stockholders = Dividends – Net new equity = $63,000 – 0 = $63,000</w:t>
      </w:r>
    </w:p>
    <w:p>
      <w:pPr>
        <w:tabs>
          <w:tab w:val="left" w:pos="720"/>
          <w:tab w:val="left" w:pos="3140"/>
        </w:tabs>
        <w:ind w:right="-440"/>
        <w:jc w:val="both"/>
      </w:pPr>
      <w:r>
        <w:tab/>
      </w:r>
      <w:r>
        <w:t xml:space="preserve">Cash flow to creditors = Cash flow from assets – Cash flow to stockholders </w:t>
      </w:r>
    </w:p>
    <w:p>
      <w:pPr>
        <w:tabs>
          <w:tab w:val="left" w:pos="720"/>
          <w:tab w:val="left" w:pos="3140"/>
        </w:tabs>
        <w:ind w:right="-440"/>
        <w:jc w:val="both"/>
      </w:pPr>
      <w:r>
        <w:tab/>
      </w:r>
      <w:r>
        <w:t>Cash flow to creditors = $130,000 – 63,000 = $67,000</w:t>
      </w:r>
    </w:p>
    <w:p>
      <w:pPr>
        <w:tabs>
          <w:tab w:val="left" w:pos="720"/>
          <w:tab w:val="left" w:pos="3140"/>
        </w:tabs>
        <w:jc w:val="both"/>
      </w:pPr>
      <w:r>
        <w:tab/>
      </w:r>
      <w:r>
        <w:t>Cash flow to creditors = Interest – Net new LTD</w:t>
      </w:r>
    </w:p>
    <w:p>
      <w:pPr>
        <w:tabs>
          <w:tab w:val="left" w:pos="720"/>
          <w:tab w:val="left" w:pos="3140"/>
        </w:tabs>
        <w:jc w:val="both"/>
      </w:pPr>
      <w:r>
        <w:tab/>
      </w:r>
      <w:r>
        <w:t>Net new LTD = Interest – Cash flow to creditors = $85,000 – 67,000 = $18,000</w:t>
      </w:r>
    </w:p>
    <w:p>
      <w:pPr>
        <w:tabs>
          <w:tab w:val="left" w:pos="720"/>
          <w:tab w:val="left" w:pos="3140"/>
        </w:tabs>
        <w:jc w:val="both"/>
      </w:pPr>
    </w:p>
    <w:p>
      <w:pPr>
        <w:tabs>
          <w:tab w:val="left" w:pos="720"/>
          <w:tab w:val="center" w:pos="2960"/>
        </w:tabs>
        <w:jc w:val="both"/>
        <w:rPr>
          <w:i/>
        </w:rPr>
      </w:pPr>
      <w:r>
        <w:rPr>
          <w:b/>
        </w:rPr>
        <w:t>21.</w:t>
      </w:r>
      <w:r>
        <w:tab/>
      </w:r>
      <w:r>
        <w:rPr>
          <w:i/>
        </w:rPr>
        <w:t>a.</w:t>
      </w:r>
    </w:p>
    <w:tbl>
      <w:tblPr>
        <w:tblStyle w:val="17"/>
        <w:tblW w:w="5040" w:type="dxa"/>
        <w:tblInd w:w="0" w:type="dxa"/>
        <w:tblLayout w:type="fixed"/>
        <w:tblCellMar>
          <w:top w:w="0" w:type="dxa"/>
          <w:left w:w="108" w:type="dxa"/>
          <w:bottom w:w="0" w:type="dxa"/>
          <w:right w:w="108" w:type="dxa"/>
        </w:tblCellMar>
      </w:tblPr>
      <w:tblGrid>
        <w:gridCol w:w="1440"/>
        <w:gridCol w:w="130"/>
        <w:gridCol w:w="2120"/>
        <w:gridCol w:w="1350"/>
      </w:tblGrid>
      <w:tr>
        <w:tblPrEx>
          <w:tblLayout w:type="fixed"/>
          <w:tblCellMar>
            <w:top w:w="0" w:type="dxa"/>
            <w:left w:w="108" w:type="dxa"/>
            <w:bottom w:w="0" w:type="dxa"/>
            <w:right w:w="108" w:type="dxa"/>
          </w:tblCellMar>
        </w:tblPrEx>
        <w:tc>
          <w:tcPr>
            <w:tcW w:w="1440" w:type="dxa"/>
            <w:tcMar>
              <w:left w:w="0" w:type="dxa"/>
              <w:right w:w="0" w:type="dxa"/>
            </w:tcMar>
          </w:tcPr>
          <w:p>
            <w:pPr>
              <w:tabs>
                <w:tab w:val="left" w:pos="1160"/>
                <w:tab w:val="left" w:pos="1440"/>
                <w:tab w:val="right" w:pos="4320"/>
                <w:tab w:val="left" w:pos="5220"/>
                <w:tab w:val="left" w:pos="5480"/>
              </w:tabs>
              <w:jc w:val="both"/>
            </w:pPr>
            <w:r>
              <w:tab/>
            </w:r>
          </w:p>
        </w:tc>
        <w:tc>
          <w:tcPr>
            <w:tcW w:w="130" w:type="dxa"/>
            <w:tcMar>
              <w:left w:w="0" w:type="dxa"/>
              <w:right w:w="0" w:type="dxa"/>
            </w:tcMar>
          </w:tcPr>
          <w:p>
            <w:pPr>
              <w:tabs>
                <w:tab w:val="left" w:pos="1160"/>
                <w:tab w:val="left" w:pos="1440"/>
                <w:tab w:val="right" w:pos="4320"/>
                <w:tab w:val="left" w:pos="5220"/>
                <w:tab w:val="left" w:pos="5480"/>
              </w:tabs>
              <w:jc w:val="both"/>
            </w:pPr>
          </w:p>
        </w:tc>
        <w:tc>
          <w:tcPr>
            <w:tcW w:w="3470" w:type="dxa"/>
            <w:gridSpan w:val="2"/>
            <w:tcMar>
              <w:left w:w="0" w:type="dxa"/>
              <w:right w:w="0" w:type="dxa"/>
            </w:tcMar>
          </w:tcPr>
          <w:p>
            <w:pPr>
              <w:tabs>
                <w:tab w:val="left" w:pos="1160"/>
                <w:tab w:val="left" w:pos="1440"/>
                <w:tab w:val="right" w:pos="4320"/>
                <w:tab w:val="left" w:pos="5220"/>
                <w:tab w:val="left" w:pos="5480"/>
              </w:tabs>
              <w:jc w:val="center"/>
            </w:pPr>
            <w:r>
              <w:rPr>
                <w:u w:val="single"/>
              </w:rPr>
              <w:t>Income Statement</w:t>
            </w:r>
          </w:p>
        </w:tc>
      </w:tr>
      <w:tr>
        <w:tblPrEx>
          <w:tblLayout w:type="fixed"/>
          <w:tblCellMar>
            <w:top w:w="0" w:type="dxa"/>
            <w:left w:w="108" w:type="dxa"/>
            <w:bottom w:w="0" w:type="dxa"/>
            <w:right w:w="108" w:type="dxa"/>
          </w:tblCellMar>
        </w:tblPrEx>
        <w:tc>
          <w:tcPr>
            <w:tcW w:w="1440" w:type="dxa"/>
            <w:tcMar>
              <w:left w:w="0" w:type="dxa"/>
              <w:right w:w="0" w:type="dxa"/>
            </w:tcMar>
          </w:tcPr>
          <w:p>
            <w:pPr>
              <w:tabs>
                <w:tab w:val="left" w:pos="1160"/>
                <w:tab w:val="left" w:pos="1440"/>
                <w:tab w:val="right" w:pos="4320"/>
                <w:tab w:val="left" w:pos="5220"/>
                <w:tab w:val="left" w:pos="5480"/>
              </w:tabs>
              <w:jc w:val="both"/>
            </w:pPr>
          </w:p>
        </w:tc>
        <w:tc>
          <w:tcPr>
            <w:tcW w:w="130" w:type="dxa"/>
            <w:tcMar>
              <w:left w:w="0" w:type="dxa"/>
              <w:right w:w="0" w:type="dxa"/>
            </w:tcMar>
          </w:tcPr>
          <w:p>
            <w:pPr>
              <w:tabs>
                <w:tab w:val="left" w:pos="1160"/>
                <w:tab w:val="left" w:pos="1440"/>
                <w:tab w:val="right" w:pos="4320"/>
                <w:tab w:val="left" w:pos="5220"/>
                <w:tab w:val="left" w:pos="5480"/>
              </w:tabs>
              <w:jc w:val="both"/>
            </w:pPr>
          </w:p>
        </w:tc>
        <w:tc>
          <w:tcPr>
            <w:tcW w:w="2120" w:type="dxa"/>
            <w:tcMar>
              <w:left w:w="0" w:type="dxa"/>
              <w:right w:w="0" w:type="dxa"/>
            </w:tcMar>
          </w:tcPr>
          <w:p>
            <w:pPr>
              <w:tabs>
                <w:tab w:val="left" w:pos="1160"/>
                <w:tab w:val="left" w:pos="1440"/>
                <w:tab w:val="right" w:pos="4320"/>
                <w:tab w:val="left" w:pos="5220"/>
                <w:tab w:val="left" w:pos="5480"/>
              </w:tabs>
              <w:jc w:val="both"/>
            </w:pPr>
            <w:r>
              <w:t>Sales</w:t>
            </w:r>
            <w:r>
              <w:tab/>
            </w:r>
          </w:p>
        </w:tc>
        <w:tc>
          <w:tcPr>
            <w:tcW w:w="1350" w:type="dxa"/>
            <w:tcMar>
              <w:left w:w="0" w:type="dxa"/>
              <w:bottom w:w="29" w:type="dxa"/>
              <w:right w:w="43" w:type="dxa"/>
            </w:tcMar>
          </w:tcPr>
          <w:p>
            <w:pPr>
              <w:tabs>
                <w:tab w:val="left" w:pos="1160"/>
                <w:tab w:val="left" w:pos="1440"/>
                <w:tab w:val="right" w:pos="4320"/>
                <w:tab w:val="left" w:pos="5220"/>
                <w:tab w:val="left" w:pos="5480"/>
              </w:tabs>
              <w:jc w:val="right"/>
            </w:pPr>
            <w:r>
              <w:t>$27,360</w:t>
            </w:r>
          </w:p>
        </w:tc>
      </w:tr>
      <w:tr>
        <w:tblPrEx>
          <w:tblLayout w:type="fixed"/>
          <w:tblCellMar>
            <w:top w:w="0" w:type="dxa"/>
            <w:left w:w="108" w:type="dxa"/>
            <w:bottom w:w="0" w:type="dxa"/>
            <w:right w:w="108" w:type="dxa"/>
          </w:tblCellMar>
        </w:tblPrEx>
        <w:tc>
          <w:tcPr>
            <w:tcW w:w="1440" w:type="dxa"/>
            <w:tcMar>
              <w:left w:w="0" w:type="dxa"/>
              <w:right w:w="0" w:type="dxa"/>
            </w:tcMar>
          </w:tcPr>
          <w:p>
            <w:pPr>
              <w:tabs>
                <w:tab w:val="left" w:pos="1160"/>
                <w:tab w:val="left" w:pos="1440"/>
                <w:tab w:val="right" w:pos="4320"/>
                <w:tab w:val="left" w:pos="5220"/>
                <w:tab w:val="left" w:pos="5480"/>
              </w:tabs>
              <w:jc w:val="both"/>
            </w:pPr>
          </w:p>
        </w:tc>
        <w:tc>
          <w:tcPr>
            <w:tcW w:w="130" w:type="dxa"/>
            <w:tcMar>
              <w:left w:w="0" w:type="dxa"/>
              <w:right w:w="0" w:type="dxa"/>
            </w:tcMar>
          </w:tcPr>
          <w:p>
            <w:pPr>
              <w:tabs>
                <w:tab w:val="left" w:pos="1160"/>
                <w:tab w:val="left" w:pos="1440"/>
                <w:tab w:val="right" w:pos="4320"/>
                <w:tab w:val="left" w:pos="5220"/>
                <w:tab w:val="left" w:pos="5480"/>
              </w:tabs>
              <w:jc w:val="both"/>
            </w:pPr>
          </w:p>
        </w:tc>
        <w:tc>
          <w:tcPr>
            <w:tcW w:w="2120" w:type="dxa"/>
            <w:tcMar>
              <w:left w:w="0" w:type="dxa"/>
              <w:right w:w="0" w:type="dxa"/>
            </w:tcMar>
          </w:tcPr>
          <w:p>
            <w:pPr>
              <w:tabs>
                <w:tab w:val="left" w:pos="1160"/>
                <w:tab w:val="left" w:pos="1440"/>
                <w:tab w:val="right" w:pos="4320"/>
                <w:tab w:val="left" w:pos="5220"/>
                <w:tab w:val="left" w:pos="5480"/>
              </w:tabs>
              <w:jc w:val="both"/>
            </w:pPr>
            <w:r>
              <w:t>Cost of goods sold</w:t>
            </w:r>
          </w:p>
        </w:tc>
        <w:tc>
          <w:tcPr>
            <w:tcW w:w="1350" w:type="dxa"/>
            <w:tcMar>
              <w:left w:w="0" w:type="dxa"/>
              <w:bottom w:w="29" w:type="dxa"/>
              <w:right w:w="43" w:type="dxa"/>
            </w:tcMar>
          </w:tcPr>
          <w:p>
            <w:pPr>
              <w:tabs>
                <w:tab w:val="left" w:pos="1160"/>
                <w:tab w:val="left" w:pos="1440"/>
                <w:tab w:val="right" w:pos="4320"/>
                <w:tab w:val="left" w:pos="5220"/>
                <w:tab w:val="left" w:pos="5480"/>
              </w:tabs>
              <w:jc w:val="right"/>
            </w:pPr>
            <w:r>
              <w:t>19,260</w:t>
            </w:r>
          </w:p>
        </w:tc>
      </w:tr>
      <w:tr>
        <w:tblPrEx>
          <w:tblLayout w:type="fixed"/>
          <w:tblCellMar>
            <w:top w:w="0" w:type="dxa"/>
            <w:left w:w="108" w:type="dxa"/>
            <w:bottom w:w="0" w:type="dxa"/>
            <w:right w:w="108" w:type="dxa"/>
          </w:tblCellMar>
        </w:tblPrEx>
        <w:tc>
          <w:tcPr>
            <w:tcW w:w="1440" w:type="dxa"/>
            <w:tcMar>
              <w:left w:w="0" w:type="dxa"/>
              <w:right w:w="0" w:type="dxa"/>
            </w:tcMar>
          </w:tcPr>
          <w:p>
            <w:pPr>
              <w:tabs>
                <w:tab w:val="left" w:pos="1160"/>
                <w:tab w:val="left" w:pos="1440"/>
                <w:tab w:val="right" w:pos="4320"/>
                <w:tab w:val="left" w:pos="5220"/>
                <w:tab w:val="left" w:pos="5480"/>
              </w:tabs>
              <w:jc w:val="both"/>
            </w:pPr>
          </w:p>
        </w:tc>
        <w:tc>
          <w:tcPr>
            <w:tcW w:w="130" w:type="dxa"/>
            <w:tcMar>
              <w:left w:w="0" w:type="dxa"/>
              <w:right w:w="0" w:type="dxa"/>
            </w:tcMar>
          </w:tcPr>
          <w:p>
            <w:pPr>
              <w:tabs>
                <w:tab w:val="left" w:pos="1160"/>
                <w:tab w:val="left" w:pos="1440"/>
                <w:tab w:val="right" w:pos="4320"/>
                <w:tab w:val="left" w:pos="5220"/>
                <w:tab w:val="left" w:pos="5480"/>
              </w:tabs>
              <w:jc w:val="both"/>
            </w:pPr>
          </w:p>
        </w:tc>
        <w:tc>
          <w:tcPr>
            <w:tcW w:w="2120" w:type="dxa"/>
            <w:tcMar>
              <w:left w:w="0" w:type="dxa"/>
              <w:right w:w="0" w:type="dxa"/>
            </w:tcMar>
          </w:tcPr>
          <w:p>
            <w:pPr>
              <w:tabs>
                <w:tab w:val="left" w:pos="1160"/>
                <w:tab w:val="left" w:pos="1440"/>
                <w:tab w:val="right" w:pos="4320"/>
                <w:tab w:val="left" w:pos="5220"/>
                <w:tab w:val="left" w:pos="5480"/>
              </w:tabs>
              <w:jc w:val="both"/>
            </w:pPr>
            <w:r>
              <w:t>Depreciation</w:t>
            </w:r>
          </w:p>
        </w:tc>
        <w:tc>
          <w:tcPr>
            <w:tcW w:w="1350" w:type="dxa"/>
            <w:tcMar>
              <w:left w:w="0" w:type="dxa"/>
              <w:bottom w:w="29" w:type="dxa"/>
              <w:right w:w="43" w:type="dxa"/>
            </w:tcMar>
          </w:tcPr>
          <w:p>
            <w:pPr>
              <w:tabs>
                <w:tab w:val="left" w:pos="1160"/>
                <w:tab w:val="left" w:pos="1440"/>
                <w:tab w:val="right" w:pos="4320"/>
                <w:tab w:val="left" w:pos="5220"/>
                <w:tab w:val="left" w:pos="5480"/>
              </w:tabs>
              <w:jc w:val="right"/>
              <w:rPr>
                <w:u w:val="single"/>
              </w:rPr>
            </w:pPr>
            <w:r>
              <w:rPr>
                <w:u w:val="single"/>
              </w:rPr>
              <w:t xml:space="preserve">    4,860</w:t>
            </w:r>
          </w:p>
        </w:tc>
      </w:tr>
      <w:tr>
        <w:tblPrEx>
          <w:tblLayout w:type="fixed"/>
          <w:tblCellMar>
            <w:top w:w="0" w:type="dxa"/>
            <w:left w:w="108" w:type="dxa"/>
            <w:bottom w:w="0" w:type="dxa"/>
            <w:right w:w="108" w:type="dxa"/>
          </w:tblCellMar>
        </w:tblPrEx>
        <w:tc>
          <w:tcPr>
            <w:tcW w:w="1440" w:type="dxa"/>
            <w:tcMar>
              <w:left w:w="0" w:type="dxa"/>
              <w:right w:w="0" w:type="dxa"/>
            </w:tcMar>
          </w:tcPr>
          <w:p>
            <w:pPr>
              <w:tabs>
                <w:tab w:val="left" w:pos="1160"/>
                <w:tab w:val="left" w:pos="1440"/>
                <w:tab w:val="right" w:pos="4320"/>
                <w:tab w:val="left" w:pos="5220"/>
                <w:tab w:val="left" w:pos="5480"/>
              </w:tabs>
              <w:jc w:val="both"/>
            </w:pPr>
          </w:p>
        </w:tc>
        <w:tc>
          <w:tcPr>
            <w:tcW w:w="130" w:type="dxa"/>
            <w:tcMar>
              <w:left w:w="0" w:type="dxa"/>
              <w:right w:w="0" w:type="dxa"/>
            </w:tcMar>
          </w:tcPr>
          <w:p>
            <w:pPr>
              <w:tabs>
                <w:tab w:val="left" w:pos="1160"/>
                <w:tab w:val="left" w:pos="1440"/>
                <w:tab w:val="right" w:pos="4320"/>
                <w:tab w:val="left" w:pos="5220"/>
                <w:tab w:val="left" w:pos="5480"/>
              </w:tabs>
              <w:jc w:val="both"/>
            </w:pPr>
          </w:p>
        </w:tc>
        <w:tc>
          <w:tcPr>
            <w:tcW w:w="2120" w:type="dxa"/>
            <w:tcMar>
              <w:left w:w="0" w:type="dxa"/>
              <w:right w:w="0" w:type="dxa"/>
            </w:tcMar>
          </w:tcPr>
          <w:p>
            <w:pPr>
              <w:tabs>
                <w:tab w:val="left" w:pos="1160"/>
                <w:tab w:val="left" w:pos="1440"/>
                <w:tab w:val="right" w:pos="4320"/>
                <w:tab w:val="left" w:pos="5220"/>
                <w:tab w:val="left" w:pos="5480"/>
              </w:tabs>
              <w:jc w:val="both"/>
            </w:pPr>
            <w:r>
              <w:t>EBIT</w:t>
            </w:r>
          </w:p>
        </w:tc>
        <w:tc>
          <w:tcPr>
            <w:tcW w:w="1350" w:type="dxa"/>
            <w:tcMar>
              <w:left w:w="0" w:type="dxa"/>
              <w:bottom w:w="29" w:type="dxa"/>
              <w:right w:w="43" w:type="dxa"/>
            </w:tcMar>
          </w:tcPr>
          <w:p>
            <w:pPr>
              <w:tabs>
                <w:tab w:val="left" w:pos="1160"/>
                <w:tab w:val="left" w:pos="1440"/>
                <w:tab w:val="right" w:pos="4320"/>
                <w:tab w:val="left" w:pos="5220"/>
                <w:tab w:val="left" w:pos="5480"/>
              </w:tabs>
              <w:jc w:val="right"/>
            </w:pPr>
            <w:r>
              <w:t>$  3,240</w:t>
            </w:r>
          </w:p>
        </w:tc>
      </w:tr>
      <w:tr>
        <w:tblPrEx>
          <w:tblLayout w:type="fixed"/>
          <w:tblCellMar>
            <w:top w:w="0" w:type="dxa"/>
            <w:left w:w="108" w:type="dxa"/>
            <w:bottom w:w="0" w:type="dxa"/>
            <w:right w:w="108" w:type="dxa"/>
          </w:tblCellMar>
        </w:tblPrEx>
        <w:tc>
          <w:tcPr>
            <w:tcW w:w="1440" w:type="dxa"/>
            <w:tcMar>
              <w:left w:w="0" w:type="dxa"/>
              <w:right w:w="0" w:type="dxa"/>
            </w:tcMar>
          </w:tcPr>
          <w:p>
            <w:pPr>
              <w:tabs>
                <w:tab w:val="left" w:pos="1160"/>
                <w:tab w:val="left" w:pos="1440"/>
                <w:tab w:val="right" w:pos="4320"/>
                <w:tab w:val="left" w:pos="5220"/>
                <w:tab w:val="left" w:pos="5480"/>
              </w:tabs>
              <w:jc w:val="both"/>
            </w:pPr>
          </w:p>
        </w:tc>
        <w:tc>
          <w:tcPr>
            <w:tcW w:w="130" w:type="dxa"/>
            <w:tcMar>
              <w:left w:w="0" w:type="dxa"/>
              <w:right w:w="0" w:type="dxa"/>
            </w:tcMar>
          </w:tcPr>
          <w:p>
            <w:pPr>
              <w:tabs>
                <w:tab w:val="left" w:pos="1160"/>
                <w:tab w:val="left" w:pos="1440"/>
                <w:tab w:val="right" w:pos="4320"/>
                <w:tab w:val="left" w:pos="5220"/>
                <w:tab w:val="left" w:pos="5480"/>
              </w:tabs>
              <w:jc w:val="both"/>
            </w:pPr>
          </w:p>
        </w:tc>
        <w:tc>
          <w:tcPr>
            <w:tcW w:w="2120" w:type="dxa"/>
            <w:tcMar>
              <w:left w:w="0" w:type="dxa"/>
              <w:right w:w="0" w:type="dxa"/>
            </w:tcMar>
          </w:tcPr>
          <w:p>
            <w:pPr>
              <w:tabs>
                <w:tab w:val="left" w:pos="1160"/>
                <w:tab w:val="left" w:pos="1440"/>
                <w:tab w:val="right" w:pos="4320"/>
                <w:tab w:val="left" w:pos="5220"/>
                <w:tab w:val="left" w:pos="5480"/>
              </w:tabs>
              <w:jc w:val="both"/>
            </w:pPr>
            <w:r>
              <w:t>Interest</w:t>
            </w:r>
          </w:p>
        </w:tc>
        <w:tc>
          <w:tcPr>
            <w:tcW w:w="1350" w:type="dxa"/>
            <w:tcMar>
              <w:left w:w="0" w:type="dxa"/>
              <w:bottom w:w="29" w:type="dxa"/>
              <w:right w:w="43" w:type="dxa"/>
            </w:tcMar>
          </w:tcPr>
          <w:p>
            <w:pPr>
              <w:tabs>
                <w:tab w:val="left" w:pos="1160"/>
                <w:tab w:val="left" w:pos="1440"/>
                <w:tab w:val="right" w:pos="4320"/>
                <w:tab w:val="left" w:pos="5220"/>
                <w:tab w:val="left" w:pos="5480"/>
              </w:tabs>
              <w:jc w:val="right"/>
              <w:rPr>
                <w:u w:val="single"/>
              </w:rPr>
            </w:pPr>
            <w:r>
              <w:rPr>
                <w:u w:val="single"/>
              </w:rPr>
              <w:t xml:space="preserve">    2,190</w:t>
            </w:r>
          </w:p>
        </w:tc>
      </w:tr>
      <w:tr>
        <w:tblPrEx>
          <w:tblLayout w:type="fixed"/>
          <w:tblCellMar>
            <w:top w:w="0" w:type="dxa"/>
            <w:left w:w="108" w:type="dxa"/>
            <w:bottom w:w="0" w:type="dxa"/>
            <w:right w:w="108" w:type="dxa"/>
          </w:tblCellMar>
        </w:tblPrEx>
        <w:tc>
          <w:tcPr>
            <w:tcW w:w="1440" w:type="dxa"/>
            <w:tcMar>
              <w:left w:w="0" w:type="dxa"/>
              <w:right w:w="0" w:type="dxa"/>
            </w:tcMar>
          </w:tcPr>
          <w:p>
            <w:pPr>
              <w:tabs>
                <w:tab w:val="left" w:pos="1160"/>
                <w:tab w:val="left" w:pos="1440"/>
                <w:tab w:val="right" w:pos="4320"/>
                <w:tab w:val="left" w:pos="5220"/>
                <w:tab w:val="left" w:pos="5480"/>
              </w:tabs>
              <w:jc w:val="both"/>
            </w:pPr>
          </w:p>
        </w:tc>
        <w:tc>
          <w:tcPr>
            <w:tcW w:w="130" w:type="dxa"/>
            <w:tcMar>
              <w:left w:w="0" w:type="dxa"/>
              <w:right w:w="0" w:type="dxa"/>
            </w:tcMar>
          </w:tcPr>
          <w:p>
            <w:pPr>
              <w:tabs>
                <w:tab w:val="left" w:pos="1160"/>
                <w:tab w:val="left" w:pos="1440"/>
                <w:tab w:val="right" w:pos="4320"/>
                <w:tab w:val="left" w:pos="5220"/>
                <w:tab w:val="left" w:pos="5480"/>
              </w:tabs>
              <w:jc w:val="both"/>
            </w:pPr>
          </w:p>
        </w:tc>
        <w:tc>
          <w:tcPr>
            <w:tcW w:w="2120" w:type="dxa"/>
            <w:tcMar>
              <w:left w:w="0" w:type="dxa"/>
              <w:right w:w="0" w:type="dxa"/>
            </w:tcMar>
          </w:tcPr>
          <w:p>
            <w:pPr>
              <w:tabs>
                <w:tab w:val="left" w:pos="1160"/>
                <w:tab w:val="left" w:pos="1440"/>
                <w:tab w:val="right" w:pos="4320"/>
                <w:tab w:val="left" w:pos="5220"/>
                <w:tab w:val="left" w:pos="5480"/>
              </w:tabs>
              <w:jc w:val="both"/>
            </w:pPr>
            <w:r>
              <w:t>Taxable income</w:t>
            </w:r>
          </w:p>
        </w:tc>
        <w:tc>
          <w:tcPr>
            <w:tcW w:w="1350" w:type="dxa"/>
            <w:tcMar>
              <w:left w:w="0" w:type="dxa"/>
              <w:bottom w:w="29" w:type="dxa"/>
              <w:right w:w="43" w:type="dxa"/>
            </w:tcMar>
          </w:tcPr>
          <w:p>
            <w:pPr>
              <w:tabs>
                <w:tab w:val="left" w:pos="1160"/>
                <w:tab w:val="left" w:pos="1440"/>
                <w:tab w:val="right" w:pos="4320"/>
                <w:tab w:val="left" w:pos="5220"/>
                <w:tab w:val="left" w:pos="5480"/>
              </w:tabs>
              <w:jc w:val="right"/>
            </w:pPr>
            <w:r>
              <w:t>$  1,050</w:t>
            </w:r>
          </w:p>
        </w:tc>
      </w:tr>
      <w:tr>
        <w:tblPrEx>
          <w:tblLayout w:type="fixed"/>
          <w:tblCellMar>
            <w:top w:w="0" w:type="dxa"/>
            <w:left w:w="108" w:type="dxa"/>
            <w:bottom w:w="0" w:type="dxa"/>
            <w:right w:w="108" w:type="dxa"/>
          </w:tblCellMar>
        </w:tblPrEx>
        <w:tc>
          <w:tcPr>
            <w:tcW w:w="1440" w:type="dxa"/>
            <w:tcMar>
              <w:left w:w="0" w:type="dxa"/>
              <w:right w:w="0" w:type="dxa"/>
            </w:tcMar>
          </w:tcPr>
          <w:p>
            <w:pPr>
              <w:tabs>
                <w:tab w:val="left" w:pos="1160"/>
                <w:tab w:val="left" w:pos="1440"/>
                <w:tab w:val="right" w:pos="4320"/>
                <w:tab w:val="left" w:pos="5220"/>
                <w:tab w:val="left" w:pos="5480"/>
              </w:tabs>
              <w:jc w:val="both"/>
            </w:pPr>
          </w:p>
        </w:tc>
        <w:tc>
          <w:tcPr>
            <w:tcW w:w="130" w:type="dxa"/>
            <w:tcMar>
              <w:left w:w="0" w:type="dxa"/>
              <w:right w:w="0" w:type="dxa"/>
            </w:tcMar>
          </w:tcPr>
          <w:p>
            <w:pPr>
              <w:tabs>
                <w:tab w:val="left" w:pos="1160"/>
                <w:tab w:val="left" w:pos="1440"/>
                <w:tab w:val="right" w:pos="4320"/>
                <w:tab w:val="left" w:pos="5220"/>
                <w:tab w:val="left" w:pos="5480"/>
              </w:tabs>
              <w:jc w:val="both"/>
            </w:pPr>
          </w:p>
        </w:tc>
        <w:tc>
          <w:tcPr>
            <w:tcW w:w="2120" w:type="dxa"/>
            <w:tcMar>
              <w:left w:w="0" w:type="dxa"/>
              <w:right w:w="0" w:type="dxa"/>
            </w:tcMar>
          </w:tcPr>
          <w:p>
            <w:pPr>
              <w:tabs>
                <w:tab w:val="left" w:pos="1160"/>
                <w:tab w:val="left" w:pos="1440"/>
                <w:tab w:val="right" w:pos="4320"/>
                <w:tab w:val="left" w:pos="5220"/>
                <w:tab w:val="left" w:pos="5480"/>
              </w:tabs>
              <w:jc w:val="both"/>
            </w:pPr>
            <w:r>
              <w:t>Taxes (34%)</w:t>
            </w:r>
          </w:p>
        </w:tc>
        <w:tc>
          <w:tcPr>
            <w:tcW w:w="1350" w:type="dxa"/>
            <w:tcMar>
              <w:left w:w="0" w:type="dxa"/>
              <w:bottom w:w="29" w:type="dxa"/>
              <w:right w:w="43" w:type="dxa"/>
            </w:tcMar>
          </w:tcPr>
          <w:p>
            <w:pPr>
              <w:tabs>
                <w:tab w:val="left" w:pos="1160"/>
                <w:tab w:val="left" w:pos="1440"/>
                <w:tab w:val="right" w:pos="4320"/>
                <w:tab w:val="left" w:pos="5220"/>
                <w:tab w:val="left" w:pos="5480"/>
              </w:tabs>
              <w:jc w:val="right"/>
              <w:rPr>
                <w:u w:val="single"/>
              </w:rPr>
            </w:pPr>
            <w:r>
              <w:rPr>
                <w:u w:val="single"/>
              </w:rPr>
              <w:t xml:space="preserve">       357</w:t>
            </w:r>
          </w:p>
        </w:tc>
      </w:tr>
      <w:tr>
        <w:tblPrEx>
          <w:tblLayout w:type="fixed"/>
          <w:tblCellMar>
            <w:top w:w="0" w:type="dxa"/>
            <w:left w:w="108" w:type="dxa"/>
            <w:bottom w:w="0" w:type="dxa"/>
            <w:right w:w="108" w:type="dxa"/>
          </w:tblCellMar>
        </w:tblPrEx>
        <w:tc>
          <w:tcPr>
            <w:tcW w:w="1440" w:type="dxa"/>
            <w:tcMar>
              <w:left w:w="0" w:type="dxa"/>
              <w:right w:w="0" w:type="dxa"/>
            </w:tcMar>
          </w:tcPr>
          <w:p>
            <w:pPr>
              <w:tabs>
                <w:tab w:val="left" w:pos="1160"/>
                <w:tab w:val="left" w:pos="1440"/>
                <w:tab w:val="right" w:pos="4320"/>
                <w:tab w:val="left" w:pos="5220"/>
                <w:tab w:val="left" w:pos="5480"/>
              </w:tabs>
              <w:jc w:val="both"/>
            </w:pPr>
          </w:p>
        </w:tc>
        <w:tc>
          <w:tcPr>
            <w:tcW w:w="130" w:type="dxa"/>
            <w:tcMar>
              <w:left w:w="0" w:type="dxa"/>
              <w:right w:w="0" w:type="dxa"/>
            </w:tcMar>
          </w:tcPr>
          <w:p>
            <w:pPr>
              <w:tabs>
                <w:tab w:val="left" w:pos="1160"/>
                <w:tab w:val="left" w:pos="1440"/>
                <w:tab w:val="right" w:pos="4320"/>
                <w:tab w:val="left" w:pos="5220"/>
                <w:tab w:val="left" w:pos="5480"/>
              </w:tabs>
              <w:jc w:val="both"/>
            </w:pPr>
          </w:p>
        </w:tc>
        <w:tc>
          <w:tcPr>
            <w:tcW w:w="2120" w:type="dxa"/>
            <w:tcMar>
              <w:left w:w="0" w:type="dxa"/>
              <w:right w:w="0" w:type="dxa"/>
            </w:tcMar>
          </w:tcPr>
          <w:p>
            <w:pPr>
              <w:tabs>
                <w:tab w:val="left" w:pos="1160"/>
                <w:tab w:val="left" w:pos="1440"/>
                <w:tab w:val="right" w:pos="4320"/>
                <w:tab w:val="left" w:pos="5220"/>
                <w:tab w:val="left" w:pos="5480"/>
              </w:tabs>
              <w:jc w:val="both"/>
            </w:pPr>
            <w:r>
              <w:t>Net income</w:t>
            </w:r>
          </w:p>
        </w:tc>
        <w:tc>
          <w:tcPr>
            <w:tcW w:w="1350" w:type="dxa"/>
            <w:tcMar>
              <w:left w:w="0" w:type="dxa"/>
              <w:bottom w:w="29" w:type="dxa"/>
              <w:right w:w="43" w:type="dxa"/>
            </w:tcMar>
          </w:tcPr>
          <w:p>
            <w:pPr>
              <w:tabs>
                <w:tab w:val="left" w:pos="1160"/>
                <w:tab w:val="left" w:pos="1440"/>
                <w:tab w:val="right" w:pos="4320"/>
                <w:tab w:val="left" w:pos="5220"/>
                <w:tab w:val="left" w:pos="5480"/>
              </w:tabs>
              <w:jc w:val="right"/>
              <w:rPr>
                <w:u w:val="double"/>
              </w:rPr>
            </w:pPr>
            <w:r>
              <w:rPr>
                <w:u w:val="double"/>
              </w:rPr>
              <w:t>$     693</w:t>
            </w:r>
          </w:p>
        </w:tc>
      </w:tr>
    </w:tbl>
    <w:p>
      <w:pPr>
        <w:tabs>
          <w:tab w:val="left" w:pos="1160"/>
          <w:tab w:val="left" w:pos="1440"/>
          <w:tab w:val="right" w:pos="4320"/>
          <w:tab w:val="left" w:pos="5220"/>
          <w:tab w:val="left" w:pos="5480"/>
        </w:tabs>
        <w:jc w:val="both"/>
      </w:pPr>
    </w:p>
    <w:p>
      <w:pPr>
        <w:tabs>
          <w:tab w:val="left" w:pos="1080"/>
          <w:tab w:val="left" w:pos="1440"/>
          <w:tab w:val="left" w:pos="1620"/>
          <w:tab w:val="left" w:pos="1980"/>
          <w:tab w:val="left" w:pos="3960"/>
        </w:tabs>
        <w:ind w:left="720" w:hanging="1440"/>
      </w:pPr>
      <w:r>
        <w:tab/>
      </w:r>
      <w:r>
        <w:rPr>
          <w:i/>
        </w:rPr>
        <w:t>b.</w:t>
      </w:r>
      <w:r>
        <w:tab/>
      </w:r>
      <w:r>
        <w:t xml:space="preserve">OCF </w:t>
      </w:r>
      <w:r>
        <w:tab/>
      </w:r>
      <w:r>
        <w:t>= EBIT + Depreciation – Taxes</w:t>
      </w:r>
    </w:p>
    <w:p>
      <w:pPr>
        <w:tabs>
          <w:tab w:val="left" w:pos="1080"/>
          <w:tab w:val="left" w:pos="1440"/>
          <w:tab w:val="left" w:pos="1620"/>
          <w:tab w:val="left" w:pos="1980"/>
          <w:tab w:val="right" w:pos="4320"/>
          <w:tab w:val="left" w:pos="5220"/>
          <w:tab w:val="left" w:pos="5480"/>
        </w:tabs>
        <w:ind w:left="720" w:hanging="1440"/>
      </w:pPr>
      <w:r>
        <w:tab/>
      </w:r>
      <w:r>
        <w:tab/>
      </w:r>
      <w:r>
        <w:tab/>
      </w:r>
      <w:r>
        <w:tab/>
      </w:r>
      <w:r>
        <w:t>= $3,240 + 4,860 – 357 = $7,743</w:t>
      </w:r>
      <w:r>
        <w:tab/>
      </w:r>
    </w:p>
    <w:p>
      <w:pPr>
        <w:tabs>
          <w:tab w:val="left" w:pos="1080"/>
          <w:tab w:val="left" w:pos="1440"/>
          <w:tab w:val="left" w:pos="2700"/>
          <w:tab w:val="right" w:pos="4320"/>
          <w:tab w:val="left" w:pos="5220"/>
          <w:tab w:val="left" w:pos="5480"/>
        </w:tabs>
        <w:ind w:left="720"/>
      </w:pPr>
      <w:r>
        <w:br w:type="page"/>
      </w:r>
      <w:r>
        <w:rPr>
          <w:i/>
        </w:rPr>
        <w:t>c.</w:t>
      </w:r>
      <w:r>
        <w:tab/>
      </w:r>
      <w:r>
        <w:t xml:space="preserve">Change in NWC </w:t>
      </w:r>
      <w:r>
        <w:tab/>
      </w:r>
      <w:r>
        <w:t>= NWC</w:t>
      </w:r>
      <w:r>
        <w:rPr>
          <w:vertAlign w:val="subscript"/>
        </w:rPr>
        <w:t>end</w:t>
      </w:r>
      <w:r>
        <w:t xml:space="preserve"> – NWC</w:t>
      </w:r>
      <w:r>
        <w:rPr>
          <w:vertAlign w:val="subscript"/>
        </w:rPr>
        <w:t>beg</w:t>
      </w:r>
    </w:p>
    <w:p>
      <w:pPr>
        <w:tabs>
          <w:tab w:val="left" w:pos="1080"/>
          <w:tab w:val="left" w:pos="1440"/>
          <w:tab w:val="left" w:pos="2700"/>
          <w:tab w:val="right" w:pos="4320"/>
          <w:tab w:val="left" w:pos="5220"/>
          <w:tab w:val="left" w:pos="5480"/>
        </w:tabs>
        <w:ind w:left="720" w:hanging="1440"/>
      </w:pPr>
      <w:r>
        <w:tab/>
      </w:r>
      <w:r>
        <w:tab/>
      </w:r>
      <w:r>
        <w:tab/>
      </w:r>
      <w:r>
        <w:tab/>
      </w:r>
      <w:r>
        <w:t>= (CA</w:t>
      </w:r>
      <w:r>
        <w:rPr>
          <w:vertAlign w:val="subscript"/>
        </w:rPr>
        <w:t>end</w:t>
      </w:r>
      <w:r>
        <w:t xml:space="preserve"> – CL</w:t>
      </w:r>
      <w:r>
        <w:rPr>
          <w:vertAlign w:val="subscript"/>
        </w:rPr>
        <w:t>end</w:t>
      </w:r>
      <w:r>
        <w:t>) – (CA</w:t>
      </w:r>
      <w:r>
        <w:rPr>
          <w:vertAlign w:val="subscript"/>
        </w:rPr>
        <w:t>beg</w:t>
      </w:r>
      <w:r>
        <w:t xml:space="preserve"> – CL</w:t>
      </w:r>
      <w:r>
        <w:rPr>
          <w:vertAlign w:val="subscript"/>
        </w:rPr>
        <w:t>beg</w:t>
      </w:r>
      <w:r>
        <w:t>)</w:t>
      </w:r>
    </w:p>
    <w:p>
      <w:pPr>
        <w:tabs>
          <w:tab w:val="left" w:pos="1080"/>
          <w:tab w:val="left" w:pos="1440"/>
          <w:tab w:val="left" w:pos="2700"/>
          <w:tab w:val="right" w:pos="4320"/>
          <w:tab w:val="left" w:pos="5220"/>
          <w:tab w:val="left" w:pos="5480"/>
        </w:tabs>
        <w:ind w:left="720" w:hanging="1440"/>
      </w:pPr>
      <w:r>
        <w:tab/>
      </w:r>
      <w:r>
        <w:tab/>
      </w:r>
      <w:r>
        <w:tab/>
      </w:r>
      <w:r>
        <w:tab/>
      </w:r>
      <w:r>
        <w:t>= ($7,116 – 3,780) – ($5,760 – 3,240)</w:t>
      </w:r>
    </w:p>
    <w:p>
      <w:pPr>
        <w:tabs>
          <w:tab w:val="left" w:pos="1080"/>
          <w:tab w:val="left" w:pos="1440"/>
          <w:tab w:val="left" w:pos="2700"/>
          <w:tab w:val="right" w:pos="4320"/>
          <w:tab w:val="left" w:pos="5220"/>
          <w:tab w:val="left" w:pos="5480"/>
        </w:tabs>
        <w:ind w:left="720" w:hanging="1440"/>
      </w:pPr>
      <w:r>
        <w:tab/>
      </w:r>
      <w:r>
        <w:tab/>
      </w:r>
      <w:r>
        <w:tab/>
      </w:r>
      <w:r>
        <w:tab/>
      </w:r>
      <w:r>
        <w:t>= $3,336 – 2,520 = $816</w:t>
      </w:r>
    </w:p>
    <w:p>
      <w:pPr>
        <w:tabs>
          <w:tab w:val="left" w:pos="1080"/>
          <w:tab w:val="left" w:pos="1440"/>
          <w:tab w:val="right" w:pos="4320"/>
          <w:tab w:val="left" w:pos="5220"/>
          <w:tab w:val="left" w:pos="5480"/>
        </w:tabs>
        <w:ind w:left="720" w:hanging="1440"/>
      </w:pPr>
    </w:p>
    <w:p>
      <w:pPr>
        <w:tabs>
          <w:tab w:val="left" w:pos="1080"/>
          <w:tab w:val="left" w:pos="1440"/>
          <w:tab w:val="left" w:pos="3060"/>
          <w:tab w:val="right" w:pos="4320"/>
          <w:tab w:val="left" w:pos="5220"/>
          <w:tab w:val="left" w:pos="5480"/>
        </w:tabs>
        <w:ind w:left="720" w:hanging="1440"/>
      </w:pPr>
      <w:r>
        <w:tab/>
      </w:r>
      <w:r>
        <w:tab/>
      </w:r>
      <w:r>
        <w:t xml:space="preserve">Net capital spending </w:t>
      </w:r>
      <w:r>
        <w:tab/>
      </w:r>
      <w:r>
        <w:t>= NFA</w:t>
      </w:r>
      <w:r>
        <w:rPr>
          <w:vertAlign w:val="subscript"/>
        </w:rPr>
        <w:t>end</w:t>
      </w:r>
      <w:r>
        <w:t xml:space="preserve"> – NFA</w:t>
      </w:r>
      <w:r>
        <w:rPr>
          <w:vertAlign w:val="subscript"/>
        </w:rPr>
        <w:t>beg</w:t>
      </w:r>
      <w:r>
        <w:t xml:space="preserve"> + Depreciation</w:t>
      </w:r>
    </w:p>
    <w:p>
      <w:pPr>
        <w:tabs>
          <w:tab w:val="left" w:pos="1080"/>
          <w:tab w:val="left" w:pos="1440"/>
          <w:tab w:val="left" w:pos="3060"/>
          <w:tab w:val="right" w:pos="4320"/>
          <w:tab w:val="left" w:pos="5220"/>
          <w:tab w:val="left" w:pos="5480"/>
        </w:tabs>
        <w:ind w:left="720" w:hanging="1440"/>
      </w:pPr>
      <w:r>
        <w:tab/>
      </w:r>
      <w:r>
        <w:tab/>
      </w:r>
      <w:r>
        <w:tab/>
      </w:r>
      <w:r>
        <w:tab/>
      </w:r>
      <w:r>
        <w:t>= $20,160 – 16,380 + 4,860 = $8,640</w:t>
      </w:r>
    </w:p>
    <w:p>
      <w:pPr>
        <w:tabs>
          <w:tab w:val="left" w:pos="1080"/>
          <w:tab w:val="left" w:pos="1440"/>
          <w:tab w:val="left" w:pos="3060"/>
          <w:tab w:val="right" w:pos="4320"/>
          <w:tab w:val="left" w:pos="5220"/>
          <w:tab w:val="left" w:pos="5480"/>
        </w:tabs>
        <w:ind w:left="720" w:hanging="1440"/>
      </w:pPr>
    </w:p>
    <w:p>
      <w:pPr>
        <w:tabs>
          <w:tab w:val="left" w:pos="1080"/>
          <w:tab w:val="left" w:pos="1440"/>
          <w:tab w:val="left" w:pos="1800"/>
          <w:tab w:val="right" w:pos="4320"/>
          <w:tab w:val="left" w:pos="5220"/>
          <w:tab w:val="left" w:pos="5480"/>
        </w:tabs>
        <w:ind w:left="720" w:hanging="1440"/>
      </w:pPr>
      <w:r>
        <w:tab/>
      </w:r>
      <w:r>
        <w:tab/>
      </w:r>
      <w:r>
        <w:t xml:space="preserve">CFA </w:t>
      </w:r>
      <w:r>
        <w:tab/>
      </w:r>
      <w:r>
        <w:t>= OCF – Change in NWC – Net capital spending</w:t>
      </w:r>
    </w:p>
    <w:p>
      <w:pPr>
        <w:tabs>
          <w:tab w:val="left" w:pos="1080"/>
          <w:tab w:val="left" w:pos="1440"/>
          <w:tab w:val="left" w:pos="1800"/>
          <w:tab w:val="right" w:pos="4320"/>
          <w:tab w:val="left" w:pos="5220"/>
          <w:tab w:val="left" w:pos="5480"/>
        </w:tabs>
        <w:ind w:left="720" w:hanging="1440"/>
      </w:pPr>
      <w:r>
        <w:tab/>
      </w:r>
      <w:r>
        <w:tab/>
      </w:r>
      <w:r>
        <w:tab/>
      </w:r>
      <w:r>
        <w:tab/>
      </w:r>
      <w:r>
        <w:t>= $7,743 – 816 – 8,640 = –$1,713</w:t>
      </w:r>
    </w:p>
    <w:p>
      <w:pPr>
        <w:tabs>
          <w:tab w:val="left" w:pos="1080"/>
          <w:tab w:val="left" w:pos="1440"/>
          <w:tab w:val="left" w:pos="1800"/>
          <w:tab w:val="right" w:pos="4320"/>
          <w:tab w:val="left" w:pos="5220"/>
          <w:tab w:val="left" w:pos="5480"/>
        </w:tabs>
        <w:ind w:left="720" w:hanging="1440"/>
        <w:jc w:val="both"/>
      </w:pPr>
    </w:p>
    <w:p>
      <w:pPr>
        <w:tabs>
          <w:tab w:val="left" w:pos="1080"/>
          <w:tab w:val="left" w:pos="1440"/>
          <w:tab w:val="right" w:pos="4320"/>
          <w:tab w:val="left" w:pos="5220"/>
          <w:tab w:val="left" w:pos="5480"/>
        </w:tabs>
        <w:ind w:left="1080" w:hanging="1440"/>
        <w:jc w:val="both"/>
      </w:pPr>
      <w:r>
        <w:tab/>
      </w:r>
      <w:r>
        <w:t>The cash flow from assets can be positive or negative, since it represents whether the firm raised funds or distributed funds on a net basis. In this problem, even though net income and OCF are positive, the firm invested heavily in both fixed assets and net working capital; it had to raise a net $1,713 in funds from its stockholders and creditors to make these investments.</w:t>
      </w:r>
    </w:p>
    <w:p>
      <w:pPr>
        <w:tabs>
          <w:tab w:val="left" w:pos="1080"/>
          <w:tab w:val="left" w:pos="1440"/>
          <w:tab w:val="left" w:pos="3960"/>
        </w:tabs>
        <w:ind w:left="720" w:hanging="1440"/>
        <w:jc w:val="both"/>
      </w:pPr>
      <w:r>
        <w:tab/>
      </w:r>
    </w:p>
    <w:p>
      <w:pPr>
        <w:tabs>
          <w:tab w:val="left" w:pos="1080"/>
          <w:tab w:val="left" w:pos="1440"/>
          <w:tab w:val="left" w:pos="3960"/>
        </w:tabs>
        <w:ind w:left="2160" w:hanging="1440"/>
        <w:jc w:val="both"/>
      </w:pPr>
      <w:r>
        <w:rPr>
          <w:i/>
        </w:rPr>
        <w:t>d.</w:t>
      </w:r>
      <w:r>
        <w:tab/>
      </w:r>
      <w:r>
        <w:t>Cash flow to creditors</w:t>
      </w:r>
      <w:r>
        <w:tab/>
      </w:r>
      <w:r>
        <w:t>= Interest – Net new LTD = $2,190 – 0 = $2,190</w:t>
      </w:r>
    </w:p>
    <w:p>
      <w:pPr>
        <w:tabs>
          <w:tab w:val="left" w:pos="1080"/>
          <w:tab w:val="left" w:pos="1440"/>
          <w:tab w:val="left" w:pos="3960"/>
        </w:tabs>
        <w:ind w:left="720" w:hanging="1440"/>
        <w:jc w:val="both"/>
      </w:pPr>
      <w:r>
        <w:tab/>
      </w:r>
      <w:r>
        <w:tab/>
      </w:r>
      <w:r>
        <w:t>Cash flow to stockholders</w:t>
      </w:r>
      <w:r>
        <w:tab/>
      </w:r>
      <w:r>
        <w:t xml:space="preserve">= Cash flow from assets – Cash flow to creditors </w:t>
      </w:r>
    </w:p>
    <w:p>
      <w:pPr>
        <w:tabs>
          <w:tab w:val="left" w:pos="1080"/>
          <w:tab w:val="left" w:pos="1440"/>
          <w:tab w:val="left" w:pos="3960"/>
        </w:tabs>
        <w:ind w:left="720" w:hanging="1440"/>
        <w:jc w:val="both"/>
      </w:pPr>
      <w:r>
        <w:tab/>
      </w:r>
      <w:r>
        <w:tab/>
      </w:r>
      <w:r>
        <w:tab/>
      </w:r>
      <w:r>
        <w:tab/>
      </w:r>
      <w:r>
        <w:t xml:space="preserve">= –$1,713 – 2,190 = –$3,903 </w:t>
      </w:r>
    </w:p>
    <w:p>
      <w:pPr>
        <w:tabs>
          <w:tab w:val="left" w:pos="1080"/>
          <w:tab w:val="left" w:pos="1440"/>
          <w:tab w:val="left" w:pos="3960"/>
        </w:tabs>
        <w:ind w:left="720" w:hanging="1440"/>
        <w:jc w:val="both"/>
      </w:pPr>
    </w:p>
    <w:p>
      <w:pPr>
        <w:tabs>
          <w:tab w:val="left" w:pos="1080"/>
          <w:tab w:val="left" w:pos="1440"/>
          <w:tab w:val="left" w:pos="3960"/>
        </w:tabs>
        <w:ind w:left="720" w:hanging="1440"/>
        <w:jc w:val="both"/>
      </w:pPr>
      <w:r>
        <w:tab/>
      </w:r>
      <w:r>
        <w:tab/>
      </w:r>
      <w:r>
        <w:t>We can also calculate the cash flow to stockholders as:</w:t>
      </w:r>
    </w:p>
    <w:p>
      <w:pPr>
        <w:tabs>
          <w:tab w:val="left" w:pos="1080"/>
          <w:tab w:val="left" w:pos="1440"/>
          <w:tab w:val="left" w:pos="3960"/>
        </w:tabs>
        <w:ind w:left="720" w:hanging="1440"/>
        <w:jc w:val="both"/>
      </w:pPr>
    </w:p>
    <w:p>
      <w:pPr>
        <w:tabs>
          <w:tab w:val="left" w:pos="1080"/>
          <w:tab w:val="left" w:pos="1440"/>
          <w:tab w:val="left" w:pos="3960"/>
        </w:tabs>
        <w:ind w:left="720" w:hanging="1440"/>
        <w:jc w:val="both"/>
      </w:pPr>
      <w:r>
        <w:tab/>
      </w:r>
      <w:r>
        <w:tab/>
      </w:r>
      <w:r>
        <w:t>Cash flow to stockholders</w:t>
      </w:r>
      <w:r>
        <w:tab/>
      </w:r>
      <w:r>
        <w:t xml:space="preserve">= Dividends – Net new equity  </w:t>
      </w:r>
    </w:p>
    <w:p>
      <w:pPr>
        <w:tabs>
          <w:tab w:val="left" w:pos="1080"/>
          <w:tab w:val="left" w:pos="1440"/>
          <w:tab w:val="left" w:pos="3960"/>
        </w:tabs>
        <w:ind w:left="720" w:hanging="1440"/>
        <w:jc w:val="both"/>
      </w:pPr>
    </w:p>
    <w:p>
      <w:pPr>
        <w:tabs>
          <w:tab w:val="left" w:pos="1080"/>
          <w:tab w:val="left" w:pos="1440"/>
          <w:tab w:val="left" w:pos="3960"/>
        </w:tabs>
        <w:ind w:left="720" w:hanging="1440"/>
        <w:jc w:val="both"/>
      </w:pPr>
      <w:r>
        <w:tab/>
      </w:r>
      <w:r>
        <w:tab/>
      </w:r>
      <w:r>
        <w:t>Solving for net new equity, we get:</w:t>
      </w:r>
    </w:p>
    <w:p>
      <w:pPr>
        <w:tabs>
          <w:tab w:val="left" w:pos="1080"/>
          <w:tab w:val="left" w:pos="1440"/>
          <w:tab w:val="left" w:pos="3960"/>
        </w:tabs>
        <w:ind w:left="720" w:hanging="1440"/>
        <w:jc w:val="both"/>
      </w:pPr>
    </w:p>
    <w:p>
      <w:pPr>
        <w:tabs>
          <w:tab w:val="left" w:pos="1080"/>
          <w:tab w:val="left" w:pos="1440"/>
          <w:tab w:val="left" w:pos="3960"/>
        </w:tabs>
        <w:ind w:left="720" w:hanging="1440"/>
        <w:jc w:val="both"/>
      </w:pPr>
      <w:r>
        <w:tab/>
      </w:r>
      <w:r>
        <w:tab/>
      </w:r>
      <w:r>
        <w:t xml:space="preserve">Net new equity </w:t>
      </w:r>
      <w:r>
        <w:tab/>
      </w:r>
      <w:r>
        <w:t>= $1,560 – (–3,903) = $5,463</w:t>
      </w:r>
    </w:p>
    <w:p>
      <w:pPr>
        <w:tabs>
          <w:tab w:val="left" w:pos="1080"/>
          <w:tab w:val="left" w:pos="1440"/>
          <w:tab w:val="right" w:pos="4320"/>
          <w:tab w:val="left" w:pos="5220"/>
          <w:tab w:val="left" w:pos="5480"/>
        </w:tabs>
        <w:ind w:left="720" w:hanging="1440"/>
        <w:jc w:val="both"/>
      </w:pPr>
      <w:r>
        <w:tab/>
      </w:r>
      <w:r>
        <w:tab/>
      </w:r>
    </w:p>
    <w:p>
      <w:pPr>
        <w:tabs>
          <w:tab w:val="left" w:pos="1080"/>
          <w:tab w:val="right" w:pos="4320"/>
          <w:tab w:val="left" w:pos="5220"/>
          <w:tab w:val="left" w:pos="5480"/>
        </w:tabs>
        <w:ind w:left="1080" w:hanging="1440"/>
        <w:jc w:val="both"/>
      </w:pPr>
      <w:r>
        <w:tab/>
      </w:r>
      <w:r>
        <w:tab/>
      </w:r>
      <w:r>
        <w:t>The firm had positive earnings in an accounting sense (NI &gt; 0) and had positive cash flow from operations. The firm invested $816 in new net working capital and $8,640 in new fixed assets. The firm had to raise $1,713 from its stakeholders to support this new investment. It accomplished this by raising $5,463 in the form of new equity. After paying out $1,560 of this in the form of dividends to shareholders and $2,190 in the form of interest to creditors, $1,713 was left to meet the firm’s cash flow needs for investment.</w:t>
      </w:r>
    </w:p>
    <w:p>
      <w:pPr>
        <w:tabs>
          <w:tab w:val="left" w:pos="1160"/>
          <w:tab w:val="left" w:pos="1440"/>
          <w:tab w:val="right" w:pos="4320"/>
          <w:tab w:val="left" w:pos="5220"/>
          <w:tab w:val="left" w:pos="5480"/>
        </w:tabs>
        <w:jc w:val="both"/>
      </w:pPr>
    </w:p>
    <w:p>
      <w:pPr>
        <w:tabs>
          <w:tab w:val="left" w:pos="720"/>
          <w:tab w:val="left" w:pos="1080"/>
          <w:tab w:val="left" w:pos="3060"/>
        </w:tabs>
        <w:jc w:val="both"/>
      </w:pPr>
      <w:r>
        <w:rPr>
          <w:b/>
        </w:rPr>
        <w:t>22.</w:t>
      </w:r>
      <w:r>
        <w:tab/>
      </w:r>
      <w:r>
        <w:rPr>
          <w:i/>
        </w:rPr>
        <w:t>a.</w:t>
      </w:r>
      <w:r>
        <w:tab/>
      </w:r>
      <w:r>
        <w:t xml:space="preserve">Total assets 2010 </w:t>
      </w:r>
      <w:r>
        <w:tab/>
      </w:r>
      <w:r>
        <w:t xml:space="preserve">= $914 + 3,767 = $4,681   </w:t>
      </w:r>
    </w:p>
    <w:p>
      <w:pPr>
        <w:tabs>
          <w:tab w:val="left" w:pos="720"/>
          <w:tab w:val="left" w:pos="1080"/>
          <w:tab w:val="left" w:pos="3060"/>
        </w:tabs>
        <w:jc w:val="both"/>
      </w:pPr>
      <w:r>
        <w:tab/>
      </w:r>
      <w:r>
        <w:tab/>
      </w:r>
      <w:r>
        <w:t xml:space="preserve">Total liabilities 2010 </w:t>
      </w:r>
      <w:r>
        <w:tab/>
      </w:r>
      <w:r>
        <w:t>= $365 + 1,991= $2,356</w:t>
      </w:r>
    </w:p>
    <w:p>
      <w:pPr>
        <w:tabs>
          <w:tab w:val="left" w:pos="720"/>
          <w:tab w:val="left" w:pos="1080"/>
          <w:tab w:val="left" w:pos="3060"/>
        </w:tabs>
        <w:jc w:val="both"/>
      </w:pPr>
      <w:r>
        <w:tab/>
      </w:r>
      <w:r>
        <w:tab/>
      </w:r>
      <w:r>
        <w:t xml:space="preserve">Owners’ equity 2010 </w:t>
      </w:r>
      <w:r>
        <w:tab/>
      </w:r>
      <w:r>
        <w:t>= $4,681 – 2,356 = $2,325</w:t>
      </w:r>
    </w:p>
    <w:p>
      <w:pPr>
        <w:tabs>
          <w:tab w:val="left" w:pos="720"/>
          <w:tab w:val="left" w:pos="1080"/>
          <w:tab w:val="left" w:pos="3060"/>
        </w:tabs>
        <w:jc w:val="both"/>
      </w:pPr>
      <w:r>
        <w:tab/>
      </w:r>
      <w:r>
        <w:tab/>
      </w:r>
    </w:p>
    <w:p>
      <w:pPr>
        <w:tabs>
          <w:tab w:val="left" w:pos="720"/>
          <w:tab w:val="left" w:pos="1080"/>
          <w:tab w:val="left" w:pos="3060"/>
        </w:tabs>
        <w:jc w:val="both"/>
      </w:pPr>
      <w:r>
        <w:tab/>
      </w:r>
      <w:r>
        <w:tab/>
      </w:r>
      <w:r>
        <w:t xml:space="preserve">Total assets 2011 </w:t>
      </w:r>
      <w:r>
        <w:tab/>
      </w:r>
      <w:r>
        <w:t xml:space="preserve">= $990 + 4,536 = $5,526   </w:t>
      </w:r>
      <w:r>
        <w:tab/>
      </w:r>
    </w:p>
    <w:p>
      <w:pPr>
        <w:tabs>
          <w:tab w:val="left" w:pos="720"/>
          <w:tab w:val="left" w:pos="1080"/>
          <w:tab w:val="left" w:pos="3060"/>
        </w:tabs>
        <w:jc w:val="both"/>
      </w:pPr>
      <w:r>
        <w:tab/>
      </w:r>
      <w:r>
        <w:tab/>
      </w:r>
      <w:r>
        <w:t xml:space="preserve">Total liabilities 2011 </w:t>
      </w:r>
      <w:r>
        <w:tab/>
      </w:r>
      <w:r>
        <w:t>= $410 + 2,117 = $2,527</w:t>
      </w:r>
    </w:p>
    <w:p>
      <w:pPr>
        <w:tabs>
          <w:tab w:val="left" w:pos="720"/>
          <w:tab w:val="left" w:pos="1080"/>
          <w:tab w:val="left" w:pos="3060"/>
        </w:tabs>
        <w:jc w:val="both"/>
      </w:pPr>
      <w:r>
        <w:tab/>
      </w:r>
      <w:r>
        <w:tab/>
      </w:r>
      <w:r>
        <w:t xml:space="preserve">Owners’ equity 2011 </w:t>
      </w:r>
      <w:r>
        <w:tab/>
      </w:r>
      <w:r>
        <w:t>= $5,526 – 2,527 = $2,999</w:t>
      </w:r>
    </w:p>
    <w:p>
      <w:pPr>
        <w:tabs>
          <w:tab w:val="left" w:pos="720"/>
          <w:tab w:val="left" w:pos="1080"/>
        </w:tabs>
        <w:jc w:val="both"/>
      </w:pPr>
    </w:p>
    <w:p>
      <w:pPr>
        <w:tabs>
          <w:tab w:val="left" w:pos="720"/>
          <w:tab w:val="left" w:pos="1080"/>
          <w:tab w:val="left" w:pos="2700"/>
        </w:tabs>
        <w:jc w:val="both"/>
      </w:pPr>
      <w:r>
        <w:tab/>
      </w:r>
      <w:r>
        <w:rPr>
          <w:i/>
        </w:rPr>
        <w:t>b.</w:t>
      </w:r>
      <w:r>
        <w:tab/>
      </w:r>
      <w:r>
        <w:t xml:space="preserve">NWC 2010 </w:t>
      </w:r>
      <w:r>
        <w:tab/>
      </w:r>
      <w:r>
        <w:t>= CA10 – CL10 = $914 – 365 = $549</w:t>
      </w:r>
    </w:p>
    <w:p>
      <w:pPr>
        <w:tabs>
          <w:tab w:val="left" w:pos="720"/>
          <w:tab w:val="left" w:pos="1080"/>
          <w:tab w:val="left" w:pos="2700"/>
        </w:tabs>
        <w:jc w:val="both"/>
      </w:pPr>
      <w:r>
        <w:tab/>
      </w:r>
      <w:r>
        <w:tab/>
      </w:r>
      <w:r>
        <w:t xml:space="preserve">NWC 2011 </w:t>
      </w:r>
      <w:r>
        <w:tab/>
      </w:r>
      <w:r>
        <w:t>= CA11 – CL11 = $990 – 410 = $580</w:t>
      </w:r>
    </w:p>
    <w:p>
      <w:pPr>
        <w:tabs>
          <w:tab w:val="left" w:pos="720"/>
          <w:tab w:val="left" w:pos="1080"/>
          <w:tab w:val="left" w:pos="2700"/>
        </w:tabs>
        <w:jc w:val="both"/>
      </w:pPr>
      <w:r>
        <w:tab/>
      </w:r>
      <w:r>
        <w:tab/>
      </w:r>
      <w:r>
        <w:t xml:space="preserve">Change in NWC </w:t>
      </w:r>
      <w:r>
        <w:tab/>
      </w:r>
      <w:r>
        <w:t xml:space="preserve">= NWC11 – NWC10 = $580 – 549 = $31 </w:t>
      </w:r>
    </w:p>
    <w:p>
      <w:pPr>
        <w:tabs>
          <w:tab w:val="left" w:pos="720"/>
          <w:tab w:val="left" w:pos="1080"/>
        </w:tabs>
        <w:jc w:val="both"/>
      </w:pPr>
    </w:p>
    <w:p>
      <w:pPr>
        <w:tabs>
          <w:tab w:val="left" w:pos="720"/>
          <w:tab w:val="left" w:pos="1080"/>
        </w:tabs>
        <w:jc w:val="both"/>
      </w:pPr>
      <w:r>
        <w:br w:type="page"/>
      </w:r>
      <w:r>
        <w:tab/>
      </w:r>
      <w:r>
        <w:rPr>
          <w:i/>
        </w:rPr>
        <w:t>c.</w:t>
      </w:r>
      <w:r>
        <w:tab/>
      </w:r>
      <w:r>
        <w:t>We can calculate net capital spending as:</w:t>
      </w:r>
    </w:p>
    <w:p>
      <w:pPr>
        <w:tabs>
          <w:tab w:val="left" w:pos="720"/>
          <w:tab w:val="left" w:pos="1080"/>
        </w:tabs>
        <w:jc w:val="both"/>
      </w:pPr>
    </w:p>
    <w:p>
      <w:pPr>
        <w:tabs>
          <w:tab w:val="left" w:pos="720"/>
          <w:tab w:val="left" w:pos="1080"/>
          <w:tab w:val="left" w:pos="3060"/>
        </w:tabs>
        <w:jc w:val="both"/>
      </w:pPr>
      <w:r>
        <w:tab/>
      </w:r>
      <w:r>
        <w:tab/>
      </w:r>
      <w:r>
        <w:t xml:space="preserve">Net capital spending </w:t>
      </w:r>
      <w:r>
        <w:tab/>
      </w:r>
      <w:r>
        <w:t xml:space="preserve">= Net fixed assets 2011 – Net fixed assets 2010 + Depreciation </w:t>
      </w:r>
    </w:p>
    <w:p>
      <w:pPr>
        <w:tabs>
          <w:tab w:val="left" w:pos="720"/>
          <w:tab w:val="left" w:pos="1080"/>
          <w:tab w:val="left" w:pos="3060"/>
        </w:tabs>
        <w:jc w:val="both"/>
      </w:pPr>
      <w:r>
        <w:tab/>
      </w:r>
      <w:r>
        <w:tab/>
      </w:r>
      <w:r>
        <w:t xml:space="preserve">Net capital spending </w:t>
      </w:r>
      <w:r>
        <w:tab/>
      </w:r>
      <w:r>
        <w:t>= $4,536 – 3,767 + 1,033 = $1,802</w:t>
      </w:r>
    </w:p>
    <w:p>
      <w:pPr>
        <w:tabs>
          <w:tab w:val="left" w:pos="720"/>
          <w:tab w:val="left" w:pos="1080"/>
        </w:tabs>
        <w:jc w:val="both"/>
      </w:pPr>
      <w:r>
        <w:tab/>
      </w:r>
      <w:r>
        <w:tab/>
      </w:r>
    </w:p>
    <w:p>
      <w:pPr>
        <w:tabs>
          <w:tab w:val="left" w:pos="720"/>
          <w:tab w:val="left" w:pos="1080"/>
        </w:tabs>
        <w:ind w:left="1080"/>
        <w:jc w:val="both"/>
      </w:pPr>
      <w:r>
        <w:t>So, the company had a net capital spending cash flow of $1,802. We also know that net capital spending is:</w:t>
      </w:r>
    </w:p>
    <w:p>
      <w:pPr>
        <w:tabs>
          <w:tab w:val="left" w:pos="720"/>
          <w:tab w:val="left" w:pos="1080"/>
        </w:tabs>
        <w:jc w:val="both"/>
      </w:pPr>
    </w:p>
    <w:p>
      <w:pPr>
        <w:tabs>
          <w:tab w:val="left" w:pos="720"/>
          <w:tab w:val="left" w:pos="1080"/>
          <w:tab w:val="left" w:pos="3060"/>
        </w:tabs>
        <w:jc w:val="both"/>
      </w:pPr>
      <w:r>
        <w:tab/>
      </w:r>
      <w:r>
        <w:tab/>
      </w:r>
      <w:r>
        <w:t>Net capital spending</w:t>
      </w:r>
      <w:r>
        <w:tab/>
      </w:r>
      <w:r>
        <w:t>= Fixed assets bought – Fixed assets sold</w:t>
      </w:r>
    </w:p>
    <w:p>
      <w:pPr>
        <w:tabs>
          <w:tab w:val="left" w:pos="720"/>
          <w:tab w:val="left" w:pos="1080"/>
          <w:tab w:val="left" w:pos="3060"/>
        </w:tabs>
        <w:jc w:val="both"/>
      </w:pPr>
      <w:r>
        <w:tab/>
      </w:r>
      <w:r>
        <w:tab/>
      </w:r>
      <w:r>
        <w:t xml:space="preserve">$1,802 </w:t>
      </w:r>
      <w:r>
        <w:tab/>
      </w:r>
      <w:r>
        <w:t>= $1,890 – Fixed assets sold</w:t>
      </w:r>
    </w:p>
    <w:p>
      <w:pPr>
        <w:tabs>
          <w:tab w:val="left" w:pos="720"/>
          <w:tab w:val="left" w:pos="1080"/>
          <w:tab w:val="left" w:pos="3060"/>
        </w:tabs>
        <w:jc w:val="both"/>
      </w:pPr>
      <w:r>
        <w:tab/>
      </w:r>
      <w:r>
        <w:tab/>
      </w:r>
      <w:r>
        <w:t xml:space="preserve">Fixed assets sold </w:t>
      </w:r>
      <w:r>
        <w:tab/>
      </w:r>
      <w:r>
        <w:t>= $1,890 – 1,802 = $88</w:t>
      </w:r>
    </w:p>
    <w:p>
      <w:pPr>
        <w:tabs>
          <w:tab w:val="left" w:pos="720"/>
          <w:tab w:val="left" w:pos="1080"/>
        </w:tabs>
        <w:jc w:val="both"/>
      </w:pPr>
    </w:p>
    <w:p>
      <w:pPr>
        <w:tabs>
          <w:tab w:val="left" w:pos="720"/>
          <w:tab w:val="left" w:pos="1080"/>
        </w:tabs>
        <w:ind w:left="1080"/>
        <w:jc w:val="both"/>
      </w:pPr>
      <w:r>
        <w:t>To calculate the cash flow from assets, we must first calculate the operating cash flow. The income statement is:</w:t>
      </w:r>
    </w:p>
    <w:p>
      <w:pPr>
        <w:tabs>
          <w:tab w:val="left" w:pos="720"/>
          <w:tab w:val="left" w:pos="1080"/>
        </w:tabs>
        <w:ind w:left="1080"/>
        <w:jc w:val="both"/>
      </w:pPr>
    </w:p>
    <w:tbl>
      <w:tblPr>
        <w:tblStyle w:val="17"/>
        <w:tblW w:w="5145" w:type="dxa"/>
        <w:tblInd w:w="93" w:type="dxa"/>
        <w:shd w:val="clear" w:color="000000" w:fill="FFFFFF"/>
        <w:tblLayout w:type="fixed"/>
        <w:tblCellMar>
          <w:top w:w="0" w:type="dxa"/>
          <w:left w:w="108" w:type="dxa"/>
          <w:bottom w:w="0" w:type="dxa"/>
          <w:right w:w="108" w:type="dxa"/>
        </w:tblCellMar>
      </w:tblPr>
      <w:tblGrid>
        <w:gridCol w:w="1095"/>
        <w:gridCol w:w="2700"/>
        <w:gridCol w:w="1350"/>
      </w:tblGrid>
      <w:tr>
        <w:tblPrEx>
          <w:tblLayout w:type="fixed"/>
          <w:tblCellMar>
            <w:top w:w="0" w:type="dxa"/>
            <w:left w:w="108" w:type="dxa"/>
            <w:bottom w:w="0" w:type="dxa"/>
            <w:right w:w="108" w:type="dxa"/>
          </w:tblCellMar>
        </w:tblPrEx>
        <w:trPr>
          <w:trHeight w:val="315" w:hRule="atLeast"/>
        </w:trPr>
        <w:tc>
          <w:tcPr>
            <w:tcW w:w="1095" w:type="dxa"/>
            <w:tcBorders>
              <w:top w:val="nil"/>
              <w:bottom w:val="nil"/>
              <w:right w:val="nil"/>
            </w:tcBorders>
            <w:shd w:val="clear" w:color="000000" w:fill="FFFFFF"/>
            <w:vAlign w:val="bottom"/>
          </w:tcPr>
          <w:p>
            <w:pPr>
              <w:jc w:val="right"/>
              <w:rPr>
                <w:color w:val="000000"/>
                <w:szCs w:val="22"/>
              </w:rPr>
            </w:pPr>
            <w:r>
              <w:rPr>
                <w:color w:val="000000"/>
                <w:szCs w:val="22"/>
              </w:rPr>
              <w:t> </w:t>
            </w:r>
          </w:p>
        </w:tc>
        <w:tc>
          <w:tcPr>
            <w:tcW w:w="4050" w:type="dxa"/>
            <w:gridSpan w:val="2"/>
            <w:tcBorders>
              <w:top w:val="nil"/>
              <w:left w:val="nil"/>
              <w:right w:val="nil"/>
            </w:tcBorders>
            <w:shd w:val="clear" w:color="000000" w:fill="FFFFFF"/>
            <w:vAlign w:val="bottom"/>
          </w:tcPr>
          <w:p>
            <w:pPr>
              <w:jc w:val="center"/>
              <w:rPr>
                <w:i/>
                <w:color w:val="000000"/>
                <w:szCs w:val="22"/>
              </w:rPr>
            </w:pPr>
            <w:r>
              <w:rPr>
                <w:i/>
                <w:color w:val="000000"/>
                <w:szCs w:val="22"/>
              </w:rPr>
              <w:t>Income Statement</w:t>
            </w:r>
          </w:p>
        </w:tc>
      </w:tr>
      <w:tr>
        <w:tblPrEx>
          <w:shd w:val="clear" w:color="000000" w:fill="FFFFFF"/>
          <w:tblLayout w:type="fixed"/>
          <w:tblCellMar>
            <w:top w:w="0" w:type="dxa"/>
            <w:left w:w="108" w:type="dxa"/>
            <w:bottom w:w="0" w:type="dxa"/>
            <w:right w:w="108" w:type="dxa"/>
          </w:tblCellMar>
        </w:tblPrEx>
        <w:trPr>
          <w:trHeight w:val="300" w:hRule="atLeast"/>
        </w:trPr>
        <w:tc>
          <w:tcPr>
            <w:tcW w:w="1095" w:type="dxa"/>
            <w:tcBorders>
              <w:top w:val="nil"/>
              <w:bottom w:val="nil"/>
              <w:right w:val="nil"/>
            </w:tcBorders>
            <w:shd w:val="clear" w:color="000000" w:fill="FFFFFF"/>
            <w:vAlign w:val="bottom"/>
          </w:tcPr>
          <w:p>
            <w:pPr>
              <w:jc w:val="right"/>
              <w:rPr>
                <w:color w:val="000000"/>
                <w:szCs w:val="22"/>
              </w:rPr>
            </w:pPr>
            <w:r>
              <w:rPr>
                <w:color w:val="000000"/>
                <w:szCs w:val="22"/>
              </w:rPr>
              <w:t> </w:t>
            </w:r>
          </w:p>
        </w:tc>
        <w:tc>
          <w:tcPr>
            <w:tcW w:w="2700" w:type="dxa"/>
            <w:tcBorders>
              <w:left w:val="nil"/>
              <w:bottom w:val="nil"/>
              <w:right w:val="nil"/>
            </w:tcBorders>
            <w:shd w:val="clear" w:color="000000" w:fill="FFFFFF"/>
            <w:vAlign w:val="bottom"/>
          </w:tcPr>
          <w:p>
            <w:pPr>
              <w:rPr>
                <w:color w:val="000000"/>
                <w:szCs w:val="22"/>
              </w:rPr>
            </w:pPr>
            <w:r>
              <w:rPr>
                <w:color w:val="000000"/>
                <w:szCs w:val="22"/>
              </w:rPr>
              <w:t>Sales</w:t>
            </w:r>
          </w:p>
        </w:tc>
        <w:tc>
          <w:tcPr>
            <w:tcW w:w="1350" w:type="dxa"/>
            <w:tcBorders>
              <w:left w:val="nil"/>
              <w:bottom w:val="nil"/>
              <w:right w:val="nil"/>
            </w:tcBorders>
            <w:shd w:val="clear" w:color="000000" w:fill="FFFFFF"/>
            <w:vAlign w:val="bottom"/>
          </w:tcPr>
          <w:p>
            <w:pPr>
              <w:jc w:val="right"/>
              <w:rPr>
                <w:sz w:val="24"/>
              </w:rPr>
            </w:pPr>
            <w:r>
              <w:t>$11,592</w:t>
            </w:r>
          </w:p>
        </w:tc>
      </w:tr>
      <w:tr>
        <w:tblPrEx>
          <w:shd w:val="clear" w:color="000000" w:fill="FFFFFF"/>
          <w:tblLayout w:type="fixed"/>
          <w:tblCellMar>
            <w:top w:w="0" w:type="dxa"/>
            <w:left w:w="108" w:type="dxa"/>
            <w:bottom w:w="0" w:type="dxa"/>
            <w:right w:w="108" w:type="dxa"/>
          </w:tblCellMar>
        </w:tblPrEx>
        <w:trPr>
          <w:trHeight w:val="300" w:hRule="atLeast"/>
        </w:trPr>
        <w:tc>
          <w:tcPr>
            <w:tcW w:w="1095" w:type="dxa"/>
            <w:tcBorders>
              <w:top w:val="nil"/>
              <w:bottom w:val="nil"/>
              <w:right w:val="nil"/>
            </w:tcBorders>
            <w:shd w:val="clear" w:color="000000" w:fill="FFFFFF"/>
            <w:vAlign w:val="bottom"/>
          </w:tcPr>
          <w:p>
            <w:pPr>
              <w:jc w:val="right"/>
              <w:rPr>
                <w:color w:val="000000"/>
                <w:szCs w:val="22"/>
              </w:rPr>
            </w:pPr>
            <w:r>
              <w:rPr>
                <w:color w:val="000000"/>
                <w:szCs w:val="22"/>
              </w:rPr>
              <w:t> </w:t>
            </w:r>
          </w:p>
        </w:tc>
        <w:tc>
          <w:tcPr>
            <w:tcW w:w="2700" w:type="dxa"/>
            <w:tcBorders>
              <w:top w:val="nil"/>
              <w:left w:val="nil"/>
              <w:bottom w:val="nil"/>
              <w:right w:val="nil"/>
            </w:tcBorders>
            <w:shd w:val="clear" w:color="000000" w:fill="FFFFFF"/>
            <w:vAlign w:val="bottom"/>
          </w:tcPr>
          <w:p>
            <w:pPr>
              <w:rPr>
                <w:color w:val="000000"/>
                <w:szCs w:val="22"/>
              </w:rPr>
            </w:pPr>
            <w:r>
              <w:rPr>
                <w:color w:val="000000"/>
                <w:szCs w:val="22"/>
              </w:rPr>
              <w:t>Costs</w:t>
            </w:r>
          </w:p>
        </w:tc>
        <w:tc>
          <w:tcPr>
            <w:tcW w:w="1350" w:type="dxa"/>
            <w:tcBorders>
              <w:top w:val="nil"/>
              <w:left w:val="nil"/>
              <w:bottom w:val="nil"/>
              <w:right w:val="nil"/>
            </w:tcBorders>
            <w:shd w:val="clear" w:color="000000" w:fill="FFFFFF"/>
            <w:vAlign w:val="bottom"/>
          </w:tcPr>
          <w:p>
            <w:pPr>
              <w:jc w:val="right"/>
              <w:rPr>
                <w:sz w:val="24"/>
              </w:rPr>
            </w:pPr>
            <w:r>
              <w:t>5,405</w:t>
            </w:r>
          </w:p>
        </w:tc>
      </w:tr>
      <w:tr>
        <w:tblPrEx>
          <w:shd w:val="clear" w:color="000000" w:fill="FFFFFF"/>
          <w:tblLayout w:type="fixed"/>
          <w:tblCellMar>
            <w:top w:w="0" w:type="dxa"/>
            <w:left w:w="108" w:type="dxa"/>
            <w:bottom w:w="0" w:type="dxa"/>
            <w:right w:w="108" w:type="dxa"/>
          </w:tblCellMar>
        </w:tblPrEx>
        <w:trPr>
          <w:trHeight w:val="300" w:hRule="atLeast"/>
        </w:trPr>
        <w:tc>
          <w:tcPr>
            <w:tcW w:w="1095" w:type="dxa"/>
            <w:tcBorders>
              <w:top w:val="nil"/>
              <w:bottom w:val="nil"/>
              <w:right w:val="nil"/>
            </w:tcBorders>
            <w:shd w:val="clear" w:color="000000" w:fill="FFFFFF"/>
            <w:vAlign w:val="bottom"/>
          </w:tcPr>
          <w:p>
            <w:pPr>
              <w:jc w:val="right"/>
              <w:rPr>
                <w:color w:val="000000"/>
                <w:szCs w:val="22"/>
              </w:rPr>
            </w:pPr>
            <w:r>
              <w:rPr>
                <w:color w:val="000000"/>
                <w:szCs w:val="22"/>
              </w:rPr>
              <w:t> </w:t>
            </w:r>
          </w:p>
        </w:tc>
        <w:tc>
          <w:tcPr>
            <w:tcW w:w="2700" w:type="dxa"/>
            <w:tcBorders>
              <w:top w:val="nil"/>
              <w:left w:val="nil"/>
              <w:bottom w:val="nil"/>
              <w:right w:val="nil"/>
            </w:tcBorders>
            <w:shd w:val="clear" w:color="000000" w:fill="FFFFFF"/>
            <w:vAlign w:val="bottom"/>
          </w:tcPr>
          <w:p>
            <w:pPr>
              <w:rPr>
                <w:color w:val="000000"/>
                <w:szCs w:val="22"/>
              </w:rPr>
            </w:pPr>
            <w:r>
              <w:rPr>
                <w:color w:val="000000"/>
                <w:szCs w:val="22"/>
              </w:rPr>
              <w:t>Depreciation expense</w:t>
            </w:r>
          </w:p>
        </w:tc>
        <w:tc>
          <w:tcPr>
            <w:tcW w:w="1350" w:type="dxa"/>
            <w:tcBorders>
              <w:top w:val="nil"/>
              <w:left w:val="nil"/>
              <w:bottom w:val="single" w:color="auto" w:sz="4" w:space="0"/>
              <w:right w:val="nil"/>
            </w:tcBorders>
            <w:shd w:val="clear" w:color="000000" w:fill="FFFFFF"/>
            <w:vAlign w:val="bottom"/>
          </w:tcPr>
          <w:p>
            <w:pPr>
              <w:jc w:val="right"/>
              <w:rPr>
                <w:sz w:val="24"/>
              </w:rPr>
            </w:pPr>
            <w:r>
              <w:t>1,033</w:t>
            </w:r>
          </w:p>
        </w:tc>
      </w:tr>
      <w:tr>
        <w:tblPrEx>
          <w:shd w:val="clear" w:color="000000" w:fill="FFFFFF"/>
          <w:tblLayout w:type="fixed"/>
          <w:tblCellMar>
            <w:top w:w="0" w:type="dxa"/>
            <w:left w:w="108" w:type="dxa"/>
            <w:bottom w:w="0" w:type="dxa"/>
            <w:right w:w="108" w:type="dxa"/>
          </w:tblCellMar>
        </w:tblPrEx>
        <w:trPr>
          <w:trHeight w:val="300" w:hRule="atLeast"/>
        </w:trPr>
        <w:tc>
          <w:tcPr>
            <w:tcW w:w="1095" w:type="dxa"/>
            <w:tcBorders>
              <w:top w:val="nil"/>
              <w:bottom w:val="nil"/>
              <w:right w:val="nil"/>
            </w:tcBorders>
            <w:shd w:val="clear" w:color="000000" w:fill="FFFFFF"/>
            <w:vAlign w:val="bottom"/>
          </w:tcPr>
          <w:p>
            <w:pPr>
              <w:jc w:val="right"/>
              <w:rPr>
                <w:color w:val="000000"/>
                <w:szCs w:val="22"/>
              </w:rPr>
            </w:pPr>
            <w:r>
              <w:rPr>
                <w:color w:val="000000"/>
                <w:szCs w:val="22"/>
              </w:rPr>
              <w:t> </w:t>
            </w:r>
          </w:p>
        </w:tc>
        <w:tc>
          <w:tcPr>
            <w:tcW w:w="2700" w:type="dxa"/>
            <w:tcBorders>
              <w:top w:val="nil"/>
              <w:left w:val="nil"/>
              <w:bottom w:val="nil"/>
              <w:right w:val="nil"/>
            </w:tcBorders>
            <w:shd w:val="clear" w:color="000000" w:fill="FFFFFF"/>
            <w:vAlign w:val="bottom"/>
          </w:tcPr>
          <w:p>
            <w:pPr>
              <w:rPr>
                <w:color w:val="000000"/>
                <w:szCs w:val="22"/>
              </w:rPr>
            </w:pPr>
            <w:r>
              <w:rPr>
                <w:color w:val="000000"/>
                <w:szCs w:val="22"/>
              </w:rPr>
              <w:t>EBIT</w:t>
            </w:r>
          </w:p>
        </w:tc>
        <w:tc>
          <w:tcPr>
            <w:tcW w:w="1350" w:type="dxa"/>
            <w:tcBorders>
              <w:top w:val="nil"/>
              <w:left w:val="nil"/>
              <w:bottom w:val="nil"/>
              <w:right w:val="nil"/>
            </w:tcBorders>
            <w:shd w:val="clear" w:color="000000" w:fill="FFFFFF"/>
            <w:vAlign w:val="bottom"/>
          </w:tcPr>
          <w:p>
            <w:pPr>
              <w:jc w:val="right"/>
              <w:rPr>
                <w:sz w:val="24"/>
              </w:rPr>
            </w:pPr>
            <w:r>
              <w:t>$  5,154</w:t>
            </w:r>
          </w:p>
        </w:tc>
      </w:tr>
      <w:tr>
        <w:tblPrEx>
          <w:tblLayout w:type="fixed"/>
          <w:tblCellMar>
            <w:top w:w="0" w:type="dxa"/>
            <w:left w:w="108" w:type="dxa"/>
            <w:bottom w:w="0" w:type="dxa"/>
            <w:right w:w="108" w:type="dxa"/>
          </w:tblCellMar>
        </w:tblPrEx>
        <w:trPr>
          <w:trHeight w:val="300" w:hRule="atLeast"/>
        </w:trPr>
        <w:tc>
          <w:tcPr>
            <w:tcW w:w="1095" w:type="dxa"/>
            <w:tcBorders>
              <w:top w:val="nil"/>
              <w:bottom w:val="nil"/>
              <w:right w:val="nil"/>
            </w:tcBorders>
            <w:shd w:val="clear" w:color="000000" w:fill="FFFFFF"/>
            <w:vAlign w:val="bottom"/>
          </w:tcPr>
          <w:p>
            <w:pPr>
              <w:jc w:val="right"/>
              <w:rPr>
                <w:color w:val="000000"/>
                <w:szCs w:val="22"/>
              </w:rPr>
            </w:pPr>
            <w:r>
              <w:rPr>
                <w:color w:val="000000"/>
                <w:szCs w:val="22"/>
              </w:rPr>
              <w:t> </w:t>
            </w:r>
          </w:p>
        </w:tc>
        <w:tc>
          <w:tcPr>
            <w:tcW w:w="2700" w:type="dxa"/>
            <w:tcBorders>
              <w:top w:val="nil"/>
              <w:left w:val="nil"/>
              <w:bottom w:val="nil"/>
              <w:right w:val="nil"/>
            </w:tcBorders>
            <w:shd w:val="clear" w:color="000000" w:fill="FFFFFF"/>
            <w:vAlign w:val="bottom"/>
          </w:tcPr>
          <w:p>
            <w:pPr>
              <w:rPr>
                <w:color w:val="000000"/>
                <w:szCs w:val="22"/>
              </w:rPr>
            </w:pPr>
            <w:r>
              <w:rPr>
                <w:color w:val="000000"/>
                <w:szCs w:val="22"/>
              </w:rPr>
              <w:t>Interest expense</w:t>
            </w:r>
          </w:p>
        </w:tc>
        <w:tc>
          <w:tcPr>
            <w:tcW w:w="1350" w:type="dxa"/>
            <w:tcBorders>
              <w:top w:val="nil"/>
              <w:left w:val="nil"/>
              <w:bottom w:val="single" w:color="auto" w:sz="4" w:space="0"/>
              <w:right w:val="nil"/>
            </w:tcBorders>
            <w:shd w:val="clear" w:color="000000" w:fill="FFFFFF"/>
            <w:vAlign w:val="bottom"/>
          </w:tcPr>
          <w:p>
            <w:pPr>
              <w:jc w:val="right"/>
              <w:rPr>
                <w:sz w:val="24"/>
              </w:rPr>
            </w:pPr>
            <w:r>
              <w:t>294</w:t>
            </w:r>
          </w:p>
        </w:tc>
      </w:tr>
      <w:tr>
        <w:tblPrEx>
          <w:shd w:val="clear" w:color="000000" w:fill="FFFFFF"/>
          <w:tblLayout w:type="fixed"/>
          <w:tblCellMar>
            <w:top w:w="0" w:type="dxa"/>
            <w:left w:w="108" w:type="dxa"/>
            <w:bottom w:w="0" w:type="dxa"/>
            <w:right w:w="108" w:type="dxa"/>
          </w:tblCellMar>
        </w:tblPrEx>
        <w:trPr>
          <w:trHeight w:val="300" w:hRule="atLeast"/>
        </w:trPr>
        <w:tc>
          <w:tcPr>
            <w:tcW w:w="1095" w:type="dxa"/>
            <w:tcBorders>
              <w:top w:val="nil"/>
              <w:bottom w:val="nil"/>
              <w:right w:val="nil"/>
            </w:tcBorders>
            <w:shd w:val="clear" w:color="000000" w:fill="FFFFFF"/>
            <w:vAlign w:val="bottom"/>
          </w:tcPr>
          <w:p>
            <w:pPr>
              <w:jc w:val="right"/>
              <w:rPr>
                <w:color w:val="000000"/>
                <w:szCs w:val="22"/>
              </w:rPr>
            </w:pPr>
            <w:r>
              <w:rPr>
                <w:color w:val="000000"/>
                <w:szCs w:val="22"/>
              </w:rPr>
              <w:t> </w:t>
            </w:r>
          </w:p>
        </w:tc>
        <w:tc>
          <w:tcPr>
            <w:tcW w:w="2700" w:type="dxa"/>
            <w:tcBorders>
              <w:top w:val="nil"/>
              <w:left w:val="nil"/>
              <w:bottom w:val="nil"/>
              <w:right w:val="nil"/>
            </w:tcBorders>
            <w:shd w:val="clear" w:color="000000" w:fill="FFFFFF"/>
            <w:vAlign w:val="bottom"/>
          </w:tcPr>
          <w:p>
            <w:pPr>
              <w:rPr>
                <w:color w:val="000000"/>
                <w:szCs w:val="22"/>
              </w:rPr>
            </w:pPr>
            <w:r>
              <w:rPr>
                <w:color w:val="000000"/>
                <w:szCs w:val="22"/>
              </w:rPr>
              <w:t>EBT</w:t>
            </w:r>
          </w:p>
        </w:tc>
        <w:tc>
          <w:tcPr>
            <w:tcW w:w="1350" w:type="dxa"/>
            <w:tcBorders>
              <w:top w:val="nil"/>
              <w:left w:val="nil"/>
              <w:bottom w:val="nil"/>
              <w:right w:val="nil"/>
            </w:tcBorders>
            <w:shd w:val="clear" w:color="000000" w:fill="FFFFFF"/>
            <w:vAlign w:val="bottom"/>
          </w:tcPr>
          <w:p>
            <w:pPr>
              <w:jc w:val="right"/>
              <w:rPr>
                <w:sz w:val="24"/>
              </w:rPr>
            </w:pPr>
            <w:r>
              <w:t>$  4,860</w:t>
            </w:r>
          </w:p>
        </w:tc>
      </w:tr>
      <w:tr>
        <w:tblPrEx>
          <w:shd w:val="clear" w:color="000000" w:fill="FFFFFF"/>
          <w:tblLayout w:type="fixed"/>
          <w:tblCellMar>
            <w:top w:w="0" w:type="dxa"/>
            <w:left w:w="108" w:type="dxa"/>
            <w:bottom w:w="0" w:type="dxa"/>
            <w:right w:w="108" w:type="dxa"/>
          </w:tblCellMar>
        </w:tblPrEx>
        <w:trPr>
          <w:trHeight w:val="300" w:hRule="atLeast"/>
        </w:trPr>
        <w:tc>
          <w:tcPr>
            <w:tcW w:w="1095" w:type="dxa"/>
            <w:tcBorders>
              <w:top w:val="nil"/>
              <w:bottom w:val="nil"/>
              <w:right w:val="nil"/>
            </w:tcBorders>
            <w:shd w:val="clear" w:color="000000" w:fill="FFFFFF"/>
            <w:vAlign w:val="bottom"/>
          </w:tcPr>
          <w:p>
            <w:pPr>
              <w:jc w:val="right"/>
              <w:rPr>
                <w:color w:val="000000"/>
                <w:szCs w:val="22"/>
              </w:rPr>
            </w:pPr>
            <w:r>
              <w:rPr>
                <w:color w:val="000000"/>
                <w:szCs w:val="22"/>
              </w:rPr>
              <w:t> </w:t>
            </w:r>
          </w:p>
        </w:tc>
        <w:tc>
          <w:tcPr>
            <w:tcW w:w="2700" w:type="dxa"/>
            <w:tcBorders>
              <w:top w:val="nil"/>
              <w:left w:val="nil"/>
              <w:bottom w:val="nil"/>
              <w:right w:val="nil"/>
            </w:tcBorders>
            <w:shd w:val="clear" w:color="000000" w:fill="FFFFFF"/>
            <w:vAlign w:val="bottom"/>
          </w:tcPr>
          <w:p>
            <w:pPr>
              <w:rPr>
                <w:color w:val="000000"/>
                <w:szCs w:val="22"/>
              </w:rPr>
            </w:pPr>
            <w:r>
              <w:rPr>
                <w:color w:val="000000"/>
                <w:szCs w:val="22"/>
              </w:rPr>
              <w:t>Taxes (35%)</w:t>
            </w:r>
          </w:p>
        </w:tc>
        <w:tc>
          <w:tcPr>
            <w:tcW w:w="1350" w:type="dxa"/>
            <w:tcBorders>
              <w:top w:val="nil"/>
              <w:left w:val="nil"/>
              <w:bottom w:val="single" w:color="auto" w:sz="4" w:space="0"/>
              <w:right w:val="nil"/>
            </w:tcBorders>
            <w:shd w:val="clear" w:color="000000" w:fill="FFFFFF"/>
            <w:vAlign w:val="bottom"/>
          </w:tcPr>
          <w:p>
            <w:pPr>
              <w:jc w:val="right"/>
              <w:rPr>
                <w:sz w:val="24"/>
              </w:rPr>
            </w:pPr>
            <w:r>
              <w:t>1,701</w:t>
            </w:r>
          </w:p>
        </w:tc>
      </w:tr>
      <w:tr>
        <w:tblPrEx>
          <w:shd w:val="clear" w:color="000000" w:fill="FFFFFF"/>
          <w:tblLayout w:type="fixed"/>
          <w:tblCellMar>
            <w:top w:w="0" w:type="dxa"/>
            <w:left w:w="108" w:type="dxa"/>
            <w:bottom w:w="0" w:type="dxa"/>
            <w:right w:w="108" w:type="dxa"/>
          </w:tblCellMar>
        </w:tblPrEx>
        <w:trPr>
          <w:trHeight w:val="315" w:hRule="atLeast"/>
        </w:trPr>
        <w:tc>
          <w:tcPr>
            <w:tcW w:w="1095" w:type="dxa"/>
            <w:tcBorders>
              <w:top w:val="nil"/>
              <w:bottom w:val="nil"/>
              <w:right w:val="nil"/>
            </w:tcBorders>
            <w:shd w:val="clear" w:color="000000" w:fill="FFFFFF"/>
            <w:vAlign w:val="bottom"/>
          </w:tcPr>
          <w:p>
            <w:pPr>
              <w:jc w:val="right"/>
              <w:rPr>
                <w:color w:val="000000"/>
                <w:szCs w:val="22"/>
              </w:rPr>
            </w:pPr>
            <w:r>
              <w:rPr>
                <w:color w:val="000000"/>
                <w:szCs w:val="22"/>
              </w:rPr>
              <w:t> </w:t>
            </w:r>
          </w:p>
        </w:tc>
        <w:tc>
          <w:tcPr>
            <w:tcW w:w="2700" w:type="dxa"/>
            <w:tcBorders>
              <w:top w:val="nil"/>
              <w:left w:val="nil"/>
              <w:bottom w:val="nil"/>
              <w:right w:val="nil"/>
            </w:tcBorders>
            <w:shd w:val="clear" w:color="000000" w:fill="FFFFFF"/>
            <w:vAlign w:val="bottom"/>
          </w:tcPr>
          <w:p>
            <w:pPr>
              <w:rPr>
                <w:color w:val="000000"/>
                <w:szCs w:val="22"/>
              </w:rPr>
            </w:pPr>
            <w:r>
              <w:rPr>
                <w:color w:val="000000"/>
                <w:szCs w:val="22"/>
              </w:rPr>
              <w:t>Net income</w:t>
            </w:r>
          </w:p>
        </w:tc>
        <w:tc>
          <w:tcPr>
            <w:tcW w:w="1350" w:type="dxa"/>
            <w:tcBorders>
              <w:top w:val="nil"/>
              <w:left w:val="nil"/>
              <w:bottom w:val="double" w:color="auto" w:sz="6" w:space="0"/>
              <w:right w:val="nil"/>
            </w:tcBorders>
            <w:shd w:val="clear" w:color="000000" w:fill="FFFFFF"/>
            <w:vAlign w:val="bottom"/>
          </w:tcPr>
          <w:p>
            <w:pPr>
              <w:jc w:val="right"/>
              <w:rPr>
                <w:sz w:val="24"/>
              </w:rPr>
            </w:pPr>
            <w:r>
              <w:t>$  3,159</w:t>
            </w:r>
          </w:p>
        </w:tc>
      </w:tr>
    </w:tbl>
    <w:p>
      <w:pPr>
        <w:tabs>
          <w:tab w:val="left" w:pos="720"/>
          <w:tab w:val="left" w:pos="1080"/>
        </w:tabs>
        <w:jc w:val="both"/>
      </w:pPr>
    </w:p>
    <w:p>
      <w:pPr>
        <w:tabs>
          <w:tab w:val="left" w:pos="720"/>
          <w:tab w:val="left" w:pos="1080"/>
        </w:tabs>
        <w:ind w:left="1080"/>
        <w:jc w:val="both"/>
      </w:pPr>
      <w:r>
        <w:t>So, the operating cash flow is:</w:t>
      </w:r>
    </w:p>
    <w:p>
      <w:pPr>
        <w:tabs>
          <w:tab w:val="left" w:pos="720"/>
          <w:tab w:val="left" w:pos="1080"/>
        </w:tabs>
        <w:ind w:left="1080"/>
        <w:jc w:val="both"/>
      </w:pPr>
    </w:p>
    <w:p>
      <w:pPr>
        <w:tabs>
          <w:tab w:val="left" w:pos="720"/>
          <w:tab w:val="left" w:pos="1080"/>
          <w:tab w:val="left" w:pos="3240"/>
        </w:tabs>
        <w:jc w:val="both"/>
      </w:pPr>
      <w:r>
        <w:tab/>
      </w:r>
      <w:r>
        <w:tab/>
      </w:r>
      <w:r>
        <w:t>OCF = EBIT + Depreciation – Taxes = $5,154 + 1,033 – 1,701 = $4,486</w:t>
      </w:r>
    </w:p>
    <w:p>
      <w:pPr>
        <w:tabs>
          <w:tab w:val="left" w:pos="720"/>
          <w:tab w:val="left" w:pos="1080"/>
          <w:tab w:val="left" w:pos="3240"/>
        </w:tabs>
        <w:jc w:val="both"/>
      </w:pPr>
    </w:p>
    <w:p>
      <w:pPr>
        <w:tabs>
          <w:tab w:val="left" w:pos="720"/>
          <w:tab w:val="left" w:pos="1080"/>
          <w:tab w:val="left" w:pos="3240"/>
        </w:tabs>
        <w:jc w:val="both"/>
      </w:pPr>
      <w:r>
        <w:tab/>
      </w:r>
      <w:r>
        <w:tab/>
      </w:r>
      <w:r>
        <w:t>And the cash flow from assets is:</w:t>
      </w:r>
    </w:p>
    <w:p>
      <w:pPr>
        <w:tabs>
          <w:tab w:val="left" w:pos="720"/>
          <w:tab w:val="left" w:pos="1080"/>
          <w:tab w:val="left" w:pos="3240"/>
        </w:tabs>
        <w:jc w:val="both"/>
      </w:pPr>
    </w:p>
    <w:p>
      <w:pPr>
        <w:tabs>
          <w:tab w:val="left" w:pos="720"/>
          <w:tab w:val="left" w:pos="1080"/>
          <w:tab w:val="left" w:pos="3240"/>
        </w:tabs>
        <w:jc w:val="both"/>
      </w:pPr>
      <w:r>
        <w:tab/>
      </w:r>
      <w:r>
        <w:tab/>
      </w:r>
      <w:r>
        <w:t xml:space="preserve">Cash flow from assets </w:t>
      </w:r>
      <w:r>
        <w:tab/>
      </w:r>
      <w:r>
        <w:t xml:space="preserve">= OCF – Change in NWC – Net capital spending. </w:t>
      </w:r>
    </w:p>
    <w:p>
      <w:pPr>
        <w:tabs>
          <w:tab w:val="left" w:pos="720"/>
          <w:tab w:val="left" w:pos="1080"/>
          <w:tab w:val="left" w:pos="3140"/>
          <w:tab w:val="left" w:pos="3240"/>
        </w:tabs>
        <w:jc w:val="both"/>
      </w:pPr>
      <w:r>
        <w:tab/>
      </w:r>
      <w:r>
        <w:tab/>
      </w:r>
      <w:r>
        <w:tab/>
      </w:r>
      <w:r>
        <w:tab/>
      </w:r>
      <w:r>
        <w:t>= $4,486 – 31 – 1,802 = $2,653</w:t>
      </w:r>
    </w:p>
    <w:p>
      <w:pPr>
        <w:tabs>
          <w:tab w:val="left" w:pos="720"/>
          <w:tab w:val="left" w:pos="1080"/>
          <w:tab w:val="left" w:pos="3140"/>
          <w:tab w:val="left" w:pos="3240"/>
        </w:tabs>
        <w:jc w:val="both"/>
      </w:pPr>
    </w:p>
    <w:p>
      <w:pPr>
        <w:tabs>
          <w:tab w:val="left" w:pos="720"/>
          <w:tab w:val="left" w:pos="1080"/>
          <w:tab w:val="left" w:pos="3240"/>
        </w:tabs>
        <w:jc w:val="both"/>
      </w:pPr>
      <w:r>
        <w:tab/>
      </w:r>
      <w:r>
        <w:rPr>
          <w:i/>
        </w:rPr>
        <w:t>d.</w:t>
      </w:r>
      <w:r>
        <w:tab/>
      </w:r>
      <w:r>
        <w:t xml:space="preserve">Net new borrowing </w:t>
      </w:r>
      <w:r>
        <w:tab/>
      </w:r>
      <w:r>
        <w:t>= LTD11 – LTD10 = $2,117 – 1,991 = $126</w:t>
      </w:r>
    </w:p>
    <w:p>
      <w:pPr>
        <w:tabs>
          <w:tab w:val="left" w:pos="720"/>
          <w:tab w:val="left" w:pos="1080"/>
          <w:tab w:val="left" w:pos="3240"/>
        </w:tabs>
        <w:jc w:val="both"/>
      </w:pPr>
      <w:r>
        <w:tab/>
      </w:r>
      <w:r>
        <w:tab/>
      </w:r>
      <w:r>
        <w:t xml:space="preserve">Cash flow to creditors </w:t>
      </w:r>
      <w:r>
        <w:tab/>
      </w:r>
      <w:r>
        <w:t>= Interest – Net new LTD = $294 – 126 = $168</w:t>
      </w:r>
    </w:p>
    <w:p>
      <w:pPr>
        <w:tabs>
          <w:tab w:val="left" w:pos="720"/>
          <w:tab w:val="left" w:pos="1080"/>
          <w:tab w:val="left" w:pos="3240"/>
        </w:tabs>
        <w:jc w:val="both"/>
      </w:pPr>
      <w:r>
        <w:tab/>
      </w:r>
      <w:r>
        <w:tab/>
      </w:r>
      <w:r>
        <w:t xml:space="preserve">Net new borrowing </w:t>
      </w:r>
      <w:r>
        <w:tab/>
      </w:r>
      <w:r>
        <w:t xml:space="preserve">= $126 = Debt issued – Debt retired </w:t>
      </w:r>
    </w:p>
    <w:p>
      <w:pPr>
        <w:tabs>
          <w:tab w:val="left" w:pos="720"/>
          <w:tab w:val="left" w:pos="1080"/>
          <w:tab w:val="left" w:pos="3240"/>
        </w:tabs>
        <w:jc w:val="both"/>
      </w:pPr>
      <w:r>
        <w:tab/>
      </w:r>
      <w:r>
        <w:tab/>
      </w:r>
      <w:r>
        <w:t xml:space="preserve">Debt retired </w:t>
      </w:r>
      <w:r>
        <w:tab/>
      </w:r>
      <w:r>
        <w:t>= $378 – 126 = $252</w:t>
      </w:r>
    </w:p>
    <w:p>
      <w:pPr>
        <w:tabs>
          <w:tab w:val="left" w:pos="720"/>
          <w:tab w:val="left" w:pos="1080"/>
        </w:tabs>
        <w:jc w:val="both"/>
        <w:rPr>
          <w:i/>
        </w:rPr>
      </w:pPr>
    </w:p>
    <w:p>
      <w:pPr>
        <w:tabs>
          <w:tab w:val="left" w:pos="720"/>
          <w:tab w:val="left" w:pos="1080"/>
        </w:tabs>
        <w:jc w:val="both"/>
        <w:rPr>
          <w:i/>
        </w:rPr>
      </w:pPr>
      <w:r>
        <w:rPr>
          <w:i/>
        </w:rPr>
        <w:tab/>
      </w:r>
      <w:r>
        <w:rPr>
          <w:i/>
          <w:u w:val="single"/>
        </w:rPr>
        <w:t>Challenge</w:t>
      </w:r>
    </w:p>
    <w:p>
      <w:pPr>
        <w:tabs>
          <w:tab w:val="left" w:pos="720"/>
          <w:tab w:val="left" w:pos="1080"/>
        </w:tabs>
        <w:jc w:val="both"/>
      </w:pPr>
    </w:p>
    <w:p>
      <w:pPr>
        <w:tabs>
          <w:tab w:val="left" w:pos="720"/>
          <w:tab w:val="left" w:pos="1080"/>
          <w:tab w:val="left" w:pos="2700"/>
        </w:tabs>
        <w:jc w:val="both"/>
      </w:pPr>
      <w:r>
        <w:rPr>
          <w:b/>
        </w:rPr>
        <w:t>23.</w:t>
      </w:r>
      <w:r>
        <w:tab/>
      </w:r>
      <w:r>
        <w:t>Net capital spending</w:t>
      </w:r>
      <w:r>
        <w:tab/>
      </w:r>
      <w:r>
        <w:t>=  NFA</w:t>
      </w:r>
      <w:r>
        <w:rPr>
          <w:vertAlign w:val="subscript"/>
        </w:rPr>
        <w:t>end</w:t>
      </w:r>
      <w:r>
        <w:t xml:space="preserve"> – NFA</w:t>
      </w:r>
      <w:r>
        <w:rPr>
          <w:vertAlign w:val="subscript"/>
        </w:rPr>
        <w:t>beg</w:t>
      </w:r>
      <w:r>
        <w:t xml:space="preserve"> + Depreciation</w:t>
      </w:r>
    </w:p>
    <w:p>
      <w:pPr>
        <w:tabs>
          <w:tab w:val="left" w:pos="720"/>
          <w:tab w:val="left" w:pos="1080"/>
          <w:tab w:val="left" w:pos="2700"/>
        </w:tabs>
        <w:jc w:val="both"/>
      </w:pPr>
      <w:r>
        <w:tab/>
      </w:r>
      <w:r>
        <w:tab/>
      </w:r>
      <w:r>
        <w:tab/>
      </w:r>
      <w:r>
        <w:t>= (NFA</w:t>
      </w:r>
      <w:r>
        <w:rPr>
          <w:vertAlign w:val="subscript"/>
        </w:rPr>
        <w:t>end</w:t>
      </w:r>
      <w:r>
        <w:t xml:space="preserve"> – NFA</w:t>
      </w:r>
      <w:r>
        <w:rPr>
          <w:vertAlign w:val="subscript"/>
        </w:rPr>
        <w:t>beg</w:t>
      </w:r>
      <w:r>
        <w:t>) + (Depreciation + AD</w:t>
      </w:r>
      <w:r>
        <w:rPr>
          <w:vertAlign w:val="subscript"/>
        </w:rPr>
        <w:t>beg</w:t>
      </w:r>
      <w:r>
        <w:t>) – AD</w:t>
      </w:r>
      <w:r>
        <w:rPr>
          <w:vertAlign w:val="subscript"/>
        </w:rPr>
        <w:t>beg</w:t>
      </w:r>
    </w:p>
    <w:p>
      <w:pPr>
        <w:tabs>
          <w:tab w:val="left" w:pos="720"/>
          <w:tab w:val="left" w:pos="1080"/>
          <w:tab w:val="left" w:pos="2700"/>
        </w:tabs>
        <w:jc w:val="both"/>
      </w:pPr>
      <w:r>
        <w:tab/>
      </w:r>
      <w:r>
        <w:tab/>
      </w:r>
      <w:r>
        <w:tab/>
      </w:r>
      <w:r>
        <w:t>= (NFA</w:t>
      </w:r>
      <w:r>
        <w:rPr>
          <w:vertAlign w:val="subscript"/>
        </w:rPr>
        <w:t>end</w:t>
      </w:r>
      <w:r>
        <w:t xml:space="preserve"> – NFA</w:t>
      </w:r>
      <w:r>
        <w:rPr>
          <w:vertAlign w:val="subscript"/>
        </w:rPr>
        <w:t>beg</w:t>
      </w:r>
      <w:r>
        <w:t>)+ AD</w:t>
      </w:r>
      <w:r>
        <w:rPr>
          <w:vertAlign w:val="subscript"/>
        </w:rPr>
        <w:t>end</w:t>
      </w:r>
      <w:r>
        <w:t xml:space="preserve"> – AD</w:t>
      </w:r>
      <w:r>
        <w:rPr>
          <w:vertAlign w:val="subscript"/>
        </w:rPr>
        <w:t>beg</w:t>
      </w:r>
    </w:p>
    <w:p>
      <w:pPr>
        <w:tabs>
          <w:tab w:val="left" w:pos="720"/>
          <w:tab w:val="left" w:pos="1080"/>
          <w:tab w:val="left" w:pos="2700"/>
        </w:tabs>
        <w:jc w:val="both"/>
      </w:pPr>
      <w:r>
        <w:tab/>
      </w:r>
      <w:r>
        <w:tab/>
      </w:r>
      <w:r>
        <w:tab/>
      </w:r>
      <w:r>
        <w:t>= (NFA</w:t>
      </w:r>
      <w:r>
        <w:rPr>
          <w:vertAlign w:val="subscript"/>
        </w:rPr>
        <w:t>end</w:t>
      </w:r>
      <w:r>
        <w:t xml:space="preserve"> + AD</w:t>
      </w:r>
      <w:r>
        <w:rPr>
          <w:vertAlign w:val="subscript"/>
        </w:rPr>
        <w:t>end</w:t>
      </w:r>
      <w:r>
        <w:t>) – (NFA</w:t>
      </w:r>
      <w:r>
        <w:rPr>
          <w:vertAlign w:val="subscript"/>
        </w:rPr>
        <w:t>beg</w:t>
      </w:r>
      <w:r>
        <w:t xml:space="preserve"> + AD</w:t>
      </w:r>
      <w:r>
        <w:rPr>
          <w:vertAlign w:val="subscript"/>
        </w:rPr>
        <w:t>beg</w:t>
      </w:r>
      <w:r>
        <w:t xml:space="preserve">) </w:t>
      </w:r>
    </w:p>
    <w:p>
      <w:pPr>
        <w:tabs>
          <w:tab w:val="left" w:pos="720"/>
          <w:tab w:val="left" w:pos="1080"/>
          <w:tab w:val="left" w:pos="2700"/>
        </w:tabs>
        <w:jc w:val="both"/>
      </w:pPr>
      <w:r>
        <w:tab/>
      </w:r>
      <w:r>
        <w:tab/>
      </w:r>
      <w:r>
        <w:tab/>
      </w:r>
      <w:r>
        <w:t>=  FA</w:t>
      </w:r>
      <w:r>
        <w:rPr>
          <w:vertAlign w:val="subscript"/>
        </w:rPr>
        <w:t>end</w:t>
      </w:r>
      <w:r>
        <w:t>– FA</w:t>
      </w:r>
      <w:r>
        <w:rPr>
          <w:vertAlign w:val="subscript"/>
        </w:rPr>
        <w:t>beg</w:t>
      </w:r>
    </w:p>
    <w:p>
      <w:pPr>
        <w:tabs>
          <w:tab w:val="left" w:pos="720"/>
          <w:tab w:val="left" w:pos="1080"/>
          <w:tab w:val="left" w:pos="2340"/>
        </w:tabs>
        <w:jc w:val="both"/>
      </w:pPr>
    </w:p>
    <w:p>
      <w:pPr>
        <w:tabs>
          <w:tab w:val="left" w:pos="720"/>
          <w:tab w:val="left" w:pos="1080"/>
          <w:tab w:val="left" w:pos="2340"/>
        </w:tabs>
        <w:ind w:left="1080" w:hanging="1080"/>
        <w:jc w:val="both"/>
      </w:pPr>
      <w:r>
        <w:rPr>
          <w:b/>
        </w:rPr>
        <w:br w:type="page"/>
      </w:r>
      <w:r>
        <w:rPr>
          <w:b/>
        </w:rPr>
        <w:t>24.</w:t>
      </w:r>
      <w:r>
        <w:tab/>
      </w:r>
      <w:r>
        <w:rPr>
          <w:i/>
        </w:rPr>
        <w:t>a.</w:t>
      </w:r>
      <w:r>
        <w:tab/>
      </w:r>
      <w:r>
        <w:t>The tax bubble causes average tax rates to catch up to marginal tax rates, thus eliminating the tax advantage of low marginal rates for high income corporations.</w:t>
      </w:r>
    </w:p>
    <w:p>
      <w:pPr>
        <w:tabs>
          <w:tab w:val="left" w:pos="720"/>
          <w:tab w:val="left" w:pos="1080"/>
          <w:tab w:val="left" w:pos="2340"/>
        </w:tabs>
        <w:jc w:val="both"/>
      </w:pPr>
    </w:p>
    <w:p>
      <w:pPr>
        <w:tabs>
          <w:tab w:val="left" w:pos="720"/>
          <w:tab w:val="left" w:pos="1080"/>
          <w:tab w:val="left" w:pos="2340"/>
        </w:tabs>
        <w:jc w:val="both"/>
      </w:pPr>
      <w:r>
        <w:tab/>
      </w:r>
      <w:r>
        <w:rPr>
          <w:i/>
        </w:rPr>
        <w:t>b.</w:t>
      </w:r>
      <w:r>
        <w:tab/>
      </w:r>
      <w:r>
        <w:t>Taxes = 0.15($50,000) + 0.25($25,000) + 0.34($25,000) + 0.39($235,000) = $113,900</w:t>
      </w:r>
    </w:p>
    <w:p>
      <w:pPr>
        <w:tabs>
          <w:tab w:val="left" w:pos="720"/>
          <w:tab w:val="left" w:pos="1080"/>
          <w:tab w:val="left" w:pos="2340"/>
        </w:tabs>
        <w:jc w:val="both"/>
      </w:pPr>
    </w:p>
    <w:p>
      <w:pPr>
        <w:tabs>
          <w:tab w:val="left" w:pos="720"/>
          <w:tab w:val="left" w:pos="1080"/>
          <w:tab w:val="left" w:pos="2340"/>
        </w:tabs>
        <w:jc w:val="both"/>
      </w:pPr>
      <w:r>
        <w:tab/>
      </w:r>
      <w:r>
        <w:tab/>
      </w:r>
      <w:r>
        <w:t>Average tax rate = $113,900 / $335,000 = 34%</w:t>
      </w:r>
    </w:p>
    <w:p>
      <w:pPr>
        <w:tabs>
          <w:tab w:val="left" w:pos="720"/>
          <w:tab w:val="left" w:pos="1080"/>
          <w:tab w:val="left" w:pos="2340"/>
        </w:tabs>
        <w:jc w:val="both"/>
      </w:pPr>
    </w:p>
    <w:p>
      <w:pPr>
        <w:tabs>
          <w:tab w:val="left" w:pos="720"/>
          <w:tab w:val="left" w:pos="1080"/>
          <w:tab w:val="left" w:pos="2340"/>
        </w:tabs>
        <w:jc w:val="both"/>
      </w:pPr>
      <w:r>
        <w:tab/>
      </w:r>
      <w:r>
        <w:tab/>
      </w:r>
      <w:r>
        <w:t>The marginal tax rate on the next dollar of income is 34 percent.</w:t>
      </w:r>
    </w:p>
    <w:p>
      <w:pPr>
        <w:tabs>
          <w:tab w:val="left" w:pos="720"/>
          <w:tab w:val="left" w:pos="1080"/>
          <w:tab w:val="left" w:pos="2340"/>
        </w:tabs>
        <w:ind w:left="1080" w:hanging="1080"/>
        <w:jc w:val="both"/>
      </w:pPr>
    </w:p>
    <w:p>
      <w:pPr>
        <w:tabs>
          <w:tab w:val="left" w:pos="720"/>
          <w:tab w:val="left" w:pos="1080"/>
          <w:tab w:val="left" w:pos="2340"/>
        </w:tabs>
        <w:ind w:left="1080" w:hanging="1080"/>
        <w:jc w:val="both"/>
      </w:pPr>
      <w:r>
        <w:tab/>
      </w:r>
      <w:r>
        <w:tab/>
      </w:r>
      <w:r>
        <w:t>For corporate taxable income levels of $335,000 to $10 million, average tax rates are equal to marginal tax rates.</w:t>
      </w:r>
    </w:p>
    <w:p>
      <w:pPr>
        <w:tabs>
          <w:tab w:val="left" w:pos="720"/>
          <w:tab w:val="left" w:pos="1080"/>
          <w:tab w:val="left" w:pos="2340"/>
        </w:tabs>
        <w:ind w:left="1080" w:hanging="1080"/>
        <w:jc w:val="both"/>
      </w:pPr>
      <w:r>
        <w:tab/>
      </w:r>
      <w:r>
        <w:tab/>
      </w:r>
    </w:p>
    <w:p>
      <w:pPr>
        <w:tabs>
          <w:tab w:val="left" w:pos="720"/>
          <w:tab w:val="left" w:pos="1080"/>
          <w:tab w:val="left" w:pos="2340"/>
        </w:tabs>
        <w:ind w:left="1080" w:hanging="1080"/>
        <w:jc w:val="both"/>
      </w:pPr>
      <w:r>
        <w:tab/>
      </w:r>
      <w:r>
        <w:tab/>
      </w:r>
      <w:r>
        <w:t>Taxes = 0.34($10,000,000) + 0.35($5,000,000) + 0.38($3,333,333)= $6,416,667</w:t>
      </w:r>
    </w:p>
    <w:p>
      <w:pPr>
        <w:tabs>
          <w:tab w:val="left" w:pos="720"/>
          <w:tab w:val="left" w:pos="1080"/>
          <w:tab w:val="left" w:pos="2340"/>
        </w:tabs>
        <w:ind w:left="1080" w:hanging="1080"/>
        <w:jc w:val="both"/>
      </w:pPr>
    </w:p>
    <w:p>
      <w:pPr>
        <w:tabs>
          <w:tab w:val="left" w:pos="720"/>
          <w:tab w:val="left" w:pos="1080"/>
          <w:tab w:val="left" w:pos="2340"/>
        </w:tabs>
        <w:ind w:left="1080" w:hanging="1080"/>
        <w:jc w:val="both"/>
      </w:pPr>
      <w:r>
        <w:tab/>
      </w:r>
      <w:r>
        <w:tab/>
      </w:r>
      <w:r>
        <w:t>Average tax rate = $6,416,667 / $18,333,333 = 35%</w:t>
      </w:r>
    </w:p>
    <w:p>
      <w:pPr>
        <w:tabs>
          <w:tab w:val="left" w:pos="720"/>
          <w:tab w:val="left" w:pos="1080"/>
          <w:tab w:val="left" w:pos="2340"/>
        </w:tabs>
        <w:ind w:left="1080" w:hanging="1080"/>
        <w:jc w:val="both"/>
      </w:pPr>
    </w:p>
    <w:p>
      <w:pPr>
        <w:tabs>
          <w:tab w:val="left" w:pos="720"/>
          <w:tab w:val="left" w:pos="1080"/>
          <w:tab w:val="left" w:pos="2340"/>
        </w:tabs>
        <w:ind w:left="1080" w:hanging="1080"/>
        <w:jc w:val="both"/>
      </w:pPr>
      <w:r>
        <w:tab/>
      </w:r>
      <w:r>
        <w:tab/>
      </w:r>
      <w:r>
        <w:t>The marginal tax rate on the next dollar of income is 35 percent. For corporate taxable income levels over $18,333,334, average tax rates are again equal to marginal tax rates.</w:t>
      </w:r>
    </w:p>
    <w:p>
      <w:pPr>
        <w:tabs>
          <w:tab w:val="left" w:pos="720"/>
          <w:tab w:val="left" w:pos="1080"/>
          <w:tab w:val="left" w:pos="2340"/>
        </w:tabs>
        <w:jc w:val="both"/>
      </w:pPr>
    </w:p>
    <w:p>
      <w:pPr>
        <w:tabs>
          <w:tab w:val="left" w:pos="720"/>
          <w:tab w:val="left" w:pos="1080"/>
          <w:tab w:val="left" w:pos="2160"/>
          <w:tab w:val="left" w:pos="2340"/>
        </w:tabs>
        <w:jc w:val="both"/>
      </w:pPr>
      <w:r>
        <w:tab/>
      </w:r>
      <w:r>
        <w:rPr>
          <w:i/>
        </w:rPr>
        <w:t>c.</w:t>
      </w:r>
      <w:r>
        <w:tab/>
      </w:r>
      <w:r>
        <w:t xml:space="preserve">Taxes </w:t>
      </w:r>
      <w:r>
        <w:tab/>
      </w:r>
      <w:r>
        <w:tab/>
      </w:r>
      <w:r>
        <w:t xml:space="preserve">= 0.34($200,000) = $68,000 </w:t>
      </w:r>
    </w:p>
    <w:p>
      <w:pPr>
        <w:tabs>
          <w:tab w:val="left" w:pos="720"/>
          <w:tab w:val="left" w:pos="1080"/>
          <w:tab w:val="left" w:pos="2160"/>
          <w:tab w:val="left" w:pos="2340"/>
        </w:tabs>
        <w:jc w:val="both"/>
      </w:pPr>
      <w:r>
        <w:tab/>
      </w:r>
      <w:r>
        <w:tab/>
      </w:r>
      <w:r>
        <w:t>$68,000</w:t>
      </w:r>
      <w:r>
        <w:tab/>
      </w:r>
      <w:r>
        <w:tab/>
      </w:r>
      <w:r>
        <w:t>= 0.15($50,000) + 0.25($25,000) + 0.34($25,000) + X($100,000);</w:t>
      </w:r>
    </w:p>
    <w:p>
      <w:pPr>
        <w:tabs>
          <w:tab w:val="left" w:pos="720"/>
          <w:tab w:val="left" w:pos="1080"/>
          <w:tab w:val="left" w:pos="2160"/>
          <w:tab w:val="left" w:pos="2340"/>
        </w:tabs>
        <w:jc w:val="both"/>
      </w:pPr>
      <w:r>
        <w:tab/>
      </w:r>
      <w:r>
        <w:tab/>
      </w:r>
      <w:r>
        <w:t xml:space="preserve">X($100,000) </w:t>
      </w:r>
      <w:r>
        <w:tab/>
      </w:r>
      <w:r>
        <w:t>= $68,000 – 22,250</w:t>
      </w:r>
    </w:p>
    <w:p>
      <w:pPr>
        <w:tabs>
          <w:tab w:val="left" w:pos="720"/>
          <w:tab w:val="left" w:pos="1080"/>
          <w:tab w:val="left" w:pos="2160"/>
          <w:tab w:val="left" w:pos="2340"/>
        </w:tabs>
        <w:jc w:val="both"/>
      </w:pPr>
      <w:r>
        <w:tab/>
      </w:r>
      <w:r>
        <w:tab/>
      </w:r>
      <w:r>
        <w:t xml:space="preserve">X </w:t>
      </w:r>
      <w:r>
        <w:tab/>
      </w:r>
      <w:r>
        <w:tab/>
      </w:r>
      <w:r>
        <w:t xml:space="preserve">= $45,750 / $100,000 </w:t>
      </w:r>
    </w:p>
    <w:p>
      <w:pPr>
        <w:tabs>
          <w:tab w:val="left" w:pos="720"/>
          <w:tab w:val="left" w:pos="1080"/>
          <w:tab w:val="left" w:pos="2160"/>
          <w:tab w:val="left" w:pos="2340"/>
        </w:tabs>
        <w:jc w:val="both"/>
      </w:pPr>
      <w:r>
        <w:tab/>
      </w:r>
      <w:r>
        <w:tab/>
      </w:r>
      <w:r>
        <w:t xml:space="preserve">X </w:t>
      </w:r>
      <w:r>
        <w:tab/>
      </w:r>
      <w:r>
        <w:tab/>
      </w:r>
      <w:r>
        <w:t>= 45.75%</w:t>
      </w:r>
    </w:p>
    <w:p>
      <w:pPr>
        <w:tabs>
          <w:tab w:val="center" w:pos="1980"/>
          <w:tab w:val="center" w:pos="7200"/>
        </w:tabs>
        <w:rPr>
          <w:b/>
        </w:rPr>
      </w:pPr>
    </w:p>
    <w:p>
      <w:pPr>
        <w:tabs>
          <w:tab w:val="center" w:pos="1980"/>
          <w:tab w:val="center" w:pos="7200"/>
        </w:tabs>
      </w:pPr>
      <w:r>
        <w:rPr>
          <w:b/>
        </w:rPr>
        <w:t>25.</w:t>
      </w:r>
    </w:p>
    <w:tbl>
      <w:tblPr>
        <w:tblStyle w:val="17"/>
        <w:tblW w:w="8150" w:type="dxa"/>
        <w:tblInd w:w="93" w:type="dxa"/>
        <w:tblLayout w:type="fixed"/>
        <w:tblCellMar>
          <w:top w:w="0" w:type="dxa"/>
          <w:left w:w="108" w:type="dxa"/>
          <w:bottom w:w="0" w:type="dxa"/>
          <w:right w:w="108" w:type="dxa"/>
        </w:tblCellMar>
      </w:tblPr>
      <w:tblGrid>
        <w:gridCol w:w="555"/>
        <w:gridCol w:w="2015"/>
        <w:gridCol w:w="1260"/>
        <w:gridCol w:w="271"/>
        <w:gridCol w:w="414"/>
        <w:gridCol w:w="271"/>
        <w:gridCol w:w="2104"/>
        <w:gridCol w:w="1260"/>
      </w:tblGrid>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7595" w:type="dxa"/>
            <w:gridSpan w:val="7"/>
            <w:tcBorders>
              <w:top w:val="nil"/>
              <w:left w:val="nil"/>
              <w:right w:val="nil"/>
            </w:tcBorders>
            <w:shd w:val="clear" w:color="auto" w:fill="auto"/>
            <w:vAlign w:val="bottom"/>
          </w:tcPr>
          <w:p>
            <w:pPr>
              <w:jc w:val="center"/>
              <w:rPr>
                <w:szCs w:val="22"/>
                <w:u w:val="single"/>
              </w:rPr>
            </w:pPr>
            <w:r>
              <w:rPr>
                <w:szCs w:val="22"/>
                <w:u w:val="single"/>
              </w:rPr>
              <w:t>Balance sheet as of Dec. 31, 2010</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left w:val="nil"/>
              <w:bottom w:val="nil"/>
              <w:right w:val="nil"/>
            </w:tcBorders>
            <w:shd w:val="clear" w:color="auto" w:fill="auto"/>
            <w:vAlign w:val="bottom"/>
          </w:tcPr>
          <w:p>
            <w:pPr>
              <w:rPr>
                <w:szCs w:val="22"/>
              </w:rPr>
            </w:pPr>
            <w:r>
              <w:rPr>
                <w:szCs w:val="22"/>
              </w:rPr>
              <w:t>Cash</w:t>
            </w:r>
          </w:p>
        </w:tc>
        <w:tc>
          <w:tcPr>
            <w:tcW w:w="1260" w:type="dxa"/>
            <w:tcBorders>
              <w:left w:val="nil"/>
              <w:bottom w:val="nil"/>
              <w:right w:val="nil"/>
            </w:tcBorders>
            <w:shd w:val="clear" w:color="auto" w:fill="auto"/>
            <w:vAlign w:val="bottom"/>
          </w:tcPr>
          <w:p>
            <w:pPr>
              <w:jc w:val="right"/>
              <w:rPr>
                <w:sz w:val="24"/>
              </w:rPr>
            </w:pPr>
            <w:r>
              <w:t>$  6,067</w:t>
            </w:r>
          </w:p>
        </w:tc>
        <w:tc>
          <w:tcPr>
            <w:tcW w:w="271" w:type="dxa"/>
            <w:tcBorders>
              <w:left w:val="nil"/>
              <w:bottom w:val="nil"/>
              <w:right w:val="nil"/>
            </w:tcBorders>
            <w:shd w:val="clear" w:color="auto" w:fill="auto"/>
            <w:vAlign w:val="bottom"/>
          </w:tcPr>
          <w:p>
            <w:pPr>
              <w:rPr>
                <w:szCs w:val="22"/>
              </w:rPr>
            </w:pPr>
            <w:r>
              <w:rPr>
                <w:szCs w:val="22"/>
              </w:rPr>
              <w:t> </w:t>
            </w:r>
          </w:p>
        </w:tc>
        <w:tc>
          <w:tcPr>
            <w:tcW w:w="414" w:type="dxa"/>
            <w:tcBorders>
              <w:left w:val="nil"/>
              <w:bottom w:val="nil"/>
              <w:right w:val="nil"/>
            </w:tcBorders>
            <w:shd w:val="clear" w:color="auto" w:fill="auto"/>
            <w:vAlign w:val="bottom"/>
          </w:tcPr>
          <w:p>
            <w:pPr>
              <w:rPr>
                <w:szCs w:val="22"/>
              </w:rPr>
            </w:pPr>
            <w:r>
              <w:rPr>
                <w:szCs w:val="22"/>
              </w:rPr>
              <w:t> </w:t>
            </w:r>
          </w:p>
        </w:tc>
        <w:tc>
          <w:tcPr>
            <w:tcW w:w="271" w:type="dxa"/>
            <w:tcBorders>
              <w:left w:val="nil"/>
              <w:bottom w:val="nil"/>
              <w:right w:val="nil"/>
            </w:tcBorders>
            <w:shd w:val="clear" w:color="auto" w:fill="auto"/>
            <w:vAlign w:val="bottom"/>
          </w:tcPr>
          <w:p>
            <w:pPr>
              <w:rPr>
                <w:szCs w:val="22"/>
              </w:rPr>
            </w:pPr>
            <w:r>
              <w:rPr>
                <w:szCs w:val="22"/>
              </w:rPr>
              <w:t> </w:t>
            </w:r>
          </w:p>
        </w:tc>
        <w:tc>
          <w:tcPr>
            <w:tcW w:w="2104" w:type="dxa"/>
            <w:tcBorders>
              <w:left w:val="nil"/>
              <w:bottom w:val="nil"/>
              <w:right w:val="nil"/>
            </w:tcBorders>
            <w:shd w:val="clear" w:color="auto" w:fill="auto"/>
            <w:vAlign w:val="bottom"/>
          </w:tcPr>
          <w:p>
            <w:pPr>
              <w:rPr>
                <w:szCs w:val="22"/>
              </w:rPr>
            </w:pPr>
            <w:r>
              <w:rPr>
                <w:szCs w:val="22"/>
              </w:rPr>
              <w:t xml:space="preserve"> Accounts payable </w:t>
            </w:r>
          </w:p>
        </w:tc>
        <w:tc>
          <w:tcPr>
            <w:tcW w:w="1260" w:type="dxa"/>
            <w:tcBorders>
              <w:left w:val="nil"/>
              <w:right w:val="nil"/>
            </w:tcBorders>
            <w:shd w:val="clear" w:color="auto" w:fill="auto"/>
            <w:vAlign w:val="bottom"/>
          </w:tcPr>
          <w:p>
            <w:pPr>
              <w:jc w:val="right"/>
              <w:rPr>
                <w:sz w:val="24"/>
              </w:rPr>
            </w:pPr>
            <w:r>
              <w:t>$  4,384</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Accounts receivable</w:t>
            </w:r>
          </w:p>
        </w:tc>
        <w:tc>
          <w:tcPr>
            <w:tcW w:w="1260" w:type="dxa"/>
            <w:tcBorders>
              <w:top w:val="nil"/>
              <w:left w:val="nil"/>
              <w:right w:val="nil"/>
            </w:tcBorders>
            <w:shd w:val="clear" w:color="auto" w:fill="auto"/>
            <w:vAlign w:val="bottom"/>
          </w:tcPr>
          <w:p>
            <w:pPr>
              <w:jc w:val="right"/>
              <w:rPr>
                <w:sz w:val="24"/>
              </w:rPr>
            </w:pPr>
            <w:r>
              <w:t>8,034</w:t>
            </w:r>
          </w:p>
        </w:tc>
        <w:tc>
          <w:tcPr>
            <w:tcW w:w="271" w:type="dxa"/>
            <w:tcBorders>
              <w:top w:val="nil"/>
              <w:left w:val="nil"/>
              <w:right w:val="nil"/>
            </w:tcBorders>
            <w:shd w:val="clear" w:color="auto" w:fill="auto"/>
            <w:vAlign w:val="bottom"/>
          </w:tcPr>
          <w:p>
            <w:pPr>
              <w:rPr>
                <w:szCs w:val="22"/>
              </w:rPr>
            </w:pPr>
            <w:r>
              <w:rPr>
                <w:szCs w:val="22"/>
              </w:rPr>
              <w:t> </w:t>
            </w:r>
          </w:p>
        </w:tc>
        <w:tc>
          <w:tcPr>
            <w:tcW w:w="414" w:type="dxa"/>
            <w:tcBorders>
              <w:top w:val="nil"/>
              <w:left w:val="nil"/>
              <w:right w:val="nil"/>
            </w:tcBorders>
            <w:shd w:val="clear" w:color="auto" w:fill="auto"/>
            <w:vAlign w:val="bottom"/>
          </w:tcPr>
          <w:p>
            <w:pPr>
              <w:rPr>
                <w:szCs w:val="22"/>
              </w:rPr>
            </w:pPr>
            <w:r>
              <w:rPr>
                <w:szCs w:val="22"/>
              </w:rPr>
              <w:t> </w:t>
            </w:r>
          </w:p>
        </w:tc>
        <w:tc>
          <w:tcPr>
            <w:tcW w:w="271" w:type="dxa"/>
            <w:tcBorders>
              <w:top w:val="nil"/>
              <w:left w:val="nil"/>
              <w:right w:val="nil"/>
            </w:tcBorders>
            <w:shd w:val="clear" w:color="auto" w:fill="auto"/>
            <w:vAlign w:val="bottom"/>
          </w:tcPr>
          <w:p>
            <w:pPr>
              <w:rPr>
                <w:szCs w:val="22"/>
              </w:rPr>
            </w:pPr>
            <w:r>
              <w:rPr>
                <w:szCs w:val="22"/>
              </w:rPr>
              <w:t> </w:t>
            </w:r>
          </w:p>
        </w:tc>
        <w:tc>
          <w:tcPr>
            <w:tcW w:w="2104" w:type="dxa"/>
            <w:tcBorders>
              <w:top w:val="nil"/>
              <w:left w:val="nil"/>
              <w:right w:val="nil"/>
            </w:tcBorders>
            <w:shd w:val="clear" w:color="auto" w:fill="auto"/>
            <w:vAlign w:val="bottom"/>
          </w:tcPr>
          <w:p>
            <w:pPr>
              <w:rPr>
                <w:szCs w:val="22"/>
              </w:rPr>
            </w:pPr>
            <w:r>
              <w:rPr>
                <w:szCs w:val="22"/>
              </w:rPr>
              <w:t xml:space="preserve"> Notes payable </w:t>
            </w:r>
          </w:p>
        </w:tc>
        <w:tc>
          <w:tcPr>
            <w:tcW w:w="1260" w:type="dxa"/>
            <w:tcBorders>
              <w:top w:val="nil"/>
              <w:left w:val="nil"/>
              <w:bottom w:val="single" w:color="auto" w:sz="8" w:space="0"/>
              <w:right w:val="nil"/>
            </w:tcBorders>
            <w:shd w:val="clear" w:color="auto" w:fill="auto"/>
            <w:vAlign w:val="bottom"/>
          </w:tcPr>
          <w:p>
            <w:pPr>
              <w:jc w:val="right"/>
              <w:rPr>
                <w:sz w:val="24"/>
              </w:rPr>
            </w:pPr>
            <w:r>
              <w:t>1,171</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Inventory</w:t>
            </w:r>
          </w:p>
        </w:tc>
        <w:tc>
          <w:tcPr>
            <w:tcW w:w="1260" w:type="dxa"/>
            <w:tcBorders>
              <w:top w:val="nil"/>
              <w:left w:val="nil"/>
              <w:bottom w:val="single" w:color="auto" w:sz="8" w:space="0"/>
              <w:right w:val="nil"/>
            </w:tcBorders>
            <w:shd w:val="clear" w:color="auto" w:fill="auto"/>
            <w:vAlign w:val="bottom"/>
          </w:tcPr>
          <w:p>
            <w:pPr>
              <w:jc w:val="right"/>
              <w:rPr>
                <w:sz w:val="24"/>
              </w:rPr>
            </w:pPr>
            <w:r>
              <w:t>14,283</w:t>
            </w:r>
          </w:p>
        </w:tc>
        <w:tc>
          <w:tcPr>
            <w:tcW w:w="271" w:type="dxa"/>
            <w:tcBorders>
              <w:top w:val="nil"/>
              <w:left w:val="nil"/>
              <w:right w:val="nil"/>
            </w:tcBorders>
            <w:shd w:val="clear" w:color="auto" w:fill="auto"/>
            <w:vAlign w:val="bottom"/>
          </w:tcPr>
          <w:p>
            <w:pPr>
              <w:rPr>
                <w:szCs w:val="22"/>
              </w:rPr>
            </w:pPr>
            <w:r>
              <w:rPr>
                <w:szCs w:val="22"/>
              </w:rPr>
              <w:t> </w:t>
            </w:r>
          </w:p>
        </w:tc>
        <w:tc>
          <w:tcPr>
            <w:tcW w:w="414" w:type="dxa"/>
            <w:tcBorders>
              <w:top w:val="nil"/>
              <w:left w:val="nil"/>
              <w:right w:val="nil"/>
            </w:tcBorders>
            <w:shd w:val="clear" w:color="auto" w:fill="auto"/>
            <w:vAlign w:val="bottom"/>
          </w:tcPr>
          <w:p>
            <w:pPr>
              <w:rPr>
                <w:szCs w:val="22"/>
              </w:rPr>
            </w:pPr>
            <w:r>
              <w:rPr>
                <w:szCs w:val="22"/>
              </w:rPr>
              <w:t> </w:t>
            </w:r>
          </w:p>
        </w:tc>
        <w:tc>
          <w:tcPr>
            <w:tcW w:w="271" w:type="dxa"/>
            <w:tcBorders>
              <w:top w:val="nil"/>
              <w:left w:val="nil"/>
              <w:right w:val="nil"/>
            </w:tcBorders>
            <w:shd w:val="clear" w:color="auto" w:fill="auto"/>
            <w:vAlign w:val="bottom"/>
          </w:tcPr>
          <w:p>
            <w:pPr>
              <w:rPr>
                <w:szCs w:val="22"/>
              </w:rPr>
            </w:pPr>
            <w:r>
              <w:rPr>
                <w:szCs w:val="22"/>
              </w:rPr>
              <w:t> </w:t>
            </w:r>
          </w:p>
        </w:tc>
        <w:tc>
          <w:tcPr>
            <w:tcW w:w="2104" w:type="dxa"/>
            <w:tcBorders>
              <w:top w:val="nil"/>
              <w:left w:val="nil"/>
              <w:right w:val="nil"/>
            </w:tcBorders>
            <w:shd w:val="clear" w:color="auto" w:fill="auto"/>
            <w:vAlign w:val="bottom"/>
          </w:tcPr>
          <w:p>
            <w:pPr>
              <w:rPr>
                <w:szCs w:val="22"/>
              </w:rPr>
            </w:pPr>
            <w:r>
              <w:rPr>
                <w:szCs w:val="22"/>
              </w:rPr>
              <w:t xml:space="preserve"> Current liabilities </w:t>
            </w:r>
          </w:p>
        </w:tc>
        <w:tc>
          <w:tcPr>
            <w:tcW w:w="1260" w:type="dxa"/>
            <w:tcBorders>
              <w:top w:val="single" w:color="auto" w:sz="8" w:space="0"/>
              <w:left w:val="nil"/>
              <w:right w:val="nil"/>
            </w:tcBorders>
            <w:shd w:val="clear" w:color="auto" w:fill="auto"/>
            <w:vAlign w:val="bottom"/>
          </w:tcPr>
          <w:p>
            <w:pPr>
              <w:jc w:val="right"/>
              <w:rPr>
                <w:sz w:val="24"/>
              </w:rPr>
            </w:pPr>
            <w:r>
              <w:t>$  5,555</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Current assets</w:t>
            </w:r>
          </w:p>
        </w:tc>
        <w:tc>
          <w:tcPr>
            <w:tcW w:w="1260" w:type="dxa"/>
            <w:tcBorders>
              <w:top w:val="single" w:color="auto" w:sz="8" w:space="0"/>
              <w:left w:val="nil"/>
              <w:bottom w:val="nil"/>
              <w:right w:val="nil"/>
            </w:tcBorders>
            <w:shd w:val="clear" w:color="auto" w:fill="auto"/>
            <w:vAlign w:val="bottom"/>
          </w:tcPr>
          <w:p>
            <w:pPr>
              <w:jc w:val="right"/>
              <w:rPr>
                <w:sz w:val="24"/>
              </w:rPr>
            </w:pPr>
            <w:r>
              <w:t>$28,384</w:t>
            </w:r>
          </w:p>
        </w:tc>
        <w:tc>
          <w:tcPr>
            <w:tcW w:w="271" w:type="dxa"/>
            <w:tcBorders>
              <w:top w:val="nil"/>
              <w:left w:val="nil"/>
              <w:bottom w:val="nil"/>
              <w:right w:val="nil"/>
            </w:tcBorders>
            <w:shd w:val="clear" w:color="auto" w:fill="auto"/>
            <w:vAlign w:val="bottom"/>
          </w:tcPr>
          <w:p>
            <w:pPr>
              <w:rPr>
                <w:szCs w:val="22"/>
              </w:rPr>
            </w:pPr>
            <w:r>
              <w:rPr>
                <w:szCs w:val="22"/>
              </w:rPr>
              <w:t> </w:t>
            </w:r>
          </w:p>
        </w:tc>
        <w:tc>
          <w:tcPr>
            <w:tcW w:w="414" w:type="dxa"/>
            <w:tcBorders>
              <w:top w:val="nil"/>
              <w:left w:val="nil"/>
              <w:bottom w:val="nil"/>
              <w:right w:val="nil"/>
            </w:tcBorders>
            <w:shd w:val="clear" w:color="auto" w:fill="auto"/>
            <w:vAlign w:val="bottom"/>
          </w:tcPr>
          <w:p>
            <w:pPr>
              <w:rPr>
                <w:szCs w:val="22"/>
              </w:rPr>
            </w:pPr>
            <w:r>
              <w:rPr>
                <w:szCs w:val="22"/>
              </w:rPr>
              <w:t> </w:t>
            </w:r>
          </w:p>
        </w:tc>
        <w:tc>
          <w:tcPr>
            <w:tcW w:w="271" w:type="dxa"/>
            <w:tcBorders>
              <w:top w:val="nil"/>
              <w:left w:val="nil"/>
              <w:bottom w:val="nil"/>
              <w:right w:val="nil"/>
            </w:tcBorders>
            <w:shd w:val="clear" w:color="auto" w:fill="auto"/>
            <w:vAlign w:val="bottom"/>
          </w:tcPr>
          <w:p>
            <w:pPr>
              <w:rPr>
                <w:szCs w:val="22"/>
              </w:rPr>
            </w:pPr>
            <w:r>
              <w:rPr>
                <w:szCs w:val="22"/>
              </w:rPr>
              <w:t> </w:t>
            </w:r>
          </w:p>
        </w:tc>
        <w:tc>
          <w:tcPr>
            <w:tcW w:w="2104" w:type="dxa"/>
            <w:tcBorders>
              <w:top w:val="nil"/>
              <w:left w:val="nil"/>
              <w:bottom w:val="nil"/>
              <w:right w:val="nil"/>
            </w:tcBorders>
            <w:shd w:val="clear" w:color="auto" w:fill="auto"/>
            <w:vAlign w:val="bottom"/>
          </w:tcPr>
          <w:p>
            <w:pPr>
              <w:rPr>
                <w:szCs w:val="22"/>
              </w:rPr>
            </w:pPr>
            <w:r>
              <w:rPr>
                <w:szCs w:val="22"/>
              </w:rPr>
              <w:t> </w:t>
            </w:r>
          </w:p>
        </w:tc>
        <w:tc>
          <w:tcPr>
            <w:tcW w:w="1260" w:type="dxa"/>
            <w:tcBorders>
              <w:top w:val="nil"/>
              <w:left w:val="nil"/>
              <w:bottom w:val="nil"/>
              <w:right w:val="nil"/>
            </w:tcBorders>
            <w:shd w:val="clear" w:color="auto" w:fill="auto"/>
            <w:vAlign w:val="bottom"/>
          </w:tcPr>
          <w:p>
            <w:pPr>
              <w:jc w:val="right"/>
              <w:rPr>
                <w:sz w:val="24"/>
              </w:rPr>
            </w:pP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 </w:t>
            </w:r>
          </w:p>
        </w:tc>
        <w:tc>
          <w:tcPr>
            <w:tcW w:w="1260" w:type="dxa"/>
            <w:tcBorders>
              <w:top w:val="nil"/>
              <w:left w:val="nil"/>
              <w:right w:val="nil"/>
            </w:tcBorders>
            <w:shd w:val="clear" w:color="auto" w:fill="auto"/>
            <w:vAlign w:val="bottom"/>
          </w:tcPr>
          <w:p>
            <w:pPr>
              <w:jc w:val="right"/>
              <w:rPr>
                <w:sz w:val="24"/>
              </w:rPr>
            </w:pPr>
          </w:p>
        </w:tc>
        <w:tc>
          <w:tcPr>
            <w:tcW w:w="271" w:type="dxa"/>
            <w:tcBorders>
              <w:top w:val="nil"/>
              <w:left w:val="nil"/>
              <w:bottom w:val="nil"/>
              <w:right w:val="nil"/>
            </w:tcBorders>
            <w:shd w:val="clear" w:color="auto" w:fill="auto"/>
            <w:vAlign w:val="bottom"/>
          </w:tcPr>
          <w:p>
            <w:pPr>
              <w:rPr>
                <w:szCs w:val="22"/>
              </w:rPr>
            </w:pPr>
            <w:r>
              <w:rPr>
                <w:szCs w:val="22"/>
              </w:rPr>
              <w:t> </w:t>
            </w:r>
          </w:p>
        </w:tc>
        <w:tc>
          <w:tcPr>
            <w:tcW w:w="414" w:type="dxa"/>
            <w:tcBorders>
              <w:top w:val="nil"/>
              <w:left w:val="nil"/>
              <w:bottom w:val="nil"/>
              <w:right w:val="nil"/>
            </w:tcBorders>
            <w:shd w:val="clear" w:color="auto" w:fill="auto"/>
            <w:vAlign w:val="bottom"/>
          </w:tcPr>
          <w:p>
            <w:pPr>
              <w:rPr>
                <w:szCs w:val="22"/>
              </w:rPr>
            </w:pPr>
            <w:r>
              <w:rPr>
                <w:szCs w:val="22"/>
              </w:rPr>
              <w:t> </w:t>
            </w:r>
          </w:p>
        </w:tc>
        <w:tc>
          <w:tcPr>
            <w:tcW w:w="271" w:type="dxa"/>
            <w:tcBorders>
              <w:top w:val="nil"/>
              <w:left w:val="nil"/>
              <w:bottom w:val="nil"/>
              <w:right w:val="nil"/>
            </w:tcBorders>
            <w:shd w:val="clear" w:color="auto" w:fill="auto"/>
            <w:vAlign w:val="bottom"/>
          </w:tcPr>
          <w:p>
            <w:pPr>
              <w:rPr>
                <w:szCs w:val="22"/>
              </w:rPr>
            </w:pPr>
            <w:r>
              <w:rPr>
                <w:szCs w:val="22"/>
              </w:rPr>
              <w:t> </w:t>
            </w:r>
          </w:p>
        </w:tc>
        <w:tc>
          <w:tcPr>
            <w:tcW w:w="2104" w:type="dxa"/>
            <w:tcBorders>
              <w:top w:val="nil"/>
              <w:left w:val="nil"/>
              <w:bottom w:val="nil"/>
              <w:right w:val="nil"/>
            </w:tcBorders>
            <w:shd w:val="clear" w:color="auto" w:fill="auto"/>
            <w:vAlign w:val="bottom"/>
          </w:tcPr>
          <w:p>
            <w:pPr>
              <w:rPr>
                <w:szCs w:val="22"/>
              </w:rPr>
            </w:pPr>
            <w:r>
              <w:rPr>
                <w:szCs w:val="22"/>
              </w:rPr>
              <w:t xml:space="preserve"> Long-term debt </w:t>
            </w:r>
          </w:p>
        </w:tc>
        <w:tc>
          <w:tcPr>
            <w:tcW w:w="1260" w:type="dxa"/>
            <w:tcBorders>
              <w:top w:val="nil"/>
              <w:left w:val="nil"/>
              <w:bottom w:val="nil"/>
              <w:right w:val="nil"/>
            </w:tcBorders>
            <w:shd w:val="clear" w:color="auto" w:fill="auto"/>
            <w:vAlign w:val="bottom"/>
          </w:tcPr>
          <w:p>
            <w:pPr>
              <w:jc w:val="right"/>
              <w:rPr>
                <w:sz w:val="24"/>
              </w:rPr>
            </w:pPr>
            <w:r>
              <w:t>$20,320</w:t>
            </w:r>
          </w:p>
        </w:tc>
      </w:tr>
      <w:tr>
        <w:tblPrEx>
          <w:tblLayout w:type="fixed"/>
          <w:tblCellMar>
            <w:top w:w="0" w:type="dxa"/>
            <w:left w:w="108" w:type="dxa"/>
            <w:bottom w:w="0" w:type="dxa"/>
            <w:right w:w="108" w:type="dxa"/>
          </w:tblCellMar>
        </w:tblPrEx>
        <w:trPr>
          <w:trHeight w:val="300"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Net fixed assets</w:t>
            </w:r>
          </w:p>
        </w:tc>
        <w:tc>
          <w:tcPr>
            <w:tcW w:w="1260" w:type="dxa"/>
            <w:tcBorders>
              <w:top w:val="nil"/>
              <w:left w:val="nil"/>
              <w:bottom w:val="single" w:color="auto" w:sz="8" w:space="0"/>
              <w:right w:val="nil"/>
            </w:tcBorders>
            <w:shd w:val="clear" w:color="auto" w:fill="auto"/>
            <w:vAlign w:val="bottom"/>
          </w:tcPr>
          <w:p>
            <w:pPr>
              <w:jc w:val="right"/>
              <w:rPr>
                <w:sz w:val="24"/>
              </w:rPr>
            </w:pPr>
            <w:r>
              <w:t>$50,888</w:t>
            </w:r>
          </w:p>
        </w:tc>
        <w:tc>
          <w:tcPr>
            <w:tcW w:w="271" w:type="dxa"/>
            <w:tcBorders>
              <w:top w:val="nil"/>
              <w:left w:val="nil"/>
              <w:right w:val="nil"/>
            </w:tcBorders>
            <w:shd w:val="clear" w:color="auto" w:fill="auto"/>
            <w:vAlign w:val="bottom"/>
          </w:tcPr>
          <w:p>
            <w:pPr>
              <w:rPr>
                <w:szCs w:val="22"/>
              </w:rPr>
            </w:pPr>
            <w:r>
              <w:rPr>
                <w:szCs w:val="22"/>
              </w:rPr>
              <w:t> </w:t>
            </w:r>
          </w:p>
        </w:tc>
        <w:tc>
          <w:tcPr>
            <w:tcW w:w="414" w:type="dxa"/>
            <w:tcBorders>
              <w:top w:val="nil"/>
              <w:left w:val="nil"/>
              <w:right w:val="nil"/>
            </w:tcBorders>
            <w:shd w:val="clear" w:color="auto" w:fill="auto"/>
            <w:vAlign w:val="bottom"/>
          </w:tcPr>
          <w:p>
            <w:pPr>
              <w:rPr>
                <w:szCs w:val="22"/>
              </w:rPr>
            </w:pPr>
            <w:r>
              <w:rPr>
                <w:szCs w:val="22"/>
              </w:rPr>
              <w:t> </w:t>
            </w:r>
          </w:p>
        </w:tc>
        <w:tc>
          <w:tcPr>
            <w:tcW w:w="271" w:type="dxa"/>
            <w:tcBorders>
              <w:top w:val="nil"/>
              <w:left w:val="nil"/>
              <w:right w:val="nil"/>
            </w:tcBorders>
            <w:shd w:val="clear" w:color="auto" w:fill="auto"/>
            <w:vAlign w:val="bottom"/>
          </w:tcPr>
          <w:p>
            <w:pPr>
              <w:rPr>
                <w:szCs w:val="22"/>
              </w:rPr>
            </w:pPr>
            <w:r>
              <w:rPr>
                <w:szCs w:val="22"/>
              </w:rPr>
              <w:t> </w:t>
            </w:r>
          </w:p>
        </w:tc>
        <w:tc>
          <w:tcPr>
            <w:tcW w:w="2104" w:type="dxa"/>
            <w:tcBorders>
              <w:top w:val="nil"/>
              <w:left w:val="nil"/>
              <w:right w:val="nil"/>
            </w:tcBorders>
            <w:shd w:val="clear" w:color="auto" w:fill="auto"/>
            <w:vAlign w:val="bottom"/>
          </w:tcPr>
          <w:p>
            <w:pPr>
              <w:rPr>
                <w:szCs w:val="22"/>
              </w:rPr>
            </w:pPr>
            <w:r>
              <w:rPr>
                <w:szCs w:val="22"/>
              </w:rPr>
              <w:t xml:space="preserve"> Owners' equity </w:t>
            </w:r>
          </w:p>
        </w:tc>
        <w:tc>
          <w:tcPr>
            <w:tcW w:w="1260" w:type="dxa"/>
            <w:tcBorders>
              <w:top w:val="nil"/>
              <w:left w:val="nil"/>
              <w:bottom w:val="single" w:color="auto" w:sz="8" w:space="0"/>
              <w:right w:val="nil"/>
            </w:tcBorders>
            <w:shd w:val="clear" w:color="auto" w:fill="auto"/>
            <w:vAlign w:val="bottom"/>
          </w:tcPr>
          <w:p>
            <w:pPr>
              <w:jc w:val="right"/>
              <w:rPr>
                <w:sz w:val="24"/>
              </w:rPr>
            </w:pPr>
            <w:r>
              <w:t>$53,397</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Total assets</w:t>
            </w:r>
          </w:p>
        </w:tc>
        <w:tc>
          <w:tcPr>
            <w:tcW w:w="1260" w:type="dxa"/>
            <w:tcBorders>
              <w:top w:val="single" w:color="auto" w:sz="8" w:space="0"/>
              <w:left w:val="nil"/>
              <w:bottom w:val="double" w:color="auto" w:sz="4" w:space="0"/>
              <w:right w:val="nil"/>
            </w:tcBorders>
            <w:shd w:val="clear" w:color="auto" w:fill="auto"/>
            <w:vAlign w:val="bottom"/>
          </w:tcPr>
          <w:p>
            <w:pPr>
              <w:jc w:val="right"/>
              <w:rPr>
                <w:sz w:val="24"/>
              </w:rPr>
            </w:pPr>
            <w:r>
              <w:t>$79,272</w:t>
            </w:r>
          </w:p>
        </w:tc>
        <w:tc>
          <w:tcPr>
            <w:tcW w:w="271" w:type="dxa"/>
            <w:tcBorders>
              <w:left w:val="nil"/>
              <w:right w:val="nil"/>
            </w:tcBorders>
            <w:shd w:val="clear" w:color="auto" w:fill="auto"/>
            <w:vAlign w:val="bottom"/>
          </w:tcPr>
          <w:p>
            <w:pPr>
              <w:rPr>
                <w:szCs w:val="22"/>
              </w:rPr>
            </w:pPr>
            <w:r>
              <w:rPr>
                <w:szCs w:val="22"/>
              </w:rPr>
              <w:t> </w:t>
            </w:r>
          </w:p>
        </w:tc>
        <w:tc>
          <w:tcPr>
            <w:tcW w:w="414" w:type="dxa"/>
            <w:tcBorders>
              <w:left w:val="nil"/>
              <w:right w:val="nil"/>
            </w:tcBorders>
            <w:shd w:val="clear" w:color="auto" w:fill="auto"/>
            <w:vAlign w:val="bottom"/>
          </w:tcPr>
          <w:p>
            <w:pPr>
              <w:rPr>
                <w:szCs w:val="22"/>
              </w:rPr>
            </w:pPr>
            <w:r>
              <w:rPr>
                <w:szCs w:val="22"/>
              </w:rPr>
              <w:t> </w:t>
            </w:r>
          </w:p>
        </w:tc>
        <w:tc>
          <w:tcPr>
            <w:tcW w:w="271" w:type="dxa"/>
            <w:tcBorders>
              <w:left w:val="nil"/>
              <w:right w:val="nil"/>
            </w:tcBorders>
            <w:shd w:val="clear" w:color="auto" w:fill="auto"/>
            <w:vAlign w:val="bottom"/>
          </w:tcPr>
          <w:p>
            <w:pPr>
              <w:rPr>
                <w:szCs w:val="22"/>
              </w:rPr>
            </w:pPr>
            <w:r>
              <w:rPr>
                <w:szCs w:val="22"/>
              </w:rPr>
              <w:t> </w:t>
            </w:r>
          </w:p>
        </w:tc>
        <w:tc>
          <w:tcPr>
            <w:tcW w:w="2104" w:type="dxa"/>
            <w:tcBorders>
              <w:left w:val="nil"/>
              <w:right w:val="nil"/>
            </w:tcBorders>
            <w:shd w:val="clear" w:color="auto" w:fill="auto"/>
            <w:vAlign w:val="bottom"/>
          </w:tcPr>
          <w:p>
            <w:pPr>
              <w:rPr>
                <w:szCs w:val="22"/>
              </w:rPr>
            </w:pPr>
            <w:r>
              <w:rPr>
                <w:szCs w:val="22"/>
              </w:rPr>
              <w:t xml:space="preserve"> Total liab. &amp; equity </w:t>
            </w:r>
          </w:p>
        </w:tc>
        <w:tc>
          <w:tcPr>
            <w:tcW w:w="1260" w:type="dxa"/>
            <w:tcBorders>
              <w:top w:val="single" w:color="auto" w:sz="8" w:space="0"/>
              <w:left w:val="nil"/>
              <w:bottom w:val="double" w:color="auto" w:sz="4" w:space="0"/>
              <w:right w:val="nil"/>
            </w:tcBorders>
            <w:shd w:val="clear" w:color="auto" w:fill="auto"/>
            <w:vAlign w:val="bottom"/>
          </w:tcPr>
          <w:p>
            <w:pPr>
              <w:jc w:val="right"/>
              <w:rPr>
                <w:sz w:val="24"/>
              </w:rPr>
            </w:pPr>
            <w:r>
              <w:t>$79,272</w:t>
            </w:r>
          </w:p>
        </w:tc>
      </w:tr>
    </w:tbl>
    <w:p>
      <w:pPr>
        <w:tabs>
          <w:tab w:val="center" w:pos="1980"/>
          <w:tab w:val="center" w:pos="7200"/>
        </w:tabs>
      </w:pPr>
    </w:p>
    <w:tbl>
      <w:tblPr>
        <w:tblStyle w:val="17"/>
        <w:tblW w:w="8150" w:type="dxa"/>
        <w:tblInd w:w="93" w:type="dxa"/>
        <w:tblLayout w:type="fixed"/>
        <w:tblCellMar>
          <w:top w:w="0" w:type="dxa"/>
          <w:left w:w="108" w:type="dxa"/>
          <w:bottom w:w="0" w:type="dxa"/>
          <w:right w:w="108" w:type="dxa"/>
        </w:tblCellMar>
      </w:tblPr>
      <w:tblGrid>
        <w:gridCol w:w="555"/>
        <w:gridCol w:w="2015"/>
        <w:gridCol w:w="1260"/>
        <w:gridCol w:w="271"/>
        <w:gridCol w:w="414"/>
        <w:gridCol w:w="271"/>
        <w:gridCol w:w="2104"/>
        <w:gridCol w:w="1260"/>
      </w:tblGrid>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7595" w:type="dxa"/>
            <w:gridSpan w:val="7"/>
            <w:tcBorders>
              <w:top w:val="nil"/>
              <w:left w:val="nil"/>
              <w:right w:val="nil"/>
            </w:tcBorders>
            <w:shd w:val="clear" w:color="auto" w:fill="auto"/>
            <w:vAlign w:val="bottom"/>
          </w:tcPr>
          <w:p>
            <w:pPr>
              <w:jc w:val="center"/>
              <w:rPr>
                <w:szCs w:val="22"/>
                <w:u w:val="single"/>
              </w:rPr>
            </w:pPr>
            <w:r>
              <w:rPr>
                <w:szCs w:val="22"/>
                <w:u w:val="single"/>
              </w:rPr>
              <w:t>Balance sheet as of Dec. 31, 2011</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left w:val="nil"/>
              <w:bottom w:val="nil"/>
              <w:right w:val="nil"/>
            </w:tcBorders>
            <w:shd w:val="clear" w:color="auto" w:fill="auto"/>
            <w:vAlign w:val="bottom"/>
          </w:tcPr>
          <w:p>
            <w:pPr>
              <w:rPr>
                <w:szCs w:val="22"/>
              </w:rPr>
            </w:pPr>
            <w:r>
              <w:rPr>
                <w:szCs w:val="22"/>
              </w:rPr>
              <w:t>Cash</w:t>
            </w:r>
          </w:p>
        </w:tc>
        <w:tc>
          <w:tcPr>
            <w:tcW w:w="1260" w:type="dxa"/>
            <w:tcBorders>
              <w:left w:val="nil"/>
              <w:bottom w:val="nil"/>
              <w:right w:val="nil"/>
            </w:tcBorders>
            <w:shd w:val="clear" w:color="auto" w:fill="auto"/>
            <w:vAlign w:val="bottom"/>
          </w:tcPr>
          <w:p>
            <w:pPr>
              <w:jc w:val="right"/>
              <w:rPr>
                <w:sz w:val="24"/>
              </w:rPr>
            </w:pPr>
            <w:r>
              <w:t>$  6,466</w:t>
            </w:r>
          </w:p>
        </w:tc>
        <w:tc>
          <w:tcPr>
            <w:tcW w:w="271" w:type="dxa"/>
            <w:tcBorders>
              <w:left w:val="nil"/>
              <w:bottom w:val="nil"/>
              <w:right w:val="nil"/>
            </w:tcBorders>
            <w:shd w:val="clear" w:color="auto" w:fill="auto"/>
            <w:vAlign w:val="bottom"/>
          </w:tcPr>
          <w:p>
            <w:pPr>
              <w:rPr>
                <w:szCs w:val="22"/>
              </w:rPr>
            </w:pPr>
            <w:r>
              <w:rPr>
                <w:szCs w:val="22"/>
              </w:rPr>
              <w:t> </w:t>
            </w:r>
          </w:p>
        </w:tc>
        <w:tc>
          <w:tcPr>
            <w:tcW w:w="414" w:type="dxa"/>
            <w:tcBorders>
              <w:left w:val="nil"/>
              <w:bottom w:val="nil"/>
              <w:right w:val="nil"/>
            </w:tcBorders>
            <w:shd w:val="clear" w:color="auto" w:fill="auto"/>
            <w:vAlign w:val="bottom"/>
          </w:tcPr>
          <w:p>
            <w:pPr>
              <w:rPr>
                <w:szCs w:val="22"/>
              </w:rPr>
            </w:pPr>
            <w:r>
              <w:rPr>
                <w:szCs w:val="22"/>
              </w:rPr>
              <w:t> </w:t>
            </w:r>
          </w:p>
        </w:tc>
        <w:tc>
          <w:tcPr>
            <w:tcW w:w="271" w:type="dxa"/>
            <w:tcBorders>
              <w:left w:val="nil"/>
              <w:bottom w:val="nil"/>
              <w:right w:val="nil"/>
            </w:tcBorders>
            <w:shd w:val="clear" w:color="auto" w:fill="auto"/>
            <w:vAlign w:val="bottom"/>
          </w:tcPr>
          <w:p>
            <w:pPr>
              <w:rPr>
                <w:szCs w:val="22"/>
              </w:rPr>
            </w:pPr>
            <w:r>
              <w:rPr>
                <w:szCs w:val="22"/>
              </w:rPr>
              <w:t> </w:t>
            </w:r>
          </w:p>
        </w:tc>
        <w:tc>
          <w:tcPr>
            <w:tcW w:w="2104" w:type="dxa"/>
            <w:tcBorders>
              <w:left w:val="nil"/>
              <w:bottom w:val="nil"/>
              <w:right w:val="nil"/>
            </w:tcBorders>
            <w:shd w:val="clear" w:color="auto" w:fill="auto"/>
            <w:vAlign w:val="bottom"/>
          </w:tcPr>
          <w:p>
            <w:pPr>
              <w:rPr>
                <w:szCs w:val="22"/>
              </w:rPr>
            </w:pPr>
            <w:r>
              <w:rPr>
                <w:szCs w:val="22"/>
              </w:rPr>
              <w:t xml:space="preserve"> Accounts payable </w:t>
            </w:r>
          </w:p>
        </w:tc>
        <w:tc>
          <w:tcPr>
            <w:tcW w:w="1260" w:type="dxa"/>
            <w:tcBorders>
              <w:left w:val="nil"/>
              <w:right w:val="nil"/>
            </w:tcBorders>
            <w:shd w:val="clear" w:color="auto" w:fill="auto"/>
            <w:vAlign w:val="bottom"/>
          </w:tcPr>
          <w:p>
            <w:pPr>
              <w:jc w:val="right"/>
              <w:rPr>
                <w:sz w:val="24"/>
              </w:rPr>
            </w:pPr>
            <w:r>
              <w:t>$  4,644</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Accounts receivable</w:t>
            </w:r>
          </w:p>
        </w:tc>
        <w:tc>
          <w:tcPr>
            <w:tcW w:w="1260" w:type="dxa"/>
            <w:tcBorders>
              <w:top w:val="nil"/>
              <w:left w:val="nil"/>
              <w:right w:val="nil"/>
            </w:tcBorders>
            <w:shd w:val="clear" w:color="auto" w:fill="auto"/>
            <w:vAlign w:val="bottom"/>
          </w:tcPr>
          <w:p>
            <w:pPr>
              <w:jc w:val="right"/>
              <w:rPr>
                <w:sz w:val="24"/>
              </w:rPr>
            </w:pPr>
            <w:r>
              <w:t>9,427</w:t>
            </w:r>
          </w:p>
        </w:tc>
        <w:tc>
          <w:tcPr>
            <w:tcW w:w="271" w:type="dxa"/>
            <w:tcBorders>
              <w:top w:val="nil"/>
              <w:left w:val="nil"/>
              <w:right w:val="nil"/>
            </w:tcBorders>
            <w:shd w:val="clear" w:color="auto" w:fill="auto"/>
            <w:vAlign w:val="bottom"/>
          </w:tcPr>
          <w:p>
            <w:pPr>
              <w:rPr>
                <w:szCs w:val="22"/>
              </w:rPr>
            </w:pPr>
            <w:r>
              <w:rPr>
                <w:szCs w:val="22"/>
              </w:rPr>
              <w:t> </w:t>
            </w:r>
          </w:p>
        </w:tc>
        <w:tc>
          <w:tcPr>
            <w:tcW w:w="414" w:type="dxa"/>
            <w:tcBorders>
              <w:top w:val="nil"/>
              <w:left w:val="nil"/>
              <w:right w:val="nil"/>
            </w:tcBorders>
            <w:shd w:val="clear" w:color="auto" w:fill="auto"/>
            <w:vAlign w:val="bottom"/>
          </w:tcPr>
          <w:p>
            <w:pPr>
              <w:rPr>
                <w:szCs w:val="22"/>
              </w:rPr>
            </w:pPr>
            <w:r>
              <w:rPr>
                <w:szCs w:val="22"/>
              </w:rPr>
              <w:t> </w:t>
            </w:r>
          </w:p>
        </w:tc>
        <w:tc>
          <w:tcPr>
            <w:tcW w:w="271" w:type="dxa"/>
            <w:tcBorders>
              <w:top w:val="nil"/>
              <w:left w:val="nil"/>
              <w:right w:val="nil"/>
            </w:tcBorders>
            <w:shd w:val="clear" w:color="auto" w:fill="auto"/>
            <w:vAlign w:val="bottom"/>
          </w:tcPr>
          <w:p>
            <w:pPr>
              <w:rPr>
                <w:szCs w:val="22"/>
              </w:rPr>
            </w:pPr>
            <w:r>
              <w:rPr>
                <w:szCs w:val="22"/>
              </w:rPr>
              <w:t> </w:t>
            </w:r>
          </w:p>
        </w:tc>
        <w:tc>
          <w:tcPr>
            <w:tcW w:w="2104" w:type="dxa"/>
            <w:tcBorders>
              <w:top w:val="nil"/>
              <w:left w:val="nil"/>
              <w:right w:val="nil"/>
            </w:tcBorders>
            <w:shd w:val="clear" w:color="auto" w:fill="auto"/>
            <w:vAlign w:val="bottom"/>
          </w:tcPr>
          <w:p>
            <w:pPr>
              <w:rPr>
                <w:szCs w:val="22"/>
              </w:rPr>
            </w:pPr>
            <w:r>
              <w:rPr>
                <w:szCs w:val="22"/>
              </w:rPr>
              <w:t xml:space="preserve"> Notes payable </w:t>
            </w:r>
          </w:p>
        </w:tc>
        <w:tc>
          <w:tcPr>
            <w:tcW w:w="1260" w:type="dxa"/>
            <w:tcBorders>
              <w:top w:val="nil"/>
              <w:left w:val="nil"/>
              <w:bottom w:val="single" w:color="auto" w:sz="8" w:space="0"/>
              <w:right w:val="nil"/>
            </w:tcBorders>
            <w:shd w:val="clear" w:color="auto" w:fill="auto"/>
            <w:vAlign w:val="bottom"/>
          </w:tcPr>
          <w:p>
            <w:pPr>
              <w:jc w:val="right"/>
              <w:rPr>
                <w:sz w:val="24"/>
              </w:rPr>
            </w:pPr>
            <w:r>
              <w:t>1,147</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Inventory</w:t>
            </w:r>
          </w:p>
        </w:tc>
        <w:tc>
          <w:tcPr>
            <w:tcW w:w="1260" w:type="dxa"/>
            <w:tcBorders>
              <w:top w:val="nil"/>
              <w:left w:val="nil"/>
              <w:bottom w:val="single" w:color="auto" w:sz="8" w:space="0"/>
              <w:right w:val="nil"/>
            </w:tcBorders>
            <w:shd w:val="clear" w:color="auto" w:fill="auto"/>
            <w:vAlign w:val="bottom"/>
          </w:tcPr>
          <w:p>
            <w:pPr>
              <w:jc w:val="right"/>
              <w:rPr>
                <w:sz w:val="24"/>
              </w:rPr>
            </w:pPr>
            <w:r>
              <w:t>15,288</w:t>
            </w:r>
          </w:p>
        </w:tc>
        <w:tc>
          <w:tcPr>
            <w:tcW w:w="271" w:type="dxa"/>
            <w:tcBorders>
              <w:top w:val="nil"/>
              <w:left w:val="nil"/>
              <w:right w:val="nil"/>
            </w:tcBorders>
            <w:shd w:val="clear" w:color="auto" w:fill="auto"/>
            <w:vAlign w:val="bottom"/>
          </w:tcPr>
          <w:p>
            <w:pPr>
              <w:rPr>
                <w:szCs w:val="22"/>
              </w:rPr>
            </w:pPr>
            <w:r>
              <w:rPr>
                <w:szCs w:val="22"/>
              </w:rPr>
              <w:t> </w:t>
            </w:r>
          </w:p>
        </w:tc>
        <w:tc>
          <w:tcPr>
            <w:tcW w:w="414" w:type="dxa"/>
            <w:tcBorders>
              <w:top w:val="nil"/>
              <w:left w:val="nil"/>
              <w:right w:val="nil"/>
            </w:tcBorders>
            <w:shd w:val="clear" w:color="auto" w:fill="auto"/>
            <w:vAlign w:val="bottom"/>
          </w:tcPr>
          <w:p>
            <w:pPr>
              <w:rPr>
                <w:szCs w:val="22"/>
              </w:rPr>
            </w:pPr>
            <w:r>
              <w:rPr>
                <w:szCs w:val="22"/>
              </w:rPr>
              <w:t> </w:t>
            </w:r>
          </w:p>
        </w:tc>
        <w:tc>
          <w:tcPr>
            <w:tcW w:w="271" w:type="dxa"/>
            <w:tcBorders>
              <w:top w:val="nil"/>
              <w:left w:val="nil"/>
              <w:right w:val="nil"/>
            </w:tcBorders>
            <w:shd w:val="clear" w:color="auto" w:fill="auto"/>
            <w:vAlign w:val="bottom"/>
          </w:tcPr>
          <w:p>
            <w:pPr>
              <w:rPr>
                <w:szCs w:val="22"/>
              </w:rPr>
            </w:pPr>
            <w:r>
              <w:rPr>
                <w:szCs w:val="22"/>
              </w:rPr>
              <w:t> </w:t>
            </w:r>
          </w:p>
        </w:tc>
        <w:tc>
          <w:tcPr>
            <w:tcW w:w="2104" w:type="dxa"/>
            <w:tcBorders>
              <w:top w:val="nil"/>
              <w:left w:val="nil"/>
              <w:right w:val="nil"/>
            </w:tcBorders>
            <w:shd w:val="clear" w:color="auto" w:fill="auto"/>
            <w:vAlign w:val="bottom"/>
          </w:tcPr>
          <w:p>
            <w:pPr>
              <w:rPr>
                <w:szCs w:val="22"/>
              </w:rPr>
            </w:pPr>
            <w:r>
              <w:rPr>
                <w:szCs w:val="22"/>
              </w:rPr>
              <w:t xml:space="preserve"> Current liabilities </w:t>
            </w:r>
          </w:p>
        </w:tc>
        <w:tc>
          <w:tcPr>
            <w:tcW w:w="1260" w:type="dxa"/>
            <w:tcBorders>
              <w:top w:val="single" w:color="auto" w:sz="8" w:space="0"/>
              <w:left w:val="nil"/>
              <w:right w:val="nil"/>
            </w:tcBorders>
            <w:shd w:val="clear" w:color="auto" w:fill="auto"/>
            <w:vAlign w:val="bottom"/>
          </w:tcPr>
          <w:p>
            <w:pPr>
              <w:jc w:val="right"/>
              <w:rPr>
                <w:sz w:val="24"/>
              </w:rPr>
            </w:pPr>
            <w:r>
              <w:t>$  5,791</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Current assets</w:t>
            </w:r>
          </w:p>
        </w:tc>
        <w:tc>
          <w:tcPr>
            <w:tcW w:w="1260" w:type="dxa"/>
            <w:tcBorders>
              <w:top w:val="single" w:color="auto" w:sz="8" w:space="0"/>
              <w:left w:val="nil"/>
              <w:bottom w:val="nil"/>
              <w:right w:val="nil"/>
            </w:tcBorders>
            <w:shd w:val="clear" w:color="auto" w:fill="auto"/>
            <w:vAlign w:val="bottom"/>
          </w:tcPr>
          <w:p>
            <w:pPr>
              <w:jc w:val="right"/>
              <w:rPr>
                <w:sz w:val="24"/>
              </w:rPr>
            </w:pPr>
            <w:r>
              <w:t>$31,181</w:t>
            </w:r>
          </w:p>
        </w:tc>
        <w:tc>
          <w:tcPr>
            <w:tcW w:w="271" w:type="dxa"/>
            <w:tcBorders>
              <w:top w:val="nil"/>
              <w:left w:val="nil"/>
              <w:bottom w:val="nil"/>
              <w:right w:val="nil"/>
            </w:tcBorders>
            <w:shd w:val="clear" w:color="auto" w:fill="auto"/>
            <w:vAlign w:val="bottom"/>
          </w:tcPr>
          <w:p>
            <w:pPr>
              <w:rPr>
                <w:szCs w:val="22"/>
              </w:rPr>
            </w:pPr>
            <w:r>
              <w:rPr>
                <w:szCs w:val="22"/>
              </w:rPr>
              <w:t> </w:t>
            </w:r>
          </w:p>
        </w:tc>
        <w:tc>
          <w:tcPr>
            <w:tcW w:w="414" w:type="dxa"/>
            <w:tcBorders>
              <w:top w:val="nil"/>
              <w:left w:val="nil"/>
              <w:bottom w:val="nil"/>
              <w:right w:val="nil"/>
            </w:tcBorders>
            <w:shd w:val="clear" w:color="auto" w:fill="auto"/>
            <w:vAlign w:val="bottom"/>
          </w:tcPr>
          <w:p>
            <w:pPr>
              <w:rPr>
                <w:szCs w:val="22"/>
              </w:rPr>
            </w:pPr>
            <w:r>
              <w:rPr>
                <w:szCs w:val="22"/>
              </w:rPr>
              <w:t> </w:t>
            </w:r>
          </w:p>
        </w:tc>
        <w:tc>
          <w:tcPr>
            <w:tcW w:w="271" w:type="dxa"/>
            <w:tcBorders>
              <w:top w:val="nil"/>
              <w:left w:val="nil"/>
              <w:bottom w:val="nil"/>
              <w:right w:val="nil"/>
            </w:tcBorders>
            <w:shd w:val="clear" w:color="auto" w:fill="auto"/>
            <w:vAlign w:val="bottom"/>
          </w:tcPr>
          <w:p>
            <w:pPr>
              <w:rPr>
                <w:szCs w:val="22"/>
              </w:rPr>
            </w:pPr>
            <w:r>
              <w:rPr>
                <w:szCs w:val="22"/>
              </w:rPr>
              <w:t> </w:t>
            </w:r>
          </w:p>
        </w:tc>
        <w:tc>
          <w:tcPr>
            <w:tcW w:w="2104" w:type="dxa"/>
            <w:tcBorders>
              <w:top w:val="nil"/>
              <w:left w:val="nil"/>
              <w:bottom w:val="nil"/>
              <w:right w:val="nil"/>
            </w:tcBorders>
            <w:shd w:val="clear" w:color="auto" w:fill="auto"/>
            <w:vAlign w:val="bottom"/>
          </w:tcPr>
          <w:p>
            <w:pPr>
              <w:rPr>
                <w:szCs w:val="22"/>
              </w:rPr>
            </w:pPr>
            <w:r>
              <w:rPr>
                <w:szCs w:val="22"/>
              </w:rPr>
              <w:t> </w:t>
            </w:r>
          </w:p>
        </w:tc>
        <w:tc>
          <w:tcPr>
            <w:tcW w:w="1260" w:type="dxa"/>
            <w:tcBorders>
              <w:top w:val="nil"/>
              <w:left w:val="nil"/>
              <w:bottom w:val="nil"/>
              <w:right w:val="nil"/>
            </w:tcBorders>
            <w:shd w:val="clear" w:color="auto" w:fill="auto"/>
            <w:vAlign w:val="bottom"/>
          </w:tcPr>
          <w:p>
            <w:pPr>
              <w:jc w:val="right"/>
              <w:rPr>
                <w:sz w:val="24"/>
              </w:rPr>
            </w:pP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 </w:t>
            </w:r>
          </w:p>
        </w:tc>
        <w:tc>
          <w:tcPr>
            <w:tcW w:w="1260" w:type="dxa"/>
            <w:tcBorders>
              <w:top w:val="nil"/>
              <w:left w:val="nil"/>
              <w:right w:val="nil"/>
            </w:tcBorders>
            <w:shd w:val="clear" w:color="auto" w:fill="auto"/>
            <w:vAlign w:val="bottom"/>
          </w:tcPr>
          <w:p>
            <w:pPr>
              <w:jc w:val="right"/>
              <w:rPr>
                <w:sz w:val="24"/>
              </w:rPr>
            </w:pPr>
          </w:p>
        </w:tc>
        <w:tc>
          <w:tcPr>
            <w:tcW w:w="271" w:type="dxa"/>
            <w:tcBorders>
              <w:top w:val="nil"/>
              <w:left w:val="nil"/>
              <w:bottom w:val="nil"/>
              <w:right w:val="nil"/>
            </w:tcBorders>
            <w:shd w:val="clear" w:color="auto" w:fill="auto"/>
            <w:vAlign w:val="bottom"/>
          </w:tcPr>
          <w:p>
            <w:pPr>
              <w:rPr>
                <w:szCs w:val="22"/>
              </w:rPr>
            </w:pPr>
            <w:r>
              <w:rPr>
                <w:szCs w:val="22"/>
              </w:rPr>
              <w:t> </w:t>
            </w:r>
          </w:p>
        </w:tc>
        <w:tc>
          <w:tcPr>
            <w:tcW w:w="414" w:type="dxa"/>
            <w:tcBorders>
              <w:top w:val="nil"/>
              <w:left w:val="nil"/>
              <w:bottom w:val="nil"/>
              <w:right w:val="nil"/>
            </w:tcBorders>
            <w:shd w:val="clear" w:color="auto" w:fill="auto"/>
            <w:vAlign w:val="bottom"/>
          </w:tcPr>
          <w:p>
            <w:pPr>
              <w:rPr>
                <w:szCs w:val="22"/>
              </w:rPr>
            </w:pPr>
            <w:r>
              <w:rPr>
                <w:szCs w:val="22"/>
              </w:rPr>
              <w:t> </w:t>
            </w:r>
          </w:p>
        </w:tc>
        <w:tc>
          <w:tcPr>
            <w:tcW w:w="271" w:type="dxa"/>
            <w:tcBorders>
              <w:top w:val="nil"/>
              <w:left w:val="nil"/>
              <w:bottom w:val="nil"/>
              <w:right w:val="nil"/>
            </w:tcBorders>
            <w:shd w:val="clear" w:color="auto" w:fill="auto"/>
            <w:vAlign w:val="bottom"/>
          </w:tcPr>
          <w:p>
            <w:pPr>
              <w:rPr>
                <w:szCs w:val="22"/>
              </w:rPr>
            </w:pPr>
            <w:r>
              <w:rPr>
                <w:szCs w:val="22"/>
              </w:rPr>
              <w:t> </w:t>
            </w:r>
          </w:p>
        </w:tc>
        <w:tc>
          <w:tcPr>
            <w:tcW w:w="2104" w:type="dxa"/>
            <w:tcBorders>
              <w:top w:val="nil"/>
              <w:left w:val="nil"/>
              <w:bottom w:val="nil"/>
              <w:right w:val="nil"/>
            </w:tcBorders>
            <w:shd w:val="clear" w:color="auto" w:fill="auto"/>
            <w:vAlign w:val="bottom"/>
          </w:tcPr>
          <w:p>
            <w:pPr>
              <w:rPr>
                <w:szCs w:val="22"/>
              </w:rPr>
            </w:pPr>
            <w:r>
              <w:rPr>
                <w:szCs w:val="22"/>
              </w:rPr>
              <w:t xml:space="preserve"> Long-term debt </w:t>
            </w:r>
          </w:p>
        </w:tc>
        <w:tc>
          <w:tcPr>
            <w:tcW w:w="1260" w:type="dxa"/>
            <w:tcBorders>
              <w:top w:val="nil"/>
              <w:left w:val="nil"/>
              <w:right w:val="nil"/>
            </w:tcBorders>
            <w:shd w:val="clear" w:color="auto" w:fill="auto"/>
            <w:vAlign w:val="bottom"/>
          </w:tcPr>
          <w:p>
            <w:pPr>
              <w:jc w:val="right"/>
              <w:rPr>
                <w:sz w:val="24"/>
              </w:rPr>
            </w:pPr>
            <w:r>
              <w:t>$24,636</w:t>
            </w:r>
          </w:p>
        </w:tc>
      </w:tr>
      <w:tr>
        <w:tblPrEx>
          <w:tblLayout w:type="fixed"/>
          <w:tblCellMar>
            <w:top w:w="0" w:type="dxa"/>
            <w:left w:w="108" w:type="dxa"/>
            <w:bottom w:w="0" w:type="dxa"/>
            <w:right w:w="108" w:type="dxa"/>
          </w:tblCellMar>
        </w:tblPrEx>
        <w:trPr>
          <w:trHeight w:val="300"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Net fixed assets</w:t>
            </w:r>
          </w:p>
        </w:tc>
        <w:tc>
          <w:tcPr>
            <w:tcW w:w="1260" w:type="dxa"/>
            <w:tcBorders>
              <w:top w:val="nil"/>
              <w:left w:val="nil"/>
              <w:bottom w:val="single" w:color="auto" w:sz="8" w:space="0"/>
              <w:right w:val="nil"/>
            </w:tcBorders>
            <w:shd w:val="clear" w:color="auto" w:fill="auto"/>
            <w:vAlign w:val="bottom"/>
          </w:tcPr>
          <w:p>
            <w:pPr>
              <w:jc w:val="right"/>
              <w:rPr>
                <w:sz w:val="24"/>
              </w:rPr>
            </w:pPr>
            <w:r>
              <w:t>$54,273</w:t>
            </w:r>
          </w:p>
        </w:tc>
        <w:tc>
          <w:tcPr>
            <w:tcW w:w="271" w:type="dxa"/>
            <w:tcBorders>
              <w:top w:val="nil"/>
              <w:left w:val="nil"/>
              <w:right w:val="nil"/>
            </w:tcBorders>
            <w:shd w:val="clear" w:color="auto" w:fill="auto"/>
            <w:vAlign w:val="bottom"/>
          </w:tcPr>
          <w:p>
            <w:pPr>
              <w:rPr>
                <w:szCs w:val="22"/>
              </w:rPr>
            </w:pPr>
            <w:r>
              <w:rPr>
                <w:szCs w:val="22"/>
              </w:rPr>
              <w:t> </w:t>
            </w:r>
          </w:p>
        </w:tc>
        <w:tc>
          <w:tcPr>
            <w:tcW w:w="414" w:type="dxa"/>
            <w:tcBorders>
              <w:top w:val="nil"/>
              <w:left w:val="nil"/>
              <w:right w:val="nil"/>
            </w:tcBorders>
            <w:shd w:val="clear" w:color="auto" w:fill="auto"/>
            <w:vAlign w:val="bottom"/>
          </w:tcPr>
          <w:p>
            <w:pPr>
              <w:rPr>
                <w:szCs w:val="22"/>
              </w:rPr>
            </w:pPr>
            <w:r>
              <w:rPr>
                <w:szCs w:val="22"/>
              </w:rPr>
              <w:t> </w:t>
            </w:r>
          </w:p>
        </w:tc>
        <w:tc>
          <w:tcPr>
            <w:tcW w:w="271" w:type="dxa"/>
            <w:tcBorders>
              <w:top w:val="nil"/>
              <w:left w:val="nil"/>
              <w:right w:val="nil"/>
            </w:tcBorders>
            <w:shd w:val="clear" w:color="auto" w:fill="auto"/>
            <w:vAlign w:val="bottom"/>
          </w:tcPr>
          <w:p>
            <w:pPr>
              <w:rPr>
                <w:szCs w:val="22"/>
              </w:rPr>
            </w:pPr>
            <w:r>
              <w:rPr>
                <w:szCs w:val="22"/>
              </w:rPr>
              <w:t> </w:t>
            </w:r>
          </w:p>
        </w:tc>
        <w:tc>
          <w:tcPr>
            <w:tcW w:w="2104" w:type="dxa"/>
            <w:tcBorders>
              <w:top w:val="nil"/>
              <w:left w:val="nil"/>
              <w:right w:val="nil"/>
            </w:tcBorders>
            <w:shd w:val="clear" w:color="auto" w:fill="auto"/>
            <w:vAlign w:val="bottom"/>
          </w:tcPr>
          <w:p>
            <w:pPr>
              <w:rPr>
                <w:szCs w:val="22"/>
              </w:rPr>
            </w:pPr>
            <w:r>
              <w:rPr>
                <w:szCs w:val="22"/>
              </w:rPr>
              <w:t xml:space="preserve"> Owners' equity </w:t>
            </w:r>
          </w:p>
        </w:tc>
        <w:tc>
          <w:tcPr>
            <w:tcW w:w="1260" w:type="dxa"/>
            <w:tcBorders>
              <w:top w:val="nil"/>
              <w:left w:val="nil"/>
              <w:bottom w:val="single" w:color="auto" w:sz="8" w:space="0"/>
              <w:right w:val="nil"/>
            </w:tcBorders>
            <w:shd w:val="clear" w:color="auto" w:fill="auto"/>
            <w:vAlign w:val="bottom"/>
          </w:tcPr>
          <w:p>
            <w:pPr>
              <w:jc w:val="right"/>
              <w:rPr>
                <w:sz w:val="24"/>
              </w:rPr>
            </w:pPr>
            <w:r>
              <w:t>$55,027</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2015" w:type="dxa"/>
            <w:tcBorders>
              <w:top w:val="nil"/>
              <w:left w:val="nil"/>
              <w:bottom w:val="nil"/>
              <w:right w:val="nil"/>
            </w:tcBorders>
            <w:shd w:val="clear" w:color="auto" w:fill="auto"/>
            <w:vAlign w:val="bottom"/>
          </w:tcPr>
          <w:p>
            <w:pPr>
              <w:rPr>
                <w:szCs w:val="22"/>
              </w:rPr>
            </w:pPr>
            <w:r>
              <w:rPr>
                <w:szCs w:val="22"/>
              </w:rPr>
              <w:t>Total assets</w:t>
            </w:r>
          </w:p>
        </w:tc>
        <w:tc>
          <w:tcPr>
            <w:tcW w:w="1260" w:type="dxa"/>
            <w:tcBorders>
              <w:top w:val="single" w:color="auto" w:sz="8" w:space="0"/>
              <w:left w:val="nil"/>
              <w:bottom w:val="double" w:color="auto" w:sz="4" w:space="0"/>
              <w:right w:val="nil"/>
            </w:tcBorders>
            <w:shd w:val="clear" w:color="auto" w:fill="auto"/>
            <w:vAlign w:val="bottom"/>
          </w:tcPr>
          <w:p>
            <w:pPr>
              <w:jc w:val="right"/>
              <w:rPr>
                <w:sz w:val="24"/>
              </w:rPr>
            </w:pPr>
            <w:r>
              <w:t>$85,454</w:t>
            </w:r>
          </w:p>
        </w:tc>
        <w:tc>
          <w:tcPr>
            <w:tcW w:w="271" w:type="dxa"/>
            <w:tcBorders>
              <w:left w:val="nil"/>
              <w:right w:val="nil"/>
            </w:tcBorders>
            <w:shd w:val="clear" w:color="auto" w:fill="auto"/>
            <w:vAlign w:val="bottom"/>
          </w:tcPr>
          <w:p>
            <w:pPr>
              <w:rPr>
                <w:szCs w:val="22"/>
              </w:rPr>
            </w:pPr>
            <w:r>
              <w:rPr>
                <w:szCs w:val="22"/>
              </w:rPr>
              <w:t> </w:t>
            </w:r>
          </w:p>
        </w:tc>
        <w:tc>
          <w:tcPr>
            <w:tcW w:w="414" w:type="dxa"/>
            <w:tcBorders>
              <w:left w:val="nil"/>
              <w:right w:val="nil"/>
            </w:tcBorders>
            <w:shd w:val="clear" w:color="auto" w:fill="auto"/>
            <w:vAlign w:val="bottom"/>
          </w:tcPr>
          <w:p>
            <w:pPr>
              <w:rPr>
                <w:szCs w:val="22"/>
              </w:rPr>
            </w:pPr>
            <w:r>
              <w:rPr>
                <w:szCs w:val="22"/>
              </w:rPr>
              <w:t> </w:t>
            </w:r>
          </w:p>
        </w:tc>
        <w:tc>
          <w:tcPr>
            <w:tcW w:w="271" w:type="dxa"/>
            <w:tcBorders>
              <w:left w:val="nil"/>
              <w:right w:val="nil"/>
            </w:tcBorders>
            <w:shd w:val="clear" w:color="auto" w:fill="auto"/>
            <w:vAlign w:val="bottom"/>
          </w:tcPr>
          <w:p>
            <w:pPr>
              <w:rPr>
                <w:szCs w:val="22"/>
              </w:rPr>
            </w:pPr>
            <w:r>
              <w:rPr>
                <w:szCs w:val="22"/>
              </w:rPr>
              <w:t> </w:t>
            </w:r>
          </w:p>
        </w:tc>
        <w:tc>
          <w:tcPr>
            <w:tcW w:w="2104" w:type="dxa"/>
            <w:tcBorders>
              <w:left w:val="nil"/>
              <w:right w:val="nil"/>
            </w:tcBorders>
            <w:shd w:val="clear" w:color="auto" w:fill="auto"/>
            <w:vAlign w:val="bottom"/>
          </w:tcPr>
          <w:p>
            <w:pPr>
              <w:rPr>
                <w:szCs w:val="22"/>
              </w:rPr>
            </w:pPr>
            <w:r>
              <w:rPr>
                <w:szCs w:val="22"/>
              </w:rPr>
              <w:t xml:space="preserve"> Total liab. &amp; equity </w:t>
            </w:r>
          </w:p>
        </w:tc>
        <w:tc>
          <w:tcPr>
            <w:tcW w:w="1260" w:type="dxa"/>
            <w:tcBorders>
              <w:top w:val="single" w:color="auto" w:sz="8" w:space="0"/>
              <w:left w:val="nil"/>
              <w:bottom w:val="double" w:color="auto" w:sz="4" w:space="0"/>
              <w:right w:val="nil"/>
            </w:tcBorders>
            <w:shd w:val="clear" w:color="auto" w:fill="auto"/>
            <w:vAlign w:val="bottom"/>
          </w:tcPr>
          <w:p>
            <w:pPr>
              <w:jc w:val="right"/>
              <w:rPr>
                <w:sz w:val="24"/>
              </w:rPr>
            </w:pPr>
            <w:r>
              <w:t>$85,454</w:t>
            </w:r>
          </w:p>
        </w:tc>
      </w:tr>
    </w:tbl>
    <w:p>
      <w:pPr>
        <w:tabs>
          <w:tab w:val="center" w:pos="1440"/>
          <w:tab w:val="center" w:pos="7200"/>
        </w:tabs>
      </w:pPr>
      <w:r>
        <w:br w:type="page"/>
      </w:r>
    </w:p>
    <w:p>
      <w:pPr>
        <w:tabs>
          <w:tab w:val="center" w:pos="2160"/>
          <w:tab w:val="center" w:pos="7640"/>
        </w:tabs>
      </w:pPr>
      <w:r>
        <w:tab/>
      </w:r>
      <w:r>
        <w:rPr>
          <w:u w:val="single"/>
        </w:rPr>
        <w:t>2010 Income Statement</w:t>
      </w:r>
      <w:r>
        <w:tab/>
      </w:r>
      <w:r>
        <w:rPr>
          <w:u w:val="single"/>
        </w:rPr>
        <w:t>2011 Income Statement</w:t>
      </w:r>
    </w:p>
    <w:tbl>
      <w:tblPr>
        <w:tblStyle w:val="17"/>
        <w:tblW w:w="9188" w:type="dxa"/>
        <w:tblInd w:w="0" w:type="dxa"/>
        <w:tblLayout w:type="fixed"/>
        <w:tblCellMar>
          <w:top w:w="0" w:type="dxa"/>
          <w:left w:w="108" w:type="dxa"/>
          <w:bottom w:w="0" w:type="dxa"/>
          <w:right w:w="108" w:type="dxa"/>
        </w:tblCellMar>
      </w:tblPr>
      <w:tblGrid>
        <w:gridCol w:w="728"/>
        <w:gridCol w:w="1562"/>
        <w:gridCol w:w="1318"/>
        <w:gridCol w:w="2430"/>
        <w:gridCol w:w="1980"/>
        <w:gridCol w:w="1170"/>
      </w:tblGrid>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r>
              <w:t>Sales</w:t>
            </w:r>
          </w:p>
        </w:tc>
        <w:tc>
          <w:tcPr>
            <w:tcW w:w="1318" w:type="dxa"/>
            <w:tcMar>
              <w:left w:w="0" w:type="dxa"/>
              <w:right w:w="43" w:type="dxa"/>
            </w:tcMar>
            <w:vAlign w:val="bottom"/>
          </w:tcPr>
          <w:p>
            <w:pPr>
              <w:jc w:val="right"/>
              <w:rPr>
                <w:sz w:val="24"/>
              </w:rPr>
            </w:pPr>
            <w:r>
              <w:t>$11,573.00</w:t>
            </w:r>
          </w:p>
        </w:tc>
        <w:tc>
          <w:tcPr>
            <w:tcW w:w="2430" w:type="dxa"/>
            <w:tcMar>
              <w:left w:w="0" w:type="dxa"/>
              <w:right w:w="0" w:type="dxa"/>
            </w:tcMar>
          </w:tcPr>
          <w:p/>
        </w:tc>
        <w:tc>
          <w:tcPr>
            <w:tcW w:w="1980" w:type="dxa"/>
          </w:tcPr>
          <w:p>
            <w:r>
              <w:t>Sales</w:t>
            </w:r>
          </w:p>
        </w:tc>
        <w:tc>
          <w:tcPr>
            <w:tcW w:w="1170" w:type="dxa"/>
            <w:tcMar>
              <w:left w:w="0" w:type="dxa"/>
              <w:right w:w="43" w:type="dxa"/>
            </w:tcMar>
            <w:vAlign w:val="bottom"/>
          </w:tcPr>
          <w:p>
            <w:pPr>
              <w:jc w:val="right"/>
              <w:rPr>
                <w:sz w:val="24"/>
              </w:rPr>
            </w:pPr>
            <w:r>
              <w:t>$12,936.00</w:t>
            </w:r>
          </w:p>
        </w:tc>
      </w:tr>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r>
              <w:t>COGS</w:t>
            </w:r>
          </w:p>
        </w:tc>
        <w:tc>
          <w:tcPr>
            <w:tcW w:w="1318" w:type="dxa"/>
            <w:tcMar>
              <w:left w:w="0" w:type="dxa"/>
              <w:right w:w="43" w:type="dxa"/>
            </w:tcMar>
            <w:vAlign w:val="bottom"/>
          </w:tcPr>
          <w:p>
            <w:pPr>
              <w:jc w:val="right"/>
              <w:rPr>
                <w:sz w:val="24"/>
              </w:rPr>
            </w:pPr>
            <w:r>
              <w:t>3,979.00</w:t>
            </w:r>
          </w:p>
        </w:tc>
        <w:tc>
          <w:tcPr>
            <w:tcW w:w="2430" w:type="dxa"/>
            <w:tcMar>
              <w:left w:w="0" w:type="dxa"/>
              <w:right w:w="0" w:type="dxa"/>
            </w:tcMar>
          </w:tcPr>
          <w:p/>
        </w:tc>
        <w:tc>
          <w:tcPr>
            <w:tcW w:w="1980" w:type="dxa"/>
          </w:tcPr>
          <w:p>
            <w:r>
              <w:t>COGS</w:t>
            </w:r>
          </w:p>
        </w:tc>
        <w:tc>
          <w:tcPr>
            <w:tcW w:w="1170" w:type="dxa"/>
            <w:tcMar>
              <w:left w:w="0" w:type="dxa"/>
              <w:right w:w="43" w:type="dxa"/>
            </w:tcMar>
            <w:vAlign w:val="bottom"/>
          </w:tcPr>
          <w:p>
            <w:pPr>
              <w:jc w:val="right"/>
              <w:rPr>
                <w:sz w:val="24"/>
              </w:rPr>
            </w:pPr>
            <w:r>
              <w:t>4,707.00</w:t>
            </w:r>
          </w:p>
        </w:tc>
      </w:tr>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r>
              <w:t>Other expenses</w:t>
            </w:r>
          </w:p>
        </w:tc>
        <w:tc>
          <w:tcPr>
            <w:tcW w:w="1318" w:type="dxa"/>
            <w:tcMar>
              <w:left w:w="0" w:type="dxa"/>
              <w:right w:w="43" w:type="dxa"/>
            </w:tcMar>
            <w:vAlign w:val="bottom"/>
          </w:tcPr>
          <w:p>
            <w:pPr>
              <w:jc w:val="right"/>
              <w:rPr>
                <w:sz w:val="24"/>
              </w:rPr>
            </w:pPr>
            <w:r>
              <w:t>946.00</w:t>
            </w:r>
          </w:p>
        </w:tc>
        <w:tc>
          <w:tcPr>
            <w:tcW w:w="2430" w:type="dxa"/>
            <w:tcMar>
              <w:left w:w="0" w:type="dxa"/>
              <w:right w:w="0" w:type="dxa"/>
            </w:tcMar>
          </w:tcPr>
          <w:p/>
        </w:tc>
        <w:tc>
          <w:tcPr>
            <w:tcW w:w="1980" w:type="dxa"/>
          </w:tcPr>
          <w:p>
            <w:r>
              <w:t>Other expenses</w:t>
            </w:r>
          </w:p>
        </w:tc>
        <w:tc>
          <w:tcPr>
            <w:tcW w:w="1170" w:type="dxa"/>
            <w:tcMar>
              <w:left w:w="0" w:type="dxa"/>
              <w:right w:w="43" w:type="dxa"/>
            </w:tcMar>
            <w:vAlign w:val="bottom"/>
          </w:tcPr>
          <w:p>
            <w:pPr>
              <w:jc w:val="right"/>
              <w:rPr>
                <w:sz w:val="24"/>
              </w:rPr>
            </w:pPr>
            <w:r>
              <w:t>824.00</w:t>
            </w:r>
          </w:p>
        </w:tc>
      </w:tr>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r>
              <w:t>Depreciation</w:t>
            </w:r>
          </w:p>
        </w:tc>
        <w:tc>
          <w:tcPr>
            <w:tcW w:w="1318" w:type="dxa"/>
            <w:tcBorders>
              <w:bottom w:val="single" w:color="auto" w:sz="8" w:space="0"/>
            </w:tcBorders>
            <w:tcMar>
              <w:left w:w="0" w:type="dxa"/>
              <w:right w:w="43" w:type="dxa"/>
            </w:tcMar>
            <w:vAlign w:val="bottom"/>
          </w:tcPr>
          <w:p>
            <w:pPr>
              <w:jc w:val="right"/>
              <w:rPr>
                <w:sz w:val="24"/>
              </w:rPr>
            </w:pPr>
            <w:r>
              <w:t>1,661.00</w:t>
            </w:r>
          </w:p>
        </w:tc>
        <w:tc>
          <w:tcPr>
            <w:tcW w:w="2430" w:type="dxa"/>
            <w:tcMar>
              <w:left w:w="0" w:type="dxa"/>
              <w:right w:w="0" w:type="dxa"/>
            </w:tcMar>
          </w:tcPr>
          <w:p/>
        </w:tc>
        <w:tc>
          <w:tcPr>
            <w:tcW w:w="1980" w:type="dxa"/>
          </w:tcPr>
          <w:p>
            <w:r>
              <w:t>Depreciation</w:t>
            </w:r>
          </w:p>
        </w:tc>
        <w:tc>
          <w:tcPr>
            <w:tcW w:w="1170" w:type="dxa"/>
            <w:tcBorders>
              <w:bottom w:val="single" w:color="auto" w:sz="8" w:space="0"/>
            </w:tcBorders>
            <w:tcMar>
              <w:left w:w="0" w:type="dxa"/>
              <w:right w:w="43" w:type="dxa"/>
            </w:tcMar>
            <w:vAlign w:val="bottom"/>
          </w:tcPr>
          <w:p>
            <w:pPr>
              <w:jc w:val="right"/>
              <w:rPr>
                <w:sz w:val="24"/>
              </w:rPr>
            </w:pPr>
            <w:r>
              <w:t>1,736.00</w:t>
            </w:r>
          </w:p>
        </w:tc>
      </w:tr>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r>
              <w:t>EBIT</w:t>
            </w:r>
          </w:p>
        </w:tc>
        <w:tc>
          <w:tcPr>
            <w:tcW w:w="1318" w:type="dxa"/>
            <w:tcBorders>
              <w:top w:val="single" w:color="auto" w:sz="8" w:space="0"/>
            </w:tcBorders>
            <w:tcMar>
              <w:left w:w="0" w:type="dxa"/>
              <w:right w:w="43" w:type="dxa"/>
            </w:tcMar>
            <w:vAlign w:val="bottom"/>
          </w:tcPr>
          <w:p>
            <w:pPr>
              <w:jc w:val="right"/>
              <w:rPr>
                <w:sz w:val="24"/>
              </w:rPr>
            </w:pPr>
            <w:r>
              <w:t>$  4,987.00</w:t>
            </w:r>
          </w:p>
        </w:tc>
        <w:tc>
          <w:tcPr>
            <w:tcW w:w="2430" w:type="dxa"/>
            <w:tcMar>
              <w:left w:w="0" w:type="dxa"/>
              <w:right w:w="0" w:type="dxa"/>
            </w:tcMar>
          </w:tcPr>
          <w:p/>
        </w:tc>
        <w:tc>
          <w:tcPr>
            <w:tcW w:w="1980" w:type="dxa"/>
          </w:tcPr>
          <w:p>
            <w:r>
              <w:t>EBIT</w:t>
            </w:r>
          </w:p>
        </w:tc>
        <w:tc>
          <w:tcPr>
            <w:tcW w:w="1170" w:type="dxa"/>
            <w:tcBorders>
              <w:top w:val="single" w:color="auto" w:sz="8" w:space="0"/>
            </w:tcBorders>
            <w:tcMar>
              <w:left w:w="0" w:type="dxa"/>
              <w:right w:w="43" w:type="dxa"/>
            </w:tcMar>
            <w:vAlign w:val="bottom"/>
          </w:tcPr>
          <w:p>
            <w:pPr>
              <w:jc w:val="right"/>
              <w:rPr>
                <w:sz w:val="24"/>
              </w:rPr>
            </w:pPr>
            <w:r>
              <w:t>$  5,669.00</w:t>
            </w:r>
          </w:p>
        </w:tc>
      </w:tr>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r>
              <w:t>Interest</w:t>
            </w:r>
          </w:p>
        </w:tc>
        <w:tc>
          <w:tcPr>
            <w:tcW w:w="1318" w:type="dxa"/>
            <w:tcBorders>
              <w:bottom w:val="single" w:color="auto" w:sz="8" w:space="0"/>
            </w:tcBorders>
            <w:tcMar>
              <w:left w:w="0" w:type="dxa"/>
              <w:right w:w="43" w:type="dxa"/>
            </w:tcMar>
            <w:vAlign w:val="bottom"/>
          </w:tcPr>
          <w:p>
            <w:pPr>
              <w:jc w:val="right"/>
              <w:rPr>
                <w:sz w:val="24"/>
              </w:rPr>
            </w:pPr>
            <w:r>
              <w:t>776.00</w:t>
            </w:r>
          </w:p>
        </w:tc>
        <w:tc>
          <w:tcPr>
            <w:tcW w:w="2430" w:type="dxa"/>
            <w:tcMar>
              <w:left w:w="0" w:type="dxa"/>
              <w:right w:w="0" w:type="dxa"/>
            </w:tcMar>
          </w:tcPr>
          <w:p/>
        </w:tc>
        <w:tc>
          <w:tcPr>
            <w:tcW w:w="1980" w:type="dxa"/>
          </w:tcPr>
          <w:p>
            <w:r>
              <w:t>Interest</w:t>
            </w:r>
          </w:p>
        </w:tc>
        <w:tc>
          <w:tcPr>
            <w:tcW w:w="1170" w:type="dxa"/>
            <w:tcBorders>
              <w:bottom w:val="single" w:color="auto" w:sz="8" w:space="0"/>
            </w:tcBorders>
            <w:tcMar>
              <w:left w:w="0" w:type="dxa"/>
              <w:right w:w="43" w:type="dxa"/>
            </w:tcMar>
            <w:vAlign w:val="bottom"/>
          </w:tcPr>
          <w:p>
            <w:pPr>
              <w:jc w:val="right"/>
              <w:rPr>
                <w:sz w:val="24"/>
              </w:rPr>
            </w:pPr>
            <w:r>
              <w:t>926.00</w:t>
            </w:r>
          </w:p>
        </w:tc>
      </w:tr>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r>
              <w:t>EBT</w:t>
            </w:r>
          </w:p>
        </w:tc>
        <w:tc>
          <w:tcPr>
            <w:tcW w:w="1318" w:type="dxa"/>
            <w:tcBorders>
              <w:top w:val="single" w:color="auto" w:sz="8" w:space="0"/>
            </w:tcBorders>
            <w:tcMar>
              <w:left w:w="0" w:type="dxa"/>
              <w:right w:w="43" w:type="dxa"/>
            </w:tcMar>
            <w:vAlign w:val="bottom"/>
          </w:tcPr>
          <w:p>
            <w:pPr>
              <w:jc w:val="right"/>
              <w:rPr>
                <w:sz w:val="24"/>
              </w:rPr>
            </w:pPr>
            <w:r>
              <w:t>$  4,211.00</w:t>
            </w:r>
          </w:p>
        </w:tc>
        <w:tc>
          <w:tcPr>
            <w:tcW w:w="2430" w:type="dxa"/>
            <w:tcMar>
              <w:left w:w="0" w:type="dxa"/>
              <w:right w:w="0" w:type="dxa"/>
            </w:tcMar>
          </w:tcPr>
          <w:p/>
        </w:tc>
        <w:tc>
          <w:tcPr>
            <w:tcW w:w="1980" w:type="dxa"/>
          </w:tcPr>
          <w:p>
            <w:r>
              <w:t>EBT</w:t>
            </w:r>
          </w:p>
        </w:tc>
        <w:tc>
          <w:tcPr>
            <w:tcW w:w="1170" w:type="dxa"/>
            <w:tcBorders>
              <w:top w:val="single" w:color="auto" w:sz="8" w:space="0"/>
            </w:tcBorders>
            <w:tcMar>
              <w:left w:w="0" w:type="dxa"/>
              <w:right w:w="43" w:type="dxa"/>
            </w:tcMar>
            <w:vAlign w:val="bottom"/>
          </w:tcPr>
          <w:p>
            <w:pPr>
              <w:jc w:val="right"/>
              <w:rPr>
                <w:sz w:val="24"/>
              </w:rPr>
            </w:pPr>
            <w:r>
              <w:t>$  4,743.00</w:t>
            </w:r>
          </w:p>
        </w:tc>
      </w:tr>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r>
              <w:t>Taxes (34%)</w:t>
            </w:r>
          </w:p>
        </w:tc>
        <w:tc>
          <w:tcPr>
            <w:tcW w:w="1318" w:type="dxa"/>
            <w:tcBorders>
              <w:bottom w:val="single" w:color="auto" w:sz="8" w:space="0"/>
            </w:tcBorders>
            <w:tcMar>
              <w:left w:w="0" w:type="dxa"/>
              <w:right w:w="43" w:type="dxa"/>
            </w:tcMar>
            <w:vAlign w:val="bottom"/>
          </w:tcPr>
          <w:p>
            <w:pPr>
              <w:jc w:val="right"/>
              <w:rPr>
                <w:sz w:val="24"/>
              </w:rPr>
            </w:pPr>
            <w:r>
              <w:t>1,431.74</w:t>
            </w:r>
          </w:p>
        </w:tc>
        <w:tc>
          <w:tcPr>
            <w:tcW w:w="2430" w:type="dxa"/>
            <w:tcMar>
              <w:left w:w="0" w:type="dxa"/>
              <w:right w:w="0" w:type="dxa"/>
            </w:tcMar>
          </w:tcPr>
          <w:p/>
        </w:tc>
        <w:tc>
          <w:tcPr>
            <w:tcW w:w="1980" w:type="dxa"/>
          </w:tcPr>
          <w:p>
            <w:r>
              <w:t>Taxes (34%)</w:t>
            </w:r>
          </w:p>
        </w:tc>
        <w:tc>
          <w:tcPr>
            <w:tcW w:w="1170" w:type="dxa"/>
            <w:tcBorders>
              <w:bottom w:val="single" w:color="auto" w:sz="8" w:space="0"/>
            </w:tcBorders>
            <w:tcMar>
              <w:left w:w="0" w:type="dxa"/>
              <w:right w:w="43" w:type="dxa"/>
            </w:tcMar>
            <w:vAlign w:val="bottom"/>
          </w:tcPr>
          <w:p>
            <w:pPr>
              <w:jc w:val="right"/>
              <w:rPr>
                <w:sz w:val="24"/>
              </w:rPr>
            </w:pPr>
            <w:r>
              <w:t>1,612.62</w:t>
            </w:r>
          </w:p>
        </w:tc>
      </w:tr>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r>
              <w:t>Net income</w:t>
            </w:r>
          </w:p>
        </w:tc>
        <w:tc>
          <w:tcPr>
            <w:tcW w:w="1318" w:type="dxa"/>
            <w:tcBorders>
              <w:top w:val="single" w:color="auto" w:sz="8" w:space="0"/>
              <w:bottom w:val="double" w:color="auto" w:sz="4" w:space="0"/>
            </w:tcBorders>
            <w:tcMar>
              <w:left w:w="0" w:type="dxa"/>
              <w:right w:w="43" w:type="dxa"/>
            </w:tcMar>
            <w:vAlign w:val="bottom"/>
          </w:tcPr>
          <w:p>
            <w:pPr>
              <w:jc w:val="right"/>
              <w:rPr>
                <w:sz w:val="24"/>
              </w:rPr>
            </w:pPr>
            <w:r>
              <w:t>$  2,779.26</w:t>
            </w:r>
          </w:p>
        </w:tc>
        <w:tc>
          <w:tcPr>
            <w:tcW w:w="2430" w:type="dxa"/>
            <w:tcMar>
              <w:left w:w="0" w:type="dxa"/>
              <w:right w:w="0" w:type="dxa"/>
            </w:tcMar>
          </w:tcPr>
          <w:p/>
        </w:tc>
        <w:tc>
          <w:tcPr>
            <w:tcW w:w="1980" w:type="dxa"/>
          </w:tcPr>
          <w:p>
            <w:r>
              <w:t>Net income</w:t>
            </w:r>
          </w:p>
        </w:tc>
        <w:tc>
          <w:tcPr>
            <w:tcW w:w="1170" w:type="dxa"/>
            <w:tcBorders>
              <w:top w:val="single" w:color="auto" w:sz="8" w:space="0"/>
              <w:bottom w:val="double" w:color="auto" w:sz="4" w:space="0"/>
            </w:tcBorders>
            <w:tcMar>
              <w:left w:w="0" w:type="dxa"/>
              <w:right w:w="43" w:type="dxa"/>
            </w:tcMar>
            <w:vAlign w:val="bottom"/>
          </w:tcPr>
          <w:p>
            <w:pPr>
              <w:jc w:val="right"/>
              <w:rPr>
                <w:sz w:val="24"/>
              </w:rPr>
            </w:pPr>
            <w:r>
              <w:t>$  3,130.38</w:t>
            </w:r>
          </w:p>
        </w:tc>
      </w:tr>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tc>
        <w:tc>
          <w:tcPr>
            <w:tcW w:w="1318" w:type="dxa"/>
            <w:tcBorders>
              <w:top w:val="double" w:color="auto" w:sz="4" w:space="0"/>
            </w:tcBorders>
            <w:tcMar>
              <w:left w:w="0" w:type="dxa"/>
              <w:right w:w="43" w:type="dxa"/>
            </w:tcMar>
            <w:vAlign w:val="bottom"/>
          </w:tcPr>
          <w:p>
            <w:pPr>
              <w:jc w:val="right"/>
              <w:rPr>
                <w:sz w:val="24"/>
              </w:rPr>
            </w:pPr>
          </w:p>
        </w:tc>
        <w:tc>
          <w:tcPr>
            <w:tcW w:w="2430" w:type="dxa"/>
            <w:tcMar>
              <w:left w:w="0" w:type="dxa"/>
              <w:right w:w="0" w:type="dxa"/>
            </w:tcMar>
          </w:tcPr>
          <w:p/>
        </w:tc>
        <w:tc>
          <w:tcPr>
            <w:tcW w:w="1980" w:type="dxa"/>
          </w:tcPr>
          <w:p/>
        </w:tc>
        <w:tc>
          <w:tcPr>
            <w:tcW w:w="1170" w:type="dxa"/>
            <w:tcBorders>
              <w:top w:val="double" w:color="auto" w:sz="4" w:space="0"/>
            </w:tcBorders>
            <w:tcMar>
              <w:left w:w="0" w:type="dxa"/>
              <w:right w:w="43" w:type="dxa"/>
            </w:tcMar>
            <w:vAlign w:val="bottom"/>
          </w:tcPr>
          <w:p>
            <w:pPr>
              <w:jc w:val="right"/>
              <w:rPr>
                <w:sz w:val="24"/>
              </w:rPr>
            </w:pPr>
          </w:p>
        </w:tc>
      </w:tr>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r>
              <w:t>Dividends</w:t>
            </w:r>
          </w:p>
        </w:tc>
        <w:tc>
          <w:tcPr>
            <w:tcW w:w="1318" w:type="dxa"/>
            <w:tcMar>
              <w:left w:w="0" w:type="dxa"/>
              <w:right w:w="43" w:type="dxa"/>
            </w:tcMar>
            <w:vAlign w:val="bottom"/>
          </w:tcPr>
          <w:p>
            <w:pPr>
              <w:jc w:val="right"/>
              <w:rPr>
                <w:sz w:val="24"/>
              </w:rPr>
            </w:pPr>
            <w:r>
              <w:t>$1,411.00</w:t>
            </w:r>
          </w:p>
        </w:tc>
        <w:tc>
          <w:tcPr>
            <w:tcW w:w="2430" w:type="dxa"/>
            <w:tcMar>
              <w:left w:w="0" w:type="dxa"/>
              <w:right w:w="0" w:type="dxa"/>
            </w:tcMar>
          </w:tcPr>
          <w:p/>
        </w:tc>
        <w:tc>
          <w:tcPr>
            <w:tcW w:w="1980" w:type="dxa"/>
          </w:tcPr>
          <w:p>
            <w:r>
              <w:t>Dividends</w:t>
            </w:r>
          </w:p>
        </w:tc>
        <w:tc>
          <w:tcPr>
            <w:tcW w:w="1170" w:type="dxa"/>
            <w:tcMar>
              <w:left w:w="0" w:type="dxa"/>
              <w:right w:w="43" w:type="dxa"/>
            </w:tcMar>
            <w:vAlign w:val="bottom"/>
          </w:tcPr>
          <w:p>
            <w:pPr>
              <w:jc w:val="right"/>
              <w:rPr>
                <w:sz w:val="24"/>
              </w:rPr>
            </w:pPr>
            <w:r>
              <w:t>$1,618.00</w:t>
            </w:r>
          </w:p>
        </w:tc>
      </w:tr>
      <w:tr>
        <w:tblPrEx>
          <w:tblLayout w:type="fixed"/>
          <w:tblCellMar>
            <w:top w:w="0" w:type="dxa"/>
            <w:left w:w="108" w:type="dxa"/>
            <w:bottom w:w="0" w:type="dxa"/>
            <w:right w:w="108" w:type="dxa"/>
          </w:tblCellMar>
        </w:tblPrEx>
        <w:tc>
          <w:tcPr>
            <w:tcW w:w="728" w:type="dxa"/>
            <w:tcMar>
              <w:left w:w="0" w:type="dxa"/>
              <w:right w:w="0" w:type="dxa"/>
            </w:tcMar>
          </w:tcPr>
          <w:p/>
        </w:tc>
        <w:tc>
          <w:tcPr>
            <w:tcW w:w="1562" w:type="dxa"/>
            <w:tcMar>
              <w:left w:w="0" w:type="dxa"/>
              <w:right w:w="0" w:type="dxa"/>
            </w:tcMar>
          </w:tcPr>
          <w:p>
            <w:r>
              <w:t>Additions to RE</w:t>
            </w:r>
          </w:p>
        </w:tc>
        <w:tc>
          <w:tcPr>
            <w:tcW w:w="1318" w:type="dxa"/>
            <w:tcMar>
              <w:left w:w="0" w:type="dxa"/>
              <w:right w:w="43" w:type="dxa"/>
            </w:tcMar>
            <w:vAlign w:val="bottom"/>
          </w:tcPr>
          <w:p>
            <w:pPr>
              <w:jc w:val="right"/>
              <w:rPr>
                <w:sz w:val="24"/>
              </w:rPr>
            </w:pPr>
            <w:r>
              <w:t>1,368.26</w:t>
            </w:r>
          </w:p>
        </w:tc>
        <w:tc>
          <w:tcPr>
            <w:tcW w:w="2430" w:type="dxa"/>
            <w:tcMar>
              <w:left w:w="0" w:type="dxa"/>
              <w:right w:w="0" w:type="dxa"/>
            </w:tcMar>
          </w:tcPr>
          <w:p/>
        </w:tc>
        <w:tc>
          <w:tcPr>
            <w:tcW w:w="1980" w:type="dxa"/>
          </w:tcPr>
          <w:p>
            <w:r>
              <w:t>Additions to RE</w:t>
            </w:r>
          </w:p>
        </w:tc>
        <w:tc>
          <w:tcPr>
            <w:tcW w:w="1170" w:type="dxa"/>
            <w:tcMar>
              <w:left w:w="0" w:type="dxa"/>
              <w:right w:w="43" w:type="dxa"/>
            </w:tcMar>
            <w:vAlign w:val="bottom"/>
          </w:tcPr>
          <w:p>
            <w:pPr>
              <w:jc w:val="right"/>
              <w:rPr>
                <w:sz w:val="24"/>
              </w:rPr>
            </w:pPr>
            <w:r>
              <w:t>1,512.38</w:t>
            </w:r>
          </w:p>
        </w:tc>
      </w:tr>
    </w:tbl>
    <w:p>
      <w:pPr>
        <w:tabs>
          <w:tab w:val="left" w:pos="720"/>
        </w:tabs>
        <w:rPr>
          <w:b/>
        </w:rPr>
      </w:pPr>
    </w:p>
    <w:p>
      <w:pPr>
        <w:tabs>
          <w:tab w:val="left" w:pos="720"/>
        </w:tabs>
      </w:pPr>
      <w:r>
        <w:rPr>
          <w:b/>
        </w:rPr>
        <w:t>26.</w:t>
      </w:r>
      <w:r>
        <w:tab/>
      </w:r>
      <w:r>
        <w:t>OCF = EBIT + Depreciation – Taxes = $5,669 + 1,736 – 1,612.62 = $5,792.38</w:t>
      </w:r>
    </w:p>
    <w:p>
      <w:pPr>
        <w:tabs>
          <w:tab w:val="left" w:pos="720"/>
        </w:tabs>
      </w:pPr>
    </w:p>
    <w:p>
      <w:pPr>
        <w:tabs>
          <w:tab w:val="left" w:pos="720"/>
          <w:tab w:val="left" w:pos="2060"/>
          <w:tab w:val="left" w:pos="2160"/>
          <w:tab w:val="left" w:pos="2340"/>
          <w:tab w:val="left" w:pos="4140"/>
        </w:tabs>
      </w:pPr>
      <w:r>
        <w:tab/>
      </w:r>
      <w:r>
        <w:t xml:space="preserve">Change in NWC </w:t>
      </w:r>
      <w:r>
        <w:tab/>
      </w:r>
      <w:r>
        <w:t>= NWC</w:t>
      </w:r>
      <w:r>
        <w:rPr>
          <w:vertAlign w:val="subscript"/>
        </w:rPr>
        <w:t>end</w:t>
      </w:r>
      <w:r>
        <w:t>– NWC</w:t>
      </w:r>
      <w:r>
        <w:rPr>
          <w:vertAlign w:val="subscript"/>
        </w:rPr>
        <w:t>beg</w:t>
      </w:r>
      <w:r>
        <w:t xml:space="preserve"> = (CA – CL)</w:t>
      </w:r>
      <w:r>
        <w:rPr>
          <w:vertAlign w:val="subscript"/>
        </w:rPr>
        <w:t xml:space="preserve"> end</w:t>
      </w:r>
      <w:r>
        <w:t>– (CA – CL)</w:t>
      </w:r>
      <w:r>
        <w:rPr>
          <w:vertAlign w:val="subscript"/>
        </w:rPr>
        <w:t xml:space="preserve"> beg</w:t>
      </w:r>
    </w:p>
    <w:p>
      <w:pPr>
        <w:tabs>
          <w:tab w:val="left" w:pos="720"/>
          <w:tab w:val="left" w:pos="2060"/>
          <w:tab w:val="left" w:pos="2340"/>
          <w:tab w:val="left" w:pos="3690"/>
          <w:tab w:val="left" w:pos="4140"/>
        </w:tabs>
      </w:pPr>
      <w:r>
        <w:tab/>
      </w:r>
      <w:r>
        <w:tab/>
      </w:r>
      <w:r>
        <w:tab/>
      </w:r>
      <w:r>
        <w:t xml:space="preserve">= ($31,181 – 5,791) – ($28,384 – 5,555) </w:t>
      </w:r>
    </w:p>
    <w:p>
      <w:pPr>
        <w:tabs>
          <w:tab w:val="left" w:pos="720"/>
          <w:tab w:val="left" w:pos="2060"/>
          <w:tab w:val="left" w:pos="2160"/>
          <w:tab w:val="left" w:pos="2340"/>
          <w:tab w:val="left" w:pos="3690"/>
          <w:tab w:val="left" w:pos="4140"/>
        </w:tabs>
      </w:pPr>
      <w:r>
        <w:tab/>
      </w:r>
      <w:r>
        <w:tab/>
      </w:r>
      <w:r>
        <w:tab/>
      </w:r>
      <w:r>
        <w:tab/>
      </w:r>
      <w:r>
        <w:t>= $2,561</w:t>
      </w:r>
    </w:p>
    <w:p>
      <w:pPr>
        <w:tabs>
          <w:tab w:val="left" w:pos="720"/>
          <w:tab w:val="left" w:pos="2060"/>
          <w:tab w:val="left" w:pos="2160"/>
          <w:tab w:val="left" w:pos="2340"/>
          <w:tab w:val="left" w:pos="3690"/>
          <w:tab w:val="left" w:pos="4140"/>
        </w:tabs>
      </w:pPr>
    </w:p>
    <w:p>
      <w:pPr>
        <w:tabs>
          <w:tab w:val="left" w:pos="720"/>
          <w:tab w:val="left" w:pos="2060"/>
          <w:tab w:val="left" w:pos="2160"/>
          <w:tab w:val="left" w:pos="2700"/>
          <w:tab w:val="left" w:pos="4140"/>
        </w:tabs>
      </w:pPr>
      <w:r>
        <w:tab/>
      </w:r>
      <w:r>
        <w:t xml:space="preserve">Net capital spending </w:t>
      </w:r>
      <w:r>
        <w:tab/>
      </w:r>
      <w:r>
        <w:t>= NFA</w:t>
      </w:r>
      <w:r>
        <w:rPr>
          <w:vertAlign w:val="subscript"/>
        </w:rPr>
        <w:t>end</w:t>
      </w:r>
      <w:r>
        <w:t xml:space="preserve"> – NFA</w:t>
      </w:r>
      <w:r>
        <w:rPr>
          <w:vertAlign w:val="subscript"/>
        </w:rPr>
        <w:t>beg</w:t>
      </w:r>
      <w:r>
        <w:t xml:space="preserve">+ Depreciation </w:t>
      </w:r>
    </w:p>
    <w:p>
      <w:pPr>
        <w:tabs>
          <w:tab w:val="left" w:pos="720"/>
          <w:tab w:val="left" w:pos="2060"/>
          <w:tab w:val="left" w:pos="2160"/>
          <w:tab w:val="left" w:pos="2700"/>
          <w:tab w:val="left" w:pos="4140"/>
        </w:tabs>
      </w:pPr>
      <w:r>
        <w:tab/>
      </w:r>
      <w:r>
        <w:tab/>
      </w:r>
      <w:r>
        <w:tab/>
      </w:r>
      <w:r>
        <w:tab/>
      </w:r>
      <w:r>
        <w:t>= $54,273 – 50,888 + 1,736 = $5,121</w:t>
      </w:r>
    </w:p>
    <w:p>
      <w:pPr>
        <w:tabs>
          <w:tab w:val="left" w:pos="720"/>
          <w:tab w:val="left" w:pos="2060"/>
          <w:tab w:val="left" w:pos="2160"/>
          <w:tab w:val="left" w:pos="4590"/>
        </w:tabs>
      </w:pPr>
      <w:r>
        <w:tab/>
      </w:r>
    </w:p>
    <w:p>
      <w:pPr>
        <w:tabs>
          <w:tab w:val="left" w:pos="720"/>
          <w:tab w:val="left" w:pos="2060"/>
          <w:tab w:val="left" w:pos="2160"/>
          <w:tab w:val="left" w:pos="2880"/>
          <w:tab w:val="left" w:pos="4590"/>
        </w:tabs>
      </w:pPr>
      <w:r>
        <w:tab/>
      </w:r>
      <w:r>
        <w:t xml:space="preserve">Cash flow from assets </w:t>
      </w:r>
      <w:r>
        <w:tab/>
      </w:r>
      <w:r>
        <w:t>= OCF – Change in NWC – Net capital spending</w:t>
      </w:r>
    </w:p>
    <w:p>
      <w:pPr>
        <w:tabs>
          <w:tab w:val="left" w:pos="720"/>
          <w:tab w:val="left" w:pos="2060"/>
          <w:tab w:val="left" w:pos="2160"/>
          <w:tab w:val="left" w:pos="2880"/>
          <w:tab w:val="left" w:pos="4580"/>
        </w:tabs>
      </w:pPr>
      <w:r>
        <w:tab/>
      </w:r>
      <w:r>
        <w:tab/>
      </w:r>
      <w:r>
        <w:tab/>
      </w:r>
      <w:r>
        <w:tab/>
      </w:r>
      <w:r>
        <w:t>= $5,792.38 – 2,561 – 5,121 = –$1,889.62</w:t>
      </w:r>
    </w:p>
    <w:p>
      <w:pPr>
        <w:tabs>
          <w:tab w:val="left" w:pos="720"/>
          <w:tab w:val="left" w:pos="1080"/>
          <w:tab w:val="left" w:pos="2060"/>
        </w:tabs>
      </w:pPr>
    </w:p>
    <w:p>
      <w:pPr>
        <w:tabs>
          <w:tab w:val="left" w:pos="720"/>
          <w:tab w:val="left" w:pos="2160"/>
          <w:tab w:val="left" w:pos="4500"/>
        </w:tabs>
      </w:pPr>
      <w:r>
        <w:tab/>
      </w:r>
      <w:r>
        <w:t xml:space="preserve">Cash flow to creditors = Interest – Net new LTD </w:t>
      </w:r>
    </w:p>
    <w:p>
      <w:pPr>
        <w:tabs>
          <w:tab w:val="left" w:pos="720"/>
          <w:tab w:val="left" w:pos="2160"/>
          <w:tab w:val="left" w:pos="4500"/>
        </w:tabs>
      </w:pPr>
      <w:r>
        <w:tab/>
      </w:r>
      <w:r>
        <w:t>Net new LTD = LTD</w:t>
      </w:r>
      <w:r>
        <w:rPr>
          <w:vertAlign w:val="subscript"/>
        </w:rPr>
        <w:t>end</w:t>
      </w:r>
      <w:r>
        <w:t xml:space="preserve"> – LTD</w:t>
      </w:r>
      <w:r>
        <w:rPr>
          <w:vertAlign w:val="subscript"/>
        </w:rPr>
        <w:t>beg</w:t>
      </w:r>
    </w:p>
    <w:p>
      <w:pPr>
        <w:tabs>
          <w:tab w:val="left" w:pos="720"/>
          <w:tab w:val="left" w:pos="2160"/>
          <w:tab w:val="left" w:pos="4500"/>
        </w:tabs>
      </w:pPr>
      <w:r>
        <w:tab/>
      </w:r>
      <w:r>
        <w:t>Cash flow to creditors = $926 – ($24,636 – 20,320) = –$3,390</w:t>
      </w:r>
    </w:p>
    <w:p>
      <w:pPr>
        <w:tabs>
          <w:tab w:val="left" w:pos="720"/>
          <w:tab w:val="left" w:pos="2160"/>
        </w:tabs>
      </w:pPr>
    </w:p>
    <w:p>
      <w:pPr>
        <w:tabs>
          <w:tab w:val="left" w:pos="720"/>
          <w:tab w:val="left" w:pos="2160"/>
        </w:tabs>
      </w:pPr>
      <w:r>
        <w:tab/>
      </w:r>
      <w:r>
        <w:t>Net new equity = Common stock</w:t>
      </w:r>
      <w:r>
        <w:rPr>
          <w:vertAlign w:val="subscript"/>
        </w:rPr>
        <w:t>end</w:t>
      </w:r>
      <w:r>
        <w:t xml:space="preserve"> – Common stock</w:t>
      </w:r>
      <w:r>
        <w:rPr>
          <w:vertAlign w:val="subscript"/>
        </w:rPr>
        <w:t>beg</w:t>
      </w:r>
    </w:p>
    <w:p>
      <w:pPr>
        <w:tabs>
          <w:tab w:val="left" w:pos="720"/>
          <w:tab w:val="left" w:pos="2160"/>
        </w:tabs>
      </w:pPr>
      <w:r>
        <w:tab/>
      </w:r>
      <w:r>
        <w:t>Common stock + Retained earnings = Total owners’ equity</w:t>
      </w:r>
    </w:p>
    <w:p>
      <w:pPr>
        <w:tabs>
          <w:tab w:val="left" w:pos="720"/>
          <w:tab w:val="left" w:pos="2160"/>
          <w:tab w:val="left" w:pos="3600"/>
        </w:tabs>
      </w:pPr>
      <w:r>
        <w:tab/>
      </w:r>
      <w:r>
        <w:t>Net new equity</w:t>
      </w:r>
      <w:r>
        <w:tab/>
      </w:r>
      <w:r>
        <w:t>= (OE – RE)</w:t>
      </w:r>
      <w:r>
        <w:rPr>
          <w:vertAlign w:val="subscript"/>
        </w:rPr>
        <w:t xml:space="preserve"> end</w:t>
      </w:r>
      <w:r>
        <w:t>– (OE – RE)</w:t>
      </w:r>
      <w:r>
        <w:rPr>
          <w:vertAlign w:val="subscript"/>
        </w:rPr>
        <w:t xml:space="preserve"> beg</w:t>
      </w:r>
    </w:p>
    <w:p>
      <w:pPr>
        <w:tabs>
          <w:tab w:val="left" w:pos="720"/>
          <w:tab w:val="left" w:pos="2160"/>
          <w:tab w:val="left" w:pos="3600"/>
        </w:tabs>
      </w:pPr>
      <w:r>
        <w:tab/>
      </w:r>
      <w:r>
        <w:tab/>
      </w:r>
      <w:r>
        <w:t>= OE</w:t>
      </w:r>
      <w:r>
        <w:rPr>
          <w:vertAlign w:val="subscript"/>
        </w:rPr>
        <w:t>end</w:t>
      </w:r>
      <w:r>
        <w:t>– OE</w:t>
      </w:r>
      <w:r>
        <w:rPr>
          <w:vertAlign w:val="subscript"/>
        </w:rPr>
        <w:t>beg</w:t>
      </w:r>
      <w:r>
        <w:t xml:space="preserve"> + RE</w:t>
      </w:r>
      <w:r>
        <w:rPr>
          <w:vertAlign w:val="subscript"/>
        </w:rPr>
        <w:t>beg</w:t>
      </w:r>
      <w:r>
        <w:t>– RE</w:t>
      </w:r>
      <w:r>
        <w:rPr>
          <w:vertAlign w:val="subscript"/>
        </w:rPr>
        <w:t>end</w:t>
      </w:r>
    </w:p>
    <w:p>
      <w:pPr>
        <w:tabs>
          <w:tab w:val="left" w:pos="720"/>
          <w:tab w:val="left" w:pos="2160"/>
        </w:tabs>
        <w:rPr>
          <w:position w:val="-4"/>
        </w:rPr>
      </w:pPr>
      <w:r>
        <w:tab/>
      </w:r>
      <w:r>
        <w:t>RE</w:t>
      </w:r>
      <w:r>
        <w:rPr>
          <w:vertAlign w:val="subscript"/>
        </w:rPr>
        <w:t>end</w:t>
      </w:r>
      <w:r>
        <w:t>= RE</w:t>
      </w:r>
      <w:r>
        <w:rPr>
          <w:vertAlign w:val="subscript"/>
        </w:rPr>
        <w:t>beg</w:t>
      </w:r>
      <w:r>
        <w:t>+ Additions to RE08</w:t>
      </w:r>
    </w:p>
    <w:p>
      <w:pPr>
        <w:numPr>
          <w:ilvl w:val="0"/>
          <w:numId w:val="2"/>
        </w:numPr>
        <w:tabs>
          <w:tab w:val="left" w:pos="720"/>
          <w:tab w:val="left" w:pos="1980"/>
          <w:tab w:val="left" w:pos="2160"/>
          <w:tab w:val="left" w:pos="4040"/>
        </w:tabs>
        <w:ind w:left="2160"/>
      </w:pPr>
      <w:r>
        <w:t xml:space="preserve">Net new equity </w:t>
      </w:r>
      <w:r>
        <w:tab/>
      </w:r>
      <w:r>
        <w:t>= OE</w:t>
      </w:r>
      <w:r>
        <w:rPr>
          <w:vertAlign w:val="subscript"/>
        </w:rPr>
        <w:t>end</w:t>
      </w:r>
      <w:r>
        <w:t>– OE</w:t>
      </w:r>
      <w:r>
        <w:rPr>
          <w:vertAlign w:val="subscript"/>
        </w:rPr>
        <w:t>beg</w:t>
      </w:r>
      <w:r>
        <w:t>+ RE</w:t>
      </w:r>
      <w:r>
        <w:rPr>
          <w:vertAlign w:val="subscript"/>
        </w:rPr>
        <w:t>beg</w:t>
      </w:r>
      <w:r>
        <w:t>– (RE</w:t>
      </w:r>
      <w:r>
        <w:rPr>
          <w:vertAlign w:val="subscript"/>
        </w:rPr>
        <w:t>beg</w:t>
      </w:r>
      <w:r>
        <w:t xml:space="preserve"> + Additions to RE11)</w:t>
      </w:r>
    </w:p>
    <w:p>
      <w:pPr>
        <w:tabs>
          <w:tab w:val="left" w:pos="720"/>
          <w:tab w:val="left" w:pos="2160"/>
          <w:tab w:val="left" w:pos="2600"/>
          <w:tab w:val="left" w:pos="4040"/>
        </w:tabs>
        <w:ind w:left="2160"/>
      </w:pPr>
      <w:r>
        <w:tab/>
      </w:r>
      <w:r>
        <w:tab/>
      </w:r>
      <w:r>
        <w:t>= OE</w:t>
      </w:r>
      <w:r>
        <w:rPr>
          <w:vertAlign w:val="subscript"/>
        </w:rPr>
        <w:t>end</w:t>
      </w:r>
      <w:r>
        <w:t xml:space="preserve"> – OE</w:t>
      </w:r>
      <w:r>
        <w:rPr>
          <w:vertAlign w:val="subscript"/>
        </w:rPr>
        <w:t>beg</w:t>
      </w:r>
      <w:r>
        <w:t xml:space="preserve"> – Additions to RE</w:t>
      </w:r>
    </w:p>
    <w:p>
      <w:pPr>
        <w:tabs>
          <w:tab w:val="left" w:pos="720"/>
          <w:tab w:val="left" w:pos="2160"/>
          <w:tab w:val="left" w:pos="2600"/>
          <w:tab w:val="left" w:pos="4040"/>
        </w:tabs>
        <w:ind w:left="2160"/>
      </w:pPr>
      <w:r>
        <w:t>Net new equity</w:t>
      </w:r>
      <w:r>
        <w:tab/>
      </w:r>
      <w:r>
        <w:t>= $55,027 – 53,397 – 1,512.38 = $117.62</w:t>
      </w:r>
    </w:p>
    <w:p>
      <w:pPr>
        <w:tabs>
          <w:tab w:val="left" w:pos="720"/>
          <w:tab w:val="left" w:pos="2160"/>
          <w:tab w:val="left" w:pos="2600"/>
          <w:tab w:val="left" w:pos="4040"/>
        </w:tabs>
      </w:pPr>
    </w:p>
    <w:p>
      <w:pPr>
        <w:tabs>
          <w:tab w:val="left" w:pos="720"/>
          <w:tab w:val="left" w:pos="1440"/>
          <w:tab w:val="left" w:pos="2160"/>
          <w:tab w:val="left" w:pos="2700"/>
        </w:tabs>
      </w:pPr>
      <w:r>
        <w:tab/>
      </w:r>
      <w:r>
        <w:t xml:space="preserve">CFS </w:t>
      </w:r>
      <w:r>
        <w:tab/>
      </w:r>
      <w:r>
        <w:t xml:space="preserve">= Dividends – Net new equity </w:t>
      </w:r>
    </w:p>
    <w:p>
      <w:pPr>
        <w:tabs>
          <w:tab w:val="left" w:pos="720"/>
          <w:tab w:val="left" w:pos="1440"/>
          <w:tab w:val="left" w:pos="2160"/>
          <w:tab w:val="left" w:pos="2700"/>
        </w:tabs>
        <w:rPr>
          <w:b/>
        </w:rPr>
      </w:pPr>
      <w:r>
        <w:tab/>
      </w:r>
      <w:r>
        <w:t xml:space="preserve">CFS </w:t>
      </w:r>
      <w:r>
        <w:tab/>
      </w:r>
      <w:r>
        <w:t>= $1,618 – 117.62 = $1,500.38</w:t>
      </w:r>
    </w:p>
    <w:p>
      <w:pPr>
        <w:tabs>
          <w:tab w:val="left" w:pos="720"/>
          <w:tab w:val="left" w:pos="1440"/>
          <w:tab w:val="left" w:pos="2160"/>
          <w:tab w:val="left" w:pos="2700"/>
        </w:tabs>
      </w:pPr>
    </w:p>
    <w:p>
      <w:pPr>
        <w:tabs>
          <w:tab w:val="left" w:pos="720"/>
          <w:tab w:val="left" w:pos="1440"/>
          <w:tab w:val="left" w:pos="2160"/>
          <w:tab w:val="left" w:pos="2340"/>
          <w:tab w:val="left" w:pos="2700"/>
          <w:tab w:val="left" w:pos="5300"/>
        </w:tabs>
        <w:jc w:val="both"/>
      </w:pPr>
      <w:r>
        <w:tab/>
      </w:r>
      <w:r>
        <w:t xml:space="preserve">As a check, cash flow from assets is –$1,889.62. </w:t>
      </w:r>
    </w:p>
    <w:p>
      <w:pPr>
        <w:tabs>
          <w:tab w:val="left" w:pos="720"/>
          <w:tab w:val="left" w:pos="1440"/>
          <w:tab w:val="left" w:pos="2700"/>
        </w:tabs>
      </w:pPr>
      <w:r>
        <w:tab/>
      </w:r>
      <w:r>
        <w:tab/>
      </w:r>
      <w:r>
        <w:tab/>
      </w:r>
    </w:p>
    <w:p>
      <w:pPr>
        <w:tabs>
          <w:tab w:val="left" w:pos="720"/>
          <w:tab w:val="left" w:pos="1440"/>
          <w:tab w:val="left" w:pos="2160"/>
          <w:tab w:val="left" w:pos="2700"/>
        </w:tabs>
      </w:pPr>
      <w:r>
        <w:tab/>
      </w:r>
      <w:r>
        <w:t>CFA</w:t>
      </w:r>
      <w:r>
        <w:tab/>
      </w:r>
      <w:r>
        <w:t xml:space="preserve">= Cash flow from creditors + Cash flow to stockholders </w:t>
      </w:r>
    </w:p>
    <w:p>
      <w:pPr>
        <w:tabs>
          <w:tab w:val="left" w:pos="720"/>
          <w:tab w:val="left" w:pos="1440"/>
          <w:tab w:val="left" w:pos="2160"/>
          <w:tab w:val="left" w:pos="2700"/>
        </w:tabs>
      </w:pPr>
      <w:r>
        <w:tab/>
      </w:r>
      <w:r>
        <w:t>CFA</w:t>
      </w:r>
      <w:r>
        <w:tab/>
      </w:r>
      <w:r>
        <w:t>= –$3,390 + 1,500.38 = –$1,889.62</w:t>
      </w:r>
    </w:p>
    <w:p>
      <w:pPr>
        <w:tabs>
          <w:tab w:val="left" w:pos="360"/>
        </w:tabs>
      </w:pPr>
    </w:p>
    <w:p>
      <w:pPr>
        <w:sectPr>
          <w:headerReference r:id="rId9"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16"/>
        </w:rPr>
      </w:pPr>
    </w:p>
    <w:p>
      <w:pPr>
        <w:pStyle w:val="10"/>
        <w:pBdr>
          <w:top w:val="single" w:color="auto" w:sz="18" w:space="1"/>
        </w:pBdr>
        <w:rPr>
          <w:b/>
          <w:i/>
          <w:sz w:val="48"/>
        </w:rPr>
      </w:pPr>
      <w:r>
        <w:rPr>
          <w:b/>
          <w:i/>
          <w:sz w:val="48"/>
        </w:rPr>
        <w:t>CHAPTER 3</w:t>
      </w:r>
    </w:p>
    <w:p>
      <w:pPr>
        <w:pStyle w:val="10"/>
        <w:pBdr>
          <w:top w:val="single" w:color="auto" w:sz="18" w:space="1"/>
        </w:pBdr>
        <w:rPr>
          <w:b/>
          <w:i/>
          <w:sz w:val="48"/>
        </w:rPr>
      </w:pPr>
      <w:r>
        <w:rPr>
          <w:b/>
          <w:sz w:val="48"/>
        </w:rPr>
        <w:t>WORKING WITH FINANCIAL STATEMENTS</w:t>
      </w:r>
    </w:p>
    <w:p>
      <w:pPr>
        <w:pStyle w:val="2"/>
      </w:pPr>
    </w:p>
    <w:p/>
    <w:p>
      <w:pPr>
        <w:pStyle w:val="2"/>
        <w:rPr>
          <w:sz w:val="24"/>
        </w:rPr>
      </w:pPr>
      <w:r>
        <w:t>Answers to Concepts Review and Critical Thinking Questions</w:t>
      </w:r>
    </w:p>
    <w:p>
      <w:pPr>
        <w:jc w:val="both"/>
        <w:rPr>
          <w:sz w:val="24"/>
        </w:rPr>
      </w:pPr>
    </w:p>
    <w:p>
      <w:pPr>
        <w:tabs>
          <w:tab w:val="left" w:pos="440"/>
          <w:tab w:val="left" w:pos="800"/>
        </w:tabs>
        <w:ind w:left="800" w:hanging="800"/>
        <w:jc w:val="both"/>
      </w:pPr>
      <w:r>
        <w:rPr>
          <w:b/>
        </w:rPr>
        <w:t>1.</w:t>
      </w:r>
      <w:r>
        <w:tab/>
      </w:r>
      <w:r>
        <w:rPr>
          <w:i/>
        </w:rPr>
        <w:t>a.</w:t>
      </w:r>
      <w:r>
        <w:tab/>
      </w:r>
      <w:r>
        <w:t>If inventory is purchased with cash, then there is no change in the current ratio. If inventory is purchased on credit, then there is a decrease in the current ratio if it was initially greater than 1.0.</w:t>
      </w:r>
    </w:p>
    <w:p>
      <w:pPr>
        <w:tabs>
          <w:tab w:val="left" w:pos="440"/>
          <w:tab w:val="left" w:pos="800"/>
        </w:tabs>
        <w:ind w:left="800" w:right="-80" w:hanging="800"/>
        <w:jc w:val="both"/>
      </w:pPr>
      <w:r>
        <w:tab/>
      </w:r>
      <w:r>
        <w:rPr>
          <w:i/>
        </w:rPr>
        <w:t>b.</w:t>
      </w:r>
      <w:r>
        <w:tab/>
      </w:r>
      <w:r>
        <w:t>Reducing accounts payable with cash increases the current ratio if it was initially greater than 1.0.</w:t>
      </w:r>
    </w:p>
    <w:p>
      <w:pPr>
        <w:tabs>
          <w:tab w:val="left" w:pos="440"/>
          <w:tab w:val="left" w:pos="800"/>
        </w:tabs>
        <w:ind w:left="800" w:hanging="800"/>
        <w:jc w:val="both"/>
      </w:pPr>
      <w:r>
        <w:tab/>
      </w:r>
      <w:r>
        <w:rPr>
          <w:i/>
        </w:rPr>
        <w:t>c.</w:t>
      </w:r>
      <w:r>
        <w:tab/>
      </w:r>
      <w:r>
        <w:t>Reducing short-term debt with cash increases the current ratio if it was initially greater than 1.0.</w:t>
      </w:r>
    </w:p>
    <w:p>
      <w:pPr>
        <w:tabs>
          <w:tab w:val="left" w:pos="440"/>
          <w:tab w:val="left" w:pos="800"/>
        </w:tabs>
        <w:ind w:left="800" w:hanging="800"/>
        <w:jc w:val="both"/>
      </w:pPr>
      <w:r>
        <w:tab/>
      </w:r>
      <w:r>
        <w:rPr>
          <w:i/>
        </w:rPr>
        <w:t>d.</w:t>
      </w:r>
      <w:r>
        <w:tab/>
      </w:r>
      <w:r>
        <w:t>As long-term debt approaches maturity, the principal repayment and the remaining interest expense become current liabilities. Thus, if debt is paid off with cash, the current ratio increases if it was initially greater than 1.0. If the debt has not yet become a current liability, then paying it off will reduce the current ratio since current liabilities are not affected.</w:t>
      </w:r>
    </w:p>
    <w:p>
      <w:pPr>
        <w:tabs>
          <w:tab w:val="left" w:pos="440"/>
          <w:tab w:val="left" w:pos="800"/>
        </w:tabs>
        <w:ind w:left="800" w:hanging="800"/>
        <w:jc w:val="both"/>
      </w:pPr>
      <w:r>
        <w:tab/>
      </w:r>
      <w:r>
        <w:rPr>
          <w:i/>
        </w:rPr>
        <w:t>e.</w:t>
      </w:r>
      <w:r>
        <w:tab/>
      </w:r>
      <w:r>
        <w:t>Reduction of accounts receivables and an increase in cash leaves the current ratio unchanged.</w:t>
      </w:r>
    </w:p>
    <w:p>
      <w:pPr>
        <w:tabs>
          <w:tab w:val="left" w:pos="440"/>
          <w:tab w:val="left" w:pos="800"/>
        </w:tabs>
        <w:ind w:left="800" w:hanging="800"/>
        <w:jc w:val="both"/>
      </w:pPr>
      <w:r>
        <w:tab/>
      </w:r>
      <w:r>
        <w:rPr>
          <w:i/>
        </w:rPr>
        <w:t>f.</w:t>
      </w:r>
      <w:r>
        <w:tab/>
      </w:r>
      <w:r>
        <w:t>Inventory sold at cost reduces inventory and raises cash, so the current ratio is unchanged.</w:t>
      </w:r>
    </w:p>
    <w:p>
      <w:pPr>
        <w:pStyle w:val="24"/>
        <w:tabs>
          <w:tab w:val="left" w:pos="450"/>
          <w:tab w:val="left" w:pos="810"/>
        </w:tabs>
        <w:jc w:val="both"/>
        <w:rPr>
          <w:rFonts w:ascii="Times New Roman" w:hAnsi="Times New Roman"/>
          <w:sz w:val="22"/>
        </w:rPr>
      </w:pPr>
      <w:r>
        <w:rPr>
          <w:rFonts w:ascii="Times New Roman" w:hAnsi="Times New Roman"/>
          <w:i/>
          <w:sz w:val="22"/>
        </w:rPr>
        <w:tab/>
      </w:r>
      <w:r>
        <w:rPr>
          <w:rFonts w:ascii="Times New Roman" w:hAnsi="Times New Roman"/>
          <w:i/>
          <w:sz w:val="22"/>
        </w:rPr>
        <w:t>g.</w:t>
      </w:r>
      <w:r>
        <w:rPr>
          <w:rFonts w:ascii="Times New Roman" w:hAnsi="Times New Roman"/>
          <w:i/>
          <w:sz w:val="22"/>
        </w:rPr>
        <w:tab/>
      </w:r>
      <w:r>
        <w:rPr>
          <w:rFonts w:ascii="Times New Roman" w:hAnsi="Times New Roman"/>
          <w:sz w:val="22"/>
        </w:rPr>
        <w:tab/>
      </w:r>
      <w:r>
        <w:rPr>
          <w:rFonts w:ascii="Times New Roman" w:hAnsi="Times New Roman"/>
          <w:sz w:val="22"/>
        </w:rPr>
        <w:t xml:space="preserve">Inventory sold for a profit raises cash in excess of the inventory recorded at cost, so the current </w:t>
      </w:r>
      <w:r>
        <w:rPr>
          <w:rFonts w:ascii="Times New Roman" w:hAnsi="Times New Roman"/>
          <w:sz w:val="22"/>
        </w:rPr>
        <w:tab/>
      </w:r>
      <w:r>
        <w:rPr>
          <w:rFonts w:ascii="Times New Roman" w:hAnsi="Times New Roman"/>
          <w:sz w:val="22"/>
        </w:rPr>
        <w:t>ratio increases.</w:t>
      </w:r>
    </w:p>
    <w:p>
      <w:pPr>
        <w:pStyle w:val="24"/>
        <w:jc w:val="both"/>
        <w:rPr>
          <w:rFonts w:ascii="Times New Roman" w:hAnsi="Times New Roman"/>
          <w:sz w:val="22"/>
        </w:rPr>
      </w:pPr>
    </w:p>
    <w:p>
      <w:pPr>
        <w:tabs>
          <w:tab w:val="left" w:pos="440"/>
        </w:tabs>
        <w:ind w:left="440" w:hanging="440"/>
        <w:jc w:val="both"/>
      </w:pPr>
      <w:r>
        <w:rPr>
          <w:b/>
        </w:rPr>
        <w:t>2.</w:t>
      </w:r>
      <w:r>
        <w:tab/>
      </w:r>
      <w:r>
        <w:t>The firm has increased inventory relative to other current assets; therefore, assuming current liability levels remain unchanged, liquidity has potentially decreased.</w:t>
      </w:r>
    </w:p>
    <w:p>
      <w:pPr>
        <w:pStyle w:val="24"/>
        <w:jc w:val="both"/>
        <w:rPr>
          <w:rFonts w:ascii="Times New Roman" w:hAnsi="Times New Roman"/>
          <w:sz w:val="22"/>
        </w:rPr>
      </w:pPr>
    </w:p>
    <w:p>
      <w:pPr>
        <w:tabs>
          <w:tab w:val="left" w:pos="440"/>
        </w:tabs>
        <w:ind w:left="440" w:hanging="440"/>
        <w:jc w:val="both"/>
      </w:pPr>
      <w:r>
        <w:rPr>
          <w:b/>
        </w:rPr>
        <w:t>3.</w:t>
      </w:r>
      <w:r>
        <w:rPr>
          <w:b/>
        </w:rPr>
        <w:tab/>
      </w:r>
      <w:r>
        <w:t>A current ratio of 0.50 means that the firm has twice as much in current liabilities as it does in current assets; the firm potentially has poor liquidity. If pressed by its short-term creditors and suppliers for immediate payment, the firm might have a difficult time meeting its obligations. A current ratio of 1.50 means the firm has 50% more current assets than it does current liabilities. This probably represents an improvement in liquidity; short-term obligations can generally be met completely with a safety factor built in. A current ratio of 15.0, however, might be excessive. Any excess funds sitting in current assets generally earn little or no return. These excess funds might be put to better use by investing in productive long-term assets or distributing the funds to shareholders.</w:t>
      </w:r>
    </w:p>
    <w:p>
      <w:pPr>
        <w:tabs>
          <w:tab w:val="left" w:pos="440"/>
        </w:tabs>
        <w:ind w:left="440" w:hanging="440"/>
        <w:jc w:val="both"/>
      </w:pPr>
    </w:p>
    <w:p>
      <w:pPr>
        <w:tabs>
          <w:tab w:val="left" w:pos="440"/>
          <w:tab w:val="left" w:pos="800"/>
        </w:tabs>
        <w:ind w:left="800" w:hanging="800"/>
        <w:jc w:val="both"/>
      </w:pPr>
      <w:r>
        <w:rPr>
          <w:b/>
        </w:rPr>
        <w:t>4.</w:t>
      </w:r>
      <w:r>
        <w:rPr>
          <w:b/>
        </w:rPr>
        <w:tab/>
      </w:r>
      <w:r>
        <w:rPr>
          <w:i/>
        </w:rPr>
        <w:t xml:space="preserve"> a.</w:t>
      </w:r>
      <w:r>
        <w:tab/>
      </w:r>
      <w:r>
        <w:t>Quick ratio provides a measure of the short-term liquidity of the firm, after removing the effects of inventory, generally the least liquid of the firm’s current assets.</w:t>
      </w:r>
    </w:p>
    <w:p>
      <w:pPr>
        <w:tabs>
          <w:tab w:val="left" w:pos="440"/>
          <w:tab w:val="left" w:pos="800"/>
        </w:tabs>
        <w:ind w:left="800" w:hanging="800"/>
        <w:jc w:val="both"/>
      </w:pPr>
      <w:r>
        <w:tab/>
      </w:r>
      <w:r>
        <w:rPr>
          <w:i/>
        </w:rPr>
        <w:t>b.</w:t>
      </w:r>
      <w:r>
        <w:tab/>
      </w:r>
      <w:r>
        <w:t>Cash ratio represents the ability of the firm to completely pay off its current liabilities with its most liquid asset (cash).</w:t>
      </w:r>
    </w:p>
    <w:p>
      <w:pPr>
        <w:tabs>
          <w:tab w:val="left" w:pos="440"/>
          <w:tab w:val="left" w:pos="800"/>
        </w:tabs>
        <w:ind w:left="800" w:hanging="800"/>
        <w:jc w:val="both"/>
      </w:pPr>
      <w:r>
        <w:tab/>
      </w:r>
      <w:r>
        <w:rPr>
          <w:i/>
        </w:rPr>
        <w:t>c.</w:t>
      </w:r>
      <w:r>
        <w:tab/>
      </w:r>
      <w:r>
        <w:t>Total asset turnover measures how much in sales is generated by each dollar of firm assets.</w:t>
      </w:r>
    </w:p>
    <w:p>
      <w:pPr>
        <w:tabs>
          <w:tab w:val="left" w:pos="440"/>
          <w:tab w:val="left" w:pos="800"/>
        </w:tabs>
        <w:ind w:left="800" w:hanging="800"/>
        <w:jc w:val="both"/>
      </w:pPr>
      <w:r>
        <w:tab/>
      </w:r>
      <w:r>
        <w:rPr>
          <w:i/>
        </w:rPr>
        <w:t>d.</w:t>
      </w:r>
      <w:r>
        <w:tab/>
      </w:r>
      <w:r>
        <w:t>Equity multiplier represents the degree of leverage for an equity investor of the firm; it measures the dollar worth of firm assets each equity dollar has a claim to.</w:t>
      </w:r>
    </w:p>
    <w:p>
      <w:pPr>
        <w:tabs>
          <w:tab w:val="left" w:pos="440"/>
          <w:tab w:val="left" w:pos="800"/>
        </w:tabs>
        <w:ind w:left="800" w:hanging="800"/>
        <w:jc w:val="both"/>
      </w:pPr>
      <w:r>
        <w:tab/>
      </w:r>
      <w:r>
        <w:rPr>
          <w:i/>
        </w:rPr>
        <w:t>e.</w:t>
      </w:r>
      <w:r>
        <w:tab/>
      </w:r>
      <w:r>
        <w:t>Long-term debt ratio measures the percentage of total firm capitalization funded by long-term debt.</w:t>
      </w:r>
    </w:p>
    <w:p>
      <w:pPr>
        <w:tabs>
          <w:tab w:val="left" w:pos="440"/>
          <w:tab w:val="left" w:pos="800"/>
        </w:tabs>
        <w:ind w:left="800" w:hanging="800"/>
        <w:jc w:val="both"/>
      </w:pPr>
      <w:r>
        <w:br w:type="page"/>
      </w:r>
      <w:r>
        <w:tab/>
      </w:r>
      <w:r>
        <w:rPr>
          <w:i/>
        </w:rPr>
        <w:t>f.</w:t>
      </w:r>
      <w:r>
        <w:tab/>
      </w:r>
      <w:r>
        <w:t>Times interest earned ratio provides a relative measure of how well the firm’s operating earnings can cover current interest obligations.</w:t>
      </w:r>
    </w:p>
    <w:p>
      <w:pPr>
        <w:tabs>
          <w:tab w:val="left" w:pos="440"/>
          <w:tab w:val="left" w:pos="800"/>
        </w:tabs>
        <w:ind w:left="800" w:hanging="800"/>
        <w:jc w:val="both"/>
      </w:pPr>
      <w:r>
        <w:tab/>
      </w:r>
      <w:r>
        <w:rPr>
          <w:i/>
        </w:rPr>
        <w:t>g.</w:t>
      </w:r>
      <w:r>
        <w:tab/>
      </w:r>
      <w:r>
        <w:t>Profit margin is the accounting measure of bottom-line profit per dollar of sales.</w:t>
      </w:r>
    </w:p>
    <w:p>
      <w:pPr>
        <w:tabs>
          <w:tab w:val="left" w:pos="440"/>
          <w:tab w:val="left" w:pos="800"/>
        </w:tabs>
        <w:ind w:left="800" w:hanging="800"/>
        <w:jc w:val="both"/>
      </w:pPr>
      <w:r>
        <w:tab/>
      </w:r>
      <w:r>
        <w:rPr>
          <w:i/>
        </w:rPr>
        <w:t>h.</w:t>
      </w:r>
      <w:r>
        <w:tab/>
      </w:r>
      <w:r>
        <w:t>Return on assets is a measure of bottom-line profit per dollar of total assets.</w:t>
      </w:r>
    </w:p>
    <w:p>
      <w:pPr>
        <w:tabs>
          <w:tab w:val="left" w:pos="440"/>
          <w:tab w:val="left" w:pos="800"/>
        </w:tabs>
        <w:ind w:left="800" w:hanging="800"/>
        <w:jc w:val="both"/>
      </w:pPr>
      <w:r>
        <w:tab/>
      </w:r>
      <w:r>
        <w:rPr>
          <w:i/>
        </w:rPr>
        <w:t>i.</w:t>
      </w:r>
      <w:r>
        <w:tab/>
      </w:r>
      <w:r>
        <w:t>Return on equity is a measure of bottom-line profit per dollar of equity.</w:t>
      </w:r>
    </w:p>
    <w:p>
      <w:pPr>
        <w:tabs>
          <w:tab w:val="left" w:pos="440"/>
          <w:tab w:val="left" w:pos="800"/>
        </w:tabs>
        <w:ind w:left="800" w:hanging="800"/>
        <w:jc w:val="both"/>
      </w:pPr>
      <w:r>
        <w:tab/>
      </w:r>
      <w:r>
        <w:rPr>
          <w:i/>
        </w:rPr>
        <w:t>j.</w:t>
      </w:r>
      <w:r>
        <w:tab/>
      </w:r>
      <w:r>
        <w:t>Price-earnings ratio reflects how much value per share the market places on a dollar of accounting earnings for a firm.</w:t>
      </w:r>
    </w:p>
    <w:p>
      <w:pPr>
        <w:tabs>
          <w:tab w:val="left" w:pos="440"/>
          <w:tab w:val="left" w:pos="800"/>
        </w:tabs>
        <w:ind w:left="800" w:hanging="800"/>
        <w:jc w:val="both"/>
      </w:pPr>
    </w:p>
    <w:p>
      <w:pPr>
        <w:tabs>
          <w:tab w:val="left" w:pos="440"/>
          <w:tab w:val="left" w:pos="1700"/>
        </w:tabs>
        <w:ind w:left="440" w:hanging="440"/>
        <w:jc w:val="both"/>
      </w:pPr>
      <w:r>
        <w:rPr>
          <w:b/>
        </w:rPr>
        <w:t>5.</w:t>
      </w:r>
      <w:r>
        <w:tab/>
      </w:r>
      <w:r>
        <w:t>Common-size financial statements express all balance sheet accounts as a percentage of total assets and all income statement accounts as a percentage of total sales. Using these percentage values rather than nominal dollar values facilitates comparisons between firms of different size or business type. Common-base year financial statements express each account as a ratio between their current year nominal dollar value and some reference year nominal dollar value. Using these ratios allows the total growth trend in the accounts to be measured.</w:t>
      </w:r>
    </w:p>
    <w:p>
      <w:pPr>
        <w:tabs>
          <w:tab w:val="left" w:pos="440"/>
          <w:tab w:val="left" w:pos="1700"/>
        </w:tabs>
        <w:ind w:left="440" w:hanging="440"/>
        <w:jc w:val="both"/>
      </w:pPr>
    </w:p>
    <w:p>
      <w:pPr>
        <w:tabs>
          <w:tab w:val="left" w:pos="440"/>
          <w:tab w:val="left" w:pos="1700"/>
        </w:tabs>
        <w:ind w:left="440" w:hanging="440"/>
        <w:jc w:val="both"/>
      </w:pPr>
      <w:r>
        <w:rPr>
          <w:b/>
        </w:rPr>
        <w:t>6.</w:t>
      </w:r>
      <w:r>
        <w:tab/>
      </w:r>
      <w:r>
        <w:t>Peer group analysis involves comparing the financial ratios and operating performance of a particular firm to a set of peer group firms in the same industry or line of business. Comparing a firm to its peers allows the financial manager to evaluate whether some aspects of the firm’s operations, finances, or investment activities are out of line with the norm, thereby providing some guidance on appropriate actions to take to adjust these ratios if appropriate. An aspirant group would be a set of firms whose performance the company in question would like to emulate. The financial manager often uses the financial ratios of aspirant groups as the target ratios for his or her firm; some managers are evaluated by how well they match the performance of an identified aspirant group.</w:t>
      </w:r>
    </w:p>
    <w:p>
      <w:pPr>
        <w:tabs>
          <w:tab w:val="left" w:pos="440"/>
          <w:tab w:val="left" w:pos="1700"/>
        </w:tabs>
        <w:ind w:left="440" w:hanging="440"/>
        <w:jc w:val="both"/>
      </w:pPr>
    </w:p>
    <w:p>
      <w:pPr>
        <w:tabs>
          <w:tab w:val="left" w:pos="440"/>
          <w:tab w:val="left" w:pos="1700"/>
        </w:tabs>
        <w:ind w:left="440" w:hanging="440"/>
        <w:jc w:val="both"/>
      </w:pPr>
      <w:r>
        <w:rPr>
          <w:b/>
        </w:rPr>
        <w:t>7.</w:t>
      </w:r>
      <w:r>
        <w:tab/>
      </w:r>
      <w:r>
        <w:t>Return on equity is probably the most important accounting ratio that measures the bottom-line performance of the firm with respect to the equity shareholders. The Du Pont identity emphasizes the role of a firm’s profitability, asset utilization efficiency, and financial leverage in achieving an ROE figure. For example, a firm with ROE of 20% would seem to be doing well, but this figure may be misleading if it were marginally profitable (low profit margin) and highly levered (high equity multiplier). If the firm’s margins were to erode slightly, the ROE would be heavily impacted.</w:t>
      </w:r>
    </w:p>
    <w:p>
      <w:pPr>
        <w:pStyle w:val="24"/>
        <w:jc w:val="both"/>
        <w:rPr>
          <w:rFonts w:ascii="Times New Roman" w:hAnsi="Times New Roman"/>
          <w:sz w:val="22"/>
        </w:rPr>
      </w:pPr>
    </w:p>
    <w:p>
      <w:pPr>
        <w:pStyle w:val="24"/>
        <w:ind w:left="450" w:hanging="450"/>
        <w:jc w:val="both"/>
        <w:rPr>
          <w:rFonts w:ascii="Times New Roman" w:hAnsi="Times New Roman"/>
          <w:sz w:val="22"/>
        </w:rPr>
      </w:pPr>
      <w:r>
        <w:rPr>
          <w:rFonts w:ascii="Times New Roman" w:hAnsi="Times New Roman"/>
          <w:b/>
          <w:sz w:val="22"/>
        </w:rPr>
        <w:t>8.</w:t>
      </w:r>
      <w:r>
        <w:rPr>
          <w:rFonts w:ascii="Times New Roman" w:hAnsi="Times New Roman"/>
          <w:sz w:val="22"/>
        </w:rPr>
        <w:tab/>
      </w:r>
      <w:r>
        <w:rPr>
          <w:rFonts w:ascii="Times New Roman" w:hAnsi="Times New Roman"/>
          <w:sz w:val="22"/>
        </w:rPr>
        <w:t xml:space="preserve">The book-to-bill ratio is intended to measure whether demand is growing or falling. It is closely followed because it is a barometer for the entire high-tech industry where levels of revenues and earnings have been relatively volatile. </w:t>
      </w:r>
    </w:p>
    <w:p>
      <w:pPr>
        <w:pStyle w:val="24"/>
        <w:jc w:val="both"/>
        <w:rPr>
          <w:rFonts w:ascii="Times New Roman" w:hAnsi="Times New Roman"/>
          <w:sz w:val="22"/>
        </w:rPr>
      </w:pPr>
    </w:p>
    <w:p>
      <w:pPr>
        <w:pStyle w:val="24"/>
        <w:ind w:left="450" w:hanging="450"/>
        <w:jc w:val="both"/>
        <w:rPr>
          <w:rFonts w:ascii="Times New Roman" w:hAnsi="Times New Roman"/>
          <w:sz w:val="22"/>
        </w:rPr>
      </w:pPr>
      <w:r>
        <w:rPr>
          <w:rFonts w:ascii="Times New Roman" w:hAnsi="Times New Roman"/>
          <w:b/>
          <w:sz w:val="22"/>
        </w:rPr>
        <w:t>9.</w:t>
      </w:r>
      <w:r>
        <w:rPr>
          <w:rFonts w:ascii="Times New Roman" w:hAnsi="Times New Roman"/>
          <w:sz w:val="22"/>
        </w:rPr>
        <w:tab/>
      </w:r>
      <w:r>
        <w:rPr>
          <w:rFonts w:ascii="Times New Roman" w:hAnsi="Times New Roman"/>
          <w:sz w:val="22"/>
        </w:rPr>
        <w:t>If a company is growing by opening new stores, then presumably total revenues would be rising. Comparing total sales at two different points in time might be misleading. Same-store sales control for this by only looking at revenues of stores open within a specific period.</w:t>
      </w:r>
    </w:p>
    <w:p>
      <w:pPr>
        <w:pStyle w:val="24"/>
        <w:ind w:left="450" w:hanging="540"/>
        <w:jc w:val="both"/>
        <w:rPr>
          <w:rFonts w:ascii="Times New Roman" w:hAnsi="Times New Roman"/>
          <w:sz w:val="22"/>
        </w:rPr>
      </w:pPr>
    </w:p>
    <w:p>
      <w:pPr>
        <w:pStyle w:val="24"/>
        <w:tabs>
          <w:tab w:val="left" w:pos="450"/>
          <w:tab w:val="left" w:pos="810"/>
        </w:tabs>
        <w:ind w:left="450" w:hanging="540"/>
        <w:jc w:val="both"/>
        <w:rPr>
          <w:rFonts w:ascii="Times New Roman" w:hAnsi="Times New Roman"/>
          <w:sz w:val="22"/>
        </w:rPr>
      </w:pPr>
      <w:r>
        <w:rPr>
          <w:rFonts w:ascii="Times New Roman" w:hAnsi="Times New Roman"/>
          <w:b/>
          <w:sz w:val="22"/>
        </w:rPr>
        <w:t>10.</w:t>
      </w:r>
      <w:r>
        <w:rPr>
          <w:rFonts w:ascii="Times New Roman" w:hAnsi="Times New Roman"/>
          <w:sz w:val="22"/>
        </w:rPr>
        <w:tab/>
      </w:r>
      <w:r>
        <w:rPr>
          <w:rFonts w:ascii="Times New Roman" w:hAnsi="Times New Roman"/>
          <w:i/>
          <w:sz w:val="22"/>
        </w:rPr>
        <w:t>a.</w:t>
      </w:r>
      <w:r>
        <w:rPr>
          <w:rFonts w:ascii="Times New Roman" w:hAnsi="Times New Roman"/>
          <w:sz w:val="22"/>
        </w:rPr>
        <w:tab/>
      </w:r>
      <w:r>
        <w:rPr>
          <w:rFonts w:ascii="Times New Roman" w:hAnsi="Times New Roman"/>
          <w:sz w:val="22"/>
        </w:rPr>
        <w:t xml:space="preserve">For an electric utility such as Con Ed, expressing costs on a per-kilowatt-hour basis would be a </w:t>
      </w:r>
      <w:r>
        <w:rPr>
          <w:rFonts w:ascii="Times New Roman" w:hAnsi="Times New Roman"/>
          <w:b/>
          <w:sz w:val="22"/>
        </w:rPr>
        <w:tab/>
      </w:r>
      <w:r>
        <w:rPr>
          <w:rFonts w:ascii="Times New Roman" w:hAnsi="Times New Roman"/>
          <w:sz w:val="22"/>
        </w:rPr>
        <w:t>way to compare costs with other utilities of different sizes.</w:t>
      </w:r>
    </w:p>
    <w:p>
      <w:pPr>
        <w:pStyle w:val="25"/>
        <w:tabs>
          <w:tab w:val="left" w:pos="450"/>
          <w:tab w:val="left" w:pos="810"/>
        </w:tabs>
        <w:ind w:left="450" w:hanging="540"/>
        <w:jc w:val="both"/>
        <w:rPr>
          <w:rFonts w:ascii="Times New Roman" w:hAnsi="Times New Roman"/>
          <w:sz w:val="22"/>
        </w:rPr>
      </w:pPr>
      <w:r>
        <w:rPr>
          <w:rFonts w:ascii="Times New Roman" w:hAnsi="Times New Roman"/>
          <w:i/>
          <w:sz w:val="22"/>
        </w:rPr>
        <w:tab/>
      </w:r>
      <w:r>
        <w:rPr>
          <w:rFonts w:ascii="Times New Roman" w:hAnsi="Times New Roman"/>
          <w:i/>
          <w:sz w:val="22"/>
        </w:rPr>
        <w:t>b.</w:t>
      </w:r>
      <w:r>
        <w:rPr>
          <w:rFonts w:ascii="Times New Roman" w:hAnsi="Times New Roman"/>
          <w:i/>
          <w:sz w:val="22"/>
        </w:rPr>
        <w:tab/>
      </w:r>
      <w:r>
        <w:rPr>
          <w:rFonts w:ascii="Times New Roman" w:hAnsi="Times New Roman"/>
          <w:sz w:val="22"/>
        </w:rPr>
        <w:t xml:space="preserve">For a retailer such as Sears, expressing sales on a per-square-foot basis would be useful in </w:t>
      </w:r>
      <w:r>
        <w:rPr>
          <w:rFonts w:ascii="Times New Roman" w:hAnsi="Times New Roman"/>
          <w:sz w:val="22"/>
        </w:rPr>
        <w:tab/>
      </w:r>
      <w:r>
        <w:rPr>
          <w:rFonts w:ascii="Times New Roman" w:hAnsi="Times New Roman"/>
          <w:sz w:val="22"/>
        </w:rPr>
        <w:t>comparing revenue production against other retailers.</w:t>
      </w:r>
    </w:p>
    <w:p>
      <w:pPr>
        <w:pStyle w:val="25"/>
        <w:tabs>
          <w:tab w:val="left" w:pos="450"/>
          <w:tab w:val="left" w:pos="810"/>
        </w:tabs>
        <w:ind w:left="450" w:hanging="540"/>
        <w:jc w:val="both"/>
        <w:rPr>
          <w:rFonts w:ascii="Times New Roman" w:hAnsi="Times New Roman"/>
          <w:sz w:val="22"/>
        </w:rPr>
      </w:pPr>
      <w:r>
        <w:rPr>
          <w:rFonts w:ascii="Times New Roman" w:hAnsi="Times New Roman"/>
          <w:i/>
          <w:sz w:val="22"/>
        </w:rPr>
        <w:tab/>
      </w:r>
      <w:r>
        <w:rPr>
          <w:rFonts w:ascii="Times New Roman" w:hAnsi="Times New Roman"/>
          <w:i/>
          <w:sz w:val="22"/>
        </w:rPr>
        <w:t>c.</w:t>
      </w:r>
      <w:r>
        <w:rPr>
          <w:rFonts w:ascii="Times New Roman" w:hAnsi="Times New Roman"/>
          <w:i/>
          <w:sz w:val="22"/>
        </w:rPr>
        <w:tab/>
      </w:r>
      <w:r>
        <w:rPr>
          <w:rFonts w:ascii="Times New Roman" w:hAnsi="Times New Roman"/>
          <w:sz w:val="22"/>
        </w:rPr>
        <w:t xml:space="preserve">For an airline such as Southwest, expressing costs on a per-passenger-mile basis allows for  </w:t>
      </w:r>
      <w:r>
        <w:rPr>
          <w:rFonts w:ascii="Times New Roman" w:hAnsi="Times New Roman"/>
          <w:sz w:val="22"/>
        </w:rPr>
        <w:tab/>
      </w:r>
      <w:r>
        <w:rPr>
          <w:rFonts w:ascii="Times New Roman" w:hAnsi="Times New Roman"/>
          <w:sz w:val="22"/>
        </w:rPr>
        <w:t xml:space="preserve">comparisons with other airlines by examining how much it costs to fly one passenger one </w:t>
      </w:r>
      <w:r>
        <w:rPr>
          <w:rFonts w:ascii="Times New Roman" w:hAnsi="Times New Roman"/>
          <w:sz w:val="22"/>
        </w:rPr>
        <w:tab/>
      </w:r>
      <w:r>
        <w:rPr>
          <w:rFonts w:ascii="Times New Roman" w:hAnsi="Times New Roman"/>
          <w:sz w:val="22"/>
        </w:rPr>
        <w:t>mile.</w:t>
      </w:r>
    </w:p>
    <w:p>
      <w:pPr>
        <w:pStyle w:val="25"/>
        <w:tabs>
          <w:tab w:val="left" w:pos="450"/>
          <w:tab w:val="left" w:pos="810"/>
        </w:tabs>
        <w:ind w:left="792" w:hanging="878"/>
        <w:jc w:val="both"/>
        <w:rPr>
          <w:rFonts w:ascii="Times New Roman" w:hAnsi="Times New Roman"/>
          <w:sz w:val="22"/>
        </w:rPr>
      </w:pPr>
      <w:r>
        <w:rPr>
          <w:rFonts w:ascii="Times New Roman" w:hAnsi="Times New Roman"/>
          <w:sz w:val="22"/>
        </w:rPr>
        <w:br w:type="page"/>
      </w:r>
      <w:r>
        <w:rPr>
          <w:rFonts w:ascii="Times New Roman" w:hAnsi="Times New Roman"/>
          <w:i/>
          <w:sz w:val="22"/>
        </w:rPr>
        <w:tab/>
      </w:r>
      <w:r>
        <w:rPr>
          <w:rFonts w:ascii="Times New Roman" w:hAnsi="Times New Roman"/>
          <w:i/>
          <w:sz w:val="22"/>
        </w:rPr>
        <w:t>d.</w:t>
      </w:r>
      <w:r>
        <w:rPr>
          <w:rFonts w:ascii="Times New Roman" w:hAnsi="Times New Roman"/>
          <w:i/>
          <w:sz w:val="22"/>
        </w:rPr>
        <w:tab/>
      </w:r>
      <w:r>
        <w:rPr>
          <w:rFonts w:ascii="Times New Roman" w:hAnsi="Times New Roman"/>
          <w:sz w:val="22"/>
        </w:rPr>
        <w:t>For an online service provider such as Comcast, using a per internet session for costs would allow forcomparisons with smaller services. A per subscriber basis would also make sense.</w:t>
      </w:r>
    </w:p>
    <w:p>
      <w:pPr>
        <w:pStyle w:val="25"/>
        <w:tabs>
          <w:tab w:val="left" w:pos="450"/>
          <w:tab w:val="left" w:pos="810"/>
        </w:tabs>
        <w:ind w:left="450" w:hanging="540"/>
        <w:jc w:val="both"/>
        <w:rPr>
          <w:rFonts w:ascii="Times New Roman" w:hAnsi="Times New Roman"/>
          <w:i/>
          <w:sz w:val="22"/>
        </w:rPr>
      </w:pPr>
      <w:r>
        <w:rPr>
          <w:rFonts w:ascii="Times New Roman" w:hAnsi="Times New Roman"/>
          <w:i/>
          <w:sz w:val="22"/>
        </w:rPr>
        <w:tab/>
      </w:r>
      <w:r>
        <w:rPr>
          <w:rFonts w:ascii="Times New Roman" w:hAnsi="Times New Roman"/>
          <w:i/>
          <w:sz w:val="22"/>
        </w:rPr>
        <w:t>e.</w:t>
      </w:r>
      <w:r>
        <w:rPr>
          <w:rFonts w:ascii="Times New Roman" w:hAnsi="Times New Roman"/>
          <w:i/>
          <w:sz w:val="22"/>
        </w:rPr>
        <w:tab/>
      </w:r>
      <w:r>
        <w:rPr>
          <w:rFonts w:ascii="Times New Roman" w:hAnsi="Times New Roman"/>
          <w:sz w:val="22"/>
        </w:rPr>
        <w:t xml:space="preserve">For a hospital such as Holy Cross, revenues and costs expressed on a per-bed basis would be </w:t>
      </w:r>
      <w:r>
        <w:rPr>
          <w:rFonts w:ascii="Times New Roman" w:hAnsi="Times New Roman"/>
          <w:sz w:val="22"/>
        </w:rPr>
        <w:tab/>
      </w:r>
      <w:r>
        <w:rPr>
          <w:rFonts w:ascii="Times New Roman" w:hAnsi="Times New Roman"/>
          <w:sz w:val="22"/>
        </w:rPr>
        <w:t>useful.</w:t>
      </w:r>
      <w:r>
        <w:rPr>
          <w:rFonts w:ascii="Times New Roman" w:hAnsi="Times New Roman"/>
          <w:i/>
          <w:sz w:val="22"/>
        </w:rPr>
        <w:tab/>
      </w:r>
    </w:p>
    <w:p>
      <w:pPr>
        <w:pStyle w:val="25"/>
        <w:tabs>
          <w:tab w:val="left" w:pos="450"/>
          <w:tab w:val="left" w:pos="810"/>
        </w:tabs>
        <w:ind w:left="450" w:hanging="540"/>
        <w:jc w:val="both"/>
        <w:rPr>
          <w:rFonts w:ascii="Times New Roman" w:hAnsi="Times New Roman"/>
        </w:rPr>
      </w:pPr>
      <w:r>
        <w:rPr>
          <w:rFonts w:ascii="Times New Roman" w:hAnsi="Times New Roman"/>
          <w:i/>
          <w:sz w:val="22"/>
        </w:rPr>
        <w:tab/>
      </w:r>
      <w:r>
        <w:rPr>
          <w:rFonts w:ascii="Times New Roman" w:hAnsi="Times New Roman"/>
          <w:i/>
          <w:sz w:val="22"/>
        </w:rPr>
        <w:t>f.</w:t>
      </w:r>
      <w:r>
        <w:rPr>
          <w:rFonts w:ascii="Times New Roman" w:hAnsi="Times New Roman"/>
          <w:i/>
          <w:sz w:val="22"/>
        </w:rPr>
        <w:tab/>
      </w:r>
      <w:r>
        <w:rPr>
          <w:rFonts w:ascii="Times New Roman" w:hAnsi="Times New Roman"/>
          <w:sz w:val="22"/>
        </w:rPr>
        <w:t xml:space="preserve">For a college textbook publisher such as McGraw-Hill/Irwin, the leading publisher of finance </w:t>
      </w:r>
      <w:r>
        <w:rPr>
          <w:rFonts w:ascii="Times New Roman" w:hAnsi="Times New Roman"/>
          <w:sz w:val="22"/>
        </w:rPr>
        <w:tab/>
      </w:r>
      <w:r>
        <w:rPr>
          <w:rFonts w:ascii="Times New Roman" w:hAnsi="Times New Roman"/>
          <w:sz w:val="22"/>
        </w:rPr>
        <w:t>textbooks for the college market, the obvious standardization would be per book sold.</w:t>
      </w:r>
      <w:r>
        <w:rPr>
          <w:rFonts w:ascii="Times New Roman" w:hAnsi="Times New Roman"/>
          <w:sz w:val="22"/>
        </w:rPr>
        <w:cr/>
      </w:r>
    </w:p>
    <w:p>
      <w:pPr>
        <w:tabs>
          <w:tab w:val="left" w:pos="446"/>
        </w:tabs>
        <w:ind w:left="446" w:hanging="446"/>
        <w:jc w:val="both"/>
      </w:pPr>
      <w:r>
        <w:rPr>
          <w:b/>
        </w:rPr>
        <w:t>11.</w:t>
      </w:r>
      <w:r>
        <w:tab/>
      </w:r>
      <w:r>
        <w:t>Reporting the sale of Treasury securities as cash flow from operations is an accounting “trick,” and as such, should constitute a possible red flag about the companies accounting practices. For most companies, the gain from a sale of securities should be placed in the financing section. Including the sale of securities in the cash flow from operations would be acceptable for a financial company, such as an investment or commercial bank.</w:t>
      </w:r>
    </w:p>
    <w:p>
      <w:pPr>
        <w:tabs>
          <w:tab w:val="left" w:pos="446"/>
        </w:tabs>
        <w:ind w:left="446" w:hanging="446"/>
        <w:jc w:val="both"/>
      </w:pPr>
    </w:p>
    <w:p>
      <w:pPr>
        <w:tabs>
          <w:tab w:val="left" w:pos="446"/>
        </w:tabs>
        <w:ind w:left="446" w:hanging="446"/>
        <w:jc w:val="both"/>
      </w:pPr>
      <w:r>
        <w:rPr>
          <w:b/>
          <w:bCs/>
        </w:rPr>
        <w:t>12.</w:t>
      </w:r>
      <w:r>
        <w:tab/>
      </w:r>
      <w:r>
        <w:t xml:space="preserve">Increasing the payables period increases the cash flow from operations. This could be beneficial for the company as it may be a cheap form of financing, but it is basically a one-time change. The payables period cannot be increased indefinitely as it will negatively affect the company’s credit rating if the payables period becomes too long. </w:t>
      </w:r>
    </w:p>
    <w:p>
      <w:pPr>
        <w:tabs>
          <w:tab w:val="left" w:pos="446"/>
        </w:tabs>
        <w:ind w:left="446" w:hanging="446"/>
        <w:jc w:val="both"/>
        <w:rPr>
          <w:b/>
        </w:rPr>
      </w:pPr>
    </w:p>
    <w:p>
      <w:pPr>
        <w:rPr>
          <w:b/>
        </w:rPr>
      </w:pPr>
    </w:p>
    <w:p>
      <w:pPr>
        <w:rPr>
          <w:b/>
        </w:rPr>
      </w:pPr>
      <w:r>
        <w:rPr>
          <w:b/>
        </w:rPr>
        <w:t>Solutions to Questions and Problems</w:t>
      </w:r>
    </w:p>
    <w:p/>
    <w:p>
      <w:pPr>
        <w:jc w:val="both"/>
        <w:rPr>
          <w:i/>
        </w:rPr>
      </w:pPr>
      <w:r>
        <w:rPr>
          <w:i/>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Pr>
        <w:tabs>
          <w:tab w:val="left" w:pos="440"/>
          <w:tab w:val="left" w:pos="800"/>
        </w:tabs>
        <w:ind w:left="800" w:hanging="800"/>
        <w:jc w:val="both"/>
      </w:pPr>
    </w:p>
    <w:p>
      <w:pPr>
        <w:tabs>
          <w:tab w:val="left" w:pos="440"/>
          <w:tab w:val="left" w:pos="1700"/>
        </w:tabs>
        <w:jc w:val="both"/>
      </w:pPr>
      <w:r>
        <w:rPr>
          <w:b/>
        </w:rPr>
        <w:t>1.</w:t>
      </w:r>
      <w:r>
        <w:tab/>
      </w:r>
      <w:r>
        <w:t xml:space="preserve">Using the formula for NWC, we get: </w:t>
      </w:r>
    </w:p>
    <w:p>
      <w:pPr>
        <w:tabs>
          <w:tab w:val="left" w:pos="440"/>
          <w:tab w:val="left" w:pos="1700"/>
        </w:tabs>
        <w:jc w:val="both"/>
      </w:pPr>
    </w:p>
    <w:p>
      <w:pPr>
        <w:tabs>
          <w:tab w:val="left" w:pos="440"/>
          <w:tab w:val="left" w:pos="1620"/>
          <w:tab w:val="left" w:pos="1700"/>
        </w:tabs>
        <w:jc w:val="both"/>
      </w:pPr>
      <w:r>
        <w:tab/>
      </w:r>
      <w:r>
        <w:t>NWC = CA – CL</w:t>
      </w:r>
    </w:p>
    <w:p>
      <w:pPr>
        <w:tabs>
          <w:tab w:val="left" w:pos="440"/>
          <w:tab w:val="left" w:pos="1620"/>
          <w:tab w:val="left" w:pos="1700"/>
        </w:tabs>
        <w:jc w:val="both"/>
      </w:pPr>
      <w:r>
        <w:tab/>
      </w:r>
      <w:r>
        <w:t>CA = CL + NWC = $2,710 + 3,950 = $6,660</w:t>
      </w:r>
    </w:p>
    <w:p>
      <w:pPr>
        <w:tabs>
          <w:tab w:val="left" w:pos="440"/>
          <w:tab w:val="left" w:pos="1620"/>
          <w:tab w:val="left" w:pos="1700"/>
        </w:tabs>
        <w:jc w:val="both"/>
      </w:pPr>
    </w:p>
    <w:p>
      <w:pPr>
        <w:tabs>
          <w:tab w:val="left" w:pos="440"/>
          <w:tab w:val="left" w:pos="1620"/>
          <w:tab w:val="left" w:pos="1700"/>
        </w:tabs>
        <w:jc w:val="both"/>
      </w:pPr>
      <w:r>
        <w:tab/>
      </w:r>
      <w:r>
        <w:t>So, the current ratio is:</w:t>
      </w:r>
    </w:p>
    <w:p>
      <w:pPr>
        <w:tabs>
          <w:tab w:val="left" w:pos="440"/>
          <w:tab w:val="left" w:pos="1620"/>
          <w:tab w:val="left" w:pos="1700"/>
        </w:tabs>
        <w:jc w:val="both"/>
      </w:pPr>
      <w:r>
        <w:tab/>
      </w:r>
      <w:r>
        <w:t>Current ratio = CA / CL = $6,660/$3,950 = 1.69 times</w:t>
      </w:r>
    </w:p>
    <w:p>
      <w:pPr>
        <w:tabs>
          <w:tab w:val="left" w:pos="440"/>
          <w:tab w:val="left" w:pos="1620"/>
          <w:tab w:val="left" w:pos="1700"/>
        </w:tabs>
        <w:jc w:val="both"/>
      </w:pPr>
      <w:r>
        <w:tab/>
      </w:r>
    </w:p>
    <w:p>
      <w:pPr>
        <w:tabs>
          <w:tab w:val="left" w:pos="440"/>
          <w:tab w:val="left" w:pos="1620"/>
          <w:tab w:val="left" w:pos="1700"/>
        </w:tabs>
        <w:jc w:val="both"/>
      </w:pPr>
      <w:r>
        <w:tab/>
      </w:r>
      <w:r>
        <w:t>And the quick ratio is:</w:t>
      </w:r>
    </w:p>
    <w:p>
      <w:pPr>
        <w:tabs>
          <w:tab w:val="left" w:pos="440"/>
          <w:tab w:val="left" w:pos="1620"/>
          <w:tab w:val="left" w:pos="1700"/>
        </w:tabs>
        <w:jc w:val="both"/>
      </w:pPr>
      <w:r>
        <w:tab/>
      </w:r>
      <w:r>
        <w:t>Quick ratio = (CA – Inventory) / CL = ($6,660 – 3,420) / $3,950 = 0.82 times</w:t>
      </w:r>
    </w:p>
    <w:p>
      <w:pPr>
        <w:tabs>
          <w:tab w:val="left" w:pos="440"/>
          <w:tab w:val="left" w:pos="1700"/>
        </w:tabs>
        <w:jc w:val="both"/>
      </w:pPr>
    </w:p>
    <w:p>
      <w:pPr>
        <w:tabs>
          <w:tab w:val="left" w:pos="440"/>
          <w:tab w:val="left" w:pos="1700"/>
        </w:tabs>
        <w:jc w:val="both"/>
      </w:pPr>
      <w:r>
        <w:rPr>
          <w:b/>
        </w:rPr>
        <w:t>2.</w:t>
      </w:r>
      <w:r>
        <w:tab/>
      </w:r>
      <w:r>
        <w:t>We need to find net income first. So:</w:t>
      </w:r>
    </w:p>
    <w:p>
      <w:pPr>
        <w:tabs>
          <w:tab w:val="left" w:pos="440"/>
          <w:tab w:val="left" w:pos="1700"/>
        </w:tabs>
        <w:jc w:val="both"/>
      </w:pPr>
    </w:p>
    <w:p>
      <w:pPr>
        <w:tabs>
          <w:tab w:val="left" w:pos="440"/>
          <w:tab w:val="left" w:pos="1700"/>
        </w:tabs>
        <w:jc w:val="both"/>
      </w:pPr>
      <w:r>
        <w:tab/>
      </w:r>
      <w:r>
        <w:t>Profit margin = Net income / Sales</w:t>
      </w:r>
    </w:p>
    <w:p>
      <w:pPr>
        <w:tabs>
          <w:tab w:val="left" w:pos="440"/>
          <w:tab w:val="left" w:pos="1700"/>
        </w:tabs>
        <w:jc w:val="both"/>
      </w:pPr>
      <w:r>
        <w:tab/>
      </w:r>
      <w:r>
        <w:t>Net income = Sales(Profit margin)</w:t>
      </w:r>
      <w:r>
        <w:tab/>
      </w:r>
    </w:p>
    <w:p>
      <w:pPr>
        <w:tabs>
          <w:tab w:val="left" w:pos="440"/>
          <w:tab w:val="left" w:pos="1700"/>
        </w:tabs>
        <w:jc w:val="both"/>
      </w:pPr>
      <w:r>
        <w:tab/>
      </w:r>
      <w:r>
        <w:t>Net income = ($18,000,000)(0.08) = $1,440,000</w:t>
      </w:r>
    </w:p>
    <w:p>
      <w:pPr>
        <w:tabs>
          <w:tab w:val="left" w:pos="440"/>
          <w:tab w:val="left" w:pos="1700"/>
        </w:tabs>
        <w:jc w:val="both"/>
      </w:pPr>
      <w:r>
        <w:tab/>
      </w:r>
    </w:p>
    <w:p>
      <w:pPr>
        <w:tabs>
          <w:tab w:val="left" w:pos="440"/>
          <w:tab w:val="left" w:pos="1700"/>
        </w:tabs>
        <w:jc w:val="both"/>
      </w:pPr>
      <w:r>
        <w:tab/>
      </w:r>
      <w:r>
        <w:t>ROA = Net income / TA = $1,440,000 / $15,600,000 = .0923, or 9.23%</w:t>
      </w:r>
    </w:p>
    <w:p>
      <w:pPr>
        <w:tabs>
          <w:tab w:val="left" w:pos="440"/>
          <w:tab w:val="left" w:pos="1700"/>
        </w:tabs>
        <w:ind w:left="440"/>
        <w:jc w:val="both"/>
      </w:pPr>
    </w:p>
    <w:p>
      <w:pPr>
        <w:tabs>
          <w:tab w:val="left" w:pos="440"/>
          <w:tab w:val="left" w:pos="1700"/>
        </w:tabs>
        <w:ind w:left="440"/>
        <w:jc w:val="both"/>
      </w:pPr>
      <w:r>
        <w:br w:type="page"/>
      </w:r>
      <w:r>
        <w:t>To find ROE, we need to find total equity. Since TL &amp; OE equals TA:</w:t>
      </w:r>
    </w:p>
    <w:p>
      <w:pPr>
        <w:tabs>
          <w:tab w:val="left" w:pos="440"/>
          <w:tab w:val="left" w:pos="1700"/>
        </w:tabs>
        <w:ind w:left="440"/>
        <w:jc w:val="both"/>
      </w:pPr>
      <w:r>
        <w:t>TA = TD + TE</w:t>
      </w:r>
    </w:p>
    <w:p>
      <w:pPr>
        <w:tabs>
          <w:tab w:val="left" w:pos="440"/>
          <w:tab w:val="left" w:pos="1700"/>
        </w:tabs>
        <w:ind w:left="440"/>
        <w:jc w:val="both"/>
      </w:pPr>
      <w:r>
        <w:t>TE = TA – TD</w:t>
      </w:r>
    </w:p>
    <w:p>
      <w:pPr>
        <w:tabs>
          <w:tab w:val="left" w:pos="440"/>
          <w:tab w:val="left" w:pos="1700"/>
        </w:tabs>
        <w:ind w:left="440"/>
        <w:jc w:val="both"/>
      </w:pPr>
      <w:r>
        <w:t>TE = $15,600,000 – 6,300,000 = $9,300,000</w:t>
      </w:r>
    </w:p>
    <w:p>
      <w:pPr>
        <w:tabs>
          <w:tab w:val="left" w:pos="440"/>
          <w:tab w:val="left" w:pos="1700"/>
        </w:tabs>
        <w:ind w:left="440"/>
        <w:jc w:val="both"/>
      </w:pPr>
    </w:p>
    <w:p>
      <w:pPr>
        <w:tabs>
          <w:tab w:val="left" w:pos="440"/>
          <w:tab w:val="left" w:pos="1700"/>
        </w:tabs>
        <w:jc w:val="both"/>
      </w:pPr>
      <w:r>
        <w:tab/>
      </w:r>
      <w:r>
        <w:t>ROE = Net income / TE = 1,440,000 / $9,300,000 = .1548, or 15.48%</w:t>
      </w:r>
    </w:p>
    <w:p>
      <w:pPr>
        <w:tabs>
          <w:tab w:val="left" w:pos="440"/>
          <w:tab w:val="left" w:pos="1700"/>
        </w:tabs>
        <w:jc w:val="both"/>
      </w:pPr>
    </w:p>
    <w:p>
      <w:pPr>
        <w:tabs>
          <w:tab w:val="left" w:pos="440"/>
          <w:tab w:val="left" w:pos="1700"/>
        </w:tabs>
        <w:jc w:val="both"/>
      </w:pPr>
      <w:r>
        <w:rPr>
          <w:b/>
        </w:rPr>
        <w:t>3.</w:t>
      </w:r>
      <w:r>
        <w:tab/>
      </w:r>
      <w:r>
        <w:t xml:space="preserve">Receivables turnover = Sales / Receivables </w:t>
      </w:r>
    </w:p>
    <w:p>
      <w:pPr>
        <w:tabs>
          <w:tab w:val="left" w:pos="440"/>
          <w:tab w:val="left" w:pos="1700"/>
        </w:tabs>
        <w:jc w:val="both"/>
      </w:pPr>
      <w:r>
        <w:tab/>
      </w:r>
      <w:r>
        <w:t>Receivables turnover = $4,238,720 / $327,815 = 12.93 times</w:t>
      </w:r>
    </w:p>
    <w:p>
      <w:pPr>
        <w:tabs>
          <w:tab w:val="left" w:pos="440"/>
          <w:tab w:val="left" w:pos="1700"/>
        </w:tabs>
        <w:jc w:val="both"/>
      </w:pPr>
    </w:p>
    <w:p>
      <w:pPr>
        <w:tabs>
          <w:tab w:val="left" w:pos="440"/>
          <w:tab w:val="left" w:pos="1700"/>
        </w:tabs>
        <w:jc w:val="both"/>
      </w:pPr>
      <w:r>
        <w:tab/>
      </w:r>
      <w:r>
        <w:t>Days’ sales in receivables = 365 days / Receivables turnover = 365 / 12.93 = 28.23 days</w:t>
      </w:r>
    </w:p>
    <w:p>
      <w:pPr>
        <w:tabs>
          <w:tab w:val="left" w:pos="440"/>
          <w:tab w:val="left" w:pos="1700"/>
        </w:tabs>
        <w:jc w:val="both"/>
      </w:pPr>
    </w:p>
    <w:p>
      <w:pPr>
        <w:tabs>
          <w:tab w:val="left" w:pos="440"/>
          <w:tab w:val="left" w:pos="1700"/>
        </w:tabs>
        <w:jc w:val="both"/>
      </w:pPr>
      <w:r>
        <w:tab/>
      </w:r>
      <w:r>
        <w:t>The average collection period for an outstanding accounts receivable balance was 28.23 days.</w:t>
      </w:r>
    </w:p>
    <w:p>
      <w:pPr>
        <w:tabs>
          <w:tab w:val="left" w:pos="440"/>
          <w:tab w:val="left" w:pos="1700"/>
        </w:tabs>
        <w:jc w:val="both"/>
      </w:pPr>
    </w:p>
    <w:p>
      <w:pPr>
        <w:tabs>
          <w:tab w:val="left" w:pos="440"/>
          <w:tab w:val="left" w:pos="1700"/>
        </w:tabs>
        <w:jc w:val="both"/>
      </w:pPr>
      <w:r>
        <w:rPr>
          <w:b/>
        </w:rPr>
        <w:t>4.</w:t>
      </w:r>
      <w:r>
        <w:tab/>
      </w:r>
      <w:r>
        <w:t xml:space="preserve">Inventory turnover = COGS / Inventory </w:t>
      </w:r>
    </w:p>
    <w:p>
      <w:pPr>
        <w:tabs>
          <w:tab w:val="left" w:pos="440"/>
          <w:tab w:val="left" w:pos="1700"/>
        </w:tabs>
        <w:jc w:val="both"/>
      </w:pPr>
      <w:r>
        <w:tab/>
      </w:r>
      <w:r>
        <w:t>Inventory turnover = $4,285,131 / $483,167 = 8.87 times</w:t>
      </w:r>
    </w:p>
    <w:p>
      <w:pPr>
        <w:tabs>
          <w:tab w:val="left" w:pos="440"/>
          <w:tab w:val="left" w:pos="1700"/>
        </w:tabs>
        <w:jc w:val="both"/>
      </w:pPr>
    </w:p>
    <w:p>
      <w:pPr>
        <w:tabs>
          <w:tab w:val="left" w:pos="440"/>
          <w:tab w:val="left" w:pos="1700"/>
        </w:tabs>
        <w:jc w:val="both"/>
      </w:pPr>
      <w:r>
        <w:tab/>
      </w:r>
      <w:r>
        <w:t>Days’ sales in inventory = 365 days / Inventory turnover = 365 / 8.87 = 41.16 days</w:t>
      </w:r>
    </w:p>
    <w:p>
      <w:pPr>
        <w:tabs>
          <w:tab w:val="left" w:pos="440"/>
          <w:tab w:val="left" w:pos="1700"/>
        </w:tabs>
        <w:jc w:val="both"/>
      </w:pPr>
    </w:p>
    <w:p>
      <w:pPr>
        <w:tabs>
          <w:tab w:val="left" w:pos="440"/>
          <w:tab w:val="left" w:pos="1700"/>
        </w:tabs>
        <w:jc w:val="both"/>
      </w:pPr>
      <w:r>
        <w:tab/>
      </w:r>
      <w:r>
        <w:t>On average, a unit of inventory sat on the shelf 41.16 days before it was sold.</w:t>
      </w:r>
    </w:p>
    <w:p>
      <w:pPr>
        <w:tabs>
          <w:tab w:val="left" w:pos="440"/>
          <w:tab w:val="left" w:pos="1700"/>
        </w:tabs>
        <w:jc w:val="both"/>
      </w:pPr>
    </w:p>
    <w:p>
      <w:pPr>
        <w:tabs>
          <w:tab w:val="left" w:pos="440"/>
          <w:tab w:val="left" w:pos="1700"/>
        </w:tabs>
        <w:ind w:left="435" w:hanging="435"/>
        <w:jc w:val="both"/>
      </w:pPr>
      <w:r>
        <w:rPr>
          <w:b/>
        </w:rPr>
        <w:t>5.</w:t>
      </w:r>
      <w:r>
        <w:tab/>
      </w:r>
      <w:r>
        <w:t>Total debt ratio = 0.46 = TD / TA</w:t>
      </w:r>
    </w:p>
    <w:p>
      <w:pPr>
        <w:tabs>
          <w:tab w:val="left" w:pos="440"/>
          <w:tab w:val="left" w:pos="1700"/>
        </w:tabs>
        <w:ind w:left="435" w:hanging="435"/>
        <w:jc w:val="both"/>
      </w:pPr>
    </w:p>
    <w:p>
      <w:pPr>
        <w:tabs>
          <w:tab w:val="left" w:pos="440"/>
          <w:tab w:val="left" w:pos="1700"/>
        </w:tabs>
        <w:ind w:left="435" w:hanging="435"/>
        <w:jc w:val="both"/>
      </w:pPr>
      <w:r>
        <w:tab/>
      </w:r>
      <w:r>
        <w:t xml:space="preserve">Substituting total debt plus total equity for total assets, we get: </w:t>
      </w:r>
    </w:p>
    <w:p>
      <w:pPr>
        <w:tabs>
          <w:tab w:val="left" w:pos="440"/>
          <w:tab w:val="left" w:pos="1700"/>
        </w:tabs>
        <w:ind w:left="435" w:hanging="435"/>
        <w:jc w:val="both"/>
      </w:pPr>
    </w:p>
    <w:p>
      <w:pPr>
        <w:tabs>
          <w:tab w:val="left" w:pos="440"/>
          <w:tab w:val="left" w:pos="1700"/>
        </w:tabs>
        <w:ind w:left="435" w:hanging="435"/>
        <w:jc w:val="both"/>
      </w:pPr>
      <w:r>
        <w:tab/>
      </w:r>
      <w:r>
        <w:t xml:space="preserve">0.46 = TD / (TD + TE) </w:t>
      </w:r>
    </w:p>
    <w:p>
      <w:pPr>
        <w:tabs>
          <w:tab w:val="left" w:pos="440"/>
          <w:tab w:val="left" w:pos="1700"/>
        </w:tabs>
        <w:ind w:left="435" w:hanging="435"/>
        <w:jc w:val="both"/>
      </w:pPr>
    </w:p>
    <w:p>
      <w:pPr>
        <w:tabs>
          <w:tab w:val="left" w:pos="440"/>
          <w:tab w:val="left" w:pos="1700"/>
        </w:tabs>
        <w:ind w:left="435" w:hanging="435"/>
        <w:jc w:val="both"/>
      </w:pPr>
      <w:r>
        <w:tab/>
      </w:r>
      <w:r>
        <w:t xml:space="preserve">Solving this equation yields: </w:t>
      </w:r>
    </w:p>
    <w:p>
      <w:pPr>
        <w:tabs>
          <w:tab w:val="left" w:pos="440"/>
          <w:tab w:val="left" w:pos="1700"/>
        </w:tabs>
        <w:ind w:left="435" w:hanging="435"/>
        <w:jc w:val="both"/>
      </w:pPr>
    </w:p>
    <w:p>
      <w:pPr>
        <w:tabs>
          <w:tab w:val="left" w:pos="440"/>
          <w:tab w:val="left" w:pos="1700"/>
        </w:tabs>
        <w:ind w:left="435" w:hanging="435"/>
        <w:jc w:val="both"/>
      </w:pPr>
      <w:r>
        <w:tab/>
      </w:r>
      <w:r>
        <w:t>0.46(TE) = 0.54(TD)</w:t>
      </w:r>
    </w:p>
    <w:p>
      <w:pPr>
        <w:tabs>
          <w:tab w:val="left" w:pos="440"/>
          <w:tab w:val="left" w:pos="1700"/>
        </w:tabs>
        <w:jc w:val="both"/>
      </w:pPr>
    </w:p>
    <w:p>
      <w:pPr>
        <w:tabs>
          <w:tab w:val="left" w:pos="440"/>
          <w:tab w:val="left" w:pos="1700"/>
        </w:tabs>
        <w:jc w:val="both"/>
      </w:pPr>
      <w:r>
        <w:tab/>
      </w:r>
      <w:r>
        <w:t>Debt/equity ratio = TD / TE = 0.46 / 0.54 = 0.85</w:t>
      </w:r>
    </w:p>
    <w:p>
      <w:pPr>
        <w:tabs>
          <w:tab w:val="left" w:pos="440"/>
          <w:tab w:val="left" w:pos="1700"/>
        </w:tabs>
        <w:jc w:val="both"/>
      </w:pPr>
    </w:p>
    <w:p>
      <w:pPr>
        <w:tabs>
          <w:tab w:val="left" w:pos="440"/>
          <w:tab w:val="left" w:pos="1700"/>
        </w:tabs>
        <w:jc w:val="both"/>
      </w:pPr>
      <w:r>
        <w:tab/>
      </w:r>
      <w:r>
        <w:t>Equity multiplier = 1 + D/E = 1.85</w:t>
      </w:r>
    </w:p>
    <w:p>
      <w:pPr>
        <w:tabs>
          <w:tab w:val="left" w:pos="440"/>
          <w:tab w:val="left" w:pos="1700"/>
          <w:tab w:val="left" w:pos="2520"/>
          <w:tab w:val="left" w:pos="5400"/>
        </w:tabs>
        <w:jc w:val="both"/>
        <w:rPr>
          <w:b/>
        </w:rPr>
      </w:pPr>
    </w:p>
    <w:p>
      <w:pPr>
        <w:tabs>
          <w:tab w:val="left" w:pos="440"/>
          <w:tab w:val="left" w:pos="1700"/>
          <w:tab w:val="left" w:pos="2520"/>
          <w:tab w:val="left" w:pos="5400"/>
        </w:tabs>
        <w:jc w:val="both"/>
      </w:pPr>
      <w:r>
        <w:rPr>
          <w:b/>
        </w:rPr>
        <w:t>6.</w:t>
      </w:r>
      <w:r>
        <w:tab/>
      </w:r>
      <w:r>
        <w:t xml:space="preserve">Net income </w:t>
      </w:r>
      <w:r>
        <w:tab/>
      </w:r>
      <w:r>
        <w:tab/>
      </w:r>
      <w:r>
        <w:t xml:space="preserve">= Addition to RE + Dividends </w:t>
      </w:r>
      <w:r>
        <w:tab/>
      </w:r>
      <w:r>
        <w:t>= $375,000 + 175,000 = $550,000</w:t>
      </w:r>
    </w:p>
    <w:p>
      <w:pPr>
        <w:tabs>
          <w:tab w:val="left" w:pos="440"/>
          <w:tab w:val="left" w:pos="1700"/>
          <w:tab w:val="left" w:pos="2520"/>
          <w:tab w:val="left" w:pos="5400"/>
        </w:tabs>
        <w:jc w:val="both"/>
      </w:pPr>
    </w:p>
    <w:p>
      <w:pPr>
        <w:tabs>
          <w:tab w:val="left" w:pos="440"/>
          <w:tab w:val="left" w:pos="1700"/>
          <w:tab w:val="left" w:pos="2520"/>
          <w:tab w:val="left" w:pos="5400"/>
        </w:tabs>
        <w:jc w:val="both"/>
      </w:pPr>
      <w:r>
        <w:tab/>
      </w:r>
      <w:r>
        <w:t>Earnings per share</w:t>
      </w:r>
      <w:r>
        <w:tab/>
      </w:r>
      <w:r>
        <w:t xml:space="preserve">= NI / Shares </w:t>
      </w:r>
      <w:r>
        <w:tab/>
      </w:r>
      <w:r>
        <w:t>= $550,000 / 145,000 = $3.79 per share</w:t>
      </w:r>
    </w:p>
    <w:p>
      <w:pPr>
        <w:tabs>
          <w:tab w:val="left" w:pos="440"/>
          <w:tab w:val="left" w:pos="1700"/>
          <w:tab w:val="left" w:pos="2520"/>
          <w:tab w:val="left" w:pos="5400"/>
        </w:tabs>
        <w:jc w:val="both"/>
      </w:pPr>
    </w:p>
    <w:p>
      <w:pPr>
        <w:tabs>
          <w:tab w:val="left" w:pos="440"/>
          <w:tab w:val="left" w:pos="1700"/>
          <w:tab w:val="left" w:pos="2520"/>
          <w:tab w:val="left" w:pos="5400"/>
        </w:tabs>
        <w:jc w:val="both"/>
      </w:pPr>
      <w:r>
        <w:tab/>
      </w:r>
      <w:r>
        <w:t>Dividends per share</w:t>
      </w:r>
      <w:r>
        <w:tab/>
      </w:r>
      <w:r>
        <w:t xml:space="preserve">= Dividends / Shares </w:t>
      </w:r>
      <w:r>
        <w:tab/>
      </w:r>
      <w:r>
        <w:t>= $175,000 / 145,000 = $1.21 per share</w:t>
      </w:r>
    </w:p>
    <w:p>
      <w:pPr>
        <w:tabs>
          <w:tab w:val="left" w:pos="440"/>
          <w:tab w:val="left" w:pos="1700"/>
          <w:tab w:val="left" w:pos="2520"/>
          <w:tab w:val="left" w:pos="5400"/>
        </w:tabs>
        <w:jc w:val="both"/>
      </w:pPr>
    </w:p>
    <w:p>
      <w:pPr>
        <w:tabs>
          <w:tab w:val="left" w:pos="440"/>
          <w:tab w:val="left" w:pos="1700"/>
          <w:tab w:val="left" w:pos="2520"/>
          <w:tab w:val="left" w:pos="5400"/>
        </w:tabs>
        <w:jc w:val="both"/>
      </w:pPr>
      <w:r>
        <w:tab/>
      </w:r>
      <w:r>
        <w:t>Book value per share</w:t>
      </w:r>
      <w:r>
        <w:tab/>
      </w:r>
      <w:r>
        <w:t xml:space="preserve">= TE / Shares </w:t>
      </w:r>
      <w:r>
        <w:tab/>
      </w:r>
      <w:r>
        <w:t>= $4,800,000 / 145,000 = $33.10 per share</w:t>
      </w:r>
    </w:p>
    <w:p>
      <w:pPr>
        <w:tabs>
          <w:tab w:val="left" w:pos="440"/>
          <w:tab w:val="left" w:pos="1700"/>
          <w:tab w:val="left" w:pos="2520"/>
          <w:tab w:val="left" w:pos="5400"/>
        </w:tabs>
        <w:jc w:val="both"/>
      </w:pPr>
    </w:p>
    <w:p>
      <w:pPr>
        <w:tabs>
          <w:tab w:val="left" w:pos="440"/>
          <w:tab w:val="left" w:pos="1700"/>
          <w:tab w:val="left" w:pos="2520"/>
          <w:tab w:val="left" w:pos="5400"/>
        </w:tabs>
        <w:jc w:val="both"/>
      </w:pPr>
      <w:r>
        <w:tab/>
      </w:r>
      <w:r>
        <w:t xml:space="preserve">Market-to-book ratio </w:t>
      </w:r>
      <w:r>
        <w:tab/>
      </w:r>
      <w:r>
        <w:t xml:space="preserve">= Share price / BVPS </w:t>
      </w:r>
      <w:r>
        <w:tab/>
      </w:r>
      <w:r>
        <w:t>= $79 / $33.10 = 2.39 times</w:t>
      </w:r>
    </w:p>
    <w:p>
      <w:pPr>
        <w:tabs>
          <w:tab w:val="left" w:pos="440"/>
          <w:tab w:val="left" w:pos="1700"/>
          <w:tab w:val="left" w:pos="2520"/>
          <w:tab w:val="left" w:pos="5400"/>
        </w:tabs>
        <w:jc w:val="both"/>
      </w:pPr>
    </w:p>
    <w:p>
      <w:pPr>
        <w:tabs>
          <w:tab w:val="left" w:pos="440"/>
          <w:tab w:val="left" w:pos="1700"/>
          <w:tab w:val="left" w:pos="2520"/>
          <w:tab w:val="left" w:pos="5400"/>
        </w:tabs>
        <w:jc w:val="both"/>
      </w:pPr>
      <w:r>
        <w:tab/>
      </w:r>
      <w:r>
        <w:t xml:space="preserve">P/E ratio </w:t>
      </w:r>
      <w:r>
        <w:tab/>
      </w:r>
      <w:r>
        <w:tab/>
      </w:r>
      <w:r>
        <w:t xml:space="preserve">= Share price / EPS </w:t>
      </w:r>
      <w:r>
        <w:tab/>
      </w:r>
      <w:r>
        <w:t>= $79 / $3.79 = 20.83 times</w:t>
      </w:r>
    </w:p>
    <w:p>
      <w:pPr>
        <w:tabs>
          <w:tab w:val="left" w:pos="440"/>
          <w:tab w:val="left" w:pos="1700"/>
          <w:tab w:val="left" w:pos="2520"/>
          <w:tab w:val="left" w:pos="5400"/>
        </w:tabs>
        <w:jc w:val="both"/>
      </w:pPr>
    </w:p>
    <w:p>
      <w:pPr>
        <w:tabs>
          <w:tab w:val="left" w:pos="440"/>
          <w:tab w:val="left" w:pos="1700"/>
          <w:tab w:val="left" w:pos="2520"/>
          <w:tab w:val="left" w:pos="5400"/>
        </w:tabs>
        <w:jc w:val="both"/>
      </w:pPr>
      <w:r>
        <w:tab/>
      </w:r>
      <w:r>
        <w:t>Sales per share</w:t>
      </w:r>
      <w:r>
        <w:tab/>
      </w:r>
      <w:r>
        <w:t>= Sales / Shares</w:t>
      </w:r>
      <w:r>
        <w:tab/>
      </w:r>
      <w:r>
        <w:t>= $4,700,000 / 145,000 = $32.41</w:t>
      </w:r>
    </w:p>
    <w:p>
      <w:pPr>
        <w:tabs>
          <w:tab w:val="left" w:pos="440"/>
          <w:tab w:val="left" w:pos="1700"/>
          <w:tab w:val="left" w:pos="2520"/>
          <w:tab w:val="left" w:pos="5400"/>
        </w:tabs>
        <w:jc w:val="both"/>
      </w:pPr>
    </w:p>
    <w:p>
      <w:pPr>
        <w:tabs>
          <w:tab w:val="left" w:pos="440"/>
          <w:tab w:val="left" w:pos="1700"/>
          <w:tab w:val="left" w:pos="2520"/>
          <w:tab w:val="left" w:pos="5400"/>
        </w:tabs>
        <w:jc w:val="both"/>
      </w:pPr>
      <w:r>
        <w:tab/>
      </w:r>
      <w:r>
        <w:t xml:space="preserve">P/S ratio </w:t>
      </w:r>
      <w:r>
        <w:tab/>
      </w:r>
      <w:r>
        <w:tab/>
      </w:r>
      <w:r>
        <w:t>= Share price / Sales per share</w:t>
      </w:r>
      <w:r>
        <w:tab/>
      </w:r>
      <w:r>
        <w:t>= $79 / $32.41 = 2.44 times</w:t>
      </w:r>
    </w:p>
    <w:p>
      <w:pPr>
        <w:tabs>
          <w:tab w:val="left" w:pos="440"/>
          <w:tab w:val="left" w:pos="1700"/>
        </w:tabs>
        <w:jc w:val="both"/>
      </w:pPr>
    </w:p>
    <w:p>
      <w:pPr>
        <w:tabs>
          <w:tab w:val="left" w:pos="440"/>
          <w:tab w:val="left" w:pos="1700"/>
        </w:tabs>
        <w:jc w:val="both"/>
      </w:pPr>
      <w:r>
        <w:rPr>
          <w:b/>
        </w:rPr>
        <w:br w:type="page"/>
      </w:r>
      <w:r>
        <w:rPr>
          <w:b/>
        </w:rPr>
        <w:t>7.</w:t>
      </w:r>
      <w:r>
        <w:rPr>
          <w:b/>
        </w:rPr>
        <w:tab/>
      </w:r>
      <w:r>
        <w:t xml:space="preserve">ROE = (PM)(TAT)(EM) </w:t>
      </w:r>
    </w:p>
    <w:p>
      <w:pPr>
        <w:tabs>
          <w:tab w:val="left" w:pos="440"/>
          <w:tab w:val="left" w:pos="1700"/>
        </w:tabs>
        <w:jc w:val="both"/>
      </w:pPr>
      <w:r>
        <w:tab/>
      </w:r>
      <w:r>
        <w:t>ROE = (.055)(1.80)(1.45) = .1436, or 14.36%</w:t>
      </w:r>
    </w:p>
    <w:p>
      <w:pPr>
        <w:tabs>
          <w:tab w:val="left" w:pos="440"/>
          <w:tab w:val="left" w:pos="1700"/>
        </w:tabs>
        <w:jc w:val="both"/>
      </w:pPr>
    </w:p>
    <w:p>
      <w:pPr>
        <w:tabs>
          <w:tab w:val="left" w:pos="440"/>
          <w:tab w:val="left" w:pos="1700"/>
        </w:tabs>
        <w:ind w:left="360" w:hanging="360"/>
        <w:jc w:val="both"/>
      </w:pPr>
      <w:r>
        <w:rPr>
          <w:b/>
        </w:rPr>
        <w:t>8.</w:t>
      </w:r>
      <w:r>
        <w:tab/>
      </w:r>
      <w:r>
        <w:t>This question gives all of the necessary ratios for the DuPont Identity except the equity multiplier, so, using the DuPont Identity:</w:t>
      </w:r>
    </w:p>
    <w:p>
      <w:pPr>
        <w:tabs>
          <w:tab w:val="left" w:pos="440"/>
          <w:tab w:val="left" w:pos="1700"/>
        </w:tabs>
        <w:ind w:left="360" w:hanging="360"/>
        <w:jc w:val="both"/>
      </w:pPr>
    </w:p>
    <w:p>
      <w:pPr>
        <w:tabs>
          <w:tab w:val="left" w:pos="440"/>
          <w:tab w:val="left" w:pos="1700"/>
        </w:tabs>
        <w:ind w:left="360" w:hanging="360"/>
        <w:jc w:val="both"/>
      </w:pPr>
      <w:r>
        <w:tab/>
      </w:r>
      <w:r>
        <w:t>ROE = (PM)(TAT)(EM)</w:t>
      </w:r>
    </w:p>
    <w:p>
      <w:pPr>
        <w:tabs>
          <w:tab w:val="left" w:pos="440"/>
          <w:tab w:val="left" w:pos="1700"/>
        </w:tabs>
        <w:ind w:left="360" w:hanging="360"/>
        <w:jc w:val="both"/>
      </w:pPr>
      <w:r>
        <w:tab/>
      </w:r>
      <w:r>
        <w:t>ROE = .1914 = (.046)(2.30)(EM)</w:t>
      </w:r>
    </w:p>
    <w:p>
      <w:pPr>
        <w:tabs>
          <w:tab w:val="left" w:pos="440"/>
          <w:tab w:val="left" w:pos="1700"/>
        </w:tabs>
        <w:ind w:left="360" w:hanging="360"/>
        <w:jc w:val="both"/>
      </w:pPr>
    </w:p>
    <w:p>
      <w:pPr>
        <w:tabs>
          <w:tab w:val="left" w:pos="440"/>
          <w:tab w:val="left" w:pos="1700"/>
        </w:tabs>
        <w:ind w:left="360" w:hanging="360"/>
        <w:jc w:val="both"/>
      </w:pPr>
      <w:r>
        <w:tab/>
      </w:r>
      <w:r>
        <w:t>EM = .1914 / (.046)(2.30) = 1.81</w:t>
      </w:r>
    </w:p>
    <w:p>
      <w:pPr>
        <w:tabs>
          <w:tab w:val="left" w:pos="440"/>
          <w:tab w:val="left" w:pos="1700"/>
        </w:tabs>
        <w:ind w:left="360" w:hanging="360"/>
        <w:jc w:val="both"/>
      </w:pPr>
      <w:r>
        <w:tab/>
      </w:r>
    </w:p>
    <w:p>
      <w:pPr>
        <w:tabs>
          <w:tab w:val="left" w:pos="440"/>
          <w:tab w:val="left" w:pos="1700"/>
        </w:tabs>
        <w:ind w:left="360" w:hanging="360"/>
        <w:jc w:val="both"/>
      </w:pPr>
      <w:r>
        <w:tab/>
      </w:r>
      <w:r>
        <w:t>D/E = EM – 1 = 1.81 – 1 = 0.81</w:t>
      </w:r>
    </w:p>
    <w:p>
      <w:pPr>
        <w:tabs>
          <w:tab w:val="left" w:pos="440"/>
          <w:tab w:val="left" w:pos="1700"/>
        </w:tabs>
        <w:jc w:val="both"/>
      </w:pPr>
    </w:p>
    <w:p>
      <w:pPr>
        <w:tabs>
          <w:tab w:val="left" w:pos="440"/>
          <w:tab w:val="left" w:pos="1700"/>
        </w:tabs>
        <w:jc w:val="both"/>
      </w:pPr>
      <w:r>
        <w:rPr>
          <w:b/>
        </w:rPr>
        <w:t>9.</w:t>
      </w:r>
      <w:r>
        <w:tab/>
      </w:r>
      <w:r>
        <w:t>Decrease in inventory is a source of cash</w:t>
      </w:r>
    </w:p>
    <w:p>
      <w:pPr>
        <w:tabs>
          <w:tab w:val="left" w:pos="440"/>
          <w:tab w:val="left" w:pos="1700"/>
        </w:tabs>
        <w:jc w:val="both"/>
      </w:pPr>
      <w:r>
        <w:tab/>
      </w:r>
      <w:r>
        <w:t>Decrease in accounts payable is a use of cash</w:t>
      </w:r>
    </w:p>
    <w:p>
      <w:pPr>
        <w:tabs>
          <w:tab w:val="left" w:pos="440"/>
          <w:tab w:val="left" w:pos="1700"/>
        </w:tabs>
        <w:jc w:val="both"/>
      </w:pPr>
      <w:r>
        <w:tab/>
      </w:r>
      <w:r>
        <w:t>Increase in notes payable is a source of cash</w:t>
      </w:r>
    </w:p>
    <w:p>
      <w:pPr>
        <w:tabs>
          <w:tab w:val="left" w:pos="440"/>
          <w:tab w:val="left" w:pos="1700"/>
        </w:tabs>
        <w:jc w:val="both"/>
      </w:pPr>
      <w:r>
        <w:tab/>
      </w:r>
      <w:r>
        <w:t>Increase in accounts receivable is a use of cash</w:t>
      </w:r>
    </w:p>
    <w:p>
      <w:pPr>
        <w:tabs>
          <w:tab w:val="left" w:pos="440"/>
          <w:tab w:val="left" w:pos="1700"/>
        </w:tabs>
        <w:jc w:val="both"/>
      </w:pPr>
      <w:r>
        <w:tab/>
      </w:r>
      <w:r>
        <w:t>Change in cash = sources – uses = $430– 165 + 150 – 180 = $235</w:t>
      </w:r>
    </w:p>
    <w:p>
      <w:pPr>
        <w:tabs>
          <w:tab w:val="left" w:pos="440"/>
          <w:tab w:val="left" w:pos="1700"/>
        </w:tabs>
        <w:jc w:val="both"/>
      </w:pPr>
      <w:r>
        <w:tab/>
      </w:r>
      <w:r>
        <w:t>Cash increased by $235</w:t>
      </w:r>
    </w:p>
    <w:p>
      <w:pPr>
        <w:tabs>
          <w:tab w:val="left" w:pos="440"/>
          <w:tab w:val="left" w:pos="1700"/>
        </w:tabs>
        <w:jc w:val="both"/>
        <w:rPr>
          <w:b/>
        </w:rPr>
      </w:pPr>
    </w:p>
    <w:p>
      <w:pPr>
        <w:tabs>
          <w:tab w:val="left" w:pos="440"/>
          <w:tab w:val="left" w:pos="1700"/>
        </w:tabs>
        <w:jc w:val="both"/>
      </w:pPr>
      <w:r>
        <w:rPr>
          <w:b/>
        </w:rPr>
        <w:t>10.</w:t>
      </w:r>
      <w:r>
        <w:rPr>
          <w:b/>
        </w:rPr>
        <w:tab/>
      </w:r>
      <w:r>
        <w:t xml:space="preserve">Payables turnover = COGS / Accounts payable </w:t>
      </w:r>
    </w:p>
    <w:p>
      <w:pPr>
        <w:tabs>
          <w:tab w:val="left" w:pos="440"/>
          <w:tab w:val="left" w:pos="1700"/>
        </w:tabs>
        <w:jc w:val="both"/>
      </w:pPr>
      <w:r>
        <w:tab/>
      </w:r>
      <w:r>
        <w:t>Payables turnover = $43,821 / $7,843 = 5.59 times</w:t>
      </w:r>
    </w:p>
    <w:p>
      <w:pPr>
        <w:tabs>
          <w:tab w:val="left" w:pos="440"/>
          <w:tab w:val="left" w:pos="1700"/>
        </w:tabs>
        <w:jc w:val="both"/>
      </w:pPr>
    </w:p>
    <w:p>
      <w:pPr>
        <w:tabs>
          <w:tab w:val="left" w:pos="440"/>
          <w:tab w:val="left" w:pos="1700"/>
        </w:tabs>
        <w:jc w:val="both"/>
      </w:pPr>
      <w:r>
        <w:tab/>
      </w:r>
      <w:r>
        <w:t xml:space="preserve">Days’ sales in payables = 365 days / Payables turnover </w:t>
      </w:r>
    </w:p>
    <w:p>
      <w:pPr>
        <w:tabs>
          <w:tab w:val="left" w:pos="440"/>
          <w:tab w:val="left" w:pos="1700"/>
        </w:tabs>
        <w:jc w:val="both"/>
      </w:pPr>
      <w:r>
        <w:tab/>
      </w:r>
      <w:r>
        <w:t>Days’ sales in payables = 365 / 5.59 = 65.33 days</w:t>
      </w:r>
    </w:p>
    <w:p>
      <w:pPr>
        <w:tabs>
          <w:tab w:val="left" w:pos="440"/>
          <w:tab w:val="left" w:pos="1700"/>
        </w:tabs>
        <w:ind w:left="440" w:hanging="440"/>
        <w:jc w:val="both"/>
      </w:pPr>
    </w:p>
    <w:p>
      <w:pPr>
        <w:tabs>
          <w:tab w:val="left" w:pos="440"/>
          <w:tab w:val="left" w:pos="1700"/>
        </w:tabs>
        <w:ind w:left="440" w:hanging="440"/>
        <w:jc w:val="both"/>
      </w:pPr>
      <w:r>
        <w:tab/>
      </w:r>
      <w:r>
        <w:t>The company left its bills to suppliers outstanding for 65.33 days on average. A large value for this ratio could imply that either (1) the company is having liquidity problems, making it difficult to pay off its short-term obligations, or (2) that the company has successfully negotiated lenient credit terms from its suppliers.</w:t>
      </w:r>
    </w:p>
    <w:p>
      <w:pPr>
        <w:tabs>
          <w:tab w:val="left" w:pos="440"/>
          <w:tab w:val="left" w:pos="1700"/>
        </w:tabs>
        <w:jc w:val="both"/>
        <w:rPr>
          <w:b/>
        </w:rPr>
      </w:pPr>
    </w:p>
    <w:p>
      <w:pPr>
        <w:tabs>
          <w:tab w:val="left" w:pos="440"/>
          <w:tab w:val="left" w:pos="1700"/>
        </w:tabs>
        <w:jc w:val="both"/>
      </w:pPr>
      <w:r>
        <w:rPr>
          <w:b/>
        </w:rPr>
        <w:t>11.</w:t>
      </w:r>
      <w:r>
        <w:rPr>
          <w:b/>
        </w:rPr>
        <w:tab/>
      </w:r>
      <w:r>
        <w:t>First, we need the enterprise value, which is:</w:t>
      </w:r>
    </w:p>
    <w:p>
      <w:pPr>
        <w:tabs>
          <w:tab w:val="left" w:pos="440"/>
          <w:tab w:val="left" w:pos="1700"/>
        </w:tabs>
        <w:jc w:val="both"/>
      </w:pPr>
    </w:p>
    <w:p>
      <w:pPr>
        <w:tabs>
          <w:tab w:val="left" w:pos="440"/>
          <w:tab w:val="left" w:pos="1700"/>
        </w:tabs>
        <w:jc w:val="both"/>
      </w:pPr>
      <w:r>
        <w:tab/>
      </w:r>
      <w:r>
        <w:t>Enterprise value = Market capitalization + Debt – Cash</w:t>
      </w:r>
    </w:p>
    <w:p>
      <w:pPr>
        <w:tabs>
          <w:tab w:val="left" w:pos="440"/>
          <w:tab w:val="left" w:pos="1700"/>
        </w:tabs>
        <w:jc w:val="both"/>
      </w:pPr>
      <w:r>
        <w:tab/>
      </w:r>
      <w:r>
        <w:t>Enterprise value = $580,000 + 190,000 – 35,000</w:t>
      </w:r>
    </w:p>
    <w:p>
      <w:pPr>
        <w:tabs>
          <w:tab w:val="left" w:pos="440"/>
          <w:tab w:val="left" w:pos="1700"/>
        </w:tabs>
        <w:jc w:val="both"/>
      </w:pPr>
      <w:r>
        <w:tab/>
      </w:r>
      <w:r>
        <w:t>Enterprise value = $735,000</w:t>
      </w:r>
    </w:p>
    <w:p>
      <w:pPr>
        <w:tabs>
          <w:tab w:val="left" w:pos="440"/>
          <w:tab w:val="left" w:pos="1700"/>
        </w:tabs>
        <w:jc w:val="both"/>
      </w:pPr>
    </w:p>
    <w:p>
      <w:pPr>
        <w:tabs>
          <w:tab w:val="left" w:pos="440"/>
          <w:tab w:val="left" w:pos="1700"/>
        </w:tabs>
        <w:jc w:val="both"/>
      </w:pPr>
      <w:r>
        <w:tab/>
      </w:r>
      <w:r>
        <w:t>And EBITDA is:</w:t>
      </w:r>
    </w:p>
    <w:p>
      <w:pPr>
        <w:tabs>
          <w:tab w:val="left" w:pos="440"/>
          <w:tab w:val="left" w:pos="1700"/>
        </w:tabs>
        <w:jc w:val="both"/>
      </w:pPr>
    </w:p>
    <w:p>
      <w:pPr>
        <w:tabs>
          <w:tab w:val="left" w:pos="440"/>
          <w:tab w:val="left" w:pos="1700"/>
        </w:tabs>
        <w:jc w:val="both"/>
      </w:pPr>
      <w:r>
        <w:tab/>
      </w:r>
      <w:r>
        <w:t>EBITDA = EBIT + Depreciation &amp; Amortization</w:t>
      </w:r>
    </w:p>
    <w:p>
      <w:pPr>
        <w:tabs>
          <w:tab w:val="left" w:pos="440"/>
          <w:tab w:val="left" w:pos="1700"/>
        </w:tabs>
        <w:jc w:val="both"/>
      </w:pPr>
      <w:r>
        <w:tab/>
      </w:r>
      <w:r>
        <w:t>EBITDA = $91,000 + 135,000</w:t>
      </w:r>
    </w:p>
    <w:p>
      <w:pPr>
        <w:tabs>
          <w:tab w:val="left" w:pos="440"/>
          <w:tab w:val="left" w:pos="1700"/>
        </w:tabs>
        <w:jc w:val="both"/>
      </w:pPr>
      <w:r>
        <w:tab/>
      </w:r>
      <w:r>
        <w:t>EBITDA = $226,000</w:t>
      </w:r>
    </w:p>
    <w:p>
      <w:pPr>
        <w:tabs>
          <w:tab w:val="left" w:pos="440"/>
          <w:tab w:val="left" w:pos="1700"/>
        </w:tabs>
        <w:jc w:val="both"/>
      </w:pPr>
    </w:p>
    <w:p>
      <w:pPr>
        <w:tabs>
          <w:tab w:val="left" w:pos="440"/>
          <w:tab w:val="left" w:pos="1700"/>
        </w:tabs>
        <w:jc w:val="both"/>
      </w:pPr>
      <w:r>
        <w:tab/>
      </w:r>
      <w:r>
        <w:t>So, the enterprise value-EBITDA multiple is:</w:t>
      </w:r>
    </w:p>
    <w:p>
      <w:pPr>
        <w:tabs>
          <w:tab w:val="left" w:pos="440"/>
          <w:tab w:val="left" w:pos="1700"/>
        </w:tabs>
        <w:jc w:val="both"/>
      </w:pPr>
    </w:p>
    <w:p>
      <w:pPr>
        <w:tabs>
          <w:tab w:val="left" w:pos="440"/>
          <w:tab w:val="left" w:pos="1700"/>
        </w:tabs>
        <w:jc w:val="both"/>
      </w:pPr>
      <w:r>
        <w:tab/>
      </w:r>
      <w:r>
        <w:t>Enterprise value-EBITDA multiple = $735,000 / $226,000</w:t>
      </w:r>
    </w:p>
    <w:p>
      <w:pPr>
        <w:tabs>
          <w:tab w:val="left" w:pos="440"/>
          <w:tab w:val="left" w:pos="1700"/>
        </w:tabs>
        <w:jc w:val="both"/>
      </w:pPr>
      <w:r>
        <w:tab/>
      </w:r>
      <w:r>
        <w:t>Enterprise value-EBITDA multiple = 3.25 times</w:t>
      </w:r>
    </w:p>
    <w:p>
      <w:pPr>
        <w:tabs>
          <w:tab w:val="left" w:pos="440"/>
          <w:tab w:val="left" w:pos="1700"/>
          <w:tab w:val="left" w:pos="4320"/>
        </w:tabs>
        <w:jc w:val="both"/>
      </w:pPr>
      <w:r>
        <w:rPr>
          <w:b/>
        </w:rPr>
        <w:tab/>
      </w:r>
    </w:p>
    <w:p>
      <w:pPr>
        <w:tabs>
          <w:tab w:val="left" w:pos="440"/>
          <w:tab w:val="left" w:pos="1700"/>
        </w:tabs>
        <w:jc w:val="both"/>
      </w:pPr>
    </w:p>
    <w:p>
      <w:pPr>
        <w:rPr>
          <w:b/>
        </w:rPr>
      </w:pPr>
      <w:r>
        <w:rPr>
          <w:b/>
        </w:rPr>
        <w:br w:type="page"/>
      </w:r>
    </w:p>
    <w:p>
      <w:pPr>
        <w:tabs>
          <w:tab w:val="left" w:pos="440"/>
          <w:tab w:val="left" w:pos="1700"/>
        </w:tabs>
        <w:jc w:val="both"/>
      </w:pPr>
      <w:r>
        <w:rPr>
          <w:b/>
        </w:rPr>
        <w:t>12.</w:t>
      </w:r>
      <w:r>
        <w:rPr>
          <w:b/>
        </w:rPr>
        <w:tab/>
      </w:r>
      <w:r>
        <w:t>The equity multiplier is:</w:t>
      </w:r>
    </w:p>
    <w:p>
      <w:pPr>
        <w:tabs>
          <w:tab w:val="left" w:pos="440"/>
          <w:tab w:val="left" w:pos="1700"/>
        </w:tabs>
        <w:jc w:val="both"/>
        <w:rPr>
          <w:b/>
        </w:rPr>
      </w:pPr>
    </w:p>
    <w:p>
      <w:pPr>
        <w:tabs>
          <w:tab w:val="left" w:pos="440"/>
          <w:tab w:val="left" w:pos="1700"/>
        </w:tabs>
        <w:jc w:val="both"/>
      </w:pPr>
      <w:r>
        <w:rPr>
          <w:b/>
        </w:rPr>
        <w:tab/>
      </w:r>
      <w:r>
        <w:t xml:space="preserve">EM = 1 + D/E </w:t>
      </w:r>
    </w:p>
    <w:p>
      <w:pPr>
        <w:tabs>
          <w:tab w:val="left" w:pos="440"/>
          <w:tab w:val="left" w:pos="1700"/>
        </w:tabs>
        <w:jc w:val="both"/>
      </w:pPr>
      <w:r>
        <w:tab/>
      </w:r>
      <w:r>
        <w:t>EM = 1 + 0.80 = 1.80</w:t>
      </w:r>
    </w:p>
    <w:p>
      <w:pPr>
        <w:tabs>
          <w:tab w:val="left" w:pos="440"/>
          <w:tab w:val="left" w:pos="1700"/>
        </w:tabs>
        <w:jc w:val="both"/>
      </w:pPr>
    </w:p>
    <w:p>
      <w:pPr>
        <w:tabs>
          <w:tab w:val="left" w:pos="440"/>
          <w:tab w:val="left" w:pos="1700"/>
        </w:tabs>
        <w:jc w:val="both"/>
      </w:pPr>
      <w:r>
        <w:tab/>
      </w:r>
      <w:r>
        <w:t>One formula to calculate return on equity is:</w:t>
      </w:r>
    </w:p>
    <w:p>
      <w:pPr>
        <w:tabs>
          <w:tab w:val="left" w:pos="440"/>
          <w:tab w:val="left" w:pos="1700"/>
        </w:tabs>
        <w:jc w:val="both"/>
      </w:pPr>
    </w:p>
    <w:p>
      <w:pPr>
        <w:tabs>
          <w:tab w:val="left" w:pos="440"/>
          <w:tab w:val="left" w:pos="1700"/>
        </w:tabs>
        <w:jc w:val="both"/>
      </w:pPr>
      <w:r>
        <w:tab/>
      </w:r>
      <w:r>
        <w:t xml:space="preserve">ROE = (ROA)(EM) </w:t>
      </w:r>
    </w:p>
    <w:p>
      <w:pPr>
        <w:tabs>
          <w:tab w:val="left" w:pos="440"/>
          <w:tab w:val="left" w:pos="1700"/>
        </w:tabs>
        <w:jc w:val="both"/>
      </w:pPr>
      <w:r>
        <w:tab/>
      </w:r>
      <w:r>
        <w:t>ROE = .079(1.80) = .1422, or 14.22%</w:t>
      </w:r>
    </w:p>
    <w:p>
      <w:pPr>
        <w:tabs>
          <w:tab w:val="left" w:pos="440"/>
          <w:tab w:val="left" w:pos="1700"/>
        </w:tabs>
        <w:jc w:val="both"/>
      </w:pPr>
    </w:p>
    <w:p>
      <w:pPr>
        <w:tabs>
          <w:tab w:val="left" w:pos="440"/>
          <w:tab w:val="left" w:pos="1700"/>
        </w:tabs>
        <w:jc w:val="both"/>
      </w:pPr>
      <w:r>
        <w:tab/>
      </w:r>
      <w:r>
        <w:t>ROE can also be calculated as:</w:t>
      </w:r>
    </w:p>
    <w:p>
      <w:pPr>
        <w:tabs>
          <w:tab w:val="left" w:pos="440"/>
          <w:tab w:val="left" w:pos="1700"/>
        </w:tabs>
        <w:jc w:val="both"/>
      </w:pPr>
    </w:p>
    <w:p>
      <w:pPr>
        <w:tabs>
          <w:tab w:val="left" w:pos="440"/>
          <w:tab w:val="left" w:pos="1700"/>
        </w:tabs>
        <w:jc w:val="both"/>
      </w:pPr>
      <w:r>
        <w:tab/>
      </w:r>
      <w:r>
        <w:t>ROE = NI / TE</w:t>
      </w:r>
    </w:p>
    <w:p>
      <w:pPr>
        <w:tabs>
          <w:tab w:val="left" w:pos="440"/>
          <w:tab w:val="left" w:pos="1700"/>
        </w:tabs>
        <w:jc w:val="both"/>
      </w:pPr>
      <w:r>
        <w:tab/>
      </w:r>
    </w:p>
    <w:p>
      <w:pPr>
        <w:tabs>
          <w:tab w:val="left" w:pos="440"/>
          <w:tab w:val="left" w:pos="1700"/>
        </w:tabs>
        <w:jc w:val="both"/>
      </w:pPr>
      <w:r>
        <w:tab/>
      </w:r>
      <w:r>
        <w:t>So, net income is:</w:t>
      </w:r>
    </w:p>
    <w:p>
      <w:pPr>
        <w:tabs>
          <w:tab w:val="left" w:pos="440"/>
          <w:tab w:val="left" w:pos="1700"/>
        </w:tabs>
        <w:jc w:val="both"/>
      </w:pPr>
    </w:p>
    <w:p>
      <w:pPr>
        <w:tabs>
          <w:tab w:val="left" w:pos="440"/>
          <w:tab w:val="left" w:pos="1700"/>
        </w:tabs>
        <w:jc w:val="both"/>
      </w:pPr>
      <w:r>
        <w:tab/>
      </w:r>
      <w:r>
        <w:t>NI = ROE(TE)</w:t>
      </w:r>
    </w:p>
    <w:p>
      <w:pPr>
        <w:tabs>
          <w:tab w:val="left" w:pos="440"/>
          <w:tab w:val="left" w:pos="1700"/>
        </w:tabs>
        <w:jc w:val="both"/>
      </w:pPr>
      <w:r>
        <w:tab/>
      </w:r>
      <w:r>
        <w:t>NI = (.1422)($480,000) = $68,256</w:t>
      </w:r>
    </w:p>
    <w:p>
      <w:pPr>
        <w:tabs>
          <w:tab w:val="left" w:pos="440"/>
          <w:tab w:val="left" w:pos="1700"/>
        </w:tabs>
        <w:jc w:val="both"/>
      </w:pPr>
    </w:p>
    <w:p>
      <w:pPr>
        <w:tabs>
          <w:tab w:val="left" w:pos="440"/>
          <w:tab w:val="left" w:pos="1700"/>
        </w:tabs>
        <w:jc w:val="both"/>
      </w:pPr>
      <w:r>
        <w:rPr>
          <w:b/>
        </w:rPr>
        <w:t>13.</w:t>
      </w:r>
      <w:r>
        <w:t xml:space="preserve"> through </w:t>
      </w:r>
      <w:r>
        <w:rPr>
          <w:b/>
        </w:rPr>
        <w:t>15</w:t>
      </w:r>
      <w:r>
        <w:t>:</w:t>
      </w:r>
    </w:p>
    <w:p>
      <w:pPr>
        <w:tabs>
          <w:tab w:val="left" w:pos="440"/>
          <w:tab w:val="left" w:pos="1700"/>
        </w:tabs>
        <w:jc w:val="both"/>
      </w:pPr>
    </w:p>
    <w:tbl>
      <w:tblPr>
        <w:tblStyle w:val="17"/>
        <w:tblW w:w="9447" w:type="dxa"/>
        <w:tblInd w:w="93" w:type="dxa"/>
        <w:tblLayout w:type="fixed"/>
        <w:tblCellMar>
          <w:top w:w="0" w:type="dxa"/>
          <w:left w:w="108" w:type="dxa"/>
          <w:bottom w:w="0" w:type="dxa"/>
          <w:right w:w="108" w:type="dxa"/>
        </w:tblCellMar>
      </w:tblPr>
      <w:tblGrid>
        <w:gridCol w:w="3405"/>
        <w:gridCol w:w="1045"/>
        <w:gridCol w:w="976"/>
        <w:gridCol w:w="206"/>
        <w:gridCol w:w="1045"/>
        <w:gridCol w:w="1026"/>
        <w:gridCol w:w="872"/>
        <w:gridCol w:w="872"/>
      </w:tblGrid>
      <w:tr>
        <w:tblPrEx>
          <w:tblLayout w:type="fixed"/>
          <w:tblCellMar>
            <w:top w:w="0" w:type="dxa"/>
            <w:left w:w="108" w:type="dxa"/>
            <w:bottom w:w="0" w:type="dxa"/>
            <w:right w:w="108" w:type="dxa"/>
          </w:tblCellMar>
        </w:tblPrEx>
        <w:trPr>
          <w:trHeight w:val="300" w:hRule="atLeast"/>
        </w:trPr>
        <w:tc>
          <w:tcPr>
            <w:tcW w:w="3405" w:type="dxa"/>
            <w:tcBorders>
              <w:top w:val="nil"/>
              <w:left w:val="nil"/>
              <w:bottom w:val="single" w:color="auto" w:sz="4" w:space="0"/>
              <w:right w:val="nil"/>
            </w:tcBorders>
            <w:shd w:val="clear" w:color="auto" w:fill="auto"/>
            <w:vAlign w:val="bottom"/>
          </w:tcPr>
          <w:p>
            <w:pPr>
              <w:rPr>
                <w:szCs w:val="22"/>
              </w:rPr>
            </w:pPr>
            <w:r>
              <w:rPr>
                <w:szCs w:val="22"/>
              </w:rPr>
              <w:t> </w:t>
            </w:r>
          </w:p>
        </w:tc>
        <w:tc>
          <w:tcPr>
            <w:tcW w:w="1045" w:type="dxa"/>
            <w:tcBorders>
              <w:top w:val="nil"/>
              <w:left w:val="nil"/>
              <w:bottom w:val="single" w:color="auto" w:sz="4" w:space="0"/>
              <w:right w:val="nil"/>
            </w:tcBorders>
            <w:shd w:val="clear" w:color="auto" w:fill="auto"/>
            <w:tcMar>
              <w:left w:w="72" w:type="dxa"/>
              <w:right w:w="72" w:type="dxa"/>
            </w:tcMar>
            <w:vAlign w:val="bottom"/>
          </w:tcPr>
          <w:p>
            <w:pPr>
              <w:jc w:val="center"/>
              <w:rPr>
                <w:b/>
                <w:bCs/>
                <w:szCs w:val="22"/>
              </w:rPr>
            </w:pPr>
            <w:r>
              <w:rPr>
                <w:b/>
                <w:bCs/>
                <w:szCs w:val="22"/>
              </w:rPr>
              <w:t>2011</w:t>
            </w:r>
          </w:p>
        </w:tc>
        <w:tc>
          <w:tcPr>
            <w:tcW w:w="976" w:type="dxa"/>
            <w:tcBorders>
              <w:top w:val="nil"/>
              <w:left w:val="nil"/>
              <w:bottom w:val="single" w:color="auto" w:sz="4" w:space="0"/>
              <w:right w:val="nil"/>
            </w:tcBorders>
            <w:shd w:val="clear" w:color="auto" w:fill="auto"/>
            <w:tcMar>
              <w:left w:w="72" w:type="dxa"/>
              <w:right w:w="72" w:type="dxa"/>
            </w:tcMar>
            <w:vAlign w:val="bottom"/>
          </w:tcPr>
          <w:p>
            <w:pPr>
              <w:jc w:val="center"/>
              <w:rPr>
                <w:b/>
                <w:bCs/>
                <w:szCs w:val="22"/>
              </w:rPr>
            </w:pPr>
            <w:r>
              <w:rPr>
                <w:b/>
                <w:bCs/>
                <w:szCs w:val="22"/>
              </w:rPr>
              <w:t>#13</w:t>
            </w:r>
          </w:p>
        </w:tc>
        <w:tc>
          <w:tcPr>
            <w:tcW w:w="206" w:type="dxa"/>
            <w:tcBorders>
              <w:top w:val="nil"/>
              <w:left w:val="nil"/>
              <w:bottom w:val="single" w:color="auto" w:sz="4" w:space="0"/>
              <w:right w:val="nil"/>
            </w:tcBorders>
            <w:shd w:val="clear" w:color="auto" w:fill="auto"/>
            <w:tcMar>
              <w:left w:w="72" w:type="dxa"/>
              <w:right w:w="72" w:type="dxa"/>
            </w:tcMar>
            <w:vAlign w:val="bottom"/>
          </w:tcPr>
          <w:p>
            <w:pPr>
              <w:jc w:val="center"/>
              <w:rPr>
                <w:b/>
                <w:bCs/>
                <w:szCs w:val="22"/>
              </w:rPr>
            </w:pPr>
            <w:r>
              <w:rPr>
                <w:b/>
                <w:bCs/>
                <w:szCs w:val="22"/>
              </w:rPr>
              <w:t> </w:t>
            </w:r>
          </w:p>
        </w:tc>
        <w:tc>
          <w:tcPr>
            <w:tcW w:w="1045" w:type="dxa"/>
            <w:tcBorders>
              <w:top w:val="nil"/>
              <w:left w:val="nil"/>
              <w:bottom w:val="single" w:color="auto" w:sz="4" w:space="0"/>
              <w:right w:val="nil"/>
            </w:tcBorders>
            <w:shd w:val="clear" w:color="auto" w:fill="auto"/>
            <w:tcMar>
              <w:left w:w="72" w:type="dxa"/>
              <w:right w:w="72" w:type="dxa"/>
            </w:tcMar>
            <w:vAlign w:val="bottom"/>
          </w:tcPr>
          <w:p>
            <w:pPr>
              <w:jc w:val="center"/>
              <w:rPr>
                <w:b/>
                <w:bCs/>
                <w:szCs w:val="22"/>
              </w:rPr>
            </w:pPr>
            <w:r>
              <w:rPr>
                <w:b/>
                <w:bCs/>
                <w:szCs w:val="22"/>
              </w:rPr>
              <w:t>2012</w:t>
            </w:r>
          </w:p>
        </w:tc>
        <w:tc>
          <w:tcPr>
            <w:tcW w:w="1026" w:type="dxa"/>
            <w:tcBorders>
              <w:top w:val="nil"/>
              <w:left w:val="nil"/>
              <w:bottom w:val="single" w:color="auto" w:sz="4" w:space="0"/>
              <w:right w:val="nil"/>
            </w:tcBorders>
            <w:shd w:val="clear" w:color="auto" w:fill="auto"/>
            <w:tcMar>
              <w:left w:w="72" w:type="dxa"/>
              <w:right w:w="72" w:type="dxa"/>
            </w:tcMar>
            <w:vAlign w:val="bottom"/>
          </w:tcPr>
          <w:p>
            <w:pPr>
              <w:jc w:val="center"/>
              <w:rPr>
                <w:b/>
                <w:bCs/>
                <w:szCs w:val="22"/>
              </w:rPr>
            </w:pPr>
            <w:r>
              <w:rPr>
                <w:b/>
                <w:bCs/>
                <w:szCs w:val="22"/>
              </w:rPr>
              <w:t>#13</w:t>
            </w:r>
          </w:p>
        </w:tc>
        <w:tc>
          <w:tcPr>
            <w:tcW w:w="872" w:type="dxa"/>
            <w:tcBorders>
              <w:top w:val="nil"/>
              <w:left w:val="nil"/>
              <w:bottom w:val="single" w:color="auto" w:sz="4" w:space="0"/>
              <w:right w:val="nil"/>
            </w:tcBorders>
            <w:shd w:val="clear" w:color="auto" w:fill="auto"/>
            <w:tcMar>
              <w:left w:w="72" w:type="dxa"/>
              <w:right w:w="72" w:type="dxa"/>
            </w:tcMar>
            <w:vAlign w:val="bottom"/>
          </w:tcPr>
          <w:p>
            <w:pPr>
              <w:jc w:val="center"/>
              <w:rPr>
                <w:b/>
                <w:bCs/>
                <w:szCs w:val="22"/>
              </w:rPr>
            </w:pPr>
            <w:r>
              <w:rPr>
                <w:b/>
                <w:bCs/>
                <w:szCs w:val="22"/>
              </w:rPr>
              <w:t>#14</w:t>
            </w:r>
          </w:p>
        </w:tc>
        <w:tc>
          <w:tcPr>
            <w:tcW w:w="872" w:type="dxa"/>
            <w:tcBorders>
              <w:top w:val="nil"/>
              <w:left w:val="nil"/>
              <w:bottom w:val="single" w:color="auto" w:sz="4" w:space="0"/>
              <w:right w:val="nil"/>
            </w:tcBorders>
            <w:shd w:val="clear" w:color="auto" w:fill="auto"/>
            <w:tcMar>
              <w:left w:w="72" w:type="dxa"/>
              <w:right w:w="72" w:type="dxa"/>
            </w:tcMar>
            <w:vAlign w:val="bottom"/>
          </w:tcPr>
          <w:p>
            <w:pPr>
              <w:jc w:val="center"/>
              <w:rPr>
                <w:b/>
                <w:bCs/>
                <w:szCs w:val="22"/>
              </w:rPr>
            </w:pPr>
            <w:r>
              <w:rPr>
                <w:b/>
                <w:bCs/>
                <w:szCs w:val="22"/>
              </w:rPr>
              <w:t>#15</w:t>
            </w:r>
          </w:p>
        </w:tc>
      </w:tr>
      <w:tr>
        <w:tblPrEx>
          <w:tblLayout w:type="fixed"/>
          <w:tblCellMar>
            <w:top w:w="0" w:type="dxa"/>
            <w:left w:w="108" w:type="dxa"/>
            <w:bottom w:w="0" w:type="dxa"/>
            <w:right w:w="108" w:type="dxa"/>
          </w:tblCellMar>
        </w:tblPrEx>
        <w:trPr>
          <w:trHeight w:val="300" w:hRule="atLeast"/>
        </w:trPr>
        <w:tc>
          <w:tcPr>
            <w:tcW w:w="3405" w:type="dxa"/>
            <w:tcBorders>
              <w:top w:val="nil"/>
              <w:left w:val="nil"/>
              <w:bottom w:val="nil"/>
              <w:right w:val="nil"/>
            </w:tcBorders>
            <w:shd w:val="clear" w:color="auto" w:fill="auto"/>
            <w:vAlign w:val="bottom"/>
          </w:tcPr>
          <w:p>
            <w:pPr>
              <w:jc w:val="center"/>
              <w:rPr>
                <w:szCs w:val="22"/>
              </w:rPr>
            </w:pPr>
            <w:r>
              <w:rPr>
                <w:szCs w:val="22"/>
              </w:rPr>
              <w:t>Assets</w:t>
            </w:r>
          </w:p>
        </w:tc>
        <w:tc>
          <w:tcPr>
            <w:tcW w:w="1045"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976"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206"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1045"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1026"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872"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872"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3405" w:type="dxa"/>
            <w:tcBorders>
              <w:top w:val="nil"/>
              <w:left w:val="nil"/>
              <w:bottom w:val="nil"/>
              <w:right w:val="nil"/>
            </w:tcBorders>
            <w:shd w:val="clear" w:color="auto" w:fill="auto"/>
            <w:vAlign w:val="bottom"/>
          </w:tcPr>
          <w:p>
            <w:pPr>
              <w:rPr>
                <w:szCs w:val="22"/>
              </w:rPr>
            </w:pPr>
            <w:r>
              <w:rPr>
                <w:szCs w:val="22"/>
              </w:rPr>
              <w:t>Current assets</w:t>
            </w:r>
          </w:p>
        </w:tc>
        <w:tc>
          <w:tcPr>
            <w:tcW w:w="1045"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976"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206"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1045"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1026"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872"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c>
          <w:tcPr>
            <w:tcW w:w="872" w:type="dxa"/>
            <w:tcBorders>
              <w:top w:val="nil"/>
              <w:left w:val="nil"/>
              <w:bottom w:val="nil"/>
              <w:right w:val="nil"/>
            </w:tcBorders>
            <w:shd w:val="clear" w:color="auto" w:fill="auto"/>
            <w:tcMar>
              <w:left w:w="72" w:type="dxa"/>
              <w:right w:w="72" w:type="dxa"/>
            </w:tcMar>
            <w:vAlign w:val="bottom"/>
          </w:tcPr>
          <w:p>
            <w:pPr>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3405" w:type="dxa"/>
            <w:tcBorders>
              <w:top w:val="nil"/>
              <w:left w:val="nil"/>
              <w:bottom w:val="nil"/>
              <w:right w:val="nil"/>
            </w:tcBorders>
            <w:shd w:val="clear" w:color="auto" w:fill="auto"/>
            <w:vAlign w:val="bottom"/>
          </w:tcPr>
          <w:p>
            <w:pPr>
              <w:rPr>
                <w:szCs w:val="22"/>
              </w:rPr>
            </w:pPr>
            <w:r>
              <w:rPr>
                <w:szCs w:val="22"/>
              </w:rPr>
              <w:t xml:space="preserve">   Cash</w:t>
            </w:r>
          </w:p>
        </w:tc>
        <w:tc>
          <w:tcPr>
            <w:tcW w:w="1045"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$9,279</w:t>
            </w:r>
          </w:p>
        </w:tc>
        <w:tc>
          <w:tcPr>
            <w:tcW w:w="976"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2.67%</w:t>
            </w:r>
          </w:p>
        </w:tc>
        <w:tc>
          <w:tcPr>
            <w:tcW w:w="206"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45"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$11,173</w:t>
            </w:r>
          </w:p>
        </w:tc>
        <w:tc>
          <w:tcPr>
            <w:tcW w:w="1026"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2.93%</w:t>
            </w:r>
          </w:p>
        </w:tc>
        <w:tc>
          <w:tcPr>
            <w:tcW w:w="872"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1.2041</w:t>
            </w:r>
          </w:p>
        </w:tc>
        <w:tc>
          <w:tcPr>
            <w:tcW w:w="872"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1.0964</w:t>
            </w:r>
          </w:p>
        </w:tc>
      </w:tr>
      <w:tr>
        <w:tblPrEx>
          <w:tblLayout w:type="fixed"/>
          <w:tblCellMar>
            <w:top w:w="0" w:type="dxa"/>
            <w:left w:w="108" w:type="dxa"/>
            <w:bottom w:w="0" w:type="dxa"/>
            <w:right w:w="108" w:type="dxa"/>
          </w:tblCellMar>
        </w:tblPrEx>
        <w:trPr>
          <w:trHeight w:val="300" w:hRule="atLeast"/>
        </w:trPr>
        <w:tc>
          <w:tcPr>
            <w:tcW w:w="3405" w:type="dxa"/>
            <w:tcBorders>
              <w:top w:val="nil"/>
              <w:left w:val="nil"/>
              <w:bottom w:val="nil"/>
              <w:right w:val="nil"/>
            </w:tcBorders>
            <w:shd w:val="clear" w:color="auto" w:fill="auto"/>
            <w:vAlign w:val="bottom"/>
          </w:tcPr>
          <w:p>
            <w:pPr>
              <w:rPr>
                <w:szCs w:val="22"/>
              </w:rPr>
            </w:pPr>
            <w:r>
              <w:rPr>
                <w:szCs w:val="22"/>
              </w:rPr>
              <w:t xml:space="preserve">   Accounts receivable</w:t>
            </w:r>
          </w:p>
        </w:tc>
        <w:tc>
          <w:tcPr>
            <w:tcW w:w="1045" w:type="dxa"/>
            <w:tcBorders>
              <w:top w:val="nil"/>
              <w:left w:val="nil"/>
              <w:right w:val="nil"/>
            </w:tcBorders>
            <w:shd w:val="clear" w:color="auto" w:fill="auto"/>
            <w:tcMar>
              <w:left w:w="72" w:type="dxa"/>
              <w:right w:w="72" w:type="dxa"/>
            </w:tcMar>
            <w:vAlign w:val="bottom"/>
          </w:tcPr>
          <w:p>
            <w:pPr>
              <w:jc w:val="right"/>
              <w:rPr>
                <w:szCs w:val="22"/>
              </w:rPr>
            </w:pPr>
            <w:r>
              <w:rPr>
                <w:szCs w:val="22"/>
              </w:rPr>
              <w:t>23,683</w:t>
            </w:r>
          </w:p>
        </w:tc>
        <w:tc>
          <w:tcPr>
            <w:tcW w:w="976" w:type="dxa"/>
            <w:tcBorders>
              <w:top w:val="nil"/>
              <w:left w:val="nil"/>
              <w:right w:val="nil"/>
            </w:tcBorders>
            <w:shd w:val="clear" w:color="auto" w:fill="auto"/>
            <w:tcMar>
              <w:left w:w="72" w:type="dxa"/>
              <w:right w:w="72" w:type="dxa"/>
            </w:tcMar>
            <w:vAlign w:val="bottom"/>
          </w:tcPr>
          <w:p>
            <w:pPr>
              <w:jc w:val="right"/>
              <w:rPr>
                <w:szCs w:val="22"/>
              </w:rPr>
            </w:pPr>
            <w:r>
              <w:rPr>
                <w:szCs w:val="22"/>
              </w:rPr>
              <w:t>6.81</w:t>
            </w:r>
          </w:p>
        </w:tc>
        <w:tc>
          <w:tcPr>
            <w:tcW w:w="206" w:type="dxa"/>
            <w:tcBorders>
              <w:top w:val="nil"/>
              <w:left w:val="nil"/>
              <w:right w:val="nil"/>
            </w:tcBorders>
            <w:shd w:val="clear" w:color="auto" w:fill="auto"/>
            <w:tcMar>
              <w:left w:w="72" w:type="dxa"/>
              <w:right w:w="72" w:type="dxa"/>
            </w:tcMar>
            <w:vAlign w:val="bottom"/>
          </w:tcPr>
          <w:p>
            <w:pPr>
              <w:jc w:val="right"/>
              <w:rPr>
                <w:szCs w:val="22"/>
              </w:rPr>
            </w:pPr>
          </w:p>
        </w:tc>
        <w:tc>
          <w:tcPr>
            <w:tcW w:w="1045" w:type="dxa"/>
            <w:tcBorders>
              <w:top w:val="nil"/>
              <w:left w:val="nil"/>
              <w:right w:val="nil"/>
            </w:tcBorders>
            <w:shd w:val="clear" w:color="auto" w:fill="auto"/>
            <w:tcMar>
              <w:left w:w="72" w:type="dxa"/>
              <w:right w:w="72" w:type="dxa"/>
            </w:tcMar>
            <w:vAlign w:val="bottom"/>
          </w:tcPr>
          <w:p>
            <w:pPr>
              <w:jc w:val="right"/>
              <w:rPr>
                <w:szCs w:val="22"/>
              </w:rPr>
            </w:pPr>
            <w:r>
              <w:rPr>
                <w:szCs w:val="22"/>
              </w:rPr>
              <w:t>25,760</w:t>
            </w:r>
          </w:p>
        </w:tc>
        <w:tc>
          <w:tcPr>
            <w:tcW w:w="1026" w:type="dxa"/>
            <w:tcBorders>
              <w:top w:val="nil"/>
              <w:left w:val="nil"/>
              <w:right w:val="nil"/>
            </w:tcBorders>
            <w:shd w:val="clear" w:color="auto" w:fill="auto"/>
            <w:tcMar>
              <w:left w:w="72" w:type="dxa"/>
              <w:right w:w="72" w:type="dxa"/>
            </w:tcMar>
            <w:vAlign w:val="bottom"/>
          </w:tcPr>
          <w:p>
            <w:pPr>
              <w:jc w:val="right"/>
              <w:rPr>
                <w:szCs w:val="22"/>
              </w:rPr>
            </w:pPr>
            <w:r>
              <w:rPr>
                <w:szCs w:val="22"/>
              </w:rPr>
              <w:t>6.75</w:t>
            </w:r>
          </w:p>
        </w:tc>
        <w:tc>
          <w:tcPr>
            <w:tcW w:w="872" w:type="dxa"/>
            <w:tcBorders>
              <w:top w:val="nil"/>
              <w:left w:val="nil"/>
              <w:right w:val="nil"/>
            </w:tcBorders>
            <w:shd w:val="clear" w:color="auto" w:fill="auto"/>
            <w:tcMar>
              <w:left w:w="72" w:type="dxa"/>
              <w:right w:w="72" w:type="dxa"/>
            </w:tcMar>
            <w:vAlign w:val="bottom"/>
          </w:tcPr>
          <w:p>
            <w:pPr>
              <w:jc w:val="right"/>
              <w:rPr>
                <w:szCs w:val="22"/>
              </w:rPr>
            </w:pPr>
            <w:r>
              <w:rPr>
                <w:szCs w:val="22"/>
              </w:rPr>
              <w:t>1.0877</w:t>
            </w:r>
          </w:p>
        </w:tc>
        <w:tc>
          <w:tcPr>
            <w:tcW w:w="872" w:type="dxa"/>
            <w:tcBorders>
              <w:top w:val="nil"/>
              <w:left w:val="nil"/>
              <w:right w:val="nil"/>
            </w:tcBorders>
            <w:shd w:val="clear" w:color="auto" w:fill="auto"/>
            <w:tcMar>
              <w:left w:w="72" w:type="dxa"/>
              <w:right w:w="72" w:type="dxa"/>
            </w:tcMar>
            <w:vAlign w:val="bottom"/>
          </w:tcPr>
          <w:p>
            <w:pPr>
              <w:jc w:val="right"/>
              <w:rPr>
                <w:szCs w:val="22"/>
              </w:rPr>
            </w:pPr>
            <w:r>
              <w:rPr>
                <w:szCs w:val="22"/>
              </w:rPr>
              <w:t>0.9904</w:t>
            </w:r>
          </w:p>
        </w:tc>
      </w:tr>
      <w:tr>
        <w:tblPrEx>
          <w:tblLayout w:type="fixed"/>
          <w:tblCellMar>
            <w:top w:w="0" w:type="dxa"/>
            <w:left w:w="108" w:type="dxa"/>
            <w:bottom w:w="0" w:type="dxa"/>
            <w:right w:w="108" w:type="dxa"/>
          </w:tblCellMar>
        </w:tblPrEx>
        <w:trPr>
          <w:trHeight w:val="300" w:hRule="atLeast"/>
        </w:trPr>
        <w:tc>
          <w:tcPr>
            <w:tcW w:w="3405" w:type="dxa"/>
            <w:tcBorders>
              <w:top w:val="nil"/>
              <w:left w:val="nil"/>
              <w:bottom w:val="nil"/>
              <w:right w:val="nil"/>
            </w:tcBorders>
            <w:shd w:val="clear" w:color="auto" w:fill="auto"/>
            <w:vAlign w:val="bottom"/>
          </w:tcPr>
          <w:p>
            <w:pPr>
              <w:rPr>
                <w:szCs w:val="22"/>
              </w:rPr>
            </w:pPr>
            <w:r>
              <w:rPr>
                <w:szCs w:val="22"/>
              </w:rPr>
              <w:t xml:space="preserve">   Inventory</w:t>
            </w:r>
          </w:p>
        </w:tc>
        <w:tc>
          <w:tcPr>
            <w:tcW w:w="1045"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42,636</w:t>
            </w:r>
          </w:p>
        </w:tc>
        <w:tc>
          <w:tcPr>
            <w:tcW w:w="976"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12.26</w:t>
            </w:r>
          </w:p>
        </w:tc>
        <w:tc>
          <w:tcPr>
            <w:tcW w:w="206"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p>
        </w:tc>
        <w:tc>
          <w:tcPr>
            <w:tcW w:w="1045"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46,915</w:t>
            </w:r>
          </w:p>
        </w:tc>
        <w:tc>
          <w:tcPr>
            <w:tcW w:w="1026"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12.29</w:t>
            </w:r>
          </w:p>
        </w:tc>
        <w:tc>
          <w:tcPr>
            <w:tcW w:w="872"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1.1004</w:t>
            </w:r>
          </w:p>
        </w:tc>
        <w:tc>
          <w:tcPr>
            <w:tcW w:w="872"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1.0019</w:t>
            </w:r>
          </w:p>
        </w:tc>
      </w:tr>
      <w:tr>
        <w:tblPrEx>
          <w:tblLayout w:type="fixed"/>
          <w:tblCellMar>
            <w:top w:w="0" w:type="dxa"/>
            <w:left w:w="108" w:type="dxa"/>
            <w:bottom w:w="0" w:type="dxa"/>
            <w:right w:w="108" w:type="dxa"/>
          </w:tblCellMar>
        </w:tblPrEx>
        <w:trPr>
          <w:trHeight w:val="300" w:hRule="atLeast"/>
        </w:trPr>
        <w:tc>
          <w:tcPr>
            <w:tcW w:w="3405" w:type="dxa"/>
            <w:tcBorders>
              <w:top w:val="nil"/>
              <w:left w:val="nil"/>
              <w:bottom w:val="nil"/>
              <w:right w:val="nil"/>
            </w:tcBorders>
            <w:shd w:val="clear" w:color="auto" w:fill="auto"/>
            <w:vAlign w:val="bottom"/>
          </w:tcPr>
          <w:p>
            <w:pPr>
              <w:rPr>
                <w:szCs w:val="22"/>
              </w:rPr>
            </w:pPr>
            <w:r>
              <w:rPr>
                <w:szCs w:val="22"/>
              </w:rPr>
              <w:t xml:space="preserve">      Total</w:t>
            </w:r>
          </w:p>
        </w:tc>
        <w:tc>
          <w:tcPr>
            <w:tcW w:w="1045"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$75,598</w:t>
            </w:r>
          </w:p>
        </w:tc>
        <w:tc>
          <w:tcPr>
            <w:tcW w:w="976"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21.75%</w:t>
            </w:r>
          </w:p>
        </w:tc>
        <w:tc>
          <w:tcPr>
            <w:tcW w:w="206"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p>
        </w:tc>
        <w:tc>
          <w:tcPr>
            <w:tcW w:w="1045"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$83,848</w:t>
            </w:r>
          </w:p>
        </w:tc>
        <w:tc>
          <w:tcPr>
            <w:tcW w:w="1026"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21.96%</w:t>
            </w:r>
          </w:p>
        </w:tc>
        <w:tc>
          <w:tcPr>
            <w:tcW w:w="872"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1.1091</w:t>
            </w:r>
          </w:p>
        </w:tc>
        <w:tc>
          <w:tcPr>
            <w:tcW w:w="872"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1.0099</w:t>
            </w: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rPr>
                <w:szCs w:val="22"/>
              </w:rPr>
            </w:pPr>
            <w:r>
              <w:rPr>
                <w:szCs w:val="22"/>
              </w:rPr>
              <w:t>Fixed assets</w:t>
            </w:r>
          </w:p>
        </w:tc>
        <w:tc>
          <w:tcPr>
            <w:tcW w:w="1045" w:type="dxa"/>
            <w:tcBorders>
              <w:top w:val="nil"/>
              <w:left w:val="nil"/>
              <w:right w:val="nil"/>
            </w:tcBorders>
            <w:shd w:val="clear" w:color="auto" w:fill="auto"/>
            <w:tcMar>
              <w:left w:w="72" w:type="dxa"/>
              <w:right w:w="72" w:type="dxa"/>
            </w:tcMar>
            <w:vAlign w:val="bottom"/>
          </w:tcPr>
          <w:p>
            <w:pPr>
              <w:jc w:val="right"/>
              <w:rPr>
                <w:szCs w:val="22"/>
              </w:rPr>
            </w:pPr>
          </w:p>
        </w:tc>
        <w:tc>
          <w:tcPr>
            <w:tcW w:w="976" w:type="dxa"/>
            <w:tcBorders>
              <w:top w:val="nil"/>
              <w:left w:val="nil"/>
              <w:right w:val="nil"/>
            </w:tcBorders>
            <w:shd w:val="clear" w:color="auto" w:fill="auto"/>
            <w:tcMar>
              <w:left w:w="72" w:type="dxa"/>
              <w:right w:w="72" w:type="dxa"/>
            </w:tcMar>
            <w:vAlign w:val="bottom"/>
          </w:tcPr>
          <w:p>
            <w:pPr>
              <w:jc w:val="right"/>
              <w:rPr>
                <w:szCs w:val="22"/>
              </w:rPr>
            </w:pPr>
          </w:p>
        </w:tc>
        <w:tc>
          <w:tcPr>
            <w:tcW w:w="206" w:type="dxa"/>
            <w:tcBorders>
              <w:top w:val="nil"/>
              <w:left w:val="nil"/>
              <w:right w:val="nil"/>
            </w:tcBorders>
            <w:shd w:val="clear" w:color="auto" w:fill="auto"/>
            <w:tcMar>
              <w:left w:w="72" w:type="dxa"/>
              <w:right w:w="72" w:type="dxa"/>
            </w:tcMar>
            <w:vAlign w:val="bottom"/>
          </w:tcPr>
          <w:p>
            <w:pPr>
              <w:jc w:val="right"/>
              <w:rPr>
                <w:szCs w:val="22"/>
              </w:rPr>
            </w:pPr>
          </w:p>
        </w:tc>
        <w:tc>
          <w:tcPr>
            <w:tcW w:w="1045" w:type="dxa"/>
            <w:tcBorders>
              <w:top w:val="nil"/>
              <w:left w:val="nil"/>
              <w:right w:val="nil"/>
            </w:tcBorders>
            <w:shd w:val="clear" w:color="auto" w:fill="auto"/>
            <w:tcMar>
              <w:left w:w="72" w:type="dxa"/>
              <w:right w:w="72" w:type="dxa"/>
            </w:tcMar>
            <w:vAlign w:val="bottom"/>
          </w:tcPr>
          <w:p>
            <w:pPr>
              <w:jc w:val="right"/>
              <w:rPr>
                <w:b/>
                <w:bCs/>
                <w:szCs w:val="22"/>
              </w:rPr>
            </w:pPr>
          </w:p>
        </w:tc>
        <w:tc>
          <w:tcPr>
            <w:tcW w:w="1026" w:type="dxa"/>
            <w:tcBorders>
              <w:top w:val="nil"/>
              <w:left w:val="nil"/>
              <w:right w:val="nil"/>
            </w:tcBorders>
            <w:shd w:val="clear" w:color="auto" w:fill="auto"/>
            <w:tcMar>
              <w:left w:w="72" w:type="dxa"/>
              <w:right w:w="72" w:type="dxa"/>
            </w:tcMar>
            <w:vAlign w:val="bottom"/>
          </w:tcPr>
          <w:p>
            <w:pPr>
              <w:jc w:val="right"/>
              <w:rPr>
                <w:szCs w:val="22"/>
              </w:rPr>
            </w:pPr>
          </w:p>
        </w:tc>
        <w:tc>
          <w:tcPr>
            <w:tcW w:w="872" w:type="dxa"/>
            <w:tcBorders>
              <w:top w:val="nil"/>
              <w:left w:val="nil"/>
              <w:right w:val="nil"/>
            </w:tcBorders>
            <w:shd w:val="clear" w:color="auto" w:fill="auto"/>
            <w:tcMar>
              <w:left w:w="72" w:type="dxa"/>
              <w:right w:w="72" w:type="dxa"/>
            </w:tcMar>
            <w:vAlign w:val="bottom"/>
          </w:tcPr>
          <w:p>
            <w:pPr>
              <w:jc w:val="right"/>
              <w:rPr>
                <w:szCs w:val="22"/>
              </w:rPr>
            </w:pPr>
          </w:p>
        </w:tc>
        <w:tc>
          <w:tcPr>
            <w:tcW w:w="872" w:type="dxa"/>
            <w:tcBorders>
              <w:top w:val="nil"/>
              <w:left w:val="nil"/>
              <w:right w:val="nil"/>
            </w:tcBorders>
            <w:shd w:val="clear" w:color="auto" w:fill="auto"/>
            <w:tcMar>
              <w:left w:w="72" w:type="dxa"/>
              <w:right w:w="72" w:type="dxa"/>
            </w:tcMar>
            <w:vAlign w:val="bottom"/>
          </w:tcPr>
          <w:p>
            <w:pPr>
              <w:jc w:val="right"/>
              <w:rPr>
                <w:szCs w:val="22"/>
              </w:rPr>
            </w:pPr>
          </w:p>
        </w:tc>
      </w:tr>
      <w:tr>
        <w:tblPrEx>
          <w:tblLayout w:type="fixed"/>
          <w:tblCellMar>
            <w:top w:w="0" w:type="dxa"/>
            <w:left w:w="108" w:type="dxa"/>
            <w:bottom w:w="0" w:type="dxa"/>
            <w:right w:w="108" w:type="dxa"/>
          </w:tblCellMar>
        </w:tblPrEx>
        <w:trPr>
          <w:trHeight w:val="300" w:hRule="atLeast"/>
        </w:trPr>
        <w:tc>
          <w:tcPr>
            <w:tcW w:w="3405" w:type="dxa"/>
            <w:tcBorders>
              <w:top w:val="nil"/>
              <w:left w:val="nil"/>
              <w:bottom w:val="nil"/>
              <w:right w:val="nil"/>
            </w:tcBorders>
            <w:shd w:val="clear" w:color="auto" w:fill="auto"/>
            <w:vAlign w:val="bottom"/>
          </w:tcPr>
          <w:p>
            <w:pPr>
              <w:rPr>
                <w:szCs w:val="22"/>
              </w:rPr>
            </w:pPr>
            <w:r>
              <w:rPr>
                <w:szCs w:val="22"/>
              </w:rPr>
              <w:t xml:space="preserve">     Net plant and equipment</w:t>
            </w:r>
          </w:p>
        </w:tc>
        <w:tc>
          <w:tcPr>
            <w:tcW w:w="1045"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$272,047</w:t>
            </w:r>
          </w:p>
        </w:tc>
        <w:tc>
          <w:tcPr>
            <w:tcW w:w="976"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78.25%</w:t>
            </w:r>
          </w:p>
        </w:tc>
        <w:tc>
          <w:tcPr>
            <w:tcW w:w="206"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p>
        </w:tc>
        <w:tc>
          <w:tcPr>
            <w:tcW w:w="1045"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$297,967</w:t>
            </w:r>
          </w:p>
        </w:tc>
        <w:tc>
          <w:tcPr>
            <w:tcW w:w="1026"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78.04%</w:t>
            </w:r>
          </w:p>
        </w:tc>
        <w:tc>
          <w:tcPr>
            <w:tcW w:w="872"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1.0953</w:t>
            </w:r>
          </w:p>
        </w:tc>
        <w:tc>
          <w:tcPr>
            <w:tcW w:w="872"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0.9973</w:t>
            </w: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rPr>
                <w:szCs w:val="22"/>
              </w:rPr>
            </w:pPr>
            <w:r>
              <w:rPr>
                <w:szCs w:val="22"/>
              </w:rPr>
              <w:t>Total assets</w:t>
            </w:r>
          </w:p>
        </w:tc>
        <w:tc>
          <w:tcPr>
            <w:tcW w:w="1045"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$347,645</w:t>
            </w:r>
          </w:p>
        </w:tc>
        <w:tc>
          <w:tcPr>
            <w:tcW w:w="976"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100%</w:t>
            </w:r>
          </w:p>
        </w:tc>
        <w:tc>
          <w:tcPr>
            <w:tcW w:w="206"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p>
        </w:tc>
        <w:tc>
          <w:tcPr>
            <w:tcW w:w="1045"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$381,815</w:t>
            </w:r>
          </w:p>
        </w:tc>
        <w:tc>
          <w:tcPr>
            <w:tcW w:w="1026"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100%</w:t>
            </w:r>
          </w:p>
        </w:tc>
        <w:tc>
          <w:tcPr>
            <w:tcW w:w="872"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1.0983</w:t>
            </w:r>
          </w:p>
        </w:tc>
        <w:tc>
          <w:tcPr>
            <w:tcW w:w="872"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1.0000</w:t>
            </w:r>
          </w:p>
        </w:tc>
      </w:tr>
      <w:tr>
        <w:tblPrEx>
          <w:tblLayout w:type="fixed"/>
          <w:tblCellMar>
            <w:top w:w="0" w:type="dxa"/>
            <w:left w:w="108" w:type="dxa"/>
            <w:bottom w:w="0" w:type="dxa"/>
            <w:right w:w="108" w:type="dxa"/>
          </w:tblCellMar>
        </w:tblPrEx>
        <w:trPr>
          <w:trHeight w:val="330" w:hRule="atLeast"/>
        </w:trPr>
        <w:tc>
          <w:tcPr>
            <w:tcW w:w="3405" w:type="dxa"/>
            <w:tcBorders>
              <w:top w:val="nil"/>
              <w:left w:val="nil"/>
              <w:bottom w:val="nil"/>
              <w:right w:val="nil"/>
            </w:tcBorders>
            <w:shd w:val="clear" w:color="auto" w:fill="auto"/>
            <w:vAlign w:val="bottom"/>
          </w:tcPr>
          <w:p>
            <w:pPr>
              <w:rPr>
                <w:szCs w:val="22"/>
              </w:rPr>
            </w:pPr>
            <w:r>
              <w:rPr>
                <w:szCs w:val="22"/>
              </w:rPr>
              <w:t> </w:t>
            </w:r>
          </w:p>
        </w:tc>
        <w:tc>
          <w:tcPr>
            <w:tcW w:w="1045" w:type="dxa"/>
            <w:tcBorders>
              <w:top w:val="double" w:color="auto" w:sz="4" w:space="0"/>
              <w:left w:val="nil"/>
              <w:bottom w:val="nil"/>
              <w:right w:val="nil"/>
            </w:tcBorders>
            <w:shd w:val="clear" w:color="auto" w:fill="auto"/>
            <w:tcMar>
              <w:left w:w="72" w:type="dxa"/>
              <w:right w:w="72" w:type="dxa"/>
            </w:tcMar>
            <w:vAlign w:val="bottom"/>
          </w:tcPr>
          <w:p>
            <w:pPr>
              <w:jc w:val="right"/>
              <w:rPr>
                <w:b/>
                <w:bCs/>
                <w:szCs w:val="22"/>
              </w:rPr>
            </w:pPr>
          </w:p>
        </w:tc>
        <w:tc>
          <w:tcPr>
            <w:tcW w:w="976" w:type="dxa"/>
            <w:tcBorders>
              <w:top w:val="double" w:color="auto" w:sz="4" w:space="0"/>
              <w:left w:val="nil"/>
              <w:bottom w:val="nil"/>
              <w:right w:val="nil"/>
            </w:tcBorders>
            <w:shd w:val="clear" w:color="auto" w:fill="auto"/>
            <w:tcMar>
              <w:left w:w="72" w:type="dxa"/>
              <w:right w:w="72" w:type="dxa"/>
            </w:tcMar>
            <w:vAlign w:val="bottom"/>
          </w:tcPr>
          <w:p>
            <w:pPr>
              <w:jc w:val="right"/>
              <w:rPr>
                <w:szCs w:val="22"/>
              </w:rPr>
            </w:pPr>
          </w:p>
        </w:tc>
        <w:tc>
          <w:tcPr>
            <w:tcW w:w="206" w:type="dxa"/>
            <w:tcBorders>
              <w:top w:val="double" w:color="auto" w:sz="4" w:space="0"/>
              <w:left w:val="nil"/>
              <w:bottom w:val="nil"/>
              <w:right w:val="nil"/>
            </w:tcBorders>
            <w:shd w:val="clear" w:color="auto" w:fill="auto"/>
            <w:tcMar>
              <w:left w:w="72" w:type="dxa"/>
              <w:right w:w="72" w:type="dxa"/>
            </w:tcMar>
            <w:vAlign w:val="bottom"/>
          </w:tcPr>
          <w:p>
            <w:pPr>
              <w:jc w:val="right"/>
              <w:rPr>
                <w:b/>
                <w:bCs/>
                <w:szCs w:val="22"/>
              </w:rPr>
            </w:pPr>
          </w:p>
        </w:tc>
        <w:tc>
          <w:tcPr>
            <w:tcW w:w="1045" w:type="dxa"/>
            <w:tcBorders>
              <w:top w:val="double" w:color="auto" w:sz="4" w:space="0"/>
              <w:left w:val="nil"/>
              <w:bottom w:val="nil"/>
              <w:right w:val="nil"/>
            </w:tcBorders>
            <w:shd w:val="clear" w:color="auto" w:fill="auto"/>
            <w:tcMar>
              <w:left w:w="72" w:type="dxa"/>
              <w:right w:w="72" w:type="dxa"/>
            </w:tcMar>
            <w:vAlign w:val="bottom"/>
          </w:tcPr>
          <w:p>
            <w:pPr>
              <w:jc w:val="right"/>
              <w:rPr>
                <w:szCs w:val="22"/>
              </w:rPr>
            </w:pPr>
          </w:p>
        </w:tc>
        <w:tc>
          <w:tcPr>
            <w:tcW w:w="1026" w:type="dxa"/>
            <w:tcBorders>
              <w:top w:val="double" w:color="auto" w:sz="4" w:space="0"/>
              <w:left w:val="nil"/>
              <w:bottom w:val="nil"/>
              <w:right w:val="nil"/>
            </w:tcBorders>
            <w:shd w:val="clear" w:color="auto" w:fill="auto"/>
            <w:tcMar>
              <w:left w:w="72" w:type="dxa"/>
              <w:right w:w="72" w:type="dxa"/>
            </w:tcMar>
            <w:vAlign w:val="bottom"/>
          </w:tcPr>
          <w:p>
            <w:pPr>
              <w:jc w:val="right"/>
              <w:rPr>
                <w:szCs w:val="22"/>
              </w:rPr>
            </w:pPr>
          </w:p>
        </w:tc>
        <w:tc>
          <w:tcPr>
            <w:tcW w:w="872" w:type="dxa"/>
            <w:tcBorders>
              <w:top w:val="double" w:color="auto" w:sz="4" w:space="0"/>
              <w:left w:val="nil"/>
              <w:bottom w:val="nil"/>
              <w:right w:val="nil"/>
            </w:tcBorders>
            <w:shd w:val="clear" w:color="auto" w:fill="auto"/>
            <w:tcMar>
              <w:left w:w="72" w:type="dxa"/>
              <w:right w:w="72" w:type="dxa"/>
            </w:tcMar>
            <w:vAlign w:val="bottom"/>
          </w:tcPr>
          <w:p>
            <w:pPr>
              <w:jc w:val="right"/>
              <w:rPr>
                <w:szCs w:val="22"/>
              </w:rPr>
            </w:pPr>
          </w:p>
        </w:tc>
        <w:tc>
          <w:tcPr>
            <w:tcW w:w="872" w:type="dxa"/>
            <w:tcBorders>
              <w:top w:val="double" w:color="auto" w:sz="4" w:space="0"/>
              <w:left w:val="nil"/>
              <w:bottom w:val="nil"/>
              <w:right w:val="nil"/>
            </w:tcBorders>
            <w:shd w:val="clear" w:color="auto" w:fill="auto"/>
            <w:tcMar>
              <w:left w:w="72" w:type="dxa"/>
              <w:right w:w="72" w:type="dxa"/>
            </w:tcMar>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jc w:val="center"/>
              <w:rPr>
                <w:szCs w:val="22"/>
              </w:rPr>
            </w:pPr>
            <w:r>
              <w:t>Liabilities and Owners’ Equity</w:t>
            </w:r>
          </w:p>
        </w:tc>
        <w:tc>
          <w:tcPr>
            <w:tcW w:w="1045" w:type="dxa"/>
            <w:tcBorders>
              <w:top w:val="nil"/>
              <w:left w:val="nil"/>
              <w:bottom w:val="nil"/>
              <w:right w:val="nil"/>
            </w:tcBorders>
            <w:shd w:val="clear" w:color="auto" w:fill="auto"/>
            <w:tcMar>
              <w:left w:w="72" w:type="dxa"/>
              <w:right w:w="72" w:type="dxa"/>
            </w:tcMar>
            <w:vAlign w:val="bottom"/>
          </w:tcPr>
          <w:p>
            <w:pPr>
              <w:jc w:val="right"/>
              <w:rPr>
                <w:b/>
                <w:bCs/>
                <w:szCs w:val="22"/>
              </w:rPr>
            </w:pPr>
          </w:p>
        </w:tc>
        <w:tc>
          <w:tcPr>
            <w:tcW w:w="976"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206" w:type="dxa"/>
            <w:tcBorders>
              <w:top w:val="nil"/>
              <w:left w:val="nil"/>
              <w:bottom w:val="nil"/>
              <w:right w:val="nil"/>
            </w:tcBorders>
            <w:shd w:val="clear" w:color="auto" w:fill="auto"/>
            <w:tcMar>
              <w:left w:w="72" w:type="dxa"/>
              <w:right w:w="72" w:type="dxa"/>
            </w:tcMar>
            <w:vAlign w:val="bottom"/>
          </w:tcPr>
          <w:p>
            <w:pPr>
              <w:jc w:val="right"/>
              <w:rPr>
                <w:b/>
                <w:bCs/>
                <w:szCs w:val="22"/>
              </w:rPr>
            </w:pPr>
          </w:p>
        </w:tc>
        <w:tc>
          <w:tcPr>
            <w:tcW w:w="1045"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26"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872"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872" w:type="dxa"/>
            <w:tcBorders>
              <w:top w:val="nil"/>
              <w:left w:val="nil"/>
              <w:bottom w:val="nil"/>
              <w:right w:val="nil"/>
            </w:tcBorders>
            <w:shd w:val="clear" w:color="auto" w:fill="auto"/>
            <w:tcMar>
              <w:left w:w="72" w:type="dxa"/>
              <w:right w:w="72" w:type="dxa"/>
            </w:tcMar>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rPr>
                <w:szCs w:val="22"/>
              </w:rPr>
            </w:pPr>
            <w:r>
              <w:rPr>
                <w:szCs w:val="22"/>
              </w:rPr>
              <w:t>Current liabilities</w:t>
            </w:r>
          </w:p>
        </w:tc>
        <w:tc>
          <w:tcPr>
            <w:tcW w:w="1045" w:type="dxa"/>
            <w:tcBorders>
              <w:top w:val="nil"/>
              <w:left w:val="nil"/>
              <w:bottom w:val="nil"/>
              <w:right w:val="nil"/>
            </w:tcBorders>
            <w:shd w:val="clear" w:color="auto" w:fill="auto"/>
            <w:tcMar>
              <w:left w:w="72" w:type="dxa"/>
              <w:right w:w="72" w:type="dxa"/>
            </w:tcMar>
            <w:vAlign w:val="bottom"/>
          </w:tcPr>
          <w:p>
            <w:pPr>
              <w:jc w:val="right"/>
              <w:rPr>
                <w:b/>
                <w:bCs/>
                <w:szCs w:val="22"/>
              </w:rPr>
            </w:pPr>
          </w:p>
        </w:tc>
        <w:tc>
          <w:tcPr>
            <w:tcW w:w="976"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206" w:type="dxa"/>
            <w:tcBorders>
              <w:top w:val="nil"/>
              <w:left w:val="nil"/>
              <w:bottom w:val="nil"/>
              <w:right w:val="nil"/>
            </w:tcBorders>
            <w:shd w:val="clear" w:color="auto" w:fill="auto"/>
            <w:tcMar>
              <w:left w:w="72" w:type="dxa"/>
              <w:right w:w="72" w:type="dxa"/>
            </w:tcMar>
            <w:vAlign w:val="bottom"/>
          </w:tcPr>
          <w:p>
            <w:pPr>
              <w:jc w:val="right"/>
              <w:rPr>
                <w:b/>
                <w:bCs/>
                <w:szCs w:val="22"/>
              </w:rPr>
            </w:pPr>
          </w:p>
        </w:tc>
        <w:tc>
          <w:tcPr>
            <w:tcW w:w="1045"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26"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872"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872" w:type="dxa"/>
            <w:tcBorders>
              <w:top w:val="nil"/>
              <w:left w:val="nil"/>
              <w:bottom w:val="nil"/>
              <w:right w:val="nil"/>
            </w:tcBorders>
            <w:shd w:val="clear" w:color="auto" w:fill="auto"/>
            <w:tcMar>
              <w:left w:w="72" w:type="dxa"/>
              <w:right w:w="72" w:type="dxa"/>
            </w:tcMar>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rPr>
                <w:szCs w:val="22"/>
              </w:rPr>
            </w:pPr>
            <w:r>
              <w:rPr>
                <w:szCs w:val="22"/>
              </w:rPr>
              <w:t xml:space="preserve">   Accounts payable</w:t>
            </w:r>
          </w:p>
        </w:tc>
        <w:tc>
          <w:tcPr>
            <w:tcW w:w="1045" w:type="dxa"/>
            <w:tcBorders>
              <w:top w:val="nil"/>
              <w:left w:val="nil"/>
              <w:right w:val="nil"/>
            </w:tcBorders>
            <w:shd w:val="clear" w:color="auto" w:fill="auto"/>
            <w:tcMar>
              <w:left w:w="72" w:type="dxa"/>
              <w:right w:w="72" w:type="dxa"/>
            </w:tcMar>
            <w:vAlign w:val="bottom"/>
          </w:tcPr>
          <w:p>
            <w:pPr>
              <w:jc w:val="right"/>
              <w:rPr>
                <w:szCs w:val="22"/>
              </w:rPr>
            </w:pPr>
            <w:r>
              <w:rPr>
                <w:szCs w:val="22"/>
              </w:rPr>
              <w:t>$41,060</w:t>
            </w:r>
          </w:p>
        </w:tc>
        <w:tc>
          <w:tcPr>
            <w:tcW w:w="976" w:type="dxa"/>
            <w:tcBorders>
              <w:top w:val="nil"/>
              <w:left w:val="nil"/>
              <w:right w:val="nil"/>
            </w:tcBorders>
            <w:shd w:val="clear" w:color="auto" w:fill="auto"/>
            <w:tcMar>
              <w:left w:w="72" w:type="dxa"/>
              <w:right w:w="72" w:type="dxa"/>
            </w:tcMar>
            <w:vAlign w:val="bottom"/>
          </w:tcPr>
          <w:p>
            <w:pPr>
              <w:jc w:val="right"/>
              <w:rPr>
                <w:szCs w:val="22"/>
              </w:rPr>
            </w:pPr>
            <w:r>
              <w:rPr>
                <w:szCs w:val="22"/>
              </w:rPr>
              <w:t>11.81%</w:t>
            </w:r>
          </w:p>
        </w:tc>
        <w:tc>
          <w:tcPr>
            <w:tcW w:w="206" w:type="dxa"/>
            <w:tcBorders>
              <w:top w:val="nil"/>
              <w:left w:val="nil"/>
              <w:right w:val="nil"/>
            </w:tcBorders>
            <w:shd w:val="clear" w:color="auto" w:fill="auto"/>
            <w:tcMar>
              <w:left w:w="72" w:type="dxa"/>
              <w:right w:w="72" w:type="dxa"/>
            </w:tcMar>
            <w:vAlign w:val="bottom"/>
          </w:tcPr>
          <w:p>
            <w:pPr>
              <w:jc w:val="right"/>
              <w:rPr>
                <w:b/>
                <w:bCs/>
                <w:szCs w:val="22"/>
              </w:rPr>
            </w:pPr>
          </w:p>
        </w:tc>
        <w:tc>
          <w:tcPr>
            <w:tcW w:w="1045" w:type="dxa"/>
            <w:tcBorders>
              <w:top w:val="nil"/>
              <w:left w:val="nil"/>
              <w:right w:val="nil"/>
            </w:tcBorders>
            <w:shd w:val="clear" w:color="auto" w:fill="auto"/>
            <w:tcMar>
              <w:left w:w="72" w:type="dxa"/>
              <w:right w:w="72" w:type="dxa"/>
            </w:tcMar>
            <w:vAlign w:val="bottom"/>
          </w:tcPr>
          <w:p>
            <w:pPr>
              <w:jc w:val="right"/>
              <w:rPr>
                <w:szCs w:val="22"/>
              </w:rPr>
            </w:pPr>
            <w:r>
              <w:rPr>
                <w:szCs w:val="22"/>
              </w:rPr>
              <w:t>$43,805</w:t>
            </w:r>
          </w:p>
        </w:tc>
        <w:tc>
          <w:tcPr>
            <w:tcW w:w="1026" w:type="dxa"/>
            <w:tcBorders>
              <w:top w:val="nil"/>
              <w:left w:val="nil"/>
              <w:right w:val="nil"/>
            </w:tcBorders>
            <w:shd w:val="clear" w:color="auto" w:fill="auto"/>
            <w:tcMar>
              <w:left w:w="72" w:type="dxa"/>
              <w:right w:w="72" w:type="dxa"/>
            </w:tcMar>
            <w:vAlign w:val="bottom"/>
          </w:tcPr>
          <w:p>
            <w:pPr>
              <w:jc w:val="right"/>
              <w:rPr>
                <w:szCs w:val="22"/>
              </w:rPr>
            </w:pPr>
            <w:r>
              <w:rPr>
                <w:szCs w:val="22"/>
              </w:rPr>
              <w:t>11.47%</w:t>
            </w:r>
          </w:p>
        </w:tc>
        <w:tc>
          <w:tcPr>
            <w:tcW w:w="872" w:type="dxa"/>
            <w:tcBorders>
              <w:top w:val="nil"/>
              <w:left w:val="nil"/>
              <w:right w:val="nil"/>
            </w:tcBorders>
            <w:shd w:val="clear" w:color="auto" w:fill="auto"/>
            <w:tcMar>
              <w:left w:w="72" w:type="dxa"/>
              <w:right w:w="72" w:type="dxa"/>
            </w:tcMar>
            <w:vAlign w:val="bottom"/>
          </w:tcPr>
          <w:p>
            <w:pPr>
              <w:jc w:val="right"/>
              <w:rPr>
                <w:szCs w:val="22"/>
              </w:rPr>
            </w:pPr>
            <w:r>
              <w:rPr>
                <w:szCs w:val="22"/>
              </w:rPr>
              <w:t>1.0669</w:t>
            </w:r>
          </w:p>
        </w:tc>
        <w:tc>
          <w:tcPr>
            <w:tcW w:w="872" w:type="dxa"/>
            <w:tcBorders>
              <w:top w:val="nil"/>
              <w:left w:val="nil"/>
              <w:right w:val="nil"/>
            </w:tcBorders>
            <w:shd w:val="clear" w:color="auto" w:fill="auto"/>
            <w:tcMar>
              <w:left w:w="72" w:type="dxa"/>
              <w:right w:w="72" w:type="dxa"/>
            </w:tcMar>
            <w:vAlign w:val="bottom"/>
          </w:tcPr>
          <w:p>
            <w:pPr>
              <w:jc w:val="right"/>
              <w:rPr>
                <w:szCs w:val="22"/>
              </w:rPr>
            </w:pPr>
            <w:r>
              <w:rPr>
                <w:szCs w:val="22"/>
              </w:rPr>
              <w:t>0.9714</w:t>
            </w: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rPr>
                <w:szCs w:val="22"/>
              </w:rPr>
            </w:pPr>
            <w:r>
              <w:rPr>
                <w:szCs w:val="22"/>
              </w:rPr>
              <w:t xml:space="preserve">   Notes payable</w:t>
            </w:r>
          </w:p>
        </w:tc>
        <w:tc>
          <w:tcPr>
            <w:tcW w:w="1045"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16,157</w:t>
            </w:r>
          </w:p>
        </w:tc>
        <w:tc>
          <w:tcPr>
            <w:tcW w:w="976"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4.65</w:t>
            </w:r>
          </w:p>
        </w:tc>
        <w:tc>
          <w:tcPr>
            <w:tcW w:w="206" w:type="dxa"/>
            <w:tcBorders>
              <w:top w:val="nil"/>
              <w:left w:val="nil"/>
              <w:bottom w:val="single" w:color="auto" w:sz="4" w:space="0"/>
              <w:right w:val="nil"/>
            </w:tcBorders>
            <w:shd w:val="clear" w:color="auto" w:fill="auto"/>
            <w:tcMar>
              <w:left w:w="72" w:type="dxa"/>
              <w:right w:w="72" w:type="dxa"/>
            </w:tcMar>
            <w:vAlign w:val="bottom"/>
          </w:tcPr>
          <w:p>
            <w:pPr>
              <w:jc w:val="right"/>
              <w:rPr>
                <w:b/>
                <w:bCs/>
                <w:szCs w:val="22"/>
              </w:rPr>
            </w:pPr>
          </w:p>
        </w:tc>
        <w:tc>
          <w:tcPr>
            <w:tcW w:w="1045"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16,843</w:t>
            </w:r>
          </w:p>
        </w:tc>
        <w:tc>
          <w:tcPr>
            <w:tcW w:w="1026"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4.41</w:t>
            </w:r>
          </w:p>
        </w:tc>
        <w:tc>
          <w:tcPr>
            <w:tcW w:w="872"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1.0425</w:t>
            </w:r>
          </w:p>
        </w:tc>
        <w:tc>
          <w:tcPr>
            <w:tcW w:w="872"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0.9492</w:t>
            </w: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rPr>
                <w:szCs w:val="22"/>
              </w:rPr>
            </w:pPr>
            <w:r>
              <w:rPr>
                <w:szCs w:val="22"/>
              </w:rPr>
              <w:t xml:space="preserve">      Total</w:t>
            </w:r>
          </w:p>
        </w:tc>
        <w:tc>
          <w:tcPr>
            <w:tcW w:w="1045"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$57,217</w:t>
            </w:r>
          </w:p>
        </w:tc>
        <w:tc>
          <w:tcPr>
            <w:tcW w:w="976"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16.46%</w:t>
            </w:r>
          </w:p>
        </w:tc>
        <w:tc>
          <w:tcPr>
            <w:tcW w:w="206" w:type="dxa"/>
            <w:tcBorders>
              <w:top w:val="single" w:color="auto" w:sz="4" w:space="0"/>
              <w:left w:val="nil"/>
              <w:bottom w:val="nil"/>
              <w:right w:val="nil"/>
            </w:tcBorders>
            <w:shd w:val="clear" w:color="auto" w:fill="auto"/>
            <w:tcMar>
              <w:left w:w="72" w:type="dxa"/>
              <w:right w:w="72" w:type="dxa"/>
            </w:tcMar>
            <w:vAlign w:val="bottom"/>
          </w:tcPr>
          <w:p>
            <w:pPr>
              <w:jc w:val="right"/>
              <w:rPr>
                <w:b/>
                <w:bCs/>
                <w:szCs w:val="22"/>
              </w:rPr>
            </w:pPr>
          </w:p>
        </w:tc>
        <w:tc>
          <w:tcPr>
            <w:tcW w:w="1045"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$60,648</w:t>
            </w:r>
          </w:p>
        </w:tc>
        <w:tc>
          <w:tcPr>
            <w:tcW w:w="1026"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15.88%</w:t>
            </w:r>
          </w:p>
        </w:tc>
        <w:tc>
          <w:tcPr>
            <w:tcW w:w="872"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1.0600</w:t>
            </w:r>
          </w:p>
        </w:tc>
        <w:tc>
          <w:tcPr>
            <w:tcW w:w="872"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0.9651</w:t>
            </w: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rPr>
                <w:szCs w:val="22"/>
              </w:rPr>
            </w:pPr>
            <w:r>
              <w:rPr>
                <w:szCs w:val="22"/>
              </w:rPr>
              <w:t>Long-term debt</w:t>
            </w:r>
          </w:p>
        </w:tc>
        <w:tc>
          <w:tcPr>
            <w:tcW w:w="1045"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$40,000</w:t>
            </w:r>
          </w:p>
        </w:tc>
        <w:tc>
          <w:tcPr>
            <w:tcW w:w="976"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11.51%</w:t>
            </w:r>
          </w:p>
        </w:tc>
        <w:tc>
          <w:tcPr>
            <w:tcW w:w="206" w:type="dxa"/>
            <w:tcBorders>
              <w:top w:val="nil"/>
              <w:left w:val="nil"/>
              <w:bottom w:val="nil"/>
              <w:right w:val="nil"/>
            </w:tcBorders>
            <w:shd w:val="clear" w:color="auto" w:fill="auto"/>
            <w:tcMar>
              <w:left w:w="72" w:type="dxa"/>
              <w:right w:w="72" w:type="dxa"/>
            </w:tcMar>
            <w:vAlign w:val="bottom"/>
          </w:tcPr>
          <w:p>
            <w:pPr>
              <w:jc w:val="right"/>
              <w:rPr>
                <w:b/>
                <w:bCs/>
                <w:szCs w:val="22"/>
              </w:rPr>
            </w:pPr>
          </w:p>
        </w:tc>
        <w:tc>
          <w:tcPr>
            <w:tcW w:w="1045"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$35,000</w:t>
            </w:r>
          </w:p>
        </w:tc>
        <w:tc>
          <w:tcPr>
            <w:tcW w:w="1026"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9.17%</w:t>
            </w:r>
          </w:p>
        </w:tc>
        <w:tc>
          <w:tcPr>
            <w:tcW w:w="872"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0.8750</w:t>
            </w:r>
          </w:p>
        </w:tc>
        <w:tc>
          <w:tcPr>
            <w:tcW w:w="872"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0.7967</w:t>
            </w: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rPr>
                <w:szCs w:val="22"/>
              </w:rPr>
            </w:pPr>
            <w:r>
              <w:rPr>
                <w:szCs w:val="22"/>
              </w:rPr>
              <w:t>Owners' equity</w:t>
            </w:r>
          </w:p>
        </w:tc>
        <w:tc>
          <w:tcPr>
            <w:tcW w:w="1045"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976"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206" w:type="dxa"/>
            <w:tcBorders>
              <w:top w:val="nil"/>
              <w:left w:val="nil"/>
              <w:bottom w:val="nil"/>
              <w:right w:val="nil"/>
            </w:tcBorders>
            <w:shd w:val="clear" w:color="auto" w:fill="auto"/>
            <w:tcMar>
              <w:left w:w="72" w:type="dxa"/>
              <w:right w:w="72" w:type="dxa"/>
            </w:tcMar>
            <w:vAlign w:val="bottom"/>
          </w:tcPr>
          <w:p>
            <w:pPr>
              <w:jc w:val="right"/>
              <w:rPr>
                <w:b/>
                <w:bCs/>
                <w:szCs w:val="22"/>
              </w:rPr>
            </w:pPr>
          </w:p>
        </w:tc>
        <w:tc>
          <w:tcPr>
            <w:tcW w:w="1045"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26"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872"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872" w:type="dxa"/>
            <w:tcBorders>
              <w:top w:val="nil"/>
              <w:left w:val="nil"/>
              <w:bottom w:val="nil"/>
              <w:right w:val="nil"/>
            </w:tcBorders>
            <w:shd w:val="clear" w:color="auto" w:fill="auto"/>
            <w:tcMar>
              <w:left w:w="72" w:type="dxa"/>
              <w:right w:w="72" w:type="dxa"/>
            </w:tcMar>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rPr>
                <w:szCs w:val="22"/>
              </w:rPr>
            </w:pPr>
            <w:r>
              <w:rPr>
                <w:szCs w:val="22"/>
              </w:rPr>
              <w:t xml:space="preserve">   Common stock and paid-in </w:t>
            </w:r>
          </w:p>
          <w:p>
            <w:pPr>
              <w:rPr>
                <w:szCs w:val="22"/>
              </w:rPr>
            </w:pPr>
            <w:r>
              <w:rPr>
                <w:szCs w:val="22"/>
              </w:rPr>
              <w:t>surplus</w:t>
            </w:r>
          </w:p>
        </w:tc>
        <w:tc>
          <w:tcPr>
            <w:tcW w:w="1045" w:type="dxa"/>
            <w:tcBorders>
              <w:top w:val="nil"/>
              <w:left w:val="nil"/>
              <w:right w:val="nil"/>
            </w:tcBorders>
            <w:shd w:val="clear" w:color="auto" w:fill="auto"/>
            <w:tcMar>
              <w:left w:w="72" w:type="dxa"/>
              <w:right w:w="72" w:type="dxa"/>
            </w:tcMar>
            <w:vAlign w:val="bottom"/>
          </w:tcPr>
          <w:p>
            <w:pPr>
              <w:jc w:val="right"/>
              <w:rPr>
                <w:szCs w:val="22"/>
              </w:rPr>
            </w:pPr>
            <w:r>
              <w:rPr>
                <w:szCs w:val="22"/>
              </w:rPr>
              <w:t>$50,000</w:t>
            </w:r>
          </w:p>
        </w:tc>
        <w:tc>
          <w:tcPr>
            <w:tcW w:w="976" w:type="dxa"/>
            <w:tcBorders>
              <w:top w:val="nil"/>
              <w:left w:val="nil"/>
              <w:right w:val="nil"/>
            </w:tcBorders>
            <w:shd w:val="clear" w:color="auto" w:fill="auto"/>
            <w:tcMar>
              <w:left w:w="72" w:type="dxa"/>
              <w:right w:w="72" w:type="dxa"/>
            </w:tcMar>
            <w:vAlign w:val="bottom"/>
          </w:tcPr>
          <w:p>
            <w:pPr>
              <w:jc w:val="right"/>
              <w:rPr>
                <w:szCs w:val="22"/>
              </w:rPr>
            </w:pPr>
            <w:r>
              <w:rPr>
                <w:szCs w:val="22"/>
              </w:rPr>
              <w:t>14.38%</w:t>
            </w:r>
          </w:p>
        </w:tc>
        <w:tc>
          <w:tcPr>
            <w:tcW w:w="206" w:type="dxa"/>
            <w:tcBorders>
              <w:top w:val="nil"/>
              <w:left w:val="nil"/>
              <w:right w:val="nil"/>
            </w:tcBorders>
            <w:shd w:val="clear" w:color="auto" w:fill="auto"/>
            <w:tcMar>
              <w:left w:w="72" w:type="dxa"/>
              <w:right w:w="72" w:type="dxa"/>
            </w:tcMar>
            <w:vAlign w:val="bottom"/>
          </w:tcPr>
          <w:p>
            <w:pPr>
              <w:jc w:val="right"/>
              <w:rPr>
                <w:b/>
                <w:bCs/>
                <w:szCs w:val="22"/>
              </w:rPr>
            </w:pPr>
          </w:p>
        </w:tc>
        <w:tc>
          <w:tcPr>
            <w:tcW w:w="1045" w:type="dxa"/>
            <w:tcBorders>
              <w:top w:val="nil"/>
              <w:left w:val="nil"/>
              <w:right w:val="nil"/>
            </w:tcBorders>
            <w:shd w:val="clear" w:color="auto" w:fill="auto"/>
            <w:tcMar>
              <w:left w:w="72" w:type="dxa"/>
              <w:right w:w="72" w:type="dxa"/>
            </w:tcMar>
            <w:vAlign w:val="bottom"/>
          </w:tcPr>
          <w:p>
            <w:pPr>
              <w:jc w:val="right"/>
              <w:rPr>
                <w:szCs w:val="22"/>
              </w:rPr>
            </w:pPr>
            <w:r>
              <w:rPr>
                <w:szCs w:val="22"/>
              </w:rPr>
              <w:t>$50,000</w:t>
            </w:r>
          </w:p>
        </w:tc>
        <w:tc>
          <w:tcPr>
            <w:tcW w:w="1026" w:type="dxa"/>
            <w:tcBorders>
              <w:top w:val="nil"/>
              <w:left w:val="nil"/>
              <w:right w:val="nil"/>
            </w:tcBorders>
            <w:shd w:val="clear" w:color="auto" w:fill="auto"/>
            <w:tcMar>
              <w:left w:w="72" w:type="dxa"/>
              <w:right w:w="72" w:type="dxa"/>
            </w:tcMar>
            <w:vAlign w:val="bottom"/>
          </w:tcPr>
          <w:p>
            <w:pPr>
              <w:jc w:val="right"/>
              <w:rPr>
                <w:szCs w:val="22"/>
              </w:rPr>
            </w:pPr>
            <w:r>
              <w:rPr>
                <w:szCs w:val="22"/>
              </w:rPr>
              <w:t>13.10%</w:t>
            </w:r>
          </w:p>
        </w:tc>
        <w:tc>
          <w:tcPr>
            <w:tcW w:w="872" w:type="dxa"/>
            <w:tcBorders>
              <w:top w:val="nil"/>
              <w:left w:val="nil"/>
              <w:right w:val="nil"/>
            </w:tcBorders>
            <w:shd w:val="clear" w:color="auto" w:fill="auto"/>
            <w:tcMar>
              <w:left w:w="72" w:type="dxa"/>
              <w:right w:w="72" w:type="dxa"/>
            </w:tcMar>
            <w:vAlign w:val="bottom"/>
          </w:tcPr>
          <w:p>
            <w:pPr>
              <w:jc w:val="right"/>
              <w:rPr>
                <w:szCs w:val="22"/>
              </w:rPr>
            </w:pPr>
            <w:r>
              <w:rPr>
                <w:szCs w:val="22"/>
              </w:rPr>
              <w:t>1.0000</w:t>
            </w:r>
          </w:p>
        </w:tc>
        <w:tc>
          <w:tcPr>
            <w:tcW w:w="872" w:type="dxa"/>
            <w:tcBorders>
              <w:top w:val="nil"/>
              <w:left w:val="nil"/>
              <w:right w:val="nil"/>
            </w:tcBorders>
            <w:shd w:val="clear" w:color="auto" w:fill="auto"/>
            <w:tcMar>
              <w:left w:w="72" w:type="dxa"/>
              <w:right w:w="72" w:type="dxa"/>
            </w:tcMar>
            <w:vAlign w:val="bottom"/>
          </w:tcPr>
          <w:p>
            <w:pPr>
              <w:jc w:val="right"/>
              <w:rPr>
                <w:szCs w:val="22"/>
              </w:rPr>
            </w:pPr>
            <w:r>
              <w:rPr>
                <w:szCs w:val="22"/>
              </w:rPr>
              <w:t>0.9105</w:t>
            </w: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rPr>
                <w:szCs w:val="22"/>
              </w:rPr>
            </w:pPr>
            <w:r>
              <w:rPr>
                <w:szCs w:val="22"/>
              </w:rPr>
              <w:t xml:space="preserve">   Accumulated retained earnings</w:t>
            </w:r>
          </w:p>
        </w:tc>
        <w:tc>
          <w:tcPr>
            <w:tcW w:w="1045"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200,428</w:t>
            </w:r>
          </w:p>
        </w:tc>
        <w:tc>
          <w:tcPr>
            <w:tcW w:w="976"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57.65</w:t>
            </w:r>
          </w:p>
        </w:tc>
        <w:tc>
          <w:tcPr>
            <w:tcW w:w="206" w:type="dxa"/>
            <w:tcBorders>
              <w:top w:val="nil"/>
              <w:left w:val="nil"/>
              <w:bottom w:val="single" w:color="auto" w:sz="4" w:space="0"/>
              <w:right w:val="nil"/>
            </w:tcBorders>
            <w:shd w:val="clear" w:color="auto" w:fill="auto"/>
            <w:tcMar>
              <w:left w:w="72" w:type="dxa"/>
              <w:right w:w="72" w:type="dxa"/>
            </w:tcMar>
            <w:vAlign w:val="bottom"/>
          </w:tcPr>
          <w:p>
            <w:pPr>
              <w:jc w:val="right"/>
              <w:rPr>
                <w:b/>
                <w:bCs/>
                <w:szCs w:val="22"/>
              </w:rPr>
            </w:pPr>
          </w:p>
        </w:tc>
        <w:tc>
          <w:tcPr>
            <w:tcW w:w="1045"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236,167</w:t>
            </w:r>
          </w:p>
        </w:tc>
        <w:tc>
          <w:tcPr>
            <w:tcW w:w="1026"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61.85</w:t>
            </w:r>
          </w:p>
        </w:tc>
        <w:tc>
          <w:tcPr>
            <w:tcW w:w="872"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1.1783</w:t>
            </w:r>
          </w:p>
        </w:tc>
        <w:tc>
          <w:tcPr>
            <w:tcW w:w="872"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1.0729</w:t>
            </w:r>
          </w:p>
        </w:tc>
      </w:tr>
      <w:tr>
        <w:tblPrEx>
          <w:tblLayout w:type="fixed"/>
          <w:tblCellMar>
            <w:top w:w="0" w:type="dxa"/>
            <w:left w:w="108" w:type="dxa"/>
            <w:bottom w:w="0" w:type="dxa"/>
            <w:right w:w="108" w:type="dxa"/>
          </w:tblCellMar>
        </w:tblPrEx>
        <w:trPr>
          <w:trHeight w:val="315" w:hRule="atLeast"/>
        </w:trPr>
        <w:tc>
          <w:tcPr>
            <w:tcW w:w="3405" w:type="dxa"/>
            <w:tcBorders>
              <w:top w:val="nil"/>
              <w:left w:val="nil"/>
              <w:bottom w:val="nil"/>
              <w:right w:val="nil"/>
            </w:tcBorders>
            <w:shd w:val="clear" w:color="auto" w:fill="auto"/>
            <w:vAlign w:val="bottom"/>
          </w:tcPr>
          <w:p>
            <w:pPr>
              <w:rPr>
                <w:szCs w:val="22"/>
              </w:rPr>
            </w:pPr>
            <w:r>
              <w:rPr>
                <w:szCs w:val="22"/>
              </w:rPr>
              <w:t xml:space="preserve">      Total</w:t>
            </w:r>
          </w:p>
        </w:tc>
        <w:tc>
          <w:tcPr>
            <w:tcW w:w="1045" w:type="dxa"/>
            <w:tcBorders>
              <w:top w:val="single" w:color="auto" w:sz="4" w:space="0"/>
              <w:left w:val="nil"/>
              <w:bottom w:val="single" w:color="auto" w:sz="4" w:space="0"/>
              <w:right w:val="nil"/>
            </w:tcBorders>
            <w:shd w:val="clear" w:color="auto" w:fill="auto"/>
            <w:tcMar>
              <w:left w:w="72" w:type="dxa"/>
              <w:right w:w="72" w:type="dxa"/>
            </w:tcMar>
            <w:vAlign w:val="bottom"/>
          </w:tcPr>
          <w:p>
            <w:pPr>
              <w:jc w:val="right"/>
              <w:rPr>
                <w:szCs w:val="22"/>
              </w:rPr>
            </w:pPr>
            <w:r>
              <w:rPr>
                <w:szCs w:val="22"/>
              </w:rPr>
              <w:t>$250,428</w:t>
            </w:r>
          </w:p>
        </w:tc>
        <w:tc>
          <w:tcPr>
            <w:tcW w:w="976" w:type="dxa"/>
            <w:tcBorders>
              <w:top w:val="single" w:color="auto" w:sz="4" w:space="0"/>
              <w:left w:val="nil"/>
              <w:bottom w:val="single" w:color="auto" w:sz="4" w:space="0"/>
              <w:right w:val="nil"/>
            </w:tcBorders>
            <w:shd w:val="clear" w:color="auto" w:fill="auto"/>
            <w:tcMar>
              <w:left w:w="72" w:type="dxa"/>
              <w:right w:w="72" w:type="dxa"/>
            </w:tcMar>
            <w:vAlign w:val="bottom"/>
          </w:tcPr>
          <w:p>
            <w:pPr>
              <w:jc w:val="right"/>
              <w:rPr>
                <w:szCs w:val="22"/>
              </w:rPr>
            </w:pPr>
            <w:r>
              <w:rPr>
                <w:szCs w:val="22"/>
              </w:rPr>
              <w:t>72.04%</w:t>
            </w:r>
          </w:p>
        </w:tc>
        <w:tc>
          <w:tcPr>
            <w:tcW w:w="206" w:type="dxa"/>
            <w:tcBorders>
              <w:top w:val="single" w:color="auto" w:sz="4" w:space="0"/>
              <w:left w:val="nil"/>
              <w:bottom w:val="single" w:color="auto" w:sz="4" w:space="0"/>
              <w:right w:val="nil"/>
            </w:tcBorders>
            <w:shd w:val="clear" w:color="auto" w:fill="auto"/>
            <w:tcMar>
              <w:left w:w="72" w:type="dxa"/>
              <w:right w:w="72" w:type="dxa"/>
            </w:tcMar>
            <w:vAlign w:val="bottom"/>
          </w:tcPr>
          <w:p>
            <w:pPr>
              <w:jc w:val="right"/>
              <w:rPr>
                <w:b/>
                <w:bCs/>
                <w:szCs w:val="22"/>
              </w:rPr>
            </w:pPr>
          </w:p>
        </w:tc>
        <w:tc>
          <w:tcPr>
            <w:tcW w:w="1045" w:type="dxa"/>
            <w:tcBorders>
              <w:top w:val="single" w:color="auto" w:sz="4" w:space="0"/>
              <w:left w:val="nil"/>
              <w:bottom w:val="single" w:color="auto" w:sz="4" w:space="0"/>
              <w:right w:val="nil"/>
            </w:tcBorders>
            <w:shd w:val="clear" w:color="auto" w:fill="auto"/>
            <w:tcMar>
              <w:left w:w="72" w:type="dxa"/>
              <w:right w:w="72" w:type="dxa"/>
            </w:tcMar>
            <w:vAlign w:val="bottom"/>
          </w:tcPr>
          <w:p>
            <w:pPr>
              <w:jc w:val="right"/>
              <w:rPr>
                <w:szCs w:val="22"/>
              </w:rPr>
            </w:pPr>
            <w:r>
              <w:rPr>
                <w:szCs w:val="22"/>
              </w:rPr>
              <w:t>$286,167</w:t>
            </w:r>
          </w:p>
        </w:tc>
        <w:tc>
          <w:tcPr>
            <w:tcW w:w="1026" w:type="dxa"/>
            <w:tcBorders>
              <w:top w:val="single" w:color="auto" w:sz="4" w:space="0"/>
              <w:left w:val="nil"/>
              <w:bottom w:val="single" w:color="auto" w:sz="4" w:space="0"/>
              <w:right w:val="nil"/>
            </w:tcBorders>
            <w:shd w:val="clear" w:color="auto" w:fill="auto"/>
            <w:tcMar>
              <w:left w:w="72" w:type="dxa"/>
              <w:right w:w="72" w:type="dxa"/>
            </w:tcMar>
            <w:vAlign w:val="bottom"/>
          </w:tcPr>
          <w:p>
            <w:pPr>
              <w:jc w:val="right"/>
              <w:rPr>
                <w:szCs w:val="22"/>
              </w:rPr>
            </w:pPr>
            <w:r>
              <w:rPr>
                <w:szCs w:val="22"/>
              </w:rPr>
              <w:t>74.95%</w:t>
            </w:r>
          </w:p>
        </w:tc>
        <w:tc>
          <w:tcPr>
            <w:tcW w:w="872" w:type="dxa"/>
            <w:tcBorders>
              <w:top w:val="single" w:color="auto" w:sz="4" w:space="0"/>
              <w:left w:val="nil"/>
              <w:bottom w:val="single" w:color="auto" w:sz="4" w:space="0"/>
              <w:right w:val="nil"/>
            </w:tcBorders>
            <w:shd w:val="clear" w:color="auto" w:fill="auto"/>
            <w:tcMar>
              <w:left w:w="72" w:type="dxa"/>
              <w:right w:w="72" w:type="dxa"/>
            </w:tcMar>
            <w:vAlign w:val="bottom"/>
          </w:tcPr>
          <w:p>
            <w:pPr>
              <w:jc w:val="right"/>
              <w:rPr>
                <w:szCs w:val="22"/>
              </w:rPr>
            </w:pPr>
            <w:r>
              <w:rPr>
                <w:szCs w:val="22"/>
              </w:rPr>
              <w:t>1.1427</w:t>
            </w:r>
          </w:p>
        </w:tc>
        <w:tc>
          <w:tcPr>
            <w:tcW w:w="872" w:type="dxa"/>
            <w:tcBorders>
              <w:top w:val="single" w:color="auto" w:sz="4" w:space="0"/>
              <w:left w:val="nil"/>
              <w:bottom w:val="single" w:color="auto" w:sz="4" w:space="0"/>
              <w:right w:val="nil"/>
            </w:tcBorders>
            <w:shd w:val="clear" w:color="auto" w:fill="auto"/>
            <w:tcMar>
              <w:left w:w="72" w:type="dxa"/>
              <w:right w:w="72" w:type="dxa"/>
            </w:tcMar>
            <w:vAlign w:val="bottom"/>
          </w:tcPr>
          <w:p>
            <w:pPr>
              <w:jc w:val="right"/>
              <w:rPr>
                <w:szCs w:val="22"/>
              </w:rPr>
            </w:pPr>
            <w:r>
              <w:rPr>
                <w:szCs w:val="22"/>
              </w:rPr>
              <w:t>1.0404</w:t>
            </w:r>
          </w:p>
        </w:tc>
      </w:tr>
      <w:tr>
        <w:tblPrEx>
          <w:tblLayout w:type="fixed"/>
          <w:tblCellMar>
            <w:top w:w="0" w:type="dxa"/>
            <w:left w:w="108" w:type="dxa"/>
            <w:bottom w:w="0" w:type="dxa"/>
            <w:right w:w="108" w:type="dxa"/>
          </w:tblCellMar>
        </w:tblPrEx>
        <w:trPr>
          <w:trHeight w:val="330" w:hRule="atLeast"/>
        </w:trPr>
        <w:tc>
          <w:tcPr>
            <w:tcW w:w="3405" w:type="dxa"/>
            <w:tcBorders>
              <w:top w:val="nil"/>
              <w:left w:val="nil"/>
              <w:bottom w:val="nil"/>
              <w:right w:val="nil"/>
            </w:tcBorders>
            <w:shd w:val="clear" w:color="auto" w:fill="auto"/>
            <w:vAlign w:val="bottom"/>
          </w:tcPr>
          <w:p>
            <w:pPr>
              <w:rPr>
                <w:szCs w:val="22"/>
              </w:rPr>
            </w:pPr>
            <w:r>
              <w:rPr>
                <w:szCs w:val="22"/>
              </w:rPr>
              <w:t>Total liabilities and owners' equity</w:t>
            </w:r>
          </w:p>
        </w:tc>
        <w:tc>
          <w:tcPr>
            <w:tcW w:w="1045"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$347,645</w:t>
            </w:r>
          </w:p>
        </w:tc>
        <w:tc>
          <w:tcPr>
            <w:tcW w:w="976"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100%</w:t>
            </w:r>
          </w:p>
        </w:tc>
        <w:tc>
          <w:tcPr>
            <w:tcW w:w="206"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b/>
                <w:bCs/>
                <w:szCs w:val="22"/>
              </w:rPr>
            </w:pPr>
          </w:p>
        </w:tc>
        <w:tc>
          <w:tcPr>
            <w:tcW w:w="1045"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$381,815</w:t>
            </w:r>
          </w:p>
        </w:tc>
        <w:tc>
          <w:tcPr>
            <w:tcW w:w="1026"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100%</w:t>
            </w:r>
          </w:p>
        </w:tc>
        <w:tc>
          <w:tcPr>
            <w:tcW w:w="872"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1.0983</w:t>
            </w:r>
          </w:p>
        </w:tc>
        <w:tc>
          <w:tcPr>
            <w:tcW w:w="872"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1.0000</w:t>
            </w:r>
          </w:p>
        </w:tc>
      </w:tr>
    </w:tbl>
    <w:p>
      <w:pPr>
        <w:tabs>
          <w:tab w:val="left" w:pos="440"/>
          <w:tab w:val="left" w:pos="1700"/>
        </w:tabs>
        <w:jc w:val="both"/>
      </w:pPr>
    </w:p>
    <w:p>
      <w:pPr>
        <w:tabs>
          <w:tab w:val="left" w:pos="440"/>
          <w:tab w:val="left" w:pos="1700"/>
        </w:tabs>
        <w:jc w:val="both"/>
      </w:pPr>
    </w:p>
    <w:p>
      <w:pPr>
        <w:tabs>
          <w:tab w:val="left" w:pos="440"/>
          <w:tab w:val="left" w:pos="1700"/>
        </w:tabs>
        <w:ind w:left="440"/>
        <w:jc w:val="both"/>
      </w:pPr>
      <w:r>
        <w:t>The common-size balance sheet answers are found by dividing each category by total assets. For example, the cash percentage for 2011 is:</w:t>
      </w:r>
    </w:p>
    <w:p>
      <w:pPr>
        <w:tabs>
          <w:tab w:val="left" w:pos="440"/>
          <w:tab w:val="left" w:pos="1700"/>
        </w:tabs>
        <w:jc w:val="both"/>
      </w:pPr>
    </w:p>
    <w:p>
      <w:pPr>
        <w:tabs>
          <w:tab w:val="left" w:pos="440"/>
          <w:tab w:val="left" w:pos="1700"/>
        </w:tabs>
        <w:jc w:val="both"/>
      </w:pPr>
      <w:r>
        <w:tab/>
      </w:r>
      <w:r>
        <w:t>$9,279 / $347,645 = .0267, or 2.67%</w:t>
      </w:r>
    </w:p>
    <w:p>
      <w:pPr>
        <w:tabs>
          <w:tab w:val="left" w:pos="440"/>
          <w:tab w:val="left" w:pos="1700"/>
        </w:tabs>
        <w:jc w:val="both"/>
      </w:pPr>
    </w:p>
    <w:p>
      <w:pPr>
        <w:tabs>
          <w:tab w:val="left" w:pos="440"/>
          <w:tab w:val="left" w:pos="1700"/>
        </w:tabs>
        <w:jc w:val="both"/>
      </w:pPr>
      <w:r>
        <w:tab/>
      </w:r>
      <w:r>
        <w:t>This means that cash is 2.67% of total assets.</w:t>
      </w:r>
    </w:p>
    <w:p>
      <w:pPr>
        <w:tabs>
          <w:tab w:val="left" w:pos="440"/>
          <w:tab w:val="left" w:pos="1700"/>
        </w:tabs>
        <w:jc w:val="both"/>
        <w:rPr>
          <w:b/>
        </w:rPr>
      </w:pPr>
    </w:p>
    <w:p>
      <w:pPr>
        <w:tabs>
          <w:tab w:val="left" w:pos="440"/>
          <w:tab w:val="left" w:pos="1700"/>
        </w:tabs>
        <w:ind w:left="440"/>
        <w:jc w:val="both"/>
      </w:pPr>
      <w:r>
        <w:t>The common-base year answers for Question 14 are found by dividing each category value for 2012 by the same category value for 2011. For example, the cash common-base year number is found by:</w:t>
      </w:r>
    </w:p>
    <w:p>
      <w:pPr>
        <w:tabs>
          <w:tab w:val="left" w:pos="440"/>
          <w:tab w:val="left" w:pos="1700"/>
        </w:tabs>
        <w:jc w:val="both"/>
        <w:rPr>
          <w:b/>
        </w:rPr>
      </w:pPr>
    </w:p>
    <w:p>
      <w:pPr>
        <w:tabs>
          <w:tab w:val="left" w:pos="440"/>
          <w:tab w:val="left" w:pos="1700"/>
        </w:tabs>
        <w:jc w:val="both"/>
      </w:pPr>
      <w:r>
        <w:rPr>
          <w:b/>
        </w:rPr>
        <w:tab/>
      </w:r>
      <w:r>
        <w:t>$11,173 / $9,279 = 1.2041</w:t>
      </w:r>
    </w:p>
    <w:p>
      <w:pPr>
        <w:tabs>
          <w:tab w:val="left" w:pos="440"/>
          <w:tab w:val="left" w:pos="1700"/>
        </w:tabs>
        <w:jc w:val="both"/>
      </w:pPr>
    </w:p>
    <w:p>
      <w:pPr>
        <w:tabs>
          <w:tab w:val="left" w:pos="440"/>
          <w:tab w:val="left" w:pos="1700"/>
        </w:tabs>
        <w:jc w:val="both"/>
      </w:pPr>
      <w:r>
        <w:tab/>
      </w:r>
      <w:r>
        <w:t>This means the cash balance in 2012 is 1.2041 times as large as the cash balance in 2011.</w:t>
      </w:r>
    </w:p>
    <w:p>
      <w:pPr>
        <w:tabs>
          <w:tab w:val="left" w:pos="440"/>
          <w:tab w:val="left" w:pos="1700"/>
        </w:tabs>
        <w:jc w:val="both"/>
      </w:pPr>
    </w:p>
    <w:p>
      <w:pPr>
        <w:tabs>
          <w:tab w:val="left" w:pos="440"/>
          <w:tab w:val="left" w:pos="1700"/>
        </w:tabs>
        <w:ind w:left="440"/>
        <w:jc w:val="both"/>
      </w:pPr>
      <w:r>
        <w:t>The common-size, common-base year answers for Question 15 are found by dividing the common-size percentage for 2012 by the common-size percentage for 2011. For example, the cash calculation is found by:</w:t>
      </w:r>
    </w:p>
    <w:p>
      <w:pPr>
        <w:tabs>
          <w:tab w:val="left" w:pos="440"/>
          <w:tab w:val="left" w:pos="1700"/>
        </w:tabs>
        <w:jc w:val="both"/>
      </w:pPr>
    </w:p>
    <w:p>
      <w:pPr>
        <w:tabs>
          <w:tab w:val="left" w:pos="440"/>
          <w:tab w:val="left" w:pos="1700"/>
        </w:tabs>
        <w:jc w:val="both"/>
      </w:pPr>
      <w:r>
        <w:tab/>
      </w:r>
      <w:r>
        <w:t>2.93% / 2.67% = 1.0964</w:t>
      </w:r>
    </w:p>
    <w:p>
      <w:pPr>
        <w:tabs>
          <w:tab w:val="left" w:pos="440"/>
          <w:tab w:val="left" w:pos="1700"/>
        </w:tabs>
        <w:jc w:val="both"/>
      </w:pPr>
    </w:p>
    <w:p>
      <w:pPr>
        <w:tabs>
          <w:tab w:val="left" w:pos="440"/>
          <w:tab w:val="left" w:pos="1700"/>
        </w:tabs>
        <w:jc w:val="both"/>
      </w:pPr>
      <w:r>
        <w:tab/>
      </w:r>
      <w:r>
        <w:t>This tells us that cash, as a percentage of assets, increased by 9.64%.</w:t>
      </w:r>
    </w:p>
    <w:tbl>
      <w:tblPr>
        <w:tblStyle w:val="17"/>
        <w:tblW w:w="8354" w:type="dxa"/>
        <w:tblInd w:w="93" w:type="dxa"/>
        <w:tblLayout w:type="fixed"/>
        <w:tblCellMar>
          <w:top w:w="0" w:type="dxa"/>
          <w:left w:w="108" w:type="dxa"/>
          <w:bottom w:w="0" w:type="dxa"/>
          <w:right w:w="108" w:type="dxa"/>
        </w:tblCellMar>
      </w:tblPr>
      <w:tblGrid>
        <w:gridCol w:w="3528"/>
        <w:gridCol w:w="1080"/>
        <w:gridCol w:w="288"/>
        <w:gridCol w:w="1514"/>
        <w:gridCol w:w="576"/>
        <w:gridCol w:w="288"/>
        <w:gridCol w:w="1080"/>
      </w:tblGrid>
      <w:tr>
        <w:tblPrEx>
          <w:tblLayout w:type="fixed"/>
          <w:tblCellMar>
            <w:top w:w="0" w:type="dxa"/>
            <w:left w:w="108" w:type="dxa"/>
            <w:bottom w:w="0" w:type="dxa"/>
            <w:right w:w="108" w:type="dxa"/>
          </w:tblCellMar>
        </w:tblPrEx>
        <w:trPr>
          <w:trHeight w:val="300" w:hRule="atLeast"/>
        </w:trPr>
        <w:tc>
          <w:tcPr>
            <w:tcW w:w="3528" w:type="dxa"/>
            <w:tcBorders>
              <w:top w:val="nil"/>
              <w:left w:val="nil"/>
              <w:bottom w:val="single" w:color="auto" w:sz="4" w:space="0"/>
              <w:right w:val="nil"/>
            </w:tcBorders>
            <w:shd w:val="clear" w:color="auto" w:fill="auto"/>
            <w:vAlign w:val="bottom"/>
          </w:tcPr>
          <w:p>
            <w:pPr>
              <w:rPr>
                <w:szCs w:val="22"/>
              </w:rPr>
            </w:pPr>
            <w:r>
              <w:rPr>
                <w:b/>
                <w:bCs/>
                <w:szCs w:val="22"/>
              </w:rPr>
              <w:t>16.</w:t>
            </w:r>
            <w:r>
              <w:rPr>
                <w:szCs w:val="22"/>
              </w:rPr>
              <w:t> </w:t>
            </w:r>
          </w:p>
        </w:tc>
        <w:tc>
          <w:tcPr>
            <w:tcW w:w="1080" w:type="dxa"/>
            <w:tcBorders>
              <w:top w:val="nil"/>
              <w:left w:val="nil"/>
              <w:bottom w:val="single" w:color="auto" w:sz="4" w:space="0"/>
              <w:right w:val="nil"/>
            </w:tcBorders>
            <w:shd w:val="clear" w:color="auto" w:fill="auto"/>
            <w:tcMar>
              <w:left w:w="72" w:type="dxa"/>
              <w:right w:w="72" w:type="dxa"/>
            </w:tcMar>
            <w:vAlign w:val="bottom"/>
          </w:tcPr>
          <w:p>
            <w:pPr>
              <w:jc w:val="center"/>
              <w:rPr>
                <w:szCs w:val="22"/>
              </w:rPr>
            </w:pPr>
            <w:r>
              <w:rPr>
                <w:szCs w:val="22"/>
              </w:rPr>
              <w:t>2011</w:t>
            </w:r>
          </w:p>
        </w:tc>
        <w:tc>
          <w:tcPr>
            <w:tcW w:w="288" w:type="dxa"/>
            <w:tcBorders>
              <w:top w:val="nil"/>
              <w:left w:val="nil"/>
              <w:bottom w:val="single" w:color="auto" w:sz="4" w:space="0"/>
              <w:right w:val="nil"/>
            </w:tcBorders>
            <w:shd w:val="clear" w:color="auto" w:fill="auto"/>
            <w:tcMar>
              <w:left w:w="72" w:type="dxa"/>
              <w:right w:w="72" w:type="dxa"/>
            </w:tcMar>
            <w:vAlign w:val="bottom"/>
          </w:tcPr>
          <w:p>
            <w:pPr>
              <w:jc w:val="center"/>
              <w:rPr>
                <w:szCs w:val="22"/>
              </w:rPr>
            </w:pPr>
            <w:r>
              <w:rPr>
                <w:szCs w:val="22"/>
              </w:rPr>
              <w:t> </w:t>
            </w:r>
          </w:p>
        </w:tc>
        <w:tc>
          <w:tcPr>
            <w:tcW w:w="1514" w:type="dxa"/>
            <w:tcBorders>
              <w:top w:val="nil"/>
              <w:left w:val="nil"/>
              <w:bottom w:val="single" w:color="auto" w:sz="4" w:space="0"/>
              <w:right w:val="nil"/>
            </w:tcBorders>
            <w:shd w:val="clear" w:color="auto" w:fill="auto"/>
            <w:tcMar>
              <w:left w:w="72" w:type="dxa"/>
              <w:right w:w="72" w:type="dxa"/>
            </w:tcMar>
            <w:vAlign w:val="bottom"/>
          </w:tcPr>
          <w:p>
            <w:pPr>
              <w:jc w:val="center"/>
              <w:rPr>
                <w:szCs w:val="22"/>
              </w:rPr>
            </w:pPr>
            <w:r>
              <w:rPr>
                <w:szCs w:val="22"/>
              </w:rPr>
              <w:t xml:space="preserve">     Sources/Uses</w:t>
            </w:r>
          </w:p>
        </w:tc>
        <w:tc>
          <w:tcPr>
            <w:tcW w:w="576" w:type="dxa"/>
            <w:tcBorders>
              <w:top w:val="nil"/>
              <w:left w:val="nil"/>
              <w:bottom w:val="single" w:color="auto" w:sz="4" w:space="0"/>
              <w:right w:val="nil"/>
            </w:tcBorders>
            <w:shd w:val="clear" w:color="auto" w:fill="auto"/>
            <w:tcMar>
              <w:left w:w="72" w:type="dxa"/>
              <w:right w:w="72" w:type="dxa"/>
            </w:tcMar>
            <w:vAlign w:val="bottom"/>
          </w:tcPr>
          <w:p>
            <w:pPr>
              <w:jc w:val="center"/>
              <w:rPr>
                <w:szCs w:val="22"/>
              </w:rPr>
            </w:pPr>
            <w:r>
              <w:rPr>
                <w:szCs w:val="22"/>
              </w:rPr>
              <w:t> </w:t>
            </w:r>
          </w:p>
        </w:tc>
        <w:tc>
          <w:tcPr>
            <w:tcW w:w="288" w:type="dxa"/>
            <w:tcBorders>
              <w:top w:val="nil"/>
              <w:left w:val="nil"/>
              <w:bottom w:val="single" w:color="auto" w:sz="4" w:space="0"/>
              <w:right w:val="nil"/>
            </w:tcBorders>
            <w:shd w:val="clear" w:color="auto" w:fill="auto"/>
            <w:tcMar>
              <w:left w:w="72" w:type="dxa"/>
              <w:right w:w="72" w:type="dxa"/>
            </w:tcMar>
            <w:vAlign w:val="bottom"/>
          </w:tcPr>
          <w:p>
            <w:pPr>
              <w:rPr>
                <w:szCs w:val="22"/>
              </w:rPr>
            </w:pPr>
            <w:r>
              <w:rPr>
                <w:szCs w:val="22"/>
              </w:rPr>
              <w:t> </w:t>
            </w:r>
          </w:p>
        </w:tc>
        <w:tc>
          <w:tcPr>
            <w:tcW w:w="1080" w:type="dxa"/>
            <w:tcBorders>
              <w:top w:val="nil"/>
              <w:left w:val="nil"/>
              <w:bottom w:val="single" w:color="auto" w:sz="4" w:space="0"/>
              <w:right w:val="nil"/>
            </w:tcBorders>
            <w:vAlign w:val="bottom"/>
          </w:tcPr>
          <w:p>
            <w:pPr>
              <w:jc w:val="center"/>
              <w:rPr>
                <w:szCs w:val="22"/>
              </w:rPr>
            </w:pPr>
            <w:r>
              <w:rPr>
                <w:szCs w:val="22"/>
              </w:rPr>
              <w:t>2012</w:t>
            </w:r>
          </w:p>
        </w:tc>
      </w:tr>
      <w:tr>
        <w:tblPrEx>
          <w:tblLayout w:type="fixed"/>
          <w:tblCellMar>
            <w:top w:w="0" w:type="dxa"/>
            <w:left w:w="108" w:type="dxa"/>
            <w:bottom w:w="0" w:type="dxa"/>
            <w:right w:w="108" w:type="dxa"/>
          </w:tblCellMar>
        </w:tblPrEx>
        <w:trPr>
          <w:trHeight w:val="300" w:hRule="atLeast"/>
        </w:trPr>
        <w:tc>
          <w:tcPr>
            <w:tcW w:w="3528" w:type="dxa"/>
            <w:tcBorders>
              <w:top w:val="nil"/>
              <w:left w:val="nil"/>
              <w:bottom w:val="nil"/>
              <w:right w:val="nil"/>
            </w:tcBorders>
            <w:shd w:val="clear" w:color="auto" w:fill="auto"/>
            <w:vAlign w:val="bottom"/>
          </w:tcPr>
          <w:p>
            <w:pPr>
              <w:jc w:val="center"/>
              <w:rPr>
                <w:szCs w:val="22"/>
              </w:rPr>
            </w:pPr>
            <w:r>
              <w:rPr>
                <w:szCs w:val="22"/>
              </w:rPr>
              <w:t>Assets</w:t>
            </w:r>
          </w:p>
        </w:tc>
        <w:tc>
          <w:tcPr>
            <w:tcW w:w="1080" w:type="dxa"/>
            <w:tcBorders>
              <w:top w:val="nil"/>
              <w:left w:val="nil"/>
              <w:bottom w:val="nil"/>
              <w:right w:val="nil"/>
            </w:tcBorders>
            <w:shd w:val="clear" w:color="auto" w:fill="auto"/>
            <w:tcMar>
              <w:left w:w="72" w:type="dxa"/>
              <w:right w:w="72" w:type="dxa"/>
            </w:tcMar>
            <w:vAlign w:val="bottom"/>
          </w:tcPr>
          <w:p>
            <w:pPr>
              <w:rPr>
                <w:szCs w:val="22"/>
              </w:rPr>
            </w:pPr>
          </w:p>
        </w:tc>
        <w:tc>
          <w:tcPr>
            <w:tcW w:w="288" w:type="dxa"/>
            <w:tcBorders>
              <w:top w:val="nil"/>
              <w:left w:val="nil"/>
              <w:bottom w:val="nil"/>
              <w:right w:val="nil"/>
            </w:tcBorders>
            <w:shd w:val="clear" w:color="auto" w:fill="auto"/>
            <w:tcMar>
              <w:left w:w="72" w:type="dxa"/>
              <w:right w:w="72" w:type="dxa"/>
            </w:tcMar>
            <w:vAlign w:val="bottom"/>
          </w:tcPr>
          <w:p>
            <w:pPr>
              <w:rPr>
                <w:szCs w:val="22"/>
              </w:rPr>
            </w:pPr>
          </w:p>
        </w:tc>
        <w:tc>
          <w:tcPr>
            <w:tcW w:w="1514" w:type="dxa"/>
            <w:tcBorders>
              <w:top w:val="nil"/>
              <w:left w:val="nil"/>
              <w:bottom w:val="nil"/>
              <w:right w:val="nil"/>
            </w:tcBorders>
            <w:shd w:val="clear" w:color="auto" w:fill="auto"/>
            <w:tcMar>
              <w:left w:w="72" w:type="dxa"/>
              <w:right w:w="72" w:type="dxa"/>
            </w:tcMar>
            <w:vAlign w:val="bottom"/>
          </w:tcPr>
          <w:p>
            <w:pPr>
              <w:rPr>
                <w:szCs w:val="22"/>
              </w:rPr>
            </w:pPr>
          </w:p>
        </w:tc>
        <w:tc>
          <w:tcPr>
            <w:tcW w:w="576" w:type="dxa"/>
            <w:tcBorders>
              <w:top w:val="nil"/>
              <w:left w:val="nil"/>
              <w:bottom w:val="nil"/>
              <w:right w:val="nil"/>
            </w:tcBorders>
            <w:shd w:val="clear" w:color="auto" w:fill="auto"/>
            <w:tcMar>
              <w:left w:w="72" w:type="dxa"/>
              <w:right w:w="72" w:type="dxa"/>
            </w:tcMar>
            <w:vAlign w:val="bottom"/>
          </w:tcPr>
          <w:p>
            <w:pPr>
              <w:rPr>
                <w:szCs w:val="22"/>
              </w:rPr>
            </w:pPr>
          </w:p>
        </w:tc>
        <w:tc>
          <w:tcPr>
            <w:tcW w:w="288" w:type="dxa"/>
            <w:tcBorders>
              <w:top w:val="nil"/>
              <w:left w:val="nil"/>
              <w:bottom w:val="nil"/>
              <w:right w:val="nil"/>
            </w:tcBorders>
            <w:shd w:val="clear" w:color="auto" w:fill="auto"/>
            <w:tcMar>
              <w:left w:w="72" w:type="dxa"/>
              <w:right w:w="72" w:type="dxa"/>
            </w:tcMar>
            <w:vAlign w:val="bottom"/>
          </w:tcPr>
          <w:p>
            <w:pPr>
              <w:rPr>
                <w:szCs w:val="22"/>
              </w:rPr>
            </w:pPr>
          </w:p>
        </w:tc>
        <w:tc>
          <w:tcPr>
            <w:tcW w:w="1080" w:type="dxa"/>
            <w:tcBorders>
              <w:top w:val="nil"/>
              <w:left w:val="nil"/>
              <w:bottom w:val="nil"/>
              <w:right w:val="nil"/>
            </w:tcBorders>
            <w:vAlign w:val="bottom"/>
          </w:tcPr>
          <w:p>
            <w:pPr>
              <w:rPr>
                <w:szCs w:val="22"/>
              </w:rPr>
            </w:pPr>
          </w:p>
        </w:tc>
      </w:tr>
      <w:tr>
        <w:tblPrEx>
          <w:tblLayout w:type="fixed"/>
          <w:tblCellMar>
            <w:top w:w="0" w:type="dxa"/>
            <w:left w:w="108" w:type="dxa"/>
            <w:bottom w:w="0" w:type="dxa"/>
            <w:right w:w="108" w:type="dxa"/>
          </w:tblCellMar>
        </w:tblPrEx>
        <w:trPr>
          <w:trHeight w:val="300" w:hRule="atLeast"/>
        </w:trPr>
        <w:tc>
          <w:tcPr>
            <w:tcW w:w="3528" w:type="dxa"/>
            <w:tcBorders>
              <w:top w:val="nil"/>
              <w:left w:val="nil"/>
              <w:bottom w:val="nil"/>
              <w:right w:val="nil"/>
            </w:tcBorders>
            <w:shd w:val="clear" w:color="auto" w:fill="auto"/>
            <w:vAlign w:val="bottom"/>
          </w:tcPr>
          <w:p>
            <w:pPr>
              <w:rPr>
                <w:szCs w:val="22"/>
              </w:rPr>
            </w:pPr>
            <w:r>
              <w:rPr>
                <w:szCs w:val="22"/>
              </w:rPr>
              <w:t>Current assets</w:t>
            </w:r>
          </w:p>
        </w:tc>
        <w:tc>
          <w:tcPr>
            <w:tcW w:w="1080"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514"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576"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nil"/>
              <w:left w:val="nil"/>
              <w:bottom w:val="nil"/>
              <w:right w:val="nil"/>
            </w:tcBorders>
            <w:vAlign w:val="bottom"/>
          </w:tcPr>
          <w:p>
            <w:pPr>
              <w:jc w:val="right"/>
              <w:rPr>
                <w:szCs w:val="22"/>
              </w:rPr>
            </w:pPr>
          </w:p>
        </w:tc>
      </w:tr>
      <w:tr>
        <w:tblPrEx>
          <w:tblLayout w:type="fixed"/>
          <w:tblCellMar>
            <w:top w:w="0" w:type="dxa"/>
            <w:left w:w="108" w:type="dxa"/>
            <w:bottom w:w="0" w:type="dxa"/>
            <w:right w:w="108" w:type="dxa"/>
          </w:tblCellMar>
        </w:tblPrEx>
        <w:trPr>
          <w:trHeight w:val="300" w:hRule="atLeast"/>
        </w:trPr>
        <w:tc>
          <w:tcPr>
            <w:tcW w:w="3528" w:type="dxa"/>
            <w:tcBorders>
              <w:top w:val="nil"/>
              <w:left w:val="nil"/>
              <w:bottom w:val="nil"/>
              <w:right w:val="nil"/>
            </w:tcBorders>
            <w:shd w:val="clear" w:color="auto" w:fill="auto"/>
            <w:vAlign w:val="bottom"/>
          </w:tcPr>
          <w:p>
            <w:pPr>
              <w:rPr>
                <w:szCs w:val="22"/>
              </w:rPr>
            </w:pPr>
            <w:r>
              <w:rPr>
                <w:szCs w:val="22"/>
              </w:rPr>
              <w:t xml:space="preserve">   Cash</w:t>
            </w:r>
          </w:p>
        </w:tc>
        <w:tc>
          <w:tcPr>
            <w:tcW w:w="1080"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$9,279</w:t>
            </w: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514"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$1,894</w:t>
            </w:r>
          </w:p>
        </w:tc>
        <w:tc>
          <w:tcPr>
            <w:tcW w:w="576" w:type="dxa"/>
            <w:tcBorders>
              <w:top w:val="nil"/>
              <w:left w:val="nil"/>
              <w:bottom w:val="nil"/>
              <w:right w:val="nil"/>
            </w:tcBorders>
            <w:shd w:val="clear" w:color="auto" w:fill="auto"/>
            <w:tcMar>
              <w:left w:w="72" w:type="dxa"/>
              <w:right w:w="72" w:type="dxa"/>
            </w:tcMar>
            <w:vAlign w:val="bottom"/>
          </w:tcPr>
          <w:p>
            <w:pPr>
              <w:jc w:val="center"/>
              <w:rPr>
                <w:szCs w:val="22"/>
              </w:rPr>
            </w:pPr>
            <w:r>
              <w:rPr>
                <w:szCs w:val="22"/>
              </w:rPr>
              <w:t>U</w:t>
            </w: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nil"/>
              <w:left w:val="nil"/>
              <w:bottom w:val="nil"/>
              <w:right w:val="nil"/>
            </w:tcBorders>
            <w:vAlign w:val="bottom"/>
          </w:tcPr>
          <w:p>
            <w:pPr>
              <w:jc w:val="right"/>
              <w:rPr>
                <w:szCs w:val="22"/>
              </w:rPr>
            </w:pPr>
            <w:r>
              <w:rPr>
                <w:szCs w:val="22"/>
              </w:rPr>
              <w:t>$11,173</w:t>
            </w:r>
          </w:p>
        </w:tc>
      </w:tr>
      <w:tr>
        <w:tblPrEx>
          <w:tblLayout w:type="fixed"/>
          <w:tblCellMar>
            <w:top w:w="0" w:type="dxa"/>
            <w:left w:w="108" w:type="dxa"/>
            <w:bottom w:w="0" w:type="dxa"/>
            <w:right w:w="108" w:type="dxa"/>
          </w:tblCellMar>
        </w:tblPrEx>
        <w:trPr>
          <w:trHeight w:val="300" w:hRule="atLeast"/>
        </w:trPr>
        <w:tc>
          <w:tcPr>
            <w:tcW w:w="3528" w:type="dxa"/>
            <w:tcBorders>
              <w:top w:val="nil"/>
              <w:left w:val="nil"/>
              <w:bottom w:val="nil"/>
              <w:right w:val="nil"/>
            </w:tcBorders>
            <w:shd w:val="clear" w:color="auto" w:fill="auto"/>
            <w:vAlign w:val="bottom"/>
          </w:tcPr>
          <w:p>
            <w:pPr>
              <w:rPr>
                <w:szCs w:val="22"/>
              </w:rPr>
            </w:pPr>
            <w:r>
              <w:rPr>
                <w:szCs w:val="22"/>
              </w:rPr>
              <w:t xml:space="preserve">   Accounts receivable</w:t>
            </w:r>
          </w:p>
        </w:tc>
        <w:tc>
          <w:tcPr>
            <w:tcW w:w="1080" w:type="dxa"/>
            <w:tcBorders>
              <w:top w:val="nil"/>
              <w:left w:val="nil"/>
              <w:right w:val="nil"/>
            </w:tcBorders>
            <w:shd w:val="clear" w:color="auto" w:fill="auto"/>
            <w:tcMar>
              <w:left w:w="72" w:type="dxa"/>
              <w:right w:w="72" w:type="dxa"/>
            </w:tcMar>
            <w:vAlign w:val="bottom"/>
          </w:tcPr>
          <w:p>
            <w:pPr>
              <w:jc w:val="right"/>
              <w:rPr>
                <w:szCs w:val="22"/>
              </w:rPr>
            </w:pPr>
            <w:r>
              <w:rPr>
                <w:szCs w:val="22"/>
              </w:rPr>
              <w:t>23,683</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514" w:type="dxa"/>
            <w:tcBorders>
              <w:top w:val="nil"/>
              <w:left w:val="nil"/>
              <w:right w:val="nil"/>
            </w:tcBorders>
            <w:shd w:val="clear" w:color="auto" w:fill="auto"/>
            <w:tcMar>
              <w:left w:w="72" w:type="dxa"/>
              <w:right w:w="72" w:type="dxa"/>
            </w:tcMar>
            <w:vAlign w:val="bottom"/>
          </w:tcPr>
          <w:p>
            <w:pPr>
              <w:jc w:val="right"/>
              <w:rPr>
                <w:szCs w:val="22"/>
              </w:rPr>
            </w:pPr>
            <w:r>
              <w:rPr>
                <w:szCs w:val="22"/>
              </w:rPr>
              <w:t>2,077</w:t>
            </w:r>
          </w:p>
        </w:tc>
        <w:tc>
          <w:tcPr>
            <w:tcW w:w="576" w:type="dxa"/>
            <w:tcBorders>
              <w:top w:val="nil"/>
              <w:left w:val="nil"/>
              <w:right w:val="nil"/>
            </w:tcBorders>
            <w:shd w:val="clear" w:color="auto" w:fill="auto"/>
            <w:tcMar>
              <w:left w:w="72" w:type="dxa"/>
              <w:right w:w="72" w:type="dxa"/>
            </w:tcMar>
            <w:vAlign w:val="bottom"/>
          </w:tcPr>
          <w:p>
            <w:pPr>
              <w:jc w:val="center"/>
              <w:rPr>
                <w:szCs w:val="22"/>
              </w:rPr>
            </w:pPr>
            <w:r>
              <w:rPr>
                <w:szCs w:val="22"/>
              </w:rPr>
              <w:t>U</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080" w:type="dxa"/>
            <w:tcBorders>
              <w:top w:val="nil"/>
              <w:left w:val="nil"/>
              <w:right w:val="nil"/>
            </w:tcBorders>
            <w:vAlign w:val="bottom"/>
          </w:tcPr>
          <w:p>
            <w:pPr>
              <w:jc w:val="right"/>
              <w:rPr>
                <w:szCs w:val="22"/>
              </w:rPr>
            </w:pPr>
            <w:r>
              <w:rPr>
                <w:szCs w:val="22"/>
              </w:rPr>
              <w:t>25,760</w:t>
            </w:r>
          </w:p>
        </w:tc>
      </w:tr>
      <w:tr>
        <w:tblPrEx>
          <w:tblLayout w:type="fixed"/>
          <w:tblCellMar>
            <w:top w:w="0" w:type="dxa"/>
            <w:left w:w="108" w:type="dxa"/>
            <w:bottom w:w="0" w:type="dxa"/>
            <w:right w:w="108" w:type="dxa"/>
          </w:tblCellMar>
        </w:tblPrEx>
        <w:trPr>
          <w:trHeight w:val="300" w:hRule="atLeast"/>
        </w:trPr>
        <w:tc>
          <w:tcPr>
            <w:tcW w:w="3528" w:type="dxa"/>
            <w:tcBorders>
              <w:top w:val="nil"/>
              <w:left w:val="nil"/>
              <w:bottom w:val="nil"/>
              <w:right w:val="nil"/>
            </w:tcBorders>
            <w:shd w:val="clear" w:color="auto" w:fill="auto"/>
            <w:vAlign w:val="bottom"/>
          </w:tcPr>
          <w:p>
            <w:pPr>
              <w:rPr>
                <w:szCs w:val="22"/>
              </w:rPr>
            </w:pPr>
            <w:r>
              <w:rPr>
                <w:szCs w:val="22"/>
              </w:rPr>
              <w:t xml:space="preserve">   Inventory</w:t>
            </w:r>
          </w:p>
        </w:tc>
        <w:tc>
          <w:tcPr>
            <w:tcW w:w="1080"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42,636</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514"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4,279</w:t>
            </w:r>
          </w:p>
        </w:tc>
        <w:tc>
          <w:tcPr>
            <w:tcW w:w="576" w:type="dxa"/>
            <w:tcBorders>
              <w:top w:val="nil"/>
              <w:left w:val="nil"/>
              <w:right w:val="nil"/>
            </w:tcBorders>
            <w:shd w:val="clear" w:color="auto" w:fill="auto"/>
            <w:tcMar>
              <w:left w:w="72" w:type="dxa"/>
              <w:right w:w="72" w:type="dxa"/>
            </w:tcMar>
            <w:vAlign w:val="bottom"/>
          </w:tcPr>
          <w:p>
            <w:pPr>
              <w:jc w:val="center"/>
              <w:rPr>
                <w:szCs w:val="22"/>
              </w:rPr>
            </w:pPr>
            <w:r>
              <w:rPr>
                <w:szCs w:val="22"/>
              </w:rPr>
              <w:t>U</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080" w:type="dxa"/>
            <w:tcBorders>
              <w:top w:val="nil"/>
              <w:left w:val="nil"/>
              <w:bottom w:val="single" w:color="auto" w:sz="4" w:space="0"/>
              <w:right w:val="nil"/>
            </w:tcBorders>
            <w:vAlign w:val="bottom"/>
          </w:tcPr>
          <w:p>
            <w:pPr>
              <w:jc w:val="right"/>
              <w:rPr>
                <w:szCs w:val="22"/>
              </w:rPr>
            </w:pPr>
            <w:r>
              <w:rPr>
                <w:szCs w:val="22"/>
              </w:rPr>
              <w:t>46,915</w:t>
            </w:r>
          </w:p>
        </w:tc>
      </w:tr>
      <w:tr>
        <w:tblPrEx>
          <w:tblLayout w:type="fixed"/>
          <w:tblCellMar>
            <w:top w:w="0" w:type="dxa"/>
            <w:left w:w="108" w:type="dxa"/>
            <w:bottom w:w="0" w:type="dxa"/>
            <w:right w:w="108" w:type="dxa"/>
          </w:tblCellMar>
        </w:tblPrEx>
        <w:trPr>
          <w:trHeight w:val="300" w:hRule="atLeast"/>
        </w:trPr>
        <w:tc>
          <w:tcPr>
            <w:tcW w:w="3528" w:type="dxa"/>
            <w:tcBorders>
              <w:top w:val="nil"/>
              <w:left w:val="nil"/>
              <w:bottom w:val="nil"/>
              <w:right w:val="nil"/>
            </w:tcBorders>
            <w:shd w:val="clear" w:color="auto" w:fill="auto"/>
            <w:vAlign w:val="bottom"/>
          </w:tcPr>
          <w:p>
            <w:pPr>
              <w:rPr>
                <w:szCs w:val="22"/>
              </w:rPr>
            </w:pPr>
            <w:r>
              <w:rPr>
                <w:szCs w:val="22"/>
              </w:rPr>
              <w:t xml:space="preserve">      Total</w:t>
            </w:r>
          </w:p>
        </w:tc>
        <w:tc>
          <w:tcPr>
            <w:tcW w:w="1080"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$75,598</w:t>
            </w: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514"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$8,250</w:t>
            </w:r>
          </w:p>
        </w:tc>
        <w:tc>
          <w:tcPr>
            <w:tcW w:w="576" w:type="dxa"/>
            <w:tcBorders>
              <w:top w:val="nil"/>
              <w:left w:val="nil"/>
              <w:bottom w:val="nil"/>
              <w:right w:val="nil"/>
            </w:tcBorders>
            <w:shd w:val="clear" w:color="auto" w:fill="auto"/>
            <w:tcMar>
              <w:left w:w="72" w:type="dxa"/>
              <w:right w:w="72" w:type="dxa"/>
            </w:tcMar>
            <w:vAlign w:val="bottom"/>
          </w:tcPr>
          <w:p>
            <w:pPr>
              <w:jc w:val="center"/>
              <w:rPr>
                <w:szCs w:val="22"/>
              </w:rPr>
            </w:pPr>
            <w:r>
              <w:rPr>
                <w:szCs w:val="22"/>
              </w:rPr>
              <w:t>U</w:t>
            </w: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single" w:color="auto" w:sz="4" w:space="0"/>
              <w:left w:val="nil"/>
              <w:bottom w:val="nil"/>
              <w:right w:val="nil"/>
            </w:tcBorders>
            <w:vAlign w:val="bottom"/>
          </w:tcPr>
          <w:p>
            <w:pPr>
              <w:jc w:val="right"/>
              <w:rPr>
                <w:szCs w:val="22"/>
              </w:rPr>
            </w:pPr>
            <w:r>
              <w:rPr>
                <w:szCs w:val="22"/>
              </w:rPr>
              <w:t>$83,848</w:t>
            </w: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rPr>
                <w:szCs w:val="22"/>
              </w:rPr>
            </w:pPr>
            <w:r>
              <w:rPr>
                <w:szCs w:val="22"/>
              </w:rPr>
              <w:t>Fixed assets</w:t>
            </w:r>
          </w:p>
        </w:tc>
        <w:tc>
          <w:tcPr>
            <w:tcW w:w="1080" w:type="dxa"/>
            <w:tcBorders>
              <w:top w:val="nil"/>
              <w:left w:val="nil"/>
              <w:right w:val="nil"/>
            </w:tcBorders>
            <w:shd w:val="clear" w:color="auto" w:fill="auto"/>
            <w:tcMar>
              <w:left w:w="72" w:type="dxa"/>
              <w:right w:w="72" w:type="dxa"/>
            </w:tcMar>
            <w:vAlign w:val="bottom"/>
          </w:tcPr>
          <w:p>
            <w:pPr>
              <w:jc w:val="right"/>
              <w:rPr>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514" w:type="dxa"/>
            <w:tcBorders>
              <w:top w:val="nil"/>
              <w:left w:val="nil"/>
              <w:right w:val="nil"/>
            </w:tcBorders>
            <w:shd w:val="clear" w:color="auto" w:fill="auto"/>
            <w:tcMar>
              <w:left w:w="72" w:type="dxa"/>
              <w:right w:w="72" w:type="dxa"/>
            </w:tcMar>
            <w:vAlign w:val="bottom"/>
          </w:tcPr>
          <w:p>
            <w:pPr>
              <w:jc w:val="right"/>
              <w:rPr>
                <w:szCs w:val="22"/>
              </w:rPr>
            </w:pPr>
          </w:p>
        </w:tc>
        <w:tc>
          <w:tcPr>
            <w:tcW w:w="576" w:type="dxa"/>
            <w:tcBorders>
              <w:top w:val="nil"/>
              <w:left w:val="nil"/>
              <w:bottom w:val="nil"/>
              <w:right w:val="nil"/>
            </w:tcBorders>
            <w:shd w:val="clear" w:color="auto" w:fill="auto"/>
            <w:tcMar>
              <w:left w:w="72" w:type="dxa"/>
              <w:right w:w="72" w:type="dxa"/>
            </w:tcMar>
            <w:vAlign w:val="bottom"/>
          </w:tcPr>
          <w:p>
            <w:pPr>
              <w:jc w:val="center"/>
              <w:rPr>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nil"/>
              <w:left w:val="nil"/>
              <w:right w:val="nil"/>
            </w:tcBorders>
            <w:vAlign w:val="bottom"/>
          </w:tcPr>
          <w:p>
            <w:pPr>
              <w:jc w:val="right"/>
              <w:rPr>
                <w:b/>
                <w:bCs/>
                <w:szCs w:val="22"/>
              </w:rPr>
            </w:pPr>
          </w:p>
        </w:tc>
      </w:tr>
      <w:tr>
        <w:tblPrEx>
          <w:tblLayout w:type="fixed"/>
          <w:tblCellMar>
            <w:top w:w="0" w:type="dxa"/>
            <w:left w:w="108" w:type="dxa"/>
            <w:bottom w:w="0" w:type="dxa"/>
            <w:right w:w="108" w:type="dxa"/>
          </w:tblCellMar>
        </w:tblPrEx>
        <w:trPr>
          <w:trHeight w:val="300" w:hRule="atLeast"/>
        </w:trPr>
        <w:tc>
          <w:tcPr>
            <w:tcW w:w="3528" w:type="dxa"/>
            <w:tcBorders>
              <w:top w:val="nil"/>
              <w:left w:val="nil"/>
              <w:bottom w:val="nil"/>
              <w:right w:val="nil"/>
            </w:tcBorders>
            <w:shd w:val="clear" w:color="auto" w:fill="auto"/>
            <w:vAlign w:val="bottom"/>
          </w:tcPr>
          <w:p>
            <w:pPr>
              <w:rPr>
                <w:szCs w:val="22"/>
              </w:rPr>
            </w:pPr>
            <w:r>
              <w:rPr>
                <w:szCs w:val="22"/>
              </w:rPr>
              <w:t xml:space="preserve">     Net plant and equipment</w:t>
            </w:r>
          </w:p>
        </w:tc>
        <w:tc>
          <w:tcPr>
            <w:tcW w:w="1080"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$272,047</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514"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$25,920</w:t>
            </w:r>
          </w:p>
        </w:tc>
        <w:tc>
          <w:tcPr>
            <w:tcW w:w="576" w:type="dxa"/>
            <w:tcBorders>
              <w:top w:val="nil"/>
              <w:left w:val="nil"/>
              <w:right w:val="nil"/>
            </w:tcBorders>
            <w:shd w:val="clear" w:color="auto" w:fill="auto"/>
            <w:tcMar>
              <w:left w:w="72" w:type="dxa"/>
              <w:right w:w="72" w:type="dxa"/>
            </w:tcMar>
            <w:vAlign w:val="bottom"/>
          </w:tcPr>
          <w:p>
            <w:pPr>
              <w:jc w:val="center"/>
              <w:rPr>
                <w:szCs w:val="22"/>
              </w:rPr>
            </w:pPr>
            <w:r>
              <w:rPr>
                <w:szCs w:val="22"/>
              </w:rPr>
              <w:t>U</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080" w:type="dxa"/>
            <w:tcBorders>
              <w:top w:val="nil"/>
              <w:left w:val="nil"/>
              <w:bottom w:val="single" w:color="auto" w:sz="4" w:space="0"/>
              <w:right w:val="nil"/>
            </w:tcBorders>
            <w:vAlign w:val="bottom"/>
          </w:tcPr>
          <w:p>
            <w:pPr>
              <w:jc w:val="right"/>
              <w:rPr>
                <w:szCs w:val="22"/>
              </w:rPr>
            </w:pPr>
            <w:r>
              <w:rPr>
                <w:szCs w:val="22"/>
              </w:rPr>
              <w:t>$297,967</w:t>
            </w: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rPr>
                <w:szCs w:val="22"/>
              </w:rPr>
            </w:pPr>
            <w:r>
              <w:rPr>
                <w:szCs w:val="22"/>
              </w:rPr>
              <w:t>Total assets</w:t>
            </w:r>
          </w:p>
        </w:tc>
        <w:tc>
          <w:tcPr>
            <w:tcW w:w="1080"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$347,645</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514"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$34,170</w:t>
            </w:r>
          </w:p>
        </w:tc>
        <w:tc>
          <w:tcPr>
            <w:tcW w:w="576" w:type="dxa"/>
            <w:tcBorders>
              <w:top w:val="nil"/>
              <w:left w:val="nil"/>
              <w:right w:val="nil"/>
            </w:tcBorders>
            <w:shd w:val="clear" w:color="auto" w:fill="auto"/>
            <w:tcMar>
              <w:left w:w="72" w:type="dxa"/>
              <w:right w:w="72" w:type="dxa"/>
            </w:tcMar>
            <w:vAlign w:val="bottom"/>
          </w:tcPr>
          <w:p>
            <w:pPr>
              <w:jc w:val="center"/>
              <w:rPr>
                <w:szCs w:val="22"/>
              </w:rPr>
            </w:pPr>
            <w:r>
              <w:rPr>
                <w:szCs w:val="22"/>
              </w:rPr>
              <w:t>U</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080" w:type="dxa"/>
            <w:tcBorders>
              <w:top w:val="single" w:color="auto" w:sz="4" w:space="0"/>
              <w:left w:val="nil"/>
              <w:bottom w:val="double" w:color="auto" w:sz="4" w:space="0"/>
              <w:right w:val="nil"/>
            </w:tcBorders>
            <w:vAlign w:val="bottom"/>
          </w:tcPr>
          <w:p>
            <w:pPr>
              <w:jc w:val="right"/>
              <w:rPr>
                <w:szCs w:val="22"/>
              </w:rPr>
            </w:pPr>
            <w:r>
              <w:rPr>
                <w:szCs w:val="22"/>
              </w:rPr>
              <w:t>$381,815</w:t>
            </w:r>
          </w:p>
        </w:tc>
      </w:tr>
      <w:tr>
        <w:tblPrEx>
          <w:tblLayout w:type="fixed"/>
          <w:tblCellMar>
            <w:top w:w="0" w:type="dxa"/>
            <w:left w:w="108" w:type="dxa"/>
            <w:bottom w:w="0" w:type="dxa"/>
            <w:right w:w="108" w:type="dxa"/>
          </w:tblCellMar>
        </w:tblPrEx>
        <w:trPr>
          <w:trHeight w:val="330" w:hRule="atLeast"/>
        </w:trPr>
        <w:tc>
          <w:tcPr>
            <w:tcW w:w="3528" w:type="dxa"/>
            <w:tcBorders>
              <w:top w:val="nil"/>
              <w:left w:val="nil"/>
              <w:bottom w:val="nil"/>
              <w:right w:val="nil"/>
            </w:tcBorders>
            <w:shd w:val="clear" w:color="auto" w:fill="auto"/>
            <w:vAlign w:val="bottom"/>
          </w:tcPr>
          <w:p>
            <w:pPr>
              <w:rPr>
                <w:szCs w:val="22"/>
              </w:rPr>
            </w:pPr>
            <w:r>
              <w:rPr>
                <w:szCs w:val="22"/>
              </w:rPr>
              <w:t> </w:t>
            </w:r>
          </w:p>
        </w:tc>
        <w:tc>
          <w:tcPr>
            <w:tcW w:w="1080" w:type="dxa"/>
            <w:tcBorders>
              <w:top w:val="double" w:color="auto" w:sz="4" w:space="0"/>
              <w:left w:val="nil"/>
              <w:bottom w:val="nil"/>
              <w:right w:val="nil"/>
            </w:tcBorders>
            <w:shd w:val="clear" w:color="auto" w:fill="auto"/>
            <w:tcMar>
              <w:left w:w="72" w:type="dxa"/>
              <w:right w:w="72" w:type="dxa"/>
            </w:tcMar>
            <w:vAlign w:val="bottom"/>
          </w:tcPr>
          <w:p>
            <w:pPr>
              <w:jc w:val="right"/>
              <w:rPr>
                <w:b/>
                <w:bCs/>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b/>
                <w:bCs/>
                <w:szCs w:val="22"/>
              </w:rPr>
            </w:pPr>
          </w:p>
        </w:tc>
        <w:tc>
          <w:tcPr>
            <w:tcW w:w="1514" w:type="dxa"/>
            <w:tcBorders>
              <w:top w:val="double" w:color="auto" w:sz="4" w:space="0"/>
              <w:left w:val="nil"/>
              <w:bottom w:val="nil"/>
              <w:right w:val="nil"/>
            </w:tcBorders>
            <w:shd w:val="clear" w:color="auto" w:fill="auto"/>
            <w:tcMar>
              <w:left w:w="72" w:type="dxa"/>
              <w:right w:w="72" w:type="dxa"/>
            </w:tcMar>
            <w:vAlign w:val="bottom"/>
          </w:tcPr>
          <w:p>
            <w:pPr>
              <w:jc w:val="right"/>
              <w:rPr>
                <w:szCs w:val="22"/>
              </w:rPr>
            </w:pPr>
          </w:p>
        </w:tc>
        <w:tc>
          <w:tcPr>
            <w:tcW w:w="576" w:type="dxa"/>
            <w:tcBorders>
              <w:top w:val="nil"/>
              <w:left w:val="nil"/>
              <w:bottom w:val="nil"/>
              <w:right w:val="nil"/>
            </w:tcBorders>
            <w:shd w:val="clear" w:color="auto" w:fill="auto"/>
            <w:tcMar>
              <w:left w:w="72" w:type="dxa"/>
              <w:right w:w="72" w:type="dxa"/>
            </w:tcMar>
            <w:vAlign w:val="bottom"/>
          </w:tcPr>
          <w:p>
            <w:pPr>
              <w:jc w:val="center"/>
              <w:rPr>
                <w:b/>
                <w:bCs/>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double" w:color="auto" w:sz="4" w:space="0"/>
              <w:left w:val="nil"/>
              <w:bottom w:val="nil"/>
              <w:right w:val="nil"/>
            </w:tcBorders>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jc w:val="center"/>
              <w:rPr>
                <w:szCs w:val="22"/>
              </w:rPr>
            </w:pPr>
            <w:r>
              <w:t>Liabilities and Owners’ Equity</w:t>
            </w:r>
          </w:p>
        </w:tc>
        <w:tc>
          <w:tcPr>
            <w:tcW w:w="1080" w:type="dxa"/>
            <w:tcBorders>
              <w:top w:val="nil"/>
              <w:left w:val="nil"/>
              <w:bottom w:val="nil"/>
              <w:right w:val="nil"/>
            </w:tcBorders>
            <w:shd w:val="clear" w:color="auto" w:fill="auto"/>
            <w:tcMar>
              <w:left w:w="72" w:type="dxa"/>
              <w:right w:w="72" w:type="dxa"/>
            </w:tcMar>
            <w:vAlign w:val="bottom"/>
          </w:tcPr>
          <w:p>
            <w:pPr>
              <w:jc w:val="right"/>
              <w:rPr>
                <w:b/>
                <w:bCs/>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b/>
                <w:bCs/>
                <w:szCs w:val="22"/>
              </w:rPr>
            </w:pPr>
          </w:p>
        </w:tc>
        <w:tc>
          <w:tcPr>
            <w:tcW w:w="1514"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576" w:type="dxa"/>
            <w:tcBorders>
              <w:top w:val="nil"/>
              <w:left w:val="nil"/>
              <w:bottom w:val="nil"/>
              <w:right w:val="nil"/>
            </w:tcBorders>
            <w:shd w:val="clear" w:color="auto" w:fill="auto"/>
            <w:tcMar>
              <w:left w:w="72" w:type="dxa"/>
              <w:right w:w="72" w:type="dxa"/>
            </w:tcMar>
            <w:vAlign w:val="bottom"/>
          </w:tcPr>
          <w:p>
            <w:pPr>
              <w:jc w:val="center"/>
              <w:rPr>
                <w:b/>
                <w:bCs/>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nil"/>
              <w:left w:val="nil"/>
              <w:bottom w:val="nil"/>
              <w:right w:val="nil"/>
            </w:tcBorders>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rPr>
                <w:szCs w:val="22"/>
              </w:rPr>
            </w:pPr>
            <w:r>
              <w:rPr>
                <w:szCs w:val="22"/>
              </w:rPr>
              <w:t>Current liabilities</w:t>
            </w:r>
          </w:p>
        </w:tc>
        <w:tc>
          <w:tcPr>
            <w:tcW w:w="1080" w:type="dxa"/>
            <w:tcBorders>
              <w:top w:val="nil"/>
              <w:left w:val="nil"/>
              <w:bottom w:val="nil"/>
              <w:right w:val="nil"/>
            </w:tcBorders>
            <w:shd w:val="clear" w:color="auto" w:fill="auto"/>
            <w:tcMar>
              <w:left w:w="72" w:type="dxa"/>
              <w:right w:w="72" w:type="dxa"/>
            </w:tcMar>
            <w:vAlign w:val="bottom"/>
          </w:tcPr>
          <w:p>
            <w:pPr>
              <w:jc w:val="right"/>
              <w:rPr>
                <w:b/>
                <w:bCs/>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b/>
                <w:bCs/>
                <w:szCs w:val="22"/>
              </w:rPr>
            </w:pPr>
          </w:p>
        </w:tc>
        <w:tc>
          <w:tcPr>
            <w:tcW w:w="1514"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576" w:type="dxa"/>
            <w:tcBorders>
              <w:top w:val="nil"/>
              <w:left w:val="nil"/>
              <w:bottom w:val="nil"/>
              <w:right w:val="nil"/>
            </w:tcBorders>
            <w:shd w:val="clear" w:color="auto" w:fill="auto"/>
            <w:tcMar>
              <w:left w:w="72" w:type="dxa"/>
              <w:right w:w="72" w:type="dxa"/>
            </w:tcMar>
            <w:vAlign w:val="bottom"/>
          </w:tcPr>
          <w:p>
            <w:pPr>
              <w:jc w:val="center"/>
              <w:rPr>
                <w:b/>
                <w:bCs/>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nil"/>
              <w:left w:val="nil"/>
              <w:bottom w:val="nil"/>
              <w:right w:val="nil"/>
            </w:tcBorders>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rPr>
                <w:szCs w:val="22"/>
              </w:rPr>
            </w:pPr>
            <w:r>
              <w:rPr>
                <w:szCs w:val="22"/>
              </w:rPr>
              <w:t xml:space="preserve">   Accounts payable</w:t>
            </w:r>
          </w:p>
        </w:tc>
        <w:tc>
          <w:tcPr>
            <w:tcW w:w="1080" w:type="dxa"/>
            <w:tcBorders>
              <w:top w:val="nil"/>
              <w:left w:val="nil"/>
              <w:right w:val="nil"/>
            </w:tcBorders>
            <w:shd w:val="clear" w:color="auto" w:fill="auto"/>
            <w:tcMar>
              <w:left w:w="72" w:type="dxa"/>
              <w:right w:w="72" w:type="dxa"/>
            </w:tcMar>
            <w:vAlign w:val="bottom"/>
          </w:tcPr>
          <w:p>
            <w:pPr>
              <w:jc w:val="right"/>
              <w:rPr>
                <w:szCs w:val="22"/>
              </w:rPr>
            </w:pPr>
            <w:r>
              <w:rPr>
                <w:szCs w:val="22"/>
              </w:rPr>
              <w:t>$41,060</w:t>
            </w: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514" w:type="dxa"/>
            <w:tcBorders>
              <w:top w:val="nil"/>
              <w:left w:val="nil"/>
              <w:right w:val="nil"/>
            </w:tcBorders>
            <w:shd w:val="clear" w:color="auto" w:fill="auto"/>
            <w:tcMar>
              <w:left w:w="72" w:type="dxa"/>
              <w:right w:w="72" w:type="dxa"/>
            </w:tcMar>
            <w:vAlign w:val="bottom"/>
          </w:tcPr>
          <w:p>
            <w:pPr>
              <w:jc w:val="right"/>
              <w:rPr>
                <w:szCs w:val="22"/>
              </w:rPr>
            </w:pPr>
            <w:r>
              <w:rPr>
                <w:szCs w:val="22"/>
              </w:rPr>
              <w:t>$2,745</w:t>
            </w:r>
          </w:p>
        </w:tc>
        <w:tc>
          <w:tcPr>
            <w:tcW w:w="576" w:type="dxa"/>
            <w:tcBorders>
              <w:top w:val="nil"/>
              <w:left w:val="nil"/>
              <w:bottom w:val="nil"/>
              <w:right w:val="nil"/>
            </w:tcBorders>
            <w:shd w:val="clear" w:color="auto" w:fill="auto"/>
            <w:tcMar>
              <w:left w:w="72" w:type="dxa"/>
              <w:right w:w="72" w:type="dxa"/>
            </w:tcMar>
            <w:vAlign w:val="bottom"/>
          </w:tcPr>
          <w:p>
            <w:pPr>
              <w:jc w:val="center"/>
              <w:rPr>
                <w:szCs w:val="22"/>
              </w:rPr>
            </w:pPr>
            <w:r>
              <w:rPr>
                <w:szCs w:val="22"/>
              </w:rPr>
              <w:t>S</w:t>
            </w: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nil"/>
              <w:left w:val="nil"/>
              <w:right w:val="nil"/>
            </w:tcBorders>
            <w:vAlign w:val="bottom"/>
          </w:tcPr>
          <w:p>
            <w:pPr>
              <w:jc w:val="right"/>
              <w:rPr>
                <w:szCs w:val="22"/>
              </w:rPr>
            </w:pPr>
            <w:r>
              <w:rPr>
                <w:szCs w:val="22"/>
              </w:rPr>
              <w:t>$43,805</w:t>
            </w: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rPr>
                <w:szCs w:val="22"/>
              </w:rPr>
            </w:pPr>
            <w:r>
              <w:rPr>
                <w:szCs w:val="22"/>
              </w:rPr>
              <w:t xml:space="preserve">   Notes payable</w:t>
            </w:r>
          </w:p>
        </w:tc>
        <w:tc>
          <w:tcPr>
            <w:tcW w:w="1080"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16,157</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514"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686</w:t>
            </w:r>
          </w:p>
        </w:tc>
        <w:tc>
          <w:tcPr>
            <w:tcW w:w="576" w:type="dxa"/>
            <w:tcBorders>
              <w:top w:val="nil"/>
              <w:left w:val="nil"/>
              <w:right w:val="nil"/>
            </w:tcBorders>
            <w:shd w:val="clear" w:color="auto" w:fill="auto"/>
            <w:tcMar>
              <w:left w:w="72" w:type="dxa"/>
              <w:right w:w="72" w:type="dxa"/>
            </w:tcMar>
            <w:vAlign w:val="bottom"/>
          </w:tcPr>
          <w:p>
            <w:pPr>
              <w:jc w:val="center"/>
              <w:rPr>
                <w:szCs w:val="22"/>
              </w:rPr>
            </w:pPr>
            <w:r>
              <w:rPr>
                <w:szCs w:val="22"/>
              </w:rPr>
              <w:t>S</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080" w:type="dxa"/>
            <w:tcBorders>
              <w:top w:val="nil"/>
              <w:left w:val="nil"/>
              <w:bottom w:val="single" w:color="auto" w:sz="4" w:space="0"/>
              <w:right w:val="nil"/>
            </w:tcBorders>
            <w:vAlign w:val="bottom"/>
          </w:tcPr>
          <w:p>
            <w:pPr>
              <w:jc w:val="right"/>
              <w:rPr>
                <w:szCs w:val="22"/>
              </w:rPr>
            </w:pPr>
            <w:r>
              <w:rPr>
                <w:szCs w:val="22"/>
              </w:rPr>
              <w:t>16,843</w:t>
            </w: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rPr>
                <w:szCs w:val="22"/>
              </w:rPr>
            </w:pPr>
            <w:r>
              <w:rPr>
                <w:szCs w:val="22"/>
              </w:rPr>
              <w:t xml:space="preserve">      Total</w:t>
            </w:r>
          </w:p>
        </w:tc>
        <w:tc>
          <w:tcPr>
            <w:tcW w:w="1080"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$57,217</w:t>
            </w: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514" w:type="dxa"/>
            <w:tcBorders>
              <w:top w:val="single" w:color="auto" w:sz="4" w:space="0"/>
              <w:left w:val="nil"/>
              <w:bottom w:val="nil"/>
              <w:right w:val="nil"/>
            </w:tcBorders>
            <w:shd w:val="clear" w:color="auto" w:fill="auto"/>
            <w:tcMar>
              <w:left w:w="72" w:type="dxa"/>
              <w:right w:w="72" w:type="dxa"/>
            </w:tcMar>
            <w:vAlign w:val="bottom"/>
          </w:tcPr>
          <w:p>
            <w:pPr>
              <w:jc w:val="right"/>
              <w:rPr>
                <w:szCs w:val="22"/>
              </w:rPr>
            </w:pPr>
            <w:r>
              <w:rPr>
                <w:szCs w:val="22"/>
              </w:rPr>
              <w:t>$3,431</w:t>
            </w:r>
          </w:p>
        </w:tc>
        <w:tc>
          <w:tcPr>
            <w:tcW w:w="576" w:type="dxa"/>
            <w:tcBorders>
              <w:top w:val="nil"/>
              <w:left w:val="nil"/>
              <w:bottom w:val="nil"/>
              <w:right w:val="nil"/>
            </w:tcBorders>
            <w:shd w:val="clear" w:color="auto" w:fill="auto"/>
            <w:tcMar>
              <w:left w:w="72" w:type="dxa"/>
              <w:right w:w="72" w:type="dxa"/>
            </w:tcMar>
            <w:vAlign w:val="bottom"/>
          </w:tcPr>
          <w:p>
            <w:pPr>
              <w:jc w:val="center"/>
              <w:rPr>
                <w:szCs w:val="22"/>
              </w:rPr>
            </w:pPr>
            <w:r>
              <w:rPr>
                <w:szCs w:val="22"/>
              </w:rPr>
              <w:t>S</w:t>
            </w: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single" w:color="auto" w:sz="4" w:space="0"/>
              <w:left w:val="nil"/>
              <w:bottom w:val="nil"/>
              <w:right w:val="nil"/>
            </w:tcBorders>
            <w:vAlign w:val="bottom"/>
          </w:tcPr>
          <w:p>
            <w:pPr>
              <w:jc w:val="right"/>
              <w:rPr>
                <w:szCs w:val="22"/>
              </w:rPr>
            </w:pPr>
            <w:r>
              <w:rPr>
                <w:szCs w:val="22"/>
              </w:rPr>
              <w:t>$60,648</w:t>
            </w: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rPr>
                <w:szCs w:val="22"/>
              </w:rPr>
            </w:pPr>
            <w:r>
              <w:rPr>
                <w:szCs w:val="22"/>
              </w:rPr>
              <w:t>Long-term debt</w:t>
            </w:r>
          </w:p>
        </w:tc>
        <w:tc>
          <w:tcPr>
            <w:tcW w:w="1080"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$40,000</w:t>
            </w: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514" w:type="dxa"/>
            <w:tcBorders>
              <w:top w:val="nil"/>
              <w:left w:val="nil"/>
              <w:bottom w:val="nil"/>
              <w:right w:val="nil"/>
            </w:tcBorders>
            <w:shd w:val="clear" w:color="auto" w:fill="auto"/>
            <w:tcMar>
              <w:left w:w="72" w:type="dxa"/>
              <w:right w:w="72" w:type="dxa"/>
            </w:tcMar>
            <w:vAlign w:val="bottom"/>
          </w:tcPr>
          <w:p>
            <w:pPr>
              <w:jc w:val="right"/>
              <w:rPr>
                <w:szCs w:val="22"/>
              </w:rPr>
            </w:pPr>
            <w:r>
              <w:rPr>
                <w:szCs w:val="22"/>
              </w:rPr>
              <w:t>$(5,000)</w:t>
            </w:r>
          </w:p>
        </w:tc>
        <w:tc>
          <w:tcPr>
            <w:tcW w:w="576" w:type="dxa"/>
            <w:tcBorders>
              <w:top w:val="nil"/>
              <w:left w:val="nil"/>
              <w:bottom w:val="nil"/>
              <w:right w:val="nil"/>
            </w:tcBorders>
            <w:shd w:val="clear" w:color="auto" w:fill="auto"/>
            <w:tcMar>
              <w:left w:w="72" w:type="dxa"/>
              <w:right w:w="72" w:type="dxa"/>
            </w:tcMar>
            <w:vAlign w:val="bottom"/>
          </w:tcPr>
          <w:p>
            <w:pPr>
              <w:jc w:val="center"/>
              <w:rPr>
                <w:szCs w:val="22"/>
              </w:rPr>
            </w:pPr>
            <w:r>
              <w:rPr>
                <w:szCs w:val="22"/>
              </w:rPr>
              <w:t>U</w:t>
            </w: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nil"/>
              <w:left w:val="nil"/>
              <w:bottom w:val="nil"/>
              <w:right w:val="nil"/>
            </w:tcBorders>
            <w:vAlign w:val="bottom"/>
          </w:tcPr>
          <w:p>
            <w:pPr>
              <w:jc w:val="right"/>
              <w:rPr>
                <w:szCs w:val="22"/>
              </w:rPr>
            </w:pPr>
            <w:r>
              <w:rPr>
                <w:szCs w:val="22"/>
              </w:rPr>
              <w:t>$35,000</w:t>
            </w: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rPr>
                <w:szCs w:val="22"/>
              </w:rPr>
            </w:pPr>
            <w:r>
              <w:rPr>
                <w:szCs w:val="22"/>
              </w:rPr>
              <w:t>Owners' equity</w:t>
            </w:r>
          </w:p>
        </w:tc>
        <w:tc>
          <w:tcPr>
            <w:tcW w:w="1080"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514"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576" w:type="dxa"/>
            <w:tcBorders>
              <w:top w:val="nil"/>
              <w:left w:val="nil"/>
              <w:bottom w:val="nil"/>
              <w:right w:val="nil"/>
            </w:tcBorders>
            <w:shd w:val="clear" w:color="auto" w:fill="auto"/>
            <w:tcMar>
              <w:left w:w="72" w:type="dxa"/>
              <w:right w:w="72" w:type="dxa"/>
            </w:tcMar>
            <w:vAlign w:val="bottom"/>
          </w:tcPr>
          <w:p>
            <w:pPr>
              <w:jc w:val="center"/>
              <w:rPr>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nil"/>
              <w:left w:val="nil"/>
              <w:bottom w:val="nil"/>
              <w:right w:val="nil"/>
            </w:tcBorders>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rPr>
                <w:szCs w:val="22"/>
              </w:rPr>
            </w:pPr>
            <w:r>
              <w:rPr>
                <w:szCs w:val="22"/>
              </w:rPr>
              <w:t xml:space="preserve">   Common stock and paid-in surplus</w:t>
            </w:r>
          </w:p>
        </w:tc>
        <w:tc>
          <w:tcPr>
            <w:tcW w:w="1080" w:type="dxa"/>
            <w:tcBorders>
              <w:top w:val="nil"/>
              <w:left w:val="nil"/>
              <w:right w:val="nil"/>
            </w:tcBorders>
            <w:shd w:val="clear" w:color="auto" w:fill="auto"/>
            <w:tcMar>
              <w:left w:w="72" w:type="dxa"/>
              <w:right w:w="72" w:type="dxa"/>
            </w:tcMar>
            <w:vAlign w:val="bottom"/>
          </w:tcPr>
          <w:p>
            <w:pPr>
              <w:jc w:val="right"/>
              <w:rPr>
                <w:szCs w:val="22"/>
              </w:rPr>
            </w:pPr>
            <w:r>
              <w:rPr>
                <w:szCs w:val="22"/>
              </w:rPr>
              <w:t>$50,000</w:t>
            </w: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514" w:type="dxa"/>
            <w:tcBorders>
              <w:top w:val="nil"/>
              <w:left w:val="nil"/>
              <w:right w:val="nil"/>
            </w:tcBorders>
            <w:shd w:val="clear" w:color="auto" w:fill="auto"/>
            <w:tcMar>
              <w:left w:w="72" w:type="dxa"/>
              <w:right w:w="72" w:type="dxa"/>
            </w:tcMar>
            <w:vAlign w:val="bottom"/>
          </w:tcPr>
          <w:p>
            <w:pPr>
              <w:jc w:val="right"/>
              <w:rPr>
                <w:szCs w:val="22"/>
              </w:rPr>
            </w:pPr>
            <w:r>
              <w:rPr>
                <w:szCs w:val="22"/>
              </w:rPr>
              <w:t>0</w:t>
            </w:r>
          </w:p>
        </w:tc>
        <w:tc>
          <w:tcPr>
            <w:tcW w:w="576" w:type="dxa"/>
            <w:tcBorders>
              <w:top w:val="nil"/>
              <w:left w:val="nil"/>
              <w:bottom w:val="nil"/>
              <w:right w:val="nil"/>
            </w:tcBorders>
            <w:shd w:val="clear" w:color="auto" w:fill="auto"/>
            <w:tcMar>
              <w:left w:w="72" w:type="dxa"/>
              <w:right w:w="72" w:type="dxa"/>
            </w:tcMar>
            <w:vAlign w:val="bottom"/>
          </w:tcPr>
          <w:p>
            <w:pPr>
              <w:jc w:val="center"/>
              <w:rPr>
                <w:szCs w:val="22"/>
              </w:rPr>
            </w:pPr>
          </w:p>
        </w:tc>
        <w:tc>
          <w:tcPr>
            <w:tcW w:w="288" w:type="dxa"/>
            <w:tcBorders>
              <w:top w:val="nil"/>
              <w:left w:val="nil"/>
              <w:bottom w:val="nil"/>
              <w:right w:val="nil"/>
            </w:tcBorders>
            <w:shd w:val="clear" w:color="auto" w:fill="auto"/>
            <w:tcMar>
              <w:left w:w="72" w:type="dxa"/>
              <w:right w:w="72" w:type="dxa"/>
            </w:tcMar>
            <w:vAlign w:val="bottom"/>
          </w:tcPr>
          <w:p>
            <w:pPr>
              <w:jc w:val="right"/>
              <w:rPr>
                <w:szCs w:val="22"/>
              </w:rPr>
            </w:pPr>
          </w:p>
        </w:tc>
        <w:tc>
          <w:tcPr>
            <w:tcW w:w="1080" w:type="dxa"/>
            <w:tcBorders>
              <w:top w:val="nil"/>
              <w:left w:val="nil"/>
              <w:right w:val="nil"/>
            </w:tcBorders>
            <w:vAlign w:val="bottom"/>
          </w:tcPr>
          <w:p>
            <w:pPr>
              <w:jc w:val="right"/>
              <w:rPr>
                <w:szCs w:val="22"/>
              </w:rPr>
            </w:pPr>
            <w:r>
              <w:rPr>
                <w:szCs w:val="22"/>
              </w:rPr>
              <w:t>$50,000</w:t>
            </w: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rPr>
                <w:szCs w:val="22"/>
              </w:rPr>
            </w:pPr>
            <w:r>
              <w:rPr>
                <w:szCs w:val="22"/>
              </w:rPr>
              <w:t xml:space="preserve">   Accumulated retained earnings</w:t>
            </w:r>
          </w:p>
        </w:tc>
        <w:tc>
          <w:tcPr>
            <w:tcW w:w="1080"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200,428</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514" w:type="dxa"/>
            <w:tcBorders>
              <w:top w:val="nil"/>
              <w:left w:val="nil"/>
              <w:bottom w:val="single" w:color="auto" w:sz="4" w:space="0"/>
              <w:right w:val="nil"/>
            </w:tcBorders>
            <w:shd w:val="clear" w:color="auto" w:fill="auto"/>
            <w:tcMar>
              <w:left w:w="72" w:type="dxa"/>
              <w:right w:w="72" w:type="dxa"/>
            </w:tcMar>
            <w:vAlign w:val="bottom"/>
          </w:tcPr>
          <w:p>
            <w:pPr>
              <w:jc w:val="right"/>
              <w:rPr>
                <w:szCs w:val="22"/>
              </w:rPr>
            </w:pPr>
            <w:r>
              <w:rPr>
                <w:szCs w:val="22"/>
              </w:rPr>
              <w:t>35,739</w:t>
            </w:r>
          </w:p>
        </w:tc>
        <w:tc>
          <w:tcPr>
            <w:tcW w:w="576" w:type="dxa"/>
            <w:tcBorders>
              <w:top w:val="nil"/>
              <w:left w:val="nil"/>
              <w:right w:val="nil"/>
            </w:tcBorders>
            <w:shd w:val="clear" w:color="auto" w:fill="auto"/>
            <w:tcMar>
              <w:left w:w="72" w:type="dxa"/>
              <w:right w:w="72" w:type="dxa"/>
            </w:tcMar>
            <w:vAlign w:val="bottom"/>
          </w:tcPr>
          <w:p>
            <w:pPr>
              <w:jc w:val="center"/>
              <w:rPr>
                <w:szCs w:val="22"/>
              </w:rPr>
            </w:pPr>
            <w:r>
              <w:rPr>
                <w:szCs w:val="22"/>
              </w:rPr>
              <w:t>S</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080" w:type="dxa"/>
            <w:tcBorders>
              <w:top w:val="nil"/>
              <w:left w:val="nil"/>
              <w:bottom w:val="single" w:color="auto" w:sz="4" w:space="0"/>
              <w:right w:val="nil"/>
            </w:tcBorders>
            <w:vAlign w:val="bottom"/>
          </w:tcPr>
          <w:p>
            <w:pPr>
              <w:jc w:val="right"/>
              <w:rPr>
                <w:szCs w:val="22"/>
              </w:rPr>
            </w:pPr>
            <w:r>
              <w:rPr>
                <w:szCs w:val="22"/>
              </w:rPr>
              <w:t>236,167</w:t>
            </w:r>
          </w:p>
        </w:tc>
      </w:tr>
      <w:tr>
        <w:tblPrEx>
          <w:tblLayout w:type="fixed"/>
          <w:tblCellMar>
            <w:top w:w="0" w:type="dxa"/>
            <w:left w:w="108" w:type="dxa"/>
            <w:bottom w:w="0" w:type="dxa"/>
            <w:right w:w="108" w:type="dxa"/>
          </w:tblCellMar>
        </w:tblPrEx>
        <w:trPr>
          <w:trHeight w:val="315" w:hRule="atLeast"/>
        </w:trPr>
        <w:tc>
          <w:tcPr>
            <w:tcW w:w="3528" w:type="dxa"/>
            <w:tcBorders>
              <w:top w:val="nil"/>
              <w:left w:val="nil"/>
              <w:bottom w:val="nil"/>
              <w:right w:val="nil"/>
            </w:tcBorders>
            <w:shd w:val="clear" w:color="auto" w:fill="auto"/>
            <w:vAlign w:val="bottom"/>
          </w:tcPr>
          <w:p>
            <w:pPr>
              <w:rPr>
                <w:szCs w:val="22"/>
              </w:rPr>
            </w:pPr>
            <w:r>
              <w:rPr>
                <w:szCs w:val="22"/>
              </w:rPr>
              <w:t xml:space="preserve">      Total</w:t>
            </w:r>
          </w:p>
        </w:tc>
        <w:tc>
          <w:tcPr>
            <w:tcW w:w="1080" w:type="dxa"/>
            <w:tcBorders>
              <w:top w:val="single" w:color="auto" w:sz="4" w:space="0"/>
              <w:left w:val="nil"/>
              <w:bottom w:val="single" w:color="auto" w:sz="4" w:space="0"/>
              <w:right w:val="nil"/>
            </w:tcBorders>
            <w:shd w:val="clear" w:color="auto" w:fill="auto"/>
            <w:tcMar>
              <w:left w:w="72" w:type="dxa"/>
              <w:right w:w="72" w:type="dxa"/>
            </w:tcMar>
            <w:vAlign w:val="bottom"/>
          </w:tcPr>
          <w:p>
            <w:pPr>
              <w:jc w:val="right"/>
              <w:rPr>
                <w:szCs w:val="22"/>
              </w:rPr>
            </w:pPr>
            <w:r>
              <w:rPr>
                <w:szCs w:val="22"/>
              </w:rPr>
              <w:t>$250,428</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514" w:type="dxa"/>
            <w:tcBorders>
              <w:top w:val="single" w:color="auto" w:sz="4" w:space="0"/>
              <w:left w:val="nil"/>
              <w:bottom w:val="single" w:color="auto" w:sz="4" w:space="0"/>
              <w:right w:val="nil"/>
            </w:tcBorders>
            <w:shd w:val="clear" w:color="auto" w:fill="auto"/>
            <w:tcMar>
              <w:left w:w="72" w:type="dxa"/>
              <w:right w:w="72" w:type="dxa"/>
            </w:tcMar>
            <w:vAlign w:val="bottom"/>
          </w:tcPr>
          <w:p>
            <w:pPr>
              <w:jc w:val="right"/>
              <w:rPr>
                <w:szCs w:val="22"/>
              </w:rPr>
            </w:pPr>
            <w:r>
              <w:rPr>
                <w:szCs w:val="22"/>
              </w:rPr>
              <w:t>$35,739</w:t>
            </w:r>
          </w:p>
        </w:tc>
        <w:tc>
          <w:tcPr>
            <w:tcW w:w="576" w:type="dxa"/>
            <w:tcBorders>
              <w:top w:val="nil"/>
              <w:left w:val="nil"/>
              <w:right w:val="nil"/>
            </w:tcBorders>
            <w:shd w:val="clear" w:color="auto" w:fill="auto"/>
            <w:tcMar>
              <w:left w:w="72" w:type="dxa"/>
              <w:right w:w="72" w:type="dxa"/>
            </w:tcMar>
            <w:vAlign w:val="bottom"/>
          </w:tcPr>
          <w:p>
            <w:pPr>
              <w:jc w:val="center"/>
              <w:rPr>
                <w:szCs w:val="22"/>
              </w:rPr>
            </w:pPr>
            <w:r>
              <w:rPr>
                <w:szCs w:val="22"/>
              </w:rPr>
              <w:t>S</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080" w:type="dxa"/>
            <w:tcBorders>
              <w:top w:val="single" w:color="auto" w:sz="4" w:space="0"/>
              <w:left w:val="nil"/>
              <w:bottom w:val="single" w:color="auto" w:sz="4" w:space="0"/>
              <w:right w:val="nil"/>
            </w:tcBorders>
            <w:vAlign w:val="bottom"/>
          </w:tcPr>
          <w:p>
            <w:pPr>
              <w:jc w:val="right"/>
              <w:rPr>
                <w:szCs w:val="22"/>
              </w:rPr>
            </w:pPr>
            <w:r>
              <w:rPr>
                <w:szCs w:val="22"/>
              </w:rPr>
              <w:t>$286,167</w:t>
            </w:r>
          </w:p>
        </w:tc>
      </w:tr>
      <w:tr>
        <w:tblPrEx>
          <w:tblLayout w:type="fixed"/>
          <w:tblCellMar>
            <w:top w:w="0" w:type="dxa"/>
            <w:left w:w="108" w:type="dxa"/>
            <w:bottom w:w="0" w:type="dxa"/>
            <w:right w:w="108" w:type="dxa"/>
          </w:tblCellMar>
        </w:tblPrEx>
        <w:trPr>
          <w:trHeight w:val="330" w:hRule="atLeast"/>
        </w:trPr>
        <w:tc>
          <w:tcPr>
            <w:tcW w:w="3528" w:type="dxa"/>
            <w:tcBorders>
              <w:top w:val="nil"/>
              <w:left w:val="nil"/>
              <w:bottom w:val="nil"/>
              <w:right w:val="nil"/>
            </w:tcBorders>
            <w:shd w:val="clear" w:color="auto" w:fill="auto"/>
            <w:vAlign w:val="bottom"/>
          </w:tcPr>
          <w:p>
            <w:pPr>
              <w:rPr>
                <w:szCs w:val="22"/>
              </w:rPr>
            </w:pPr>
            <w:r>
              <w:rPr>
                <w:szCs w:val="22"/>
              </w:rPr>
              <w:t>Total liabilities and owners' equity</w:t>
            </w:r>
          </w:p>
        </w:tc>
        <w:tc>
          <w:tcPr>
            <w:tcW w:w="1080"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$347,645</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514" w:type="dxa"/>
            <w:tcBorders>
              <w:top w:val="single" w:color="auto" w:sz="4" w:space="0"/>
              <w:left w:val="nil"/>
              <w:bottom w:val="double" w:color="auto" w:sz="4" w:space="0"/>
              <w:right w:val="nil"/>
            </w:tcBorders>
            <w:shd w:val="clear" w:color="auto" w:fill="auto"/>
            <w:tcMar>
              <w:left w:w="72" w:type="dxa"/>
              <w:right w:w="72" w:type="dxa"/>
            </w:tcMar>
            <w:vAlign w:val="bottom"/>
          </w:tcPr>
          <w:p>
            <w:pPr>
              <w:jc w:val="right"/>
              <w:rPr>
                <w:szCs w:val="22"/>
              </w:rPr>
            </w:pPr>
            <w:r>
              <w:rPr>
                <w:szCs w:val="22"/>
              </w:rPr>
              <w:t>$34,170</w:t>
            </w:r>
          </w:p>
        </w:tc>
        <w:tc>
          <w:tcPr>
            <w:tcW w:w="576" w:type="dxa"/>
            <w:tcBorders>
              <w:top w:val="nil"/>
              <w:left w:val="nil"/>
              <w:right w:val="nil"/>
            </w:tcBorders>
            <w:shd w:val="clear" w:color="auto" w:fill="auto"/>
            <w:tcMar>
              <w:left w:w="72" w:type="dxa"/>
              <w:right w:w="72" w:type="dxa"/>
            </w:tcMar>
            <w:vAlign w:val="bottom"/>
          </w:tcPr>
          <w:p>
            <w:pPr>
              <w:jc w:val="center"/>
              <w:rPr>
                <w:szCs w:val="22"/>
              </w:rPr>
            </w:pPr>
            <w:r>
              <w:rPr>
                <w:szCs w:val="22"/>
              </w:rPr>
              <w:t>S</w:t>
            </w:r>
          </w:p>
        </w:tc>
        <w:tc>
          <w:tcPr>
            <w:tcW w:w="288" w:type="dxa"/>
            <w:tcBorders>
              <w:top w:val="nil"/>
              <w:left w:val="nil"/>
              <w:right w:val="nil"/>
            </w:tcBorders>
            <w:shd w:val="clear" w:color="auto" w:fill="auto"/>
            <w:tcMar>
              <w:left w:w="72" w:type="dxa"/>
              <w:right w:w="72" w:type="dxa"/>
            </w:tcMar>
            <w:vAlign w:val="bottom"/>
          </w:tcPr>
          <w:p>
            <w:pPr>
              <w:jc w:val="right"/>
              <w:rPr>
                <w:szCs w:val="22"/>
              </w:rPr>
            </w:pPr>
          </w:p>
        </w:tc>
        <w:tc>
          <w:tcPr>
            <w:tcW w:w="1080" w:type="dxa"/>
            <w:tcBorders>
              <w:top w:val="single" w:color="auto" w:sz="4" w:space="0"/>
              <w:left w:val="nil"/>
              <w:bottom w:val="double" w:color="auto" w:sz="4" w:space="0"/>
              <w:right w:val="nil"/>
            </w:tcBorders>
            <w:vAlign w:val="bottom"/>
          </w:tcPr>
          <w:p>
            <w:pPr>
              <w:jc w:val="right"/>
              <w:rPr>
                <w:szCs w:val="22"/>
              </w:rPr>
            </w:pPr>
            <w:r>
              <w:rPr>
                <w:szCs w:val="22"/>
              </w:rPr>
              <w:t>$381,815</w:t>
            </w:r>
          </w:p>
        </w:tc>
      </w:tr>
    </w:tbl>
    <w:p>
      <w:pPr>
        <w:tabs>
          <w:tab w:val="left" w:pos="440"/>
          <w:tab w:val="left" w:pos="1700"/>
        </w:tabs>
        <w:jc w:val="both"/>
      </w:pPr>
    </w:p>
    <w:p>
      <w:pPr>
        <w:tabs>
          <w:tab w:val="left" w:pos="540"/>
          <w:tab w:val="left" w:pos="1700"/>
        </w:tabs>
        <w:ind w:left="360"/>
        <w:jc w:val="both"/>
      </w:pPr>
      <w:r>
        <w:t>The firm used $34,170 in cash to acquire new assets. It raised this amount of cash by increasing liabilities and owners’ equity by $34,170. In particular, the needed funds were raised by internal financing (on a net basis), out of the additions to retained earnings, and an increase in current liabilities.</w:t>
      </w:r>
    </w:p>
    <w:p>
      <w:pPr>
        <w:tabs>
          <w:tab w:val="left" w:pos="440"/>
          <w:tab w:val="left" w:pos="1700"/>
        </w:tabs>
        <w:jc w:val="both"/>
      </w:pPr>
    </w:p>
    <w:p>
      <w:pPr>
        <w:tabs>
          <w:tab w:val="left" w:pos="440"/>
          <w:tab w:val="left" w:pos="900"/>
          <w:tab w:val="left" w:pos="2700"/>
          <w:tab w:val="left" w:pos="3420"/>
          <w:tab w:val="left" w:pos="5220"/>
        </w:tabs>
        <w:ind w:left="900" w:hanging="900"/>
        <w:jc w:val="both"/>
      </w:pPr>
      <w:r>
        <w:rPr>
          <w:b/>
        </w:rPr>
        <w:t>17.</w:t>
      </w:r>
      <w:r>
        <w:tab/>
      </w:r>
      <w:r>
        <w:rPr>
          <w:i/>
        </w:rPr>
        <w:t>a.</w:t>
      </w:r>
      <w:r>
        <w:tab/>
      </w:r>
      <w:r>
        <w:t xml:space="preserve">Current ratio </w:t>
      </w:r>
      <w:r>
        <w:tab/>
      </w:r>
      <w:r>
        <w:tab/>
      </w:r>
      <w:r>
        <w:t>= Current assets / Current liabilities</w:t>
      </w:r>
    </w:p>
    <w:p>
      <w:pPr>
        <w:tabs>
          <w:tab w:val="left" w:pos="440"/>
          <w:tab w:val="left" w:pos="900"/>
          <w:tab w:val="left" w:pos="2700"/>
          <w:tab w:val="left" w:pos="3420"/>
          <w:tab w:val="left" w:pos="5220"/>
        </w:tabs>
        <w:ind w:left="900" w:hanging="900"/>
        <w:jc w:val="both"/>
      </w:pPr>
      <w:r>
        <w:tab/>
      </w:r>
      <w:r>
        <w:tab/>
      </w:r>
      <w:r>
        <w:t>Current ratio 2011</w:t>
      </w:r>
      <w:r>
        <w:tab/>
      </w:r>
      <w:r>
        <w:tab/>
      </w:r>
      <w:r>
        <w:t>= $75,598 / $57,217 = 1.32 times</w:t>
      </w:r>
    </w:p>
    <w:p>
      <w:pPr>
        <w:tabs>
          <w:tab w:val="left" w:pos="440"/>
          <w:tab w:val="left" w:pos="900"/>
          <w:tab w:val="left" w:pos="2700"/>
          <w:tab w:val="left" w:pos="3420"/>
          <w:tab w:val="left" w:pos="5220"/>
        </w:tabs>
        <w:ind w:left="900" w:hanging="900"/>
        <w:jc w:val="both"/>
      </w:pPr>
      <w:r>
        <w:tab/>
      </w:r>
      <w:r>
        <w:tab/>
      </w:r>
      <w:r>
        <w:t>Current ratio 2012</w:t>
      </w:r>
      <w:r>
        <w:tab/>
      </w:r>
      <w:r>
        <w:tab/>
      </w:r>
      <w:r>
        <w:t>= $83,848 / $60,648 = 1.38 times</w:t>
      </w:r>
    </w:p>
    <w:p>
      <w:pPr>
        <w:tabs>
          <w:tab w:val="left" w:pos="440"/>
          <w:tab w:val="left" w:pos="900"/>
          <w:tab w:val="left" w:pos="3420"/>
          <w:tab w:val="left" w:pos="5220"/>
        </w:tabs>
        <w:ind w:left="900" w:right="-720" w:hanging="900"/>
        <w:jc w:val="both"/>
      </w:pPr>
    </w:p>
    <w:p>
      <w:pPr>
        <w:tabs>
          <w:tab w:val="left" w:pos="440"/>
          <w:tab w:val="left" w:pos="900"/>
          <w:tab w:val="left" w:pos="2520"/>
          <w:tab w:val="left" w:pos="3420"/>
          <w:tab w:val="left" w:pos="5220"/>
        </w:tabs>
        <w:ind w:left="900" w:right="-720" w:hanging="900"/>
        <w:jc w:val="both"/>
      </w:pPr>
      <w:r>
        <w:tab/>
      </w:r>
      <w:r>
        <w:rPr>
          <w:i/>
        </w:rPr>
        <w:t>b.</w:t>
      </w:r>
      <w:r>
        <w:tab/>
      </w:r>
      <w:r>
        <w:t xml:space="preserve">Quick ratio </w:t>
      </w:r>
      <w:r>
        <w:tab/>
      </w:r>
      <w:r>
        <w:tab/>
      </w:r>
      <w:r>
        <w:t>= (Current assets – Inventory) / Current liabilities</w:t>
      </w:r>
    </w:p>
    <w:p>
      <w:pPr>
        <w:tabs>
          <w:tab w:val="left" w:pos="440"/>
          <w:tab w:val="left" w:pos="900"/>
          <w:tab w:val="left" w:pos="2520"/>
          <w:tab w:val="left" w:pos="3420"/>
          <w:tab w:val="left" w:pos="5220"/>
        </w:tabs>
        <w:ind w:left="900" w:right="-720" w:hanging="900"/>
        <w:jc w:val="both"/>
      </w:pPr>
      <w:r>
        <w:tab/>
      </w:r>
      <w:r>
        <w:tab/>
      </w:r>
      <w:r>
        <w:t>Quick ratio 2011</w:t>
      </w:r>
      <w:r>
        <w:tab/>
      </w:r>
      <w:r>
        <w:tab/>
      </w:r>
      <w:r>
        <w:t>= ($75,598 – 42,636) / $57,217 = 0.58 times</w:t>
      </w:r>
    </w:p>
    <w:p>
      <w:pPr>
        <w:tabs>
          <w:tab w:val="left" w:pos="440"/>
          <w:tab w:val="left" w:pos="900"/>
          <w:tab w:val="left" w:pos="2520"/>
          <w:tab w:val="left" w:pos="3420"/>
          <w:tab w:val="left" w:pos="5220"/>
        </w:tabs>
        <w:ind w:left="900" w:right="-720" w:hanging="900"/>
        <w:jc w:val="both"/>
      </w:pPr>
      <w:r>
        <w:tab/>
      </w:r>
      <w:r>
        <w:tab/>
      </w:r>
      <w:r>
        <w:t>Quick ratio 2012</w:t>
      </w:r>
      <w:r>
        <w:tab/>
      </w:r>
      <w:r>
        <w:tab/>
      </w:r>
      <w:r>
        <w:t>= ($83,848 – 46,915) / $60,648 = 0.61 times</w:t>
      </w:r>
    </w:p>
    <w:p>
      <w:pPr>
        <w:tabs>
          <w:tab w:val="left" w:pos="440"/>
          <w:tab w:val="left" w:pos="900"/>
          <w:tab w:val="left" w:pos="3420"/>
          <w:tab w:val="left" w:pos="5220"/>
        </w:tabs>
        <w:ind w:left="900" w:hanging="900"/>
        <w:jc w:val="both"/>
      </w:pPr>
    </w:p>
    <w:p>
      <w:pPr>
        <w:tabs>
          <w:tab w:val="left" w:pos="440"/>
          <w:tab w:val="left" w:pos="900"/>
          <w:tab w:val="left" w:pos="2340"/>
          <w:tab w:val="left" w:pos="3420"/>
          <w:tab w:val="left" w:pos="5220"/>
        </w:tabs>
        <w:ind w:left="900" w:hanging="900"/>
        <w:jc w:val="both"/>
      </w:pPr>
      <w:r>
        <w:tab/>
      </w:r>
      <w:r>
        <w:rPr>
          <w:i/>
        </w:rPr>
        <w:t>c.</w:t>
      </w:r>
      <w:r>
        <w:tab/>
      </w:r>
      <w:r>
        <w:t xml:space="preserve">Cash ratio </w:t>
      </w:r>
      <w:r>
        <w:tab/>
      </w:r>
      <w:r>
        <w:tab/>
      </w:r>
      <w:r>
        <w:t>= Cash / Current liabilities</w:t>
      </w:r>
    </w:p>
    <w:p>
      <w:pPr>
        <w:tabs>
          <w:tab w:val="left" w:pos="440"/>
          <w:tab w:val="left" w:pos="900"/>
          <w:tab w:val="left" w:pos="2340"/>
          <w:tab w:val="left" w:pos="3420"/>
          <w:tab w:val="left" w:pos="5220"/>
        </w:tabs>
        <w:ind w:left="900" w:hanging="900"/>
        <w:jc w:val="both"/>
      </w:pPr>
      <w:r>
        <w:tab/>
      </w:r>
      <w:r>
        <w:tab/>
      </w:r>
      <w:r>
        <w:t>Cash ratio 2011</w:t>
      </w:r>
      <w:r>
        <w:tab/>
      </w:r>
      <w:r>
        <w:t xml:space="preserve">= $9,279 / $57,217 = 0.16 times </w:t>
      </w:r>
      <w:r>
        <w:tab/>
      </w:r>
    </w:p>
    <w:p>
      <w:pPr>
        <w:tabs>
          <w:tab w:val="left" w:pos="440"/>
          <w:tab w:val="left" w:pos="900"/>
          <w:tab w:val="left" w:pos="2340"/>
          <w:tab w:val="left" w:pos="3420"/>
          <w:tab w:val="left" w:pos="5220"/>
        </w:tabs>
        <w:ind w:left="900" w:hanging="900"/>
        <w:jc w:val="both"/>
      </w:pPr>
      <w:r>
        <w:tab/>
      </w:r>
      <w:r>
        <w:tab/>
      </w:r>
      <w:r>
        <w:t>Cash ratio 2012</w:t>
      </w:r>
      <w:r>
        <w:tab/>
      </w:r>
      <w:r>
        <w:t>= $11,173 / $60,648 = 0.18 times</w:t>
      </w:r>
    </w:p>
    <w:p>
      <w:pPr>
        <w:tabs>
          <w:tab w:val="left" w:pos="440"/>
          <w:tab w:val="left" w:pos="900"/>
          <w:tab w:val="left" w:pos="3420"/>
          <w:tab w:val="left" w:pos="5220"/>
        </w:tabs>
        <w:ind w:left="900" w:hanging="900"/>
        <w:jc w:val="both"/>
      </w:pPr>
    </w:p>
    <w:p>
      <w:pPr>
        <w:tabs>
          <w:tab w:val="left" w:pos="440"/>
          <w:tab w:val="left" w:pos="900"/>
          <w:tab w:val="left" w:pos="2520"/>
          <w:tab w:val="left" w:pos="3420"/>
          <w:tab w:val="left" w:pos="5220"/>
        </w:tabs>
        <w:ind w:left="900" w:hanging="900"/>
        <w:jc w:val="both"/>
      </w:pPr>
      <w:r>
        <w:tab/>
      </w:r>
      <w:r>
        <w:rPr>
          <w:i/>
        </w:rPr>
        <w:t>d.</w:t>
      </w:r>
      <w:r>
        <w:tab/>
      </w:r>
      <w:r>
        <w:t xml:space="preserve">NWC ratio </w:t>
      </w:r>
      <w:r>
        <w:tab/>
      </w:r>
      <w:r>
        <w:tab/>
      </w:r>
      <w:r>
        <w:t>= NWC / Total assets</w:t>
      </w:r>
    </w:p>
    <w:p>
      <w:pPr>
        <w:tabs>
          <w:tab w:val="left" w:pos="440"/>
          <w:tab w:val="left" w:pos="900"/>
          <w:tab w:val="left" w:pos="2520"/>
          <w:tab w:val="left" w:pos="3420"/>
          <w:tab w:val="left" w:pos="5220"/>
        </w:tabs>
        <w:ind w:left="900" w:hanging="900"/>
        <w:jc w:val="both"/>
      </w:pPr>
      <w:r>
        <w:tab/>
      </w:r>
      <w:r>
        <w:tab/>
      </w:r>
      <w:r>
        <w:t>NWC ratio 2011</w:t>
      </w:r>
      <w:r>
        <w:tab/>
      </w:r>
      <w:r>
        <w:tab/>
      </w:r>
      <w:r>
        <w:t>= ($75,598 –57,217) / $347,645 = 5.29%</w:t>
      </w:r>
    </w:p>
    <w:p>
      <w:pPr>
        <w:tabs>
          <w:tab w:val="left" w:pos="440"/>
          <w:tab w:val="left" w:pos="900"/>
          <w:tab w:val="left" w:pos="2520"/>
          <w:tab w:val="left" w:pos="3420"/>
          <w:tab w:val="left" w:pos="5220"/>
        </w:tabs>
        <w:ind w:left="900" w:hanging="900"/>
        <w:jc w:val="both"/>
      </w:pPr>
      <w:r>
        <w:tab/>
      </w:r>
      <w:r>
        <w:tab/>
      </w:r>
      <w:r>
        <w:t>NWC ratio 2012</w:t>
      </w:r>
      <w:r>
        <w:tab/>
      </w:r>
      <w:r>
        <w:tab/>
      </w:r>
      <w:r>
        <w:t>= ($83,848 – 60,648) / $381,815 = 6.08%</w:t>
      </w:r>
    </w:p>
    <w:p>
      <w:pPr>
        <w:tabs>
          <w:tab w:val="left" w:pos="440"/>
          <w:tab w:val="left" w:pos="900"/>
          <w:tab w:val="left" w:pos="3420"/>
          <w:tab w:val="left" w:pos="5220"/>
        </w:tabs>
        <w:ind w:left="900" w:hanging="900"/>
        <w:jc w:val="both"/>
      </w:pPr>
    </w:p>
    <w:p>
      <w:pPr>
        <w:tabs>
          <w:tab w:val="left" w:pos="440"/>
          <w:tab w:val="left" w:pos="900"/>
          <w:tab w:val="left" w:pos="3420"/>
          <w:tab w:val="left" w:pos="5220"/>
        </w:tabs>
        <w:ind w:left="900" w:hanging="900"/>
        <w:jc w:val="both"/>
      </w:pPr>
      <w:r>
        <w:tab/>
      </w:r>
      <w:r>
        <w:rPr>
          <w:i/>
        </w:rPr>
        <w:t>e.</w:t>
      </w:r>
      <w:r>
        <w:tab/>
      </w:r>
      <w:r>
        <w:t xml:space="preserve">Debt-equity ratio </w:t>
      </w:r>
      <w:r>
        <w:tab/>
      </w:r>
      <w:r>
        <w:t>= Total debt / Total equity</w:t>
      </w:r>
    </w:p>
    <w:p>
      <w:pPr>
        <w:tabs>
          <w:tab w:val="left" w:pos="440"/>
          <w:tab w:val="left" w:pos="900"/>
          <w:tab w:val="left" w:pos="3420"/>
          <w:tab w:val="left" w:pos="5220"/>
        </w:tabs>
        <w:ind w:left="900" w:hanging="900"/>
        <w:jc w:val="both"/>
      </w:pPr>
      <w:r>
        <w:tab/>
      </w:r>
      <w:r>
        <w:tab/>
      </w:r>
      <w:r>
        <w:t>Debt-equity ratio 2011</w:t>
      </w:r>
      <w:r>
        <w:tab/>
      </w:r>
      <w:r>
        <w:t xml:space="preserve">= ($57,217 + 40,000) / $250,428 = 0.39 times </w:t>
      </w:r>
    </w:p>
    <w:p>
      <w:pPr>
        <w:tabs>
          <w:tab w:val="left" w:pos="440"/>
          <w:tab w:val="left" w:pos="900"/>
          <w:tab w:val="left" w:pos="3420"/>
          <w:tab w:val="left" w:pos="5220"/>
        </w:tabs>
        <w:ind w:left="900" w:hanging="900"/>
        <w:jc w:val="both"/>
      </w:pPr>
      <w:r>
        <w:rPr>
          <w:i/>
        </w:rPr>
        <w:tab/>
      </w:r>
      <w:r>
        <w:rPr>
          <w:i/>
        </w:rPr>
        <w:tab/>
      </w:r>
      <w:r>
        <w:t>Debt-equity ratio 2012</w:t>
      </w:r>
      <w:r>
        <w:tab/>
      </w:r>
      <w:r>
        <w:t>= ($60,648 + 35,000) / $286,167 = 0.33 times</w:t>
      </w:r>
    </w:p>
    <w:p>
      <w:pPr>
        <w:tabs>
          <w:tab w:val="left" w:pos="440"/>
          <w:tab w:val="left" w:pos="900"/>
          <w:tab w:val="left" w:pos="3420"/>
          <w:tab w:val="left" w:pos="5220"/>
        </w:tabs>
        <w:ind w:left="900" w:hanging="900"/>
        <w:jc w:val="both"/>
      </w:pPr>
    </w:p>
    <w:p>
      <w:pPr>
        <w:tabs>
          <w:tab w:val="left" w:pos="440"/>
          <w:tab w:val="left" w:pos="900"/>
          <w:tab w:val="left" w:pos="3420"/>
          <w:tab w:val="left" w:pos="5220"/>
        </w:tabs>
        <w:ind w:left="900" w:hanging="900"/>
        <w:jc w:val="both"/>
      </w:pPr>
      <w:r>
        <w:tab/>
      </w:r>
      <w:r>
        <w:tab/>
      </w:r>
      <w:r>
        <w:t xml:space="preserve">Equity multiplier </w:t>
      </w:r>
      <w:r>
        <w:tab/>
      </w:r>
      <w:r>
        <w:t xml:space="preserve">= 1 + D/E </w:t>
      </w:r>
    </w:p>
    <w:p>
      <w:pPr>
        <w:tabs>
          <w:tab w:val="left" w:pos="440"/>
          <w:tab w:val="left" w:pos="900"/>
          <w:tab w:val="left" w:pos="3420"/>
          <w:tab w:val="left" w:pos="5220"/>
        </w:tabs>
        <w:ind w:left="900" w:hanging="900"/>
        <w:jc w:val="both"/>
      </w:pPr>
      <w:r>
        <w:tab/>
      </w:r>
      <w:r>
        <w:tab/>
      </w:r>
      <w:r>
        <w:t>Equity multiplier 2011</w:t>
      </w:r>
      <w:r>
        <w:tab/>
      </w:r>
      <w:r>
        <w:t>= 1 + 0.39 = 1.39</w:t>
      </w:r>
    </w:p>
    <w:p>
      <w:pPr>
        <w:tabs>
          <w:tab w:val="left" w:pos="440"/>
          <w:tab w:val="left" w:pos="900"/>
          <w:tab w:val="left" w:pos="3420"/>
          <w:tab w:val="left" w:pos="5220"/>
        </w:tabs>
        <w:ind w:left="900" w:hanging="900"/>
        <w:jc w:val="both"/>
      </w:pPr>
      <w:r>
        <w:tab/>
      </w:r>
      <w:r>
        <w:tab/>
      </w:r>
      <w:r>
        <w:t>Equity multiplier 2012</w:t>
      </w:r>
      <w:r>
        <w:tab/>
      </w:r>
      <w:r>
        <w:t>= 1 + 0.33 = 1.33</w:t>
      </w:r>
    </w:p>
    <w:p>
      <w:pPr>
        <w:tabs>
          <w:tab w:val="left" w:pos="440"/>
          <w:tab w:val="left" w:pos="900"/>
          <w:tab w:val="left" w:pos="3420"/>
          <w:tab w:val="left" w:pos="5220"/>
        </w:tabs>
        <w:ind w:left="900" w:hanging="900"/>
        <w:jc w:val="both"/>
      </w:pPr>
    </w:p>
    <w:p>
      <w:pPr>
        <w:tabs>
          <w:tab w:val="left" w:pos="440"/>
          <w:tab w:val="left" w:pos="900"/>
          <w:tab w:val="left" w:pos="3420"/>
          <w:tab w:val="left" w:pos="5220"/>
        </w:tabs>
        <w:ind w:left="900" w:hanging="900"/>
        <w:jc w:val="both"/>
      </w:pPr>
      <w:r>
        <w:tab/>
      </w:r>
      <w:r>
        <w:rPr>
          <w:i/>
        </w:rPr>
        <w:t>f.</w:t>
      </w:r>
      <w:r>
        <w:tab/>
      </w:r>
      <w:r>
        <w:t xml:space="preserve">Total debt ratio </w:t>
      </w:r>
      <w:r>
        <w:tab/>
      </w:r>
      <w:r>
        <w:t xml:space="preserve">= (Total assets – Total equity) / Total assets </w:t>
      </w:r>
    </w:p>
    <w:p>
      <w:pPr>
        <w:tabs>
          <w:tab w:val="left" w:pos="440"/>
          <w:tab w:val="left" w:pos="900"/>
          <w:tab w:val="left" w:pos="3420"/>
          <w:tab w:val="left" w:pos="5220"/>
        </w:tabs>
        <w:ind w:left="900" w:hanging="900"/>
        <w:jc w:val="both"/>
      </w:pPr>
      <w:r>
        <w:tab/>
      </w:r>
      <w:r>
        <w:tab/>
      </w:r>
      <w:r>
        <w:t>Total debt ratio 2011</w:t>
      </w:r>
      <w:r>
        <w:tab/>
      </w:r>
      <w:r>
        <w:t>= ($347,645 – 250,428) / $347,645 = 0.28 times</w:t>
      </w:r>
    </w:p>
    <w:p>
      <w:pPr>
        <w:tabs>
          <w:tab w:val="left" w:pos="440"/>
          <w:tab w:val="left" w:pos="900"/>
          <w:tab w:val="left" w:pos="3420"/>
          <w:tab w:val="left" w:pos="5220"/>
        </w:tabs>
        <w:ind w:left="900" w:hanging="900"/>
        <w:jc w:val="both"/>
      </w:pPr>
      <w:r>
        <w:tab/>
      </w:r>
      <w:r>
        <w:tab/>
      </w:r>
      <w:r>
        <w:t>Total debt ratio 2012</w:t>
      </w:r>
      <w:r>
        <w:tab/>
      </w:r>
      <w:r>
        <w:t>= ($381,815 – 286,167) / $381,815 = 0.25 times</w:t>
      </w:r>
    </w:p>
    <w:p>
      <w:pPr>
        <w:tabs>
          <w:tab w:val="left" w:pos="440"/>
          <w:tab w:val="left" w:pos="900"/>
          <w:tab w:val="left" w:pos="3420"/>
          <w:tab w:val="left" w:pos="5220"/>
        </w:tabs>
        <w:ind w:left="900" w:hanging="900"/>
        <w:jc w:val="both"/>
      </w:pPr>
    </w:p>
    <w:p>
      <w:pPr>
        <w:tabs>
          <w:tab w:val="left" w:pos="440"/>
          <w:tab w:val="left" w:pos="900"/>
          <w:tab w:val="left" w:pos="3420"/>
          <w:tab w:val="left" w:pos="5220"/>
        </w:tabs>
        <w:ind w:left="900" w:hanging="900"/>
        <w:jc w:val="both"/>
      </w:pPr>
      <w:r>
        <w:tab/>
      </w:r>
      <w:r>
        <w:tab/>
      </w:r>
      <w:r>
        <w:t xml:space="preserve">Long-term debt ratio </w:t>
      </w:r>
      <w:r>
        <w:tab/>
      </w:r>
      <w:r>
        <w:t>= Long-term debt / (Long-term debt + Total equity)</w:t>
      </w:r>
    </w:p>
    <w:p>
      <w:pPr>
        <w:tabs>
          <w:tab w:val="left" w:pos="440"/>
          <w:tab w:val="left" w:pos="900"/>
          <w:tab w:val="left" w:pos="3420"/>
          <w:tab w:val="left" w:pos="5220"/>
        </w:tabs>
        <w:ind w:left="900" w:hanging="900"/>
        <w:jc w:val="both"/>
      </w:pPr>
      <w:r>
        <w:tab/>
      </w:r>
      <w:r>
        <w:tab/>
      </w:r>
      <w:r>
        <w:t>Long-term debt ratio 2011</w:t>
      </w:r>
      <w:r>
        <w:tab/>
      </w:r>
      <w:r>
        <w:t>= $40,000 / ($40,000 + 250,428) = 0.14 times</w:t>
      </w:r>
    </w:p>
    <w:p>
      <w:pPr>
        <w:tabs>
          <w:tab w:val="left" w:pos="440"/>
          <w:tab w:val="left" w:pos="900"/>
          <w:tab w:val="left" w:pos="3420"/>
          <w:tab w:val="left" w:pos="5220"/>
        </w:tabs>
        <w:ind w:left="900" w:hanging="900"/>
        <w:jc w:val="both"/>
      </w:pPr>
      <w:r>
        <w:tab/>
      </w:r>
      <w:r>
        <w:tab/>
      </w:r>
      <w:r>
        <w:t>Long-term debt ratio 2012</w:t>
      </w:r>
      <w:r>
        <w:tab/>
      </w:r>
      <w:r>
        <w:t>= $35,000 / ($35,000 + 286,167) = 0.11 times</w:t>
      </w:r>
    </w:p>
    <w:p>
      <w:pPr>
        <w:tabs>
          <w:tab w:val="left" w:pos="440"/>
          <w:tab w:val="left" w:pos="1700"/>
        </w:tabs>
        <w:ind w:left="440" w:hanging="440"/>
        <w:jc w:val="both"/>
      </w:pPr>
    </w:p>
    <w:p>
      <w:pPr>
        <w:tabs>
          <w:tab w:val="left" w:pos="440"/>
          <w:tab w:val="left" w:pos="1700"/>
        </w:tabs>
        <w:ind w:left="440" w:hanging="440"/>
        <w:jc w:val="both"/>
      </w:pPr>
      <w:r>
        <w:rPr>
          <w:i/>
        </w:rPr>
        <w:tab/>
      </w:r>
      <w:r>
        <w:rPr>
          <w:i/>
          <w:u w:val="single"/>
        </w:rPr>
        <w:t>Intermediate</w:t>
      </w:r>
    </w:p>
    <w:p>
      <w:pPr>
        <w:tabs>
          <w:tab w:val="left" w:pos="440"/>
          <w:tab w:val="left" w:pos="1700"/>
        </w:tabs>
        <w:ind w:left="440" w:hanging="440"/>
        <w:jc w:val="both"/>
      </w:pPr>
    </w:p>
    <w:p>
      <w:pPr>
        <w:tabs>
          <w:tab w:val="left" w:pos="720"/>
          <w:tab w:val="left" w:pos="900"/>
          <w:tab w:val="left" w:pos="1700"/>
        </w:tabs>
        <w:ind w:left="446" w:hanging="446"/>
        <w:jc w:val="both"/>
      </w:pPr>
      <w:r>
        <w:rPr>
          <w:b/>
        </w:rPr>
        <w:t>18.</w:t>
      </w:r>
      <w:r>
        <w:tab/>
      </w:r>
      <w:r>
        <w:t xml:space="preserve">This is a multistep problem involving several ratios. The ratios given are all part of the DuPont Identity. The only DuPont Identity ratio not given is the profit margin. If we know the profit margin, we can find the net income since sales are given.  So, we begin with the DuPont Identity: </w:t>
      </w:r>
    </w:p>
    <w:p>
      <w:pPr>
        <w:tabs>
          <w:tab w:val="left" w:pos="440"/>
          <w:tab w:val="left" w:pos="1700"/>
        </w:tabs>
        <w:jc w:val="both"/>
      </w:pPr>
    </w:p>
    <w:p>
      <w:pPr>
        <w:tabs>
          <w:tab w:val="left" w:pos="440"/>
          <w:tab w:val="left" w:pos="1700"/>
        </w:tabs>
        <w:jc w:val="both"/>
      </w:pPr>
      <w:r>
        <w:tab/>
      </w:r>
      <w:r>
        <w:t>ROE = 0.13 = (PM)(TAT)(EM) = (PM)(S / TA)(1 + D/E)</w:t>
      </w:r>
    </w:p>
    <w:p>
      <w:pPr>
        <w:tabs>
          <w:tab w:val="left" w:pos="440"/>
          <w:tab w:val="left" w:pos="1700"/>
        </w:tabs>
        <w:jc w:val="both"/>
      </w:pPr>
    </w:p>
    <w:p>
      <w:pPr>
        <w:tabs>
          <w:tab w:val="left" w:pos="440"/>
          <w:tab w:val="left" w:pos="1700"/>
        </w:tabs>
        <w:jc w:val="both"/>
      </w:pPr>
      <w:r>
        <w:tab/>
      </w:r>
      <w:r>
        <w:t>Solving the DuPont Identity for profit margin, we get:</w:t>
      </w:r>
    </w:p>
    <w:p>
      <w:pPr>
        <w:tabs>
          <w:tab w:val="left" w:pos="440"/>
          <w:tab w:val="left" w:pos="1700"/>
        </w:tabs>
        <w:jc w:val="both"/>
      </w:pPr>
    </w:p>
    <w:p>
      <w:pPr>
        <w:tabs>
          <w:tab w:val="left" w:pos="440"/>
          <w:tab w:val="left" w:pos="1700"/>
        </w:tabs>
        <w:jc w:val="both"/>
      </w:pPr>
      <w:r>
        <w:tab/>
      </w:r>
      <w:r>
        <w:t xml:space="preserve">PM = [(ROE)(TA)] / [(1 + D/E)(S)] </w:t>
      </w:r>
    </w:p>
    <w:p>
      <w:pPr>
        <w:tabs>
          <w:tab w:val="left" w:pos="440"/>
          <w:tab w:val="left" w:pos="1700"/>
        </w:tabs>
        <w:jc w:val="both"/>
      </w:pPr>
      <w:r>
        <w:tab/>
      </w:r>
      <w:r>
        <w:t>PM = [(0.13)($2,805)] / [(1 + 1.4)( $6,189)] = .0245</w:t>
      </w:r>
    </w:p>
    <w:p>
      <w:pPr>
        <w:tabs>
          <w:tab w:val="left" w:pos="440"/>
          <w:tab w:val="left" w:pos="1700"/>
        </w:tabs>
        <w:ind w:left="440"/>
        <w:jc w:val="both"/>
      </w:pPr>
    </w:p>
    <w:p>
      <w:pPr>
        <w:tabs>
          <w:tab w:val="left" w:pos="440"/>
          <w:tab w:val="left" w:pos="1700"/>
        </w:tabs>
        <w:ind w:left="440"/>
        <w:jc w:val="both"/>
      </w:pPr>
      <w:r>
        <w:t>Now that we have the profit margin, we can use this number and the given sales figure to solve for net income:</w:t>
      </w:r>
    </w:p>
    <w:p>
      <w:pPr>
        <w:tabs>
          <w:tab w:val="left" w:pos="440"/>
          <w:tab w:val="left" w:pos="1700"/>
        </w:tabs>
        <w:jc w:val="both"/>
      </w:pPr>
      <w:r>
        <w:tab/>
      </w:r>
    </w:p>
    <w:p>
      <w:pPr>
        <w:tabs>
          <w:tab w:val="left" w:pos="440"/>
          <w:tab w:val="left" w:pos="1700"/>
        </w:tabs>
        <w:jc w:val="both"/>
      </w:pPr>
      <w:r>
        <w:tab/>
      </w:r>
      <w:r>
        <w:t>PM = .0245 = NI / S</w:t>
      </w:r>
    </w:p>
    <w:p>
      <w:pPr>
        <w:tabs>
          <w:tab w:val="left" w:pos="440"/>
          <w:tab w:val="left" w:pos="1700"/>
        </w:tabs>
        <w:jc w:val="both"/>
      </w:pPr>
      <w:r>
        <w:tab/>
      </w:r>
      <w:r>
        <w:t>NI = .0245($6,189) = $151.94</w:t>
      </w:r>
    </w:p>
    <w:p>
      <w:pPr>
        <w:tabs>
          <w:tab w:val="left" w:pos="440"/>
          <w:tab w:val="left" w:pos="1700"/>
        </w:tabs>
        <w:ind w:left="440" w:hanging="440"/>
        <w:jc w:val="both"/>
      </w:pPr>
    </w:p>
    <w:p>
      <w:pPr>
        <w:tabs>
          <w:tab w:val="left" w:pos="440"/>
        </w:tabs>
        <w:ind w:left="440" w:hanging="440"/>
        <w:jc w:val="both"/>
      </w:pPr>
      <w:r>
        <w:rPr>
          <w:b/>
        </w:rPr>
        <w:t>19.</w:t>
      </w:r>
      <w:r>
        <w:tab/>
      </w:r>
      <w:r>
        <w:t>This is a multistep problem involving several ratios. It is often easier to look backward to determine where to start. We need receivables turnover to find days’ sales in receivables. To calculate receivables turnover, we need credit sales, and to find credit sales, we need total sales. Since we are given the profit margin and net income, we can use these to calculate total sales as:</w:t>
      </w:r>
    </w:p>
    <w:p>
      <w:pPr>
        <w:tabs>
          <w:tab w:val="left" w:pos="440"/>
        </w:tabs>
        <w:ind w:left="440" w:hanging="440"/>
        <w:jc w:val="both"/>
      </w:pPr>
    </w:p>
    <w:p>
      <w:pPr>
        <w:tabs>
          <w:tab w:val="left" w:pos="440"/>
        </w:tabs>
        <w:ind w:left="440" w:hanging="440"/>
        <w:jc w:val="both"/>
      </w:pPr>
      <w:r>
        <w:tab/>
      </w:r>
      <w:r>
        <w:t xml:space="preserve">PM = 0.083 = NI / Sales = $179,000 / Sales </w:t>
      </w:r>
    </w:p>
    <w:p>
      <w:pPr>
        <w:tabs>
          <w:tab w:val="left" w:pos="440"/>
        </w:tabs>
        <w:ind w:left="440" w:hanging="440"/>
        <w:jc w:val="both"/>
      </w:pPr>
      <w:r>
        <w:tab/>
      </w:r>
      <w:r>
        <w:t>Sales = $2,156,627</w:t>
      </w:r>
    </w:p>
    <w:p>
      <w:pPr>
        <w:tabs>
          <w:tab w:val="left" w:pos="440"/>
        </w:tabs>
        <w:ind w:left="440" w:hanging="440"/>
        <w:jc w:val="both"/>
        <w:rPr>
          <w:b/>
        </w:rPr>
      </w:pPr>
    </w:p>
    <w:p>
      <w:pPr>
        <w:tabs>
          <w:tab w:val="left" w:pos="440"/>
        </w:tabs>
        <w:ind w:left="440" w:hanging="440"/>
        <w:jc w:val="both"/>
      </w:pPr>
      <w:r>
        <w:rPr>
          <w:b/>
        </w:rPr>
        <w:tab/>
      </w:r>
      <w:r>
        <w:t xml:space="preserve">Credit sales are 70 percent of total sales, so: </w:t>
      </w:r>
    </w:p>
    <w:p>
      <w:pPr>
        <w:tabs>
          <w:tab w:val="left" w:pos="440"/>
        </w:tabs>
        <w:ind w:left="440" w:hanging="440"/>
        <w:jc w:val="both"/>
      </w:pPr>
    </w:p>
    <w:p>
      <w:pPr>
        <w:tabs>
          <w:tab w:val="left" w:pos="440"/>
        </w:tabs>
        <w:ind w:left="440" w:hanging="440"/>
        <w:jc w:val="both"/>
      </w:pPr>
      <w:r>
        <w:tab/>
      </w:r>
      <w:r>
        <w:t>Credit sales = $2,156,627(0.70) = $1,509,639</w:t>
      </w:r>
    </w:p>
    <w:p>
      <w:pPr>
        <w:tabs>
          <w:tab w:val="left" w:pos="440"/>
        </w:tabs>
        <w:ind w:left="440" w:hanging="440"/>
        <w:jc w:val="both"/>
      </w:pPr>
      <w:r>
        <w:tab/>
      </w:r>
    </w:p>
    <w:p>
      <w:pPr>
        <w:tabs>
          <w:tab w:val="left" w:pos="440"/>
        </w:tabs>
        <w:ind w:left="440" w:hanging="440"/>
        <w:jc w:val="both"/>
      </w:pPr>
      <w:r>
        <w:tab/>
      </w:r>
      <w:r>
        <w:t xml:space="preserve">Now we can find receivables turnover by: </w:t>
      </w:r>
    </w:p>
    <w:p>
      <w:pPr>
        <w:tabs>
          <w:tab w:val="left" w:pos="440"/>
        </w:tabs>
        <w:ind w:left="440" w:hanging="440"/>
        <w:jc w:val="both"/>
      </w:pPr>
      <w:r>
        <w:tab/>
      </w:r>
    </w:p>
    <w:p>
      <w:pPr>
        <w:tabs>
          <w:tab w:val="left" w:pos="440"/>
        </w:tabs>
        <w:ind w:left="440" w:hanging="440"/>
        <w:jc w:val="both"/>
      </w:pPr>
      <w:r>
        <w:tab/>
      </w:r>
      <w:r>
        <w:t>Receivables turnover = Credit sales / Accounts receivable = $1,509,639 / $118,370 = 12.75 times</w:t>
      </w:r>
    </w:p>
    <w:p>
      <w:pPr>
        <w:tabs>
          <w:tab w:val="left" w:pos="440"/>
        </w:tabs>
        <w:ind w:left="440" w:hanging="440"/>
        <w:jc w:val="both"/>
      </w:pPr>
    </w:p>
    <w:p>
      <w:pPr>
        <w:tabs>
          <w:tab w:val="left" w:pos="440"/>
        </w:tabs>
        <w:ind w:left="440" w:hanging="440"/>
        <w:jc w:val="both"/>
      </w:pPr>
      <w:r>
        <w:tab/>
      </w:r>
      <w:r>
        <w:t>Days’ sales in receivables = 365 days / Receivables turnover = 365 / 12.75 = 28.62 days</w:t>
      </w:r>
    </w:p>
    <w:p>
      <w:pPr>
        <w:tabs>
          <w:tab w:val="left" w:pos="440"/>
          <w:tab w:val="left" w:pos="2340"/>
        </w:tabs>
        <w:jc w:val="both"/>
        <w:rPr>
          <w:b/>
        </w:rPr>
      </w:pPr>
    </w:p>
    <w:p>
      <w:pPr>
        <w:tabs>
          <w:tab w:val="left" w:pos="440"/>
          <w:tab w:val="left" w:pos="2340"/>
        </w:tabs>
        <w:ind w:left="446" w:hanging="446"/>
        <w:jc w:val="both"/>
      </w:pPr>
      <w:r>
        <w:rPr>
          <w:b/>
        </w:rPr>
        <w:t>20.</w:t>
      </w:r>
      <w:r>
        <w:tab/>
      </w:r>
      <w:r>
        <w:t>The solution to this problem requires a number of steps. First, remember that CA + NFA = TA. So, if we find the CA and the TA, we can solve for NFA. Using the numbers given for the current ratio and the current liabilities, we solve for CA:</w:t>
      </w:r>
    </w:p>
    <w:p>
      <w:pPr>
        <w:tabs>
          <w:tab w:val="left" w:pos="440"/>
          <w:tab w:val="left" w:pos="2340"/>
        </w:tabs>
        <w:jc w:val="both"/>
      </w:pPr>
      <w:r>
        <w:tab/>
      </w:r>
    </w:p>
    <w:p>
      <w:pPr>
        <w:tabs>
          <w:tab w:val="left" w:pos="440"/>
          <w:tab w:val="left" w:pos="2340"/>
        </w:tabs>
        <w:jc w:val="both"/>
      </w:pPr>
      <w:r>
        <w:tab/>
      </w:r>
      <w:r>
        <w:t>CR = CA / CL</w:t>
      </w:r>
    </w:p>
    <w:p>
      <w:pPr>
        <w:tabs>
          <w:tab w:val="left" w:pos="440"/>
          <w:tab w:val="left" w:pos="2340"/>
        </w:tabs>
        <w:jc w:val="both"/>
      </w:pPr>
      <w:r>
        <w:tab/>
      </w:r>
      <w:r>
        <w:t>CA = CR(CL) = 1.30($910) = $1,183</w:t>
      </w:r>
    </w:p>
    <w:p>
      <w:pPr>
        <w:tabs>
          <w:tab w:val="left" w:pos="440"/>
          <w:tab w:val="left" w:pos="2340"/>
        </w:tabs>
        <w:jc w:val="both"/>
      </w:pPr>
    </w:p>
    <w:p>
      <w:pPr>
        <w:tabs>
          <w:tab w:val="left" w:pos="440"/>
          <w:tab w:val="left" w:pos="2340"/>
        </w:tabs>
        <w:ind w:left="446"/>
        <w:jc w:val="both"/>
      </w:pPr>
      <w:r>
        <w:t>To find the total assets, we must first find the total debt and equity from the information given. So, we find the net income using the profit margin:</w:t>
      </w:r>
    </w:p>
    <w:p>
      <w:pPr>
        <w:tabs>
          <w:tab w:val="left" w:pos="440"/>
          <w:tab w:val="left" w:pos="2340"/>
        </w:tabs>
        <w:jc w:val="both"/>
      </w:pPr>
    </w:p>
    <w:p>
      <w:pPr>
        <w:tabs>
          <w:tab w:val="left" w:pos="440"/>
          <w:tab w:val="left" w:pos="2340"/>
        </w:tabs>
        <w:jc w:val="both"/>
      </w:pPr>
      <w:r>
        <w:tab/>
      </w:r>
      <w:r>
        <w:t>PM = NI / Sales</w:t>
      </w:r>
    </w:p>
    <w:p>
      <w:pPr>
        <w:tabs>
          <w:tab w:val="left" w:pos="440"/>
          <w:tab w:val="left" w:pos="2340"/>
        </w:tabs>
        <w:jc w:val="both"/>
      </w:pPr>
      <w:r>
        <w:tab/>
      </w:r>
      <w:r>
        <w:t>NI = PM(Sales) = .095($6,430) = $610.85</w:t>
      </w:r>
    </w:p>
    <w:p>
      <w:pPr>
        <w:tabs>
          <w:tab w:val="left" w:pos="440"/>
          <w:tab w:val="left" w:pos="2340"/>
        </w:tabs>
        <w:jc w:val="both"/>
      </w:pPr>
    </w:p>
    <w:p>
      <w:pPr>
        <w:tabs>
          <w:tab w:val="left" w:pos="440"/>
          <w:tab w:val="left" w:pos="2340"/>
        </w:tabs>
        <w:jc w:val="both"/>
      </w:pPr>
      <w:r>
        <w:tab/>
      </w:r>
      <w:r>
        <w:t xml:space="preserve">We now use the net income figure as an input into ROE to find the total equity: </w:t>
      </w:r>
    </w:p>
    <w:p>
      <w:pPr>
        <w:tabs>
          <w:tab w:val="left" w:pos="440"/>
          <w:tab w:val="left" w:pos="2340"/>
        </w:tabs>
        <w:jc w:val="both"/>
      </w:pPr>
    </w:p>
    <w:p>
      <w:pPr>
        <w:tabs>
          <w:tab w:val="left" w:pos="440"/>
          <w:tab w:val="left" w:pos="2340"/>
        </w:tabs>
        <w:jc w:val="both"/>
      </w:pPr>
      <w:r>
        <w:tab/>
      </w:r>
      <w:r>
        <w:t>ROE = NI / TE</w:t>
      </w:r>
    </w:p>
    <w:p>
      <w:pPr>
        <w:tabs>
          <w:tab w:val="left" w:pos="440"/>
          <w:tab w:val="left" w:pos="2340"/>
        </w:tabs>
        <w:jc w:val="both"/>
      </w:pPr>
      <w:r>
        <w:tab/>
      </w:r>
      <w:r>
        <w:t>TE = NI / ROE = $610.85 / .185 = $3,301.89</w:t>
      </w:r>
    </w:p>
    <w:p>
      <w:pPr>
        <w:tabs>
          <w:tab w:val="left" w:pos="440"/>
          <w:tab w:val="left" w:pos="2340"/>
        </w:tabs>
        <w:jc w:val="both"/>
      </w:pPr>
    </w:p>
    <w:p>
      <w:pPr>
        <w:tabs>
          <w:tab w:val="left" w:pos="440"/>
          <w:tab w:val="left" w:pos="2340"/>
        </w:tabs>
        <w:jc w:val="both"/>
      </w:pPr>
      <w:r>
        <w:tab/>
      </w:r>
      <w:r>
        <w:t>Next, we need to find the long-term debt. The long-term debt ratio is:</w:t>
      </w:r>
    </w:p>
    <w:p>
      <w:pPr>
        <w:tabs>
          <w:tab w:val="left" w:pos="440"/>
          <w:tab w:val="left" w:pos="2340"/>
        </w:tabs>
        <w:ind w:right="-440"/>
        <w:jc w:val="both"/>
      </w:pPr>
    </w:p>
    <w:p>
      <w:pPr>
        <w:tabs>
          <w:tab w:val="left" w:pos="440"/>
          <w:tab w:val="left" w:pos="2340"/>
        </w:tabs>
        <w:ind w:right="-440"/>
        <w:jc w:val="both"/>
      </w:pPr>
      <w:r>
        <w:tab/>
      </w:r>
      <w:r>
        <w:t>Long-term debt ratio = 0.35 = LTD / (LTD + TE)</w:t>
      </w:r>
    </w:p>
    <w:p>
      <w:pPr>
        <w:tabs>
          <w:tab w:val="left" w:pos="440"/>
          <w:tab w:val="left" w:pos="2340"/>
        </w:tabs>
        <w:ind w:right="-440"/>
        <w:jc w:val="both"/>
      </w:pPr>
      <w:r>
        <w:tab/>
      </w:r>
    </w:p>
    <w:p>
      <w:pPr>
        <w:tabs>
          <w:tab w:val="left" w:pos="440"/>
          <w:tab w:val="left" w:pos="2340"/>
        </w:tabs>
        <w:ind w:right="-440"/>
        <w:jc w:val="both"/>
      </w:pPr>
      <w:r>
        <w:tab/>
      </w:r>
      <w:r>
        <w:t xml:space="preserve">Inverting both sides gives: </w:t>
      </w:r>
    </w:p>
    <w:p>
      <w:pPr>
        <w:tabs>
          <w:tab w:val="left" w:pos="440"/>
          <w:tab w:val="left" w:pos="2340"/>
        </w:tabs>
        <w:ind w:right="-440"/>
        <w:jc w:val="both"/>
      </w:pPr>
    </w:p>
    <w:p>
      <w:pPr>
        <w:tabs>
          <w:tab w:val="left" w:pos="440"/>
          <w:tab w:val="left" w:pos="2340"/>
        </w:tabs>
        <w:ind w:right="-440"/>
        <w:jc w:val="both"/>
      </w:pPr>
      <w:r>
        <w:tab/>
      </w:r>
      <w:r>
        <w:t>1 / 0.35 = (LTD + TE) / LTD = 1 + (TE / LTD)</w:t>
      </w:r>
    </w:p>
    <w:p>
      <w:pPr>
        <w:tabs>
          <w:tab w:val="left" w:pos="440"/>
          <w:tab w:val="left" w:pos="2340"/>
        </w:tabs>
        <w:ind w:right="-440"/>
        <w:jc w:val="both"/>
      </w:pPr>
    </w:p>
    <w:p>
      <w:r>
        <w:br w:type="page"/>
      </w:r>
    </w:p>
    <w:p>
      <w:pPr>
        <w:tabs>
          <w:tab w:val="left" w:pos="440"/>
          <w:tab w:val="left" w:pos="2340"/>
        </w:tabs>
        <w:ind w:right="-440"/>
        <w:jc w:val="both"/>
      </w:pPr>
      <w:r>
        <w:tab/>
      </w:r>
      <w:r>
        <w:t>Substituting the total equity into the equation and solving for long-term debt gives the following:</w:t>
      </w:r>
    </w:p>
    <w:p>
      <w:pPr>
        <w:tabs>
          <w:tab w:val="left" w:pos="440"/>
          <w:tab w:val="left" w:pos="2340"/>
        </w:tabs>
        <w:ind w:right="-440"/>
        <w:jc w:val="both"/>
      </w:pPr>
    </w:p>
    <w:p>
      <w:pPr>
        <w:tabs>
          <w:tab w:val="left" w:pos="440"/>
          <w:tab w:val="left" w:pos="2340"/>
        </w:tabs>
        <w:ind w:right="-440"/>
        <w:jc w:val="both"/>
      </w:pPr>
      <w:r>
        <w:tab/>
      </w:r>
      <w:r>
        <w:t>2.857 = 1 + ($3,301.89 / LTD)</w:t>
      </w:r>
    </w:p>
    <w:p>
      <w:pPr>
        <w:tabs>
          <w:tab w:val="left" w:pos="440"/>
          <w:tab w:val="left" w:pos="2340"/>
        </w:tabs>
        <w:ind w:right="-440"/>
        <w:jc w:val="both"/>
      </w:pPr>
      <w:r>
        <w:tab/>
      </w:r>
      <w:r>
        <w:t>LTD = $3,301.89 / 1.857 = $1,777.94</w:t>
      </w:r>
    </w:p>
    <w:p>
      <w:pPr>
        <w:tabs>
          <w:tab w:val="left" w:pos="440"/>
          <w:tab w:val="left" w:pos="2340"/>
        </w:tabs>
        <w:ind w:right="-440"/>
        <w:jc w:val="both"/>
      </w:pPr>
    </w:p>
    <w:p>
      <w:pPr>
        <w:tabs>
          <w:tab w:val="left" w:pos="440"/>
          <w:tab w:val="left" w:pos="2340"/>
        </w:tabs>
        <w:ind w:right="-440"/>
        <w:jc w:val="both"/>
      </w:pPr>
      <w:r>
        <w:tab/>
      </w:r>
      <w:r>
        <w:t>Now, we can find the total debt of the company:</w:t>
      </w:r>
    </w:p>
    <w:p>
      <w:pPr>
        <w:tabs>
          <w:tab w:val="left" w:pos="440"/>
          <w:tab w:val="left" w:pos="2340"/>
        </w:tabs>
        <w:jc w:val="both"/>
      </w:pPr>
    </w:p>
    <w:p>
      <w:pPr>
        <w:tabs>
          <w:tab w:val="left" w:pos="440"/>
          <w:tab w:val="left" w:pos="2340"/>
        </w:tabs>
        <w:jc w:val="both"/>
      </w:pPr>
      <w:r>
        <w:tab/>
      </w:r>
      <w:r>
        <w:t>TD = CL + LTD = $910 +1,777.94 = $2,687.94</w:t>
      </w:r>
    </w:p>
    <w:p>
      <w:pPr>
        <w:tabs>
          <w:tab w:val="left" w:pos="440"/>
          <w:tab w:val="left" w:pos="2340"/>
        </w:tabs>
        <w:jc w:val="both"/>
      </w:pPr>
    </w:p>
    <w:p>
      <w:pPr>
        <w:tabs>
          <w:tab w:val="left" w:pos="440"/>
          <w:tab w:val="left" w:pos="2340"/>
        </w:tabs>
        <w:jc w:val="both"/>
      </w:pPr>
      <w:r>
        <w:tab/>
      </w:r>
      <w:r>
        <w:t>And, with the total debt, we can find the TD&amp;E, which is equal to TA:</w:t>
      </w:r>
    </w:p>
    <w:p>
      <w:pPr>
        <w:tabs>
          <w:tab w:val="left" w:pos="440"/>
          <w:tab w:val="left" w:pos="2340"/>
        </w:tabs>
        <w:jc w:val="both"/>
      </w:pPr>
    </w:p>
    <w:p>
      <w:pPr>
        <w:tabs>
          <w:tab w:val="left" w:pos="440"/>
          <w:tab w:val="left" w:pos="2340"/>
        </w:tabs>
        <w:jc w:val="both"/>
      </w:pPr>
      <w:r>
        <w:tab/>
      </w:r>
      <w:r>
        <w:t>TA = TD + TE = $3,301.89 + 2,687.94 = $5,989.83</w:t>
      </w:r>
    </w:p>
    <w:p>
      <w:pPr>
        <w:tabs>
          <w:tab w:val="left" w:pos="440"/>
          <w:tab w:val="left" w:pos="2340"/>
        </w:tabs>
        <w:jc w:val="both"/>
      </w:pPr>
    </w:p>
    <w:p>
      <w:pPr>
        <w:tabs>
          <w:tab w:val="left" w:pos="440"/>
          <w:tab w:val="left" w:pos="2340"/>
        </w:tabs>
        <w:jc w:val="both"/>
      </w:pPr>
      <w:r>
        <w:tab/>
      </w:r>
      <w:r>
        <w:t>And finally, we are ready to solve the balance sheet identity as:</w:t>
      </w:r>
    </w:p>
    <w:p>
      <w:pPr>
        <w:tabs>
          <w:tab w:val="left" w:pos="440"/>
          <w:tab w:val="left" w:pos="2340"/>
        </w:tabs>
        <w:jc w:val="both"/>
      </w:pPr>
    </w:p>
    <w:p>
      <w:pPr>
        <w:tabs>
          <w:tab w:val="left" w:pos="440"/>
          <w:tab w:val="left" w:pos="2340"/>
        </w:tabs>
        <w:jc w:val="both"/>
      </w:pPr>
      <w:r>
        <w:tab/>
      </w:r>
      <w:r>
        <w:t>NFA = TA – CA = $5,989.83 – 1,183 = $4,806.83</w:t>
      </w:r>
    </w:p>
    <w:p>
      <w:pPr>
        <w:tabs>
          <w:tab w:val="left" w:pos="440"/>
          <w:tab w:val="left" w:pos="2340"/>
        </w:tabs>
        <w:jc w:val="both"/>
      </w:pPr>
    </w:p>
    <w:p>
      <w:pPr>
        <w:tabs>
          <w:tab w:val="left" w:pos="440"/>
          <w:tab w:val="left" w:pos="2340"/>
          <w:tab w:val="left" w:pos="4860"/>
          <w:tab w:val="left" w:pos="6030"/>
        </w:tabs>
        <w:jc w:val="both"/>
      </w:pPr>
      <w:r>
        <w:rPr>
          <w:b/>
        </w:rPr>
        <w:t>21.</w:t>
      </w:r>
      <w:r>
        <w:tab/>
      </w:r>
      <w:r>
        <w:t xml:space="preserve">Child:  Profit margin </w:t>
      </w:r>
      <w:r>
        <w:tab/>
      </w:r>
      <w:r>
        <w:t xml:space="preserve">= NI / S = $2 / $50 </w:t>
      </w:r>
      <w:r>
        <w:tab/>
      </w:r>
      <w:r>
        <w:tab/>
      </w:r>
      <w:r>
        <w:tab/>
      </w:r>
      <w:r>
        <w:t>= .04, or 4%</w:t>
      </w:r>
    </w:p>
    <w:p>
      <w:pPr>
        <w:tabs>
          <w:tab w:val="left" w:pos="440"/>
          <w:tab w:val="left" w:pos="2340"/>
          <w:tab w:val="left" w:pos="4860"/>
          <w:tab w:val="left" w:pos="6030"/>
        </w:tabs>
        <w:jc w:val="both"/>
      </w:pPr>
    </w:p>
    <w:p>
      <w:pPr>
        <w:tabs>
          <w:tab w:val="left" w:pos="440"/>
          <w:tab w:val="left" w:pos="2340"/>
          <w:tab w:val="left" w:pos="4860"/>
          <w:tab w:val="left" w:pos="6030"/>
        </w:tabs>
        <w:jc w:val="both"/>
      </w:pPr>
      <w:r>
        <w:tab/>
      </w:r>
      <w:r>
        <w:t xml:space="preserve">Store:  Profit margin </w:t>
      </w:r>
      <w:r>
        <w:tab/>
      </w:r>
      <w:r>
        <w:t>= NI / S = $13,600,000 / $680,000,000</w:t>
      </w:r>
      <w:r>
        <w:tab/>
      </w:r>
      <w:r>
        <w:tab/>
      </w:r>
      <w:r>
        <w:t>= .02, or 2%</w:t>
      </w:r>
    </w:p>
    <w:p>
      <w:pPr>
        <w:tabs>
          <w:tab w:val="left" w:pos="440"/>
          <w:tab w:val="left" w:pos="2340"/>
        </w:tabs>
        <w:ind w:left="440" w:hanging="440"/>
        <w:jc w:val="both"/>
      </w:pPr>
    </w:p>
    <w:p>
      <w:pPr>
        <w:tabs>
          <w:tab w:val="left" w:pos="440"/>
          <w:tab w:val="left" w:pos="2340"/>
        </w:tabs>
        <w:ind w:left="440" w:hanging="440"/>
        <w:jc w:val="both"/>
      </w:pPr>
      <w:r>
        <w:tab/>
      </w:r>
      <w:r>
        <w:t>The advertisement is referring to the store’s profit margin, but a more appropriate earnings measure for the firm’s owners is the return on equity.</w:t>
      </w:r>
    </w:p>
    <w:p>
      <w:pPr>
        <w:tabs>
          <w:tab w:val="left" w:pos="440"/>
          <w:tab w:val="left" w:pos="2340"/>
        </w:tabs>
        <w:jc w:val="both"/>
      </w:pPr>
    </w:p>
    <w:p>
      <w:pPr>
        <w:tabs>
          <w:tab w:val="left" w:pos="440"/>
          <w:tab w:val="left" w:pos="2340"/>
        </w:tabs>
        <w:jc w:val="both"/>
      </w:pPr>
      <w:r>
        <w:tab/>
      </w:r>
      <w:r>
        <w:t xml:space="preserve">ROE = NI / TE = NI / (TA – TD) </w:t>
      </w:r>
    </w:p>
    <w:p>
      <w:pPr>
        <w:tabs>
          <w:tab w:val="left" w:pos="440"/>
          <w:tab w:val="left" w:pos="2340"/>
        </w:tabs>
        <w:jc w:val="both"/>
      </w:pPr>
      <w:r>
        <w:tab/>
      </w:r>
      <w:r>
        <w:t>ROE = $16,800,000 / ($410,000,000 – 280,000,000) = .1046, or 10.46%</w:t>
      </w:r>
    </w:p>
    <w:p>
      <w:pPr>
        <w:tabs>
          <w:tab w:val="left" w:pos="440"/>
          <w:tab w:val="left" w:pos="2340"/>
        </w:tabs>
        <w:jc w:val="both"/>
      </w:pPr>
    </w:p>
    <w:p>
      <w:pPr>
        <w:tabs>
          <w:tab w:val="left" w:pos="440"/>
          <w:tab w:val="left" w:pos="2340"/>
        </w:tabs>
        <w:jc w:val="both"/>
      </w:pPr>
      <w:r>
        <w:rPr>
          <w:b/>
        </w:rPr>
        <w:t>22.</w:t>
      </w:r>
      <w:r>
        <w:tab/>
      </w:r>
      <w:r>
        <w:t>The solution requires substituting two ratios into a third ratio. Rearranging D/TA:</w:t>
      </w:r>
    </w:p>
    <w:p>
      <w:pPr>
        <w:tabs>
          <w:tab w:val="left" w:pos="440"/>
          <w:tab w:val="left" w:pos="2340"/>
        </w:tabs>
        <w:jc w:val="both"/>
      </w:pPr>
    </w:p>
    <w:p>
      <w:pPr>
        <w:tabs>
          <w:tab w:val="left" w:pos="440"/>
          <w:tab w:val="left" w:pos="2340"/>
        </w:tabs>
        <w:jc w:val="both"/>
      </w:pPr>
      <w:r>
        <w:tab/>
      </w:r>
      <w:r>
        <w:rPr>
          <w:u w:val="single"/>
        </w:rPr>
        <w:t>Firm A</w:t>
      </w:r>
      <w:r>
        <w:tab/>
      </w:r>
      <w:r>
        <w:tab/>
      </w:r>
      <w:r>
        <w:tab/>
      </w:r>
      <w:r>
        <w:tab/>
      </w:r>
      <w:r>
        <w:tab/>
      </w:r>
      <w:r>
        <w:rPr>
          <w:u w:val="single"/>
        </w:rPr>
        <w:t>Firm B</w:t>
      </w:r>
    </w:p>
    <w:p>
      <w:pPr>
        <w:tabs>
          <w:tab w:val="left" w:pos="440"/>
          <w:tab w:val="left" w:pos="2340"/>
        </w:tabs>
        <w:jc w:val="both"/>
      </w:pPr>
      <w:r>
        <w:tab/>
      </w:r>
      <w:r>
        <w:t>D / TA = .45</w:t>
      </w:r>
      <w:r>
        <w:tab/>
      </w:r>
      <w:r>
        <w:tab/>
      </w:r>
      <w:r>
        <w:tab/>
      </w:r>
      <w:r>
        <w:tab/>
      </w:r>
      <w:r>
        <w:tab/>
      </w:r>
      <w:r>
        <w:t>D / TA = .35</w:t>
      </w:r>
    </w:p>
    <w:p>
      <w:pPr>
        <w:tabs>
          <w:tab w:val="left" w:pos="440"/>
          <w:tab w:val="left" w:pos="2340"/>
        </w:tabs>
        <w:jc w:val="both"/>
      </w:pPr>
      <w:r>
        <w:tab/>
      </w:r>
      <w:r>
        <w:t>(TA – E) / TA = .45</w:t>
      </w:r>
      <w:r>
        <w:tab/>
      </w:r>
      <w:r>
        <w:tab/>
      </w:r>
      <w:r>
        <w:tab/>
      </w:r>
      <w:r>
        <w:tab/>
      </w:r>
      <w:r>
        <w:tab/>
      </w:r>
      <w:r>
        <w:t>(TA – E) / TA = .35</w:t>
      </w:r>
    </w:p>
    <w:p>
      <w:pPr>
        <w:tabs>
          <w:tab w:val="left" w:pos="440"/>
          <w:tab w:val="left" w:pos="2340"/>
        </w:tabs>
        <w:jc w:val="both"/>
      </w:pPr>
      <w:r>
        <w:tab/>
      </w:r>
      <w:r>
        <w:t>(TA / TA) – (E / TA) = .45</w:t>
      </w:r>
      <w:r>
        <w:tab/>
      </w:r>
      <w:r>
        <w:tab/>
      </w:r>
      <w:r>
        <w:tab/>
      </w:r>
      <w:r>
        <w:tab/>
      </w:r>
      <w:r>
        <w:t>(TA / TA) – (E / TA) = .35</w:t>
      </w:r>
    </w:p>
    <w:p>
      <w:pPr>
        <w:tabs>
          <w:tab w:val="left" w:pos="440"/>
          <w:tab w:val="left" w:pos="2340"/>
        </w:tabs>
        <w:jc w:val="both"/>
      </w:pPr>
      <w:r>
        <w:tab/>
      </w:r>
      <w:r>
        <w:t>1 – (E / TA) = .45</w:t>
      </w:r>
      <w:r>
        <w:tab/>
      </w:r>
      <w:r>
        <w:tab/>
      </w:r>
      <w:r>
        <w:tab/>
      </w:r>
      <w:r>
        <w:tab/>
      </w:r>
      <w:r>
        <w:tab/>
      </w:r>
      <w:r>
        <w:t>1 – (E / TA) = .35</w:t>
      </w:r>
    </w:p>
    <w:p>
      <w:pPr>
        <w:tabs>
          <w:tab w:val="left" w:pos="440"/>
          <w:tab w:val="left" w:pos="2340"/>
        </w:tabs>
        <w:jc w:val="both"/>
      </w:pPr>
      <w:r>
        <w:tab/>
      </w:r>
      <w:r>
        <w:t>E / TA = .55</w:t>
      </w:r>
      <w:r>
        <w:tab/>
      </w:r>
      <w:r>
        <w:tab/>
      </w:r>
      <w:r>
        <w:tab/>
      </w:r>
      <w:r>
        <w:tab/>
      </w:r>
      <w:r>
        <w:tab/>
      </w:r>
      <w:r>
        <w:t>E / TA = .65</w:t>
      </w:r>
    </w:p>
    <w:p>
      <w:pPr>
        <w:tabs>
          <w:tab w:val="left" w:pos="440"/>
          <w:tab w:val="left" w:pos="2340"/>
        </w:tabs>
        <w:jc w:val="both"/>
      </w:pPr>
      <w:r>
        <w:tab/>
      </w:r>
      <w:r>
        <w:t>E = .55(TA)</w:t>
      </w:r>
      <w:r>
        <w:tab/>
      </w:r>
      <w:r>
        <w:tab/>
      </w:r>
      <w:r>
        <w:tab/>
      </w:r>
      <w:r>
        <w:tab/>
      </w:r>
      <w:r>
        <w:tab/>
      </w:r>
      <w:r>
        <w:t>E = .65 (TA)</w:t>
      </w:r>
    </w:p>
    <w:p>
      <w:pPr>
        <w:tabs>
          <w:tab w:val="left" w:pos="440"/>
          <w:tab w:val="left" w:pos="2340"/>
        </w:tabs>
        <w:jc w:val="both"/>
      </w:pPr>
    </w:p>
    <w:p>
      <w:pPr>
        <w:tabs>
          <w:tab w:val="left" w:pos="440"/>
          <w:tab w:val="left" w:pos="2340"/>
        </w:tabs>
        <w:jc w:val="both"/>
      </w:pPr>
      <w:r>
        <w:tab/>
      </w:r>
      <w:r>
        <w:t>Rearranging ROA, we find:</w:t>
      </w:r>
    </w:p>
    <w:p>
      <w:pPr>
        <w:tabs>
          <w:tab w:val="left" w:pos="440"/>
          <w:tab w:val="left" w:pos="2340"/>
        </w:tabs>
        <w:jc w:val="both"/>
      </w:pPr>
    </w:p>
    <w:p>
      <w:pPr>
        <w:tabs>
          <w:tab w:val="left" w:pos="440"/>
          <w:tab w:val="left" w:pos="2340"/>
        </w:tabs>
        <w:jc w:val="both"/>
      </w:pPr>
      <w:r>
        <w:tab/>
      </w:r>
      <w:r>
        <w:t>NI / TA = .09</w:t>
      </w:r>
      <w:r>
        <w:tab/>
      </w:r>
      <w:r>
        <w:tab/>
      </w:r>
      <w:r>
        <w:tab/>
      </w:r>
      <w:r>
        <w:tab/>
      </w:r>
      <w:r>
        <w:tab/>
      </w:r>
      <w:r>
        <w:t>NI / TA = .12</w:t>
      </w:r>
    </w:p>
    <w:p>
      <w:pPr>
        <w:tabs>
          <w:tab w:val="left" w:pos="440"/>
          <w:tab w:val="left" w:pos="2340"/>
        </w:tabs>
        <w:jc w:val="both"/>
      </w:pPr>
      <w:r>
        <w:tab/>
      </w:r>
      <w:r>
        <w:t>NI = .09(TA)</w:t>
      </w:r>
      <w:r>
        <w:tab/>
      </w:r>
      <w:r>
        <w:tab/>
      </w:r>
      <w:r>
        <w:tab/>
      </w:r>
      <w:r>
        <w:tab/>
      </w:r>
      <w:r>
        <w:tab/>
      </w:r>
      <w:r>
        <w:t>NI = .12(TA)</w:t>
      </w:r>
    </w:p>
    <w:p>
      <w:pPr>
        <w:tabs>
          <w:tab w:val="left" w:pos="440"/>
          <w:tab w:val="left" w:pos="2340"/>
        </w:tabs>
        <w:jc w:val="both"/>
      </w:pPr>
    </w:p>
    <w:p>
      <w:pPr>
        <w:tabs>
          <w:tab w:val="left" w:pos="440"/>
          <w:tab w:val="left" w:pos="2340"/>
        </w:tabs>
        <w:jc w:val="both"/>
      </w:pPr>
      <w:r>
        <w:tab/>
      </w:r>
      <w:r>
        <w:t>Since ROE = NI / E, we can substitute the above equations into the ROE formula, which yields:</w:t>
      </w:r>
    </w:p>
    <w:p>
      <w:pPr>
        <w:tabs>
          <w:tab w:val="left" w:pos="440"/>
          <w:tab w:val="left" w:pos="2340"/>
        </w:tabs>
        <w:jc w:val="both"/>
      </w:pPr>
    </w:p>
    <w:p>
      <w:pPr>
        <w:tabs>
          <w:tab w:val="left" w:pos="440"/>
          <w:tab w:val="left" w:pos="2340"/>
        </w:tabs>
        <w:jc w:val="both"/>
      </w:pPr>
      <w:r>
        <w:tab/>
      </w:r>
      <w:r>
        <w:t>ROE = .09(TA) / .55(TA) = .09 / .55 = 16.36%</w:t>
      </w:r>
      <w:r>
        <w:tab/>
      </w:r>
      <w:r>
        <w:t>ROE = .12(TA) / .65 (TA) = .12 / .65 = 18.46%</w:t>
      </w:r>
    </w:p>
    <w:p>
      <w:pPr>
        <w:tabs>
          <w:tab w:val="left" w:pos="440"/>
          <w:tab w:val="left" w:pos="2340"/>
        </w:tabs>
        <w:jc w:val="both"/>
      </w:pPr>
    </w:p>
    <w:p>
      <w:pPr>
        <w:rPr>
          <w:b/>
        </w:rPr>
      </w:pPr>
      <w:r>
        <w:rPr>
          <w:b/>
        </w:rPr>
        <w:br w:type="page"/>
      </w:r>
    </w:p>
    <w:p>
      <w:pPr>
        <w:tabs>
          <w:tab w:val="left" w:pos="440"/>
          <w:tab w:val="left" w:pos="2340"/>
        </w:tabs>
        <w:jc w:val="both"/>
      </w:pPr>
      <w:r>
        <w:rPr>
          <w:b/>
        </w:rPr>
        <w:t>23.</w:t>
      </w:r>
      <w:r>
        <w:tab/>
      </w:r>
      <w:r>
        <w:t xml:space="preserve">This problem requires you to work backward through the income statement. First, recognize that </w:t>
      </w:r>
      <w:r>
        <w:tab/>
      </w:r>
      <w:r>
        <w:t xml:space="preserve">Net income = (1 – </w:t>
      </w:r>
      <w:r>
        <w:rPr>
          <w:i/>
        </w:rPr>
        <w:t>t</w:t>
      </w:r>
      <w:r>
        <w:t xml:space="preserve">)EBT. Plugging in the numbers given and solving for EBT, we get: </w:t>
      </w:r>
    </w:p>
    <w:p>
      <w:pPr>
        <w:tabs>
          <w:tab w:val="left" w:pos="440"/>
          <w:tab w:val="left" w:pos="2340"/>
        </w:tabs>
        <w:jc w:val="both"/>
      </w:pPr>
    </w:p>
    <w:p>
      <w:pPr>
        <w:tabs>
          <w:tab w:val="left" w:pos="440"/>
          <w:tab w:val="left" w:pos="2340"/>
        </w:tabs>
        <w:jc w:val="both"/>
      </w:pPr>
      <w:r>
        <w:tab/>
      </w:r>
      <w:r>
        <w:t>EBT = $15,185 / (1 – 0.34) = $23,007.58</w:t>
      </w:r>
    </w:p>
    <w:p>
      <w:pPr>
        <w:tabs>
          <w:tab w:val="left" w:pos="440"/>
          <w:tab w:val="left" w:pos="2340"/>
        </w:tabs>
        <w:jc w:val="both"/>
      </w:pPr>
    </w:p>
    <w:p>
      <w:pPr>
        <w:tabs>
          <w:tab w:val="left" w:pos="440"/>
          <w:tab w:val="left" w:pos="2340"/>
        </w:tabs>
        <w:jc w:val="both"/>
      </w:pPr>
      <w:r>
        <w:tab/>
      </w:r>
      <w:r>
        <w:t>Now, we can add interest to EBT to get EBIT as follows:</w:t>
      </w:r>
    </w:p>
    <w:p>
      <w:pPr>
        <w:tabs>
          <w:tab w:val="left" w:pos="440"/>
          <w:tab w:val="left" w:pos="2340"/>
        </w:tabs>
        <w:jc w:val="both"/>
      </w:pPr>
    </w:p>
    <w:p>
      <w:pPr>
        <w:tabs>
          <w:tab w:val="left" w:pos="440"/>
          <w:tab w:val="left" w:pos="2340"/>
        </w:tabs>
        <w:jc w:val="both"/>
      </w:pPr>
      <w:r>
        <w:tab/>
      </w:r>
      <w:r>
        <w:t>EBIT = EBT + Interest paid = $23,007.58 + 3,806 = $26,813.58</w:t>
      </w:r>
    </w:p>
    <w:p>
      <w:pPr>
        <w:tabs>
          <w:tab w:val="left" w:pos="440"/>
          <w:tab w:val="left" w:pos="2340"/>
        </w:tabs>
        <w:jc w:val="both"/>
      </w:pPr>
    </w:p>
    <w:p>
      <w:pPr>
        <w:tabs>
          <w:tab w:val="left" w:pos="440"/>
          <w:tab w:val="left" w:pos="2340"/>
        </w:tabs>
        <w:jc w:val="both"/>
      </w:pPr>
      <w:r>
        <w:tab/>
      </w:r>
      <w:r>
        <w:t xml:space="preserve">To get EBITD (earnings before interest, taxes, and depreciation), the numerator in the cash coverage </w:t>
      </w:r>
    </w:p>
    <w:p>
      <w:pPr>
        <w:tabs>
          <w:tab w:val="left" w:pos="440"/>
          <w:tab w:val="left" w:pos="2340"/>
        </w:tabs>
        <w:jc w:val="both"/>
      </w:pPr>
      <w:r>
        <w:tab/>
      </w:r>
      <w:r>
        <w:t>ratio, add depreciation to EBIT:</w:t>
      </w:r>
    </w:p>
    <w:p>
      <w:pPr>
        <w:tabs>
          <w:tab w:val="left" w:pos="440"/>
          <w:tab w:val="left" w:pos="2340"/>
        </w:tabs>
        <w:jc w:val="both"/>
      </w:pPr>
    </w:p>
    <w:p>
      <w:pPr>
        <w:tabs>
          <w:tab w:val="left" w:pos="440"/>
          <w:tab w:val="left" w:pos="2340"/>
        </w:tabs>
        <w:jc w:val="both"/>
      </w:pPr>
      <w:r>
        <w:tab/>
      </w:r>
      <w:r>
        <w:t>EBITD = EBIT + Depreciation = $26,813.58 + 2,485 = $29,298.58</w:t>
      </w:r>
    </w:p>
    <w:p>
      <w:pPr>
        <w:tabs>
          <w:tab w:val="left" w:pos="440"/>
          <w:tab w:val="left" w:pos="2340"/>
        </w:tabs>
        <w:jc w:val="both"/>
      </w:pPr>
    </w:p>
    <w:p>
      <w:pPr>
        <w:tabs>
          <w:tab w:val="left" w:pos="440"/>
          <w:tab w:val="left" w:pos="2340"/>
        </w:tabs>
        <w:jc w:val="both"/>
      </w:pPr>
      <w:r>
        <w:tab/>
      </w:r>
      <w:r>
        <w:t>Now, simply plug the numbers into the cash coverage ratio and calculate:</w:t>
      </w:r>
    </w:p>
    <w:p>
      <w:pPr>
        <w:tabs>
          <w:tab w:val="left" w:pos="440"/>
          <w:tab w:val="left" w:pos="2340"/>
        </w:tabs>
        <w:jc w:val="both"/>
      </w:pPr>
    </w:p>
    <w:p>
      <w:pPr>
        <w:tabs>
          <w:tab w:val="left" w:pos="440"/>
          <w:tab w:val="left" w:pos="2340"/>
        </w:tabs>
        <w:jc w:val="both"/>
      </w:pPr>
      <w:r>
        <w:tab/>
      </w:r>
      <w:r>
        <w:t>Cash coverage ratio = EBITD / Interest = $29,298.58 / $3,806 = 7.70 times</w:t>
      </w:r>
    </w:p>
    <w:p>
      <w:pPr>
        <w:tabs>
          <w:tab w:val="left" w:pos="440"/>
          <w:tab w:val="left" w:pos="2340"/>
        </w:tabs>
        <w:jc w:val="both"/>
      </w:pPr>
    </w:p>
    <w:p>
      <w:pPr>
        <w:tabs>
          <w:tab w:val="left" w:pos="440"/>
          <w:tab w:val="left" w:pos="2340"/>
        </w:tabs>
        <w:ind w:left="435" w:hanging="435"/>
        <w:jc w:val="both"/>
      </w:pPr>
      <w:r>
        <w:rPr>
          <w:b/>
        </w:rPr>
        <w:t>24.</w:t>
      </w:r>
      <w:r>
        <w:tab/>
      </w:r>
      <w:r>
        <w:t>The only ratio given that includes cost of goods sold is the inventory turnover ratio, so it is the last ratio used. Since current liabilities is given, we start with the current ratio:</w:t>
      </w:r>
    </w:p>
    <w:p>
      <w:pPr>
        <w:tabs>
          <w:tab w:val="left" w:pos="440"/>
          <w:tab w:val="left" w:pos="2340"/>
        </w:tabs>
        <w:jc w:val="both"/>
      </w:pPr>
    </w:p>
    <w:p>
      <w:pPr>
        <w:tabs>
          <w:tab w:val="left" w:pos="440"/>
          <w:tab w:val="left" w:pos="2340"/>
        </w:tabs>
        <w:jc w:val="both"/>
      </w:pPr>
      <w:r>
        <w:tab/>
      </w:r>
      <w:r>
        <w:t>Current ratio = 1.60 = CA / CL = CA / $435,000</w:t>
      </w:r>
    </w:p>
    <w:p>
      <w:pPr>
        <w:tabs>
          <w:tab w:val="left" w:pos="440"/>
          <w:tab w:val="left" w:pos="2340"/>
        </w:tabs>
        <w:jc w:val="both"/>
      </w:pPr>
      <w:r>
        <w:tab/>
      </w:r>
      <w:r>
        <w:t>CA = $696,000</w:t>
      </w:r>
    </w:p>
    <w:p>
      <w:pPr>
        <w:tabs>
          <w:tab w:val="left" w:pos="440"/>
          <w:tab w:val="left" w:pos="2340"/>
        </w:tabs>
        <w:jc w:val="both"/>
      </w:pPr>
    </w:p>
    <w:p>
      <w:pPr>
        <w:tabs>
          <w:tab w:val="left" w:pos="440"/>
          <w:tab w:val="left" w:pos="2340"/>
        </w:tabs>
        <w:jc w:val="both"/>
      </w:pPr>
      <w:r>
        <w:tab/>
      </w:r>
      <w:r>
        <w:t>Using the quick ratio, we solve for inventory:</w:t>
      </w:r>
    </w:p>
    <w:p>
      <w:pPr>
        <w:tabs>
          <w:tab w:val="left" w:pos="440"/>
          <w:tab w:val="left" w:pos="2340"/>
        </w:tabs>
        <w:jc w:val="both"/>
      </w:pPr>
    </w:p>
    <w:p>
      <w:pPr>
        <w:tabs>
          <w:tab w:val="left" w:pos="440"/>
          <w:tab w:val="left" w:pos="2340"/>
        </w:tabs>
        <w:jc w:val="both"/>
      </w:pPr>
      <w:r>
        <w:tab/>
      </w:r>
      <w:r>
        <w:t>Quick ratio = 0.95 = (CA – Inventory) / CL = ($696,000 – Inventory) / $435,000</w:t>
      </w:r>
    </w:p>
    <w:p>
      <w:pPr>
        <w:tabs>
          <w:tab w:val="left" w:pos="440"/>
          <w:tab w:val="left" w:pos="2340"/>
        </w:tabs>
        <w:jc w:val="both"/>
      </w:pPr>
      <w:r>
        <w:tab/>
      </w:r>
      <w:r>
        <w:t xml:space="preserve">Inventory = CA – (Quick ratio × CL) </w:t>
      </w:r>
    </w:p>
    <w:p>
      <w:pPr>
        <w:tabs>
          <w:tab w:val="left" w:pos="440"/>
          <w:tab w:val="left" w:pos="2340"/>
        </w:tabs>
        <w:jc w:val="both"/>
      </w:pPr>
      <w:r>
        <w:tab/>
      </w:r>
      <w:r>
        <w:t>Inventory = $696,000 – (0.95 × $435,000)</w:t>
      </w:r>
    </w:p>
    <w:p>
      <w:pPr>
        <w:tabs>
          <w:tab w:val="left" w:pos="440"/>
          <w:tab w:val="left" w:pos="2340"/>
        </w:tabs>
        <w:jc w:val="both"/>
      </w:pPr>
      <w:r>
        <w:tab/>
      </w:r>
      <w:r>
        <w:t>Inventory = $282,750</w:t>
      </w:r>
    </w:p>
    <w:p>
      <w:pPr>
        <w:tabs>
          <w:tab w:val="left" w:pos="440"/>
          <w:tab w:val="left" w:pos="2340"/>
        </w:tabs>
        <w:jc w:val="both"/>
      </w:pPr>
    </w:p>
    <w:p>
      <w:pPr>
        <w:tabs>
          <w:tab w:val="left" w:pos="440"/>
          <w:tab w:val="left" w:pos="2340"/>
        </w:tabs>
        <w:jc w:val="both"/>
      </w:pPr>
      <w:r>
        <w:tab/>
      </w:r>
      <w:r>
        <w:t>Inventory turnover = 6.20 = COGS / Inventory = COGS / $282,750</w:t>
      </w:r>
    </w:p>
    <w:p>
      <w:pPr>
        <w:tabs>
          <w:tab w:val="left" w:pos="440"/>
          <w:tab w:val="left" w:pos="2340"/>
        </w:tabs>
        <w:jc w:val="both"/>
      </w:pPr>
      <w:r>
        <w:tab/>
      </w:r>
      <w:r>
        <w:t>COGS = $1,753,050</w:t>
      </w:r>
    </w:p>
    <w:p>
      <w:pPr>
        <w:tabs>
          <w:tab w:val="left" w:pos="440"/>
          <w:tab w:val="left" w:pos="2340"/>
        </w:tabs>
        <w:jc w:val="both"/>
      </w:pPr>
    </w:p>
    <w:p>
      <w:pPr>
        <w:tabs>
          <w:tab w:val="left" w:pos="440"/>
          <w:tab w:val="left" w:pos="2340"/>
        </w:tabs>
        <w:jc w:val="both"/>
      </w:pPr>
      <w:r>
        <w:rPr>
          <w:b/>
        </w:rPr>
        <w:t>25.</w:t>
      </w:r>
      <w:r>
        <w:tab/>
      </w:r>
      <w:r>
        <w:t>PM = NI / S = –£45,831 / £198,352 = –0.2311, or –23.11%</w:t>
      </w:r>
    </w:p>
    <w:p>
      <w:pPr>
        <w:tabs>
          <w:tab w:val="left" w:pos="440"/>
          <w:tab w:val="left" w:pos="2340"/>
        </w:tabs>
        <w:ind w:left="440" w:hanging="440"/>
        <w:jc w:val="both"/>
      </w:pPr>
    </w:p>
    <w:p>
      <w:pPr>
        <w:tabs>
          <w:tab w:val="left" w:pos="440"/>
          <w:tab w:val="left" w:pos="2340"/>
        </w:tabs>
        <w:ind w:left="440" w:hanging="440"/>
        <w:jc w:val="both"/>
      </w:pPr>
      <w:r>
        <w:tab/>
      </w:r>
      <w:r>
        <w:t>As long as both net income and sales are measured in the same currency, there is no problem; in fact, except for some market value ratios like EPS and BVPS, none of the financial ratios discussed in the text are measured in terms of currency. This is one reason why financial ratio analysis is widely used in international finance to compare the business operations of firms and/or divisions across national economic borders. The net income in dollars is:</w:t>
      </w:r>
    </w:p>
    <w:p>
      <w:pPr>
        <w:tabs>
          <w:tab w:val="left" w:pos="440"/>
          <w:tab w:val="left" w:pos="2340"/>
        </w:tabs>
        <w:jc w:val="both"/>
      </w:pPr>
    </w:p>
    <w:p>
      <w:pPr>
        <w:tabs>
          <w:tab w:val="left" w:pos="440"/>
          <w:tab w:val="left" w:pos="2340"/>
        </w:tabs>
        <w:jc w:val="both"/>
      </w:pPr>
      <w:r>
        <w:tab/>
      </w:r>
      <w:r>
        <w:t>NI = PM × Sales</w:t>
      </w:r>
    </w:p>
    <w:p>
      <w:pPr>
        <w:tabs>
          <w:tab w:val="left" w:pos="440"/>
          <w:tab w:val="left" w:pos="2340"/>
        </w:tabs>
        <w:jc w:val="both"/>
      </w:pPr>
      <w:r>
        <w:tab/>
      </w:r>
      <w:r>
        <w:t>NI = –0.2311($314,883) = –$72,757</w:t>
      </w:r>
    </w:p>
    <w:p>
      <w:pPr>
        <w:tabs>
          <w:tab w:val="left" w:pos="440"/>
          <w:tab w:val="left" w:pos="2340"/>
        </w:tabs>
        <w:jc w:val="both"/>
      </w:pPr>
    </w:p>
    <w:p>
      <w:pPr>
        <w:tabs>
          <w:tab w:val="left" w:pos="440"/>
          <w:tab w:val="left" w:pos="720"/>
        </w:tabs>
        <w:jc w:val="both"/>
      </w:pPr>
      <w:r>
        <w:rPr>
          <w:b/>
        </w:rPr>
        <w:t>26.</w:t>
      </w:r>
      <w:r>
        <w:tab/>
      </w:r>
      <w:r>
        <w:tab/>
      </w:r>
      <w:r>
        <w:rPr>
          <w:i/>
        </w:rPr>
        <w:t>Short-term solvency ratios:</w:t>
      </w:r>
    </w:p>
    <w:p>
      <w:pPr>
        <w:tabs>
          <w:tab w:val="left" w:pos="440"/>
          <w:tab w:val="left" w:pos="720"/>
        </w:tabs>
        <w:jc w:val="both"/>
      </w:pPr>
      <w:r>
        <w:tab/>
      </w:r>
      <w:r>
        <w:t xml:space="preserve">Current ratio </w:t>
      </w:r>
      <w:r>
        <w:tab/>
      </w:r>
      <w:r>
        <w:tab/>
      </w:r>
      <w:r>
        <w:t>= Current assets / Current liabilities</w:t>
      </w:r>
    </w:p>
    <w:p>
      <w:pPr>
        <w:tabs>
          <w:tab w:val="left" w:pos="440"/>
          <w:tab w:val="left" w:pos="720"/>
        </w:tabs>
        <w:jc w:val="both"/>
      </w:pPr>
      <w:r>
        <w:tab/>
      </w:r>
      <w:r>
        <w:t>Current ratio 2011</w:t>
      </w:r>
      <w:r>
        <w:tab/>
      </w:r>
      <w:r>
        <w:tab/>
      </w:r>
      <w:r>
        <w:t>= $61,886 / $46,755 = 1.32 times</w:t>
      </w:r>
    </w:p>
    <w:p>
      <w:pPr>
        <w:tabs>
          <w:tab w:val="left" w:pos="440"/>
          <w:tab w:val="left" w:pos="720"/>
        </w:tabs>
        <w:jc w:val="both"/>
      </w:pPr>
      <w:r>
        <w:tab/>
      </w:r>
      <w:r>
        <w:t>Current ratio 2012</w:t>
      </w:r>
      <w:r>
        <w:tab/>
      </w:r>
      <w:r>
        <w:tab/>
      </w:r>
      <w:r>
        <w:t>= $66,645 / $53,773 = 1.24 times</w:t>
      </w:r>
    </w:p>
    <w:p>
      <w:pPr>
        <w:tabs>
          <w:tab w:val="left" w:pos="440"/>
          <w:tab w:val="left" w:pos="720"/>
        </w:tabs>
        <w:jc w:val="both"/>
      </w:pPr>
    </w:p>
    <w:p>
      <w:r>
        <w:br w:type="page"/>
      </w:r>
    </w:p>
    <w:p>
      <w:pPr>
        <w:tabs>
          <w:tab w:val="left" w:pos="440"/>
          <w:tab w:val="left" w:pos="720"/>
        </w:tabs>
        <w:jc w:val="both"/>
      </w:pPr>
      <w:r>
        <w:tab/>
      </w:r>
      <w:r>
        <w:t xml:space="preserve">Quick ratio </w:t>
      </w:r>
      <w:r>
        <w:tab/>
      </w:r>
      <w:r>
        <w:tab/>
      </w:r>
      <w:r>
        <w:t>= (Current assets – Inventory) / Current liabilities</w:t>
      </w:r>
    </w:p>
    <w:p>
      <w:pPr>
        <w:tabs>
          <w:tab w:val="left" w:pos="440"/>
          <w:tab w:val="left" w:pos="720"/>
        </w:tabs>
        <w:jc w:val="both"/>
      </w:pPr>
      <w:r>
        <w:tab/>
      </w:r>
      <w:r>
        <w:t>Quick ratio 2011</w:t>
      </w:r>
      <w:r>
        <w:tab/>
      </w:r>
      <w:r>
        <w:tab/>
      </w:r>
      <w:r>
        <w:t>= ($61,886 – 25,392) / $46,755 = 0.78 times</w:t>
      </w:r>
    </w:p>
    <w:p>
      <w:pPr>
        <w:tabs>
          <w:tab w:val="left" w:pos="440"/>
          <w:tab w:val="left" w:pos="720"/>
        </w:tabs>
        <w:jc w:val="both"/>
      </w:pPr>
      <w:r>
        <w:tab/>
      </w:r>
      <w:r>
        <w:t>Quick ratio 2012</w:t>
      </w:r>
      <w:r>
        <w:tab/>
      </w:r>
      <w:r>
        <w:tab/>
      </w:r>
      <w:r>
        <w:t>= ($66,645 – 27,155) / $53,773 = 0.73 times</w:t>
      </w:r>
    </w:p>
    <w:p>
      <w:pPr>
        <w:tabs>
          <w:tab w:val="left" w:pos="440"/>
          <w:tab w:val="left" w:pos="720"/>
        </w:tabs>
        <w:jc w:val="both"/>
      </w:pPr>
    </w:p>
    <w:p>
      <w:pPr>
        <w:tabs>
          <w:tab w:val="left" w:pos="440"/>
          <w:tab w:val="left" w:pos="720"/>
        </w:tabs>
        <w:jc w:val="both"/>
      </w:pPr>
      <w:r>
        <w:tab/>
      </w:r>
      <w:r>
        <w:t xml:space="preserve">Cash ratio </w:t>
      </w:r>
      <w:r>
        <w:tab/>
      </w:r>
      <w:r>
        <w:tab/>
      </w:r>
      <w:r>
        <w:tab/>
      </w:r>
      <w:r>
        <w:t>= Cash / Current liabilities</w:t>
      </w:r>
    </w:p>
    <w:p>
      <w:pPr>
        <w:tabs>
          <w:tab w:val="left" w:pos="440"/>
          <w:tab w:val="left" w:pos="720"/>
        </w:tabs>
        <w:jc w:val="both"/>
      </w:pPr>
      <w:r>
        <w:tab/>
      </w:r>
      <w:r>
        <w:t>Cash ratio 2011</w:t>
      </w:r>
      <w:r>
        <w:tab/>
      </w:r>
      <w:r>
        <w:tab/>
      </w:r>
      <w:r>
        <w:t>= $24,046 / $46,755 = 0.51 times</w:t>
      </w:r>
    </w:p>
    <w:p>
      <w:pPr>
        <w:tabs>
          <w:tab w:val="left" w:pos="440"/>
          <w:tab w:val="left" w:pos="720"/>
        </w:tabs>
        <w:jc w:val="both"/>
      </w:pPr>
      <w:r>
        <w:tab/>
      </w:r>
      <w:r>
        <w:t>Cash ratio 2012</w:t>
      </w:r>
      <w:r>
        <w:tab/>
      </w:r>
      <w:r>
        <w:tab/>
      </w:r>
      <w:r>
        <w:t>= $24,255 / $53,773 = 0.45 times</w:t>
      </w:r>
    </w:p>
    <w:p>
      <w:pPr>
        <w:tabs>
          <w:tab w:val="left" w:pos="440"/>
          <w:tab w:val="left" w:pos="720"/>
        </w:tabs>
        <w:jc w:val="both"/>
        <w:rPr>
          <w:i/>
        </w:rPr>
      </w:pPr>
    </w:p>
    <w:p>
      <w:pPr>
        <w:tabs>
          <w:tab w:val="left" w:pos="440"/>
          <w:tab w:val="left" w:pos="720"/>
        </w:tabs>
        <w:jc w:val="both"/>
        <w:rPr>
          <w:i/>
        </w:rPr>
      </w:pPr>
      <w:r>
        <w:rPr>
          <w:i/>
        </w:rPr>
        <w:tab/>
      </w:r>
      <w:r>
        <w:rPr>
          <w:i/>
        </w:rPr>
        <w:tab/>
      </w:r>
      <w:r>
        <w:rPr>
          <w:i/>
        </w:rPr>
        <w:t>Asset utilization ratios:</w:t>
      </w:r>
    </w:p>
    <w:p>
      <w:pPr>
        <w:tabs>
          <w:tab w:val="left" w:pos="440"/>
          <w:tab w:val="left" w:pos="720"/>
        </w:tabs>
        <w:jc w:val="both"/>
      </w:pPr>
      <w:r>
        <w:tab/>
      </w:r>
      <w:r>
        <w:t xml:space="preserve">Total asset turnover </w:t>
      </w:r>
      <w:r>
        <w:tab/>
      </w:r>
      <w:r>
        <w:t>= Sales / Total assets</w:t>
      </w:r>
    </w:p>
    <w:p>
      <w:pPr>
        <w:tabs>
          <w:tab w:val="left" w:pos="440"/>
          <w:tab w:val="left" w:pos="720"/>
        </w:tabs>
        <w:jc w:val="both"/>
      </w:pPr>
      <w:r>
        <w:tab/>
      </w:r>
      <w:r>
        <w:t>Total asset turnover</w:t>
      </w:r>
      <w:r>
        <w:tab/>
      </w:r>
      <w:r>
        <w:t>= $366,996 / $432,379 = 0.85 times</w:t>
      </w:r>
    </w:p>
    <w:p>
      <w:pPr>
        <w:tabs>
          <w:tab w:val="left" w:pos="440"/>
          <w:tab w:val="left" w:pos="720"/>
        </w:tabs>
        <w:jc w:val="both"/>
      </w:pPr>
    </w:p>
    <w:p>
      <w:pPr>
        <w:tabs>
          <w:tab w:val="left" w:pos="440"/>
          <w:tab w:val="left" w:pos="720"/>
        </w:tabs>
        <w:jc w:val="both"/>
      </w:pPr>
      <w:r>
        <w:tab/>
      </w:r>
      <w:r>
        <w:t>Inventory turnover</w:t>
      </w:r>
      <w:r>
        <w:tab/>
      </w:r>
      <w:r>
        <w:tab/>
      </w:r>
      <w:r>
        <w:t>= Cost of goods sold / Inventory</w:t>
      </w:r>
    </w:p>
    <w:p>
      <w:pPr>
        <w:tabs>
          <w:tab w:val="left" w:pos="440"/>
          <w:tab w:val="left" w:pos="720"/>
        </w:tabs>
        <w:jc w:val="both"/>
      </w:pPr>
      <w:r>
        <w:tab/>
      </w:r>
      <w:r>
        <w:t xml:space="preserve">Inventory turnover </w:t>
      </w:r>
      <w:r>
        <w:tab/>
      </w:r>
      <w:r>
        <w:tab/>
      </w:r>
      <w:r>
        <w:t>= $253,122 / $27,155 = 9.32 times</w:t>
      </w:r>
    </w:p>
    <w:p>
      <w:pPr>
        <w:tabs>
          <w:tab w:val="left" w:pos="440"/>
          <w:tab w:val="left" w:pos="720"/>
        </w:tabs>
        <w:jc w:val="both"/>
      </w:pPr>
    </w:p>
    <w:p>
      <w:pPr>
        <w:tabs>
          <w:tab w:val="left" w:pos="440"/>
          <w:tab w:val="left" w:pos="720"/>
        </w:tabs>
        <w:jc w:val="both"/>
      </w:pPr>
      <w:r>
        <w:tab/>
      </w:r>
      <w:r>
        <w:t>Receivables turnover</w:t>
      </w:r>
      <w:r>
        <w:tab/>
      </w:r>
      <w:r>
        <w:t>= Sales / Accounts receivable</w:t>
      </w:r>
    </w:p>
    <w:p>
      <w:pPr>
        <w:tabs>
          <w:tab w:val="left" w:pos="440"/>
          <w:tab w:val="left" w:pos="720"/>
        </w:tabs>
        <w:jc w:val="both"/>
      </w:pPr>
      <w:r>
        <w:tab/>
      </w:r>
      <w:r>
        <w:t xml:space="preserve">Receivables turnover </w:t>
      </w:r>
      <w:r>
        <w:tab/>
      </w:r>
      <w:r>
        <w:t>= $366,996 / $15,235 = 24.09 times</w:t>
      </w:r>
    </w:p>
    <w:p>
      <w:pPr>
        <w:tabs>
          <w:tab w:val="left" w:pos="440"/>
          <w:tab w:val="left" w:pos="720"/>
        </w:tabs>
        <w:jc w:val="both"/>
        <w:rPr>
          <w:i/>
        </w:rPr>
      </w:pPr>
    </w:p>
    <w:p>
      <w:pPr>
        <w:tabs>
          <w:tab w:val="left" w:pos="440"/>
          <w:tab w:val="left" w:pos="720"/>
        </w:tabs>
        <w:jc w:val="both"/>
        <w:rPr>
          <w:i/>
        </w:rPr>
      </w:pPr>
      <w:r>
        <w:rPr>
          <w:i/>
        </w:rPr>
        <w:tab/>
      </w:r>
      <w:r>
        <w:rPr>
          <w:i/>
        </w:rPr>
        <w:tab/>
      </w:r>
      <w:r>
        <w:rPr>
          <w:i/>
        </w:rPr>
        <w:t>Long-term solvency ratios:</w:t>
      </w:r>
    </w:p>
    <w:p>
      <w:pPr>
        <w:tabs>
          <w:tab w:val="left" w:pos="440"/>
          <w:tab w:val="left" w:pos="720"/>
        </w:tabs>
        <w:jc w:val="both"/>
      </w:pPr>
      <w:r>
        <w:tab/>
      </w:r>
      <w:r>
        <w:t xml:space="preserve">Total debt ratio </w:t>
      </w:r>
      <w:r>
        <w:tab/>
      </w:r>
      <w:r>
        <w:tab/>
      </w:r>
      <w:r>
        <w:t>= (Total assets – Total equity) / Total assets</w:t>
      </w:r>
    </w:p>
    <w:p>
      <w:pPr>
        <w:tabs>
          <w:tab w:val="left" w:pos="440"/>
          <w:tab w:val="left" w:pos="720"/>
        </w:tabs>
        <w:jc w:val="both"/>
      </w:pPr>
      <w:r>
        <w:tab/>
      </w:r>
      <w:r>
        <w:t>Total debt ratio 2011</w:t>
      </w:r>
      <w:r>
        <w:tab/>
      </w:r>
      <w:r>
        <w:t>= ($386,581 – 259,826) / $386,581 = 0.33 times</w:t>
      </w:r>
    </w:p>
    <w:p>
      <w:pPr>
        <w:tabs>
          <w:tab w:val="left" w:pos="440"/>
          <w:tab w:val="left" w:pos="720"/>
        </w:tabs>
        <w:jc w:val="both"/>
      </w:pPr>
      <w:r>
        <w:tab/>
      </w:r>
      <w:r>
        <w:t>Total debt ratio 2012</w:t>
      </w:r>
      <w:r>
        <w:tab/>
      </w:r>
      <w:r>
        <w:t>= ($432,379 – 283,606) / $432,379 = 0.34 times</w:t>
      </w:r>
    </w:p>
    <w:p>
      <w:pPr>
        <w:tabs>
          <w:tab w:val="left" w:pos="440"/>
          <w:tab w:val="left" w:pos="720"/>
        </w:tabs>
        <w:jc w:val="both"/>
      </w:pPr>
    </w:p>
    <w:p>
      <w:pPr>
        <w:tabs>
          <w:tab w:val="left" w:pos="440"/>
          <w:tab w:val="left" w:pos="720"/>
        </w:tabs>
        <w:jc w:val="both"/>
      </w:pPr>
      <w:r>
        <w:tab/>
      </w:r>
      <w:r>
        <w:t xml:space="preserve">Debt-equity ratio </w:t>
      </w:r>
      <w:r>
        <w:tab/>
      </w:r>
      <w:r>
        <w:tab/>
      </w:r>
      <w:r>
        <w:t>= Total debt / Total equity</w:t>
      </w:r>
    </w:p>
    <w:p>
      <w:pPr>
        <w:tabs>
          <w:tab w:val="left" w:pos="440"/>
          <w:tab w:val="left" w:pos="720"/>
        </w:tabs>
        <w:jc w:val="both"/>
      </w:pPr>
      <w:r>
        <w:tab/>
      </w:r>
      <w:r>
        <w:t>Debt-equity ratio 2011</w:t>
      </w:r>
      <w:r>
        <w:tab/>
      </w:r>
      <w:r>
        <w:t>= ($46,755 + 80,000) / $259,826 = 0.49 times</w:t>
      </w:r>
    </w:p>
    <w:p>
      <w:pPr>
        <w:tabs>
          <w:tab w:val="left" w:pos="440"/>
          <w:tab w:val="left" w:pos="720"/>
        </w:tabs>
        <w:jc w:val="both"/>
      </w:pPr>
      <w:r>
        <w:tab/>
      </w:r>
      <w:r>
        <w:t>Debt-equity ratio 2012</w:t>
      </w:r>
      <w:r>
        <w:tab/>
      </w:r>
      <w:r>
        <w:t>= ($53,773 + 95,000) / $283,606 = 0.52 times</w:t>
      </w:r>
    </w:p>
    <w:p>
      <w:pPr>
        <w:tabs>
          <w:tab w:val="left" w:pos="440"/>
          <w:tab w:val="left" w:pos="720"/>
        </w:tabs>
        <w:jc w:val="both"/>
      </w:pPr>
    </w:p>
    <w:p>
      <w:pPr>
        <w:tabs>
          <w:tab w:val="left" w:pos="440"/>
          <w:tab w:val="left" w:pos="720"/>
        </w:tabs>
        <w:jc w:val="both"/>
      </w:pPr>
      <w:r>
        <w:tab/>
      </w:r>
      <w:r>
        <w:t xml:space="preserve">Equity multiplier </w:t>
      </w:r>
      <w:r>
        <w:tab/>
      </w:r>
      <w:r>
        <w:tab/>
      </w:r>
      <w:r>
        <w:t>= 1 + D/E</w:t>
      </w:r>
    </w:p>
    <w:p>
      <w:pPr>
        <w:tabs>
          <w:tab w:val="left" w:pos="440"/>
          <w:tab w:val="left" w:pos="720"/>
        </w:tabs>
        <w:jc w:val="both"/>
      </w:pPr>
      <w:r>
        <w:tab/>
      </w:r>
      <w:r>
        <w:t>Equity multiplier 2011</w:t>
      </w:r>
      <w:r>
        <w:tab/>
      </w:r>
      <w:r>
        <w:t>= 1 + 0.49 = 1.49 times</w:t>
      </w:r>
    </w:p>
    <w:p>
      <w:pPr>
        <w:tabs>
          <w:tab w:val="left" w:pos="440"/>
          <w:tab w:val="left" w:pos="720"/>
        </w:tabs>
        <w:jc w:val="both"/>
      </w:pPr>
      <w:r>
        <w:tab/>
      </w:r>
      <w:r>
        <w:t>Equity multiplier 2012</w:t>
      </w:r>
      <w:r>
        <w:tab/>
      </w:r>
      <w:r>
        <w:t>= 1 + 0.52 = 1.52 times</w:t>
      </w:r>
    </w:p>
    <w:p>
      <w:pPr>
        <w:tabs>
          <w:tab w:val="left" w:pos="440"/>
          <w:tab w:val="left" w:pos="720"/>
        </w:tabs>
        <w:jc w:val="both"/>
      </w:pPr>
    </w:p>
    <w:p>
      <w:pPr>
        <w:tabs>
          <w:tab w:val="left" w:pos="440"/>
          <w:tab w:val="left" w:pos="720"/>
        </w:tabs>
        <w:jc w:val="both"/>
      </w:pPr>
      <w:r>
        <w:tab/>
      </w:r>
      <w:r>
        <w:t>Times interest earned</w:t>
      </w:r>
      <w:r>
        <w:tab/>
      </w:r>
      <w:r>
        <w:t>= EBIT / Interest</w:t>
      </w:r>
    </w:p>
    <w:p>
      <w:pPr>
        <w:tabs>
          <w:tab w:val="left" w:pos="440"/>
          <w:tab w:val="left" w:pos="720"/>
        </w:tabs>
        <w:jc w:val="both"/>
      </w:pPr>
      <w:r>
        <w:tab/>
      </w:r>
      <w:r>
        <w:t>Times interest earned</w:t>
      </w:r>
      <w:r>
        <w:tab/>
      </w:r>
      <w:r>
        <w:t>= $81,654 / $14,300 = 5.71 times</w:t>
      </w:r>
    </w:p>
    <w:p>
      <w:pPr>
        <w:tabs>
          <w:tab w:val="left" w:pos="440"/>
          <w:tab w:val="left" w:pos="720"/>
        </w:tabs>
        <w:jc w:val="both"/>
      </w:pPr>
    </w:p>
    <w:p>
      <w:pPr>
        <w:tabs>
          <w:tab w:val="left" w:pos="440"/>
          <w:tab w:val="left" w:pos="720"/>
        </w:tabs>
        <w:jc w:val="both"/>
      </w:pPr>
      <w:r>
        <w:tab/>
      </w:r>
      <w:r>
        <w:t>Cash coverage ratio</w:t>
      </w:r>
      <w:r>
        <w:tab/>
      </w:r>
      <w:r>
        <w:t>= (EBIT + Depreciation) / Interest</w:t>
      </w:r>
    </w:p>
    <w:p>
      <w:pPr>
        <w:tabs>
          <w:tab w:val="left" w:pos="440"/>
          <w:tab w:val="left" w:pos="720"/>
        </w:tabs>
        <w:jc w:val="both"/>
      </w:pPr>
      <w:r>
        <w:tab/>
      </w:r>
      <w:r>
        <w:t xml:space="preserve">Cash coverage ratio </w:t>
      </w:r>
      <w:r>
        <w:tab/>
      </w:r>
      <w:r>
        <w:t>= ($81,654 + 32,220) / $14,300 = 7.96 times</w:t>
      </w:r>
    </w:p>
    <w:p>
      <w:pPr>
        <w:tabs>
          <w:tab w:val="left" w:pos="440"/>
          <w:tab w:val="left" w:pos="720"/>
        </w:tabs>
        <w:jc w:val="both"/>
      </w:pPr>
    </w:p>
    <w:p>
      <w:pPr>
        <w:tabs>
          <w:tab w:val="left" w:pos="440"/>
          <w:tab w:val="left" w:pos="720"/>
        </w:tabs>
        <w:jc w:val="both"/>
        <w:rPr>
          <w:i/>
        </w:rPr>
      </w:pPr>
      <w:r>
        <w:rPr>
          <w:i/>
        </w:rPr>
        <w:tab/>
      </w:r>
      <w:r>
        <w:rPr>
          <w:i/>
        </w:rPr>
        <w:tab/>
      </w:r>
      <w:r>
        <w:rPr>
          <w:i/>
        </w:rPr>
        <w:t>Profitability ratios:</w:t>
      </w:r>
    </w:p>
    <w:p>
      <w:pPr>
        <w:tabs>
          <w:tab w:val="left" w:pos="440"/>
          <w:tab w:val="left" w:pos="720"/>
        </w:tabs>
        <w:jc w:val="both"/>
      </w:pPr>
      <w:r>
        <w:tab/>
      </w:r>
      <w:r>
        <w:t>Profit margin</w:t>
      </w:r>
      <w:r>
        <w:tab/>
      </w:r>
      <w:r>
        <w:tab/>
      </w:r>
      <w:r>
        <w:t>= Net income / Sales</w:t>
      </w:r>
    </w:p>
    <w:p>
      <w:pPr>
        <w:tabs>
          <w:tab w:val="left" w:pos="440"/>
          <w:tab w:val="left" w:pos="720"/>
        </w:tabs>
        <w:jc w:val="both"/>
      </w:pPr>
      <w:r>
        <w:tab/>
      </w:r>
      <w:r>
        <w:t>Profit margin</w:t>
      </w:r>
      <w:r>
        <w:tab/>
      </w:r>
      <w:r>
        <w:tab/>
      </w:r>
      <w:r>
        <w:t>= $43,780 / $366,996 = 0.1193, or 11.93%</w:t>
      </w:r>
    </w:p>
    <w:p>
      <w:pPr>
        <w:tabs>
          <w:tab w:val="left" w:pos="440"/>
          <w:tab w:val="left" w:pos="720"/>
        </w:tabs>
        <w:jc w:val="both"/>
      </w:pPr>
    </w:p>
    <w:p>
      <w:pPr>
        <w:tabs>
          <w:tab w:val="left" w:pos="440"/>
          <w:tab w:val="left" w:pos="720"/>
        </w:tabs>
        <w:jc w:val="both"/>
      </w:pPr>
      <w:r>
        <w:tab/>
      </w:r>
      <w:r>
        <w:t>Return on assets</w:t>
      </w:r>
      <w:r>
        <w:tab/>
      </w:r>
      <w:r>
        <w:tab/>
      </w:r>
      <w:r>
        <w:t>= Net income / Total assets</w:t>
      </w:r>
    </w:p>
    <w:p>
      <w:pPr>
        <w:tabs>
          <w:tab w:val="left" w:pos="440"/>
          <w:tab w:val="left" w:pos="720"/>
        </w:tabs>
        <w:jc w:val="both"/>
      </w:pPr>
      <w:r>
        <w:tab/>
      </w:r>
      <w:r>
        <w:t>Return on assets</w:t>
      </w:r>
      <w:r>
        <w:tab/>
      </w:r>
      <w:r>
        <w:tab/>
      </w:r>
      <w:r>
        <w:t>= $43,780 / $432,379 = 0.1013, or 10.13%</w:t>
      </w:r>
    </w:p>
    <w:p>
      <w:pPr>
        <w:tabs>
          <w:tab w:val="left" w:pos="440"/>
          <w:tab w:val="left" w:pos="720"/>
        </w:tabs>
        <w:jc w:val="both"/>
      </w:pPr>
    </w:p>
    <w:p>
      <w:pPr>
        <w:tabs>
          <w:tab w:val="left" w:pos="440"/>
          <w:tab w:val="left" w:pos="720"/>
        </w:tabs>
        <w:jc w:val="both"/>
      </w:pPr>
      <w:r>
        <w:tab/>
      </w:r>
      <w:r>
        <w:t>Return on equity</w:t>
      </w:r>
      <w:r>
        <w:tab/>
      </w:r>
      <w:r>
        <w:tab/>
      </w:r>
      <w:r>
        <w:t>= Net income / Total equity</w:t>
      </w:r>
    </w:p>
    <w:p>
      <w:pPr>
        <w:tabs>
          <w:tab w:val="left" w:pos="440"/>
          <w:tab w:val="left" w:pos="720"/>
        </w:tabs>
        <w:jc w:val="both"/>
      </w:pPr>
      <w:r>
        <w:tab/>
      </w:r>
      <w:r>
        <w:t>Return on equity</w:t>
      </w:r>
      <w:r>
        <w:tab/>
      </w:r>
      <w:r>
        <w:tab/>
      </w:r>
      <w:r>
        <w:t>= $43,780 / $283,606 = 0.1544, or 15.44%</w:t>
      </w:r>
    </w:p>
    <w:p>
      <w:pPr>
        <w:tabs>
          <w:tab w:val="left" w:pos="440"/>
          <w:tab w:val="left" w:pos="720"/>
        </w:tabs>
        <w:jc w:val="both"/>
      </w:pPr>
    </w:p>
    <w:p>
      <w:pPr>
        <w:tabs>
          <w:tab w:val="left" w:pos="440"/>
          <w:tab w:val="left" w:pos="2340"/>
        </w:tabs>
        <w:jc w:val="both"/>
      </w:pPr>
      <w:r>
        <w:rPr>
          <w:b/>
        </w:rPr>
        <w:t>27.</w:t>
      </w:r>
      <w:r>
        <w:tab/>
      </w:r>
      <w:r>
        <w:t>The DuPont identity is:</w:t>
      </w:r>
    </w:p>
    <w:p>
      <w:pPr>
        <w:tabs>
          <w:tab w:val="left" w:pos="440"/>
          <w:tab w:val="left" w:pos="2340"/>
        </w:tabs>
        <w:jc w:val="both"/>
      </w:pPr>
    </w:p>
    <w:p>
      <w:pPr>
        <w:tabs>
          <w:tab w:val="left" w:pos="440"/>
          <w:tab w:val="left" w:pos="2340"/>
        </w:tabs>
        <w:jc w:val="both"/>
      </w:pPr>
      <w:r>
        <w:tab/>
      </w:r>
      <w:r>
        <w:t xml:space="preserve">ROE = (PM)(TAT)(EM) </w:t>
      </w:r>
    </w:p>
    <w:p>
      <w:pPr>
        <w:tabs>
          <w:tab w:val="left" w:pos="440"/>
          <w:tab w:val="left" w:pos="2340"/>
        </w:tabs>
        <w:jc w:val="both"/>
      </w:pPr>
      <w:r>
        <w:tab/>
      </w:r>
      <w:r>
        <w:t>ROE = (0.1193)(0.85)(1.52) = 0.1544, or 15.44%</w:t>
      </w:r>
    </w:p>
    <w:p>
      <w:pPr>
        <w:tabs>
          <w:tab w:val="left" w:pos="440"/>
          <w:tab w:val="left" w:pos="2340"/>
        </w:tabs>
        <w:jc w:val="both"/>
      </w:pPr>
      <w:r>
        <w:rPr>
          <w:b/>
        </w:rPr>
        <w:br w:type="page"/>
      </w:r>
      <w:r>
        <w:rPr>
          <w:b/>
        </w:rPr>
        <w:t>28.</w:t>
      </w:r>
      <w:r>
        <w:tab/>
      </w:r>
      <w:r>
        <w:tab/>
      </w:r>
      <w:r>
        <w:tab/>
      </w:r>
      <w:r>
        <w:tab/>
      </w:r>
      <w:r>
        <w:t>SMOLIRA GOLF CORP.</w:t>
      </w:r>
    </w:p>
    <w:p>
      <w:pPr>
        <w:tabs>
          <w:tab w:val="left" w:pos="440"/>
          <w:tab w:val="left" w:pos="1440"/>
          <w:tab w:val="left" w:pos="5760"/>
          <w:tab w:val="right" w:pos="6560"/>
        </w:tabs>
        <w:jc w:val="center"/>
      </w:pPr>
      <w:r>
        <w:t xml:space="preserve"> Statement of Cash Flows</w:t>
      </w:r>
    </w:p>
    <w:p>
      <w:pPr>
        <w:tabs>
          <w:tab w:val="left" w:pos="440"/>
          <w:tab w:val="left" w:pos="1440"/>
          <w:tab w:val="left" w:pos="5760"/>
          <w:tab w:val="right" w:pos="6560"/>
        </w:tabs>
        <w:jc w:val="center"/>
      </w:pPr>
      <w:r>
        <w:t>For 2012</w:t>
      </w:r>
    </w:p>
    <w:tbl>
      <w:tblPr>
        <w:tblStyle w:val="17"/>
        <w:tblW w:w="7215" w:type="dxa"/>
        <w:tblInd w:w="93" w:type="dxa"/>
        <w:tblLayout w:type="fixed"/>
        <w:tblCellMar>
          <w:top w:w="0" w:type="dxa"/>
          <w:left w:w="108" w:type="dxa"/>
          <w:bottom w:w="0" w:type="dxa"/>
          <w:right w:w="108" w:type="dxa"/>
        </w:tblCellMar>
      </w:tblPr>
      <w:tblGrid>
        <w:gridCol w:w="960"/>
        <w:gridCol w:w="480"/>
        <w:gridCol w:w="547"/>
        <w:gridCol w:w="750"/>
        <w:gridCol w:w="750"/>
        <w:gridCol w:w="1276"/>
        <w:gridCol w:w="413"/>
        <w:gridCol w:w="417"/>
        <w:gridCol w:w="1622"/>
      </w:tblGrid>
      <w:tr>
        <w:tblPrEx>
          <w:tblLayout w:type="fixed"/>
          <w:tblCellMar>
            <w:top w:w="0" w:type="dxa"/>
            <w:left w:w="108" w:type="dxa"/>
            <w:bottom w:w="0" w:type="dxa"/>
            <w:right w:w="108" w:type="dxa"/>
          </w:tblCellMar>
        </w:tblPrEx>
        <w:trPr>
          <w:trHeight w:val="315" w:hRule="atLeast"/>
        </w:trPr>
        <w:tc>
          <w:tcPr>
            <w:tcW w:w="960" w:type="dxa"/>
            <w:tcBorders>
              <w:top w:val="nil"/>
              <w:left w:val="nil"/>
            </w:tcBorders>
            <w:shd w:val="clear" w:color="auto" w:fill="auto"/>
            <w:vAlign w:val="bottom"/>
          </w:tcPr>
          <w:p>
            <w:pPr>
              <w:rPr>
                <w:szCs w:val="22"/>
              </w:rPr>
            </w:pPr>
          </w:p>
        </w:tc>
        <w:tc>
          <w:tcPr>
            <w:tcW w:w="480" w:type="dxa"/>
            <w:tcBorders>
              <w:top w:val="nil"/>
              <w:right w:val="nil"/>
            </w:tcBorders>
            <w:shd w:val="clear" w:color="auto" w:fill="auto"/>
            <w:vAlign w:val="bottom"/>
          </w:tcPr>
          <w:p>
            <w:pPr>
              <w:jc w:val="right"/>
              <w:rPr>
                <w:szCs w:val="22"/>
              </w:rPr>
            </w:pPr>
            <w:r>
              <w:rPr>
                <w:szCs w:val="22"/>
              </w:rPr>
              <w:t> </w:t>
            </w:r>
          </w:p>
        </w:tc>
        <w:tc>
          <w:tcPr>
            <w:tcW w:w="4153" w:type="dxa"/>
            <w:gridSpan w:val="6"/>
            <w:tcBorders>
              <w:top w:val="nil"/>
              <w:left w:val="nil"/>
              <w:bottom w:val="nil"/>
              <w:right w:val="nil"/>
            </w:tcBorders>
            <w:shd w:val="clear" w:color="auto" w:fill="auto"/>
            <w:vAlign w:val="bottom"/>
          </w:tcPr>
          <w:p>
            <w:pPr>
              <w:rPr>
                <w:b/>
                <w:bCs/>
                <w:szCs w:val="22"/>
              </w:rPr>
            </w:pPr>
            <w:r>
              <w:rPr>
                <w:b/>
                <w:bCs/>
                <w:szCs w:val="22"/>
              </w:rPr>
              <w:t>Cash, beginning of the year</w:t>
            </w:r>
          </w:p>
        </w:tc>
        <w:tc>
          <w:tcPr>
            <w:tcW w:w="1622" w:type="dxa"/>
            <w:tcBorders>
              <w:top w:val="nil"/>
              <w:left w:val="nil"/>
              <w:bottom w:val="nil"/>
              <w:right w:val="nil"/>
            </w:tcBorders>
            <w:shd w:val="clear" w:color="auto" w:fill="auto"/>
            <w:vAlign w:val="bottom"/>
          </w:tcPr>
          <w:p>
            <w:pPr>
              <w:jc w:val="right"/>
              <w:rPr>
                <w:szCs w:val="22"/>
              </w:rPr>
            </w:pPr>
            <w:r>
              <w:rPr>
                <w:szCs w:val="22"/>
              </w:rPr>
              <w:t xml:space="preserve"> $  24,046</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1276" w:type="dxa"/>
            <w:tcBorders>
              <w:top w:val="nil"/>
              <w:left w:val="nil"/>
              <w:bottom w:val="nil"/>
              <w:right w:val="nil"/>
            </w:tcBorders>
            <w:shd w:val="clear" w:color="auto" w:fill="auto"/>
            <w:vAlign w:val="bottom"/>
          </w:tcPr>
          <w:p>
            <w:pPr>
              <w:rPr>
                <w:szCs w:val="22"/>
              </w:rPr>
            </w:pPr>
            <w:r>
              <w:rPr>
                <w:szCs w:val="22"/>
              </w:rPr>
              <w:t> </w:t>
            </w:r>
          </w:p>
        </w:tc>
        <w:tc>
          <w:tcPr>
            <w:tcW w:w="413" w:type="dxa"/>
            <w:tcBorders>
              <w:top w:val="nil"/>
              <w:left w:val="nil"/>
              <w:bottom w:val="nil"/>
              <w:right w:val="nil"/>
            </w:tcBorders>
            <w:shd w:val="clear" w:color="auto" w:fill="auto"/>
            <w:vAlign w:val="bottom"/>
          </w:tcPr>
          <w:p>
            <w:pPr>
              <w:rPr>
                <w:szCs w:val="22"/>
              </w:rPr>
            </w:pPr>
            <w:r>
              <w:rPr>
                <w:szCs w:val="22"/>
              </w:rPr>
              <w:t> </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bottom w:val="nil"/>
              <w:right w:val="nil"/>
            </w:tcBorders>
            <w:shd w:val="clear" w:color="auto" w:fill="auto"/>
            <w:vAlign w:val="bottom"/>
          </w:tcPr>
          <w:p>
            <w:pPr>
              <w:jc w:val="right"/>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3736" w:type="dxa"/>
            <w:gridSpan w:val="5"/>
            <w:tcBorders>
              <w:top w:val="nil"/>
              <w:left w:val="nil"/>
              <w:bottom w:val="nil"/>
              <w:right w:val="nil"/>
            </w:tcBorders>
            <w:shd w:val="clear" w:color="auto" w:fill="auto"/>
            <w:vAlign w:val="bottom"/>
          </w:tcPr>
          <w:p>
            <w:pPr>
              <w:rPr>
                <w:i/>
                <w:iCs/>
                <w:szCs w:val="22"/>
              </w:rPr>
            </w:pPr>
            <w:r>
              <w:rPr>
                <w:i/>
                <w:iCs/>
                <w:szCs w:val="22"/>
              </w:rPr>
              <w:t>Operating activities</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bottom w:val="nil"/>
              <w:right w:val="nil"/>
            </w:tcBorders>
            <w:shd w:val="clear" w:color="auto" w:fill="auto"/>
            <w:vAlign w:val="bottom"/>
          </w:tcPr>
          <w:p>
            <w:pPr>
              <w:jc w:val="right"/>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2776" w:type="dxa"/>
            <w:gridSpan w:val="3"/>
            <w:tcBorders>
              <w:top w:val="nil"/>
              <w:left w:val="nil"/>
              <w:bottom w:val="nil"/>
              <w:right w:val="nil"/>
            </w:tcBorders>
            <w:shd w:val="clear" w:color="auto" w:fill="auto"/>
            <w:vAlign w:val="bottom"/>
          </w:tcPr>
          <w:p>
            <w:pPr>
              <w:rPr>
                <w:szCs w:val="22"/>
              </w:rPr>
            </w:pPr>
            <w:r>
              <w:rPr>
                <w:szCs w:val="22"/>
              </w:rPr>
              <w:t>Net income</w:t>
            </w:r>
          </w:p>
        </w:tc>
        <w:tc>
          <w:tcPr>
            <w:tcW w:w="413" w:type="dxa"/>
            <w:tcBorders>
              <w:top w:val="nil"/>
              <w:left w:val="nil"/>
              <w:bottom w:val="nil"/>
              <w:right w:val="nil"/>
            </w:tcBorders>
            <w:shd w:val="clear" w:color="auto" w:fill="auto"/>
            <w:vAlign w:val="bottom"/>
          </w:tcPr>
          <w:p>
            <w:pPr>
              <w:rPr>
                <w:szCs w:val="22"/>
              </w:rPr>
            </w:pPr>
            <w:r>
              <w:rPr>
                <w:szCs w:val="22"/>
              </w:rPr>
              <w:t> </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bottom w:val="nil"/>
              <w:right w:val="nil"/>
            </w:tcBorders>
            <w:shd w:val="clear" w:color="auto" w:fill="auto"/>
            <w:vAlign w:val="bottom"/>
          </w:tcPr>
          <w:p>
            <w:pPr>
              <w:jc w:val="right"/>
              <w:rPr>
                <w:szCs w:val="22"/>
              </w:rPr>
            </w:pPr>
            <w:r>
              <w:rPr>
                <w:szCs w:val="22"/>
              </w:rPr>
              <w:t xml:space="preserve"> $  43,780</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1297" w:type="dxa"/>
            <w:gridSpan w:val="2"/>
            <w:tcBorders>
              <w:top w:val="nil"/>
              <w:left w:val="nil"/>
              <w:bottom w:val="nil"/>
              <w:right w:val="nil"/>
            </w:tcBorders>
            <w:shd w:val="clear" w:color="auto" w:fill="auto"/>
            <w:vAlign w:val="bottom"/>
          </w:tcPr>
          <w:p>
            <w:pPr>
              <w:rPr>
                <w:szCs w:val="22"/>
              </w:rPr>
            </w:pPr>
            <w:r>
              <w:rPr>
                <w:szCs w:val="22"/>
              </w:rPr>
              <w:t>Plus:</w:t>
            </w:r>
          </w:p>
        </w:tc>
        <w:tc>
          <w:tcPr>
            <w:tcW w:w="750" w:type="dxa"/>
            <w:tcBorders>
              <w:top w:val="nil"/>
              <w:left w:val="nil"/>
              <w:bottom w:val="nil"/>
              <w:right w:val="nil"/>
            </w:tcBorders>
            <w:shd w:val="clear" w:color="auto" w:fill="auto"/>
            <w:vAlign w:val="bottom"/>
          </w:tcPr>
          <w:p>
            <w:pPr>
              <w:rPr>
                <w:szCs w:val="22"/>
              </w:rPr>
            </w:pPr>
            <w:r>
              <w:rPr>
                <w:szCs w:val="22"/>
              </w:rPr>
              <w:t> </w:t>
            </w:r>
          </w:p>
        </w:tc>
        <w:tc>
          <w:tcPr>
            <w:tcW w:w="1276" w:type="dxa"/>
            <w:tcBorders>
              <w:top w:val="nil"/>
              <w:left w:val="nil"/>
              <w:bottom w:val="nil"/>
              <w:right w:val="nil"/>
            </w:tcBorders>
            <w:shd w:val="clear" w:color="auto" w:fill="auto"/>
            <w:vAlign w:val="bottom"/>
          </w:tcPr>
          <w:p>
            <w:pPr>
              <w:rPr>
                <w:szCs w:val="22"/>
              </w:rPr>
            </w:pPr>
            <w:r>
              <w:rPr>
                <w:szCs w:val="22"/>
              </w:rPr>
              <w:t> </w:t>
            </w:r>
          </w:p>
        </w:tc>
        <w:tc>
          <w:tcPr>
            <w:tcW w:w="413" w:type="dxa"/>
            <w:tcBorders>
              <w:top w:val="nil"/>
              <w:left w:val="nil"/>
              <w:bottom w:val="nil"/>
              <w:right w:val="nil"/>
            </w:tcBorders>
            <w:shd w:val="clear" w:color="auto" w:fill="auto"/>
            <w:vAlign w:val="bottom"/>
          </w:tcPr>
          <w:p>
            <w:pPr>
              <w:rPr>
                <w:szCs w:val="22"/>
              </w:rPr>
            </w:pPr>
            <w:r>
              <w:rPr>
                <w:szCs w:val="22"/>
              </w:rPr>
              <w:t> </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bottom w:val="nil"/>
              <w:right w:val="nil"/>
            </w:tcBorders>
            <w:shd w:val="clear" w:color="auto" w:fill="auto"/>
            <w:vAlign w:val="bottom"/>
          </w:tcPr>
          <w:p>
            <w:pPr>
              <w:jc w:val="right"/>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2776" w:type="dxa"/>
            <w:gridSpan w:val="3"/>
            <w:tcBorders>
              <w:top w:val="nil"/>
              <w:left w:val="nil"/>
              <w:bottom w:val="nil"/>
              <w:right w:val="nil"/>
            </w:tcBorders>
            <w:shd w:val="clear" w:color="auto" w:fill="auto"/>
            <w:vAlign w:val="bottom"/>
          </w:tcPr>
          <w:p>
            <w:pPr>
              <w:rPr>
                <w:szCs w:val="22"/>
              </w:rPr>
            </w:pPr>
            <w:r>
              <w:rPr>
                <w:szCs w:val="22"/>
              </w:rPr>
              <w:t>Depreciation</w:t>
            </w:r>
          </w:p>
        </w:tc>
        <w:tc>
          <w:tcPr>
            <w:tcW w:w="413" w:type="dxa"/>
            <w:tcBorders>
              <w:top w:val="nil"/>
              <w:left w:val="nil"/>
              <w:bottom w:val="nil"/>
              <w:right w:val="nil"/>
            </w:tcBorders>
            <w:shd w:val="clear" w:color="auto" w:fill="auto"/>
            <w:vAlign w:val="bottom"/>
          </w:tcPr>
          <w:p>
            <w:pPr>
              <w:rPr>
                <w:szCs w:val="22"/>
              </w:rPr>
            </w:pPr>
            <w:r>
              <w:rPr>
                <w:szCs w:val="22"/>
              </w:rPr>
              <w:t> </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bottom w:val="nil"/>
              <w:right w:val="nil"/>
            </w:tcBorders>
            <w:shd w:val="clear" w:color="auto" w:fill="auto"/>
            <w:vAlign w:val="bottom"/>
          </w:tcPr>
          <w:p>
            <w:pPr>
              <w:jc w:val="right"/>
              <w:rPr>
                <w:szCs w:val="22"/>
              </w:rPr>
            </w:pPr>
            <w:r>
              <w:rPr>
                <w:szCs w:val="22"/>
              </w:rPr>
              <w:t xml:space="preserve"> $  32,220</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3606" w:type="dxa"/>
            <w:gridSpan w:val="5"/>
            <w:tcBorders>
              <w:top w:val="nil"/>
              <w:left w:val="nil"/>
              <w:bottom w:val="nil"/>
              <w:right w:val="nil"/>
            </w:tcBorders>
            <w:shd w:val="clear" w:color="auto" w:fill="auto"/>
            <w:vAlign w:val="bottom"/>
          </w:tcPr>
          <w:p>
            <w:pPr>
              <w:rPr>
                <w:szCs w:val="22"/>
              </w:rPr>
            </w:pPr>
            <w:r>
              <w:rPr>
                <w:szCs w:val="22"/>
              </w:rPr>
              <w:t>Increase in accounts payable</w:t>
            </w:r>
          </w:p>
        </w:tc>
        <w:tc>
          <w:tcPr>
            <w:tcW w:w="1622" w:type="dxa"/>
            <w:tcBorders>
              <w:top w:val="nil"/>
              <w:left w:val="nil"/>
              <w:bottom w:val="nil"/>
              <w:right w:val="nil"/>
            </w:tcBorders>
            <w:shd w:val="clear" w:color="auto" w:fill="auto"/>
            <w:vAlign w:val="bottom"/>
          </w:tcPr>
          <w:p>
            <w:pPr>
              <w:jc w:val="right"/>
              <w:rPr>
                <w:szCs w:val="22"/>
              </w:rPr>
            </w:pPr>
            <w:r>
              <w:rPr>
                <w:szCs w:val="22"/>
              </w:rPr>
              <w:t>4,236</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3606" w:type="dxa"/>
            <w:gridSpan w:val="5"/>
            <w:tcBorders>
              <w:top w:val="nil"/>
              <w:left w:val="nil"/>
              <w:bottom w:val="nil"/>
              <w:right w:val="nil"/>
            </w:tcBorders>
            <w:shd w:val="clear" w:color="auto" w:fill="auto"/>
            <w:vAlign w:val="bottom"/>
          </w:tcPr>
          <w:p>
            <w:pPr>
              <w:rPr>
                <w:szCs w:val="22"/>
              </w:rPr>
            </w:pPr>
            <w:r>
              <w:rPr>
                <w:szCs w:val="22"/>
              </w:rPr>
              <w:t>Increase in other current liabilities</w:t>
            </w:r>
          </w:p>
        </w:tc>
        <w:tc>
          <w:tcPr>
            <w:tcW w:w="1622" w:type="dxa"/>
            <w:tcBorders>
              <w:top w:val="nil"/>
              <w:left w:val="nil"/>
              <w:bottom w:val="nil"/>
              <w:right w:val="nil"/>
            </w:tcBorders>
            <w:shd w:val="clear" w:color="auto" w:fill="auto"/>
            <w:vAlign w:val="bottom"/>
          </w:tcPr>
          <w:p>
            <w:pPr>
              <w:jc w:val="right"/>
              <w:rPr>
                <w:szCs w:val="22"/>
              </w:rPr>
            </w:pPr>
            <w:r>
              <w:rPr>
                <w:szCs w:val="22"/>
              </w:rPr>
              <w:t>3,982</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1297" w:type="dxa"/>
            <w:gridSpan w:val="2"/>
            <w:tcBorders>
              <w:top w:val="nil"/>
              <w:left w:val="nil"/>
              <w:bottom w:val="nil"/>
              <w:right w:val="nil"/>
            </w:tcBorders>
            <w:shd w:val="clear" w:color="auto" w:fill="auto"/>
            <w:vAlign w:val="bottom"/>
          </w:tcPr>
          <w:p>
            <w:pPr>
              <w:rPr>
                <w:szCs w:val="22"/>
              </w:rPr>
            </w:pPr>
            <w:r>
              <w:rPr>
                <w:szCs w:val="22"/>
              </w:rPr>
              <w:t>Less:</w:t>
            </w:r>
          </w:p>
        </w:tc>
        <w:tc>
          <w:tcPr>
            <w:tcW w:w="750" w:type="dxa"/>
            <w:tcBorders>
              <w:top w:val="nil"/>
              <w:left w:val="nil"/>
              <w:bottom w:val="nil"/>
              <w:right w:val="nil"/>
            </w:tcBorders>
            <w:shd w:val="clear" w:color="auto" w:fill="auto"/>
            <w:vAlign w:val="bottom"/>
          </w:tcPr>
          <w:p>
            <w:pPr>
              <w:rPr>
                <w:szCs w:val="22"/>
              </w:rPr>
            </w:pPr>
            <w:r>
              <w:rPr>
                <w:szCs w:val="22"/>
              </w:rPr>
              <w:t> </w:t>
            </w:r>
          </w:p>
        </w:tc>
        <w:tc>
          <w:tcPr>
            <w:tcW w:w="1276" w:type="dxa"/>
            <w:tcBorders>
              <w:top w:val="nil"/>
              <w:left w:val="nil"/>
              <w:bottom w:val="nil"/>
              <w:right w:val="nil"/>
            </w:tcBorders>
            <w:shd w:val="clear" w:color="auto" w:fill="auto"/>
            <w:vAlign w:val="bottom"/>
          </w:tcPr>
          <w:p>
            <w:pPr>
              <w:rPr>
                <w:szCs w:val="22"/>
              </w:rPr>
            </w:pPr>
            <w:r>
              <w:rPr>
                <w:szCs w:val="22"/>
              </w:rPr>
              <w:t> </w:t>
            </w:r>
          </w:p>
        </w:tc>
        <w:tc>
          <w:tcPr>
            <w:tcW w:w="413" w:type="dxa"/>
            <w:tcBorders>
              <w:top w:val="nil"/>
              <w:left w:val="nil"/>
              <w:bottom w:val="nil"/>
              <w:right w:val="nil"/>
            </w:tcBorders>
            <w:shd w:val="clear" w:color="auto" w:fill="auto"/>
            <w:vAlign w:val="bottom"/>
          </w:tcPr>
          <w:p>
            <w:pPr>
              <w:rPr>
                <w:szCs w:val="22"/>
              </w:rPr>
            </w:pPr>
            <w:r>
              <w:rPr>
                <w:szCs w:val="22"/>
              </w:rPr>
              <w:t> </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bottom w:val="nil"/>
              <w:right w:val="nil"/>
            </w:tcBorders>
            <w:shd w:val="clear" w:color="auto" w:fill="auto"/>
            <w:vAlign w:val="bottom"/>
          </w:tcPr>
          <w:p>
            <w:pPr>
              <w:jc w:val="right"/>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3606" w:type="dxa"/>
            <w:gridSpan w:val="5"/>
            <w:tcBorders>
              <w:top w:val="nil"/>
              <w:left w:val="nil"/>
              <w:bottom w:val="nil"/>
              <w:right w:val="nil"/>
            </w:tcBorders>
            <w:shd w:val="clear" w:color="auto" w:fill="auto"/>
            <w:vAlign w:val="bottom"/>
          </w:tcPr>
          <w:p>
            <w:pPr>
              <w:rPr>
                <w:szCs w:val="22"/>
              </w:rPr>
            </w:pPr>
            <w:r>
              <w:rPr>
                <w:szCs w:val="22"/>
              </w:rPr>
              <w:t>Increase in accounts receivable</w:t>
            </w:r>
          </w:p>
        </w:tc>
        <w:tc>
          <w:tcPr>
            <w:tcW w:w="1622" w:type="dxa"/>
            <w:tcBorders>
              <w:top w:val="nil"/>
              <w:left w:val="nil"/>
              <w:right w:val="nil"/>
            </w:tcBorders>
            <w:shd w:val="clear" w:color="auto" w:fill="auto"/>
            <w:vAlign w:val="bottom"/>
          </w:tcPr>
          <w:p>
            <w:pPr>
              <w:jc w:val="right"/>
              <w:rPr>
                <w:szCs w:val="22"/>
              </w:rPr>
            </w:pPr>
            <w:r>
              <w:rPr>
                <w:szCs w:val="22"/>
              </w:rPr>
              <w:t xml:space="preserve"> $ (2,787)</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right w:val="nil"/>
            </w:tcBorders>
            <w:shd w:val="clear" w:color="auto" w:fill="auto"/>
            <w:vAlign w:val="bottom"/>
          </w:tcPr>
          <w:p>
            <w:pPr>
              <w:rPr>
                <w:szCs w:val="22"/>
              </w:rPr>
            </w:pPr>
            <w:r>
              <w:rPr>
                <w:szCs w:val="22"/>
              </w:rPr>
              <w:t> </w:t>
            </w:r>
          </w:p>
        </w:tc>
        <w:tc>
          <w:tcPr>
            <w:tcW w:w="3189" w:type="dxa"/>
            <w:gridSpan w:val="4"/>
            <w:tcBorders>
              <w:top w:val="nil"/>
              <w:left w:val="nil"/>
              <w:right w:val="nil"/>
            </w:tcBorders>
            <w:shd w:val="clear" w:color="auto" w:fill="auto"/>
            <w:vAlign w:val="bottom"/>
          </w:tcPr>
          <w:p>
            <w:pPr>
              <w:rPr>
                <w:szCs w:val="22"/>
              </w:rPr>
            </w:pPr>
            <w:r>
              <w:rPr>
                <w:szCs w:val="22"/>
              </w:rPr>
              <w:t>Increase in inventory</w:t>
            </w:r>
          </w:p>
        </w:tc>
        <w:tc>
          <w:tcPr>
            <w:tcW w:w="417" w:type="dxa"/>
            <w:tcBorders>
              <w:top w:val="nil"/>
              <w:left w:val="nil"/>
              <w:right w:val="nil"/>
            </w:tcBorders>
            <w:shd w:val="clear" w:color="auto" w:fill="auto"/>
            <w:vAlign w:val="bottom"/>
          </w:tcPr>
          <w:p>
            <w:pPr>
              <w:rPr>
                <w:szCs w:val="22"/>
              </w:rPr>
            </w:pPr>
            <w:r>
              <w:rPr>
                <w:szCs w:val="22"/>
              </w:rPr>
              <w:t> </w:t>
            </w:r>
          </w:p>
        </w:tc>
        <w:tc>
          <w:tcPr>
            <w:tcW w:w="1622" w:type="dxa"/>
            <w:tcBorders>
              <w:top w:val="nil"/>
              <w:left w:val="nil"/>
              <w:bottom w:val="single" w:color="auto" w:sz="4" w:space="0"/>
              <w:right w:val="nil"/>
            </w:tcBorders>
            <w:shd w:val="clear" w:color="auto" w:fill="auto"/>
            <w:vAlign w:val="bottom"/>
          </w:tcPr>
          <w:p>
            <w:pPr>
              <w:jc w:val="right"/>
              <w:rPr>
                <w:szCs w:val="22"/>
              </w:rPr>
            </w:pPr>
            <w:r>
              <w:rPr>
                <w:szCs w:val="22"/>
              </w:rPr>
              <w:t xml:space="preserve">   (1,763)</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1276" w:type="dxa"/>
            <w:tcBorders>
              <w:top w:val="nil"/>
              <w:left w:val="nil"/>
              <w:bottom w:val="nil"/>
              <w:right w:val="nil"/>
            </w:tcBorders>
            <w:shd w:val="clear" w:color="auto" w:fill="auto"/>
            <w:vAlign w:val="bottom"/>
          </w:tcPr>
          <w:p>
            <w:pPr>
              <w:rPr>
                <w:szCs w:val="22"/>
              </w:rPr>
            </w:pPr>
            <w:r>
              <w:rPr>
                <w:szCs w:val="22"/>
              </w:rPr>
              <w:t> </w:t>
            </w:r>
          </w:p>
        </w:tc>
        <w:tc>
          <w:tcPr>
            <w:tcW w:w="413" w:type="dxa"/>
            <w:tcBorders>
              <w:top w:val="nil"/>
              <w:left w:val="nil"/>
              <w:bottom w:val="nil"/>
              <w:right w:val="nil"/>
            </w:tcBorders>
            <w:shd w:val="clear" w:color="auto" w:fill="auto"/>
            <w:vAlign w:val="bottom"/>
          </w:tcPr>
          <w:p>
            <w:pPr>
              <w:rPr>
                <w:szCs w:val="22"/>
              </w:rPr>
            </w:pPr>
            <w:r>
              <w:rPr>
                <w:szCs w:val="22"/>
              </w:rPr>
              <w:t> </w:t>
            </w:r>
          </w:p>
        </w:tc>
        <w:tc>
          <w:tcPr>
            <w:tcW w:w="417" w:type="dxa"/>
            <w:tcBorders>
              <w:left w:val="nil"/>
              <w:bottom w:val="nil"/>
              <w:right w:val="nil"/>
            </w:tcBorders>
            <w:shd w:val="clear" w:color="auto" w:fill="auto"/>
            <w:vAlign w:val="bottom"/>
          </w:tcPr>
          <w:p>
            <w:pPr>
              <w:rPr>
                <w:szCs w:val="22"/>
              </w:rPr>
            </w:pPr>
            <w:r>
              <w:rPr>
                <w:szCs w:val="22"/>
              </w:rPr>
              <w:t> </w:t>
            </w:r>
          </w:p>
        </w:tc>
        <w:tc>
          <w:tcPr>
            <w:tcW w:w="1622" w:type="dxa"/>
            <w:tcBorders>
              <w:top w:val="single" w:color="auto" w:sz="4" w:space="0"/>
              <w:left w:val="nil"/>
              <w:right w:val="nil"/>
            </w:tcBorders>
            <w:shd w:val="clear" w:color="auto" w:fill="auto"/>
            <w:vAlign w:val="bottom"/>
          </w:tcPr>
          <w:p>
            <w:pPr>
              <w:jc w:val="right"/>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4153" w:type="dxa"/>
            <w:gridSpan w:val="6"/>
            <w:tcBorders>
              <w:top w:val="nil"/>
              <w:left w:val="nil"/>
              <w:right w:val="nil"/>
            </w:tcBorders>
            <w:shd w:val="clear" w:color="auto" w:fill="auto"/>
            <w:vAlign w:val="bottom"/>
          </w:tcPr>
          <w:p>
            <w:pPr>
              <w:rPr>
                <w:i/>
                <w:iCs/>
                <w:szCs w:val="22"/>
              </w:rPr>
            </w:pPr>
            <w:r>
              <w:rPr>
                <w:i/>
                <w:iCs/>
                <w:szCs w:val="22"/>
              </w:rPr>
              <w:t>Net cash from operating activities</w:t>
            </w:r>
          </w:p>
        </w:tc>
        <w:tc>
          <w:tcPr>
            <w:tcW w:w="1622" w:type="dxa"/>
            <w:tcBorders>
              <w:top w:val="nil"/>
              <w:left w:val="nil"/>
              <w:bottom w:val="single" w:color="auto" w:sz="4" w:space="0"/>
              <w:right w:val="nil"/>
            </w:tcBorders>
            <w:shd w:val="clear" w:color="auto" w:fill="auto"/>
            <w:vAlign w:val="bottom"/>
          </w:tcPr>
          <w:p>
            <w:pPr>
              <w:jc w:val="right"/>
              <w:rPr>
                <w:szCs w:val="22"/>
              </w:rPr>
            </w:pPr>
            <w:r>
              <w:rPr>
                <w:szCs w:val="22"/>
              </w:rPr>
              <w:t xml:space="preserve"> $  79,668</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1276" w:type="dxa"/>
            <w:tcBorders>
              <w:top w:val="nil"/>
              <w:left w:val="nil"/>
              <w:bottom w:val="nil"/>
              <w:right w:val="nil"/>
            </w:tcBorders>
            <w:shd w:val="clear" w:color="auto" w:fill="auto"/>
            <w:vAlign w:val="bottom"/>
          </w:tcPr>
          <w:p>
            <w:pPr>
              <w:rPr>
                <w:szCs w:val="22"/>
              </w:rPr>
            </w:pPr>
            <w:r>
              <w:rPr>
                <w:szCs w:val="22"/>
              </w:rPr>
              <w:t> </w:t>
            </w:r>
          </w:p>
        </w:tc>
        <w:tc>
          <w:tcPr>
            <w:tcW w:w="413" w:type="dxa"/>
            <w:tcBorders>
              <w:top w:val="nil"/>
              <w:left w:val="nil"/>
              <w:bottom w:val="nil"/>
              <w:right w:val="nil"/>
            </w:tcBorders>
            <w:shd w:val="clear" w:color="auto" w:fill="auto"/>
            <w:vAlign w:val="bottom"/>
          </w:tcPr>
          <w:p>
            <w:pPr>
              <w:rPr>
                <w:szCs w:val="22"/>
              </w:rPr>
            </w:pPr>
            <w:r>
              <w:rPr>
                <w:szCs w:val="22"/>
              </w:rPr>
              <w:t> </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bottom w:val="nil"/>
              <w:right w:val="nil"/>
            </w:tcBorders>
            <w:shd w:val="clear" w:color="auto" w:fill="auto"/>
            <w:vAlign w:val="bottom"/>
          </w:tcPr>
          <w:p>
            <w:pPr>
              <w:jc w:val="right"/>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3736" w:type="dxa"/>
            <w:gridSpan w:val="5"/>
            <w:tcBorders>
              <w:top w:val="nil"/>
              <w:left w:val="nil"/>
              <w:bottom w:val="nil"/>
              <w:right w:val="nil"/>
            </w:tcBorders>
            <w:shd w:val="clear" w:color="auto" w:fill="auto"/>
            <w:vAlign w:val="bottom"/>
          </w:tcPr>
          <w:p>
            <w:pPr>
              <w:rPr>
                <w:i/>
                <w:iCs/>
                <w:szCs w:val="22"/>
              </w:rPr>
            </w:pPr>
            <w:r>
              <w:rPr>
                <w:i/>
                <w:iCs/>
                <w:szCs w:val="22"/>
              </w:rPr>
              <w:t>Investment activities</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right w:val="nil"/>
            </w:tcBorders>
            <w:shd w:val="clear" w:color="auto" w:fill="auto"/>
            <w:vAlign w:val="bottom"/>
          </w:tcPr>
          <w:p>
            <w:pPr>
              <w:jc w:val="right"/>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right w:val="nil"/>
            </w:tcBorders>
            <w:shd w:val="clear" w:color="auto" w:fill="auto"/>
            <w:vAlign w:val="bottom"/>
          </w:tcPr>
          <w:p>
            <w:pPr>
              <w:rPr>
                <w:szCs w:val="22"/>
              </w:rPr>
            </w:pPr>
            <w:r>
              <w:rPr>
                <w:szCs w:val="22"/>
              </w:rPr>
              <w:t> </w:t>
            </w:r>
          </w:p>
        </w:tc>
        <w:tc>
          <w:tcPr>
            <w:tcW w:w="3606" w:type="dxa"/>
            <w:gridSpan w:val="5"/>
            <w:tcBorders>
              <w:top w:val="nil"/>
              <w:left w:val="nil"/>
              <w:right w:val="nil"/>
            </w:tcBorders>
            <w:shd w:val="clear" w:color="auto" w:fill="auto"/>
            <w:vAlign w:val="bottom"/>
          </w:tcPr>
          <w:p>
            <w:pPr>
              <w:rPr>
                <w:szCs w:val="22"/>
              </w:rPr>
            </w:pPr>
            <w:r>
              <w:rPr>
                <w:szCs w:val="22"/>
              </w:rPr>
              <w:t>Fixed asset acquisition</w:t>
            </w:r>
          </w:p>
        </w:tc>
        <w:tc>
          <w:tcPr>
            <w:tcW w:w="1622" w:type="dxa"/>
            <w:tcBorders>
              <w:top w:val="nil"/>
              <w:left w:val="nil"/>
              <w:bottom w:val="single" w:color="auto" w:sz="4" w:space="0"/>
              <w:right w:val="nil"/>
            </w:tcBorders>
            <w:shd w:val="clear" w:color="auto" w:fill="auto"/>
            <w:vAlign w:val="bottom"/>
          </w:tcPr>
          <w:p>
            <w:pPr>
              <w:jc w:val="right"/>
              <w:rPr>
                <w:szCs w:val="22"/>
              </w:rPr>
            </w:pPr>
            <w:r>
              <w:rPr>
                <w:szCs w:val="22"/>
              </w:rPr>
              <w:t xml:space="preserve"> $(73,259)</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4153" w:type="dxa"/>
            <w:gridSpan w:val="6"/>
            <w:tcBorders>
              <w:top w:val="nil"/>
              <w:left w:val="nil"/>
              <w:right w:val="nil"/>
            </w:tcBorders>
            <w:shd w:val="clear" w:color="auto" w:fill="auto"/>
            <w:vAlign w:val="bottom"/>
          </w:tcPr>
          <w:p>
            <w:pPr>
              <w:rPr>
                <w:i/>
                <w:iCs/>
                <w:szCs w:val="22"/>
              </w:rPr>
            </w:pPr>
            <w:r>
              <w:rPr>
                <w:i/>
                <w:iCs/>
                <w:szCs w:val="22"/>
              </w:rPr>
              <w:t>Net cash from investment activities</w:t>
            </w:r>
          </w:p>
        </w:tc>
        <w:tc>
          <w:tcPr>
            <w:tcW w:w="1622" w:type="dxa"/>
            <w:tcBorders>
              <w:top w:val="single" w:color="auto" w:sz="4" w:space="0"/>
              <w:left w:val="nil"/>
              <w:bottom w:val="single" w:color="auto" w:sz="4" w:space="0"/>
              <w:right w:val="nil"/>
            </w:tcBorders>
            <w:shd w:val="clear" w:color="auto" w:fill="auto"/>
            <w:vAlign w:val="bottom"/>
          </w:tcPr>
          <w:p>
            <w:pPr>
              <w:jc w:val="right"/>
              <w:rPr>
                <w:szCs w:val="22"/>
              </w:rPr>
            </w:pPr>
            <w:r>
              <w:rPr>
                <w:szCs w:val="22"/>
              </w:rPr>
              <w:t xml:space="preserve"> $(73,259)</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1276" w:type="dxa"/>
            <w:tcBorders>
              <w:top w:val="nil"/>
              <w:left w:val="nil"/>
              <w:bottom w:val="nil"/>
              <w:right w:val="nil"/>
            </w:tcBorders>
            <w:shd w:val="clear" w:color="auto" w:fill="auto"/>
            <w:vAlign w:val="bottom"/>
          </w:tcPr>
          <w:p>
            <w:pPr>
              <w:rPr>
                <w:szCs w:val="22"/>
              </w:rPr>
            </w:pPr>
            <w:r>
              <w:rPr>
                <w:szCs w:val="22"/>
              </w:rPr>
              <w:t> </w:t>
            </w:r>
          </w:p>
        </w:tc>
        <w:tc>
          <w:tcPr>
            <w:tcW w:w="413" w:type="dxa"/>
            <w:tcBorders>
              <w:top w:val="nil"/>
              <w:left w:val="nil"/>
              <w:bottom w:val="nil"/>
              <w:right w:val="nil"/>
            </w:tcBorders>
            <w:shd w:val="clear" w:color="auto" w:fill="auto"/>
            <w:vAlign w:val="bottom"/>
          </w:tcPr>
          <w:p>
            <w:pPr>
              <w:rPr>
                <w:szCs w:val="22"/>
              </w:rPr>
            </w:pPr>
            <w:r>
              <w:rPr>
                <w:szCs w:val="22"/>
              </w:rPr>
              <w:t> </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single" w:color="auto" w:sz="4" w:space="0"/>
              <w:left w:val="nil"/>
              <w:bottom w:val="nil"/>
              <w:right w:val="nil"/>
            </w:tcBorders>
            <w:shd w:val="clear" w:color="auto" w:fill="auto"/>
            <w:vAlign w:val="bottom"/>
          </w:tcPr>
          <w:p>
            <w:pPr>
              <w:jc w:val="right"/>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3736" w:type="dxa"/>
            <w:gridSpan w:val="5"/>
            <w:tcBorders>
              <w:top w:val="nil"/>
              <w:left w:val="nil"/>
              <w:bottom w:val="nil"/>
              <w:right w:val="nil"/>
            </w:tcBorders>
            <w:shd w:val="clear" w:color="auto" w:fill="auto"/>
            <w:vAlign w:val="bottom"/>
          </w:tcPr>
          <w:p>
            <w:pPr>
              <w:rPr>
                <w:i/>
                <w:iCs/>
                <w:szCs w:val="22"/>
              </w:rPr>
            </w:pPr>
            <w:r>
              <w:rPr>
                <w:i/>
                <w:iCs/>
                <w:szCs w:val="22"/>
              </w:rPr>
              <w:t>Financing activities</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bottom w:val="nil"/>
              <w:right w:val="nil"/>
            </w:tcBorders>
            <w:shd w:val="clear" w:color="auto" w:fill="auto"/>
            <w:vAlign w:val="bottom"/>
          </w:tcPr>
          <w:p>
            <w:pPr>
              <w:jc w:val="right"/>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3606" w:type="dxa"/>
            <w:gridSpan w:val="5"/>
            <w:tcBorders>
              <w:top w:val="nil"/>
              <w:left w:val="nil"/>
              <w:bottom w:val="nil"/>
              <w:right w:val="nil"/>
            </w:tcBorders>
            <w:shd w:val="clear" w:color="auto" w:fill="auto"/>
            <w:vAlign w:val="bottom"/>
          </w:tcPr>
          <w:p>
            <w:pPr>
              <w:rPr>
                <w:szCs w:val="22"/>
              </w:rPr>
            </w:pPr>
            <w:r>
              <w:rPr>
                <w:szCs w:val="22"/>
              </w:rPr>
              <w:t>Increase in notes payable</w:t>
            </w:r>
          </w:p>
        </w:tc>
        <w:tc>
          <w:tcPr>
            <w:tcW w:w="1622" w:type="dxa"/>
            <w:tcBorders>
              <w:top w:val="nil"/>
              <w:left w:val="nil"/>
              <w:bottom w:val="nil"/>
              <w:right w:val="nil"/>
            </w:tcBorders>
            <w:shd w:val="clear" w:color="auto" w:fill="auto"/>
            <w:vAlign w:val="bottom"/>
          </w:tcPr>
          <w:p>
            <w:pPr>
              <w:jc w:val="right"/>
              <w:rPr>
                <w:szCs w:val="22"/>
              </w:rPr>
            </w:pPr>
            <w:r>
              <w:rPr>
                <w:szCs w:val="22"/>
              </w:rPr>
              <w:t xml:space="preserve"> $   (1,200)</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3189" w:type="dxa"/>
            <w:gridSpan w:val="4"/>
            <w:tcBorders>
              <w:top w:val="nil"/>
              <w:left w:val="nil"/>
              <w:bottom w:val="nil"/>
              <w:right w:val="nil"/>
            </w:tcBorders>
            <w:shd w:val="clear" w:color="auto" w:fill="auto"/>
            <w:vAlign w:val="bottom"/>
          </w:tcPr>
          <w:p>
            <w:pPr>
              <w:rPr>
                <w:szCs w:val="22"/>
              </w:rPr>
            </w:pPr>
            <w:r>
              <w:rPr>
                <w:szCs w:val="22"/>
              </w:rPr>
              <w:t>Dividends paid</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right w:val="nil"/>
            </w:tcBorders>
            <w:shd w:val="clear" w:color="auto" w:fill="auto"/>
            <w:vAlign w:val="bottom"/>
          </w:tcPr>
          <w:p>
            <w:pPr>
              <w:jc w:val="right"/>
              <w:rPr>
                <w:szCs w:val="22"/>
              </w:rPr>
            </w:pPr>
            <w:r>
              <w:rPr>
                <w:szCs w:val="22"/>
              </w:rPr>
              <w:t xml:space="preserve">  (20,000)</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right w:val="nil"/>
            </w:tcBorders>
            <w:shd w:val="clear" w:color="auto" w:fill="auto"/>
            <w:vAlign w:val="bottom"/>
          </w:tcPr>
          <w:p>
            <w:pPr>
              <w:rPr>
                <w:szCs w:val="22"/>
              </w:rPr>
            </w:pPr>
            <w:r>
              <w:rPr>
                <w:szCs w:val="22"/>
              </w:rPr>
              <w:t> </w:t>
            </w:r>
          </w:p>
        </w:tc>
        <w:tc>
          <w:tcPr>
            <w:tcW w:w="3606" w:type="dxa"/>
            <w:gridSpan w:val="5"/>
            <w:tcBorders>
              <w:top w:val="nil"/>
              <w:left w:val="nil"/>
              <w:right w:val="nil"/>
            </w:tcBorders>
            <w:shd w:val="clear" w:color="auto" w:fill="auto"/>
            <w:vAlign w:val="bottom"/>
          </w:tcPr>
          <w:p>
            <w:pPr>
              <w:rPr>
                <w:szCs w:val="22"/>
              </w:rPr>
            </w:pPr>
            <w:r>
              <w:rPr>
                <w:szCs w:val="22"/>
              </w:rPr>
              <w:t>Increase in long-term debt</w:t>
            </w:r>
          </w:p>
        </w:tc>
        <w:tc>
          <w:tcPr>
            <w:tcW w:w="1622" w:type="dxa"/>
            <w:tcBorders>
              <w:top w:val="nil"/>
              <w:left w:val="nil"/>
              <w:bottom w:val="single" w:color="auto" w:sz="4" w:space="0"/>
              <w:right w:val="nil"/>
            </w:tcBorders>
            <w:shd w:val="clear" w:color="auto" w:fill="auto"/>
            <w:vAlign w:val="bottom"/>
          </w:tcPr>
          <w:p>
            <w:pPr>
              <w:jc w:val="right"/>
              <w:rPr>
                <w:szCs w:val="22"/>
              </w:rPr>
            </w:pPr>
            <w:r>
              <w:rPr>
                <w:szCs w:val="22"/>
              </w:rPr>
              <w:t xml:space="preserve">15,000 </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4153" w:type="dxa"/>
            <w:gridSpan w:val="6"/>
            <w:tcBorders>
              <w:top w:val="nil"/>
              <w:left w:val="nil"/>
              <w:right w:val="nil"/>
            </w:tcBorders>
            <w:shd w:val="clear" w:color="auto" w:fill="auto"/>
            <w:vAlign w:val="bottom"/>
          </w:tcPr>
          <w:p>
            <w:pPr>
              <w:rPr>
                <w:i/>
                <w:iCs/>
                <w:szCs w:val="22"/>
              </w:rPr>
            </w:pPr>
            <w:r>
              <w:rPr>
                <w:i/>
                <w:iCs/>
                <w:szCs w:val="22"/>
              </w:rPr>
              <w:t>Net cash from financing activities</w:t>
            </w:r>
          </w:p>
        </w:tc>
        <w:tc>
          <w:tcPr>
            <w:tcW w:w="1622" w:type="dxa"/>
            <w:tcBorders>
              <w:top w:val="nil"/>
              <w:left w:val="nil"/>
              <w:bottom w:val="single" w:color="auto" w:sz="4" w:space="0"/>
              <w:right w:val="nil"/>
            </w:tcBorders>
            <w:shd w:val="clear" w:color="auto" w:fill="auto"/>
            <w:vAlign w:val="bottom"/>
          </w:tcPr>
          <w:p>
            <w:pPr>
              <w:jc w:val="right"/>
              <w:rPr>
                <w:szCs w:val="22"/>
              </w:rPr>
            </w:pPr>
            <w:r>
              <w:rPr>
                <w:szCs w:val="22"/>
              </w:rPr>
              <w:t xml:space="preserve"> $(6,200)</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1276" w:type="dxa"/>
            <w:tcBorders>
              <w:top w:val="nil"/>
              <w:left w:val="nil"/>
              <w:bottom w:val="nil"/>
              <w:right w:val="nil"/>
            </w:tcBorders>
            <w:shd w:val="clear" w:color="auto" w:fill="auto"/>
            <w:vAlign w:val="bottom"/>
          </w:tcPr>
          <w:p>
            <w:pPr>
              <w:rPr>
                <w:szCs w:val="22"/>
              </w:rPr>
            </w:pPr>
            <w:r>
              <w:rPr>
                <w:szCs w:val="22"/>
              </w:rPr>
              <w:t> </w:t>
            </w:r>
          </w:p>
        </w:tc>
        <w:tc>
          <w:tcPr>
            <w:tcW w:w="413" w:type="dxa"/>
            <w:tcBorders>
              <w:top w:val="nil"/>
              <w:left w:val="nil"/>
              <w:bottom w:val="nil"/>
              <w:right w:val="nil"/>
            </w:tcBorders>
            <w:shd w:val="clear" w:color="auto" w:fill="auto"/>
            <w:vAlign w:val="bottom"/>
          </w:tcPr>
          <w:p>
            <w:pPr>
              <w:rPr>
                <w:szCs w:val="22"/>
              </w:rPr>
            </w:pPr>
            <w:r>
              <w:rPr>
                <w:szCs w:val="22"/>
              </w:rPr>
              <w:t> </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single" w:color="auto" w:sz="4" w:space="0"/>
              <w:left w:val="nil"/>
              <w:right w:val="nil"/>
            </w:tcBorders>
            <w:shd w:val="clear" w:color="auto" w:fill="auto"/>
            <w:vAlign w:val="bottom"/>
          </w:tcPr>
          <w:p>
            <w:pPr>
              <w:jc w:val="right"/>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3736" w:type="dxa"/>
            <w:gridSpan w:val="5"/>
            <w:tcBorders>
              <w:top w:val="nil"/>
              <w:left w:val="nil"/>
              <w:right w:val="nil"/>
            </w:tcBorders>
            <w:shd w:val="clear" w:color="auto" w:fill="auto"/>
            <w:vAlign w:val="bottom"/>
          </w:tcPr>
          <w:p>
            <w:pPr>
              <w:rPr>
                <w:i/>
                <w:iCs/>
                <w:szCs w:val="22"/>
              </w:rPr>
            </w:pPr>
            <w:r>
              <w:rPr>
                <w:i/>
                <w:iCs/>
                <w:szCs w:val="22"/>
              </w:rPr>
              <w:t>Net increase in cash</w:t>
            </w:r>
          </w:p>
        </w:tc>
        <w:tc>
          <w:tcPr>
            <w:tcW w:w="417" w:type="dxa"/>
            <w:tcBorders>
              <w:top w:val="nil"/>
              <w:left w:val="nil"/>
              <w:right w:val="nil"/>
            </w:tcBorders>
            <w:shd w:val="clear" w:color="auto" w:fill="auto"/>
            <w:vAlign w:val="bottom"/>
          </w:tcPr>
          <w:p>
            <w:pPr>
              <w:rPr>
                <w:szCs w:val="22"/>
              </w:rPr>
            </w:pPr>
            <w:r>
              <w:rPr>
                <w:szCs w:val="22"/>
              </w:rPr>
              <w:t> </w:t>
            </w:r>
          </w:p>
        </w:tc>
        <w:tc>
          <w:tcPr>
            <w:tcW w:w="1622" w:type="dxa"/>
            <w:tcBorders>
              <w:top w:val="nil"/>
              <w:left w:val="nil"/>
              <w:bottom w:val="single" w:color="auto" w:sz="4" w:space="0"/>
              <w:right w:val="nil"/>
            </w:tcBorders>
            <w:shd w:val="clear" w:color="auto" w:fill="auto"/>
            <w:vAlign w:val="bottom"/>
          </w:tcPr>
          <w:p>
            <w:pPr>
              <w:jc w:val="right"/>
              <w:rPr>
                <w:szCs w:val="22"/>
              </w:rPr>
            </w:pPr>
            <w:r>
              <w:rPr>
                <w:szCs w:val="22"/>
              </w:rPr>
              <w:t xml:space="preserve"> $        209</w:t>
            </w:r>
          </w:p>
        </w:tc>
      </w:tr>
      <w:tr>
        <w:tblPrEx>
          <w:tblLayout w:type="fixed"/>
          <w:tblCellMar>
            <w:top w:w="0" w:type="dxa"/>
            <w:left w:w="108" w:type="dxa"/>
            <w:bottom w:w="0" w:type="dxa"/>
            <w:right w:w="108" w:type="dxa"/>
          </w:tblCellMar>
        </w:tblPrEx>
        <w:trPr>
          <w:trHeight w:val="300" w:hRule="atLeast"/>
        </w:trPr>
        <w:tc>
          <w:tcPr>
            <w:tcW w:w="960" w:type="dxa"/>
            <w:tcBorders>
              <w:left w:val="nil"/>
            </w:tcBorders>
            <w:shd w:val="clear" w:color="auto" w:fill="auto"/>
            <w:vAlign w:val="bottom"/>
          </w:tcPr>
          <w:p>
            <w:pPr>
              <w:rPr>
                <w:szCs w:val="22"/>
              </w:rPr>
            </w:pPr>
          </w:p>
        </w:tc>
        <w:tc>
          <w:tcPr>
            <w:tcW w:w="480" w:type="dxa"/>
            <w:tcBorders>
              <w:right w:val="nil"/>
            </w:tcBorders>
            <w:shd w:val="clear" w:color="auto" w:fill="auto"/>
            <w:vAlign w:val="bottom"/>
          </w:tcPr>
          <w:p>
            <w:pPr>
              <w:jc w:val="right"/>
              <w:rPr>
                <w:szCs w:val="22"/>
              </w:rPr>
            </w:pPr>
            <w:r>
              <w:rPr>
                <w:szCs w:val="22"/>
              </w:rPr>
              <w:t> </w:t>
            </w:r>
          </w:p>
        </w:tc>
        <w:tc>
          <w:tcPr>
            <w:tcW w:w="547"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750" w:type="dxa"/>
            <w:tcBorders>
              <w:top w:val="nil"/>
              <w:left w:val="nil"/>
              <w:bottom w:val="nil"/>
              <w:right w:val="nil"/>
            </w:tcBorders>
            <w:shd w:val="clear" w:color="auto" w:fill="auto"/>
            <w:vAlign w:val="bottom"/>
          </w:tcPr>
          <w:p>
            <w:pPr>
              <w:rPr>
                <w:szCs w:val="22"/>
              </w:rPr>
            </w:pPr>
            <w:r>
              <w:rPr>
                <w:szCs w:val="22"/>
              </w:rPr>
              <w:t> </w:t>
            </w:r>
          </w:p>
        </w:tc>
        <w:tc>
          <w:tcPr>
            <w:tcW w:w="1276" w:type="dxa"/>
            <w:tcBorders>
              <w:top w:val="nil"/>
              <w:left w:val="nil"/>
              <w:bottom w:val="nil"/>
              <w:right w:val="nil"/>
            </w:tcBorders>
            <w:shd w:val="clear" w:color="auto" w:fill="auto"/>
            <w:vAlign w:val="bottom"/>
          </w:tcPr>
          <w:p>
            <w:pPr>
              <w:rPr>
                <w:szCs w:val="22"/>
              </w:rPr>
            </w:pPr>
            <w:r>
              <w:rPr>
                <w:szCs w:val="22"/>
              </w:rPr>
              <w:t> </w:t>
            </w:r>
          </w:p>
        </w:tc>
        <w:tc>
          <w:tcPr>
            <w:tcW w:w="413" w:type="dxa"/>
            <w:tcBorders>
              <w:top w:val="nil"/>
              <w:left w:val="nil"/>
              <w:bottom w:val="nil"/>
              <w:right w:val="nil"/>
            </w:tcBorders>
            <w:shd w:val="clear" w:color="auto" w:fill="auto"/>
            <w:vAlign w:val="bottom"/>
          </w:tcPr>
          <w:p>
            <w:pPr>
              <w:rPr>
                <w:szCs w:val="22"/>
              </w:rPr>
            </w:pPr>
            <w:r>
              <w:rPr>
                <w:szCs w:val="22"/>
              </w:rPr>
              <w:t> </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bottom w:val="nil"/>
              <w:right w:val="nil"/>
            </w:tcBorders>
            <w:shd w:val="clear" w:color="auto" w:fill="auto"/>
            <w:vAlign w:val="bottom"/>
          </w:tcPr>
          <w:p>
            <w:pPr>
              <w:jc w:val="right"/>
              <w:rPr>
                <w:szCs w:val="22"/>
              </w:rPr>
            </w:pPr>
            <w:r>
              <w:rPr>
                <w:szCs w:val="22"/>
              </w:rPr>
              <w:t> </w:t>
            </w:r>
          </w:p>
        </w:tc>
      </w:tr>
      <w:tr>
        <w:tblPrEx>
          <w:tblLayout w:type="fixed"/>
          <w:tblCellMar>
            <w:top w:w="0" w:type="dxa"/>
            <w:left w:w="108" w:type="dxa"/>
            <w:bottom w:w="0" w:type="dxa"/>
            <w:right w:w="108" w:type="dxa"/>
          </w:tblCellMar>
        </w:tblPrEx>
        <w:trPr>
          <w:trHeight w:val="330" w:hRule="atLeast"/>
        </w:trPr>
        <w:tc>
          <w:tcPr>
            <w:tcW w:w="960" w:type="dxa"/>
            <w:tcBorders>
              <w:left w:val="nil"/>
              <w:bottom w:val="nil"/>
            </w:tcBorders>
            <w:shd w:val="clear" w:color="auto" w:fill="auto"/>
            <w:vAlign w:val="bottom"/>
          </w:tcPr>
          <w:p>
            <w:pPr>
              <w:rPr>
                <w:szCs w:val="22"/>
              </w:rPr>
            </w:pPr>
          </w:p>
        </w:tc>
        <w:tc>
          <w:tcPr>
            <w:tcW w:w="480" w:type="dxa"/>
            <w:tcBorders>
              <w:bottom w:val="nil"/>
              <w:right w:val="nil"/>
            </w:tcBorders>
            <w:shd w:val="clear" w:color="auto" w:fill="auto"/>
            <w:vAlign w:val="bottom"/>
          </w:tcPr>
          <w:p>
            <w:pPr>
              <w:jc w:val="right"/>
              <w:rPr>
                <w:szCs w:val="22"/>
              </w:rPr>
            </w:pPr>
            <w:r>
              <w:rPr>
                <w:szCs w:val="22"/>
              </w:rPr>
              <w:t> </w:t>
            </w:r>
          </w:p>
        </w:tc>
        <w:tc>
          <w:tcPr>
            <w:tcW w:w="3736" w:type="dxa"/>
            <w:gridSpan w:val="5"/>
            <w:tcBorders>
              <w:top w:val="nil"/>
              <w:left w:val="nil"/>
              <w:bottom w:val="nil"/>
              <w:right w:val="nil"/>
            </w:tcBorders>
            <w:shd w:val="clear" w:color="auto" w:fill="auto"/>
            <w:vAlign w:val="bottom"/>
          </w:tcPr>
          <w:p>
            <w:pPr>
              <w:rPr>
                <w:b/>
                <w:bCs/>
                <w:szCs w:val="22"/>
              </w:rPr>
            </w:pPr>
            <w:r>
              <w:rPr>
                <w:b/>
                <w:bCs/>
                <w:szCs w:val="22"/>
              </w:rPr>
              <w:t>Cash, end of year</w:t>
            </w:r>
          </w:p>
        </w:tc>
        <w:tc>
          <w:tcPr>
            <w:tcW w:w="417" w:type="dxa"/>
            <w:tcBorders>
              <w:top w:val="nil"/>
              <w:left w:val="nil"/>
              <w:bottom w:val="nil"/>
              <w:right w:val="nil"/>
            </w:tcBorders>
            <w:shd w:val="clear" w:color="auto" w:fill="auto"/>
            <w:vAlign w:val="bottom"/>
          </w:tcPr>
          <w:p>
            <w:pPr>
              <w:rPr>
                <w:szCs w:val="22"/>
              </w:rPr>
            </w:pPr>
            <w:r>
              <w:rPr>
                <w:szCs w:val="22"/>
              </w:rPr>
              <w:t> </w:t>
            </w:r>
          </w:p>
        </w:tc>
        <w:tc>
          <w:tcPr>
            <w:tcW w:w="1622" w:type="dxa"/>
            <w:tcBorders>
              <w:top w:val="nil"/>
              <w:left w:val="nil"/>
              <w:bottom w:val="double" w:color="auto" w:sz="6" w:space="0"/>
              <w:right w:val="nil"/>
            </w:tcBorders>
            <w:shd w:val="clear" w:color="auto" w:fill="auto"/>
            <w:vAlign w:val="bottom"/>
          </w:tcPr>
          <w:p>
            <w:pPr>
              <w:jc w:val="right"/>
              <w:rPr>
                <w:szCs w:val="22"/>
              </w:rPr>
            </w:pPr>
            <w:r>
              <w:rPr>
                <w:szCs w:val="22"/>
              </w:rPr>
              <w:t xml:space="preserve"> $  24,255</w:t>
            </w:r>
          </w:p>
        </w:tc>
      </w:tr>
    </w:tbl>
    <w:p>
      <w:pPr>
        <w:tabs>
          <w:tab w:val="left" w:pos="440"/>
          <w:tab w:val="left" w:pos="2340"/>
        </w:tabs>
        <w:jc w:val="both"/>
        <w:rPr>
          <w:szCs w:val="22"/>
        </w:rPr>
      </w:pPr>
    </w:p>
    <w:p>
      <w:pPr>
        <w:tabs>
          <w:tab w:val="left" w:pos="440"/>
          <w:tab w:val="left" w:pos="2340"/>
        </w:tabs>
        <w:jc w:val="both"/>
      </w:pPr>
      <w:r>
        <w:rPr>
          <w:b/>
        </w:rPr>
        <w:t>29.</w:t>
      </w:r>
      <w:r>
        <w:tab/>
      </w:r>
      <w:r>
        <w:t xml:space="preserve">Earnings per share </w:t>
      </w:r>
      <w:r>
        <w:tab/>
      </w:r>
      <w:r>
        <w:tab/>
      </w:r>
      <w:r>
        <w:t>= Net income / Shares</w:t>
      </w:r>
    </w:p>
    <w:p>
      <w:pPr>
        <w:tabs>
          <w:tab w:val="left" w:pos="440"/>
          <w:tab w:val="left" w:pos="2340"/>
        </w:tabs>
        <w:jc w:val="both"/>
      </w:pPr>
      <w:r>
        <w:tab/>
      </w:r>
      <w:r>
        <w:t>Earnings per share</w:t>
      </w:r>
      <w:r>
        <w:tab/>
      </w:r>
      <w:r>
        <w:tab/>
      </w:r>
      <w:r>
        <w:t>= $43,780 / 25,000 = $1.75 per share</w:t>
      </w:r>
    </w:p>
    <w:p>
      <w:pPr>
        <w:tabs>
          <w:tab w:val="left" w:pos="440"/>
          <w:tab w:val="left" w:pos="2340"/>
        </w:tabs>
        <w:jc w:val="both"/>
      </w:pPr>
    </w:p>
    <w:p>
      <w:pPr>
        <w:tabs>
          <w:tab w:val="left" w:pos="440"/>
          <w:tab w:val="left" w:pos="2340"/>
        </w:tabs>
        <w:jc w:val="both"/>
      </w:pPr>
      <w:r>
        <w:tab/>
      </w:r>
      <w:r>
        <w:t>P/E ratio</w:t>
      </w:r>
      <w:r>
        <w:tab/>
      </w:r>
      <w:r>
        <w:tab/>
      </w:r>
      <w:r>
        <w:t>= Shares price / Earnings per share</w:t>
      </w:r>
    </w:p>
    <w:p>
      <w:pPr>
        <w:tabs>
          <w:tab w:val="left" w:pos="440"/>
          <w:tab w:val="left" w:pos="2340"/>
        </w:tabs>
        <w:jc w:val="both"/>
      </w:pPr>
      <w:r>
        <w:tab/>
      </w:r>
      <w:r>
        <w:t xml:space="preserve">P/E ratio </w:t>
      </w:r>
      <w:r>
        <w:tab/>
      </w:r>
      <w:r>
        <w:tab/>
      </w:r>
      <w:r>
        <w:t>= $43 / $1.75 = 24.55 times</w:t>
      </w:r>
    </w:p>
    <w:p>
      <w:pPr>
        <w:tabs>
          <w:tab w:val="left" w:pos="440"/>
          <w:tab w:val="left" w:pos="2340"/>
        </w:tabs>
        <w:jc w:val="both"/>
      </w:pPr>
    </w:p>
    <w:p>
      <w:pPr>
        <w:tabs>
          <w:tab w:val="left" w:pos="440"/>
          <w:tab w:val="left" w:pos="2340"/>
        </w:tabs>
        <w:jc w:val="both"/>
      </w:pPr>
      <w:r>
        <w:tab/>
      </w:r>
      <w:r>
        <w:t>Dividends per share</w:t>
      </w:r>
      <w:r>
        <w:tab/>
      </w:r>
      <w:r>
        <w:tab/>
      </w:r>
      <w:r>
        <w:t>= Dividends / Shares</w:t>
      </w:r>
    </w:p>
    <w:p>
      <w:pPr>
        <w:tabs>
          <w:tab w:val="left" w:pos="440"/>
          <w:tab w:val="left" w:pos="2340"/>
        </w:tabs>
        <w:jc w:val="both"/>
      </w:pPr>
      <w:r>
        <w:tab/>
      </w:r>
      <w:r>
        <w:t>Dividends per share</w:t>
      </w:r>
      <w:r>
        <w:tab/>
      </w:r>
      <w:r>
        <w:tab/>
      </w:r>
      <w:r>
        <w:t>= $20,000 / 25,000 = $0.80 per share</w:t>
      </w:r>
    </w:p>
    <w:p>
      <w:pPr>
        <w:tabs>
          <w:tab w:val="left" w:pos="440"/>
          <w:tab w:val="left" w:pos="2340"/>
        </w:tabs>
        <w:jc w:val="both"/>
      </w:pPr>
    </w:p>
    <w:p>
      <w:pPr>
        <w:tabs>
          <w:tab w:val="left" w:pos="440"/>
          <w:tab w:val="left" w:pos="2340"/>
        </w:tabs>
        <w:jc w:val="both"/>
      </w:pPr>
      <w:r>
        <w:tab/>
      </w:r>
      <w:r>
        <w:t>Book value per share</w:t>
      </w:r>
      <w:r>
        <w:tab/>
      </w:r>
      <w:r>
        <w:tab/>
      </w:r>
      <w:r>
        <w:t>= Total equity / Shares</w:t>
      </w:r>
    </w:p>
    <w:p>
      <w:pPr>
        <w:tabs>
          <w:tab w:val="left" w:pos="440"/>
          <w:tab w:val="left" w:pos="2340"/>
        </w:tabs>
        <w:jc w:val="both"/>
      </w:pPr>
      <w:r>
        <w:tab/>
      </w:r>
      <w:r>
        <w:t>Book value per share</w:t>
      </w:r>
      <w:r>
        <w:tab/>
      </w:r>
      <w:r>
        <w:tab/>
      </w:r>
      <w:r>
        <w:t>= $283,606 / 25,000 shares = $11.34 per share</w:t>
      </w:r>
    </w:p>
    <w:p>
      <w:pPr>
        <w:tabs>
          <w:tab w:val="left" w:pos="440"/>
          <w:tab w:val="left" w:pos="2340"/>
        </w:tabs>
      </w:pPr>
    </w:p>
    <w:p>
      <w:pPr>
        <w:tabs>
          <w:tab w:val="left" w:pos="440"/>
          <w:tab w:val="left" w:pos="2340"/>
        </w:tabs>
      </w:pPr>
      <w:r>
        <w:br w:type="page"/>
      </w:r>
      <w:r>
        <w:tab/>
      </w:r>
      <w:r>
        <w:t>Market-to-book ratio</w:t>
      </w:r>
      <w:r>
        <w:tab/>
      </w:r>
      <w:r>
        <w:tab/>
      </w:r>
      <w:r>
        <w:t>= Share price / Book value per share</w:t>
      </w:r>
    </w:p>
    <w:p>
      <w:pPr>
        <w:tabs>
          <w:tab w:val="left" w:pos="440"/>
          <w:tab w:val="left" w:pos="2340"/>
        </w:tabs>
      </w:pPr>
      <w:r>
        <w:tab/>
      </w:r>
      <w:r>
        <w:t xml:space="preserve">Market-to-book ratio </w:t>
      </w:r>
      <w:r>
        <w:tab/>
      </w:r>
      <w:r>
        <w:t>= $43 / $11.34 = 3.79 times</w:t>
      </w:r>
    </w:p>
    <w:p>
      <w:pPr>
        <w:tabs>
          <w:tab w:val="left" w:pos="440"/>
          <w:tab w:val="left" w:pos="2340"/>
        </w:tabs>
      </w:pPr>
    </w:p>
    <w:p>
      <w:pPr>
        <w:tabs>
          <w:tab w:val="left" w:pos="440"/>
          <w:tab w:val="left" w:pos="2340"/>
        </w:tabs>
      </w:pPr>
      <w:r>
        <w:tab/>
      </w:r>
      <w:r>
        <w:t>PEG ratio</w:t>
      </w:r>
      <w:r>
        <w:tab/>
      </w:r>
      <w:r>
        <w:tab/>
      </w:r>
      <w:r>
        <w:t>= P/E ratio / Growth rate</w:t>
      </w:r>
    </w:p>
    <w:p>
      <w:pPr>
        <w:tabs>
          <w:tab w:val="left" w:pos="440"/>
          <w:tab w:val="left" w:pos="2340"/>
        </w:tabs>
      </w:pPr>
      <w:r>
        <w:tab/>
      </w:r>
      <w:r>
        <w:t xml:space="preserve">PEG ratio </w:t>
      </w:r>
      <w:r>
        <w:tab/>
      </w:r>
      <w:r>
        <w:tab/>
      </w:r>
      <w:r>
        <w:t>= 24.55 / 9 = 2.73 times</w:t>
      </w:r>
    </w:p>
    <w:p>
      <w:pPr>
        <w:tabs>
          <w:tab w:val="left" w:pos="440"/>
          <w:tab w:val="left" w:pos="2340"/>
        </w:tabs>
      </w:pPr>
    </w:p>
    <w:p>
      <w:pPr>
        <w:tabs>
          <w:tab w:val="left" w:pos="440"/>
          <w:tab w:val="left" w:pos="720"/>
        </w:tabs>
        <w:jc w:val="both"/>
      </w:pPr>
      <w:r>
        <w:rPr>
          <w:b/>
        </w:rPr>
        <w:t>30.</w:t>
      </w:r>
      <w:r>
        <w:tab/>
      </w:r>
      <w:r>
        <w:t>First, we will find the market value of the company’s equity, which is:</w:t>
      </w:r>
    </w:p>
    <w:p>
      <w:pPr>
        <w:tabs>
          <w:tab w:val="left" w:pos="440"/>
          <w:tab w:val="left" w:pos="720"/>
        </w:tabs>
        <w:jc w:val="both"/>
      </w:pPr>
    </w:p>
    <w:p>
      <w:pPr>
        <w:tabs>
          <w:tab w:val="left" w:pos="440"/>
          <w:tab w:val="left" w:pos="720"/>
        </w:tabs>
        <w:jc w:val="both"/>
      </w:pPr>
      <w:r>
        <w:tab/>
      </w:r>
      <w:r>
        <w:t>Market value of equity = Shares × Share price</w:t>
      </w:r>
    </w:p>
    <w:p>
      <w:pPr>
        <w:tabs>
          <w:tab w:val="left" w:pos="440"/>
          <w:tab w:val="left" w:pos="720"/>
        </w:tabs>
        <w:jc w:val="both"/>
      </w:pPr>
      <w:r>
        <w:tab/>
      </w:r>
      <w:r>
        <w:t>Market value of equity = 25,000($43) = $1,075,000</w:t>
      </w:r>
    </w:p>
    <w:p>
      <w:pPr>
        <w:tabs>
          <w:tab w:val="left" w:pos="440"/>
          <w:tab w:val="left" w:pos="720"/>
        </w:tabs>
        <w:jc w:val="both"/>
      </w:pPr>
    </w:p>
    <w:p>
      <w:pPr>
        <w:tabs>
          <w:tab w:val="left" w:pos="440"/>
          <w:tab w:val="left" w:pos="720"/>
        </w:tabs>
        <w:jc w:val="both"/>
      </w:pPr>
      <w:r>
        <w:tab/>
      </w:r>
      <w:r>
        <w:t>The total book value of the company’s debt is:</w:t>
      </w:r>
    </w:p>
    <w:p>
      <w:pPr>
        <w:tabs>
          <w:tab w:val="left" w:pos="440"/>
          <w:tab w:val="left" w:pos="720"/>
        </w:tabs>
        <w:jc w:val="both"/>
      </w:pPr>
    </w:p>
    <w:p>
      <w:pPr>
        <w:tabs>
          <w:tab w:val="left" w:pos="440"/>
          <w:tab w:val="left" w:pos="720"/>
        </w:tabs>
        <w:jc w:val="both"/>
      </w:pPr>
      <w:r>
        <w:tab/>
      </w:r>
      <w:r>
        <w:t>Total debt = Current liabilities + Long-term debt</w:t>
      </w:r>
    </w:p>
    <w:p>
      <w:pPr>
        <w:tabs>
          <w:tab w:val="left" w:pos="440"/>
          <w:tab w:val="left" w:pos="720"/>
        </w:tabs>
        <w:jc w:val="both"/>
      </w:pPr>
      <w:r>
        <w:tab/>
      </w:r>
      <w:r>
        <w:t>Total debt = $53,773 + 95,000 = $148,773</w:t>
      </w:r>
    </w:p>
    <w:p>
      <w:pPr>
        <w:tabs>
          <w:tab w:val="left" w:pos="440"/>
          <w:tab w:val="left" w:pos="720"/>
        </w:tabs>
        <w:jc w:val="both"/>
      </w:pPr>
    </w:p>
    <w:p>
      <w:pPr>
        <w:tabs>
          <w:tab w:val="left" w:pos="440"/>
          <w:tab w:val="left" w:pos="720"/>
        </w:tabs>
        <w:jc w:val="both"/>
      </w:pPr>
      <w:r>
        <w:tab/>
      </w:r>
      <w:r>
        <w:t>Now we can calculate Tobin’s Q, which is:</w:t>
      </w:r>
    </w:p>
    <w:p>
      <w:pPr>
        <w:tabs>
          <w:tab w:val="left" w:pos="440"/>
          <w:tab w:val="left" w:pos="720"/>
        </w:tabs>
        <w:jc w:val="both"/>
      </w:pPr>
    </w:p>
    <w:p>
      <w:pPr>
        <w:tabs>
          <w:tab w:val="left" w:pos="440"/>
          <w:tab w:val="left" w:pos="720"/>
        </w:tabs>
        <w:jc w:val="both"/>
      </w:pPr>
      <w:r>
        <w:tab/>
      </w:r>
      <w:r>
        <w:t>Tobin’s Q = (Market value of equity + Book value of debt) / Book value of assets</w:t>
      </w:r>
    </w:p>
    <w:p>
      <w:pPr>
        <w:tabs>
          <w:tab w:val="left" w:pos="440"/>
          <w:tab w:val="left" w:pos="720"/>
        </w:tabs>
        <w:jc w:val="both"/>
      </w:pPr>
      <w:r>
        <w:tab/>
      </w:r>
      <w:r>
        <w:t>Tobin’s Q = ($1,075,000 + 148,773) / $432,379</w:t>
      </w:r>
    </w:p>
    <w:p>
      <w:pPr>
        <w:tabs>
          <w:tab w:val="left" w:pos="440"/>
          <w:tab w:val="left" w:pos="720"/>
        </w:tabs>
        <w:jc w:val="both"/>
      </w:pPr>
      <w:r>
        <w:tab/>
      </w:r>
      <w:r>
        <w:t>Tobin’s Q = 2.83</w:t>
      </w:r>
    </w:p>
    <w:p>
      <w:pPr>
        <w:tabs>
          <w:tab w:val="left" w:pos="440"/>
          <w:tab w:val="left" w:pos="720"/>
        </w:tabs>
        <w:jc w:val="both"/>
      </w:pPr>
    </w:p>
    <w:p>
      <w:pPr>
        <w:tabs>
          <w:tab w:val="left" w:pos="440"/>
          <w:tab w:val="left" w:pos="720"/>
        </w:tabs>
        <w:ind w:left="446" w:hanging="446"/>
        <w:jc w:val="both"/>
      </w:pPr>
      <w:r>
        <w:tab/>
      </w:r>
      <w:r>
        <w:t xml:space="preserve">Using the book value of debt implicitly assumes that the book value of debt is equal to the market value of debt. This will be discussed in more detail in later chapters, but this assumption is generally true. Using the book value of assets assumes that the assets can be replaced at the current value on the balance sheet. There are several reasons this assumption could be flawed. First, inflation during the life of the assets can cause the book value of the assets to understate the market value of the assets. Since assets are recorded at cost when purchased, inflation means that it is more expensive to replace the assets. Second, improvements in technology could mean that the assets could be replaced with more productive, and possibly cheaper, assets. If this is true, the book value can overstate the market value of the assets. Finally, the book value of assets may not accurately represent the market value of the assets because of depreciation. Depreciation is done according to some schedule, generally straight-line or MACRS. Thus, the book value and market value can often diverge. </w:t>
      </w:r>
    </w:p>
    <w:p/>
    <w:p/>
    <w:p>
      <w:pPr>
        <w:sectPr>
          <w:headerReference r:id="rId10"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rPr>
      </w:pPr>
      <w:r>
        <w:rPr>
          <w:b/>
          <w:i/>
          <w:sz w:val="48"/>
        </w:rPr>
        <w:t>CHAPTER 4</w:t>
      </w:r>
    </w:p>
    <w:p>
      <w:pPr>
        <w:pStyle w:val="10"/>
        <w:pBdr>
          <w:top w:val="single" w:color="auto" w:sz="18" w:space="1"/>
        </w:pBdr>
        <w:rPr>
          <w:b/>
          <w:i/>
          <w:sz w:val="48"/>
        </w:rPr>
      </w:pPr>
      <w:r>
        <w:rPr>
          <w:b/>
          <w:sz w:val="48"/>
        </w:rPr>
        <w:t>LONG-TERM FINANCIAL PLANNING AND GROWTH</w:t>
      </w:r>
    </w:p>
    <w:p/>
    <w:p>
      <w:pPr>
        <w:pStyle w:val="2"/>
      </w:pPr>
      <w:r>
        <w:t>Answers to Concepts Review and Critical Thinking Questions</w:t>
      </w:r>
    </w:p>
    <w:p>
      <w:pPr>
        <w:tabs>
          <w:tab w:val="left" w:pos="360"/>
        </w:tabs>
        <w:ind w:left="360" w:hanging="360"/>
      </w:pPr>
    </w:p>
    <w:p>
      <w:pPr>
        <w:pStyle w:val="24"/>
        <w:tabs>
          <w:tab w:val="left" w:pos="360"/>
        </w:tabs>
        <w:ind w:left="360" w:hanging="360"/>
        <w:rPr>
          <w:rFonts w:ascii="Times New Roman" w:hAnsi="Times New Roman"/>
          <w:sz w:val="22"/>
        </w:rPr>
      </w:pPr>
      <w:r>
        <w:rPr>
          <w:rFonts w:ascii="Times New Roman" w:hAnsi="Times New Roman"/>
          <w:b/>
          <w:sz w:val="22"/>
        </w:rPr>
        <w:t>1.</w:t>
      </w:r>
      <w:r>
        <w:rPr>
          <w:rFonts w:ascii="Times New Roman" w:hAnsi="Times New Roman"/>
          <w:sz w:val="22"/>
        </w:rPr>
        <w:tab/>
      </w:r>
      <w:r>
        <w:rPr>
          <w:rFonts w:ascii="Times New Roman" w:hAnsi="Times New Roman"/>
          <w:sz w:val="22"/>
        </w:rPr>
        <w:t>The reason is that, ultimately, sales are the driving force behind a business. A firm’s assets, employees, and, in fact, just about every aspect of its operations and financing exist to directly or indirectly support sales. Put differently, a firm’s future need for things like capital assets, employees, inventory, and financing are determined by its future sales level.</w:t>
      </w:r>
    </w:p>
    <w:p>
      <w:pPr>
        <w:tabs>
          <w:tab w:val="left" w:pos="360"/>
        </w:tabs>
        <w:ind w:left="360" w:hanging="360"/>
      </w:pPr>
    </w:p>
    <w:p>
      <w:pPr>
        <w:pStyle w:val="24"/>
        <w:tabs>
          <w:tab w:val="left" w:pos="360"/>
        </w:tabs>
        <w:ind w:left="360" w:hanging="360"/>
        <w:rPr>
          <w:rFonts w:ascii="Times New Roman" w:hAnsi="Times New Roman"/>
          <w:sz w:val="22"/>
        </w:rPr>
      </w:pPr>
      <w:r>
        <w:rPr>
          <w:rFonts w:ascii="Times New Roman" w:hAnsi="Times New Roman"/>
          <w:b/>
          <w:sz w:val="22"/>
        </w:rPr>
        <w:t>2.</w:t>
      </w:r>
      <w:r>
        <w:rPr>
          <w:rFonts w:ascii="Times New Roman" w:hAnsi="Times New Roman"/>
          <w:sz w:val="22"/>
        </w:rPr>
        <w:tab/>
      </w:r>
      <w:r>
        <w:rPr>
          <w:rFonts w:ascii="Times New Roman" w:hAnsi="Times New Roman"/>
          <w:sz w:val="22"/>
        </w:rPr>
        <w:t>Two assumptions of the sustainable growth formula are that the company does not want to sell new equity, and that financial policy is fixed. If the company raises outside equity, or increases its debt-equity ratio it can grow at a higher rate than the sustainable growth rate. Of course the company could also grow faster than its profit margin increases, if it changes its dividend policy by increasing the retention ratio, or its total asset turnover increases.</w:t>
      </w:r>
    </w:p>
    <w:p>
      <w:pPr>
        <w:tabs>
          <w:tab w:val="left" w:pos="360"/>
        </w:tabs>
        <w:ind w:left="360" w:hanging="360"/>
      </w:pPr>
    </w:p>
    <w:p>
      <w:pPr>
        <w:tabs>
          <w:tab w:val="left" w:pos="360"/>
          <w:tab w:val="right" w:pos="1260"/>
          <w:tab w:val="left" w:pos="2340"/>
        </w:tabs>
        <w:ind w:left="360" w:hanging="360"/>
      </w:pPr>
      <w:r>
        <w:rPr>
          <w:b/>
        </w:rPr>
        <w:t>3.</w:t>
      </w:r>
      <w:r>
        <w:tab/>
      </w:r>
      <w:r>
        <w:t>The internal growth rate is greater than 15%, because at a 15% growth rate the negative EFN indicates that there is excess internal financing. If the internal growth rate is greater than 15%, then the sustainable growth rate is certainly greater than 15%, because there is additional debt financing used in that case (assuming the firm is not 100% equity-financed). As the retention ratio is increased, the firm has more internal sources of funding, so the EFN will decline. Conversely, as the retention ratio is decreased, the EFN will rise. If the firm pays out all its earnings in the form of dividends, then the firm has no internal sources of funding (ignoring the effects of accounts payable); the internal growth rate is zero in this case and the EFN will rise to the change in total assets.</w:t>
      </w:r>
    </w:p>
    <w:p>
      <w:pPr>
        <w:tabs>
          <w:tab w:val="left" w:pos="360"/>
          <w:tab w:val="right" w:pos="1260"/>
        </w:tabs>
        <w:ind w:left="360" w:hanging="360"/>
      </w:pPr>
    </w:p>
    <w:p>
      <w:pPr>
        <w:tabs>
          <w:tab w:val="left" w:pos="360"/>
          <w:tab w:val="right" w:pos="1260"/>
          <w:tab w:val="left" w:pos="2340"/>
        </w:tabs>
        <w:ind w:left="360" w:hanging="360"/>
      </w:pPr>
      <w:r>
        <w:rPr>
          <w:b/>
        </w:rPr>
        <w:t>4.</w:t>
      </w:r>
      <w:r>
        <w:rPr>
          <w:b/>
        </w:rPr>
        <w:tab/>
      </w:r>
      <w:r>
        <w:t>The sustainable growth rate is greater than 20%, because at a 20% growth rate the negative EFN indicates that there is excess financing still available. If the firm is 100% equity financed, then the sustainable and internal growth rates are equal and the internal growth rate would be greater than 20%. However, when the firm has some debt, the internal growth rate is always less than the sustainable growth rate, so it is ambiguous whether the internal growth rate would be greater than or less than 20%. If the retention ratio is increased, the firm will have more internal funding sources available, and it will have to take on more debt to keep the debt/equity ratio constant, so the EFN will decline. Conversely, if the retention ratio is decreased, the EFN will rise. If the retention rate is zero, both the internal and sustainable growth rates are zero, and the EFN will rise to the change in total assets.</w:t>
      </w:r>
    </w:p>
    <w:p>
      <w:pPr>
        <w:pStyle w:val="24"/>
        <w:tabs>
          <w:tab w:val="left" w:pos="360"/>
          <w:tab w:val="right" w:pos="1260"/>
        </w:tabs>
        <w:ind w:left="360" w:hanging="360"/>
        <w:rPr>
          <w:rFonts w:ascii="Times New Roman" w:hAnsi="Times New Roman"/>
          <w:sz w:val="22"/>
        </w:rPr>
      </w:pPr>
    </w:p>
    <w:p>
      <w:pPr>
        <w:pStyle w:val="24"/>
        <w:tabs>
          <w:tab w:val="left" w:pos="360"/>
        </w:tabs>
        <w:ind w:left="360" w:hanging="360"/>
        <w:rPr>
          <w:rFonts w:ascii="Times New Roman" w:hAnsi="Times New Roman"/>
          <w:sz w:val="22"/>
        </w:rPr>
      </w:pPr>
      <w:r>
        <w:rPr>
          <w:rFonts w:ascii="Times New Roman" w:hAnsi="Times New Roman"/>
          <w:b/>
          <w:sz w:val="22"/>
        </w:rPr>
        <w:t>5.</w:t>
      </w:r>
      <w:r>
        <w:rPr>
          <w:rFonts w:ascii="Times New Roman" w:hAnsi="Times New Roman"/>
          <w:sz w:val="22"/>
        </w:rPr>
        <w:tab/>
      </w:r>
      <w:r>
        <w:rPr>
          <w:rFonts w:ascii="Times New Roman" w:hAnsi="Times New Roman"/>
          <w:sz w:val="22"/>
        </w:rPr>
        <w:t xml:space="preserve">Presumably not, but, of course, if the product had been </w:t>
      </w:r>
      <w:r>
        <w:rPr>
          <w:rFonts w:ascii="Times New Roman" w:hAnsi="Times New Roman"/>
          <w:i/>
          <w:sz w:val="22"/>
        </w:rPr>
        <w:t>much</w:t>
      </w:r>
      <w:r>
        <w:rPr>
          <w:rFonts w:ascii="Times New Roman" w:hAnsi="Times New Roman"/>
          <w:sz w:val="22"/>
        </w:rPr>
        <w:t xml:space="preserve"> less popular, then a similar fate would have awaited due to lack of sales.</w:t>
      </w:r>
    </w:p>
    <w:p>
      <w:pPr>
        <w:tabs>
          <w:tab w:val="left" w:pos="360"/>
        </w:tabs>
        <w:ind w:left="360" w:hanging="360"/>
      </w:pPr>
    </w:p>
    <w:p>
      <w:pPr>
        <w:pStyle w:val="24"/>
        <w:tabs>
          <w:tab w:val="left" w:pos="360"/>
        </w:tabs>
        <w:ind w:left="360" w:hanging="360"/>
        <w:rPr>
          <w:rFonts w:ascii="Times New Roman" w:hAnsi="Times New Roman"/>
          <w:sz w:val="22"/>
        </w:rPr>
      </w:pPr>
      <w:r>
        <w:rPr>
          <w:rFonts w:ascii="Times New Roman" w:hAnsi="Times New Roman"/>
          <w:b/>
          <w:sz w:val="22"/>
        </w:rPr>
        <w:t>6.</w:t>
      </w:r>
      <w:r>
        <w:rPr>
          <w:rFonts w:ascii="Times New Roman" w:hAnsi="Times New Roman"/>
          <w:sz w:val="22"/>
        </w:rPr>
        <w:tab/>
      </w:r>
      <w:r>
        <w:rPr>
          <w:rFonts w:ascii="Times New Roman" w:hAnsi="Times New Roman"/>
          <w:sz w:val="22"/>
        </w:rPr>
        <w:t>Since customers did not pay until shipment, receivables rose. The firm’s NWC, but not its cash, increased. At the same time, costs were rising faster than cash revenues, so operating cash flow declined. The firm’s capital spending was also rising. Thus, all three components of cash flow from assets were negatively impacted.</w:t>
      </w:r>
    </w:p>
    <w:p>
      <w:pPr>
        <w:pStyle w:val="24"/>
        <w:tabs>
          <w:tab w:val="left" w:pos="360"/>
        </w:tabs>
        <w:ind w:left="360" w:hanging="360"/>
        <w:rPr>
          <w:rFonts w:ascii="Times New Roman" w:hAnsi="Times New Roman"/>
          <w:b/>
          <w:sz w:val="22"/>
        </w:rPr>
      </w:pPr>
      <w:r>
        <w:rPr>
          <w:rFonts w:ascii="Times New Roman" w:hAnsi="Times New Roman"/>
          <w:b/>
          <w:sz w:val="22"/>
        </w:rPr>
        <w:br w:type="page"/>
      </w:r>
    </w:p>
    <w:p>
      <w:pPr>
        <w:pStyle w:val="24"/>
        <w:tabs>
          <w:tab w:val="left" w:pos="360"/>
        </w:tabs>
        <w:ind w:left="360" w:hanging="360"/>
        <w:rPr>
          <w:rFonts w:ascii="Times New Roman" w:hAnsi="Times New Roman"/>
          <w:sz w:val="22"/>
        </w:rPr>
      </w:pPr>
      <w:r>
        <w:rPr>
          <w:rFonts w:ascii="Times New Roman" w:hAnsi="Times New Roman"/>
          <w:b/>
          <w:sz w:val="22"/>
        </w:rPr>
        <w:t>7.</w:t>
      </w:r>
      <w:r>
        <w:rPr>
          <w:rFonts w:ascii="Times New Roman" w:hAnsi="Times New Roman"/>
          <w:sz w:val="22"/>
        </w:rPr>
        <w:tab/>
      </w:r>
      <w:r>
        <w:rPr>
          <w:rFonts w:ascii="Times New Roman" w:hAnsi="Times New Roman"/>
          <w:sz w:val="22"/>
        </w:rPr>
        <w:t>Apparently not! In hindsight, the firm may have underestimated costs and also underestimated the extra demand from the lower price.</w:t>
      </w:r>
    </w:p>
    <w:p>
      <w:pPr>
        <w:pStyle w:val="24"/>
        <w:tabs>
          <w:tab w:val="left" w:pos="360"/>
        </w:tabs>
        <w:ind w:left="360" w:hanging="360"/>
        <w:rPr>
          <w:rFonts w:ascii="Times New Roman" w:hAnsi="Times New Roman"/>
          <w:sz w:val="22"/>
        </w:rPr>
      </w:pPr>
    </w:p>
    <w:p>
      <w:pPr>
        <w:pStyle w:val="24"/>
        <w:tabs>
          <w:tab w:val="left" w:pos="360"/>
        </w:tabs>
        <w:ind w:left="360" w:hanging="360"/>
        <w:rPr>
          <w:rFonts w:ascii="Times New Roman" w:hAnsi="Times New Roman"/>
          <w:sz w:val="22"/>
        </w:rPr>
      </w:pPr>
      <w:r>
        <w:rPr>
          <w:rFonts w:ascii="Times New Roman" w:hAnsi="Times New Roman"/>
          <w:b/>
          <w:sz w:val="22"/>
        </w:rPr>
        <w:t>8.</w:t>
      </w:r>
      <w:r>
        <w:rPr>
          <w:rFonts w:ascii="Times New Roman" w:hAnsi="Times New Roman"/>
          <w:sz w:val="22"/>
        </w:rPr>
        <w:tab/>
      </w:r>
      <w:r>
        <w:rPr>
          <w:rFonts w:ascii="Times New Roman" w:hAnsi="Times New Roman"/>
          <w:sz w:val="22"/>
        </w:rPr>
        <w:t>Financing possibly could have been arranged if the company had taken quick enough action. Sometimes it becomes apparent that help is needed only when it is too late, again emphasizing the need for planning.</w:t>
      </w:r>
    </w:p>
    <w:p>
      <w:pPr>
        <w:tabs>
          <w:tab w:val="left" w:pos="360"/>
        </w:tabs>
        <w:ind w:left="360" w:hanging="360"/>
      </w:pPr>
    </w:p>
    <w:p>
      <w:pPr>
        <w:pStyle w:val="24"/>
        <w:tabs>
          <w:tab w:val="left" w:pos="360"/>
        </w:tabs>
        <w:ind w:left="360" w:hanging="360"/>
        <w:rPr>
          <w:rFonts w:ascii="Times New Roman" w:hAnsi="Times New Roman"/>
          <w:sz w:val="22"/>
        </w:rPr>
      </w:pPr>
      <w:r>
        <w:rPr>
          <w:rFonts w:ascii="Times New Roman" w:hAnsi="Times New Roman"/>
          <w:b/>
          <w:sz w:val="22"/>
        </w:rPr>
        <w:t>9.</w:t>
      </w:r>
      <w:r>
        <w:rPr>
          <w:rFonts w:ascii="Times New Roman" w:hAnsi="Times New Roman"/>
          <w:sz w:val="22"/>
        </w:rPr>
        <w:tab/>
      </w:r>
      <w:r>
        <w:rPr>
          <w:rFonts w:ascii="Times New Roman" w:hAnsi="Times New Roman"/>
          <w:sz w:val="22"/>
        </w:rPr>
        <w:t>All three were important, but the lack of cash or, more generally, financial resources ultimately spelled doom. An inadequate cash resource is usually cited as the most common cause of small business failure.</w:t>
      </w:r>
    </w:p>
    <w:p>
      <w:pPr>
        <w:tabs>
          <w:tab w:val="left" w:pos="360"/>
        </w:tabs>
        <w:ind w:left="360" w:hanging="360"/>
      </w:pPr>
    </w:p>
    <w:p>
      <w:pPr>
        <w:pStyle w:val="24"/>
        <w:tabs>
          <w:tab w:val="left" w:pos="360"/>
        </w:tabs>
        <w:ind w:left="360" w:hanging="360"/>
        <w:rPr>
          <w:rFonts w:ascii="Times New Roman" w:hAnsi="Times New Roman"/>
          <w:sz w:val="22"/>
        </w:rPr>
      </w:pPr>
      <w:r>
        <w:rPr>
          <w:rFonts w:ascii="Times New Roman" w:hAnsi="Times New Roman"/>
          <w:b/>
          <w:sz w:val="22"/>
        </w:rPr>
        <w:t>10.</w:t>
      </w:r>
      <w:r>
        <w:rPr>
          <w:rFonts w:ascii="Times New Roman" w:hAnsi="Times New Roman"/>
          <w:sz w:val="22"/>
        </w:rPr>
        <w:tab/>
      </w:r>
      <w:r>
        <w:rPr>
          <w:rFonts w:ascii="Times New Roman" w:hAnsi="Times New Roman"/>
          <w:sz w:val="22"/>
        </w:rPr>
        <w:t>Demanding cash up front, increasing prices, subcontracting production, and improving financial resources via new owners or new sources of credit are some of the options. When orders exceed capacity, price increases may be especially beneficial.</w:t>
      </w:r>
    </w:p>
    <w:p/>
    <w:p>
      <w:pPr>
        <w:pStyle w:val="3"/>
        <w:rPr>
          <w:rFonts w:ascii="Times New Roman" w:hAnsi="Times New Roman"/>
          <w:sz w:val="24"/>
          <w:szCs w:val="24"/>
        </w:rPr>
      </w:pPr>
      <w:r>
        <w:rPr>
          <w:rFonts w:ascii="Times New Roman" w:hAnsi="Times New Roman"/>
          <w:sz w:val="24"/>
          <w:szCs w:val="24"/>
        </w:rP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 xml:space="preserve">Basic </w:t>
      </w:r>
    </w:p>
    <w:p/>
    <w:p>
      <w:pPr>
        <w:tabs>
          <w:tab w:val="center" w:pos="1620"/>
          <w:tab w:val="center" w:pos="6020"/>
          <w:tab w:val="right" w:pos="8460"/>
        </w:tabs>
        <w:ind w:left="446" w:hanging="446"/>
        <w:jc w:val="both"/>
      </w:pPr>
      <w:r>
        <w:rPr>
          <w:b/>
        </w:rPr>
        <w:t>1.</w:t>
      </w:r>
      <w:r>
        <w:rPr>
          <w:b/>
        </w:rPr>
        <w:tab/>
      </w:r>
      <w:r>
        <w:t>It is important to remember that equity will not increase by the same percentage as the other assets.If every other item on the income statement and balance sheet increases by 15 percent, the pro forma income statement and balance sheet will look like this:</w:t>
      </w:r>
    </w:p>
    <w:p>
      <w:pPr>
        <w:tabs>
          <w:tab w:val="center" w:pos="1620"/>
          <w:tab w:val="center" w:pos="6020"/>
          <w:tab w:val="right" w:pos="8460"/>
        </w:tabs>
        <w:ind w:left="446" w:hanging="446"/>
      </w:pPr>
    </w:p>
    <w:p>
      <w:pPr>
        <w:tabs>
          <w:tab w:val="center" w:pos="1620"/>
          <w:tab w:val="center" w:pos="6020"/>
          <w:tab w:val="right" w:pos="8460"/>
        </w:tabs>
        <w:spacing w:after="120"/>
      </w:pPr>
      <w:r>
        <w:tab/>
      </w:r>
      <w:r>
        <w:rPr>
          <w:u w:val="single"/>
        </w:rPr>
        <w:t>Pro forma income statement</w:t>
      </w:r>
      <w:r>
        <w:tab/>
      </w:r>
      <w:r>
        <w:rPr>
          <w:u w:val="single"/>
        </w:rPr>
        <w:t>Pro forma balance sheet</w:t>
      </w:r>
      <w:r>
        <w:tab/>
      </w:r>
    </w:p>
    <w:p>
      <w:pPr>
        <w:tabs>
          <w:tab w:val="left" w:pos="440"/>
          <w:tab w:val="left" w:pos="1980"/>
          <w:tab w:val="right" w:pos="2790"/>
          <w:tab w:val="left" w:pos="3780"/>
          <w:tab w:val="left" w:pos="4860"/>
          <w:tab w:val="right" w:pos="5580"/>
          <w:tab w:val="left" w:pos="6120"/>
          <w:tab w:val="left" w:pos="7200"/>
          <w:tab w:val="right" w:pos="8010"/>
        </w:tabs>
      </w:pPr>
      <w:r>
        <w:tab/>
      </w:r>
      <w:r>
        <w:t>Sales</w:t>
      </w:r>
      <w:r>
        <w:tab/>
      </w:r>
      <w:r>
        <w:t>$</w:t>
      </w:r>
      <w:r>
        <w:tab/>
      </w:r>
      <w:r>
        <w:t>36,800</w:t>
      </w:r>
      <w:r>
        <w:tab/>
      </w:r>
      <w:r>
        <w:t>Assets</w:t>
      </w:r>
      <w:r>
        <w:tab/>
      </w:r>
      <w:r>
        <w:t>$</w:t>
      </w:r>
      <w:r>
        <w:tab/>
      </w:r>
      <w:r>
        <w:t>29,095</w:t>
      </w:r>
      <w:r>
        <w:tab/>
      </w:r>
      <w:r>
        <w:t>Debt</w:t>
      </w:r>
      <w:r>
        <w:tab/>
      </w:r>
      <w:r>
        <w:t>$</w:t>
      </w:r>
      <w:r>
        <w:tab/>
      </w:r>
      <w:r>
        <w:t>6,670</w:t>
      </w:r>
    </w:p>
    <w:p>
      <w:pPr>
        <w:tabs>
          <w:tab w:val="left" w:pos="440"/>
          <w:tab w:val="left" w:pos="1980"/>
          <w:tab w:val="right" w:pos="2790"/>
          <w:tab w:val="left" w:pos="3780"/>
          <w:tab w:val="left" w:pos="4860"/>
          <w:tab w:val="right" w:pos="5580"/>
          <w:tab w:val="left" w:pos="6120"/>
          <w:tab w:val="left" w:pos="7200"/>
          <w:tab w:val="right" w:pos="8010"/>
        </w:tabs>
      </w:pPr>
      <w:r>
        <w:tab/>
      </w:r>
      <w:r>
        <w:t>Costs</w:t>
      </w:r>
      <w:r>
        <w:tab/>
      </w:r>
      <w:r>
        <w:rPr>
          <w:u w:val="single"/>
        </w:rPr>
        <w:tab/>
      </w:r>
      <w:r>
        <w:rPr>
          <w:u w:val="single"/>
        </w:rPr>
        <w:t>28,060</w:t>
      </w:r>
      <w:r>
        <w:tab/>
      </w:r>
      <w:r>
        <w:tab/>
      </w:r>
      <w:r>
        <w:rPr>
          <w:u w:val="single"/>
        </w:rPr>
        <w:tab/>
      </w:r>
      <w:r>
        <w:tab/>
      </w:r>
      <w:r>
        <w:t>Equity</w:t>
      </w:r>
      <w:r>
        <w:tab/>
      </w:r>
      <w:r>
        <w:rPr>
          <w:u w:val="single"/>
        </w:rPr>
        <w:tab/>
      </w:r>
      <w:r>
        <w:rPr>
          <w:u w:val="single"/>
        </w:rPr>
        <w:t>22,425</w:t>
      </w:r>
    </w:p>
    <w:p>
      <w:pPr>
        <w:tabs>
          <w:tab w:val="left" w:pos="440"/>
          <w:tab w:val="left" w:pos="1980"/>
          <w:tab w:val="right" w:pos="2790"/>
          <w:tab w:val="left" w:pos="3780"/>
          <w:tab w:val="left" w:pos="4860"/>
          <w:tab w:val="right" w:pos="5580"/>
          <w:tab w:val="left" w:pos="6120"/>
          <w:tab w:val="left" w:pos="7200"/>
          <w:tab w:val="right" w:pos="8010"/>
        </w:tabs>
      </w:pPr>
      <w:r>
        <w:tab/>
      </w:r>
      <w:r>
        <w:t>Net income</w:t>
      </w:r>
      <w:r>
        <w:tab/>
      </w:r>
      <w:r>
        <w:rPr>
          <w:u w:val="double"/>
        </w:rPr>
        <w:t>$</w:t>
      </w:r>
      <w:r>
        <w:rPr>
          <w:u w:val="double"/>
        </w:rPr>
        <w:tab/>
      </w:r>
      <w:r>
        <w:rPr>
          <w:u w:val="double"/>
        </w:rPr>
        <w:t>8,740</w:t>
      </w:r>
      <w:r>
        <w:tab/>
      </w:r>
      <w:r>
        <w:t>Total</w:t>
      </w:r>
      <w:r>
        <w:tab/>
      </w:r>
      <w:r>
        <w:rPr>
          <w:u w:val="double"/>
        </w:rPr>
        <w:t>$</w:t>
      </w:r>
      <w:r>
        <w:rPr>
          <w:u w:val="double"/>
        </w:rPr>
        <w:tab/>
      </w:r>
      <w:r>
        <w:rPr>
          <w:u w:val="double"/>
        </w:rPr>
        <w:t>29,095</w:t>
      </w:r>
      <w:r>
        <w:tab/>
      </w:r>
      <w:r>
        <w:t>Total</w:t>
      </w:r>
      <w:r>
        <w:tab/>
      </w:r>
      <w:r>
        <w:rPr>
          <w:u w:val="double"/>
        </w:rPr>
        <w:t>$</w:t>
      </w:r>
      <w:r>
        <w:rPr>
          <w:u w:val="double"/>
        </w:rPr>
        <w:tab/>
      </w:r>
      <w:r>
        <w:rPr>
          <w:u w:val="double"/>
        </w:rPr>
        <w:t>29,095</w:t>
      </w:r>
    </w:p>
    <w:p>
      <w:pPr>
        <w:tabs>
          <w:tab w:val="left" w:pos="440"/>
        </w:tabs>
        <w:ind w:left="440" w:hanging="440"/>
      </w:pPr>
    </w:p>
    <w:p>
      <w:pPr>
        <w:tabs>
          <w:tab w:val="left" w:pos="440"/>
        </w:tabs>
        <w:ind w:left="440" w:hanging="440"/>
      </w:pPr>
      <w:r>
        <w:tab/>
      </w:r>
      <w:r>
        <w:t xml:space="preserve"> In order for the balance sheet to balance, equity must be:</w:t>
      </w:r>
    </w:p>
    <w:p>
      <w:pPr>
        <w:tabs>
          <w:tab w:val="left" w:pos="440"/>
        </w:tabs>
        <w:ind w:left="440" w:hanging="440"/>
      </w:pPr>
    </w:p>
    <w:p>
      <w:pPr>
        <w:tabs>
          <w:tab w:val="left" w:pos="440"/>
        </w:tabs>
        <w:ind w:left="440" w:hanging="440"/>
      </w:pPr>
      <w:r>
        <w:tab/>
      </w:r>
      <w:r>
        <w:t>Equity = Total liabilities and equity – Debt</w:t>
      </w:r>
    </w:p>
    <w:p>
      <w:pPr>
        <w:tabs>
          <w:tab w:val="left" w:pos="440"/>
        </w:tabs>
        <w:ind w:left="440" w:hanging="440"/>
      </w:pPr>
      <w:r>
        <w:tab/>
      </w:r>
      <w:r>
        <w:t>Equity = $29,095 – 6,670</w:t>
      </w:r>
    </w:p>
    <w:p>
      <w:pPr>
        <w:tabs>
          <w:tab w:val="left" w:pos="440"/>
        </w:tabs>
        <w:ind w:left="440" w:hanging="440"/>
      </w:pPr>
      <w:r>
        <w:tab/>
      </w:r>
      <w:r>
        <w:t>Equity = $22,425</w:t>
      </w:r>
    </w:p>
    <w:p>
      <w:pPr>
        <w:tabs>
          <w:tab w:val="left" w:pos="440"/>
        </w:tabs>
        <w:ind w:left="440" w:hanging="440"/>
      </w:pPr>
    </w:p>
    <w:p>
      <w:pPr>
        <w:tabs>
          <w:tab w:val="left" w:pos="440"/>
        </w:tabs>
        <w:ind w:left="440" w:hanging="440"/>
      </w:pPr>
      <w:r>
        <w:tab/>
      </w:r>
      <w:r>
        <w:t>Equity increased by:</w:t>
      </w:r>
    </w:p>
    <w:p>
      <w:pPr>
        <w:tabs>
          <w:tab w:val="left" w:pos="440"/>
        </w:tabs>
        <w:ind w:left="440" w:hanging="440"/>
      </w:pPr>
    </w:p>
    <w:p>
      <w:pPr>
        <w:tabs>
          <w:tab w:val="left" w:pos="440"/>
        </w:tabs>
        <w:ind w:left="440" w:hanging="440"/>
      </w:pPr>
      <w:r>
        <w:tab/>
      </w:r>
      <w:r>
        <w:t>Equity increase = $22,425 – 19,500</w:t>
      </w:r>
    </w:p>
    <w:p>
      <w:pPr>
        <w:tabs>
          <w:tab w:val="left" w:pos="440"/>
        </w:tabs>
        <w:ind w:left="440" w:hanging="440"/>
      </w:pPr>
      <w:r>
        <w:tab/>
      </w:r>
      <w:r>
        <w:t>Equity increase = $2,925</w:t>
      </w:r>
    </w:p>
    <w:p>
      <w:pPr>
        <w:tabs>
          <w:tab w:val="left" w:pos="440"/>
        </w:tabs>
        <w:ind w:left="440" w:hanging="440"/>
      </w:pPr>
    </w:p>
    <w:p>
      <w:pPr>
        <w:tabs>
          <w:tab w:val="left" w:pos="440"/>
        </w:tabs>
        <w:ind w:left="440" w:hanging="440"/>
      </w:pPr>
      <w:r>
        <w:br w:type="page"/>
      </w:r>
      <w:r>
        <w:tab/>
      </w:r>
      <w:r>
        <w:t>Net income is $8,740 but equity only increased by $2,925; therefore, a dividend of:</w:t>
      </w:r>
    </w:p>
    <w:p>
      <w:pPr>
        <w:tabs>
          <w:tab w:val="left" w:pos="440"/>
        </w:tabs>
        <w:ind w:left="440" w:hanging="440"/>
      </w:pPr>
    </w:p>
    <w:p>
      <w:pPr>
        <w:tabs>
          <w:tab w:val="left" w:pos="440"/>
        </w:tabs>
        <w:ind w:left="440" w:hanging="440"/>
      </w:pPr>
      <w:r>
        <w:tab/>
      </w:r>
      <w:r>
        <w:t>Dividend = $8,740 – 2,925</w:t>
      </w:r>
    </w:p>
    <w:p>
      <w:pPr>
        <w:tabs>
          <w:tab w:val="left" w:pos="440"/>
        </w:tabs>
        <w:ind w:left="440" w:hanging="440"/>
      </w:pPr>
      <w:r>
        <w:tab/>
      </w:r>
      <w:r>
        <w:t xml:space="preserve">Dividend = $5,815 </w:t>
      </w:r>
    </w:p>
    <w:p>
      <w:pPr>
        <w:tabs>
          <w:tab w:val="left" w:pos="440"/>
        </w:tabs>
        <w:ind w:left="440" w:hanging="440"/>
      </w:pPr>
    </w:p>
    <w:p>
      <w:pPr>
        <w:tabs>
          <w:tab w:val="left" w:pos="440"/>
        </w:tabs>
        <w:ind w:left="440" w:hanging="440"/>
      </w:pPr>
      <w:r>
        <w:tab/>
      </w:r>
      <w:r>
        <w:t>must have been paid. Dividends paid is the plug variable.</w:t>
      </w:r>
    </w:p>
    <w:p>
      <w:pPr>
        <w:tabs>
          <w:tab w:val="left" w:pos="440"/>
        </w:tabs>
        <w:ind w:left="440" w:hanging="440"/>
        <w:rPr>
          <w:b/>
        </w:rPr>
      </w:pPr>
    </w:p>
    <w:p>
      <w:pPr>
        <w:tabs>
          <w:tab w:val="left" w:pos="440"/>
        </w:tabs>
        <w:ind w:left="440" w:hanging="440"/>
        <w:jc w:val="both"/>
      </w:pPr>
      <w:r>
        <w:rPr>
          <w:b/>
        </w:rPr>
        <w:t>2.</w:t>
      </w:r>
      <w:r>
        <w:tab/>
      </w:r>
      <w:r>
        <w:t>Here we are given the dividend amount, so dividends paid is not a plug variable. If the company pays out one-half of its net income as dividends, the pro forma income statement and balance sheet will look like this:</w:t>
      </w:r>
    </w:p>
    <w:p>
      <w:pPr>
        <w:tabs>
          <w:tab w:val="left" w:pos="440"/>
        </w:tabs>
        <w:ind w:left="440" w:hanging="440"/>
      </w:pPr>
      <w:r>
        <w:tab/>
      </w:r>
    </w:p>
    <w:p>
      <w:pPr>
        <w:tabs>
          <w:tab w:val="left" w:pos="440"/>
        </w:tabs>
        <w:ind w:left="440" w:hanging="440"/>
      </w:pPr>
      <w:r>
        <w:tab/>
      </w:r>
    </w:p>
    <w:tbl>
      <w:tblPr>
        <w:tblStyle w:val="17"/>
        <w:tblW w:w="8498" w:type="dxa"/>
        <w:tblInd w:w="440" w:type="dxa"/>
        <w:tblLayout w:type="fixed"/>
        <w:tblCellMar>
          <w:top w:w="0" w:type="dxa"/>
          <w:left w:w="108" w:type="dxa"/>
          <w:bottom w:w="0" w:type="dxa"/>
          <w:right w:w="108" w:type="dxa"/>
        </w:tblCellMar>
      </w:tblPr>
      <w:tblGrid>
        <w:gridCol w:w="1279"/>
        <w:gridCol w:w="1449"/>
        <w:gridCol w:w="887"/>
        <w:gridCol w:w="923"/>
        <w:gridCol w:w="1206"/>
        <w:gridCol w:w="296"/>
        <w:gridCol w:w="1131"/>
        <w:gridCol w:w="1327"/>
      </w:tblGrid>
      <w:tr>
        <w:tblPrEx>
          <w:tblLayout w:type="fixed"/>
          <w:tblCellMar>
            <w:top w:w="0" w:type="dxa"/>
            <w:left w:w="108" w:type="dxa"/>
            <w:bottom w:w="0" w:type="dxa"/>
            <w:right w:w="108" w:type="dxa"/>
          </w:tblCellMar>
        </w:tblPrEx>
        <w:tc>
          <w:tcPr>
            <w:tcW w:w="2728" w:type="dxa"/>
            <w:gridSpan w:val="2"/>
          </w:tcPr>
          <w:p>
            <w:pPr>
              <w:tabs>
                <w:tab w:val="left" w:pos="440"/>
              </w:tabs>
              <w:rPr>
                <w:u w:val="single"/>
              </w:rPr>
            </w:pPr>
            <w:r>
              <w:rPr>
                <w:u w:val="single"/>
              </w:rPr>
              <w:t>Pro forma income statement</w:t>
            </w:r>
          </w:p>
        </w:tc>
        <w:tc>
          <w:tcPr>
            <w:tcW w:w="887" w:type="dxa"/>
          </w:tcPr>
          <w:p>
            <w:pPr>
              <w:tabs>
                <w:tab w:val="left" w:pos="440"/>
              </w:tabs>
            </w:pPr>
          </w:p>
        </w:tc>
        <w:tc>
          <w:tcPr>
            <w:tcW w:w="4883" w:type="dxa"/>
            <w:gridSpan w:val="5"/>
          </w:tcPr>
          <w:p>
            <w:pPr>
              <w:tabs>
                <w:tab w:val="left" w:pos="440"/>
              </w:tabs>
              <w:jc w:val="center"/>
              <w:rPr>
                <w:u w:val="single"/>
              </w:rPr>
            </w:pPr>
            <w:r>
              <w:rPr>
                <w:u w:val="single"/>
              </w:rPr>
              <w:t>Pro forma balance sheet</w:t>
            </w:r>
          </w:p>
        </w:tc>
      </w:tr>
      <w:tr>
        <w:tblPrEx>
          <w:tblLayout w:type="fixed"/>
          <w:tblCellMar>
            <w:top w:w="0" w:type="dxa"/>
            <w:left w:w="108" w:type="dxa"/>
            <w:bottom w:w="0" w:type="dxa"/>
            <w:right w:w="108" w:type="dxa"/>
          </w:tblCellMar>
        </w:tblPrEx>
        <w:tc>
          <w:tcPr>
            <w:tcW w:w="1279" w:type="dxa"/>
          </w:tcPr>
          <w:p>
            <w:pPr>
              <w:tabs>
                <w:tab w:val="left" w:pos="440"/>
              </w:tabs>
            </w:pPr>
            <w:r>
              <w:t>Sales</w:t>
            </w:r>
          </w:p>
        </w:tc>
        <w:tc>
          <w:tcPr>
            <w:tcW w:w="1449" w:type="dxa"/>
            <w:tcMar>
              <w:left w:w="115" w:type="dxa"/>
              <w:right w:w="86" w:type="dxa"/>
            </w:tcMar>
          </w:tcPr>
          <w:p>
            <w:pPr>
              <w:tabs>
                <w:tab w:val="left" w:pos="440"/>
              </w:tabs>
              <w:jc w:val="right"/>
            </w:pPr>
            <w:r>
              <w:t>$36,800</w:t>
            </w:r>
          </w:p>
        </w:tc>
        <w:tc>
          <w:tcPr>
            <w:tcW w:w="887" w:type="dxa"/>
          </w:tcPr>
          <w:p>
            <w:pPr>
              <w:tabs>
                <w:tab w:val="left" w:pos="440"/>
              </w:tabs>
            </w:pPr>
          </w:p>
        </w:tc>
        <w:tc>
          <w:tcPr>
            <w:tcW w:w="923" w:type="dxa"/>
          </w:tcPr>
          <w:p>
            <w:pPr>
              <w:tabs>
                <w:tab w:val="left" w:pos="440"/>
              </w:tabs>
            </w:pPr>
            <w:r>
              <w:t>Assets</w:t>
            </w:r>
          </w:p>
        </w:tc>
        <w:tc>
          <w:tcPr>
            <w:tcW w:w="1206" w:type="dxa"/>
          </w:tcPr>
          <w:p>
            <w:pPr>
              <w:tabs>
                <w:tab w:val="left" w:pos="440"/>
              </w:tabs>
              <w:jc w:val="right"/>
            </w:pPr>
            <w:r>
              <w:t>$29,095</w:t>
            </w:r>
          </w:p>
        </w:tc>
        <w:tc>
          <w:tcPr>
            <w:tcW w:w="296" w:type="dxa"/>
          </w:tcPr>
          <w:p>
            <w:pPr>
              <w:tabs>
                <w:tab w:val="left" w:pos="440"/>
              </w:tabs>
            </w:pPr>
          </w:p>
        </w:tc>
        <w:tc>
          <w:tcPr>
            <w:tcW w:w="1131" w:type="dxa"/>
          </w:tcPr>
          <w:p>
            <w:pPr>
              <w:tabs>
                <w:tab w:val="left" w:pos="440"/>
              </w:tabs>
            </w:pPr>
            <w:r>
              <w:t>Debt</w:t>
            </w:r>
          </w:p>
        </w:tc>
        <w:tc>
          <w:tcPr>
            <w:tcW w:w="1327" w:type="dxa"/>
          </w:tcPr>
          <w:p>
            <w:pPr>
              <w:tabs>
                <w:tab w:val="left" w:pos="440"/>
              </w:tabs>
              <w:jc w:val="right"/>
            </w:pPr>
            <w:r>
              <w:t>$  5,800</w:t>
            </w:r>
          </w:p>
        </w:tc>
      </w:tr>
      <w:tr>
        <w:tblPrEx>
          <w:tblLayout w:type="fixed"/>
          <w:tblCellMar>
            <w:top w:w="0" w:type="dxa"/>
            <w:left w:w="108" w:type="dxa"/>
            <w:bottom w:w="0" w:type="dxa"/>
            <w:right w:w="108" w:type="dxa"/>
          </w:tblCellMar>
        </w:tblPrEx>
        <w:tc>
          <w:tcPr>
            <w:tcW w:w="1279" w:type="dxa"/>
          </w:tcPr>
          <w:p>
            <w:pPr>
              <w:tabs>
                <w:tab w:val="left" w:pos="440"/>
              </w:tabs>
            </w:pPr>
            <w:r>
              <w:t>Costs</w:t>
            </w:r>
          </w:p>
        </w:tc>
        <w:tc>
          <w:tcPr>
            <w:tcW w:w="1449" w:type="dxa"/>
            <w:tcBorders>
              <w:bottom w:val="single" w:color="auto" w:sz="4" w:space="0"/>
            </w:tcBorders>
            <w:tcMar>
              <w:left w:w="115" w:type="dxa"/>
              <w:right w:w="86" w:type="dxa"/>
            </w:tcMar>
          </w:tcPr>
          <w:p>
            <w:pPr>
              <w:tabs>
                <w:tab w:val="left" w:pos="440"/>
              </w:tabs>
              <w:jc w:val="right"/>
            </w:pPr>
            <w:r>
              <w:t>28,060</w:t>
            </w:r>
          </w:p>
        </w:tc>
        <w:tc>
          <w:tcPr>
            <w:tcW w:w="887" w:type="dxa"/>
          </w:tcPr>
          <w:p>
            <w:pPr>
              <w:tabs>
                <w:tab w:val="left" w:pos="440"/>
              </w:tabs>
            </w:pPr>
          </w:p>
        </w:tc>
        <w:tc>
          <w:tcPr>
            <w:tcW w:w="923" w:type="dxa"/>
          </w:tcPr>
          <w:p>
            <w:pPr>
              <w:tabs>
                <w:tab w:val="left" w:pos="440"/>
              </w:tabs>
            </w:pPr>
          </w:p>
        </w:tc>
        <w:tc>
          <w:tcPr>
            <w:tcW w:w="1206" w:type="dxa"/>
            <w:tcBorders>
              <w:bottom w:val="single" w:color="auto" w:sz="4" w:space="0"/>
            </w:tcBorders>
          </w:tcPr>
          <w:p>
            <w:pPr>
              <w:tabs>
                <w:tab w:val="left" w:pos="440"/>
              </w:tabs>
              <w:jc w:val="right"/>
            </w:pPr>
          </w:p>
        </w:tc>
        <w:tc>
          <w:tcPr>
            <w:tcW w:w="296" w:type="dxa"/>
          </w:tcPr>
          <w:p>
            <w:pPr>
              <w:tabs>
                <w:tab w:val="left" w:pos="440"/>
              </w:tabs>
            </w:pPr>
          </w:p>
        </w:tc>
        <w:tc>
          <w:tcPr>
            <w:tcW w:w="1131" w:type="dxa"/>
          </w:tcPr>
          <w:p>
            <w:pPr>
              <w:tabs>
                <w:tab w:val="left" w:pos="440"/>
              </w:tabs>
            </w:pPr>
            <w:r>
              <w:t>Equity</w:t>
            </w:r>
          </w:p>
        </w:tc>
        <w:tc>
          <w:tcPr>
            <w:tcW w:w="1327" w:type="dxa"/>
            <w:tcBorders>
              <w:bottom w:val="single" w:color="auto" w:sz="4" w:space="0"/>
            </w:tcBorders>
          </w:tcPr>
          <w:p>
            <w:pPr>
              <w:tabs>
                <w:tab w:val="left" w:pos="440"/>
              </w:tabs>
              <w:jc w:val="right"/>
            </w:pPr>
            <w:r>
              <w:t>23,870</w:t>
            </w:r>
          </w:p>
        </w:tc>
      </w:tr>
      <w:tr>
        <w:tblPrEx>
          <w:tblLayout w:type="fixed"/>
          <w:tblCellMar>
            <w:top w:w="0" w:type="dxa"/>
            <w:left w:w="108" w:type="dxa"/>
            <w:bottom w:w="0" w:type="dxa"/>
            <w:right w:w="108" w:type="dxa"/>
          </w:tblCellMar>
        </w:tblPrEx>
        <w:tc>
          <w:tcPr>
            <w:tcW w:w="1279" w:type="dxa"/>
          </w:tcPr>
          <w:p>
            <w:pPr>
              <w:tabs>
                <w:tab w:val="left" w:pos="440"/>
              </w:tabs>
            </w:pPr>
            <w:r>
              <w:t>Net income</w:t>
            </w:r>
          </w:p>
        </w:tc>
        <w:tc>
          <w:tcPr>
            <w:tcW w:w="1449" w:type="dxa"/>
            <w:tcBorders>
              <w:top w:val="single" w:color="auto" w:sz="4" w:space="0"/>
            </w:tcBorders>
            <w:tcMar>
              <w:left w:w="115" w:type="dxa"/>
              <w:right w:w="86" w:type="dxa"/>
            </w:tcMar>
          </w:tcPr>
          <w:p>
            <w:pPr>
              <w:tabs>
                <w:tab w:val="left" w:pos="440"/>
              </w:tabs>
              <w:jc w:val="right"/>
            </w:pPr>
            <w:r>
              <w:t xml:space="preserve">$ 8,740  </w:t>
            </w:r>
          </w:p>
        </w:tc>
        <w:tc>
          <w:tcPr>
            <w:tcW w:w="887" w:type="dxa"/>
          </w:tcPr>
          <w:p>
            <w:pPr>
              <w:tabs>
                <w:tab w:val="left" w:pos="440"/>
              </w:tabs>
            </w:pPr>
          </w:p>
        </w:tc>
        <w:tc>
          <w:tcPr>
            <w:tcW w:w="923" w:type="dxa"/>
          </w:tcPr>
          <w:p>
            <w:pPr>
              <w:tabs>
                <w:tab w:val="left" w:pos="440"/>
              </w:tabs>
            </w:pPr>
            <w:r>
              <w:t>Total</w:t>
            </w:r>
          </w:p>
        </w:tc>
        <w:tc>
          <w:tcPr>
            <w:tcW w:w="1206" w:type="dxa"/>
            <w:tcBorders>
              <w:top w:val="single" w:color="auto" w:sz="4" w:space="0"/>
              <w:bottom w:val="double" w:color="auto" w:sz="4" w:space="0"/>
            </w:tcBorders>
          </w:tcPr>
          <w:p>
            <w:pPr>
              <w:tabs>
                <w:tab w:val="left" w:pos="440"/>
              </w:tabs>
              <w:jc w:val="right"/>
            </w:pPr>
            <w:r>
              <w:t>$29,095</w:t>
            </w:r>
          </w:p>
        </w:tc>
        <w:tc>
          <w:tcPr>
            <w:tcW w:w="296" w:type="dxa"/>
          </w:tcPr>
          <w:p>
            <w:pPr>
              <w:tabs>
                <w:tab w:val="left" w:pos="440"/>
              </w:tabs>
            </w:pPr>
          </w:p>
        </w:tc>
        <w:tc>
          <w:tcPr>
            <w:tcW w:w="1131" w:type="dxa"/>
          </w:tcPr>
          <w:p>
            <w:pPr>
              <w:tabs>
                <w:tab w:val="left" w:pos="440"/>
              </w:tabs>
            </w:pPr>
            <w:r>
              <w:t>Total</w:t>
            </w:r>
          </w:p>
        </w:tc>
        <w:tc>
          <w:tcPr>
            <w:tcW w:w="1327" w:type="dxa"/>
            <w:tcBorders>
              <w:top w:val="single" w:color="auto" w:sz="4" w:space="0"/>
              <w:bottom w:val="double" w:color="auto" w:sz="4" w:space="0"/>
            </w:tcBorders>
          </w:tcPr>
          <w:p>
            <w:pPr>
              <w:tabs>
                <w:tab w:val="left" w:pos="440"/>
              </w:tabs>
              <w:jc w:val="right"/>
            </w:pPr>
            <w:r>
              <w:t>$29,670</w:t>
            </w:r>
          </w:p>
        </w:tc>
      </w:tr>
    </w:tbl>
    <w:p>
      <w:pPr>
        <w:tabs>
          <w:tab w:val="left" w:pos="440"/>
          <w:tab w:val="left" w:pos="800"/>
          <w:tab w:val="left" w:pos="1980"/>
          <w:tab w:val="right" w:pos="2700"/>
          <w:tab w:val="left" w:pos="3780"/>
          <w:tab w:val="left" w:pos="4860"/>
          <w:tab w:val="right" w:pos="5580"/>
          <w:tab w:val="left" w:pos="6120"/>
          <w:tab w:val="left" w:pos="7200"/>
          <w:tab w:val="right" w:pos="7920"/>
        </w:tabs>
      </w:pPr>
    </w:p>
    <w:p>
      <w:pPr>
        <w:tabs>
          <w:tab w:val="left" w:pos="440"/>
          <w:tab w:val="left" w:pos="800"/>
          <w:tab w:val="left" w:pos="1980"/>
          <w:tab w:val="right" w:pos="2700"/>
          <w:tab w:val="left" w:pos="3780"/>
          <w:tab w:val="left" w:pos="4860"/>
          <w:tab w:val="right" w:pos="5580"/>
          <w:tab w:val="left" w:pos="6120"/>
          <w:tab w:val="left" w:pos="7200"/>
          <w:tab w:val="right" w:pos="7920"/>
        </w:tabs>
      </w:pPr>
      <w:r>
        <w:tab/>
      </w:r>
      <w:r>
        <w:tab/>
      </w:r>
      <w:r>
        <w:t>Dividends</w:t>
      </w:r>
      <w:r>
        <w:tab/>
      </w:r>
      <w:r>
        <w:t>$4,370</w:t>
      </w:r>
    </w:p>
    <w:p>
      <w:pPr>
        <w:tabs>
          <w:tab w:val="left" w:pos="440"/>
          <w:tab w:val="left" w:pos="800"/>
          <w:tab w:val="left" w:pos="1980"/>
          <w:tab w:val="right" w:pos="2700"/>
          <w:tab w:val="left" w:pos="3780"/>
          <w:tab w:val="left" w:pos="4860"/>
          <w:tab w:val="right" w:pos="5580"/>
          <w:tab w:val="left" w:pos="6120"/>
          <w:tab w:val="left" w:pos="7200"/>
          <w:tab w:val="right" w:pos="7920"/>
        </w:tabs>
      </w:pPr>
      <w:r>
        <w:tab/>
      </w:r>
      <w:r>
        <w:tab/>
      </w:r>
      <w:r>
        <w:t>Add. to RE</w:t>
      </w:r>
      <w:r>
        <w:tab/>
      </w:r>
      <w:r>
        <w:t>$4,370</w:t>
      </w:r>
    </w:p>
    <w:p>
      <w:pPr>
        <w:tabs>
          <w:tab w:val="left" w:pos="440"/>
        </w:tabs>
        <w:ind w:left="440" w:hanging="440"/>
      </w:pPr>
    </w:p>
    <w:p>
      <w:pPr>
        <w:tabs>
          <w:tab w:val="left" w:pos="440"/>
        </w:tabs>
        <w:ind w:left="440" w:hanging="440"/>
      </w:pPr>
      <w:r>
        <w:tab/>
      </w:r>
      <w:r>
        <w:t>Note that the balance sheet does not balance. This is due to EFN. The EFN for this company is:</w:t>
      </w:r>
    </w:p>
    <w:p>
      <w:pPr>
        <w:tabs>
          <w:tab w:val="left" w:pos="440"/>
        </w:tabs>
        <w:ind w:left="440" w:hanging="440"/>
      </w:pPr>
    </w:p>
    <w:p>
      <w:pPr>
        <w:tabs>
          <w:tab w:val="left" w:pos="440"/>
        </w:tabs>
        <w:ind w:left="440" w:hanging="440"/>
      </w:pPr>
      <w:r>
        <w:tab/>
      </w:r>
      <w:r>
        <w:t>EFN = Total assets – Total liabilities and equity</w:t>
      </w:r>
    </w:p>
    <w:p>
      <w:pPr>
        <w:tabs>
          <w:tab w:val="left" w:pos="440"/>
        </w:tabs>
        <w:ind w:left="440" w:hanging="440"/>
      </w:pPr>
      <w:r>
        <w:tab/>
      </w:r>
      <w:r>
        <w:t xml:space="preserve">EFN = $29,095 – 29,670 </w:t>
      </w:r>
    </w:p>
    <w:p>
      <w:pPr>
        <w:tabs>
          <w:tab w:val="left" w:pos="440"/>
        </w:tabs>
        <w:ind w:left="440" w:hanging="440"/>
      </w:pPr>
      <w:r>
        <w:tab/>
      </w:r>
      <w:r>
        <w:t>EFN = –$575</w:t>
      </w:r>
    </w:p>
    <w:p>
      <w:pPr>
        <w:tabs>
          <w:tab w:val="left" w:pos="440"/>
        </w:tabs>
        <w:ind w:left="440" w:hanging="440"/>
      </w:pPr>
    </w:p>
    <w:p>
      <w:pPr>
        <w:tabs>
          <w:tab w:val="left" w:pos="360"/>
          <w:tab w:val="center" w:pos="1620"/>
          <w:tab w:val="center" w:pos="6020"/>
          <w:tab w:val="right" w:pos="8460"/>
        </w:tabs>
        <w:ind w:left="360" w:hanging="360"/>
      </w:pPr>
      <w:r>
        <w:rPr>
          <w:b/>
        </w:rPr>
        <w:t>3.</w:t>
      </w:r>
      <w:r>
        <w:rPr>
          <w:b/>
        </w:rPr>
        <w:tab/>
      </w:r>
      <w:r>
        <w:t>An increase of sales to $8,449 is an increase of:</w:t>
      </w:r>
    </w:p>
    <w:p>
      <w:pPr>
        <w:tabs>
          <w:tab w:val="left" w:pos="360"/>
          <w:tab w:val="center" w:pos="1620"/>
          <w:tab w:val="center" w:pos="6020"/>
          <w:tab w:val="right" w:pos="8460"/>
        </w:tabs>
        <w:ind w:left="360" w:hanging="360"/>
      </w:pPr>
    </w:p>
    <w:p>
      <w:pPr>
        <w:tabs>
          <w:tab w:val="left" w:pos="360"/>
          <w:tab w:val="center" w:pos="1620"/>
          <w:tab w:val="center" w:pos="6020"/>
          <w:tab w:val="right" w:pos="8460"/>
        </w:tabs>
        <w:ind w:left="360" w:hanging="360"/>
      </w:pPr>
      <w:r>
        <w:tab/>
      </w:r>
      <w:r>
        <w:t>Sales increase = ($8,449 – 7,100) / $7,100</w:t>
      </w:r>
    </w:p>
    <w:p>
      <w:pPr>
        <w:tabs>
          <w:tab w:val="left" w:pos="360"/>
          <w:tab w:val="center" w:pos="1620"/>
          <w:tab w:val="center" w:pos="6020"/>
          <w:tab w:val="right" w:pos="8460"/>
        </w:tabs>
        <w:ind w:left="360" w:hanging="360"/>
      </w:pPr>
      <w:r>
        <w:tab/>
      </w:r>
      <w:r>
        <w:t>Sales increase = .19, or 19%</w:t>
      </w:r>
    </w:p>
    <w:p>
      <w:pPr>
        <w:tabs>
          <w:tab w:val="left" w:pos="360"/>
          <w:tab w:val="center" w:pos="1620"/>
          <w:tab w:val="center" w:pos="6020"/>
          <w:tab w:val="right" w:pos="8460"/>
        </w:tabs>
        <w:ind w:left="360" w:hanging="360"/>
      </w:pPr>
    </w:p>
    <w:p>
      <w:pPr>
        <w:tabs>
          <w:tab w:val="left" w:pos="360"/>
          <w:tab w:val="center" w:pos="1620"/>
          <w:tab w:val="center" w:pos="6020"/>
          <w:tab w:val="right" w:pos="8460"/>
        </w:tabs>
        <w:ind w:left="360" w:hanging="360"/>
      </w:pPr>
      <w:r>
        <w:tab/>
      </w:r>
      <w:r>
        <w:t>Assuming costs and assets increase proportionally, the pro forma financial statements will look like this:</w:t>
      </w:r>
      <w:r>
        <w:tab/>
      </w:r>
    </w:p>
    <w:p>
      <w:pPr>
        <w:tabs>
          <w:tab w:val="center" w:pos="1620"/>
          <w:tab w:val="center" w:pos="6020"/>
          <w:tab w:val="right" w:pos="8460"/>
        </w:tabs>
      </w:pPr>
    </w:p>
    <w:p>
      <w:pPr>
        <w:tabs>
          <w:tab w:val="center" w:pos="1620"/>
          <w:tab w:val="center" w:pos="6020"/>
          <w:tab w:val="right" w:pos="8460"/>
        </w:tabs>
        <w:spacing w:after="120"/>
      </w:pPr>
      <w:r>
        <w:tab/>
      </w:r>
      <w:r>
        <w:rPr>
          <w:u w:val="single"/>
        </w:rPr>
        <w:t>Pro forma income statement</w:t>
      </w:r>
      <w:r>
        <w:tab/>
      </w:r>
      <w:r>
        <w:rPr>
          <w:u w:val="single"/>
        </w:rPr>
        <w:t>Pro forma balance sheet</w:t>
      </w:r>
      <w:r>
        <w:tab/>
      </w:r>
    </w:p>
    <w:p>
      <w:pPr>
        <w:tabs>
          <w:tab w:val="left" w:pos="440"/>
          <w:tab w:val="left" w:pos="1980"/>
          <w:tab w:val="right" w:pos="2880"/>
          <w:tab w:val="left" w:pos="3780"/>
          <w:tab w:val="left" w:pos="4860"/>
          <w:tab w:val="right" w:pos="5760"/>
          <w:tab w:val="left" w:pos="6120"/>
          <w:tab w:val="left" w:pos="7200"/>
          <w:tab w:val="right" w:pos="8100"/>
        </w:tabs>
      </w:pPr>
      <w:r>
        <w:tab/>
      </w:r>
      <w:r>
        <w:t>Sales</w:t>
      </w:r>
      <w:r>
        <w:tab/>
      </w:r>
      <w:r>
        <w:t>$</w:t>
      </w:r>
      <w:r>
        <w:tab/>
      </w:r>
      <w:r>
        <w:t xml:space="preserve"> 8,449.00</w:t>
      </w:r>
      <w:r>
        <w:tab/>
      </w:r>
      <w:r>
        <w:t>Assets</w:t>
      </w:r>
      <w:r>
        <w:tab/>
      </w:r>
      <w:r>
        <w:t>$</w:t>
      </w:r>
      <w:r>
        <w:tab/>
      </w:r>
      <w:r>
        <w:t>26,061.00</w:t>
      </w:r>
      <w:r>
        <w:tab/>
      </w:r>
      <w:r>
        <w:t>Debt</w:t>
      </w:r>
      <w:r>
        <w:tab/>
      </w:r>
      <w:r>
        <w:t>$</w:t>
      </w:r>
      <w:r>
        <w:tab/>
      </w:r>
      <w:r>
        <w:t xml:space="preserve">  9,400.00</w:t>
      </w:r>
    </w:p>
    <w:p>
      <w:pPr>
        <w:tabs>
          <w:tab w:val="left" w:pos="440"/>
          <w:tab w:val="left" w:pos="1980"/>
          <w:tab w:val="right" w:pos="2880"/>
          <w:tab w:val="left" w:pos="3780"/>
          <w:tab w:val="left" w:pos="4860"/>
          <w:tab w:val="right" w:pos="5760"/>
          <w:tab w:val="left" w:pos="6120"/>
          <w:tab w:val="left" w:pos="7200"/>
          <w:tab w:val="right" w:pos="8100"/>
        </w:tabs>
      </w:pPr>
      <w:r>
        <w:tab/>
      </w:r>
      <w:r>
        <w:t>Costs</w:t>
      </w:r>
      <w:r>
        <w:tab/>
      </w:r>
      <w:r>
        <w:rPr>
          <w:u w:val="single"/>
        </w:rPr>
        <w:tab/>
      </w:r>
      <w:r>
        <w:rPr>
          <w:u w:val="single"/>
        </w:rPr>
        <w:t xml:space="preserve">   5,200.30</w:t>
      </w:r>
      <w:r>
        <w:tab/>
      </w:r>
      <w:r>
        <w:tab/>
      </w:r>
      <w:r>
        <w:rPr>
          <w:u w:val="single"/>
        </w:rPr>
        <w:tab/>
      </w:r>
      <w:r>
        <w:tab/>
      </w:r>
      <w:r>
        <w:t>Equity</w:t>
      </w:r>
      <w:r>
        <w:tab/>
      </w:r>
      <w:r>
        <w:rPr>
          <w:u w:val="single"/>
        </w:rPr>
        <w:tab/>
      </w:r>
      <w:r>
        <w:rPr>
          <w:u w:val="single"/>
        </w:rPr>
        <w:t xml:space="preserve">  15,748.70  </w:t>
      </w:r>
    </w:p>
    <w:p>
      <w:pPr>
        <w:tabs>
          <w:tab w:val="left" w:pos="440"/>
          <w:tab w:val="left" w:pos="1980"/>
          <w:tab w:val="right" w:pos="2880"/>
          <w:tab w:val="left" w:pos="3780"/>
          <w:tab w:val="left" w:pos="4860"/>
          <w:tab w:val="right" w:pos="5760"/>
          <w:tab w:val="left" w:pos="6120"/>
          <w:tab w:val="left" w:pos="7200"/>
          <w:tab w:val="right" w:pos="8100"/>
        </w:tabs>
      </w:pPr>
      <w:r>
        <w:tab/>
      </w:r>
      <w:r>
        <w:t>Net income</w:t>
      </w:r>
      <w:r>
        <w:tab/>
      </w:r>
      <w:r>
        <w:rPr>
          <w:u w:val="double"/>
        </w:rPr>
        <w:t>$</w:t>
      </w:r>
      <w:r>
        <w:rPr>
          <w:u w:val="double"/>
        </w:rPr>
        <w:tab/>
      </w:r>
      <w:r>
        <w:rPr>
          <w:u w:val="double"/>
        </w:rPr>
        <w:t xml:space="preserve"> 3,248.70</w:t>
      </w:r>
      <w:r>
        <w:tab/>
      </w:r>
      <w:r>
        <w:t>Total</w:t>
      </w:r>
      <w:r>
        <w:tab/>
      </w:r>
      <w:r>
        <w:rPr>
          <w:u w:val="double"/>
        </w:rPr>
        <w:t>$</w:t>
      </w:r>
      <w:r>
        <w:rPr>
          <w:u w:val="double"/>
        </w:rPr>
        <w:tab/>
      </w:r>
      <w:r>
        <w:rPr>
          <w:u w:val="double"/>
        </w:rPr>
        <w:t>26,061.00</w:t>
      </w:r>
      <w:r>
        <w:tab/>
      </w:r>
      <w:r>
        <w:t>Total</w:t>
      </w:r>
      <w:r>
        <w:tab/>
      </w:r>
      <w:r>
        <w:rPr>
          <w:u w:val="double"/>
        </w:rPr>
        <w:t>$25,148.70</w:t>
      </w:r>
    </w:p>
    <w:p>
      <w:pPr>
        <w:tabs>
          <w:tab w:val="left" w:pos="440"/>
        </w:tabs>
        <w:ind w:left="440" w:hanging="440"/>
      </w:pPr>
    </w:p>
    <w:p>
      <w:pPr>
        <w:tabs>
          <w:tab w:val="left" w:pos="440"/>
        </w:tabs>
        <w:ind w:left="440" w:hanging="440"/>
      </w:pPr>
      <w:r>
        <w:tab/>
      </w:r>
      <w:r>
        <w:t>If no dividends are paid, the equity account will increase by the net income, so:</w:t>
      </w:r>
    </w:p>
    <w:p>
      <w:pPr>
        <w:tabs>
          <w:tab w:val="left" w:pos="440"/>
        </w:tabs>
        <w:ind w:left="440" w:hanging="440"/>
      </w:pPr>
    </w:p>
    <w:p>
      <w:pPr>
        <w:tabs>
          <w:tab w:val="left" w:pos="440"/>
        </w:tabs>
        <w:ind w:left="440" w:hanging="440"/>
      </w:pPr>
      <w:r>
        <w:tab/>
      </w:r>
      <w:r>
        <w:t xml:space="preserve">Equity = $12,500 + 3.248.70 </w:t>
      </w:r>
    </w:p>
    <w:p>
      <w:pPr>
        <w:tabs>
          <w:tab w:val="left" w:pos="440"/>
        </w:tabs>
        <w:ind w:left="440" w:hanging="440"/>
      </w:pPr>
      <w:r>
        <w:tab/>
      </w:r>
      <w:r>
        <w:t>Equity = $15,748.70</w:t>
      </w:r>
    </w:p>
    <w:p>
      <w:pPr>
        <w:tabs>
          <w:tab w:val="left" w:pos="440"/>
        </w:tabs>
        <w:ind w:left="440" w:hanging="440"/>
      </w:pPr>
    </w:p>
    <w:p>
      <w:pPr>
        <w:tabs>
          <w:tab w:val="left" w:pos="440"/>
        </w:tabs>
        <w:ind w:left="440" w:hanging="440"/>
      </w:pPr>
      <w:r>
        <w:tab/>
      </w:r>
      <w:r>
        <w:t>So the EFN is:</w:t>
      </w:r>
    </w:p>
    <w:p>
      <w:pPr>
        <w:tabs>
          <w:tab w:val="left" w:pos="440"/>
        </w:tabs>
        <w:ind w:left="440" w:hanging="440"/>
      </w:pPr>
    </w:p>
    <w:p>
      <w:pPr>
        <w:tabs>
          <w:tab w:val="left" w:pos="440"/>
        </w:tabs>
        <w:ind w:left="440" w:hanging="440"/>
      </w:pPr>
      <w:r>
        <w:tab/>
      </w:r>
      <w:r>
        <w:t>EFN = Total assets – Total liabilities and equity</w:t>
      </w:r>
    </w:p>
    <w:p>
      <w:pPr>
        <w:tabs>
          <w:tab w:val="left" w:pos="440"/>
        </w:tabs>
        <w:ind w:left="440" w:hanging="440"/>
      </w:pPr>
      <w:r>
        <w:tab/>
      </w:r>
      <w:r>
        <w:t xml:space="preserve">EFN = $26,061 – 25,148.70 </w:t>
      </w:r>
    </w:p>
    <w:p>
      <w:pPr>
        <w:tabs>
          <w:tab w:val="left" w:pos="440"/>
        </w:tabs>
        <w:ind w:left="440" w:hanging="440"/>
      </w:pPr>
      <w:r>
        <w:tab/>
      </w:r>
      <w:r>
        <w:t>EFN = $912.30</w:t>
      </w:r>
    </w:p>
    <w:p>
      <w:pPr>
        <w:tabs>
          <w:tab w:val="left" w:pos="440"/>
        </w:tabs>
        <w:ind w:left="440" w:hanging="440"/>
      </w:pPr>
    </w:p>
    <w:p>
      <w:pPr>
        <w:tabs>
          <w:tab w:val="left" w:pos="360"/>
          <w:tab w:val="center" w:pos="1620"/>
          <w:tab w:val="center" w:pos="6020"/>
          <w:tab w:val="right" w:pos="8460"/>
        </w:tabs>
        <w:ind w:left="360" w:hanging="360"/>
      </w:pPr>
      <w:r>
        <w:rPr>
          <w:b/>
        </w:rPr>
        <w:br w:type="page"/>
      </w:r>
      <w:r>
        <w:rPr>
          <w:b/>
        </w:rPr>
        <w:t>4.</w:t>
      </w:r>
      <w:r>
        <w:tab/>
      </w:r>
      <w:r>
        <w:t>An increase of sales to $30, 360 is an increase of:</w:t>
      </w:r>
    </w:p>
    <w:p>
      <w:pPr>
        <w:tabs>
          <w:tab w:val="left" w:pos="360"/>
          <w:tab w:val="center" w:pos="1620"/>
          <w:tab w:val="center" w:pos="6020"/>
          <w:tab w:val="right" w:pos="8460"/>
        </w:tabs>
        <w:ind w:left="360" w:hanging="360"/>
      </w:pPr>
      <w:r>
        <w:tab/>
      </w:r>
    </w:p>
    <w:p>
      <w:pPr>
        <w:tabs>
          <w:tab w:val="left" w:pos="360"/>
          <w:tab w:val="center" w:pos="1620"/>
          <w:tab w:val="center" w:pos="6020"/>
          <w:tab w:val="right" w:pos="8460"/>
        </w:tabs>
        <w:ind w:left="360" w:hanging="360"/>
      </w:pPr>
      <w:r>
        <w:tab/>
      </w:r>
      <w:r>
        <w:t>Sales increase = ($30,360 – 26,400) / $26,400</w:t>
      </w:r>
    </w:p>
    <w:p>
      <w:pPr>
        <w:tabs>
          <w:tab w:val="left" w:pos="360"/>
          <w:tab w:val="center" w:pos="1620"/>
          <w:tab w:val="center" w:pos="6020"/>
          <w:tab w:val="right" w:pos="8460"/>
        </w:tabs>
        <w:ind w:left="360" w:hanging="360"/>
      </w:pPr>
      <w:r>
        <w:tab/>
      </w:r>
      <w:r>
        <w:t>Sales increase = .15, or15%</w:t>
      </w:r>
    </w:p>
    <w:p>
      <w:pPr>
        <w:tabs>
          <w:tab w:val="left" w:pos="360"/>
          <w:tab w:val="center" w:pos="1620"/>
          <w:tab w:val="center" w:pos="6020"/>
          <w:tab w:val="right" w:pos="8460"/>
        </w:tabs>
        <w:ind w:left="360" w:hanging="360"/>
      </w:pPr>
    </w:p>
    <w:p>
      <w:pPr>
        <w:tabs>
          <w:tab w:val="left" w:pos="360"/>
          <w:tab w:val="center" w:pos="1620"/>
          <w:tab w:val="center" w:pos="6020"/>
          <w:tab w:val="right" w:pos="8460"/>
        </w:tabs>
        <w:ind w:left="360" w:hanging="360"/>
      </w:pPr>
      <w:r>
        <w:tab/>
      </w:r>
      <w:r>
        <w:tab/>
      </w:r>
      <w:r>
        <w:t>Assuming costs and assets increase proportionally, the pro forma financial statements will look like this:</w:t>
      </w:r>
    </w:p>
    <w:p>
      <w:pPr>
        <w:tabs>
          <w:tab w:val="left" w:pos="360"/>
          <w:tab w:val="center" w:pos="1620"/>
          <w:tab w:val="center" w:pos="6020"/>
          <w:tab w:val="right" w:pos="8460"/>
        </w:tabs>
        <w:ind w:left="360" w:hanging="360"/>
      </w:pPr>
    </w:p>
    <w:p>
      <w:pPr>
        <w:tabs>
          <w:tab w:val="center" w:pos="1620"/>
          <w:tab w:val="center" w:pos="6020"/>
          <w:tab w:val="right" w:pos="8460"/>
        </w:tabs>
        <w:spacing w:after="120"/>
      </w:pPr>
      <w:r>
        <w:tab/>
      </w:r>
      <w:r>
        <w:rPr>
          <w:u w:val="single"/>
        </w:rPr>
        <w:t>Pro forma income statement</w:t>
      </w:r>
      <w:r>
        <w:tab/>
      </w:r>
      <w:r>
        <w:rPr>
          <w:u w:val="single"/>
        </w:rPr>
        <w:t>Pro forma balance sheet</w:t>
      </w:r>
      <w:r>
        <w:tab/>
      </w:r>
    </w:p>
    <w:p>
      <w:pPr>
        <w:tabs>
          <w:tab w:val="left" w:pos="440"/>
          <w:tab w:val="left" w:pos="1710"/>
          <w:tab w:val="right" w:pos="2700"/>
          <w:tab w:val="left" w:pos="3780"/>
          <w:tab w:val="left" w:pos="4860"/>
          <w:tab w:val="right" w:pos="6120"/>
          <w:tab w:val="left" w:pos="6210"/>
          <w:tab w:val="right" w:pos="8640"/>
        </w:tabs>
      </w:pPr>
      <w:r>
        <w:tab/>
      </w:r>
      <w:r>
        <w:t>Sales</w:t>
      </w:r>
      <w:r>
        <w:tab/>
      </w:r>
      <w:r>
        <w:t>$</w:t>
      </w:r>
      <w:r>
        <w:tab/>
      </w:r>
      <w:r>
        <w:t>30,360</w:t>
      </w:r>
      <w:r>
        <w:tab/>
      </w:r>
      <w:r>
        <w:t>Assets</w:t>
      </w:r>
      <w:r>
        <w:tab/>
      </w:r>
      <w:r>
        <w:t>$  74,750</w:t>
      </w:r>
      <w:r>
        <w:tab/>
      </w:r>
      <w:r>
        <w:tab/>
      </w:r>
      <w:r>
        <w:t>Debt</w:t>
      </w:r>
      <w:r>
        <w:tab/>
      </w:r>
      <w:r>
        <w:t>$  27,400</w:t>
      </w:r>
    </w:p>
    <w:p>
      <w:pPr>
        <w:tabs>
          <w:tab w:val="left" w:pos="440"/>
          <w:tab w:val="left" w:pos="1710"/>
          <w:tab w:val="right" w:pos="2700"/>
          <w:tab w:val="left" w:pos="3780"/>
          <w:tab w:val="left" w:pos="4860"/>
          <w:tab w:val="right" w:pos="5850"/>
          <w:tab w:val="left" w:pos="6210"/>
          <w:tab w:val="right" w:pos="8640"/>
        </w:tabs>
        <w:rPr>
          <w:u w:val="single"/>
        </w:rPr>
      </w:pPr>
      <w:r>
        <w:tab/>
      </w:r>
      <w:r>
        <w:t>Costs</w:t>
      </w:r>
      <w:r>
        <w:tab/>
      </w:r>
      <w:r>
        <w:rPr>
          <w:u w:val="single"/>
        </w:rPr>
        <w:tab/>
      </w:r>
      <w:r>
        <w:rPr>
          <w:u w:val="single"/>
        </w:rPr>
        <w:t>18,985</w:t>
      </w:r>
      <w:r>
        <w:tab/>
      </w:r>
      <w:r>
        <w:tab/>
      </w:r>
      <w:r>
        <w:tab/>
      </w:r>
      <w:r>
        <w:tab/>
      </w:r>
      <w:r>
        <w:t>Equity</w:t>
      </w:r>
      <w:r>
        <w:tab/>
      </w:r>
      <w:r>
        <w:rPr>
          <w:u w:val="single"/>
        </w:rPr>
        <w:t xml:space="preserve">    41,234</w:t>
      </w:r>
    </w:p>
    <w:p>
      <w:pPr>
        <w:tabs>
          <w:tab w:val="left" w:pos="440"/>
          <w:tab w:val="left" w:pos="1710"/>
          <w:tab w:val="right" w:pos="2700"/>
          <w:tab w:val="left" w:pos="3780"/>
          <w:tab w:val="left" w:pos="4860"/>
          <w:tab w:val="right" w:pos="5850"/>
          <w:tab w:val="left" w:pos="6210"/>
          <w:tab w:val="left" w:pos="7110"/>
          <w:tab w:val="right" w:pos="8640"/>
        </w:tabs>
      </w:pPr>
      <w:r>
        <w:tab/>
      </w:r>
      <w:r>
        <w:t>EBIT</w:t>
      </w:r>
      <w:r>
        <w:tab/>
      </w:r>
      <w:r>
        <w:tab/>
      </w:r>
      <w:r>
        <w:t>10,465</w:t>
      </w:r>
      <w:r>
        <w:tab/>
      </w:r>
      <w:r>
        <w:t>Total</w:t>
      </w:r>
      <w:r>
        <w:tab/>
      </w:r>
      <w:r>
        <w:rPr>
          <w:u w:val="double"/>
        </w:rPr>
        <w:t>$  74,750</w:t>
      </w:r>
      <w:r>
        <w:tab/>
      </w:r>
      <w:r>
        <w:tab/>
      </w:r>
      <w:r>
        <w:t>Total</w:t>
      </w:r>
      <w:r>
        <w:tab/>
      </w:r>
      <w:r>
        <w:tab/>
      </w:r>
      <w:r>
        <w:rPr>
          <w:u w:val="double"/>
        </w:rPr>
        <w:t>$  68,634</w:t>
      </w:r>
    </w:p>
    <w:p>
      <w:pPr>
        <w:tabs>
          <w:tab w:val="left" w:pos="440"/>
          <w:tab w:val="left" w:pos="1710"/>
          <w:tab w:val="right" w:pos="2700"/>
          <w:tab w:val="left" w:pos="3780"/>
          <w:tab w:val="left" w:pos="4860"/>
          <w:tab w:val="right" w:pos="5580"/>
          <w:tab w:val="left" w:pos="6120"/>
          <w:tab w:val="left" w:pos="7200"/>
          <w:tab w:val="right" w:pos="7920"/>
        </w:tabs>
      </w:pPr>
      <w:r>
        <w:tab/>
      </w:r>
      <w:r>
        <w:t>Taxes (40%)</w:t>
      </w:r>
      <w:r>
        <w:tab/>
      </w:r>
      <w:r>
        <w:rPr>
          <w:u w:val="single"/>
        </w:rPr>
        <w:tab/>
      </w:r>
      <w:r>
        <w:rPr>
          <w:u w:val="single"/>
        </w:rPr>
        <w:t>4,186</w:t>
      </w:r>
    </w:p>
    <w:p>
      <w:pPr>
        <w:tabs>
          <w:tab w:val="left" w:pos="440"/>
          <w:tab w:val="left" w:pos="1710"/>
          <w:tab w:val="right" w:pos="2700"/>
          <w:tab w:val="left" w:pos="3780"/>
          <w:tab w:val="left" w:pos="4860"/>
          <w:tab w:val="right" w:pos="5580"/>
          <w:tab w:val="left" w:pos="6120"/>
          <w:tab w:val="left" w:pos="7200"/>
          <w:tab w:val="right" w:pos="7920"/>
        </w:tabs>
        <w:rPr>
          <w:u w:val="double"/>
        </w:rPr>
      </w:pPr>
      <w:r>
        <w:tab/>
      </w:r>
      <w:r>
        <w:t>Net income</w:t>
      </w:r>
      <w:r>
        <w:tab/>
      </w:r>
      <w:r>
        <w:rPr>
          <w:u w:val="double"/>
        </w:rPr>
        <w:t>$</w:t>
      </w:r>
      <w:r>
        <w:rPr>
          <w:u w:val="double"/>
        </w:rPr>
        <w:tab/>
      </w:r>
      <w:r>
        <w:rPr>
          <w:u w:val="double"/>
        </w:rPr>
        <w:t>6,279</w:t>
      </w:r>
    </w:p>
    <w:p>
      <w:pPr>
        <w:tabs>
          <w:tab w:val="left" w:pos="440"/>
          <w:tab w:val="left" w:pos="630"/>
          <w:tab w:val="left" w:pos="1710"/>
          <w:tab w:val="right" w:pos="2700"/>
          <w:tab w:val="left" w:pos="3780"/>
          <w:tab w:val="left" w:pos="4860"/>
          <w:tab w:val="right" w:pos="5580"/>
          <w:tab w:val="left" w:pos="6120"/>
          <w:tab w:val="left" w:pos="7200"/>
          <w:tab w:val="right" w:pos="7920"/>
        </w:tabs>
      </w:pPr>
      <w:r>
        <w:tab/>
      </w:r>
    </w:p>
    <w:p>
      <w:pPr>
        <w:ind w:left="446" w:hanging="446"/>
      </w:pPr>
      <w:r>
        <w:tab/>
      </w:r>
      <w:r>
        <w:t>The payout ratio is constant, so the dividends paid this year is the payout ratio from last year times net income, or:</w:t>
      </w:r>
    </w:p>
    <w:p>
      <w:pPr>
        <w:tabs>
          <w:tab w:val="left" w:pos="440"/>
          <w:tab w:val="left" w:pos="630"/>
          <w:tab w:val="left" w:pos="1710"/>
          <w:tab w:val="right" w:pos="2700"/>
          <w:tab w:val="left" w:pos="3780"/>
          <w:tab w:val="left" w:pos="4860"/>
          <w:tab w:val="right" w:pos="5580"/>
          <w:tab w:val="left" w:pos="6120"/>
          <w:tab w:val="left" w:pos="7200"/>
          <w:tab w:val="right" w:pos="7920"/>
        </w:tabs>
      </w:pPr>
    </w:p>
    <w:p>
      <w:pPr>
        <w:tabs>
          <w:tab w:val="left" w:pos="440"/>
          <w:tab w:val="left" w:pos="630"/>
          <w:tab w:val="left" w:pos="1710"/>
          <w:tab w:val="right" w:pos="2700"/>
          <w:tab w:val="left" w:pos="3780"/>
          <w:tab w:val="left" w:pos="4860"/>
          <w:tab w:val="right" w:pos="5580"/>
          <w:tab w:val="left" w:pos="6120"/>
          <w:tab w:val="left" w:pos="7200"/>
          <w:tab w:val="right" w:pos="7920"/>
        </w:tabs>
      </w:pPr>
      <w:r>
        <w:tab/>
      </w:r>
      <w:r>
        <w:t xml:space="preserve">Dividends = ($2,300 / $5,460)($6,279) </w:t>
      </w:r>
    </w:p>
    <w:p>
      <w:pPr>
        <w:tabs>
          <w:tab w:val="left" w:pos="440"/>
          <w:tab w:val="left" w:pos="630"/>
          <w:tab w:val="left" w:pos="1710"/>
          <w:tab w:val="right" w:pos="2700"/>
          <w:tab w:val="left" w:pos="3780"/>
          <w:tab w:val="left" w:pos="4860"/>
          <w:tab w:val="right" w:pos="5580"/>
          <w:tab w:val="left" w:pos="6120"/>
          <w:tab w:val="left" w:pos="7200"/>
          <w:tab w:val="right" w:pos="7920"/>
        </w:tabs>
      </w:pPr>
      <w:r>
        <w:tab/>
      </w:r>
      <w:r>
        <w:t>Dividends = $2,645</w:t>
      </w:r>
    </w:p>
    <w:p>
      <w:pPr>
        <w:tabs>
          <w:tab w:val="left" w:pos="440"/>
          <w:tab w:val="left" w:pos="630"/>
          <w:tab w:val="left" w:pos="1710"/>
          <w:tab w:val="right" w:pos="2700"/>
          <w:tab w:val="left" w:pos="3780"/>
          <w:tab w:val="left" w:pos="4860"/>
          <w:tab w:val="right" w:pos="5580"/>
          <w:tab w:val="left" w:pos="6120"/>
          <w:tab w:val="left" w:pos="7200"/>
          <w:tab w:val="right" w:pos="7920"/>
        </w:tabs>
      </w:pPr>
    </w:p>
    <w:p>
      <w:pPr>
        <w:tabs>
          <w:tab w:val="left" w:pos="440"/>
          <w:tab w:val="left" w:pos="630"/>
          <w:tab w:val="left" w:pos="1710"/>
          <w:tab w:val="right" w:pos="2700"/>
          <w:tab w:val="left" w:pos="3780"/>
          <w:tab w:val="left" w:pos="4860"/>
          <w:tab w:val="right" w:pos="5580"/>
          <w:tab w:val="left" w:pos="6120"/>
          <w:tab w:val="left" w:pos="7200"/>
          <w:tab w:val="right" w:pos="7920"/>
        </w:tabs>
      </w:pPr>
      <w:r>
        <w:tab/>
      </w:r>
      <w:r>
        <w:t>The addition to retained earnings is:</w:t>
      </w:r>
    </w:p>
    <w:p>
      <w:pPr>
        <w:tabs>
          <w:tab w:val="left" w:pos="440"/>
          <w:tab w:val="left" w:pos="630"/>
          <w:tab w:val="left" w:pos="1710"/>
          <w:tab w:val="right" w:pos="2700"/>
          <w:tab w:val="left" w:pos="3780"/>
          <w:tab w:val="left" w:pos="4860"/>
          <w:tab w:val="right" w:pos="5580"/>
          <w:tab w:val="left" w:pos="6120"/>
          <w:tab w:val="left" w:pos="7200"/>
          <w:tab w:val="right" w:pos="7920"/>
        </w:tabs>
      </w:pPr>
    </w:p>
    <w:p>
      <w:pPr>
        <w:tabs>
          <w:tab w:val="left" w:pos="440"/>
          <w:tab w:val="left" w:pos="630"/>
          <w:tab w:val="left" w:pos="1710"/>
          <w:tab w:val="right" w:pos="2700"/>
          <w:tab w:val="left" w:pos="3780"/>
          <w:tab w:val="left" w:pos="4860"/>
          <w:tab w:val="right" w:pos="5580"/>
          <w:tab w:val="left" w:pos="6120"/>
          <w:tab w:val="left" w:pos="7200"/>
          <w:tab w:val="right" w:pos="7920"/>
        </w:tabs>
      </w:pPr>
      <w:r>
        <w:tab/>
      </w:r>
      <w:r>
        <w:t xml:space="preserve">Addition to retained earnings = $6,279 – 2,645 </w:t>
      </w:r>
    </w:p>
    <w:p>
      <w:pPr>
        <w:tabs>
          <w:tab w:val="left" w:pos="440"/>
          <w:tab w:val="left" w:pos="630"/>
          <w:tab w:val="left" w:pos="1710"/>
          <w:tab w:val="right" w:pos="2700"/>
          <w:tab w:val="left" w:pos="3780"/>
          <w:tab w:val="left" w:pos="4860"/>
          <w:tab w:val="right" w:pos="5580"/>
          <w:tab w:val="left" w:pos="6120"/>
          <w:tab w:val="left" w:pos="7200"/>
          <w:tab w:val="right" w:pos="7920"/>
        </w:tabs>
      </w:pPr>
      <w:r>
        <w:tab/>
      </w:r>
      <w:r>
        <w:t>Addition to retained earnings = $3,634</w:t>
      </w:r>
    </w:p>
    <w:p>
      <w:pPr>
        <w:tabs>
          <w:tab w:val="left" w:pos="440"/>
        </w:tabs>
        <w:ind w:left="440" w:hanging="440"/>
        <w:rPr>
          <w:b/>
        </w:rPr>
      </w:pPr>
    </w:p>
    <w:p>
      <w:pPr>
        <w:tabs>
          <w:tab w:val="left" w:pos="440"/>
        </w:tabs>
        <w:ind w:left="440" w:hanging="440"/>
      </w:pPr>
      <w:r>
        <w:tab/>
      </w:r>
      <w:r>
        <w:t>And the new equity balance is:</w:t>
      </w:r>
    </w:p>
    <w:p>
      <w:pPr>
        <w:tabs>
          <w:tab w:val="left" w:pos="440"/>
        </w:tabs>
        <w:ind w:left="440" w:hanging="440"/>
      </w:pPr>
    </w:p>
    <w:p>
      <w:pPr>
        <w:tabs>
          <w:tab w:val="left" w:pos="440"/>
        </w:tabs>
        <w:ind w:left="440" w:hanging="440"/>
      </w:pPr>
      <w:r>
        <w:tab/>
      </w:r>
      <w:r>
        <w:t>Equity = $37,600 + 3,634</w:t>
      </w:r>
    </w:p>
    <w:p>
      <w:pPr>
        <w:tabs>
          <w:tab w:val="left" w:pos="440"/>
        </w:tabs>
        <w:ind w:left="440" w:hanging="440"/>
      </w:pPr>
      <w:r>
        <w:tab/>
      </w:r>
      <w:r>
        <w:t>Equity = $41,234</w:t>
      </w:r>
    </w:p>
    <w:p>
      <w:pPr>
        <w:tabs>
          <w:tab w:val="left" w:pos="440"/>
        </w:tabs>
        <w:ind w:left="440" w:hanging="440"/>
      </w:pPr>
    </w:p>
    <w:p>
      <w:pPr>
        <w:tabs>
          <w:tab w:val="left" w:pos="440"/>
        </w:tabs>
        <w:ind w:left="440" w:hanging="440"/>
      </w:pPr>
      <w:r>
        <w:rPr>
          <w:b/>
        </w:rPr>
        <w:tab/>
      </w:r>
      <w:r>
        <w:t>So the EFN is:</w:t>
      </w:r>
    </w:p>
    <w:p>
      <w:pPr>
        <w:tabs>
          <w:tab w:val="left" w:pos="440"/>
        </w:tabs>
        <w:ind w:left="440" w:hanging="440"/>
      </w:pPr>
    </w:p>
    <w:p>
      <w:pPr>
        <w:tabs>
          <w:tab w:val="left" w:pos="440"/>
        </w:tabs>
        <w:ind w:left="440" w:hanging="440"/>
      </w:pPr>
      <w:r>
        <w:tab/>
      </w:r>
      <w:r>
        <w:t>EFN = Total assets – Total liabilities and equity</w:t>
      </w:r>
    </w:p>
    <w:p>
      <w:pPr>
        <w:tabs>
          <w:tab w:val="center" w:pos="1620"/>
          <w:tab w:val="center" w:pos="6020"/>
          <w:tab w:val="right" w:pos="8460"/>
        </w:tabs>
        <w:ind w:left="446" w:hanging="446"/>
      </w:pPr>
      <w:r>
        <w:rPr>
          <w:b/>
        </w:rPr>
        <w:tab/>
      </w:r>
      <w:r>
        <w:t xml:space="preserve">EFN = $74,750 – 68,634 </w:t>
      </w:r>
    </w:p>
    <w:p>
      <w:pPr>
        <w:tabs>
          <w:tab w:val="center" w:pos="1620"/>
          <w:tab w:val="center" w:pos="6020"/>
          <w:tab w:val="right" w:pos="8460"/>
        </w:tabs>
        <w:ind w:left="446" w:hanging="446"/>
        <w:rPr>
          <w:b/>
        </w:rPr>
      </w:pPr>
      <w:r>
        <w:tab/>
      </w:r>
      <w:r>
        <w:t>EFN = $6,116</w:t>
      </w:r>
    </w:p>
    <w:p>
      <w:pPr>
        <w:tabs>
          <w:tab w:val="left" w:pos="360"/>
          <w:tab w:val="center" w:pos="1620"/>
          <w:tab w:val="center" w:pos="6020"/>
          <w:tab w:val="right" w:pos="8460"/>
        </w:tabs>
        <w:ind w:left="360" w:hanging="360"/>
        <w:rPr>
          <w:b/>
        </w:rPr>
      </w:pPr>
    </w:p>
    <w:p>
      <w:pPr>
        <w:tabs>
          <w:tab w:val="left" w:pos="360"/>
          <w:tab w:val="center" w:pos="1620"/>
          <w:tab w:val="center" w:pos="6020"/>
          <w:tab w:val="right" w:pos="8460"/>
        </w:tabs>
        <w:ind w:left="360" w:hanging="360"/>
      </w:pPr>
      <w:r>
        <w:rPr>
          <w:b/>
        </w:rPr>
        <w:t>5.</w:t>
      </w:r>
      <w:r>
        <w:tab/>
      </w:r>
      <w:r>
        <w:tab/>
      </w:r>
      <w:r>
        <w:t>Assuming costs, current liabilities, and assets increase proportionally, the pro forma financial statements will look like this:</w:t>
      </w:r>
    </w:p>
    <w:tbl>
      <w:tblPr>
        <w:tblStyle w:val="17"/>
        <w:tblW w:w="8867" w:type="dxa"/>
        <w:tblInd w:w="446" w:type="dxa"/>
        <w:tblLayout w:type="fixed"/>
        <w:tblCellMar>
          <w:top w:w="0" w:type="dxa"/>
          <w:left w:w="108" w:type="dxa"/>
          <w:bottom w:w="0" w:type="dxa"/>
          <w:right w:w="108" w:type="dxa"/>
        </w:tblCellMar>
      </w:tblPr>
      <w:tblGrid>
        <w:gridCol w:w="1757"/>
        <w:gridCol w:w="1170"/>
        <w:gridCol w:w="886"/>
        <w:gridCol w:w="824"/>
        <w:gridCol w:w="1211"/>
        <w:gridCol w:w="390"/>
        <w:gridCol w:w="1279"/>
        <w:gridCol w:w="1350"/>
      </w:tblGrid>
      <w:tr>
        <w:tblPrEx>
          <w:tblLayout w:type="fixed"/>
          <w:tblCellMar>
            <w:top w:w="0" w:type="dxa"/>
            <w:left w:w="108" w:type="dxa"/>
            <w:bottom w:w="0" w:type="dxa"/>
            <w:right w:w="108" w:type="dxa"/>
          </w:tblCellMar>
        </w:tblPrEx>
        <w:tc>
          <w:tcPr>
            <w:tcW w:w="2927" w:type="dxa"/>
            <w:gridSpan w:val="2"/>
            <w:tcMar>
              <w:left w:w="43" w:type="dxa"/>
              <w:right w:w="43" w:type="dxa"/>
            </w:tcMar>
          </w:tcPr>
          <w:p>
            <w:pPr>
              <w:tabs>
                <w:tab w:val="center" w:pos="1620"/>
                <w:tab w:val="center" w:pos="6020"/>
                <w:tab w:val="right" w:pos="8460"/>
              </w:tabs>
              <w:jc w:val="center"/>
              <w:rPr>
                <w:u w:val="single"/>
              </w:rPr>
            </w:pPr>
            <w:r>
              <w:rPr>
                <w:u w:val="single"/>
              </w:rPr>
              <w:t>Pro forma income statement</w:t>
            </w:r>
          </w:p>
        </w:tc>
        <w:tc>
          <w:tcPr>
            <w:tcW w:w="886" w:type="dxa"/>
          </w:tcPr>
          <w:p>
            <w:pPr>
              <w:tabs>
                <w:tab w:val="center" w:pos="1620"/>
                <w:tab w:val="center" w:pos="6020"/>
                <w:tab w:val="right" w:pos="8460"/>
              </w:tabs>
            </w:pPr>
          </w:p>
        </w:tc>
        <w:tc>
          <w:tcPr>
            <w:tcW w:w="5054" w:type="dxa"/>
            <w:gridSpan w:val="5"/>
          </w:tcPr>
          <w:p>
            <w:pPr>
              <w:tabs>
                <w:tab w:val="center" w:pos="1620"/>
                <w:tab w:val="center" w:pos="6020"/>
                <w:tab w:val="right" w:pos="8460"/>
              </w:tabs>
              <w:jc w:val="center"/>
              <w:rPr>
                <w:u w:val="single"/>
              </w:rPr>
            </w:pPr>
            <w:r>
              <w:rPr>
                <w:u w:val="single"/>
              </w:rPr>
              <w:t>Pro forma balance sheet</w:t>
            </w:r>
          </w:p>
        </w:tc>
      </w:tr>
      <w:tr>
        <w:tblPrEx>
          <w:tblLayout w:type="fixed"/>
          <w:tblCellMar>
            <w:top w:w="0" w:type="dxa"/>
            <w:left w:w="108" w:type="dxa"/>
            <w:bottom w:w="0" w:type="dxa"/>
            <w:right w:w="108" w:type="dxa"/>
          </w:tblCellMar>
        </w:tblPrEx>
        <w:tc>
          <w:tcPr>
            <w:tcW w:w="1757" w:type="dxa"/>
            <w:tcMar>
              <w:left w:w="43" w:type="dxa"/>
              <w:right w:w="43" w:type="dxa"/>
            </w:tcMar>
          </w:tcPr>
          <w:p>
            <w:pPr>
              <w:tabs>
                <w:tab w:val="center" w:pos="1620"/>
                <w:tab w:val="center" w:pos="6020"/>
                <w:tab w:val="right" w:pos="8460"/>
              </w:tabs>
            </w:pPr>
            <w:r>
              <w:t>Sales</w:t>
            </w:r>
          </w:p>
        </w:tc>
        <w:tc>
          <w:tcPr>
            <w:tcW w:w="1170" w:type="dxa"/>
            <w:vAlign w:val="bottom"/>
          </w:tcPr>
          <w:p>
            <w:pPr>
              <w:jc w:val="right"/>
              <w:rPr>
                <w:sz w:val="24"/>
              </w:rPr>
            </w:pPr>
            <w:r>
              <w:t>$6,555.00</w:t>
            </w:r>
          </w:p>
        </w:tc>
        <w:tc>
          <w:tcPr>
            <w:tcW w:w="886" w:type="dxa"/>
          </w:tcPr>
          <w:p>
            <w:pPr>
              <w:tabs>
                <w:tab w:val="center" w:pos="1620"/>
                <w:tab w:val="center" w:pos="6020"/>
                <w:tab w:val="right" w:pos="8460"/>
              </w:tabs>
            </w:pPr>
          </w:p>
        </w:tc>
        <w:tc>
          <w:tcPr>
            <w:tcW w:w="824" w:type="dxa"/>
          </w:tcPr>
          <w:p>
            <w:pPr>
              <w:tabs>
                <w:tab w:val="center" w:pos="1620"/>
                <w:tab w:val="center" w:pos="6020"/>
                <w:tab w:val="right" w:pos="8460"/>
              </w:tabs>
            </w:pPr>
            <w:r>
              <w:t>CA</w:t>
            </w:r>
          </w:p>
        </w:tc>
        <w:tc>
          <w:tcPr>
            <w:tcW w:w="1211" w:type="dxa"/>
            <w:vAlign w:val="bottom"/>
          </w:tcPr>
          <w:p>
            <w:pPr>
              <w:jc w:val="right"/>
              <w:rPr>
                <w:sz w:val="24"/>
              </w:rPr>
            </w:pPr>
            <w:r>
              <w:t>$4,485.00</w:t>
            </w:r>
          </w:p>
        </w:tc>
        <w:tc>
          <w:tcPr>
            <w:tcW w:w="390" w:type="dxa"/>
          </w:tcPr>
          <w:p>
            <w:pPr>
              <w:tabs>
                <w:tab w:val="center" w:pos="1620"/>
                <w:tab w:val="center" w:pos="6020"/>
                <w:tab w:val="right" w:pos="8460"/>
              </w:tabs>
            </w:pPr>
          </w:p>
        </w:tc>
        <w:tc>
          <w:tcPr>
            <w:tcW w:w="1279" w:type="dxa"/>
          </w:tcPr>
          <w:p>
            <w:pPr>
              <w:tabs>
                <w:tab w:val="center" w:pos="1620"/>
                <w:tab w:val="center" w:pos="6020"/>
                <w:tab w:val="right" w:pos="8460"/>
              </w:tabs>
            </w:pPr>
            <w:r>
              <w:t>CL</w:t>
            </w:r>
          </w:p>
        </w:tc>
        <w:tc>
          <w:tcPr>
            <w:tcW w:w="1350" w:type="dxa"/>
            <w:vAlign w:val="bottom"/>
          </w:tcPr>
          <w:p>
            <w:pPr>
              <w:jc w:val="right"/>
              <w:rPr>
                <w:sz w:val="24"/>
              </w:rPr>
            </w:pPr>
            <w:r>
              <w:t>$2,530.00</w:t>
            </w:r>
          </w:p>
        </w:tc>
      </w:tr>
      <w:tr>
        <w:tblPrEx>
          <w:tblLayout w:type="fixed"/>
          <w:tblCellMar>
            <w:top w:w="0" w:type="dxa"/>
            <w:left w:w="108" w:type="dxa"/>
            <w:bottom w:w="0" w:type="dxa"/>
            <w:right w:w="108" w:type="dxa"/>
          </w:tblCellMar>
        </w:tblPrEx>
        <w:tc>
          <w:tcPr>
            <w:tcW w:w="1757" w:type="dxa"/>
            <w:tcMar>
              <w:left w:w="43" w:type="dxa"/>
              <w:right w:w="43" w:type="dxa"/>
            </w:tcMar>
          </w:tcPr>
          <w:p>
            <w:pPr>
              <w:tabs>
                <w:tab w:val="center" w:pos="1620"/>
                <w:tab w:val="center" w:pos="6020"/>
                <w:tab w:val="right" w:pos="8460"/>
              </w:tabs>
            </w:pPr>
            <w:r>
              <w:t>Costs</w:t>
            </w:r>
          </w:p>
        </w:tc>
        <w:tc>
          <w:tcPr>
            <w:tcW w:w="1170" w:type="dxa"/>
            <w:tcBorders>
              <w:bottom w:val="single" w:color="auto" w:sz="4" w:space="0"/>
            </w:tcBorders>
            <w:vAlign w:val="bottom"/>
          </w:tcPr>
          <w:p>
            <w:pPr>
              <w:jc w:val="right"/>
              <w:rPr>
                <w:sz w:val="24"/>
              </w:rPr>
            </w:pPr>
            <w:r>
              <w:t>4,830.00</w:t>
            </w:r>
          </w:p>
        </w:tc>
        <w:tc>
          <w:tcPr>
            <w:tcW w:w="886" w:type="dxa"/>
          </w:tcPr>
          <w:p>
            <w:pPr>
              <w:tabs>
                <w:tab w:val="center" w:pos="1620"/>
                <w:tab w:val="center" w:pos="6020"/>
                <w:tab w:val="right" w:pos="8460"/>
              </w:tabs>
            </w:pPr>
          </w:p>
        </w:tc>
        <w:tc>
          <w:tcPr>
            <w:tcW w:w="824" w:type="dxa"/>
          </w:tcPr>
          <w:p>
            <w:pPr>
              <w:tabs>
                <w:tab w:val="center" w:pos="1620"/>
                <w:tab w:val="center" w:pos="6020"/>
                <w:tab w:val="right" w:pos="8460"/>
              </w:tabs>
            </w:pPr>
            <w:r>
              <w:t>FA</w:t>
            </w:r>
          </w:p>
        </w:tc>
        <w:tc>
          <w:tcPr>
            <w:tcW w:w="1211" w:type="dxa"/>
            <w:vAlign w:val="bottom"/>
          </w:tcPr>
          <w:p>
            <w:pPr>
              <w:jc w:val="right"/>
              <w:rPr>
                <w:sz w:val="24"/>
              </w:rPr>
            </w:pPr>
            <w:r>
              <w:t>9,315.00</w:t>
            </w:r>
          </w:p>
        </w:tc>
        <w:tc>
          <w:tcPr>
            <w:tcW w:w="390" w:type="dxa"/>
          </w:tcPr>
          <w:p>
            <w:pPr>
              <w:tabs>
                <w:tab w:val="center" w:pos="1620"/>
                <w:tab w:val="center" w:pos="6020"/>
                <w:tab w:val="right" w:pos="8460"/>
              </w:tabs>
            </w:pPr>
          </w:p>
        </w:tc>
        <w:tc>
          <w:tcPr>
            <w:tcW w:w="1279" w:type="dxa"/>
          </w:tcPr>
          <w:p>
            <w:pPr>
              <w:tabs>
                <w:tab w:val="center" w:pos="1620"/>
                <w:tab w:val="center" w:pos="6020"/>
                <w:tab w:val="right" w:pos="8460"/>
              </w:tabs>
            </w:pPr>
            <w:r>
              <w:t>LTD</w:t>
            </w:r>
          </w:p>
        </w:tc>
        <w:tc>
          <w:tcPr>
            <w:tcW w:w="1350" w:type="dxa"/>
            <w:vAlign w:val="bottom"/>
          </w:tcPr>
          <w:p>
            <w:pPr>
              <w:jc w:val="right"/>
              <w:rPr>
                <w:sz w:val="24"/>
              </w:rPr>
            </w:pPr>
            <w:r>
              <w:t>3,750.00</w:t>
            </w:r>
          </w:p>
        </w:tc>
      </w:tr>
      <w:tr>
        <w:tblPrEx>
          <w:tblLayout w:type="fixed"/>
          <w:tblCellMar>
            <w:top w:w="0" w:type="dxa"/>
            <w:left w:w="108" w:type="dxa"/>
            <w:bottom w:w="0" w:type="dxa"/>
            <w:right w:w="108" w:type="dxa"/>
          </w:tblCellMar>
        </w:tblPrEx>
        <w:tc>
          <w:tcPr>
            <w:tcW w:w="1757" w:type="dxa"/>
            <w:tcMar>
              <w:left w:w="43" w:type="dxa"/>
              <w:right w:w="43" w:type="dxa"/>
            </w:tcMar>
          </w:tcPr>
          <w:p>
            <w:pPr>
              <w:tabs>
                <w:tab w:val="center" w:pos="1620"/>
                <w:tab w:val="center" w:pos="6020"/>
                <w:tab w:val="right" w:pos="8460"/>
              </w:tabs>
            </w:pPr>
            <w:r>
              <w:t>Taxable income</w:t>
            </w:r>
          </w:p>
        </w:tc>
        <w:tc>
          <w:tcPr>
            <w:tcW w:w="1170" w:type="dxa"/>
            <w:tcBorders>
              <w:top w:val="single" w:color="auto" w:sz="4" w:space="0"/>
            </w:tcBorders>
            <w:vAlign w:val="bottom"/>
          </w:tcPr>
          <w:p>
            <w:pPr>
              <w:jc w:val="right"/>
              <w:rPr>
                <w:sz w:val="24"/>
              </w:rPr>
            </w:pPr>
            <w:r>
              <w:t>$1,725.00</w:t>
            </w:r>
          </w:p>
        </w:tc>
        <w:tc>
          <w:tcPr>
            <w:tcW w:w="886" w:type="dxa"/>
          </w:tcPr>
          <w:p>
            <w:pPr>
              <w:tabs>
                <w:tab w:val="center" w:pos="1620"/>
                <w:tab w:val="center" w:pos="6020"/>
                <w:tab w:val="right" w:pos="8460"/>
              </w:tabs>
              <w:ind w:left="-20" w:firstLine="20"/>
            </w:pPr>
          </w:p>
        </w:tc>
        <w:tc>
          <w:tcPr>
            <w:tcW w:w="824" w:type="dxa"/>
          </w:tcPr>
          <w:p>
            <w:pPr>
              <w:tabs>
                <w:tab w:val="center" w:pos="1620"/>
                <w:tab w:val="center" w:pos="6020"/>
                <w:tab w:val="right" w:pos="8460"/>
              </w:tabs>
            </w:pPr>
          </w:p>
        </w:tc>
        <w:tc>
          <w:tcPr>
            <w:tcW w:w="1211" w:type="dxa"/>
            <w:tcBorders>
              <w:bottom w:val="single" w:color="auto" w:sz="4" w:space="0"/>
            </w:tcBorders>
            <w:vAlign w:val="bottom"/>
          </w:tcPr>
          <w:p>
            <w:pPr>
              <w:jc w:val="right"/>
              <w:rPr>
                <w:sz w:val="24"/>
              </w:rPr>
            </w:pPr>
          </w:p>
        </w:tc>
        <w:tc>
          <w:tcPr>
            <w:tcW w:w="390" w:type="dxa"/>
          </w:tcPr>
          <w:p>
            <w:pPr>
              <w:tabs>
                <w:tab w:val="center" w:pos="1620"/>
                <w:tab w:val="center" w:pos="6020"/>
                <w:tab w:val="right" w:pos="8460"/>
              </w:tabs>
            </w:pPr>
          </w:p>
        </w:tc>
        <w:tc>
          <w:tcPr>
            <w:tcW w:w="1279" w:type="dxa"/>
          </w:tcPr>
          <w:p>
            <w:pPr>
              <w:tabs>
                <w:tab w:val="center" w:pos="1620"/>
                <w:tab w:val="center" w:pos="6020"/>
                <w:tab w:val="right" w:pos="8460"/>
              </w:tabs>
            </w:pPr>
            <w:r>
              <w:t>Equity</w:t>
            </w:r>
          </w:p>
        </w:tc>
        <w:tc>
          <w:tcPr>
            <w:tcW w:w="1350" w:type="dxa"/>
            <w:tcBorders>
              <w:bottom w:val="single" w:color="auto" w:sz="4" w:space="0"/>
            </w:tcBorders>
            <w:vAlign w:val="bottom"/>
          </w:tcPr>
          <w:p>
            <w:pPr>
              <w:jc w:val="right"/>
              <w:rPr>
                <w:sz w:val="24"/>
              </w:rPr>
            </w:pPr>
            <w:r>
              <w:t>6,733.10</w:t>
            </w:r>
          </w:p>
        </w:tc>
      </w:tr>
      <w:tr>
        <w:tblPrEx>
          <w:tblLayout w:type="fixed"/>
          <w:tblCellMar>
            <w:top w:w="0" w:type="dxa"/>
            <w:left w:w="108" w:type="dxa"/>
            <w:bottom w:w="0" w:type="dxa"/>
            <w:right w:w="108" w:type="dxa"/>
          </w:tblCellMar>
        </w:tblPrEx>
        <w:tc>
          <w:tcPr>
            <w:tcW w:w="1757" w:type="dxa"/>
            <w:tcMar>
              <w:left w:w="43" w:type="dxa"/>
              <w:right w:w="43" w:type="dxa"/>
            </w:tcMar>
          </w:tcPr>
          <w:p>
            <w:pPr>
              <w:tabs>
                <w:tab w:val="center" w:pos="1620"/>
                <w:tab w:val="center" w:pos="6020"/>
                <w:tab w:val="right" w:pos="8460"/>
              </w:tabs>
            </w:pPr>
            <w:r>
              <w:t>Taxes (34%)</w:t>
            </w:r>
          </w:p>
        </w:tc>
        <w:tc>
          <w:tcPr>
            <w:tcW w:w="1170" w:type="dxa"/>
            <w:tcBorders>
              <w:bottom w:val="single" w:color="auto" w:sz="4" w:space="0"/>
            </w:tcBorders>
            <w:vAlign w:val="bottom"/>
          </w:tcPr>
          <w:p>
            <w:pPr>
              <w:jc w:val="right"/>
              <w:rPr>
                <w:sz w:val="24"/>
              </w:rPr>
            </w:pPr>
            <w:r>
              <w:t>586.50</w:t>
            </w:r>
          </w:p>
        </w:tc>
        <w:tc>
          <w:tcPr>
            <w:tcW w:w="886" w:type="dxa"/>
          </w:tcPr>
          <w:p>
            <w:pPr>
              <w:tabs>
                <w:tab w:val="center" w:pos="1620"/>
                <w:tab w:val="center" w:pos="6020"/>
                <w:tab w:val="right" w:pos="8460"/>
              </w:tabs>
            </w:pPr>
          </w:p>
        </w:tc>
        <w:tc>
          <w:tcPr>
            <w:tcW w:w="824" w:type="dxa"/>
          </w:tcPr>
          <w:p>
            <w:pPr>
              <w:tabs>
                <w:tab w:val="center" w:pos="1620"/>
                <w:tab w:val="center" w:pos="6020"/>
                <w:tab w:val="right" w:pos="8460"/>
              </w:tabs>
            </w:pPr>
            <w:r>
              <w:t>TA</w:t>
            </w:r>
          </w:p>
        </w:tc>
        <w:tc>
          <w:tcPr>
            <w:tcW w:w="1211" w:type="dxa"/>
            <w:tcBorders>
              <w:top w:val="single" w:color="auto" w:sz="4" w:space="0"/>
              <w:bottom w:val="double" w:color="auto" w:sz="4" w:space="0"/>
            </w:tcBorders>
            <w:vAlign w:val="bottom"/>
          </w:tcPr>
          <w:p>
            <w:pPr>
              <w:jc w:val="right"/>
              <w:rPr>
                <w:sz w:val="24"/>
              </w:rPr>
            </w:pPr>
            <w:r>
              <w:t>$13,800.00</w:t>
            </w:r>
          </w:p>
        </w:tc>
        <w:tc>
          <w:tcPr>
            <w:tcW w:w="390" w:type="dxa"/>
          </w:tcPr>
          <w:p>
            <w:pPr>
              <w:tabs>
                <w:tab w:val="center" w:pos="1620"/>
                <w:tab w:val="center" w:pos="6020"/>
                <w:tab w:val="right" w:pos="8460"/>
              </w:tabs>
            </w:pPr>
          </w:p>
        </w:tc>
        <w:tc>
          <w:tcPr>
            <w:tcW w:w="1279" w:type="dxa"/>
          </w:tcPr>
          <w:p>
            <w:pPr>
              <w:tabs>
                <w:tab w:val="center" w:pos="1620"/>
                <w:tab w:val="center" w:pos="6020"/>
                <w:tab w:val="right" w:pos="8460"/>
              </w:tabs>
            </w:pPr>
            <w:r>
              <w:t>Total D&amp;E</w:t>
            </w:r>
          </w:p>
        </w:tc>
        <w:tc>
          <w:tcPr>
            <w:tcW w:w="1350" w:type="dxa"/>
            <w:tcBorders>
              <w:top w:val="single" w:color="auto" w:sz="4" w:space="0"/>
              <w:bottom w:val="double" w:color="auto" w:sz="4" w:space="0"/>
            </w:tcBorders>
            <w:vAlign w:val="bottom"/>
          </w:tcPr>
          <w:p>
            <w:pPr>
              <w:jc w:val="right"/>
              <w:rPr>
                <w:sz w:val="24"/>
              </w:rPr>
            </w:pPr>
            <w:r>
              <w:t>$13,013.10</w:t>
            </w:r>
          </w:p>
        </w:tc>
      </w:tr>
      <w:tr>
        <w:tblPrEx>
          <w:tblLayout w:type="fixed"/>
          <w:tblCellMar>
            <w:top w:w="0" w:type="dxa"/>
            <w:left w:w="108" w:type="dxa"/>
            <w:bottom w:w="0" w:type="dxa"/>
            <w:right w:w="108" w:type="dxa"/>
          </w:tblCellMar>
        </w:tblPrEx>
        <w:tc>
          <w:tcPr>
            <w:tcW w:w="1757" w:type="dxa"/>
            <w:tcMar>
              <w:left w:w="43" w:type="dxa"/>
              <w:right w:w="43" w:type="dxa"/>
            </w:tcMar>
          </w:tcPr>
          <w:p>
            <w:pPr>
              <w:tabs>
                <w:tab w:val="center" w:pos="1620"/>
                <w:tab w:val="center" w:pos="6020"/>
                <w:tab w:val="right" w:pos="8460"/>
              </w:tabs>
            </w:pPr>
            <w:r>
              <w:t>Net income</w:t>
            </w:r>
          </w:p>
        </w:tc>
        <w:tc>
          <w:tcPr>
            <w:tcW w:w="1170" w:type="dxa"/>
            <w:tcBorders>
              <w:top w:val="single" w:color="auto" w:sz="4" w:space="0"/>
              <w:bottom w:val="double" w:color="auto" w:sz="4" w:space="0"/>
            </w:tcBorders>
            <w:vAlign w:val="bottom"/>
          </w:tcPr>
          <w:p>
            <w:pPr>
              <w:jc w:val="right"/>
              <w:rPr>
                <w:sz w:val="24"/>
              </w:rPr>
            </w:pPr>
            <w:r>
              <w:t>$1,138.50</w:t>
            </w:r>
          </w:p>
        </w:tc>
        <w:tc>
          <w:tcPr>
            <w:tcW w:w="886" w:type="dxa"/>
          </w:tcPr>
          <w:p>
            <w:pPr>
              <w:tabs>
                <w:tab w:val="center" w:pos="1620"/>
                <w:tab w:val="center" w:pos="6020"/>
                <w:tab w:val="right" w:pos="8460"/>
              </w:tabs>
            </w:pPr>
          </w:p>
        </w:tc>
        <w:tc>
          <w:tcPr>
            <w:tcW w:w="824" w:type="dxa"/>
          </w:tcPr>
          <w:p>
            <w:pPr>
              <w:tabs>
                <w:tab w:val="center" w:pos="1620"/>
                <w:tab w:val="center" w:pos="6020"/>
                <w:tab w:val="right" w:pos="8460"/>
              </w:tabs>
            </w:pPr>
          </w:p>
        </w:tc>
        <w:tc>
          <w:tcPr>
            <w:tcW w:w="1211" w:type="dxa"/>
            <w:tcBorders>
              <w:top w:val="double" w:color="auto" w:sz="4" w:space="0"/>
            </w:tcBorders>
          </w:tcPr>
          <w:p>
            <w:pPr>
              <w:tabs>
                <w:tab w:val="center" w:pos="1620"/>
                <w:tab w:val="center" w:pos="6020"/>
                <w:tab w:val="right" w:pos="8460"/>
              </w:tabs>
              <w:jc w:val="right"/>
            </w:pPr>
          </w:p>
        </w:tc>
        <w:tc>
          <w:tcPr>
            <w:tcW w:w="390" w:type="dxa"/>
          </w:tcPr>
          <w:p>
            <w:pPr>
              <w:tabs>
                <w:tab w:val="center" w:pos="1620"/>
                <w:tab w:val="center" w:pos="6020"/>
                <w:tab w:val="right" w:pos="8460"/>
              </w:tabs>
            </w:pPr>
          </w:p>
        </w:tc>
        <w:tc>
          <w:tcPr>
            <w:tcW w:w="1279" w:type="dxa"/>
          </w:tcPr>
          <w:p>
            <w:pPr>
              <w:tabs>
                <w:tab w:val="center" w:pos="1620"/>
                <w:tab w:val="center" w:pos="6020"/>
                <w:tab w:val="right" w:pos="8460"/>
              </w:tabs>
            </w:pPr>
          </w:p>
        </w:tc>
        <w:tc>
          <w:tcPr>
            <w:tcW w:w="1350" w:type="dxa"/>
            <w:tcBorders>
              <w:top w:val="double" w:color="auto" w:sz="4" w:space="0"/>
            </w:tcBorders>
          </w:tcPr>
          <w:p>
            <w:pPr>
              <w:tabs>
                <w:tab w:val="center" w:pos="1620"/>
                <w:tab w:val="center" w:pos="6020"/>
                <w:tab w:val="right" w:pos="8460"/>
              </w:tabs>
              <w:jc w:val="right"/>
            </w:pPr>
          </w:p>
        </w:tc>
      </w:tr>
    </w:tbl>
    <w:p>
      <w:pPr>
        <w:tabs>
          <w:tab w:val="center" w:pos="1620"/>
          <w:tab w:val="center" w:pos="6020"/>
          <w:tab w:val="right" w:pos="8460"/>
        </w:tabs>
        <w:ind w:left="446" w:hanging="446"/>
      </w:pPr>
    </w:p>
    <w:p>
      <w:pPr>
        <w:tabs>
          <w:tab w:val="center" w:pos="1620"/>
          <w:tab w:val="center" w:pos="6020"/>
          <w:tab w:val="right" w:pos="8460"/>
        </w:tabs>
        <w:spacing w:after="120"/>
      </w:pPr>
      <w:r>
        <w:tab/>
      </w:r>
    </w:p>
    <w:p>
      <w:pPr>
        <w:tabs>
          <w:tab w:val="left" w:pos="440"/>
          <w:tab w:val="left" w:pos="800"/>
          <w:tab w:val="left" w:pos="1980"/>
          <w:tab w:val="right" w:pos="2700"/>
          <w:tab w:val="left" w:pos="3780"/>
          <w:tab w:val="left" w:pos="4860"/>
          <w:tab w:val="right" w:pos="5580"/>
          <w:tab w:val="left" w:pos="6120"/>
          <w:tab w:val="left" w:pos="7200"/>
          <w:tab w:val="right" w:pos="7920"/>
        </w:tabs>
      </w:pPr>
      <w:r>
        <w:br w:type="page"/>
      </w:r>
      <w:r>
        <w:tab/>
      </w:r>
      <w:r>
        <w:t>The payout ratio is 40 percent, so dividends will be:</w:t>
      </w:r>
    </w:p>
    <w:p>
      <w:pPr>
        <w:tabs>
          <w:tab w:val="left" w:pos="440"/>
          <w:tab w:val="left" w:pos="800"/>
          <w:tab w:val="left" w:pos="1980"/>
          <w:tab w:val="right" w:pos="2700"/>
          <w:tab w:val="left" w:pos="3780"/>
          <w:tab w:val="left" w:pos="4860"/>
          <w:tab w:val="right" w:pos="5580"/>
          <w:tab w:val="left" w:pos="6120"/>
          <w:tab w:val="left" w:pos="7200"/>
          <w:tab w:val="right" w:pos="7920"/>
        </w:tabs>
      </w:pPr>
    </w:p>
    <w:p>
      <w:pPr>
        <w:tabs>
          <w:tab w:val="left" w:pos="440"/>
          <w:tab w:val="left" w:pos="800"/>
          <w:tab w:val="left" w:pos="1980"/>
          <w:tab w:val="right" w:pos="2700"/>
          <w:tab w:val="left" w:pos="3780"/>
          <w:tab w:val="left" w:pos="4860"/>
          <w:tab w:val="right" w:pos="5580"/>
          <w:tab w:val="left" w:pos="6120"/>
          <w:tab w:val="left" w:pos="7200"/>
          <w:tab w:val="right" w:pos="7920"/>
        </w:tabs>
      </w:pPr>
      <w:r>
        <w:tab/>
      </w:r>
      <w:r>
        <w:t xml:space="preserve">Dividends = 0.40($1,138.50) </w:t>
      </w:r>
    </w:p>
    <w:p>
      <w:pPr>
        <w:tabs>
          <w:tab w:val="left" w:pos="440"/>
          <w:tab w:val="left" w:pos="800"/>
          <w:tab w:val="left" w:pos="1980"/>
          <w:tab w:val="right" w:pos="2700"/>
          <w:tab w:val="left" w:pos="3780"/>
          <w:tab w:val="left" w:pos="4860"/>
          <w:tab w:val="right" w:pos="5580"/>
          <w:tab w:val="left" w:pos="6120"/>
          <w:tab w:val="left" w:pos="7200"/>
          <w:tab w:val="right" w:pos="7920"/>
        </w:tabs>
      </w:pPr>
      <w:r>
        <w:tab/>
      </w:r>
      <w:r>
        <w:t>Dividends = $455.40</w:t>
      </w:r>
    </w:p>
    <w:p>
      <w:pPr>
        <w:tabs>
          <w:tab w:val="left" w:pos="440"/>
          <w:tab w:val="left" w:pos="800"/>
          <w:tab w:val="left" w:pos="1980"/>
          <w:tab w:val="right" w:pos="2700"/>
          <w:tab w:val="left" w:pos="3780"/>
          <w:tab w:val="left" w:pos="4860"/>
          <w:tab w:val="right" w:pos="5580"/>
          <w:tab w:val="left" w:pos="6120"/>
          <w:tab w:val="left" w:pos="7200"/>
          <w:tab w:val="right" w:pos="7920"/>
        </w:tabs>
      </w:pPr>
      <w:r>
        <w:tab/>
      </w:r>
    </w:p>
    <w:p>
      <w:pPr>
        <w:tabs>
          <w:tab w:val="left" w:pos="440"/>
          <w:tab w:val="left" w:pos="630"/>
          <w:tab w:val="left" w:pos="1710"/>
          <w:tab w:val="right" w:pos="2700"/>
          <w:tab w:val="left" w:pos="3780"/>
          <w:tab w:val="left" w:pos="4860"/>
          <w:tab w:val="right" w:pos="5580"/>
          <w:tab w:val="left" w:pos="6120"/>
          <w:tab w:val="left" w:pos="7200"/>
          <w:tab w:val="right" w:pos="7920"/>
        </w:tabs>
      </w:pPr>
      <w:r>
        <w:tab/>
      </w:r>
      <w:r>
        <w:t>The addition to retained earnings is:</w:t>
      </w:r>
    </w:p>
    <w:p>
      <w:pPr>
        <w:tabs>
          <w:tab w:val="left" w:pos="440"/>
          <w:tab w:val="left" w:pos="630"/>
          <w:tab w:val="left" w:pos="1710"/>
          <w:tab w:val="right" w:pos="2700"/>
          <w:tab w:val="left" w:pos="3780"/>
          <w:tab w:val="left" w:pos="4860"/>
          <w:tab w:val="right" w:pos="5580"/>
          <w:tab w:val="left" w:pos="6120"/>
          <w:tab w:val="left" w:pos="7200"/>
          <w:tab w:val="right" w:pos="7920"/>
        </w:tabs>
      </w:pPr>
    </w:p>
    <w:p>
      <w:pPr>
        <w:tabs>
          <w:tab w:val="left" w:pos="440"/>
          <w:tab w:val="left" w:pos="800"/>
          <w:tab w:val="left" w:pos="1980"/>
          <w:tab w:val="right" w:pos="2700"/>
          <w:tab w:val="left" w:pos="3780"/>
          <w:tab w:val="left" w:pos="4860"/>
          <w:tab w:val="right" w:pos="5580"/>
          <w:tab w:val="left" w:pos="6120"/>
          <w:tab w:val="left" w:pos="7200"/>
          <w:tab w:val="right" w:pos="7920"/>
        </w:tabs>
      </w:pPr>
      <w:r>
        <w:tab/>
      </w:r>
      <w:r>
        <w:t>Addition to retained earnings = $1,138.50 – 455.40</w:t>
      </w:r>
    </w:p>
    <w:p>
      <w:pPr>
        <w:tabs>
          <w:tab w:val="left" w:pos="440"/>
          <w:tab w:val="left" w:pos="800"/>
          <w:tab w:val="left" w:pos="1980"/>
          <w:tab w:val="right" w:pos="2700"/>
          <w:tab w:val="left" w:pos="3780"/>
          <w:tab w:val="left" w:pos="4860"/>
          <w:tab w:val="right" w:pos="5580"/>
          <w:tab w:val="left" w:pos="6120"/>
          <w:tab w:val="left" w:pos="7200"/>
          <w:tab w:val="right" w:pos="7920"/>
        </w:tabs>
      </w:pPr>
      <w:r>
        <w:tab/>
      </w:r>
      <w:r>
        <w:t>Addition to retained earnings = $683.10</w:t>
      </w:r>
    </w:p>
    <w:p>
      <w:pPr>
        <w:tabs>
          <w:tab w:val="left" w:pos="440"/>
          <w:tab w:val="left" w:pos="800"/>
          <w:tab w:val="left" w:pos="1980"/>
          <w:tab w:val="right" w:pos="2700"/>
          <w:tab w:val="left" w:pos="3780"/>
          <w:tab w:val="left" w:pos="4860"/>
          <w:tab w:val="right" w:pos="5580"/>
          <w:tab w:val="left" w:pos="6120"/>
          <w:tab w:val="left" w:pos="7200"/>
          <w:tab w:val="right" w:pos="7920"/>
        </w:tabs>
      </w:pPr>
    </w:p>
    <w:p>
      <w:pPr>
        <w:tabs>
          <w:tab w:val="left" w:pos="440"/>
        </w:tabs>
        <w:ind w:left="440" w:hanging="440"/>
      </w:pPr>
      <w:r>
        <w:tab/>
      </w:r>
      <w:r>
        <w:t>So the EFN is:</w:t>
      </w:r>
    </w:p>
    <w:p>
      <w:pPr>
        <w:tabs>
          <w:tab w:val="left" w:pos="440"/>
        </w:tabs>
        <w:ind w:left="440" w:hanging="440"/>
      </w:pPr>
    </w:p>
    <w:p>
      <w:pPr>
        <w:tabs>
          <w:tab w:val="left" w:pos="440"/>
        </w:tabs>
        <w:ind w:left="440" w:hanging="440"/>
      </w:pPr>
      <w:r>
        <w:tab/>
      </w:r>
      <w:r>
        <w:t>EFN = Total assets – Total liabilities and equity</w:t>
      </w:r>
    </w:p>
    <w:p>
      <w:pPr>
        <w:tabs>
          <w:tab w:val="left" w:pos="440"/>
          <w:tab w:val="left" w:pos="800"/>
          <w:tab w:val="left" w:pos="1980"/>
          <w:tab w:val="right" w:pos="2700"/>
          <w:tab w:val="left" w:pos="3780"/>
          <w:tab w:val="left" w:pos="4860"/>
          <w:tab w:val="right" w:pos="5580"/>
          <w:tab w:val="left" w:pos="6120"/>
          <w:tab w:val="left" w:pos="7200"/>
          <w:tab w:val="right" w:pos="7920"/>
        </w:tabs>
      </w:pPr>
      <w:r>
        <w:tab/>
      </w:r>
      <w:r>
        <w:t xml:space="preserve">EFN = $13,800 – 13,013.10 </w:t>
      </w:r>
    </w:p>
    <w:p>
      <w:pPr>
        <w:tabs>
          <w:tab w:val="left" w:pos="440"/>
          <w:tab w:val="left" w:pos="800"/>
          <w:tab w:val="left" w:pos="1980"/>
          <w:tab w:val="right" w:pos="2700"/>
          <w:tab w:val="left" w:pos="3780"/>
          <w:tab w:val="left" w:pos="4860"/>
          <w:tab w:val="right" w:pos="5580"/>
          <w:tab w:val="left" w:pos="6120"/>
          <w:tab w:val="left" w:pos="7200"/>
          <w:tab w:val="right" w:pos="7920"/>
        </w:tabs>
      </w:pPr>
      <w:r>
        <w:tab/>
      </w:r>
      <w:r>
        <w:t>EFN = $786.90</w:t>
      </w:r>
    </w:p>
    <w:p>
      <w:pPr>
        <w:tabs>
          <w:tab w:val="left" w:pos="440"/>
          <w:tab w:val="left" w:pos="800"/>
          <w:tab w:val="left" w:pos="1980"/>
          <w:tab w:val="right" w:pos="2700"/>
          <w:tab w:val="left" w:pos="3780"/>
          <w:tab w:val="left" w:pos="4860"/>
          <w:tab w:val="right" w:pos="5580"/>
          <w:tab w:val="left" w:pos="6120"/>
          <w:tab w:val="left" w:pos="7200"/>
          <w:tab w:val="right" w:pos="7920"/>
        </w:tabs>
      </w:pPr>
    </w:p>
    <w:p>
      <w:pPr>
        <w:tabs>
          <w:tab w:val="left" w:pos="440"/>
          <w:tab w:val="left" w:pos="2340"/>
        </w:tabs>
        <w:ind w:left="440" w:hanging="440"/>
      </w:pPr>
      <w:r>
        <w:rPr>
          <w:b/>
        </w:rPr>
        <w:t>6.</w:t>
      </w:r>
      <w:r>
        <w:tab/>
      </w:r>
      <w:r>
        <w:t>To calculate the internal growth rate, we first need to calculate the ROA, which is:</w:t>
      </w:r>
    </w:p>
    <w:p>
      <w:pPr>
        <w:tabs>
          <w:tab w:val="left" w:pos="440"/>
          <w:tab w:val="left" w:pos="2340"/>
        </w:tabs>
        <w:ind w:left="440" w:hanging="440"/>
      </w:pPr>
    </w:p>
    <w:p>
      <w:pPr>
        <w:tabs>
          <w:tab w:val="left" w:pos="440"/>
          <w:tab w:val="left" w:pos="2340"/>
        </w:tabs>
        <w:ind w:left="440" w:hanging="440"/>
      </w:pPr>
      <w:r>
        <w:tab/>
      </w:r>
      <w:r>
        <w:t xml:space="preserve">ROA = NI / TA </w:t>
      </w:r>
    </w:p>
    <w:p>
      <w:pPr>
        <w:tabs>
          <w:tab w:val="left" w:pos="440"/>
          <w:tab w:val="left" w:pos="2340"/>
        </w:tabs>
        <w:ind w:left="440" w:hanging="440"/>
      </w:pPr>
      <w:r>
        <w:tab/>
      </w:r>
      <w:r>
        <w:t xml:space="preserve">ROA = $3,420 / $39,150 </w:t>
      </w:r>
    </w:p>
    <w:p>
      <w:pPr>
        <w:tabs>
          <w:tab w:val="left" w:pos="440"/>
          <w:tab w:val="left" w:pos="2340"/>
        </w:tabs>
        <w:ind w:left="440" w:hanging="440"/>
      </w:pPr>
      <w:r>
        <w:tab/>
      </w:r>
      <w:r>
        <w:t>ROA = .0874, or 8.74%</w:t>
      </w:r>
    </w:p>
    <w:p>
      <w:pPr>
        <w:tabs>
          <w:tab w:val="left" w:pos="440"/>
          <w:tab w:val="left" w:pos="2340"/>
        </w:tabs>
        <w:ind w:left="440" w:hanging="440"/>
      </w:pPr>
    </w:p>
    <w:p>
      <w:pPr>
        <w:tabs>
          <w:tab w:val="left" w:pos="440"/>
          <w:tab w:val="left" w:pos="2340"/>
        </w:tabs>
        <w:ind w:left="440" w:hanging="440"/>
      </w:pPr>
      <w:r>
        <w:tab/>
      </w:r>
      <w:r>
        <w:t xml:space="preserve">The plowback ratio, </w:t>
      </w:r>
      <w:r>
        <w:rPr>
          <w:i/>
        </w:rPr>
        <w:t>b</w:t>
      </w:r>
      <w:r>
        <w:t>, is one minus the payout ratio, so:</w:t>
      </w:r>
    </w:p>
    <w:p>
      <w:pPr>
        <w:tabs>
          <w:tab w:val="left" w:pos="440"/>
          <w:tab w:val="left" w:pos="2340"/>
        </w:tabs>
        <w:ind w:left="440" w:hanging="440"/>
      </w:pPr>
    </w:p>
    <w:p>
      <w:pPr>
        <w:tabs>
          <w:tab w:val="left" w:pos="440"/>
          <w:tab w:val="left" w:pos="2340"/>
        </w:tabs>
        <w:ind w:left="440" w:hanging="440"/>
      </w:pPr>
      <w:r>
        <w:tab/>
      </w:r>
      <w:r>
        <w:rPr>
          <w:i/>
        </w:rPr>
        <w:t xml:space="preserve">b </w:t>
      </w:r>
      <w:r>
        <w:t xml:space="preserve">= 1 – .30 </w:t>
      </w:r>
    </w:p>
    <w:p>
      <w:pPr>
        <w:tabs>
          <w:tab w:val="left" w:pos="440"/>
          <w:tab w:val="left" w:pos="2340"/>
        </w:tabs>
        <w:ind w:left="440" w:hanging="440"/>
      </w:pPr>
      <w:r>
        <w:tab/>
      </w:r>
      <w:r>
        <w:rPr>
          <w:i/>
        </w:rPr>
        <w:t>b</w:t>
      </w:r>
      <w:r>
        <w:t xml:space="preserve"> = .70</w:t>
      </w:r>
    </w:p>
    <w:p>
      <w:pPr>
        <w:tabs>
          <w:tab w:val="left" w:pos="440"/>
          <w:tab w:val="left" w:pos="2340"/>
        </w:tabs>
        <w:ind w:left="440" w:hanging="440"/>
      </w:pPr>
    </w:p>
    <w:p>
      <w:pPr>
        <w:tabs>
          <w:tab w:val="left" w:pos="440"/>
          <w:tab w:val="left" w:pos="2340"/>
        </w:tabs>
        <w:ind w:left="440" w:hanging="440"/>
      </w:pPr>
      <w:r>
        <w:tab/>
      </w:r>
      <w:r>
        <w:t>Now we can use the internal growth rate equation to get:</w:t>
      </w:r>
    </w:p>
    <w:p>
      <w:pPr>
        <w:tabs>
          <w:tab w:val="left" w:pos="440"/>
          <w:tab w:val="left" w:pos="2340"/>
        </w:tabs>
        <w:ind w:left="440" w:hanging="440"/>
      </w:pPr>
    </w:p>
    <w:p>
      <w:pPr>
        <w:tabs>
          <w:tab w:val="left" w:pos="440"/>
          <w:tab w:val="left" w:pos="2340"/>
        </w:tabs>
        <w:ind w:left="440" w:hanging="440"/>
      </w:pPr>
      <w:r>
        <w:tab/>
      </w:r>
      <w:r>
        <w:t xml:space="preserve">Internal growth rate = (ROA × </w:t>
      </w:r>
      <w:r>
        <w:rPr>
          <w:i/>
        </w:rPr>
        <w:t>b</w:t>
      </w:r>
      <w:r>
        <w:t xml:space="preserve">) / [1 – (ROA × </w:t>
      </w:r>
      <w:r>
        <w:rPr>
          <w:i/>
        </w:rPr>
        <w:t>b</w:t>
      </w:r>
      <w:r>
        <w:t>)]</w:t>
      </w:r>
    </w:p>
    <w:p>
      <w:pPr>
        <w:tabs>
          <w:tab w:val="left" w:pos="440"/>
          <w:tab w:val="left" w:pos="2340"/>
        </w:tabs>
        <w:ind w:left="440" w:hanging="440"/>
      </w:pPr>
      <w:r>
        <w:tab/>
      </w:r>
      <w:r>
        <w:t xml:space="preserve">Internal growth rate = [0.0874(.70)] / [1 – 0.0874(.70)] </w:t>
      </w:r>
    </w:p>
    <w:p>
      <w:pPr>
        <w:tabs>
          <w:tab w:val="left" w:pos="440"/>
          <w:tab w:val="left" w:pos="2340"/>
        </w:tabs>
        <w:ind w:left="440" w:hanging="440"/>
      </w:pPr>
      <w:r>
        <w:tab/>
      </w:r>
      <w:r>
        <w:t>Internal growth rate = .0651, or 6.51%</w:t>
      </w:r>
    </w:p>
    <w:p>
      <w:pPr>
        <w:tabs>
          <w:tab w:val="left" w:pos="440"/>
          <w:tab w:val="left" w:pos="2340"/>
        </w:tabs>
        <w:ind w:left="440" w:hanging="440"/>
      </w:pPr>
    </w:p>
    <w:p>
      <w:pPr>
        <w:tabs>
          <w:tab w:val="left" w:pos="440"/>
          <w:tab w:val="left" w:pos="2340"/>
        </w:tabs>
        <w:ind w:left="440" w:hanging="440"/>
      </w:pPr>
      <w:r>
        <w:rPr>
          <w:b/>
        </w:rPr>
        <w:t>7.</w:t>
      </w:r>
      <w:r>
        <w:tab/>
      </w:r>
      <w:r>
        <w:t>To calculate the sustainable growth rate, we first need to calculate the ROE, which is:</w:t>
      </w:r>
    </w:p>
    <w:p>
      <w:pPr>
        <w:tabs>
          <w:tab w:val="left" w:pos="440"/>
          <w:tab w:val="left" w:pos="2340"/>
        </w:tabs>
        <w:ind w:left="440" w:hanging="440"/>
      </w:pPr>
    </w:p>
    <w:p>
      <w:pPr>
        <w:tabs>
          <w:tab w:val="left" w:pos="440"/>
          <w:tab w:val="left" w:pos="2340"/>
        </w:tabs>
        <w:ind w:left="440" w:hanging="440"/>
      </w:pPr>
      <w:r>
        <w:tab/>
      </w:r>
      <w:r>
        <w:t xml:space="preserve">ROE = NI / TE </w:t>
      </w:r>
    </w:p>
    <w:p>
      <w:pPr>
        <w:tabs>
          <w:tab w:val="left" w:pos="440"/>
          <w:tab w:val="left" w:pos="2340"/>
        </w:tabs>
        <w:ind w:left="440" w:hanging="440"/>
      </w:pPr>
      <w:r>
        <w:tab/>
      </w:r>
      <w:r>
        <w:t xml:space="preserve">ROE = $3,420 / $21,650 </w:t>
      </w:r>
    </w:p>
    <w:p>
      <w:pPr>
        <w:tabs>
          <w:tab w:val="left" w:pos="440"/>
          <w:tab w:val="left" w:pos="2340"/>
        </w:tabs>
        <w:ind w:left="440" w:hanging="440"/>
      </w:pPr>
      <w:r>
        <w:tab/>
      </w:r>
      <w:r>
        <w:t>ROE = .1580, or 15.80%</w:t>
      </w:r>
    </w:p>
    <w:p>
      <w:pPr>
        <w:tabs>
          <w:tab w:val="left" w:pos="440"/>
          <w:tab w:val="left" w:pos="2340"/>
        </w:tabs>
        <w:ind w:left="440" w:hanging="440"/>
      </w:pPr>
    </w:p>
    <w:p>
      <w:pPr>
        <w:tabs>
          <w:tab w:val="left" w:pos="440"/>
          <w:tab w:val="left" w:pos="2340"/>
        </w:tabs>
        <w:ind w:left="440" w:hanging="440"/>
      </w:pPr>
      <w:r>
        <w:tab/>
      </w:r>
      <w:r>
        <w:t xml:space="preserve">The plowback ratio, </w:t>
      </w:r>
      <w:r>
        <w:rPr>
          <w:i/>
        </w:rPr>
        <w:t>b</w:t>
      </w:r>
      <w:r>
        <w:t>, is one minus the payout ratio, so:</w:t>
      </w:r>
    </w:p>
    <w:p>
      <w:pPr>
        <w:tabs>
          <w:tab w:val="left" w:pos="440"/>
          <w:tab w:val="left" w:pos="2340"/>
        </w:tabs>
        <w:ind w:left="440" w:hanging="440"/>
      </w:pPr>
    </w:p>
    <w:p>
      <w:pPr>
        <w:tabs>
          <w:tab w:val="left" w:pos="440"/>
          <w:tab w:val="left" w:pos="2340"/>
        </w:tabs>
        <w:ind w:left="440" w:hanging="440"/>
      </w:pPr>
      <w:r>
        <w:tab/>
      </w:r>
      <w:r>
        <w:rPr>
          <w:i/>
        </w:rPr>
        <w:t>b</w:t>
      </w:r>
      <w:r>
        <w:t xml:space="preserve"> = 1 – .30 </w:t>
      </w:r>
    </w:p>
    <w:p>
      <w:pPr>
        <w:tabs>
          <w:tab w:val="left" w:pos="440"/>
          <w:tab w:val="left" w:pos="2340"/>
        </w:tabs>
        <w:ind w:left="440" w:hanging="440"/>
      </w:pPr>
      <w:r>
        <w:tab/>
      </w:r>
      <w:r>
        <w:rPr>
          <w:i/>
        </w:rPr>
        <w:t>b</w:t>
      </w:r>
      <w:r>
        <w:t xml:space="preserve"> = .70</w:t>
      </w:r>
    </w:p>
    <w:p>
      <w:pPr>
        <w:tabs>
          <w:tab w:val="left" w:pos="440"/>
          <w:tab w:val="left" w:pos="2340"/>
        </w:tabs>
        <w:ind w:left="440" w:hanging="440"/>
      </w:pPr>
      <w:r>
        <w:tab/>
      </w:r>
    </w:p>
    <w:p>
      <w:pPr>
        <w:tabs>
          <w:tab w:val="left" w:pos="440"/>
          <w:tab w:val="left" w:pos="2340"/>
        </w:tabs>
        <w:ind w:left="440" w:hanging="440"/>
      </w:pPr>
      <w:r>
        <w:tab/>
      </w:r>
      <w:r>
        <w:t>Now we can use the sustainable growth rate equation to get:</w:t>
      </w:r>
    </w:p>
    <w:p>
      <w:pPr>
        <w:tabs>
          <w:tab w:val="left" w:pos="440"/>
          <w:tab w:val="left" w:pos="2340"/>
        </w:tabs>
        <w:ind w:left="440" w:hanging="440"/>
      </w:pPr>
    </w:p>
    <w:p>
      <w:pPr>
        <w:tabs>
          <w:tab w:val="left" w:pos="440"/>
          <w:tab w:val="left" w:pos="2340"/>
        </w:tabs>
        <w:ind w:left="440" w:hanging="440"/>
      </w:pPr>
      <w:r>
        <w:tab/>
      </w:r>
      <w:r>
        <w:t xml:space="preserve">Sustainable growth rate = (ROE × </w:t>
      </w:r>
      <w:r>
        <w:rPr>
          <w:i/>
        </w:rPr>
        <w:t>b</w:t>
      </w:r>
      <w:r>
        <w:t xml:space="preserve">) / [1 – (ROE × </w:t>
      </w:r>
      <w:r>
        <w:rPr>
          <w:i/>
        </w:rPr>
        <w:t>b</w:t>
      </w:r>
      <w:r>
        <w:t>)]</w:t>
      </w:r>
    </w:p>
    <w:p>
      <w:pPr>
        <w:tabs>
          <w:tab w:val="left" w:pos="440"/>
          <w:tab w:val="left" w:pos="2340"/>
        </w:tabs>
        <w:ind w:left="440" w:hanging="440"/>
      </w:pPr>
      <w:r>
        <w:tab/>
      </w:r>
      <w:r>
        <w:t xml:space="preserve">Sustainable growth rate = [0.1580(.70)] / [1 – 0.1580(.70)] </w:t>
      </w:r>
    </w:p>
    <w:p>
      <w:pPr>
        <w:tabs>
          <w:tab w:val="left" w:pos="440"/>
          <w:tab w:val="left" w:pos="2340"/>
        </w:tabs>
        <w:ind w:left="440" w:hanging="440"/>
      </w:pPr>
      <w:r>
        <w:tab/>
      </w:r>
      <w:r>
        <w:t>Sustainable growth rate = .1243, or 12.43%</w:t>
      </w:r>
    </w:p>
    <w:p>
      <w:pPr>
        <w:tabs>
          <w:tab w:val="left" w:pos="440"/>
          <w:tab w:val="left" w:pos="2340"/>
        </w:tabs>
        <w:ind w:left="440" w:hanging="440"/>
      </w:pPr>
    </w:p>
    <w:p>
      <w:pPr>
        <w:tabs>
          <w:tab w:val="left" w:pos="440"/>
          <w:tab w:val="left" w:pos="2340"/>
        </w:tabs>
        <w:ind w:left="440" w:hanging="440"/>
      </w:pPr>
      <w:r>
        <w:rPr>
          <w:b/>
        </w:rPr>
        <w:br w:type="page"/>
      </w:r>
      <w:r>
        <w:rPr>
          <w:b/>
        </w:rPr>
        <w:t>8.</w:t>
      </w:r>
      <w:r>
        <w:tab/>
      </w:r>
      <w:r>
        <w:t>The maximum percentage sales increase is the sustainable growth rate. To calculate the sustainable growth rate, we first need to calculate the ROE, which is:</w:t>
      </w:r>
    </w:p>
    <w:p>
      <w:pPr>
        <w:tabs>
          <w:tab w:val="left" w:pos="440"/>
          <w:tab w:val="left" w:pos="2340"/>
        </w:tabs>
        <w:ind w:left="440" w:hanging="440"/>
      </w:pPr>
    </w:p>
    <w:p>
      <w:pPr>
        <w:tabs>
          <w:tab w:val="left" w:pos="440"/>
          <w:tab w:val="left" w:pos="2340"/>
        </w:tabs>
        <w:ind w:left="440" w:hanging="440"/>
      </w:pPr>
      <w:r>
        <w:tab/>
      </w:r>
      <w:r>
        <w:t xml:space="preserve">ROE = NI / TE </w:t>
      </w:r>
    </w:p>
    <w:p>
      <w:pPr>
        <w:tabs>
          <w:tab w:val="left" w:pos="440"/>
          <w:tab w:val="left" w:pos="2340"/>
        </w:tabs>
        <w:ind w:left="440" w:hanging="440"/>
      </w:pPr>
      <w:r>
        <w:tab/>
      </w:r>
      <w:r>
        <w:t xml:space="preserve">ROE = $7,590 / $56,000 </w:t>
      </w:r>
    </w:p>
    <w:p>
      <w:pPr>
        <w:tabs>
          <w:tab w:val="left" w:pos="440"/>
          <w:tab w:val="left" w:pos="2340"/>
        </w:tabs>
        <w:ind w:left="440" w:hanging="440"/>
      </w:pPr>
      <w:r>
        <w:tab/>
      </w:r>
      <w:r>
        <w:t>ROE = .1355, or 13.55%</w:t>
      </w:r>
    </w:p>
    <w:p>
      <w:pPr>
        <w:tabs>
          <w:tab w:val="left" w:pos="440"/>
          <w:tab w:val="left" w:pos="2340"/>
        </w:tabs>
        <w:ind w:left="440" w:hanging="440"/>
      </w:pPr>
    </w:p>
    <w:p>
      <w:pPr>
        <w:tabs>
          <w:tab w:val="left" w:pos="440"/>
          <w:tab w:val="left" w:pos="2340"/>
        </w:tabs>
        <w:ind w:left="440" w:hanging="440"/>
      </w:pPr>
      <w:r>
        <w:tab/>
      </w:r>
      <w:r>
        <w:t xml:space="preserve">The plowback ratio, </w:t>
      </w:r>
      <w:r>
        <w:rPr>
          <w:i/>
        </w:rPr>
        <w:t>b</w:t>
      </w:r>
      <w:r>
        <w:t>, is one minus the payout ratio, so:</w:t>
      </w:r>
    </w:p>
    <w:p>
      <w:pPr>
        <w:tabs>
          <w:tab w:val="left" w:pos="440"/>
          <w:tab w:val="left" w:pos="2340"/>
        </w:tabs>
        <w:ind w:left="440" w:hanging="440"/>
      </w:pPr>
    </w:p>
    <w:p>
      <w:pPr>
        <w:tabs>
          <w:tab w:val="left" w:pos="440"/>
          <w:tab w:val="left" w:pos="2340"/>
        </w:tabs>
        <w:ind w:left="440" w:hanging="440"/>
      </w:pPr>
      <w:r>
        <w:tab/>
      </w:r>
      <w:r>
        <w:rPr>
          <w:i/>
        </w:rPr>
        <w:t>b</w:t>
      </w:r>
      <w:r>
        <w:t xml:space="preserve"> = 1 – .30 </w:t>
      </w:r>
    </w:p>
    <w:p>
      <w:pPr>
        <w:tabs>
          <w:tab w:val="left" w:pos="440"/>
          <w:tab w:val="left" w:pos="2340"/>
        </w:tabs>
        <w:ind w:left="440" w:hanging="440"/>
      </w:pPr>
      <w:r>
        <w:tab/>
      </w:r>
      <w:r>
        <w:rPr>
          <w:i/>
        </w:rPr>
        <w:t>b</w:t>
      </w:r>
      <w:r>
        <w:t xml:space="preserve"> = .70</w:t>
      </w:r>
    </w:p>
    <w:p>
      <w:pPr>
        <w:tabs>
          <w:tab w:val="left" w:pos="440"/>
          <w:tab w:val="left" w:pos="2340"/>
        </w:tabs>
        <w:ind w:left="440" w:hanging="440"/>
      </w:pPr>
    </w:p>
    <w:p>
      <w:pPr>
        <w:tabs>
          <w:tab w:val="left" w:pos="440"/>
          <w:tab w:val="left" w:pos="2340"/>
        </w:tabs>
        <w:ind w:left="440" w:hanging="440"/>
      </w:pPr>
      <w:r>
        <w:tab/>
      </w:r>
      <w:r>
        <w:t>Now we can use the sustainable growth rate equation to get:</w:t>
      </w:r>
    </w:p>
    <w:p>
      <w:pPr>
        <w:tabs>
          <w:tab w:val="left" w:pos="440"/>
          <w:tab w:val="left" w:pos="2340"/>
        </w:tabs>
        <w:ind w:left="440" w:hanging="440"/>
      </w:pPr>
    </w:p>
    <w:p>
      <w:pPr>
        <w:tabs>
          <w:tab w:val="left" w:pos="440"/>
          <w:tab w:val="left" w:pos="2340"/>
        </w:tabs>
        <w:ind w:left="440" w:hanging="440"/>
      </w:pPr>
      <w:r>
        <w:tab/>
      </w:r>
      <w:r>
        <w:t xml:space="preserve">Sustainable growth rate = (ROE × </w:t>
      </w:r>
      <w:r>
        <w:rPr>
          <w:i/>
        </w:rPr>
        <w:t>b</w:t>
      </w:r>
      <w:r>
        <w:t xml:space="preserve">) / [1 – (ROE × </w:t>
      </w:r>
      <w:r>
        <w:rPr>
          <w:i/>
        </w:rPr>
        <w:t>b</w:t>
      </w:r>
      <w:r>
        <w:t>)]</w:t>
      </w:r>
    </w:p>
    <w:p>
      <w:pPr>
        <w:tabs>
          <w:tab w:val="left" w:pos="440"/>
          <w:tab w:val="left" w:pos="2340"/>
        </w:tabs>
        <w:ind w:left="440" w:hanging="440"/>
      </w:pPr>
      <w:r>
        <w:tab/>
      </w:r>
      <w:r>
        <w:t xml:space="preserve">Sustainable growth rate = [.1355(.70)] / [1 – .1355(.70)] </w:t>
      </w:r>
    </w:p>
    <w:p>
      <w:pPr>
        <w:tabs>
          <w:tab w:val="left" w:pos="440"/>
          <w:tab w:val="left" w:pos="2340"/>
        </w:tabs>
        <w:ind w:left="440" w:hanging="440"/>
      </w:pPr>
      <w:r>
        <w:tab/>
      </w:r>
      <w:r>
        <w:t>Sustainable growth rate = .1048, or 10.48%</w:t>
      </w:r>
    </w:p>
    <w:p>
      <w:pPr>
        <w:tabs>
          <w:tab w:val="left" w:pos="440"/>
          <w:tab w:val="left" w:pos="2340"/>
        </w:tabs>
        <w:ind w:left="440" w:hanging="440"/>
      </w:pPr>
    </w:p>
    <w:p>
      <w:pPr>
        <w:tabs>
          <w:tab w:val="left" w:pos="440"/>
          <w:tab w:val="left" w:pos="2340"/>
        </w:tabs>
        <w:ind w:left="440" w:hanging="440"/>
      </w:pPr>
      <w:r>
        <w:tab/>
      </w:r>
      <w:r>
        <w:t>So, the maximum dollar increase in sales is:</w:t>
      </w:r>
    </w:p>
    <w:p>
      <w:pPr>
        <w:tabs>
          <w:tab w:val="left" w:pos="440"/>
          <w:tab w:val="left" w:pos="2340"/>
        </w:tabs>
        <w:ind w:left="440" w:hanging="440"/>
      </w:pPr>
    </w:p>
    <w:p>
      <w:pPr>
        <w:tabs>
          <w:tab w:val="left" w:pos="440"/>
          <w:tab w:val="left" w:pos="2340"/>
        </w:tabs>
        <w:ind w:left="440" w:hanging="440"/>
      </w:pPr>
      <w:r>
        <w:tab/>
      </w:r>
      <w:r>
        <w:t xml:space="preserve">Maximum increase in sales = $49,000(.1043) </w:t>
      </w:r>
    </w:p>
    <w:p>
      <w:pPr>
        <w:tabs>
          <w:tab w:val="left" w:pos="440"/>
          <w:tab w:val="left" w:pos="2340"/>
        </w:tabs>
        <w:ind w:left="440" w:hanging="440"/>
      </w:pPr>
      <w:r>
        <w:tab/>
      </w:r>
      <w:r>
        <w:t>Maximum increase in sales = $5,136.17</w:t>
      </w:r>
    </w:p>
    <w:p>
      <w:pPr>
        <w:tabs>
          <w:tab w:val="left" w:pos="440"/>
          <w:tab w:val="left" w:pos="2340"/>
        </w:tabs>
        <w:ind w:left="440" w:hanging="440"/>
      </w:pPr>
    </w:p>
    <w:p>
      <w:pPr>
        <w:tabs>
          <w:tab w:val="center" w:pos="4680"/>
        </w:tabs>
        <w:ind w:left="446" w:hanging="446"/>
      </w:pPr>
      <w:r>
        <w:rPr>
          <w:b/>
        </w:rPr>
        <w:t>9.</w:t>
      </w:r>
      <w:r>
        <w:tab/>
      </w:r>
      <w:r>
        <w:t>Assuming costs vary with sales and a 20 percent increase in sales, the pro forma income statement will look like this:</w:t>
      </w:r>
    </w:p>
    <w:p>
      <w:pPr>
        <w:tabs>
          <w:tab w:val="center" w:pos="4680"/>
        </w:tabs>
      </w:pPr>
    </w:p>
    <w:p>
      <w:pPr>
        <w:tabs>
          <w:tab w:val="center" w:pos="4680"/>
        </w:tabs>
      </w:pPr>
      <w:r>
        <w:tab/>
      </w:r>
      <w:r>
        <w:t>HEIR JORDAN CORPORATION</w:t>
      </w:r>
    </w:p>
    <w:p>
      <w:pPr>
        <w:tabs>
          <w:tab w:val="left" w:pos="440"/>
        </w:tabs>
        <w:ind w:left="440" w:hanging="440"/>
        <w:jc w:val="center"/>
      </w:pPr>
      <w:r>
        <w:t>Pro Forma Income Statement</w:t>
      </w:r>
    </w:p>
    <w:tbl>
      <w:tblPr>
        <w:tblStyle w:val="17"/>
        <w:tblW w:w="5590" w:type="dxa"/>
        <w:tblInd w:w="44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8"/>
        <w:gridCol w:w="1710"/>
        <w:gridCol w:w="1072"/>
      </w:tblGrid>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08" w:type="dxa"/>
            <w:tcMar>
              <w:left w:w="0" w:type="dxa"/>
              <w:right w:w="0" w:type="dxa"/>
            </w:tcMar>
          </w:tcPr>
          <w:p>
            <w:pPr>
              <w:tabs>
                <w:tab w:val="left" w:pos="440"/>
              </w:tabs>
            </w:pPr>
          </w:p>
        </w:tc>
        <w:tc>
          <w:tcPr>
            <w:tcW w:w="1710" w:type="dxa"/>
            <w:tcMar>
              <w:left w:w="0" w:type="dxa"/>
              <w:right w:w="0" w:type="dxa"/>
            </w:tcMar>
          </w:tcPr>
          <w:p>
            <w:pPr>
              <w:tabs>
                <w:tab w:val="left" w:pos="440"/>
              </w:tabs>
            </w:pPr>
            <w:r>
              <w:t>Sales</w:t>
            </w:r>
          </w:p>
        </w:tc>
        <w:tc>
          <w:tcPr>
            <w:tcW w:w="1072" w:type="dxa"/>
            <w:tcBorders>
              <w:bottom w:val="nil"/>
            </w:tcBorders>
            <w:tcMar>
              <w:left w:w="0" w:type="dxa"/>
              <w:right w:w="0" w:type="dxa"/>
            </w:tcMar>
            <w:vAlign w:val="bottom"/>
          </w:tcPr>
          <w:p>
            <w:pPr>
              <w:jc w:val="right"/>
              <w:rPr>
                <w:sz w:val="24"/>
              </w:rPr>
            </w:pPr>
            <w:r>
              <w:t xml:space="preserve"> $  56,400 </w:t>
            </w:r>
          </w:p>
        </w:tc>
      </w:tr>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08" w:type="dxa"/>
            <w:tcMar>
              <w:left w:w="0" w:type="dxa"/>
              <w:right w:w="0" w:type="dxa"/>
            </w:tcMar>
          </w:tcPr>
          <w:p>
            <w:pPr>
              <w:tabs>
                <w:tab w:val="left" w:pos="440"/>
              </w:tabs>
            </w:pPr>
          </w:p>
        </w:tc>
        <w:tc>
          <w:tcPr>
            <w:tcW w:w="1710" w:type="dxa"/>
            <w:tcMar>
              <w:left w:w="0" w:type="dxa"/>
              <w:right w:w="0" w:type="dxa"/>
            </w:tcMar>
          </w:tcPr>
          <w:p>
            <w:pPr>
              <w:tabs>
                <w:tab w:val="left" w:pos="440"/>
              </w:tabs>
            </w:pPr>
            <w:r>
              <w:t>Costs</w:t>
            </w:r>
          </w:p>
        </w:tc>
        <w:tc>
          <w:tcPr>
            <w:tcW w:w="1072" w:type="dxa"/>
            <w:tcBorders>
              <w:bottom w:val="single" w:color="auto" w:sz="4" w:space="0"/>
            </w:tcBorders>
            <w:tcMar>
              <w:left w:w="0" w:type="dxa"/>
              <w:right w:w="0" w:type="dxa"/>
            </w:tcMar>
            <w:vAlign w:val="bottom"/>
          </w:tcPr>
          <w:p>
            <w:pPr>
              <w:jc w:val="right"/>
              <w:rPr>
                <w:sz w:val="24"/>
              </w:rPr>
            </w:pPr>
            <w:r>
              <w:t xml:space="preserve">     37,560 </w:t>
            </w:r>
          </w:p>
        </w:tc>
      </w:tr>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08" w:type="dxa"/>
            <w:tcMar>
              <w:left w:w="0" w:type="dxa"/>
              <w:right w:w="0" w:type="dxa"/>
            </w:tcMar>
          </w:tcPr>
          <w:p>
            <w:pPr>
              <w:tabs>
                <w:tab w:val="left" w:pos="440"/>
              </w:tabs>
            </w:pPr>
          </w:p>
        </w:tc>
        <w:tc>
          <w:tcPr>
            <w:tcW w:w="1710" w:type="dxa"/>
            <w:tcMar>
              <w:left w:w="0" w:type="dxa"/>
              <w:right w:w="0" w:type="dxa"/>
            </w:tcMar>
          </w:tcPr>
          <w:p>
            <w:pPr>
              <w:tabs>
                <w:tab w:val="left" w:pos="440"/>
              </w:tabs>
            </w:pPr>
            <w:r>
              <w:t>Taxable income</w:t>
            </w:r>
          </w:p>
        </w:tc>
        <w:tc>
          <w:tcPr>
            <w:tcW w:w="1072" w:type="dxa"/>
            <w:tcBorders>
              <w:top w:val="single" w:color="auto" w:sz="4" w:space="0"/>
              <w:bottom w:val="nil"/>
            </w:tcBorders>
            <w:tcMar>
              <w:left w:w="0" w:type="dxa"/>
              <w:right w:w="0" w:type="dxa"/>
            </w:tcMar>
            <w:vAlign w:val="bottom"/>
          </w:tcPr>
          <w:p>
            <w:pPr>
              <w:jc w:val="right"/>
              <w:rPr>
                <w:sz w:val="24"/>
              </w:rPr>
            </w:pPr>
            <w:r>
              <w:t xml:space="preserve"> $  18,840 </w:t>
            </w:r>
          </w:p>
        </w:tc>
      </w:tr>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08" w:type="dxa"/>
            <w:tcBorders>
              <w:bottom w:val="nil"/>
            </w:tcBorders>
            <w:tcMar>
              <w:left w:w="0" w:type="dxa"/>
              <w:right w:w="0" w:type="dxa"/>
            </w:tcMar>
          </w:tcPr>
          <w:p>
            <w:pPr>
              <w:tabs>
                <w:tab w:val="left" w:pos="440"/>
              </w:tabs>
            </w:pPr>
          </w:p>
        </w:tc>
        <w:tc>
          <w:tcPr>
            <w:tcW w:w="1710" w:type="dxa"/>
            <w:tcBorders>
              <w:bottom w:val="nil"/>
            </w:tcBorders>
            <w:tcMar>
              <w:left w:w="0" w:type="dxa"/>
              <w:right w:w="0" w:type="dxa"/>
            </w:tcMar>
          </w:tcPr>
          <w:p>
            <w:pPr>
              <w:tabs>
                <w:tab w:val="left" w:pos="440"/>
              </w:tabs>
            </w:pPr>
            <w:r>
              <w:t>Taxes (35%)</w:t>
            </w:r>
          </w:p>
        </w:tc>
        <w:tc>
          <w:tcPr>
            <w:tcW w:w="1072" w:type="dxa"/>
            <w:tcBorders>
              <w:bottom w:val="single" w:color="auto" w:sz="4" w:space="0"/>
            </w:tcBorders>
            <w:tcMar>
              <w:left w:w="0" w:type="dxa"/>
              <w:right w:w="0" w:type="dxa"/>
            </w:tcMar>
            <w:vAlign w:val="bottom"/>
          </w:tcPr>
          <w:p>
            <w:pPr>
              <w:jc w:val="right"/>
              <w:rPr>
                <w:sz w:val="24"/>
              </w:rPr>
            </w:pPr>
            <w:r>
              <w:t xml:space="preserve">       6,594 </w:t>
            </w:r>
          </w:p>
        </w:tc>
      </w:tr>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08" w:type="dxa"/>
            <w:tcBorders>
              <w:bottom w:val="nil"/>
            </w:tcBorders>
            <w:tcMar>
              <w:left w:w="0" w:type="dxa"/>
              <w:right w:w="0" w:type="dxa"/>
            </w:tcMar>
          </w:tcPr>
          <w:p>
            <w:pPr>
              <w:tabs>
                <w:tab w:val="left" w:pos="440"/>
              </w:tabs>
            </w:pPr>
          </w:p>
        </w:tc>
        <w:tc>
          <w:tcPr>
            <w:tcW w:w="1710" w:type="dxa"/>
            <w:tcBorders>
              <w:bottom w:val="nil"/>
            </w:tcBorders>
            <w:tcMar>
              <w:left w:w="0" w:type="dxa"/>
              <w:right w:w="0" w:type="dxa"/>
            </w:tcMar>
          </w:tcPr>
          <w:p>
            <w:pPr>
              <w:tabs>
                <w:tab w:val="left" w:pos="440"/>
              </w:tabs>
            </w:pPr>
            <w:r>
              <w:t>Net income</w:t>
            </w:r>
          </w:p>
        </w:tc>
        <w:tc>
          <w:tcPr>
            <w:tcW w:w="1072" w:type="dxa"/>
            <w:tcBorders>
              <w:top w:val="single" w:color="auto" w:sz="4" w:space="0"/>
            </w:tcBorders>
            <w:tcMar>
              <w:left w:w="0" w:type="dxa"/>
              <w:right w:w="0" w:type="dxa"/>
            </w:tcMar>
            <w:vAlign w:val="bottom"/>
          </w:tcPr>
          <w:p>
            <w:pPr>
              <w:jc w:val="right"/>
              <w:rPr>
                <w:sz w:val="24"/>
              </w:rPr>
            </w:pPr>
            <w:r>
              <w:t xml:space="preserve"> $  12,246 </w:t>
            </w:r>
          </w:p>
        </w:tc>
      </w:tr>
    </w:tbl>
    <w:p>
      <w:pPr>
        <w:tabs>
          <w:tab w:val="left" w:pos="440"/>
        </w:tabs>
        <w:ind w:left="440" w:hanging="440"/>
      </w:pPr>
    </w:p>
    <w:p>
      <w:pPr>
        <w:ind w:left="446" w:hanging="446"/>
      </w:pPr>
      <w:r>
        <w:rPr>
          <w:b/>
        </w:rPr>
        <w:tab/>
      </w:r>
      <w:r>
        <w:t>The payout ratio is constant, so the dividends paid this year is the payout ratio from last year times net income, or:</w:t>
      </w:r>
    </w:p>
    <w:p>
      <w:pPr>
        <w:tabs>
          <w:tab w:val="left" w:pos="440"/>
          <w:tab w:val="left" w:pos="630"/>
          <w:tab w:val="left" w:pos="1710"/>
          <w:tab w:val="right" w:pos="2700"/>
          <w:tab w:val="left" w:pos="3780"/>
          <w:tab w:val="left" w:pos="4860"/>
          <w:tab w:val="right" w:pos="5580"/>
          <w:tab w:val="left" w:pos="6120"/>
          <w:tab w:val="left" w:pos="7200"/>
          <w:tab w:val="right" w:pos="7920"/>
        </w:tabs>
      </w:pPr>
    </w:p>
    <w:p>
      <w:pPr>
        <w:tabs>
          <w:tab w:val="left" w:pos="440"/>
          <w:tab w:val="left" w:pos="2340"/>
        </w:tabs>
        <w:ind w:left="440" w:hanging="440"/>
      </w:pPr>
      <w:r>
        <w:tab/>
      </w:r>
      <w:r>
        <w:t>Dividends = ($2,500/$10,205)($12,246)</w:t>
      </w:r>
    </w:p>
    <w:p>
      <w:pPr>
        <w:tabs>
          <w:tab w:val="left" w:pos="440"/>
          <w:tab w:val="left" w:pos="2340"/>
        </w:tabs>
        <w:ind w:left="440" w:hanging="440"/>
      </w:pPr>
      <w:r>
        <w:tab/>
      </w:r>
      <w:r>
        <w:t>Dividends = $3,000</w:t>
      </w:r>
    </w:p>
    <w:p>
      <w:pPr>
        <w:tabs>
          <w:tab w:val="left" w:pos="440"/>
          <w:tab w:val="left" w:pos="2340"/>
        </w:tabs>
        <w:ind w:left="440" w:hanging="440"/>
      </w:pPr>
    </w:p>
    <w:p>
      <w:pPr>
        <w:tabs>
          <w:tab w:val="left" w:pos="440"/>
          <w:tab w:val="left" w:pos="2340"/>
        </w:tabs>
        <w:ind w:left="440" w:hanging="440"/>
      </w:pPr>
      <w:r>
        <w:tab/>
      </w:r>
      <w:r>
        <w:t>And the addition to retained earnings will be:</w:t>
      </w:r>
    </w:p>
    <w:p>
      <w:pPr>
        <w:tabs>
          <w:tab w:val="left" w:pos="440"/>
          <w:tab w:val="left" w:pos="2340"/>
        </w:tabs>
        <w:ind w:left="440" w:hanging="440"/>
      </w:pPr>
    </w:p>
    <w:p>
      <w:pPr>
        <w:tabs>
          <w:tab w:val="left" w:pos="440"/>
          <w:tab w:val="left" w:pos="2340"/>
        </w:tabs>
        <w:ind w:left="440" w:hanging="440"/>
      </w:pPr>
      <w:r>
        <w:tab/>
      </w:r>
      <w:r>
        <w:t>Addition to retained earnings = $12,246 – 3,000</w:t>
      </w:r>
    </w:p>
    <w:p>
      <w:pPr>
        <w:tabs>
          <w:tab w:val="left" w:pos="440"/>
          <w:tab w:val="left" w:pos="2340"/>
        </w:tabs>
        <w:ind w:left="440" w:hanging="440"/>
        <w:rPr>
          <w:b/>
        </w:rPr>
      </w:pPr>
      <w:r>
        <w:tab/>
      </w:r>
      <w:r>
        <w:t>Addition to retained earnings = $9,246</w:t>
      </w:r>
    </w:p>
    <w:p>
      <w:pPr>
        <w:tabs>
          <w:tab w:val="left" w:pos="440"/>
          <w:tab w:val="left" w:pos="2340"/>
        </w:tabs>
        <w:ind w:left="440" w:hanging="440"/>
        <w:rPr>
          <w:b/>
        </w:rPr>
      </w:pPr>
    </w:p>
    <w:p>
      <w:pPr>
        <w:tabs>
          <w:tab w:val="left" w:pos="440"/>
          <w:tab w:val="left" w:pos="2340"/>
        </w:tabs>
        <w:ind w:left="440" w:hanging="440"/>
        <w:rPr>
          <w:b/>
        </w:rPr>
      </w:pPr>
    </w:p>
    <w:p>
      <w:pPr>
        <w:tabs>
          <w:tab w:val="left" w:pos="2340"/>
          <w:tab w:val="left" w:pos="3150"/>
        </w:tabs>
        <w:ind w:left="440" w:hanging="440"/>
      </w:pPr>
      <w:r>
        <w:rPr>
          <w:b/>
        </w:rPr>
        <w:br w:type="page"/>
      </w:r>
      <w:r>
        <w:rPr>
          <w:b/>
        </w:rPr>
        <w:t>10.</w:t>
      </w:r>
      <w:r>
        <w:tab/>
      </w:r>
      <w:r>
        <w:t>Below is the balance sheet with the percentage of sales for each account on the balance sheet. Notes payable, total current liabilities, long-term debt, and all equity accounts do not vary directly with sales.</w:t>
      </w:r>
    </w:p>
    <w:p>
      <w:pPr>
        <w:tabs>
          <w:tab w:val="left" w:pos="2340"/>
          <w:tab w:val="left" w:pos="3150"/>
        </w:tabs>
        <w:ind w:left="440" w:hanging="440"/>
      </w:pPr>
    </w:p>
    <w:p>
      <w:pPr>
        <w:tabs>
          <w:tab w:val="left" w:pos="2340"/>
          <w:tab w:val="left" w:pos="3150"/>
        </w:tabs>
        <w:ind w:left="440" w:hanging="440"/>
      </w:pPr>
      <w:r>
        <w:tab/>
      </w:r>
      <w:r>
        <w:tab/>
      </w:r>
      <w:r>
        <w:tab/>
      </w:r>
      <w:r>
        <w:t>HEIR JORDAN CORPORATION</w:t>
      </w:r>
    </w:p>
    <w:p>
      <w:pPr>
        <w:tabs>
          <w:tab w:val="left" w:pos="440"/>
        </w:tabs>
        <w:ind w:left="440" w:hanging="440"/>
        <w:jc w:val="center"/>
      </w:pPr>
      <w:r>
        <w:t>Balance Sheet</w:t>
      </w:r>
    </w:p>
    <w:p>
      <w:pPr>
        <w:tabs>
          <w:tab w:val="center" w:pos="3320"/>
          <w:tab w:val="center" w:pos="4140"/>
          <w:tab w:val="center" w:pos="8100"/>
          <w:tab w:val="center" w:pos="9000"/>
          <w:tab w:val="right" w:pos="9260"/>
        </w:tabs>
      </w:pPr>
      <w:r>
        <w:tab/>
      </w:r>
      <w:r>
        <w:t>($)</w:t>
      </w:r>
      <w:r>
        <w:tab/>
      </w:r>
      <w:r>
        <w:t>(%)</w:t>
      </w:r>
      <w:r>
        <w:tab/>
      </w:r>
      <w:r>
        <w:t>($)</w:t>
      </w:r>
      <w:r>
        <w:tab/>
      </w:r>
      <w:r>
        <w:t>(%)</w:t>
      </w:r>
      <w:r>
        <w:tab/>
      </w:r>
    </w:p>
    <w:p>
      <w:pPr>
        <w:pBdr>
          <w:bottom w:val="single" w:color="auto" w:sz="6" w:space="0"/>
        </w:pBdr>
        <w:tabs>
          <w:tab w:val="center" w:pos="3320"/>
          <w:tab w:val="center" w:pos="4140"/>
          <w:tab w:val="center" w:pos="8100"/>
          <w:tab w:val="center" w:pos="9000"/>
          <w:tab w:val="right" w:pos="9260"/>
        </w:tabs>
        <w:spacing w:after="120"/>
        <w:rPr>
          <w:sz w:val="10"/>
        </w:rPr>
      </w:pPr>
      <w:r>
        <w:rPr>
          <w:sz w:val="10"/>
        </w:rPr>
        <w:tab/>
      </w:r>
      <w:r>
        <w:rPr>
          <w:sz w:val="10"/>
        </w:rPr>
        <w:tab/>
      </w:r>
      <w:r>
        <w:rPr>
          <w:sz w:val="10"/>
        </w:rPr>
        <w:tab/>
      </w:r>
      <w:r>
        <w:rPr>
          <w:sz w:val="10"/>
        </w:rPr>
        <w:tab/>
      </w:r>
      <w:r>
        <w:rPr>
          <w:sz w:val="10"/>
        </w:rPr>
        <w:tab/>
      </w:r>
    </w:p>
    <w:p>
      <w:pPr>
        <w:tabs>
          <w:tab w:val="center" w:pos="1800"/>
          <w:tab w:val="center" w:pos="6300"/>
        </w:tabs>
      </w:pPr>
      <w:r>
        <w:tab/>
      </w:r>
      <w:r>
        <w:t>Assets</w:t>
      </w:r>
      <w:r>
        <w:tab/>
      </w:r>
      <w:r>
        <w:t>Liabilities and Owners’ Equity</w:t>
      </w:r>
    </w:p>
    <w:p>
      <w:pPr>
        <w:tabs>
          <w:tab w:val="left" w:pos="360"/>
          <w:tab w:val="left" w:pos="800"/>
          <w:tab w:val="left" w:pos="1260"/>
          <w:tab w:val="left" w:pos="2880"/>
          <w:tab w:val="right" w:pos="3600"/>
          <w:tab w:val="left" w:pos="3860"/>
          <w:tab w:val="right" w:pos="4320"/>
          <w:tab w:val="left" w:pos="4680"/>
          <w:tab w:val="left" w:pos="5120"/>
          <w:tab w:val="left" w:pos="5580"/>
          <w:tab w:val="left" w:pos="7740"/>
          <w:tab w:val="right" w:pos="8460"/>
          <w:tab w:val="left" w:pos="8820"/>
          <w:tab w:val="right" w:pos="9260"/>
        </w:tabs>
      </w:pPr>
      <w:r>
        <w:tab/>
      </w:r>
      <w:r>
        <w:t xml:space="preserve">Current assets </w:t>
      </w:r>
      <w:r>
        <w:tab/>
      </w:r>
      <w:r>
        <w:tab/>
      </w:r>
      <w:r>
        <w:tab/>
      </w:r>
      <w:r>
        <w:tab/>
      </w:r>
      <w:r>
        <w:tab/>
      </w:r>
      <w:r>
        <w:t>Current liabilities</w:t>
      </w:r>
    </w:p>
    <w:p>
      <w:pPr>
        <w:tabs>
          <w:tab w:val="left" w:pos="360"/>
          <w:tab w:val="left" w:pos="800"/>
          <w:tab w:val="left" w:pos="1260"/>
          <w:tab w:val="left" w:pos="2880"/>
          <w:tab w:val="right" w:pos="3600"/>
          <w:tab w:val="left" w:pos="3780"/>
          <w:tab w:val="right" w:pos="4400"/>
          <w:tab w:val="left" w:pos="4680"/>
          <w:tab w:val="left" w:pos="5120"/>
          <w:tab w:val="left" w:pos="5580"/>
          <w:tab w:val="left" w:pos="7740"/>
          <w:tab w:val="right" w:pos="8460"/>
          <w:tab w:val="left" w:pos="8640"/>
          <w:tab w:val="right" w:pos="9260"/>
        </w:tabs>
      </w:pPr>
      <w:r>
        <w:tab/>
      </w:r>
      <w:r>
        <w:tab/>
      </w:r>
      <w:r>
        <w:t>Cash</w:t>
      </w:r>
      <w:r>
        <w:tab/>
      </w:r>
      <w:r>
        <w:tab/>
      </w:r>
      <w:r>
        <w:t>$</w:t>
      </w:r>
      <w:r>
        <w:tab/>
      </w:r>
      <w:r>
        <w:t>2,950</w:t>
      </w:r>
      <w:r>
        <w:tab/>
      </w:r>
      <w:r>
        <w:tab/>
      </w:r>
      <w:r>
        <w:t xml:space="preserve">  6.28</w:t>
      </w:r>
      <w:r>
        <w:tab/>
      </w:r>
      <w:r>
        <w:tab/>
      </w:r>
      <w:r>
        <w:t>Accounts payable</w:t>
      </w:r>
      <w:r>
        <w:tab/>
      </w:r>
      <w:r>
        <w:t>$</w:t>
      </w:r>
      <w:r>
        <w:tab/>
      </w:r>
      <w:r>
        <w:t>2,400</w:t>
      </w:r>
      <w:r>
        <w:tab/>
      </w:r>
      <w:r>
        <w:tab/>
      </w:r>
      <w:r>
        <w:t>5.11</w:t>
      </w:r>
    </w:p>
    <w:p>
      <w:pPr>
        <w:tabs>
          <w:tab w:val="left" w:pos="360"/>
          <w:tab w:val="left" w:pos="800"/>
          <w:tab w:val="left" w:pos="1260"/>
          <w:tab w:val="left" w:pos="2880"/>
          <w:tab w:val="right" w:pos="3600"/>
          <w:tab w:val="left" w:pos="3780"/>
          <w:tab w:val="right" w:pos="4400"/>
          <w:tab w:val="left" w:pos="4680"/>
          <w:tab w:val="left" w:pos="5120"/>
          <w:tab w:val="left" w:pos="5580"/>
          <w:tab w:val="left" w:pos="7740"/>
          <w:tab w:val="right" w:pos="8460"/>
          <w:tab w:val="left" w:pos="8640"/>
          <w:tab w:val="right" w:pos="9260"/>
        </w:tabs>
      </w:pPr>
      <w:r>
        <w:tab/>
      </w:r>
      <w:r>
        <w:tab/>
      </w:r>
      <w:r>
        <w:t>Accounts receivable</w:t>
      </w:r>
      <w:r>
        <w:tab/>
      </w:r>
      <w:r>
        <w:tab/>
      </w:r>
      <w:r>
        <w:t>4,100</w:t>
      </w:r>
      <w:r>
        <w:tab/>
      </w:r>
      <w:r>
        <w:tab/>
      </w:r>
      <w:r>
        <w:t>8.72</w:t>
      </w:r>
      <w:r>
        <w:tab/>
      </w:r>
      <w:r>
        <w:tab/>
      </w:r>
      <w:r>
        <w:t>Notes payable</w:t>
      </w:r>
      <w:r>
        <w:tab/>
      </w:r>
      <w:r>
        <w:rPr>
          <w:u w:val="single"/>
        </w:rPr>
        <w:tab/>
      </w:r>
      <w:r>
        <w:rPr>
          <w:u w:val="single"/>
        </w:rPr>
        <w:t>5,400</w:t>
      </w:r>
      <w:r>
        <w:tab/>
      </w:r>
      <w:r>
        <w:tab/>
      </w:r>
      <w:r>
        <w:t>n/a</w:t>
      </w:r>
    </w:p>
    <w:p>
      <w:pPr>
        <w:tabs>
          <w:tab w:val="left" w:pos="360"/>
          <w:tab w:val="left" w:pos="800"/>
          <w:tab w:val="left" w:pos="1260"/>
          <w:tab w:val="left" w:pos="2880"/>
          <w:tab w:val="right" w:pos="3600"/>
          <w:tab w:val="left" w:pos="3780"/>
          <w:tab w:val="right" w:pos="4400"/>
          <w:tab w:val="left" w:pos="4680"/>
          <w:tab w:val="left" w:pos="5120"/>
          <w:tab w:val="left" w:pos="5580"/>
          <w:tab w:val="left" w:pos="7740"/>
          <w:tab w:val="right" w:pos="8460"/>
          <w:tab w:val="left" w:pos="8640"/>
          <w:tab w:val="right" w:pos="9260"/>
        </w:tabs>
      </w:pPr>
      <w:r>
        <w:tab/>
      </w:r>
      <w:r>
        <w:tab/>
      </w:r>
      <w:r>
        <w:t>Inventory</w:t>
      </w:r>
      <w:r>
        <w:tab/>
      </w:r>
      <w:r>
        <w:rPr>
          <w:u w:val="single"/>
        </w:rPr>
        <w:tab/>
      </w:r>
      <w:r>
        <w:rPr>
          <w:u w:val="single"/>
        </w:rPr>
        <w:t>6,400</w:t>
      </w:r>
      <w:r>
        <w:tab/>
      </w:r>
      <w:r>
        <w:rPr>
          <w:u w:val="single"/>
        </w:rPr>
        <w:tab/>
      </w:r>
      <w:r>
        <w:rPr>
          <w:u w:val="single"/>
        </w:rPr>
        <w:t>13.62</w:t>
      </w:r>
      <w:r>
        <w:tab/>
      </w:r>
      <w:r>
        <w:tab/>
      </w:r>
      <w:r>
        <w:tab/>
      </w:r>
      <w:r>
        <w:t>Total</w:t>
      </w:r>
      <w:r>
        <w:tab/>
      </w:r>
      <w:r>
        <w:rPr>
          <w:u w:val="single"/>
        </w:rPr>
        <w:t>$</w:t>
      </w:r>
      <w:r>
        <w:rPr>
          <w:u w:val="single"/>
        </w:rPr>
        <w:tab/>
      </w:r>
      <w:r>
        <w:rPr>
          <w:u w:val="single"/>
        </w:rPr>
        <w:t>7,800</w:t>
      </w:r>
      <w:r>
        <w:tab/>
      </w:r>
      <w:r>
        <w:tab/>
      </w:r>
      <w:r>
        <w:t>n/a</w:t>
      </w:r>
    </w:p>
    <w:p>
      <w:pPr>
        <w:tabs>
          <w:tab w:val="left" w:pos="360"/>
          <w:tab w:val="left" w:pos="800"/>
          <w:tab w:val="left" w:pos="1260"/>
          <w:tab w:val="left" w:pos="2790"/>
          <w:tab w:val="right" w:pos="3600"/>
          <w:tab w:val="left" w:pos="3780"/>
          <w:tab w:val="right" w:pos="4400"/>
          <w:tab w:val="left" w:pos="4680"/>
          <w:tab w:val="left" w:pos="5120"/>
          <w:tab w:val="left" w:pos="5580"/>
          <w:tab w:val="left" w:pos="7560"/>
          <w:tab w:val="right" w:pos="8460"/>
          <w:tab w:val="left" w:pos="8640"/>
          <w:tab w:val="right" w:pos="9260"/>
        </w:tabs>
      </w:pPr>
      <w:r>
        <w:tab/>
      </w:r>
      <w:r>
        <w:tab/>
      </w:r>
      <w:r>
        <w:tab/>
      </w:r>
      <w:r>
        <w:t>Total</w:t>
      </w:r>
      <w:r>
        <w:tab/>
      </w:r>
      <w:r>
        <w:rPr>
          <w:u w:val="single"/>
        </w:rPr>
        <w:t>$</w:t>
      </w:r>
      <w:r>
        <w:rPr>
          <w:u w:val="single"/>
        </w:rPr>
        <w:tab/>
      </w:r>
      <w:r>
        <w:rPr>
          <w:u w:val="single"/>
        </w:rPr>
        <w:t>13,450</w:t>
      </w:r>
      <w:r>
        <w:tab/>
      </w:r>
      <w:r>
        <w:rPr>
          <w:u w:val="single"/>
        </w:rPr>
        <w:tab/>
      </w:r>
      <w:r>
        <w:rPr>
          <w:u w:val="single"/>
        </w:rPr>
        <w:t>28.62</w:t>
      </w:r>
      <w:r>
        <w:tab/>
      </w:r>
      <w:r>
        <w:t>Long-term debt</w:t>
      </w:r>
      <w:r>
        <w:tab/>
      </w:r>
      <w:r>
        <w:tab/>
      </w:r>
      <w:r>
        <w:t>28,000</w:t>
      </w:r>
      <w:r>
        <w:tab/>
      </w:r>
      <w:r>
        <w:tab/>
      </w:r>
      <w:r>
        <w:t>n/a</w:t>
      </w:r>
    </w:p>
    <w:p>
      <w:pPr>
        <w:tabs>
          <w:tab w:val="left" w:pos="360"/>
          <w:tab w:val="left" w:pos="800"/>
          <w:tab w:val="left" w:pos="1260"/>
          <w:tab w:val="left" w:pos="2880"/>
          <w:tab w:val="right" w:pos="3600"/>
          <w:tab w:val="left" w:pos="3780"/>
          <w:tab w:val="right" w:pos="4400"/>
          <w:tab w:val="left" w:pos="4680"/>
          <w:tab w:val="left" w:pos="5120"/>
          <w:tab w:val="left" w:pos="5580"/>
          <w:tab w:val="left" w:pos="7740"/>
          <w:tab w:val="right" w:pos="8460"/>
          <w:tab w:val="left" w:pos="8640"/>
          <w:tab w:val="right" w:pos="9260"/>
        </w:tabs>
      </w:pPr>
      <w:r>
        <w:tab/>
      </w:r>
      <w:r>
        <w:t>Fixed assets</w:t>
      </w:r>
      <w:r>
        <w:tab/>
      </w:r>
      <w:r>
        <w:tab/>
      </w:r>
      <w:r>
        <w:tab/>
      </w:r>
      <w:r>
        <w:tab/>
      </w:r>
      <w:r>
        <w:tab/>
      </w:r>
      <w:r>
        <w:t>Owners’ equity</w:t>
      </w:r>
    </w:p>
    <w:p>
      <w:pPr>
        <w:tabs>
          <w:tab w:val="left" w:pos="360"/>
          <w:tab w:val="left" w:pos="800"/>
          <w:tab w:val="left" w:pos="1260"/>
          <w:tab w:val="left" w:pos="2880"/>
          <w:tab w:val="right" w:pos="3600"/>
          <w:tab w:val="left" w:pos="3780"/>
          <w:tab w:val="right" w:pos="4400"/>
          <w:tab w:val="left" w:pos="4680"/>
          <w:tab w:val="left" w:pos="5120"/>
          <w:tab w:val="left" w:pos="5580"/>
          <w:tab w:val="left" w:pos="7740"/>
          <w:tab w:val="right" w:pos="8460"/>
          <w:tab w:val="left" w:pos="8640"/>
          <w:tab w:val="right" w:pos="9260"/>
        </w:tabs>
      </w:pPr>
      <w:r>
        <w:tab/>
      </w:r>
      <w:r>
        <w:tab/>
      </w:r>
      <w:r>
        <w:t xml:space="preserve">Net plant and </w:t>
      </w:r>
      <w:r>
        <w:tab/>
      </w:r>
      <w:r>
        <w:tab/>
      </w:r>
      <w:r>
        <w:tab/>
      </w:r>
      <w:r>
        <w:tab/>
      </w:r>
      <w:r>
        <w:tab/>
      </w:r>
      <w:r>
        <w:tab/>
      </w:r>
      <w:r>
        <w:t>Common stock and</w:t>
      </w:r>
    </w:p>
    <w:p>
      <w:pPr>
        <w:tabs>
          <w:tab w:val="left" w:pos="360"/>
          <w:tab w:val="left" w:pos="800"/>
          <w:tab w:val="left" w:pos="1260"/>
          <w:tab w:val="left" w:pos="2880"/>
          <w:tab w:val="right" w:pos="3600"/>
          <w:tab w:val="left" w:pos="3780"/>
          <w:tab w:val="right" w:pos="4400"/>
          <w:tab w:val="left" w:pos="4680"/>
          <w:tab w:val="left" w:pos="5120"/>
          <w:tab w:val="left" w:pos="5580"/>
          <w:tab w:val="left" w:pos="7740"/>
          <w:tab w:val="right" w:pos="8460"/>
          <w:tab w:val="left" w:pos="8640"/>
          <w:tab w:val="right" w:pos="9260"/>
        </w:tabs>
      </w:pPr>
      <w:r>
        <w:tab/>
      </w:r>
      <w:r>
        <w:tab/>
      </w:r>
      <w:r>
        <w:t>equipment</w:t>
      </w:r>
      <w:r>
        <w:tab/>
      </w:r>
      <w:r>
        <w:rPr>
          <w:u w:val="single"/>
        </w:rPr>
        <w:tab/>
      </w:r>
      <w:r>
        <w:rPr>
          <w:u w:val="single"/>
        </w:rPr>
        <w:t>41,300</w:t>
      </w:r>
      <w:r>
        <w:tab/>
      </w:r>
      <w:r>
        <w:rPr>
          <w:u w:val="single"/>
        </w:rPr>
        <w:tab/>
      </w:r>
      <w:r>
        <w:rPr>
          <w:u w:val="single"/>
        </w:rPr>
        <w:t xml:space="preserve"> 87.87</w:t>
      </w:r>
      <w:r>
        <w:tab/>
      </w:r>
      <w:r>
        <w:tab/>
      </w:r>
      <w:r>
        <w:t>paid-in surplus</w:t>
      </w:r>
      <w:r>
        <w:tab/>
      </w:r>
      <w:r>
        <w:t>$</w:t>
      </w:r>
      <w:r>
        <w:tab/>
      </w:r>
      <w:r>
        <w:t>15,000</w:t>
      </w:r>
      <w:r>
        <w:tab/>
      </w:r>
      <w:r>
        <w:tab/>
      </w:r>
      <w:r>
        <w:t>n/a</w:t>
      </w:r>
    </w:p>
    <w:p>
      <w:pPr>
        <w:tabs>
          <w:tab w:val="left" w:pos="360"/>
          <w:tab w:val="left" w:pos="800"/>
          <w:tab w:val="left" w:pos="1260"/>
          <w:tab w:val="left" w:pos="2880"/>
          <w:tab w:val="right" w:pos="3600"/>
          <w:tab w:val="left" w:pos="3780"/>
          <w:tab w:val="right" w:pos="4400"/>
          <w:tab w:val="left" w:pos="4680"/>
          <w:tab w:val="left" w:pos="5120"/>
          <w:tab w:val="left" w:pos="5580"/>
          <w:tab w:val="left" w:pos="7740"/>
          <w:tab w:val="right" w:pos="8460"/>
          <w:tab w:val="left" w:pos="8640"/>
          <w:tab w:val="right" w:pos="9260"/>
        </w:tabs>
      </w:pPr>
      <w:r>
        <w:tab/>
      </w:r>
      <w:r>
        <w:tab/>
      </w:r>
      <w:r>
        <w:tab/>
      </w:r>
      <w:r>
        <w:tab/>
      </w:r>
      <w:r>
        <w:tab/>
      </w:r>
      <w:r>
        <w:tab/>
      </w:r>
      <w:r>
        <w:tab/>
      </w:r>
      <w:r>
        <w:tab/>
      </w:r>
      <w:r>
        <w:tab/>
      </w:r>
      <w:r>
        <w:t>Retained earnings</w:t>
      </w:r>
      <w:r>
        <w:tab/>
      </w:r>
      <w:r>
        <w:rPr>
          <w:u w:val="single"/>
        </w:rPr>
        <w:tab/>
      </w:r>
      <w:r>
        <w:rPr>
          <w:u w:val="single"/>
        </w:rPr>
        <w:t xml:space="preserve">   3,950</w:t>
      </w:r>
      <w:r>
        <w:tab/>
      </w:r>
      <w:r>
        <w:tab/>
      </w:r>
      <w:r>
        <w:t>n/a</w:t>
      </w:r>
    </w:p>
    <w:p>
      <w:pPr>
        <w:tabs>
          <w:tab w:val="left" w:pos="360"/>
          <w:tab w:val="left" w:pos="800"/>
          <w:tab w:val="left" w:pos="1260"/>
          <w:tab w:val="left" w:pos="2880"/>
          <w:tab w:val="right" w:pos="3600"/>
          <w:tab w:val="left" w:pos="3780"/>
          <w:tab w:val="right" w:pos="4400"/>
          <w:tab w:val="left" w:pos="4680"/>
          <w:tab w:val="left" w:pos="5120"/>
          <w:tab w:val="left" w:pos="5580"/>
          <w:tab w:val="left" w:pos="7740"/>
          <w:tab w:val="right" w:pos="8460"/>
          <w:tab w:val="left" w:pos="8640"/>
          <w:tab w:val="right" w:pos="9260"/>
        </w:tabs>
      </w:pPr>
      <w:r>
        <w:tab/>
      </w:r>
      <w:r>
        <w:tab/>
      </w:r>
      <w:r>
        <w:tab/>
      </w:r>
      <w:r>
        <w:tab/>
      </w:r>
      <w:r>
        <w:tab/>
      </w:r>
      <w:r>
        <w:tab/>
      </w:r>
      <w:r>
        <w:tab/>
      </w:r>
      <w:r>
        <w:tab/>
      </w:r>
      <w:r>
        <w:tab/>
      </w:r>
      <w:r>
        <w:tab/>
      </w:r>
      <w:r>
        <w:t>Total</w:t>
      </w:r>
      <w:r>
        <w:tab/>
      </w:r>
      <w:r>
        <w:rPr>
          <w:u w:val="single"/>
        </w:rPr>
        <w:t>$</w:t>
      </w:r>
      <w:r>
        <w:rPr>
          <w:u w:val="single"/>
        </w:rPr>
        <w:tab/>
      </w:r>
      <w:r>
        <w:rPr>
          <w:u w:val="single"/>
        </w:rPr>
        <w:t>18,950</w:t>
      </w:r>
      <w:r>
        <w:tab/>
      </w:r>
      <w:r>
        <w:tab/>
      </w:r>
      <w:r>
        <w:t>n/a</w:t>
      </w:r>
      <w:r>
        <w:tab/>
      </w:r>
    </w:p>
    <w:p>
      <w:pPr>
        <w:tabs>
          <w:tab w:val="left" w:pos="360"/>
          <w:tab w:val="left" w:pos="800"/>
          <w:tab w:val="left" w:pos="1260"/>
          <w:tab w:val="left" w:pos="2880"/>
          <w:tab w:val="right" w:pos="3600"/>
          <w:tab w:val="left" w:pos="3780"/>
          <w:tab w:val="right" w:pos="4400"/>
          <w:tab w:val="left" w:pos="4680"/>
          <w:tab w:val="left" w:pos="5120"/>
          <w:tab w:val="left" w:pos="5580"/>
          <w:tab w:val="left" w:pos="7740"/>
          <w:tab w:val="right" w:pos="8460"/>
          <w:tab w:val="left" w:pos="8640"/>
          <w:tab w:val="right" w:pos="9260"/>
        </w:tabs>
      </w:pPr>
      <w:r>
        <w:tab/>
      </w:r>
      <w:r>
        <w:tab/>
      </w:r>
      <w:r>
        <w:tab/>
      </w:r>
      <w:r>
        <w:tab/>
      </w:r>
      <w:r>
        <w:tab/>
      </w:r>
      <w:r>
        <w:tab/>
      </w:r>
      <w:r>
        <w:tab/>
      </w:r>
      <w:r>
        <w:tab/>
      </w:r>
      <w:r>
        <w:t>Total liabilities and owners’</w:t>
      </w:r>
    </w:p>
    <w:p>
      <w:pPr>
        <w:tabs>
          <w:tab w:val="left" w:pos="360"/>
          <w:tab w:val="left" w:pos="800"/>
          <w:tab w:val="left" w:pos="1260"/>
          <w:tab w:val="left" w:pos="2880"/>
          <w:tab w:val="right" w:pos="3600"/>
          <w:tab w:val="left" w:pos="3780"/>
          <w:tab w:val="right" w:pos="4400"/>
          <w:tab w:val="left" w:pos="4680"/>
          <w:tab w:val="left" w:pos="5120"/>
          <w:tab w:val="left" w:pos="5580"/>
          <w:tab w:val="left" w:pos="7740"/>
          <w:tab w:val="right" w:pos="8460"/>
          <w:tab w:val="left" w:pos="8640"/>
          <w:tab w:val="right" w:pos="9260"/>
        </w:tabs>
      </w:pPr>
      <w:r>
        <w:tab/>
      </w:r>
      <w:r>
        <w:t>Total assets</w:t>
      </w:r>
      <w:r>
        <w:tab/>
      </w:r>
      <w:r>
        <w:rPr>
          <w:u w:val="double"/>
        </w:rPr>
        <w:t>$</w:t>
      </w:r>
      <w:r>
        <w:rPr>
          <w:u w:val="double"/>
        </w:rPr>
        <w:tab/>
      </w:r>
      <w:r>
        <w:rPr>
          <w:u w:val="double"/>
        </w:rPr>
        <w:t>54,750</w:t>
      </w:r>
      <w:r>
        <w:tab/>
      </w:r>
      <w:r>
        <w:rPr>
          <w:u w:val="double"/>
        </w:rPr>
        <w:tab/>
      </w:r>
      <w:r>
        <w:rPr>
          <w:u w:val="double"/>
        </w:rPr>
        <w:t>116.49</w:t>
      </w:r>
      <w:r>
        <w:tab/>
      </w:r>
      <w:r>
        <w:t>equity</w:t>
      </w:r>
      <w:r>
        <w:tab/>
      </w:r>
      <w:r>
        <w:tab/>
      </w:r>
      <w:r>
        <w:rPr>
          <w:u w:val="double"/>
        </w:rPr>
        <w:t>$</w:t>
      </w:r>
      <w:r>
        <w:rPr>
          <w:u w:val="double"/>
        </w:rPr>
        <w:tab/>
      </w:r>
      <w:r>
        <w:rPr>
          <w:u w:val="double"/>
        </w:rPr>
        <w:t>54,750</w:t>
      </w:r>
      <w:r>
        <w:tab/>
      </w:r>
      <w:r>
        <w:tab/>
      </w:r>
      <w:r>
        <w:t>n/a</w:t>
      </w:r>
    </w:p>
    <w:p>
      <w:pPr>
        <w:tabs>
          <w:tab w:val="left" w:pos="440"/>
          <w:tab w:val="left" w:pos="2340"/>
        </w:tabs>
        <w:ind w:left="440" w:hanging="440"/>
      </w:pPr>
    </w:p>
    <w:p>
      <w:pPr>
        <w:tabs>
          <w:tab w:val="center" w:pos="4680"/>
        </w:tabs>
        <w:ind w:left="446" w:hanging="446"/>
      </w:pPr>
      <w:r>
        <w:rPr>
          <w:b/>
        </w:rPr>
        <w:t>11.</w:t>
      </w:r>
      <w:r>
        <w:rPr>
          <w:b/>
        </w:rPr>
        <w:tab/>
      </w:r>
      <w:r>
        <w:t>Assuming costs vary with sales and a 15 percent increase in sales, the pro forma income statement will look like this:</w:t>
      </w:r>
    </w:p>
    <w:p>
      <w:pPr>
        <w:tabs>
          <w:tab w:val="center" w:pos="4680"/>
        </w:tabs>
        <w:ind w:left="446" w:hanging="446"/>
        <w:rPr>
          <w:b/>
        </w:rPr>
      </w:pPr>
    </w:p>
    <w:p>
      <w:pPr>
        <w:tabs>
          <w:tab w:val="center" w:pos="4680"/>
        </w:tabs>
        <w:ind w:left="446" w:hanging="446"/>
      </w:pPr>
      <w:r>
        <w:rPr>
          <w:b/>
        </w:rPr>
        <w:tab/>
      </w:r>
      <w:r>
        <w:tab/>
      </w:r>
      <w:r>
        <w:t>HEIR JORDAN CORPORATION</w:t>
      </w:r>
    </w:p>
    <w:p>
      <w:pPr>
        <w:tabs>
          <w:tab w:val="left" w:pos="440"/>
        </w:tabs>
        <w:ind w:left="440" w:hanging="440"/>
        <w:jc w:val="center"/>
      </w:pPr>
      <w:r>
        <w:t>Pro Forma Income Statement</w:t>
      </w:r>
    </w:p>
    <w:tbl>
      <w:tblPr>
        <w:tblStyle w:val="17"/>
        <w:tblW w:w="5942" w:type="dxa"/>
        <w:tblInd w:w="440" w:type="dxa"/>
        <w:tblLayout w:type="fixed"/>
        <w:tblCellMar>
          <w:top w:w="0" w:type="dxa"/>
          <w:left w:w="108" w:type="dxa"/>
          <w:bottom w:w="0" w:type="dxa"/>
          <w:right w:w="108" w:type="dxa"/>
        </w:tblCellMar>
      </w:tblPr>
      <w:tblGrid>
        <w:gridCol w:w="2890"/>
        <w:gridCol w:w="1710"/>
        <w:gridCol w:w="1342"/>
      </w:tblGrid>
      <w:tr>
        <w:tblPrEx>
          <w:tblLayout w:type="fixed"/>
          <w:tblCellMar>
            <w:top w:w="0" w:type="dxa"/>
            <w:left w:w="108" w:type="dxa"/>
            <w:bottom w:w="0" w:type="dxa"/>
            <w:right w:w="108" w:type="dxa"/>
          </w:tblCellMar>
        </w:tblPrEx>
        <w:tc>
          <w:tcPr>
            <w:tcW w:w="2890" w:type="dxa"/>
            <w:tcMar>
              <w:left w:w="0" w:type="dxa"/>
              <w:right w:w="0" w:type="dxa"/>
            </w:tcMar>
          </w:tcPr>
          <w:p>
            <w:pPr>
              <w:tabs>
                <w:tab w:val="left" w:pos="440"/>
              </w:tabs>
            </w:pPr>
          </w:p>
        </w:tc>
        <w:tc>
          <w:tcPr>
            <w:tcW w:w="1710" w:type="dxa"/>
            <w:tcMar>
              <w:left w:w="0" w:type="dxa"/>
              <w:right w:w="0" w:type="dxa"/>
            </w:tcMar>
          </w:tcPr>
          <w:p>
            <w:pPr>
              <w:tabs>
                <w:tab w:val="left" w:pos="440"/>
              </w:tabs>
            </w:pPr>
            <w:r>
              <w:t>Sales</w:t>
            </w:r>
          </w:p>
        </w:tc>
        <w:tc>
          <w:tcPr>
            <w:tcW w:w="1342" w:type="dxa"/>
            <w:tcMar>
              <w:left w:w="0" w:type="dxa"/>
              <w:right w:w="0" w:type="dxa"/>
            </w:tcMar>
            <w:vAlign w:val="bottom"/>
          </w:tcPr>
          <w:p>
            <w:pPr>
              <w:jc w:val="right"/>
              <w:rPr>
                <w:sz w:val="24"/>
              </w:rPr>
            </w:pPr>
            <w:r>
              <w:t>$54,050.00</w:t>
            </w:r>
          </w:p>
        </w:tc>
      </w:tr>
      <w:tr>
        <w:tblPrEx>
          <w:tblLayout w:type="fixed"/>
          <w:tblCellMar>
            <w:top w:w="0" w:type="dxa"/>
            <w:left w:w="108" w:type="dxa"/>
            <w:bottom w:w="0" w:type="dxa"/>
            <w:right w:w="108" w:type="dxa"/>
          </w:tblCellMar>
        </w:tblPrEx>
        <w:tc>
          <w:tcPr>
            <w:tcW w:w="2890" w:type="dxa"/>
            <w:tcMar>
              <w:left w:w="0" w:type="dxa"/>
              <w:right w:w="0" w:type="dxa"/>
            </w:tcMar>
          </w:tcPr>
          <w:p>
            <w:pPr>
              <w:tabs>
                <w:tab w:val="left" w:pos="440"/>
              </w:tabs>
            </w:pPr>
          </w:p>
        </w:tc>
        <w:tc>
          <w:tcPr>
            <w:tcW w:w="1710" w:type="dxa"/>
            <w:tcMar>
              <w:left w:w="0" w:type="dxa"/>
              <w:right w:w="0" w:type="dxa"/>
            </w:tcMar>
          </w:tcPr>
          <w:p>
            <w:pPr>
              <w:tabs>
                <w:tab w:val="left" w:pos="440"/>
              </w:tabs>
            </w:pPr>
            <w:r>
              <w:t>Costs</w:t>
            </w:r>
          </w:p>
        </w:tc>
        <w:tc>
          <w:tcPr>
            <w:tcW w:w="1342" w:type="dxa"/>
            <w:tcBorders>
              <w:bottom w:val="single" w:color="auto" w:sz="4" w:space="0"/>
            </w:tcBorders>
            <w:tcMar>
              <w:left w:w="0" w:type="dxa"/>
              <w:right w:w="0" w:type="dxa"/>
            </w:tcMar>
            <w:vAlign w:val="bottom"/>
          </w:tcPr>
          <w:p>
            <w:pPr>
              <w:jc w:val="right"/>
              <w:rPr>
                <w:sz w:val="24"/>
              </w:rPr>
            </w:pPr>
            <w:r>
              <w:t>35,995.00</w:t>
            </w:r>
          </w:p>
        </w:tc>
      </w:tr>
      <w:tr>
        <w:tblPrEx>
          <w:tblLayout w:type="fixed"/>
          <w:tblCellMar>
            <w:top w:w="0" w:type="dxa"/>
            <w:left w:w="108" w:type="dxa"/>
            <w:bottom w:w="0" w:type="dxa"/>
            <w:right w:w="108" w:type="dxa"/>
          </w:tblCellMar>
        </w:tblPrEx>
        <w:tc>
          <w:tcPr>
            <w:tcW w:w="2890" w:type="dxa"/>
            <w:tcMar>
              <w:left w:w="0" w:type="dxa"/>
              <w:right w:w="0" w:type="dxa"/>
            </w:tcMar>
          </w:tcPr>
          <w:p>
            <w:pPr>
              <w:tabs>
                <w:tab w:val="left" w:pos="440"/>
              </w:tabs>
            </w:pPr>
          </w:p>
        </w:tc>
        <w:tc>
          <w:tcPr>
            <w:tcW w:w="1710" w:type="dxa"/>
            <w:tcMar>
              <w:left w:w="0" w:type="dxa"/>
              <w:right w:w="0" w:type="dxa"/>
            </w:tcMar>
          </w:tcPr>
          <w:p>
            <w:pPr>
              <w:tabs>
                <w:tab w:val="left" w:pos="440"/>
              </w:tabs>
            </w:pPr>
            <w:r>
              <w:t>Taxable income</w:t>
            </w:r>
          </w:p>
        </w:tc>
        <w:tc>
          <w:tcPr>
            <w:tcW w:w="1342" w:type="dxa"/>
            <w:tcBorders>
              <w:top w:val="single" w:color="auto" w:sz="4" w:space="0"/>
            </w:tcBorders>
            <w:tcMar>
              <w:left w:w="0" w:type="dxa"/>
              <w:right w:w="0" w:type="dxa"/>
            </w:tcMar>
            <w:vAlign w:val="bottom"/>
          </w:tcPr>
          <w:p>
            <w:pPr>
              <w:jc w:val="right"/>
              <w:rPr>
                <w:sz w:val="24"/>
              </w:rPr>
            </w:pPr>
            <w:r>
              <w:t>$18,055.00</w:t>
            </w:r>
          </w:p>
        </w:tc>
      </w:tr>
      <w:tr>
        <w:tblPrEx>
          <w:tblLayout w:type="fixed"/>
          <w:tblCellMar>
            <w:top w:w="0" w:type="dxa"/>
            <w:left w:w="108" w:type="dxa"/>
            <w:bottom w:w="0" w:type="dxa"/>
            <w:right w:w="108" w:type="dxa"/>
          </w:tblCellMar>
        </w:tblPrEx>
        <w:tc>
          <w:tcPr>
            <w:tcW w:w="2890" w:type="dxa"/>
            <w:tcMar>
              <w:left w:w="0" w:type="dxa"/>
              <w:right w:w="0" w:type="dxa"/>
            </w:tcMar>
          </w:tcPr>
          <w:p>
            <w:pPr>
              <w:tabs>
                <w:tab w:val="left" w:pos="440"/>
              </w:tabs>
            </w:pPr>
          </w:p>
        </w:tc>
        <w:tc>
          <w:tcPr>
            <w:tcW w:w="1710" w:type="dxa"/>
            <w:tcMar>
              <w:left w:w="0" w:type="dxa"/>
              <w:right w:w="0" w:type="dxa"/>
            </w:tcMar>
          </w:tcPr>
          <w:p>
            <w:pPr>
              <w:tabs>
                <w:tab w:val="left" w:pos="440"/>
              </w:tabs>
            </w:pPr>
            <w:r>
              <w:t>Taxes (34%)</w:t>
            </w:r>
          </w:p>
        </w:tc>
        <w:tc>
          <w:tcPr>
            <w:tcW w:w="1342" w:type="dxa"/>
            <w:tcBorders>
              <w:bottom w:val="single" w:color="auto" w:sz="4" w:space="0"/>
            </w:tcBorders>
            <w:tcMar>
              <w:left w:w="0" w:type="dxa"/>
              <w:right w:w="0" w:type="dxa"/>
            </w:tcMar>
            <w:vAlign w:val="bottom"/>
          </w:tcPr>
          <w:p>
            <w:pPr>
              <w:jc w:val="right"/>
              <w:rPr>
                <w:sz w:val="24"/>
              </w:rPr>
            </w:pPr>
            <w:r>
              <w:t>6,319.25</w:t>
            </w:r>
          </w:p>
        </w:tc>
      </w:tr>
      <w:tr>
        <w:tblPrEx>
          <w:tblLayout w:type="fixed"/>
          <w:tblCellMar>
            <w:top w:w="0" w:type="dxa"/>
            <w:left w:w="108" w:type="dxa"/>
            <w:bottom w:w="0" w:type="dxa"/>
            <w:right w:w="108" w:type="dxa"/>
          </w:tblCellMar>
        </w:tblPrEx>
        <w:tc>
          <w:tcPr>
            <w:tcW w:w="2890" w:type="dxa"/>
            <w:tcMar>
              <w:left w:w="0" w:type="dxa"/>
              <w:right w:w="0" w:type="dxa"/>
            </w:tcMar>
          </w:tcPr>
          <w:p>
            <w:pPr>
              <w:tabs>
                <w:tab w:val="left" w:pos="440"/>
              </w:tabs>
            </w:pPr>
          </w:p>
        </w:tc>
        <w:tc>
          <w:tcPr>
            <w:tcW w:w="1710" w:type="dxa"/>
            <w:tcMar>
              <w:left w:w="0" w:type="dxa"/>
              <w:right w:w="0" w:type="dxa"/>
            </w:tcMar>
          </w:tcPr>
          <w:p>
            <w:pPr>
              <w:tabs>
                <w:tab w:val="left" w:pos="440"/>
              </w:tabs>
            </w:pPr>
            <w:r>
              <w:t>Net income</w:t>
            </w:r>
          </w:p>
        </w:tc>
        <w:tc>
          <w:tcPr>
            <w:tcW w:w="1342" w:type="dxa"/>
            <w:tcBorders>
              <w:top w:val="single" w:color="auto" w:sz="4" w:space="0"/>
              <w:bottom w:val="double" w:color="auto" w:sz="4" w:space="0"/>
            </w:tcBorders>
            <w:tcMar>
              <w:left w:w="0" w:type="dxa"/>
              <w:right w:w="0" w:type="dxa"/>
            </w:tcMar>
            <w:vAlign w:val="bottom"/>
          </w:tcPr>
          <w:p>
            <w:pPr>
              <w:jc w:val="right"/>
              <w:rPr>
                <w:sz w:val="24"/>
              </w:rPr>
            </w:pPr>
            <w:r>
              <w:t>$11,735.75</w:t>
            </w:r>
          </w:p>
        </w:tc>
      </w:tr>
    </w:tbl>
    <w:p>
      <w:pPr>
        <w:tabs>
          <w:tab w:val="center" w:pos="4680"/>
        </w:tabs>
        <w:rPr>
          <w:b/>
        </w:rPr>
      </w:pPr>
    </w:p>
    <w:p>
      <w:pPr>
        <w:ind w:left="446" w:hanging="446"/>
      </w:pPr>
      <w:r>
        <w:rPr>
          <w:b/>
        </w:rPr>
        <w:tab/>
      </w:r>
      <w:r>
        <w:t>The payout ratio is constant, so the dividends paid this year is the payout ratio from last year times net income, or:</w:t>
      </w:r>
    </w:p>
    <w:p>
      <w:pPr>
        <w:tabs>
          <w:tab w:val="left" w:pos="440"/>
          <w:tab w:val="left" w:pos="630"/>
          <w:tab w:val="left" w:pos="1710"/>
          <w:tab w:val="right" w:pos="2700"/>
          <w:tab w:val="left" w:pos="3780"/>
          <w:tab w:val="left" w:pos="4860"/>
          <w:tab w:val="right" w:pos="5580"/>
          <w:tab w:val="left" w:pos="6120"/>
          <w:tab w:val="left" w:pos="7200"/>
          <w:tab w:val="right" w:pos="7920"/>
        </w:tabs>
      </w:pPr>
    </w:p>
    <w:p>
      <w:pPr>
        <w:tabs>
          <w:tab w:val="left" w:pos="440"/>
          <w:tab w:val="left" w:pos="2340"/>
        </w:tabs>
        <w:ind w:left="440" w:hanging="440"/>
      </w:pPr>
      <w:r>
        <w:tab/>
      </w:r>
      <w:r>
        <w:t>Dividends = ($3,000/$12,246)($11,735.75)</w:t>
      </w:r>
    </w:p>
    <w:p>
      <w:pPr>
        <w:tabs>
          <w:tab w:val="left" w:pos="440"/>
          <w:tab w:val="left" w:pos="2340"/>
        </w:tabs>
        <w:ind w:left="440" w:hanging="440"/>
      </w:pPr>
      <w:r>
        <w:tab/>
      </w:r>
      <w:r>
        <w:t>Dividends = $2,875.00</w:t>
      </w:r>
    </w:p>
    <w:p>
      <w:pPr>
        <w:tabs>
          <w:tab w:val="left" w:pos="440"/>
          <w:tab w:val="left" w:pos="2340"/>
        </w:tabs>
        <w:ind w:left="440" w:hanging="440"/>
      </w:pPr>
    </w:p>
    <w:p>
      <w:pPr>
        <w:tabs>
          <w:tab w:val="left" w:pos="440"/>
          <w:tab w:val="left" w:pos="2340"/>
        </w:tabs>
        <w:ind w:left="440" w:hanging="440"/>
      </w:pPr>
      <w:r>
        <w:tab/>
      </w:r>
      <w:r>
        <w:t>And the addition to retained earnings will be:</w:t>
      </w:r>
    </w:p>
    <w:p>
      <w:pPr>
        <w:tabs>
          <w:tab w:val="left" w:pos="440"/>
          <w:tab w:val="left" w:pos="2340"/>
        </w:tabs>
        <w:ind w:left="440" w:hanging="440"/>
      </w:pPr>
    </w:p>
    <w:p>
      <w:pPr>
        <w:tabs>
          <w:tab w:val="left" w:pos="440"/>
          <w:tab w:val="left" w:pos="2340"/>
        </w:tabs>
        <w:ind w:left="440" w:hanging="440"/>
      </w:pPr>
      <w:r>
        <w:tab/>
      </w:r>
      <w:r>
        <w:t>Addition to retained earnings = $11,735.75 – 2,875</w:t>
      </w:r>
    </w:p>
    <w:p>
      <w:pPr>
        <w:tabs>
          <w:tab w:val="center" w:pos="4680"/>
        </w:tabs>
        <w:ind w:left="446" w:hanging="446"/>
      </w:pPr>
      <w:r>
        <w:tab/>
      </w:r>
      <w:r>
        <w:t>Addition to retained earnings = $8,860.75</w:t>
      </w:r>
    </w:p>
    <w:p>
      <w:pPr>
        <w:tabs>
          <w:tab w:val="center" w:pos="4680"/>
        </w:tabs>
        <w:ind w:left="446" w:hanging="446"/>
      </w:pPr>
    </w:p>
    <w:p>
      <w:pPr>
        <w:tabs>
          <w:tab w:val="center" w:pos="4680"/>
        </w:tabs>
        <w:ind w:left="446" w:hanging="446"/>
      </w:pPr>
      <w:r>
        <w:tab/>
      </w:r>
      <w:r>
        <w:t>The new accumulated retained earnings on the pro forma balance sheet will be:</w:t>
      </w:r>
    </w:p>
    <w:p>
      <w:pPr>
        <w:tabs>
          <w:tab w:val="center" w:pos="4680"/>
        </w:tabs>
        <w:ind w:left="446" w:hanging="446"/>
      </w:pPr>
    </w:p>
    <w:p>
      <w:pPr>
        <w:tabs>
          <w:tab w:val="center" w:pos="4680"/>
        </w:tabs>
        <w:ind w:left="446" w:hanging="446"/>
      </w:pPr>
      <w:r>
        <w:tab/>
      </w:r>
      <w:r>
        <w:t>New accumulated retained earnings = $3,950 + 8,860.75</w:t>
      </w:r>
    </w:p>
    <w:p>
      <w:pPr>
        <w:tabs>
          <w:tab w:val="center" w:pos="4680"/>
        </w:tabs>
        <w:ind w:left="446" w:hanging="446"/>
      </w:pPr>
      <w:r>
        <w:tab/>
      </w:r>
      <w:r>
        <w:t>New accumulated retained earnings = $12,810.75</w:t>
      </w:r>
    </w:p>
    <w:p>
      <w:pPr>
        <w:tabs>
          <w:tab w:val="center" w:pos="4680"/>
        </w:tabs>
        <w:ind w:left="446" w:hanging="446"/>
      </w:pPr>
      <w:r>
        <w:rPr>
          <w:b/>
        </w:rPr>
        <w:br w:type="page"/>
      </w:r>
      <w:r>
        <w:rPr>
          <w:b/>
        </w:rPr>
        <w:tab/>
      </w:r>
      <w:r>
        <w:t>The pro forma balance sheet will look like this:</w:t>
      </w:r>
    </w:p>
    <w:p>
      <w:pPr>
        <w:tabs>
          <w:tab w:val="center" w:pos="4680"/>
        </w:tabs>
        <w:ind w:left="446" w:hanging="446"/>
        <w:rPr>
          <w:b/>
        </w:rPr>
      </w:pPr>
    </w:p>
    <w:p>
      <w:pPr>
        <w:tabs>
          <w:tab w:val="center" w:pos="4680"/>
        </w:tabs>
      </w:pPr>
      <w:r>
        <w:tab/>
      </w:r>
      <w:r>
        <w:t>HEIR JORDAN CORPORATION</w:t>
      </w:r>
    </w:p>
    <w:p>
      <w:pPr>
        <w:tabs>
          <w:tab w:val="left" w:pos="440"/>
        </w:tabs>
        <w:ind w:left="440" w:hanging="440"/>
        <w:jc w:val="center"/>
      </w:pPr>
      <w:r>
        <w:t>Pro Forma Balance Sheet</w:t>
      </w:r>
    </w:p>
    <w:p>
      <w:pPr>
        <w:pBdr>
          <w:bottom w:val="single" w:color="auto" w:sz="6" w:space="0"/>
        </w:pBdr>
        <w:tabs>
          <w:tab w:val="center" w:pos="1800"/>
          <w:tab w:val="center" w:pos="6300"/>
          <w:tab w:val="right" w:pos="9260"/>
        </w:tabs>
        <w:rPr>
          <w:sz w:val="8"/>
        </w:rPr>
      </w:pPr>
      <w:r>
        <w:rPr>
          <w:sz w:val="8"/>
        </w:rPr>
        <w:tab/>
      </w:r>
      <w:r>
        <w:rPr>
          <w:sz w:val="8"/>
        </w:rPr>
        <w:tab/>
      </w:r>
      <w:r>
        <w:rPr>
          <w:sz w:val="8"/>
        </w:rPr>
        <w:tab/>
      </w:r>
    </w:p>
    <w:p>
      <w:pPr>
        <w:tabs>
          <w:tab w:val="center" w:pos="1800"/>
          <w:tab w:val="center" w:pos="6840"/>
          <w:tab w:val="right" w:pos="9260"/>
        </w:tabs>
      </w:pPr>
      <w:r>
        <w:tab/>
      </w:r>
      <w:r>
        <w:t>Assets</w:t>
      </w:r>
      <w:r>
        <w:tab/>
      </w:r>
      <w:r>
        <w:t>Liabilities and Owners’ Equity</w:t>
      </w:r>
      <w:r>
        <w:tab/>
      </w:r>
    </w:p>
    <w:p>
      <w:pPr>
        <w:tabs>
          <w:tab w:val="left" w:pos="360"/>
          <w:tab w:val="left" w:pos="800"/>
          <w:tab w:val="left" w:pos="1260"/>
          <w:tab w:val="left" w:pos="3060"/>
          <w:tab w:val="right" w:pos="3860"/>
          <w:tab w:val="left" w:pos="5220"/>
          <w:tab w:val="left" w:pos="5660"/>
          <w:tab w:val="left" w:pos="6120"/>
          <w:tab w:val="left" w:pos="8280"/>
          <w:tab w:val="right" w:pos="9080"/>
        </w:tabs>
      </w:pPr>
      <w:r>
        <w:tab/>
      </w:r>
      <w:r>
        <w:t xml:space="preserve">Current assets </w:t>
      </w:r>
      <w:r>
        <w:tab/>
      </w:r>
      <w:r>
        <w:tab/>
      </w:r>
      <w:r>
        <w:tab/>
      </w:r>
      <w:r>
        <w:t>Current liabilities</w:t>
      </w:r>
    </w:p>
    <w:p>
      <w:pPr>
        <w:tabs>
          <w:tab w:val="left" w:pos="360"/>
          <w:tab w:val="left" w:pos="800"/>
          <w:tab w:val="left" w:pos="1260"/>
          <w:tab w:val="left" w:pos="2970"/>
          <w:tab w:val="right" w:pos="4050"/>
          <w:tab w:val="left" w:pos="5220"/>
          <w:tab w:val="left" w:pos="5660"/>
          <w:tab w:val="left" w:pos="6120"/>
          <w:tab w:val="left" w:pos="8100"/>
          <w:tab w:val="right" w:pos="9180"/>
        </w:tabs>
      </w:pPr>
      <w:r>
        <w:tab/>
      </w:r>
      <w:r>
        <w:tab/>
      </w:r>
      <w:r>
        <w:t>Cash</w:t>
      </w:r>
      <w:r>
        <w:tab/>
      </w:r>
      <w:r>
        <w:tab/>
      </w:r>
      <w:r>
        <w:t>$</w:t>
      </w:r>
      <w:r>
        <w:tab/>
      </w:r>
      <w:r>
        <w:t xml:space="preserve"> 3,392.50</w:t>
      </w:r>
      <w:r>
        <w:tab/>
      </w:r>
      <w:r>
        <w:tab/>
      </w:r>
      <w:r>
        <w:t>Accounts payable</w:t>
      </w:r>
      <w:r>
        <w:tab/>
      </w:r>
      <w:r>
        <w:t>$</w:t>
      </w:r>
      <w:r>
        <w:tab/>
      </w:r>
      <w:r>
        <w:t>2,760.00</w:t>
      </w:r>
    </w:p>
    <w:p>
      <w:pPr>
        <w:tabs>
          <w:tab w:val="left" w:pos="360"/>
          <w:tab w:val="left" w:pos="800"/>
          <w:tab w:val="left" w:pos="1260"/>
          <w:tab w:val="left" w:pos="3060"/>
          <w:tab w:val="right" w:pos="4050"/>
          <w:tab w:val="left" w:pos="5220"/>
          <w:tab w:val="left" w:pos="5660"/>
          <w:tab w:val="left" w:pos="6120"/>
          <w:tab w:val="left" w:pos="8100"/>
          <w:tab w:val="right" w:pos="9180"/>
        </w:tabs>
      </w:pPr>
      <w:r>
        <w:tab/>
      </w:r>
      <w:r>
        <w:tab/>
      </w:r>
      <w:r>
        <w:t>Accounts receivable</w:t>
      </w:r>
      <w:r>
        <w:tab/>
      </w:r>
      <w:r>
        <w:tab/>
      </w:r>
      <w:r>
        <w:t>4,715.00</w:t>
      </w:r>
      <w:r>
        <w:tab/>
      </w:r>
      <w:r>
        <w:tab/>
      </w:r>
      <w:r>
        <w:t>Notes payable</w:t>
      </w:r>
      <w:r>
        <w:tab/>
      </w:r>
      <w:r>
        <w:rPr>
          <w:u w:val="single"/>
        </w:rPr>
        <w:tab/>
      </w:r>
      <w:r>
        <w:rPr>
          <w:u w:val="single"/>
        </w:rPr>
        <w:t>5,400.00</w:t>
      </w:r>
    </w:p>
    <w:p>
      <w:pPr>
        <w:tabs>
          <w:tab w:val="left" w:pos="360"/>
          <w:tab w:val="left" w:pos="800"/>
          <w:tab w:val="left" w:pos="1260"/>
          <w:tab w:val="left" w:pos="2970"/>
          <w:tab w:val="right" w:pos="4050"/>
          <w:tab w:val="left" w:pos="5220"/>
          <w:tab w:val="left" w:pos="5660"/>
          <w:tab w:val="left" w:pos="6120"/>
          <w:tab w:val="left" w:pos="8100"/>
          <w:tab w:val="right" w:pos="9180"/>
        </w:tabs>
      </w:pPr>
      <w:r>
        <w:tab/>
      </w:r>
      <w:r>
        <w:tab/>
      </w:r>
      <w:r>
        <w:t>Inventory</w:t>
      </w:r>
      <w:r>
        <w:tab/>
      </w:r>
      <w:r>
        <w:rPr>
          <w:u w:val="single"/>
        </w:rPr>
        <w:tab/>
      </w:r>
      <w:r>
        <w:rPr>
          <w:u w:val="single"/>
        </w:rPr>
        <w:t>7,360.00</w:t>
      </w:r>
      <w:r>
        <w:tab/>
      </w:r>
      <w:r>
        <w:tab/>
      </w:r>
      <w:r>
        <w:tab/>
      </w:r>
      <w:r>
        <w:t>Total</w:t>
      </w:r>
      <w:r>
        <w:tab/>
      </w:r>
      <w:r>
        <w:t>$</w:t>
      </w:r>
      <w:r>
        <w:tab/>
      </w:r>
      <w:r>
        <w:t>8,160.00</w:t>
      </w:r>
    </w:p>
    <w:p>
      <w:pPr>
        <w:tabs>
          <w:tab w:val="left" w:pos="360"/>
          <w:tab w:val="left" w:pos="800"/>
          <w:tab w:val="left" w:pos="1260"/>
          <w:tab w:val="left" w:pos="2970"/>
          <w:tab w:val="right" w:pos="3960"/>
          <w:tab w:val="left" w:pos="5220"/>
          <w:tab w:val="left" w:pos="5660"/>
          <w:tab w:val="left" w:pos="6120"/>
          <w:tab w:val="left" w:pos="8100"/>
          <w:tab w:val="right" w:pos="9180"/>
        </w:tabs>
      </w:pPr>
      <w:r>
        <w:tab/>
      </w:r>
      <w:r>
        <w:tab/>
      </w:r>
      <w:r>
        <w:tab/>
      </w:r>
      <w:r>
        <w:t>Total</w:t>
      </w:r>
      <w:r>
        <w:tab/>
      </w:r>
      <w:r>
        <w:t>$</w:t>
      </w:r>
      <w:r>
        <w:tab/>
      </w:r>
      <w:r>
        <w:t xml:space="preserve"> 15,467.50</w:t>
      </w:r>
      <w:r>
        <w:tab/>
      </w:r>
      <w:r>
        <w:t>Long-term debt</w:t>
      </w:r>
      <w:r>
        <w:tab/>
      </w:r>
      <w:r>
        <w:tab/>
      </w:r>
      <w:r>
        <w:t>28,000.00</w:t>
      </w:r>
    </w:p>
    <w:p>
      <w:pPr>
        <w:tabs>
          <w:tab w:val="left" w:pos="360"/>
          <w:tab w:val="left" w:pos="800"/>
          <w:tab w:val="left" w:pos="1260"/>
          <w:tab w:val="left" w:pos="3060"/>
          <w:tab w:val="right" w:pos="3780"/>
          <w:tab w:val="left" w:pos="5220"/>
          <w:tab w:val="left" w:pos="5660"/>
          <w:tab w:val="left" w:pos="6120"/>
          <w:tab w:val="left" w:pos="8100"/>
          <w:tab w:val="right" w:pos="9180"/>
        </w:tabs>
      </w:pPr>
      <w:r>
        <w:tab/>
      </w:r>
      <w:r>
        <w:t>Fixed assets</w:t>
      </w:r>
      <w:r>
        <w:tab/>
      </w:r>
      <w:r>
        <w:tab/>
      </w:r>
      <w:r>
        <w:tab/>
      </w:r>
    </w:p>
    <w:p>
      <w:pPr>
        <w:tabs>
          <w:tab w:val="left" w:pos="360"/>
          <w:tab w:val="left" w:pos="800"/>
          <w:tab w:val="left" w:pos="1260"/>
          <w:tab w:val="left" w:pos="3060"/>
          <w:tab w:val="right" w:pos="3780"/>
          <w:tab w:val="left" w:pos="5220"/>
          <w:tab w:val="left" w:pos="5660"/>
          <w:tab w:val="left" w:pos="6120"/>
          <w:tab w:val="left" w:pos="8100"/>
          <w:tab w:val="right" w:pos="9180"/>
        </w:tabs>
      </w:pPr>
      <w:r>
        <w:tab/>
      </w:r>
      <w:r>
        <w:tab/>
      </w:r>
      <w:r>
        <w:t>Net plant and</w:t>
      </w:r>
      <w:r>
        <w:tab/>
      </w:r>
      <w:r>
        <w:tab/>
      </w:r>
      <w:r>
        <w:tab/>
      </w:r>
      <w:r>
        <w:t>Owners’ equity</w:t>
      </w:r>
    </w:p>
    <w:p>
      <w:pPr>
        <w:tabs>
          <w:tab w:val="left" w:pos="360"/>
          <w:tab w:val="left" w:pos="800"/>
          <w:tab w:val="left" w:pos="1260"/>
          <w:tab w:val="left" w:pos="2970"/>
          <w:tab w:val="right" w:pos="4050"/>
          <w:tab w:val="left" w:pos="5220"/>
          <w:tab w:val="left" w:pos="5660"/>
          <w:tab w:val="left" w:pos="6120"/>
          <w:tab w:val="left" w:pos="8280"/>
          <w:tab w:val="right" w:pos="9000"/>
        </w:tabs>
      </w:pPr>
      <w:r>
        <w:tab/>
      </w:r>
      <w:r>
        <w:tab/>
      </w:r>
      <w:r>
        <w:t>equipment</w:t>
      </w:r>
      <w:r>
        <w:tab/>
      </w:r>
      <w:r>
        <w:rPr>
          <w:u w:val="single"/>
        </w:rPr>
        <w:tab/>
      </w:r>
      <w:r>
        <w:rPr>
          <w:u w:val="single"/>
        </w:rPr>
        <w:t>47,495.00</w:t>
      </w:r>
      <w:r>
        <w:tab/>
      </w:r>
      <w:r>
        <w:tab/>
      </w:r>
      <w:r>
        <w:t>Common stock and</w:t>
      </w:r>
    </w:p>
    <w:p>
      <w:pPr>
        <w:tabs>
          <w:tab w:val="left" w:pos="360"/>
          <w:tab w:val="left" w:pos="800"/>
          <w:tab w:val="left" w:pos="1260"/>
          <w:tab w:val="left" w:pos="3060"/>
          <w:tab w:val="right" w:pos="3780"/>
          <w:tab w:val="left" w:pos="5220"/>
          <w:tab w:val="left" w:pos="5660"/>
          <w:tab w:val="left" w:pos="6120"/>
          <w:tab w:val="left" w:pos="8100"/>
          <w:tab w:val="right" w:pos="9180"/>
        </w:tabs>
      </w:pPr>
      <w:r>
        <w:tab/>
      </w:r>
      <w:r>
        <w:tab/>
      </w:r>
      <w:r>
        <w:tab/>
      </w:r>
      <w:r>
        <w:tab/>
      </w:r>
      <w:r>
        <w:tab/>
      </w:r>
      <w:r>
        <w:tab/>
      </w:r>
      <w:r>
        <w:tab/>
      </w:r>
      <w:r>
        <w:t>paid-in surplus</w:t>
      </w:r>
      <w:r>
        <w:tab/>
      </w:r>
      <w:r>
        <w:t>$</w:t>
      </w:r>
      <w:r>
        <w:tab/>
      </w:r>
      <w:r>
        <w:t>15,000.00</w:t>
      </w:r>
    </w:p>
    <w:p>
      <w:pPr>
        <w:tabs>
          <w:tab w:val="left" w:pos="360"/>
          <w:tab w:val="left" w:pos="800"/>
          <w:tab w:val="left" w:pos="1260"/>
          <w:tab w:val="left" w:pos="3060"/>
          <w:tab w:val="right" w:pos="3780"/>
          <w:tab w:val="left" w:pos="5220"/>
          <w:tab w:val="left" w:pos="5660"/>
          <w:tab w:val="left" w:pos="6120"/>
          <w:tab w:val="left" w:pos="8100"/>
          <w:tab w:val="right" w:pos="9180"/>
        </w:tabs>
      </w:pPr>
      <w:r>
        <w:tab/>
      </w:r>
      <w:r>
        <w:tab/>
      </w:r>
      <w:r>
        <w:tab/>
      </w:r>
      <w:r>
        <w:tab/>
      </w:r>
      <w:r>
        <w:tab/>
      </w:r>
      <w:r>
        <w:tab/>
      </w:r>
      <w:r>
        <w:tab/>
      </w:r>
      <w:r>
        <w:t>Retained earnings</w:t>
      </w:r>
      <w:r>
        <w:tab/>
      </w:r>
      <w:r>
        <w:rPr>
          <w:u w:val="single"/>
        </w:rPr>
        <w:tab/>
      </w:r>
      <w:r>
        <w:rPr>
          <w:u w:val="single"/>
        </w:rPr>
        <w:t>12,810.75</w:t>
      </w:r>
    </w:p>
    <w:p>
      <w:pPr>
        <w:tabs>
          <w:tab w:val="left" w:pos="360"/>
          <w:tab w:val="left" w:pos="800"/>
          <w:tab w:val="left" w:pos="1260"/>
          <w:tab w:val="left" w:pos="3060"/>
          <w:tab w:val="right" w:pos="3780"/>
          <w:tab w:val="left" w:pos="5220"/>
          <w:tab w:val="left" w:pos="5660"/>
          <w:tab w:val="left" w:pos="6120"/>
          <w:tab w:val="left" w:pos="8100"/>
          <w:tab w:val="right" w:pos="9180"/>
        </w:tabs>
      </w:pPr>
      <w:r>
        <w:tab/>
      </w:r>
      <w:r>
        <w:tab/>
      </w:r>
      <w:r>
        <w:tab/>
      </w:r>
      <w:r>
        <w:tab/>
      </w:r>
      <w:r>
        <w:tab/>
      </w:r>
      <w:r>
        <w:tab/>
      </w:r>
      <w:r>
        <w:tab/>
      </w:r>
      <w:r>
        <w:tab/>
      </w:r>
      <w:r>
        <w:t>Total</w:t>
      </w:r>
      <w:r>
        <w:tab/>
      </w:r>
      <w:r>
        <w:rPr>
          <w:u w:val="single"/>
        </w:rPr>
        <w:t>$</w:t>
      </w:r>
      <w:r>
        <w:rPr>
          <w:u w:val="single"/>
        </w:rPr>
        <w:tab/>
      </w:r>
      <w:r>
        <w:rPr>
          <w:u w:val="single"/>
        </w:rPr>
        <w:t>27,810.75</w:t>
      </w:r>
    </w:p>
    <w:p>
      <w:pPr>
        <w:tabs>
          <w:tab w:val="left" w:pos="360"/>
          <w:tab w:val="left" w:pos="800"/>
          <w:tab w:val="left" w:pos="1260"/>
          <w:tab w:val="left" w:pos="3060"/>
          <w:tab w:val="right" w:pos="3780"/>
          <w:tab w:val="left" w:pos="5220"/>
          <w:tab w:val="left" w:pos="5660"/>
          <w:tab w:val="left" w:pos="6120"/>
          <w:tab w:val="left" w:pos="8280"/>
          <w:tab w:val="right" w:pos="9000"/>
        </w:tabs>
      </w:pPr>
      <w:r>
        <w:tab/>
      </w:r>
      <w:r>
        <w:tab/>
      </w:r>
      <w:r>
        <w:tab/>
      </w:r>
      <w:r>
        <w:tab/>
      </w:r>
      <w:r>
        <w:tab/>
      </w:r>
      <w:r>
        <w:tab/>
      </w:r>
      <w:r>
        <w:t>Total liabilities and owners’</w:t>
      </w:r>
    </w:p>
    <w:p>
      <w:pPr>
        <w:tabs>
          <w:tab w:val="left" w:pos="360"/>
          <w:tab w:val="left" w:pos="800"/>
          <w:tab w:val="left" w:pos="1260"/>
          <w:tab w:val="left" w:pos="2970"/>
          <w:tab w:val="right" w:pos="4050"/>
          <w:tab w:val="left" w:pos="5220"/>
          <w:tab w:val="left" w:pos="5660"/>
          <w:tab w:val="left" w:pos="6120"/>
          <w:tab w:val="left" w:pos="8100"/>
          <w:tab w:val="right" w:pos="9180"/>
        </w:tabs>
      </w:pPr>
      <w:r>
        <w:tab/>
      </w:r>
      <w:r>
        <w:t>Total assets</w:t>
      </w:r>
      <w:r>
        <w:tab/>
      </w:r>
      <w:r>
        <w:rPr>
          <w:u w:val="double"/>
        </w:rPr>
        <w:t>$</w:t>
      </w:r>
      <w:r>
        <w:rPr>
          <w:u w:val="double"/>
        </w:rPr>
        <w:tab/>
      </w:r>
      <w:r>
        <w:rPr>
          <w:u w:val="double"/>
        </w:rPr>
        <w:t>62,962.50</w:t>
      </w:r>
      <w:r>
        <w:tab/>
      </w:r>
      <w:r>
        <w:t>equity</w:t>
      </w:r>
      <w:r>
        <w:tab/>
      </w:r>
      <w:r>
        <w:tab/>
      </w:r>
      <w:r>
        <w:rPr>
          <w:u w:val="double"/>
        </w:rPr>
        <w:t>$</w:t>
      </w:r>
      <w:r>
        <w:rPr>
          <w:u w:val="double"/>
        </w:rPr>
        <w:tab/>
      </w:r>
      <w:r>
        <w:rPr>
          <w:u w:val="double"/>
        </w:rPr>
        <w:t>63,970.75</w:t>
      </w:r>
    </w:p>
    <w:p>
      <w:pPr>
        <w:tabs>
          <w:tab w:val="left" w:pos="440"/>
          <w:tab w:val="left" w:pos="2340"/>
        </w:tabs>
        <w:ind w:left="440" w:hanging="440"/>
      </w:pPr>
    </w:p>
    <w:p>
      <w:pPr>
        <w:tabs>
          <w:tab w:val="left" w:pos="440"/>
        </w:tabs>
        <w:ind w:left="440" w:hanging="440"/>
      </w:pPr>
      <w:r>
        <w:tab/>
      </w:r>
      <w:r>
        <w:t>So the EFN is:</w:t>
      </w:r>
    </w:p>
    <w:p>
      <w:pPr>
        <w:tabs>
          <w:tab w:val="left" w:pos="440"/>
        </w:tabs>
        <w:ind w:left="440" w:hanging="440"/>
      </w:pPr>
    </w:p>
    <w:p>
      <w:pPr>
        <w:tabs>
          <w:tab w:val="left" w:pos="440"/>
        </w:tabs>
        <w:ind w:left="440" w:hanging="440"/>
      </w:pPr>
      <w:r>
        <w:tab/>
      </w:r>
      <w:r>
        <w:t>EFN = Total assets – Total liabilities and equity</w:t>
      </w:r>
    </w:p>
    <w:p>
      <w:pPr>
        <w:tabs>
          <w:tab w:val="left" w:pos="440"/>
          <w:tab w:val="left" w:pos="2340"/>
        </w:tabs>
        <w:ind w:left="440" w:hanging="440"/>
      </w:pPr>
      <w:r>
        <w:tab/>
      </w:r>
      <w:r>
        <w:t xml:space="preserve">EFN = $62,962.50 – 63,970.75 </w:t>
      </w:r>
    </w:p>
    <w:p>
      <w:pPr>
        <w:tabs>
          <w:tab w:val="left" w:pos="440"/>
          <w:tab w:val="left" w:pos="2340"/>
        </w:tabs>
        <w:ind w:left="440" w:hanging="440"/>
      </w:pPr>
      <w:r>
        <w:tab/>
      </w:r>
      <w:r>
        <w:t>EFN = –$1,008.25</w:t>
      </w:r>
    </w:p>
    <w:p>
      <w:pPr>
        <w:tabs>
          <w:tab w:val="left" w:pos="440"/>
          <w:tab w:val="left" w:pos="2340"/>
        </w:tabs>
        <w:ind w:left="440" w:hanging="440"/>
      </w:pPr>
    </w:p>
    <w:p>
      <w:pPr>
        <w:tabs>
          <w:tab w:val="left" w:pos="440"/>
          <w:tab w:val="left" w:pos="2340"/>
        </w:tabs>
        <w:ind w:left="440" w:hanging="440"/>
      </w:pPr>
      <w:r>
        <w:rPr>
          <w:b/>
        </w:rPr>
        <w:t>12.</w:t>
      </w:r>
      <w:r>
        <w:tab/>
      </w:r>
      <w:r>
        <w:t>We need to calculate the retention ratio to calculate the internal growth rate. The retention ratio is:</w:t>
      </w:r>
    </w:p>
    <w:p>
      <w:pPr>
        <w:tabs>
          <w:tab w:val="left" w:pos="440"/>
          <w:tab w:val="left" w:pos="2340"/>
        </w:tabs>
        <w:ind w:left="440" w:hanging="440"/>
      </w:pPr>
    </w:p>
    <w:p>
      <w:pPr>
        <w:tabs>
          <w:tab w:val="left" w:pos="440"/>
          <w:tab w:val="left" w:pos="2340"/>
        </w:tabs>
        <w:ind w:left="440" w:hanging="440"/>
      </w:pPr>
      <w:r>
        <w:tab/>
      </w:r>
      <w:r>
        <w:rPr>
          <w:i/>
        </w:rPr>
        <w:t>b</w:t>
      </w:r>
      <w:r>
        <w:t xml:space="preserve"> = 1 – .25 </w:t>
      </w:r>
    </w:p>
    <w:p>
      <w:pPr>
        <w:tabs>
          <w:tab w:val="left" w:pos="440"/>
          <w:tab w:val="left" w:pos="2340"/>
        </w:tabs>
        <w:ind w:left="440" w:hanging="440"/>
      </w:pPr>
      <w:r>
        <w:tab/>
      </w:r>
      <w:r>
        <w:rPr>
          <w:i/>
        </w:rPr>
        <w:t>b</w:t>
      </w:r>
      <w:r>
        <w:t xml:space="preserve"> = .75    </w:t>
      </w:r>
    </w:p>
    <w:p>
      <w:pPr>
        <w:tabs>
          <w:tab w:val="left" w:pos="440"/>
          <w:tab w:val="left" w:pos="2340"/>
        </w:tabs>
        <w:ind w:left="440" w:hanging="440"/>
      </w:pPr>
    </w:p>
    <w:p>
      <w:pPr>
        <w:tabs>
          <w:tab w:val="left" w:pos="440"/>
          <w:tab w:val="left" w:pos="2340"/>
        </w:tabs>
        <w:ind w:left="440" w:hanging="440"/>
      </w:pPr>
      <w:r>
        <w:tab/>
      </w:r>
      <w:r>
        <w:t>Now we can use the internal growth rate equation to get:</w:t>
      </w:r>
    </w:p>
    <w:p>
      <w:pPr>
        <w:tabs>
          <w:tab w:val="left" w:pos="440"/>
          <w:tab w:val="left" w:pos="2340"/>
        </w:tabs>
        <w:ind w:left="440" w:hanging="440"/>
      </w:pPr>
    </w:p>
    <w:p>
      <w:pPr>
        <w:tabs>
          <w:tab w:val="left" w:pos="440"/>
          <w:tab w:val="left" w:pos="2340"/>
        </w:tabs>
        <w:ind w:left="440" w:hanging="440"/>
      </w:pPr>
      <w:r>
        <w:tab/>
      </w:r>
      <w:r>
        <w:t xml:space="preserve">Internal growth rate = (ROA × </w:t>
      </w:r>
      <w:r>
        <w:rPr>
          <w:i/>
        </w:rPr>
        <w:t>b</w:t>
      </w:r>
      <w:r>
        <w:t xml:space="preserve">) / [1 – (ROA × </w:t>
      </w:r>
      <w:r>
        <w:rPr>
          <w:i/>
        </w:rPr>
        <w:t>b</w:t>
      </w:r>
      <w:r>
        <w:t>)]</w:t>
      </w:r>
    </w:p>
    <w:p>
      <w:pPr>
        <w:tabs>
          <w:tab w:val="left" w:pos="440"/>
          <w:tab w:val="left" w:pos="2340"/>
        </w:tabs>
        <w:ind w:left="440" w:hanging="440"/>
      </w:pPr>
      <w:r>
        <w:tab/>
      </w:r>
      <w:r>
        <w:t xml:space="preserve">Internal growth rate = [.07(.75)] / [1 – .07(.75)] </w:t>
      </w:r>
    </w:p>
    <w:p>
      <w:pPr>
        <w:tabs>
          <w:tab w:val="left" w:pos="440"/>
          <w:tab w:val="left" w:pos="2340"/>
        </w:tabs>
        <w:ind w:left="440" w:hanging="440"/>
      </w:pPr>
      <w:r>
        <w:tab/>
      </w:r>
      <w:r>
        <w:t>Internal growth rate = .0554, or 5.54%</w:t>
      </w:r>
    </w:p>
    <w:p>
      <w:pPr>
        <w:tabs>
          <w:tab w:val="left" w:pos="440"/>
          <w:tab w:val="left" w:pos="2340"/>
        </w:tabs>
        <w:ind w:left="440" w:hanging="440"/>
      </w:pPr>
    </w:p>
    <w:p>
      <w:pPr>
        <w:tabs>
          <w:tab w:val="left" w:pos="440"/>
          <w:tab w:val="left" w:pos="2340"/>
        </w:tabs>
        <w:ind w:left="440" w:hanging="440"/>
        <w:rPr>
          <w:b/>
        </w:rPr>
      </w:pPr>
      <w:r>
        <w:rPr>
          <w:b/>
        </w:rPr>
        <w:t>13.</w:t>
      </w:r>
      <w:r>
        <w:rPr>
          <w:b/>
        </w:rPr>
        <w:tab/>
      </w:r>
      <w:r>
        <w:t>We need to calculate the retention ratio to calculate the sustainable growth rate. The retention ratio is:</w:t>
      </w:r>
    </w:p>
    <w:p>
      <w:pPr>
        <w:tabs>
          <w:tab w:val="left" w:pos="440"/>
          <w:tab w:val="left" w:pos="2340"/>
        </w:tabs>
        <w:ind w:left="440" w:hanging="440"/>
        <w:rPr>
          <w:b/>
        </w:rPr>
      </w:pPr>
    </w:p>
    <w:p>
      <w:pPr>
        <w:tabs>
          <w:tab w:val="left" w:pos="440"/>
          <w:tab w:val="left" w:pos="2340"/>
        </w:tabs>
        <w:ind w:left="440" w:hanging="440"/>
      </w:pPr>
      <w:r>
        <w:rPr>
          <w:b/>
        </w:rPr>
        <w:tab/>
      </w:r>
      <w:r>
        <w:rPr>
          <w:i/>
        </w:rPr>
        <w:t>b</w:t>
      </w:r>
      <w:r>
        <w:t xml:space="preserve"> = 1 – .30 </w:t>
      </w:r>
    </w:p>
    <w:p>
      <w:pPr>
        <w:tabs>
          <w:tab w:val="left" w:pos="440"/>
          <w:tab w:val="left" w:pos="2340"/>
        </w:tabs>
        <w:ind w:left="440" w:hanging="440"/>
      </w:pPr>
      <w:r>
        <w:tab/>
      </w:r>
      <w:r>
        <w:rPr>
          <w:i/>
        </w:rPr>
        <w:t>b</w:t>
      </w:r>
      <w:r>
        <w:t xml:space="preserve"> = .70    </w:t>
      </w:r>
    </w:p>
    <w:p>
      <w:pPr>
        <w:tabs>
          <w:tab w:val="left" w:pos="440"/>
          <w:tab w:val="left" w:pos="2340"/>
        </w:tabs>
        <w:ind w:left="440" w:hanging="440"/>
      </w:pPr>
    </w:p>
    <w:p>
      <w:pPr>
        <w:tabs>
          <w:tab w:val="left" w:pos="440"/>
          <w:tab w:val="left" w:pos="2340"/>
        </w:tabs>
        <w:ind w:left="440" w:hanging="440"/>
      </w:pPr>
      <w:r>
        <w:tab/>
      </w:r>
      <w:r>
        <w:t>Now we can use the sustainable growth rate equation to get:</w:t>
      </w:r>
    </w:p>
    <w:p>
      <w:pPr>
        <w:tabs>
          <w:tab w:val="left" w:pos="440"/>
          <w:tab w:val="left" w:pos="2340"/>
        </w:tabs>
        <w:ind w:left="440" w:hanging="440"/>
      </w:pPr>
    </w:p>
    <w:p>
      <w:pPr>
        <w:tabs>
          <w:tab w:val="left" w:pos="440"/>
          <w:tab w:val="left" w:pos="2340"/>
        </w:tabs>
        <w:ind w:left="440" w:hanging="440"/>
      </w:pPr>
      <w:r>
        <w:tab/>
      </w:r>
      <w:r>
        <w:t xml:space="preserve">Sustainable growth rate = (ROE × </w:t>
      </w:r>
      <w:r>
        <w:rPr>
          <w:i/>
        </w:rPr>
        <w:t>b</w:t>
      </w:r>
      <w:r>
        <w:t xml:space="preserve">) / [1 – (ROE × </w:t>
      </w:r>
      <w:r>
        <w:rPr>
          <w:i/>
        </w:rPr>
        <w:t>b</w:t>
      </w:r>
      <w:r>
        <w:t>)]</w:t>
      </w:r>
    </w:p>
    <w:p>
      <w:pPr>
        <w:tabs>
          <w:tab w:val="left" w:pos="440"/>
          <w:tab w:val="left" w:pos="2340"/>
        </w:tabs>
        <w:ind w:left="440" w:hanging="440"/>
      </w:pPr>
      <w:r>
        <w:tab/>
      </w:r>
      <w:r>
        <w:t xml:space="preserve">Sustainable growth rate = [.14(.70)] / [1 – .14(.70)] </w:t>
      </w:r>
    </w:p>
    <w:p>
      <w:pPr>
        <w:tabs>
          <w:tab w:val="left" w:pos="440"/>
          <w:tab w:val="left" w:pos="2340"/>
        </w:tabs>
        <w:ind w:left="440" w:hanging="440"/>
      </w:pPr>
      <w:r>
        <w:tab/>
      </w:r>
      <w:r>
        <w:t>Sustainable growth rate = .1086, or 10.86%</w:t>
      </w:r>
    </w:p>
    <w:p>
      <w:pPr>
        <w:tabs>
          <w:tab w:val="left" w:pos="440"/>
          <w:tab w:val="left" w:pos="2340"/>
        </w:tabs>
        <w:ind w:left="440" w:hanging="440"/>
      </w:pPr>
    </w:p>
    <w:p>
      <w:pPr>
        <w:tabs>
          <w:tab w:val="left" w:pos="440"/>
          <w:tab w:val="left" w:pos="2340"/>
        </w:tabs>
        <w:ind w:left="440" w:hanging="440"/>
      </w:pPr>
      <w:r>
        <w:rPr>
          <w:b/>
        </w:rPr>
        <w:br w:type="page"/>
      </w:r>
      <w:r>
        <w:rPr>
          <w:b/>
        </w:rPr>
        <w:t>14.</w:t>
      </w:r>
      <w:r>
        <w:tab/>
      </w:r>
      <w:r>
        <w:t>We first must calculate the ROE to calculate the sustainable growth rate. To do this we must realize two other relationships. The total asset turnover is the inverse of the capital intensity ratio, and the equity multiplier is 1 + D/E. Using these relationships, we get:</w:t>
      </w:r>
    </w:p>
    <w:p>
      <w:pPr>
        <w:tabs>
          <w:tab w:val="left" w:pos="440"/>
          <w:tab w:val="left" w:pos="2340"/>
        </w:tabs>
        <w:ind w:left="440" w:hanging="440"/>
      </w:pPr>
    </w:p>
    <w:p>
      <w:pPr>
        <w:tabs>
          <w:tab w:val="left" w:pos="440"/>
          <w:tab w:val="left" w:pos="2340"/>
        </w:tabs>
        <w:ind w:left="440" w:hanging="440"/>
        <w:rPr>
          <w:lang w:val="nb-NO"/>
        </w:rPr>
      </w:pPr>
      <w:r>
        <w:tab/>
      </w:r>
      <w:r>
        <w:rPr>
          <w:lang w:val="nb-NO"/>
        </w:rPr>
        <w:t xml:space="preserve">ROE = (PM)(TAT)(EM) </w:t>
      </w:r>
    </w:p>
    <w:p>
      <w:pPr>
        <w:tabs>
          <w:tab w:val="left" w:pos="440"/>
          <w:tab w:val="left" w:pos="2340"/>
        </w:tabs>
        <w:ind w:left="440" w:hanging="440"/>
        <w:rPr>
          <w:lang w:val="nb-NO"/>
        </w:rPr>
      </w:pPr>
      <w:r>
        <w:rPr>
          <w:lang w:val="nb-NO"/>
        </w:rPr>
        <w:tab/>
      </w:r>
      <w:r>
        <w:rPr>
          <w:lang w:val="nb-NO"/>
        </w:rPr>
        <w:t xml:space="preserve">ROE = (.071)(1/.75)(1 + .60) </w:t>
      </w:r>
    </w:p>
    <w:p>
      <w:pPr>
        <w:tabs>
          <w:tab w:val="left" w:pos="440"/>
          <w:tab w:val="left" w:pos="2340"/>
        </w:tabs>
        <w:ind w:left="440" w:hanging="440"/>
      </w:pPr>
      <w:r>
        <w:rPr>
          <w:lang w:val="nb-NO"/>
        </w:rPr>
        <w:tab/>
      </w:r>
      <w:r>
        <w:t>ROE = .1515, or 15.15%</w:t>
      </w:r>
    </w:p>
    <w:p>
      <w:pPr>
        <w:tabs>
          <w:tab w:val="left" w:pos="440"/>
          <w:tab w:val="left" w:pos="2340"/>
        </w:tabs>
        <w:ind w:left="440" w:hanging="440"/>
      </w:pPr>
    </w:p>
    <w:p>
      <w:pPr>
        <w:tabs>
          <w:tab w:val="left" w:pos="440"/>
          <w:tab w:val="left" w:pos="2340"/>
        </w:tabs>
        <w:ind w:left="440" w:hanging="440"/>
      </w:pPr>
      <w:r>
        <w:tab/>
      </w:r>
      <w:r>
        <w:t xml:space="preserve">The plowback ratio is one minus the dividend payout ratio, so: </w:t>
      </w:r>
    </w:p>
    <w:p>
      <w:pPr>
        <w:tabs>
          <w:tab w:val="left" w:pos="440"/>
          <w:tab w:val="left" w:pos="2340"/>
        </w:tabs>
        <w:ind w:left="440" w:hanging="440"/>
      </w:pPr>
    </w:p>
    <w:p>
      <w:pPr>
        <w:tabs>
          <w:tab w:val="left" w:pos="440"/>
          <w:tab w:val="left" w:pos="2340"/>
        </w:tabs>
        <w:ind w:left="440" w:hanging="440"/>
      </w:pPr>
      <w:r>
        <w:tab/>
      </w:r>
      <w:r>
        <w:rPr>
          <w:i/>
        </w:rPr>
        <w:t>b</w:t>
      </w:r>
      <w:r>
        <w:t xml:space="preserve"> = 1 – ($13,000 / $48,000) </w:t>
      </w:r>
    </w:p>
    <w:p>
      <w:pPr>
        <w:tabs>
          <w:tab w:val="left" w:pos="440"/>
          <w:tab w:val="left" w:pos="2340"/>
        </w:tabs>
        <w:ind w:left="440" w:hanging="440"/>
      </w:pPr>
      <w:r>
        <w:tab/>
      </w:r>
      <w:r>
        <w:rPr>
          <w:i/>
        </w:rPr>
        <w:t>b</w:t>
      </w:r>
      <w:r>
        <w:t xml:space="preserve"> = .7292</w:t>
      </w:r>
    </w:p>
    <w:p>
      <w:pPr>
        <w:tabs>
          <w:tab w:val="left" w:pos="440"/>
          <w:tab w:val="left" w:pos="2340"/>
        </w:tabs>
        <w:ind w:left="440" w:hanging="440"/>
      </w:pPr>
      <w:r>
        <w:tab/>
      </w:r>
    </w:p>
    <w:p>
      <w:pPr>
        <w:tabs>
          <w:tab w:val="left" w:pos="440"/>
          <w:tab w:val="left" w:pos="2340"/>
        </w:tabs>
        <w:ind w:left="440" w:hanging="440"/>
      </w:pPr>
      <w:r>
        <w:tab/>
      </w:r>
      <w:r>
        <w:t>Now we can use the sustainable growth rate equation to get:</w:t>
      </w:r>
    </w:p>
    <w:p>
      <w:pPr>
        <w:tabs>
          <w:tab w:val="left" w:pos="440"/>
          <w:tab w:val="left" w:pos="2340"/>
        </w:tabs>
        <w:ind w:left="440" w:hanging="440"/>
      </w:pPr>
    </w:p>
    <w:p>
      <w:pPr>
        <w:tabs>
          <w:tab w:val="left" w:pos="440"/>
          <w:tab w:val="left" w:pos="2340"/>
        </w:tabs>
        <w:ind w:left="440" w:hanging="440"/>
      </w:pPr>
      <w:r>
        <w:tab/>
      </w:r>
      <w:r>
        <w:t xml:space="preserve">Sustainable growth rate = (ROE × </w:t>
      </w:r>
      <w:r>
        <w:rPr>
          <w:i/>
        </w:rPr>
        <w:t>b</w:t>
      </w:r>
      <w:r>
        <w:t xml:space="preserve">) / [1 – (ROE × </w:t>
      </w:r>
      <w:r>
        <w:rPr>
          <w:i/>
        </w:rPr>
        <w:t>b</w:t>
      </w:r>
      <w:r>
        <w:t>)]</w:t>
      </w:r>
    </w:p>
    <w:p>
      <w:pPr>
        <w:tabs>
          <w:tab w:val="left" w:pos="440"/>
          <w:tab w:val="left" w:pos="2340"/>
        </w:tabs>
        <w:ind w:left="440" w:hanging="440"/>
      </w:pPr>
      <w:r>
        <w:tab/>
      </w:r>
      <w:r>
        <w:t xml:space="preserve">Sustainable growth rate = [.1515(.7292)] / [1 – .1515(.7292)] </w:t>
      </w:r>
    </w:p>
    <w:p>
      <w:pPr>
        <w:tabs>
          <w:tab w:val="left" w:pos="440"/>
          <w:tab w:val="left" w:pos="2340"/>
        </w:tabs>
        <w:ind w:left="440" w:hanging="440"/>
      </w:pPr>
      <w:r>
        <w:tab/>
      </w:r>
      <w:r>
        <w:t>Sustainable growth rate = .1242, or 12.42%</w:t>
      </w:r>
    </w:p>
    <w:p>
      <w:pPr>
        <w:tabs>
          <w:tab w:val="left" w:pos="440"/>
          <w:tab w:val="left" w:pos="2340"/>
        </w:tabs>
        <w:ind w:left="440" w:hanging="440"/>
      </w:pPr>
    </w:p>
    <w:p>
      <w:pPr>
        <w:tabs>
          <w:tab w:val="left" w:pos="440"/>
          <w:tab w:val="left" w:pos="2340"/>
        </w:tabs>
        <w:ind w:left="440" w:hanging="440"/>
      </w:pPr>
      <w:r>
        <w:rPr>
          <w:b/>
        </w:rPr>
        <w:t>15.</w:t>
      </w:r>
      <w:r>
        <w:tab/>
      </w:r>
      <w:r>
        <w:t>We must first calculate the ROE using the DuPont ratio to calculate the sustainable growth rate. The ROE is:</w:t>
      </w:r>
    </w:p>
    <w:p>
      <w:pPr>
        <w:tabs>
          <w:tab w:val="left" w:pos="440"/>
          <w:tab w:val="left" w:pos="2340"/>
        </w:tabs>
        <w:ind w:left="440" w:hanging="440"/>
      </w:pPr>
    </w:p>
    <w:p>
      <w:pPr>
        <w:tabs>
          <w:tab w:val="left" w:pos="440"/>
          <w:tab w:val="left" w:pos="2340"/>
        </w:tabs>
        <w:ind w:left="440" w:hanging="440"/>
      </w:pPr>
      <w:r>
        <w:tab/>
      </w:r>
      <w:r>
        <w:t xml:space="preserve">ROE = (PM)(TAT)(EM) </w:t>
      </w:r>
    </w:p>
    <w:p>
      <w:pPr>
        <w:tabs>
          <w:tab w:val="left" w:pos="440"/>
          <w:tab w:val="left" w:pos="2340"/>
        </w:tabs>
        <w:ind w:left="440" w:hanging="440"/>
      </w:pPr>
      <w:r>
        <w:tab/>
      </w:r>
      <w:r>
        <w:t xml:space="preserve">ROE = (.065)(2.70)(1.20) </w:t>
      </w:r>
    </w:p>
    <w:p>
      <w:pPr>
        <w:tabs>
          <w:tab w:val="left" w:pos="440"/>
          <w:tab w:val="left" w:pos="2340"/>
        </w:tabs>
        <w:ind w:left="440" w:hanging="440"/>
      </w:pPr>
      <w:r>
        <w:tab/>
      </w:r>
      <w:r>
        <w:t>ROE = .2106, or 21.06%</w:t>
      </w:r>
    </w:p>
    <w:p>
      <w:pPr>
        <w:tabs>
          <w:tab w:val="left" w:pos="440"/>
          <w:tab w:val="left" w:pos="2340"/>
        </w:tabs>
        <w:ind w:left="440" w:hanging="440"/>
      </w:pPr>
    </w:p>
    <w:p>
      <w:pPr>
        <w:tabs>
          <w:tab w:val="left" w:pos="440"/>
          <w:tab w:val="left" w:pos="2340"/>
        </w:tabs>
        <w:ind w:left="440" w:hanging="440"/>
      </w:pPr>
      <w:r>
        <w:tab/>
      </w:r>
      <w:r>
        <w:t xml:space="preserve">The plowback ratio is one minus the dividend payout ratio, so: </w:t>
      </w:r>
    </w:p>
    <w:p>
      <w:pPr>
        <w:tabs>
          <w:tab w:val="left" w:pos="440"/>
          <w:tab w:val="left" w:pos="2340"/>
        </w:tabs>
        <w:ind w:left="440" w:hanging="440"/>
      </w:pPr>
    </w:p>
    <w:p>
      <w:pPr>
        <w:tabs>
          <w:tab w:val="left" w:pos="440"/>
          <w:tab w:val="left" w:pos="2340"/>
        </w:tabs>
        <w:ind w:left="440" w:hanging="440"/>
      </w:pPr>
      <w:r>
        <w:tab/>
      </w:r>
      <w:r>
        <w:rPr>
          <w:i/>
        </w:rPr>
        <w:t>b</w:t>
      </w:r>
      <w:r>
        <w:t xml:space="preserve"> = 1 – .35 </w:t>
      </w:r>
    </w:p>
    <w:p>
      <w:pPr>
        <w:tabs>
          <w:tab w:val="left" w:pos="440"/>
          <w:tab w:val="left" w:pos="2340"/>
        </w:tabs>
        <w:ind w:left="440" w:hanging="440"/>
      </w:pPr>
      <w:r>
        <w:tab/>
      </w:r>
      <w:r>
        <w:rPr>
          <w:i/>
        </w:rPr>
        <w:t>b</w:t>
      </w:r>
      <w:r>
        <w:t xml:space="preserve"> = .65    </w:t>
      </w:r>
    </w:p>
    <w:p>
      <w:pPr>
        <w:tabs>
          <w:tab w:val="left" w:pos="440"/>
          <w:tab w:val="left" w:pos="2340"/>
        </w:tabs>
        <w:ind w:left="440" w:hanging="440"/>
      </w:pPr>
    </w:p>
    <w:p>
      <w:pPr>
        <w:tabs>
          <w:tab w:val="left" w:pos="440"/>
          <w:tab w:val="left" w:pos="2340"/>
        </w:tabs>
        <w:ind w:left="440" w:hanging="440"/>
      </w:pPr>
      <w:r>
        <w:tab/>
      </w:r>
      <w:r>
        <w:t>Now we can use the sustainable growth rate equation to get:</w:t>
      </w:r>
    </w:p>
    <w:p>
      <w:pPr>
        <w:tabs>
          <w:tab w:val="left" w:pos="440"/>
          <w:tab w:val="left" w:pos="2340"/>
        </w:tabs>
        <w:ind w:left="440" w:hanging="440"/>
      </w:pPr>
    </w:p>
    <w:p>
      <w:pPr>
        <w:tabs>
          <w:tab w:val="left" w:pos="440"/>
          <w:tab w:val="left" w:pos="2340"/>
        </w:tabs>
        <w:ind w:left="440" w:hanging="440"/>
      </w:pPr>
      <w:r>
        <w:tab/>
      </w:r>
      <w:r>
        <w:t xml:space="preserve">Sustainable growth rate = (ROE × </w:t>
      </w:r>
      <w:r>
        <w:rPr>
          <w:i/>
        </w:rPr>
        <w:t>b</w:t>
      </w:r>
      <w:r>
        <w:t xml:space="preserve">) / [1 – (ROE × </w:t>
      </w:r>
      <w:r>
        <w:rPr>
          <w:i/>
        </w:rPr>
        <w:t>b</w:t>
      </w:r>
      <w:r>
        <w:t>)]</w:t>
      </w:r>
    </w:p>
    <w:p>
      <w:pPr>
        <w:tabs>
          <w:tab w:val="left" w:pos="440"/>
          <w:tab w:val="left" w:pos="2340"/>
        </w:tabs>
        <w:ind w:left="440" w:hanging="440"/>
      </w:pPr>
      <w:r>
        <w:tab/>
      </w:r>
      <w:r>
        <w:t xml:space="preserve">Sustainable growth rate = [.2106(.65)] / [1 – .2106(.65)] </w:t>
      </w:r>
    </w:p>
    <w:p>
      <w:pPr>
        <w:tabs>
          <w:tab w:val="left" w:pos="440"/>
          <w:tab w:val="left" w:pos="2340"/>
        </w:tabs>
        <w:ind w:left="440" w:hanging="440"/>
      </w:pPr>
      <w:r>
        <w:tab/>
      </w:r>
      <w:r>
        <w:t>Sustainable growth rate = .1586, or 15.86%</w:t>
      </w:r>
    </w:p>
    <w:p>
      <w:pPr>
        <w:tabs>
          <w:tab w:val="left" w:pos="440"/>
          <w:tab w:val="left" w:pos="720"/>
          <w:tab w:val="left" w:pos="2340"/>
        </w:tabs>
        <w:ind w:left="440" w:hanging="440"/>
      </w:pPr>
    </w:p>
    <w:p>
      <w:pPr>
        <w:tabs>
          <w:tab w:val="left" w:pos="440"/>
          <w:tab w:val="left" w:pos="720"/>
          <w:tab w:val="left" w:pos="2340"/>
        </w:tabs>
        <w:ind w:left="440" w:hanging="440"/>
      </w:pPr>
      <w:r>
        <w:tab/>
      </w:r>
      <w:r>
        <w:rPr>
          <w:i/>
          <w:u w:val="single"/>
        </w:rPr>
        <w:t>Intermediate</w:t>
      </w:r>
    </w:p>
    <w:p>
      <w:pPr>
        <w:tabs>
          <w:tab w:val="left" w:pos="440"/>
          <w:tab w:val="left" w:pos="2340"/>
        </w:tabs>
        <w:ind w:left="440" w:hanging="440"/>
      </w:pPr>
    </w:p>
    <w:p>
      <w:pPr>
        <w:tabs>
          <w:tab w:val="left" w:pos="440"/>
          <w:tab w:val="left" w:pos="2340"/>
        </w:tabs>
      </w:pPr>
      <w:r>
        <w:rPr>
          <w:b/>
        </w:rPr>
        <w:t>16.</w:t>
      </w:r>
      <w:r>
        <w:tab/>
      </w:r>
      <w:r>
        <w:t xml:space="preserve">To determine full capacity sales, we divide the current sales by the capacity the company is currently </w:t>
      </w:r>
    </w:p>
    <w:p>
      <w:pPr>
        <w:tabs>
          <w:tab w:val="left" w:pos="440"/>
          <w:tab w:val="left" w:pos="2340"/>
        </w:tabs>
      </w:pPr>
      <w:r>
        <w:tab/>
      </w:r>
      <w:r>
        <w:t>using, so:</w:t>
      </w:r>
    </w:p>
    <w:p>
      <w:pPr>
        <w:tabs>
          <w:tab w:val="left" w:pos="440"/>
          <w:tab w:val="left" w:pos="2340"/>
        </w:tabs>
      </w:pPr>
    </w:p>
    <w:p>
      <w:pPr>
        <w:tabs>
          <w:tab w:val="left" w:pos="440"/>
          <w:tab w:val="left" w:pos="2340"/>
        </w:tabs>
      </w:pPr>
      <w:r>
        <w:tab/>
      </w:r>
      <w:r>
        <w:t xml:space="preserve">Full capacity sales = $640,000 / .92 </w:t>
      </w:r>
    </w:p>
    <w:p>
      <w:pPr>
        <w:tabs>
          <w:tab w:val="left" w:pos="440"/>
          <w:tab w:val="left" w:pos="2340"/>
        </w:tabs>
      </w:pPr>
      <w:r>
        <w:tab/>
      </w:r>
      <w:r>
        <w:t>Full capacity sales = $695,652</w:t>
      </w:r>
    </w:p>
    <w:p>
      <w:pPr>
        <w:tabs>
          <w:tab w:val="left" w:pos="440"/>
          <w:tab w:val="left" w:pos="2340"/>
        </w:tabs>
      </w:pPr>
    </w:p>
    <w:p>
      <w:pPr>
        <w:tabs>
          <w:tab w:val="left" w:pos="440"/>
          <w:tab w:val="left" w:pos="2340"/>
        </w:tabs>
      </w:pPr>
      <w:r>
        <w:tab/>
      </w:r>
      <w:r>
        <w:t>The maximum sales growth is the full capacity sales divided by the current sales, so:</w:t>
      </w:r>
    </w:p>
    <w:p>
      <w:pPr>
        <w:tabs>
          <w:tab w:val="left" w:pos="440"/>
          <w:tab w:val="left" w:pos="2340"/>
        </w:tabs>
      </w:pPr>
    </w:p>
    <w:p>
      <w:pPr>
        <w:tabs>
          <w:tab w:val="left" w:pos="450"/>
          <w:tab w:val="left" w:pos="2340"/>
        </w:tabs>
      </w:pPr>
      <w:r>
        <w:tab/>
      </w:r>
      <w:r>
        <w:t xml:space="preserve">Maximum sales growth = ($695,652 / $640,000) – 1 </w:t>
      </w:r>
    </w:p>
    <w:p>
      <w:pPr>
        <w:tabs>
          <w:tab w:val="left" w:pos="450"/>
          <w:tab w:val="left" w:pos="2340"/>
        </w:tabs>
      </w:pPr>
      <w:r>
        <w:tab/>
      </w:r>
      <w:r>
        <w:t>Maximum sales growth = .0870, or 8.70%</w:t>
      </w:r>
    </w:p>
    <w:p>
      <w:pPr>
        <w:tabs>
          <w:tab w:val="left" w:pos="440"/>
          <w:tab w:val="left" w:pos="2340"/>
        </w:tabs>
        <w:ind w:left="440" w:hanging="440"/>
      </w:pPr>
    </w:p>
    <w:p>
      <w:pPr>
        <w:tabs>
          <w:tab w:val="left" w:pos="440"/>
          <w:tab w:val="left" w:pos="2340"/>
        </w:tabs>
        <w:ind w:left="440" w:hanging="440"/>
      </w:pPr>
      <w:r>
        <w:rPr>
          <w:b/>
        </w:rPr>
        <w:br w:type="page"/>
      </w:r>
      <w:r>
        <w:rPr>
          <w:b/>
        </w:rPr>
        <w:t>17.</w:t>
      </w:r>
      <w:r>
        <w:tab/>
      </w:r>
      <w:r>
        <w:t>To find the new level of fixed assets, we need to find the current percentage of fixed assets to full capacity sales. Doing so, we find:</w:t>
      </w:r>
    </w:p>
    <w:p>
      <w:pPr>
        <w:tabs>
          <w:tab w:val="left" w:pos="440"/>
          <w:tab w:val="left" w:pos="2340"/>
        </w:tabs>
        <w:ind w:left="440" w:hanging="440"/>
      </w:pPr>
    </w:p>
    <w:p>
      <w:pPr>
        <w:tabs>
          <w:tab w:val="left" w:pos="440"/>
          <w:tab w:val="left" w:pos="2340"/>
        </w:tabs>
        <w:ind w:left="440" w:hanging="440"/>
      </w:pPr>
      <w:r>
        <w:tab/>
      </w:r>
      <w:r>
        <w:t xml:space="preserve">Fixed assets / Full capacity sales = $490,000 / $695,652 </w:t>
      </w:r>
    </w:p>
    <w:p>
      <w:pPr>
        <w:tabs>
          <w:tab w:val="left" w:pos="440"/>
          <w:tab w:val="left" w:pos="2340"/>
        </w:tabs>
        <w:ind w:left="440" w:hanging="440"/>
      </w:pPr>
      <w:r>
        <w:tab/>
      </w:r>
      <w:r>
        <w:t xml:space="preserve">Fixed assets / Full capacity sales = .7044 </w:t>
      </w:r>
    </w:p>
    <w:p>
      <w:pPr>
        <w:tabs>
          <w:tab w:val="left" w:pos="440"/>
          <w:tab w:val="left" w:pos="2340"/>
        </w:tabs>
        <w:ind w:left="440" w:hanging="440"/>
      </w:pPr>
    </w:p>
    <w:p>
      <w:pPr>
        <w:tabs>
          <w:tab w:val="left" w:pos="440"/>
          <w:tab w:val="left" w:pos="2340"/>
        </w:tabs>
        <w:ind w:left="440" w:hanging="440"/>
      </w:pPr>
      <w:r>
        <w:tab/>
      </w:r>
      <w:r>
        <w:t>Next, we calculate the total dollar amount of fixed assets needed at the new sales figure.</w:t>
      </w:r>
    </w:p>
    <w:p>
      <w:pPr>
        <w:tabs>
          <w:tab w:val="left" w:pos="440"/>
          <w:tab w:val="left" w:pos="2340"/>
        </w:tabs>
        <w:ind w:left="440" w:hanging="440"/>
      </w:pPr>
    </w:p>
    <w:p>
      <w:pPr>
        <w:tabs>
          <w:tab w:val="left" w:pos="440"/>
          <w:tab w:val="left" w:pos="2340"/>
        </w:tabs>
        <w:ind w:left="440" w:hanging="440"/>
      </w:pPr>
      <w:r>
        <w:tab/>
      </w:r>
      <w:r>
        <w:t xml:space="preserve">Total fixed assets = .7044($730,000) </w:t>
      </w:r>
    </w:p>
    <w:p>
      <w:pPr>
        <w:tabs>
          <w:tab w:val="left" w:pos="440"/>
          <w:tab w:val="left" w:pos="2340"/>
        </w:tabs>
        <w:ind w:left="440" w:hanging="440"/>
      </w:pPr>
      <w:r>
        <w:tab/>
      </w:r>
      <w:r>
        <w:t>Total fixed assets = $514,193.75</w:t>
      </w:r>
    </w:p>
    <w:p>
      <w:pPr>
        <w:tabs>
          <w:tab w:val="left" w:pos="440"/>
          <w:tab w:val="left" w:pos="2340"/>
        </w:tabs>
        <w:ind w:left="440" w:hanging="440"/>
      </w:pPr>
    </w:p>
    <w:p>
      <w:pPr>
        <w:tabs>
          <w:tab w:val="left" w:pos="440"/>
          <w:tab w:val="left" w:pos="2340"/>
        </w:tabs>
        <w:ind w:left="440" w:hanging="440"/>
      </w:pPr>
      <w:r>
        <w:tab/>
      </w:r>
      <w:r>
        <w:t>The new fixed assets necessary is the total fixed assets at the new sales figure minus the current level of fixed assts.</w:t>
      </w:r>
    </w:p>
    <w:p>
      <w:pPr>
        <w:tabs>
          <w:tab w:val="left" w:pos="440"/>
          <w:tab w:val="left" w:pos="2340"/>
        </w:tabs>
        <w:ind w:left="440" w:hanging="440"/>
      </w:pPr>
    </w:p>
    <w:p>
      <w:pPr>
        <w:tabs>
          <w:tab w:val="left" w:pos="440"/>
          <w:tab w:val="left" w:pos="2340"/>
        </w:tabs>
        <w:ind w:left="440" w:hanging="440"/>
      </w:pPr>
      <w:r>
        <w:tab/>
      </w:r>
      <w:r>
        <w:t xml:space="preserve">New fixed assets = $514,193.75 – 490,000 </w:t>
      </w:r>
    </w:p>
    <w:p>
      <w:pPr>
        <w:tabs>
          <w:tab w:val="left" w:pos="440"/>
          <w:tab w:val="left" w:pos="2340"/>
        </w:tabs>
        <w:ind w:left="440" w:hanging="440"/>
      </w:pPr>
      <w:r>
        <w:tab/>
      </w:r>
      <w:r>
        <w:t>New fixed assets = $24,193.75</w:t>
      </w:r>
    </w:p>
    <w:p>
      <w:pPr>
        <w:tabs>
          <w:tab w:val="left" w:pos="440"/>
          <w:tab w:val="left" w:pos="2340"/>
        </w:tabs>
        <w:ind w:left="440" w:hanging="440"/>
      </w:pPr>
    </w:p>
    <w:p>
      <w:pPr>
        <w:tabs>
          <w:tab w:val="left" w:pos="440"/>
          <w:tab w:val="left" w:pos="2340"/>
        </w:tabs>
        <w:ind w:left="440" w:hanging="440"/>
      </w:pPr>
      <w:r>
        <w:rPr>
          <w:b/>
        </w:rPr>
        <w:t>18.</w:t>
      </w:r>
      <w:r>
        <w:tab/>
      </w:r>
      <w:r>
        <w:t>We have all the variables to calculate ROE using the DuPont identity except the profit margin. If we find ROE, we can solve the DuPont identity for profit margin. We can calculate ROE from the sustainable growth rate equation. For this equation we need the retention ratio, so:</w:t>
      </w:r>
    </w:p>
    <w:p>
      <w:pPr>
        <w:tabs>
          <w:tab w:val="left" w:pos="440"/>
          <w:tab w:val="left" w:pos="2340"/>
        </w:tabs>
        <w:ind w:left="440" w:hanging="440"/>
      </w:pPr>
    </w:p>
    <w:p>
      <w:pPr>
        <w:tabs>
          <w:tab w:val="left" w:pos="440"/>
          <w:tab w:val="left" w:pos="2340"/>
        </w:tabs>
        <w:ind w:left="440" w:hanging="440"/>
      </w:pPr>
      <w:r>
        <w:tab/>
      </w:r>
      <w:r>
        <w:rPr>
          <w:i/>
        </w:rPr>
        <w:t>b</w:t>
      </w:r>
      <w:r>
        <w:t xml:space="preserve"> = 1 – .30 </w:t>
      </w:r>
    </w:p>
    <w:p>
      <w:pPr>
        <w:tabs>
          <w:tab w:val="left" w:pos="440"/>
          <w:tab w:val="left" w:pos="2340"/>
        </w:tabs>
        <w:ind w:left="440" w:hanging="440"/>
      </w:pPr>
      <w:r>
        <w:tab/>
      </w:r>
      <w:r>
        <w:rPr>
          <w:i/>
        </w:rPr>
        <w:t>b</w:t>
      </w:r>
      <w:r>
        <w:t xml:space="preserve"> = .70    </w:t>
      </w:r>
    </w:p>
    <w:p>
      <w:pPr>
        <w:tabs>
          <w:tab w:val="left" w:pos="440"/>
          <w:tab w:val="left" w:pos="2340"/>
        </w:tabs>
        <w:ind w:left="440" w:hanging="440"/>
      </w:pPr>
    </w:p>
    <w:p>
      <w:pPr>
        <w:tabs>
          <w:tab w:val="left" w:pos="440"/>
          <w:tab w:val="left" w:pos="2340"/>
        </w:tabs>
        <w:ind w:left="440" w:hanging="440"/>
      </w:pPr>
      <w:r>
        <w:tab/>
      </w:r>
      <w:r>
        <w:t>Using the sustainable growth rate equation and solving for ROE, we get:</w:t>
      </w:r>
    </w:p>
    <w:p>
      <w:pPr>
        <w:tabs>
          <w:tab w:val="left" w:pos="440"/>
          <w:tab w:val="left" w:pos="2340"/>
        </w:tabs>
        <w:ind w:left="440" w:hanging="440"/>
      </w:pPr>
      <w:r>
        <w:tab/>
      </w:r>
    </w:p>
    <w:p>
      <w:pPr>
        <w:tabs>
          <w:tab w:val="left" w:pos="440"/>
          <w:tab w:val="left" w:pos="2340"/>
        </w:tabs>
        <w:ind w:left="440" w:hanging="440"/>
      </w:pPr>
      <w:r>
        <w:tab/>
      </w:r>
      <w:r>
        <w:t xml:space="preserve">Sustainable growth rate = (ROE × </w:t>
      </w:r>
      <w:r>
        <w:rPr>
          <w:i/>
        </w:rPr>
        <w:t>b</w:t>
      </w:r>
      <w:r>
        <w:t xml:space="preserve">) / [1 – (ROE × </w:t>
      </w:r>
      <w:r>
        <w:rPr>
          <w:i/>
        </w:rPr>
        <w:t>b</w:t>
      </w:r>
      <w:r>
        <w:t>)]</w:t>
      </w:r>
    </w:p>
    <w:p>
      <w:pPr>
        <w:tabs>
          <w:tab w:val="left" w:pos="440"/>
          <w:tab w:val="left" w:pos="2340"/>
        </w:tabs>
        <w:ind w:left="440" w:hanging="440"/>
      </w:pPr>
      <w:r>
        <w:tab/>
      </w:r>
      <w:r>
        <w:t xml:space="preserve">.13 = [ROE(.70)] / [1 –  ROE(.70)]    </w:t>
      </w:r>
    </w:p>
    <w:p>
      <w:pPr>
        <w:tabs>
          <w:tab w:val="left" w:pos="440"/>
          <w:tab w:val="left" w:pos="2340"/>
        </w:tabs>
        <w:ind w:left="440" w:hanging="440"/>
      </w:pPr>
      <w:r>
        <w:tab/>
      </w:r>
      <w:r>
        <w:t>ROE = .1643, or 16.43%</w:t>
      </w:r>
    </w:p>
    <w:p>
      <w:pPr>
        <w:tabs>
          <w:tab w:val="left" w:pos="440"/>
          <w:tab w:val="left" w:pos="2340"/>
        </w:tabs>
        <w:ind w:left="440" w:hanging="440"/>
      </w:pPr>
      <w:r>
        <w:tab/>
      </w:r>
    </w:p>
    <w:p>
      <w:pPr>
        <w:tabs>
          <w:tab w:val="left" w:pos="440"/>
          <w:tab w:val="left" w:pos="2340"/>
        </w:tabs>
        <w:ind w:left="440" w:hanging="440"/>
      </w:pPr>
      <w:r>
        <w:tab/>
      </w:r>
      <w:r>
        <w:t>Now we can use the DuPont identity to find the profit margin as:</w:t>
      </w:r>
    </w:p>
    <w:p>
      <w:pPr>
        <w:tabs>
          <w:tab w:val="left" w:pos="440"/>
          <w:tab w:val="left" w:pos="2340"/>
        </w:tabs>
        <w:ind w:left="440" w:hanging="440"/>
      </w:pPr>
    </w:p>
    <w:p>
      <w:pPr>
        <w:tabs>
          <w:tab w:val="left" w:pos="440"/>
          <w:tab w:val="left" w:pos="2340"/>
        </w:tabs>
        <w:ind w:left="440" w:hanging="440"/>
        <w:rPr>
          <w:lang w:val="nb-NO"/>
        </w:rPr>
      </w:pPr>
      <w:r>
        <w:tab/>
      </w:r>
      <w:r>
        <w:rPr>
          <w:lang w:val="nb-NO"/>
        </w:rPr>
        <w:t>ROE = PM(TAT)(EM)</w:t>
      </w:r>
    </w:p>
    <w:p>
      <w:pPr>
        <w:tabs>
          <w:tab w:val="left" w:pos="440"/>
          <w:tab w:val="left" w:pos="2340"/>
        </w:tabs>
        <w:ind w:left="440" w:hanging="440"/>
        <w:rPr>
          <w:lang w:val="nb-NO"/>
        </w:rPr>
      </w:pPr>
      <w:r>
        <w:rPr>
          <w:lang w:val="nb-NO"/>
        </w:rPr>
        <w:tab/>
      </w:r>
      <w:r>
        <w:rPr>
          <w:lang w:val="nb-NO"/>
        </w:rPr>
        <w:t xml:space="preserve">.1643 = PM(1 / 0.95)(1 + 1.20)    </w:t>
      </w:r>
    </w:p>
    <w:p>
      <w:pPr>
        <w:tabs>
          <w:tab w:val="left" w:pos="440"/>
          <w:tab w:val="left" w:pos="2340"/>
        </w:tabs>
        <w:ind w:left="440" w:hanging="440"/>
      </w:pPr>
      <w:r>
        <w:rPr>
          <w:lang w:val="nb-NO"/>
        </w:rPr>
        <w:tab/>
      </w:r>
      <w:r>
        <w:t xml:space="preserve">PM = (.1643) / [(1 / 0.95)(2.20)] </w:t>
      </w:r>
    </w:p>
    <w:p>
      <w:pPr>
        <w:tabs>
          <w:tab w:val="left" w:pos="440"/>
          <w:tab w:val="left" w:pos="2340"/>
        </w:tabs>
        <w:ind w:left="440" w:hanging="440"/>
      </w:pPr>
      <w:r>
        <w:tab/>
      </w:r>
      <w:r>
        <w:t>PM = .0710, or 7.10%</w:t>
      </w:r>
    </w:p>
    <w:p>
      <w:pPr>
        <w:tabs>
          <w:tab w:val="left" w:pos="440"/>
          <w:tab w:val="left" w:pos="2340"/>
        </w:tabs>
        <w:ind w:left="440" w:hanging="440"/>
      </w:pPr>
    </w:p>
    <w:p>
      <w:pPr>
        <w:tabs>
          <w:tab w:val="left" w:pos="440"/>
          <w:tab w:val="left" w:pos="2340"/>
        </w:tabs>
        <w:ind w:left="440" w:hanging="440"/>
      </w:pPr>
      <w:r>
        <w:rPr>
          <w:b/>
        </w:rPr>
        <w:t>19.</w:t>
      </w:r>
      <w:r>
        <w:rPr>
          <w:b/>
        </w:rPr>
        <w:tab/>
      </w:r>
      <w:r>
        <w:t>We are given the profit margin. Remember that:</w:t>
      </w:r>
    </w:p>
    <w:p>
      <w:pPr>
        <w:tabs>
          <w:tab w:val="left" w:pos="440"/>
          <w:tab w:val="left" w:pos="2340"/>
        </w:tabs>
        <w:ind w:left="440" w:hanging="440"/>
      </w:pPr>
    </w:p>
    <w:p>
      <w:pPr>
        <w:tabs>
          <w:tab w:val="left" w:pos="440"/>
          <w:tab w:val="left" w:pos="2340"/>
        </w:tabs>
        <w:ind w:left="440" w:hanging="440"/>
      </w:pPr>
      <w:r>
        <w:tab/>
      </w:r>
      <w:r>
        <w:t xml:space="preserve">ROA = PM(TAT) </w:t>
      </w:r>
    </w:p>
    <w:p>
      <w:pPr>
        <w:tabs>
          <w:tab w:val="left" w:pos="440"/>
          <w:tab w:val="left" w:pos="2340"/>
        </w:tabs>
        <w:ind w:left="440" w:hanging="440"/>
      </w:pPr>
    </w:p>
    <w:p>
      <w:pPr>
        <w:tabs>
          <w:tab w:val="left" w:pos="440"/>
          <w:tab w:val="left" w:pos="2340"/>
        </w:tabs>
        <w:ind w:left="440" w:hanging="440"/>
      </w:pPr>
      <w:r>
        <w:tab/>
      </w:r>
      <w:r>
        <w:t>We can calculate the ROA from the internal growth rate formula, and then use the ROA in this equation to find the total asset turnover. The retention ratio is:</w:t>
      </w:r>
    </w:p>
    <w:p>
      <w:pPr>
        <w:tabs>
          <w:tab w:val="left" w:pos="440"/>
          <w:tab w:val="left" w:pos="2340"/>
        </w:tabs>
        <w:ind w:left="440" w:hanging="440"/>
      </w:pPr>
    </w:p>
    <w:p>
      <w:pPr>
        <w:tabs>
          <w:tab w:val="left" w:pos="440"/>
          <w:tab w:val="left" w:pos="2340"/>
        </w:tabs>
        <w:ind w:left="440" w:hanging="440"/>
      </w:pPr>
      <w:r>
        <w:rPr>
          <w:b/>
        </w:rPr>
        <w:tab/>
      </w:r>
      <w:r>
        <w:rPr>
          <w:i/>
        </w:rPr>
        <w:t>b</w:t>
      </w:r>
      <w:r>
        <w:t xml:space="preserve"> = 1 – .25</w:t>
      </w:r>
    </w:p>
    <w:p>
      <w:pPr>
        <w:tabs>
          <w:tab w:val="left" w:pos="440"/>
          <w:tab w:val="left" w:pos="2340"/>
        </w:tabs>
        <w:ind w:left="440" w:hanging="440"/>
      </w:pPr>
      <w:r>
        <w:tab/>
      </w:r>
      <w:r>
        <w:rPr>
          <w:i/>
        </w:rPr>
        <w:t>b</w:t>
      </w:r>
      <w:r>
        <w:t xml:space="preserve"> = .75    </w:t>
      </w:r>
    </w:p>
    <w:p>
      <w:pPr>
        <w:tabs>
          <w:tab w:val="left" w:pos="440"/>
          <w:tab w:val="left" w:pos="2340"/>
        </w:tabs>
        <w:ind w:left="440" w:hanging="440"/>
      </w:pPr>
    </w:p>
    <w:p>
      <w:pPr>
        <w:tabs>
          <w:tab w:val="left" w:pos="440"/>
          <w:tab w:val="left" w:pos="2340"/>
        </w:tabs>
        <w:ind w:left="440" w:hanging="440"/>
      </w:pPr>
      <w:r>
        <w:tab/>
      </w:r>
      <w:r>
        <w:t xml:space="preserve">Using the internal growth rate equation to find the ROA, we get: </w:t>
      </w:r>
    </w:p>
    <w:p>
      <w:pPr>
        <w:tabs>
          <w:tab w:val="left" w:pos="440"/>
          <w:tab w:val="left" w:pos="2340"/>
        </w:tabs>
        <w:ind w:left="440" w:hanging="440"/>
      </w:pPr>
    </w:p>
    <w:p>
      <w:pPr>
        <w:tabs>
          <w:tab w:val="left" w:pos="440"/>
          <w:tab w:val="left" w:pos="2340"/>
        </w:tabs>
        <w:ind w:left="440" w:hanging="440"/>
      </w:pPr>
      <w:r>
        <w:tab/>
      </w:r>
      <w:r>
        <w:t xml:space="preserve">Internal growth rate = (ROA × </w:t>
      </w:r>
      <w:r>
        <w:rPr>
          <w:i/>
        </w:rPr>
        <w:t>b</w:t>
      </w:r>
      <w:r>
        <w:t xml:space="preserve">) / [1 – (ROA × </w:t>
      </w:r>
      <w:r>
        <w:rPr>
          <w:i/>
        </w:rPr>
        <w:t>b</w:t>
      </w:r>
      <w:r>
        <w:t>)]</w:t>
      </w:r>
    </w:p>
    <w:p>
      <w:pPr>
        <w:tabs>
          <w:tab w:val="left" w:pos="440"/>
          <w:tab w:val="left" w:pos="2340"/>
        </w:tabs>
        <w:ind w:left="440" w:hanging="440"/>
      </w:pPr>
      <w:r>
        <w:tab/>
      </w:r>
      <w:r>
        <w:t xml:space="preserve">.06 = [ROA(.75)] / [1 – ROA(.75)]    </w:t>
      </w:r>
    </w:p>
    <w:p>
      <w:pPr>
        <w:tabs>
          <w:tab w:val="left" w:pos="440"/>
          <w:tab w:val="left" w:pos="2340"/>
        </w:tabs>
        <w:ind w:left="440" w:hanging="440"/>
      </w:pPr>
      <w:r>
        <w:tab/>
      </w:r>
      <w:r>
        <w:t>ROA = .0814, or 8.14%</w:t>
      </w:r>
    </w:p>
    <w:p>
      <w:pPr>
        <w:tabs>
          <w:tab w:val="left" w:pos="440"/>
          <w:tab w:val="left" w:pos="2340"/>
        </w:tabs>
        <w:ind w:left="440" w:hanging="440"/>
      </w:pPr>
    </w:p>
    <w:p>
      <w:pPr>
        <w:tabs>
          <w:tab w:val="left" w:pos="440"/>
          <w:tab w:val="left" w:pos="2340"/>
        </w:tabs>
        <w:ind w:left="440" w:hanging="440"/>
      </w:pPr>
      <w:r>
        <w:tab/>
      </w:r>
      <w:r>
        <w:t>Plugging ROA and PM into the equation we began with and solving for TAT, we get:</w:t>
      </w:r>
    </w:p>
    <w:p>
      <w:pPr>
        <w:tabs>
          <w:tab w:val="left" w:pos="440"/>
          <w:tab w:val="left" w:pos="2340"/>
        </w:tabs>
        <w:ind w:left="440" w:hanging="440"/>
      </w:pPr>
    </w:p>
    <w:p>
      <w:pPr>
        <w:tabs>
          <w:tab w:val="left" w:pos="440"/>
          <w:tab w:val="left" w:pos="2340"/>
        </w:tabs>
        <w:ind w:left="440" w:hanging="440"/>
        <w:rPr>
          <w:lang w:val="nb-NO"/>
        </w:rPr>
      </w:pPr>
      <w:r>
        <w:tab/>
      </w:r>
      <w:r>
        <w:rPr>
          <w:lang w:val="nb-NO"/>
        </w:rPr>
        <w:t>ROA = (PM)(TAT)</w:t>
      </w:r>
    </w:p>
    <w:p>
      <w:pPr>
        <w:tabs>
          <w:tab w:val="left" w:pos="440"/>
          <w:tab w:val="left" w:pos="2340"/>
        </w:tabs>
        <w:ind w:left="440" w:hanging="440"/>
        <w:rPr>
          <w:lang w:val="nb-NO"/>
        </w:rPr>
      </w:pPr>
      <w:r>
        <w:rPr>
          <w:lang w:val="nb-NO"/>
        </w:rPr>
        <w:tab/>
      </w:r>
      <w:r>
        <w:rPr>
          <w:lang w:val="nb-NO"/>
        </w:rPr>
        <w:t>.0814 = .06(TAT)</w:t>
      </w:r>
    </w:p>
    <w:p>
      <w:pPr>
        <w:tabs>
          <w:tab w:val="left" w:pos="440"/>
          <w:tab w:val="left" w:pos="2340"/>
        </w:tabs>
        <w:ind w:left="440" w:hanging="440"/>
        <w:rPr>
          <w:lang w:val="nb-NO"/>
        </w:rPr>
      </w:pPr>
      <w:r>
        <w:rPr>
          <w:lang w:val="nb-NO"/>
        </w:rPr>
        <w:tab/>
      </w:r>
      <w:r>
        <w:rPr>
          <w:lang w:val="nb-NO"/>
        </w:rPr>
        <w:t>TAT = .0814 / .06</w:t>
      </w:r>
    </w:p>
    <w:p>
      <w:pPr>
        <w:tabs>
          <w:tab w:val="left" w:pos="440"/>
          <w:tab w:val="left" w:pos="2340"/>
        </w:tabs>
        <w:ind w:left="440" w:hanging="440"/>
      </w:pPr>
      <w:r>
        <w:rPr>
          <w:lang w:val="nb-NO"/>
        </w:rPr>
        <w:tab/>
      </w:r>
      <w:r>
        <w:t>TAT = 1.36 times</w:t>
      </w:r>
    </w:p>
    <w:p>
      <w:pPr>
        <w:tabs>
          <w:tab w:val="left" w:pos="440"/>
          <w:tab w:val="left" w:pos="2340"/>
        </w:tabs>
        <w:ind w:left="440" w:hanging="440"/>
      </w:pPr>
    </w:p>
    <w:p>
      <w:pPr>
        <w:tabs>
          <w:tab w:val="left" w:pos="440"/>
          <w:tab w:val="left" w:pos="2340"/>
        </w:tabs>
        <w:ind w:left="440" w:hanging="440"/>
      </w:pPr>
      <w:r>
        <w:rPr>
          <w:b/>
        </w:rPr>
        <w:t>20.</w:t>
      </w:r>
      <w:r>
        <w:tab/>
      </w:r>
      <w:r>
        <w:t>We should begin by calculating the D/E ratio. We calculate the D/E ratio as follows:</w:t>
      </w:r>
    </w:p>
    <w:p>
      <w:pPr>
        <w:tabs>
          <w:tab w:val="left" w:pos="440"/>
          <w:tab w:val="left" w:pos="2340"/>
        </w:tabs>
        <w:ind w:left="440" w:hanging="440"/>
      </w:pPr>
    </w:p>
    <w:p>
      <w:pPr>
        <w:tabs>
          <w:tab w:val="left" w:pos="440"/>
          <w:tab w:val="left" w:pos="2340"/>
        </w:tabs>
        <w:ind w:left="440" w:hanging="440"/>
      </w:pPr>
      <w:r>
        <w:tab/>
      </w:r>
      <w:r>
        <w:t xml:space="preserve">Total debt ratio = .45 = TD / TA </w:t>
      </w:r>
    </w:p>
    <w:p>
      <w:pPr>
        <w:tabs>
          <w:tab w:val="left" w:pos="440"/>
          <w:tab w:val="left" w:pos="2340"/>
        </w:tabs>
        <w:ind w:left="440" w:hanging="440"/>
      </w:pPr>
    </w:p>
    <w:p>
      <w:pPr>
        <w:tabs>
          <w:tab w:val="left" w:pos="440"/>
          <w:tab w:val="left" w:pos="2340"/>
        </w:tabs>
        <w:ind w:left="440" w:hanging="440"/>
      </w:pPr>
      <w:r>
        <w:tab/>
      </w:r>
      <w:r>
        <w:t>Inverting both sides we get:</w:t>
      </w:r>
    </w:p>
    <w:p>
      <w:pPr>
        <w:tabs>
          <w:tab w:val="left" w:pos="440"/>
          <w:tab w:val="left" w:pos="2340"/>
        </w:tabs>
        <w:ind w:left="440" w:hanging="440"/>
      </w:pPr>
    </w:p>
    <w:p>
      <w:pPr>
        <w:tabs>
          <w:tab w:val="left" w:pos="440"/>
          <w:tab w:val="left" w:pos="2340"/>
        </w:tabs>
        <w:ind w:left="440" w:hanging="440"/>
      </w:pPr>
      <w:r>
        <w:tab/>
      </w:r>
      <w:r>
        <w:t xml:space="preserve">1 / .45 = TA / TD </w:t>
      </w:r>
    </w:p>
    <w:p>
      <w:pPr>
        <w:tabs>
          <w:tab w:val="left" w:pos="440"/>
          <w:tab w:val="left" w:pos="2340"/>
        </w:tabs>
        <w:ind w:left="440" w:hanging="440"/>
      </w:pPr>
    </w:p>
    <w:p>
      <w:pPr>
        <w:tabs>
          <w:tab w:val="left" w:pos="440"/>
          <w:tab w:val="left" w:pos="2340"/>
        </w:tabs>
        <w:ind w:left="440" w:hanging="440"/>
      </w:pPr>
      <w:r>
        <w:tab/>
      </w:r>
      <w:r>
        <w:t xml:space="preserve">Next, we need to recognize that </w:t>
      </w:r>
    </w:p>
    <w:p>
      <w:pPr>
        <w:tabs>
          <w:tab w:val="left" w:pos="440"/>
          <w:tab w:val="left" w:pos="2340"/>
        </w:tabs>
        <w:ind w:left="440" w:hanging="440"/>
      </w:pPr>
    </w:p>
    <w:p>
      <w:pPr>
        <w:tabs>
          <w:tab w:val="left" w:pos="440"/>
          <w:tab w:val="left" w:pos="2340"/>
        </w:tabs>
        <w:ind w:left="440" w:hanging="440"/>
      </w:pPr>
      <w:r>
        <w:tab/>
      </w:r>
      <w:r>
        <w:t>TA / TD = 1 + TE / TD</w:t>
      </w:r>
    </w:p>
    <w:p>
      <w:pPr>
        <w:tabs>
          <w:tab w:val="left" w:pos="440"/>
          <w:tab w:val="left" w:pos="2340"/>
        </w:tabs>
        <w:ind w:left="440" w:hanging="440"/>
      </w:pPr>
    </w:p>
    <w:p>
      <w:pPr>
        <w:tabs>
          <w:tab w:val="left" w:pos="440"/>
          <w:tab w:val="left" w:pos="2340"/>
        </w:tabs>
        <w:ind w:left="440" w:hanging="440"/>
      </w:pPr>
      <w:r>
        <w:tab/>
      </w:r>
      <w:r>
        <w:t>Substituting this into the previous equation, we get:</w:t>
      </w:r>
    </w:p>
    <w:p>
      <w:pPr>
        <w:tabs>
          <w:tab w:val="left" w:pos="440"/>
          <w:tab w:val="left" w:pos="2340"/>
        </w:tabs>
        <w:ind w:left="440" w:hanging="440"/>
      </w:pPr>
    </w:p>
    <w:p>
      <w:pPr>
        <w:tabs>
          <w:tab w:val="left" w:pos="440"/>
          <w:tab w:val="left" w:pos="2340"/>
        </w:tabs>
        <w:ind w:left="440" w:hanging="440"/>
      </w:pPr>
      <w:r>
        <w:tab/>
      </w:r>
      <w:r>
        <w:t>1 / .45 = 1 + TE /TD</w:t>
      </w:r>
    </w:p>
    <w:p>
      <w:pPr>
        <w:tabs>
          <w:tab w:val="left" w:pos="440"/>
          <w:tab w:val="left" w:pos="2340"/>
        </w:tabs>
        <w:ind w:left="440" w:hanging="440"/>
      </w:pPr>
    </w:p>
    <w:p>
      <w:pPr>
        <w:tabs>
          <w:tab w:val="left" w:pos="440"/>
          <w:tab w:val="left" w:pos="2340"/>
        </w:tabs>
        <w:ind w:left="440" w:hanging="440"/>
      </w:pPr>
      <w:r>
        <w:tab/>
      </w:r>
      <w:r>
        <w:t>Subtract 1 (one) from both sides and inverting again, we get:</w:t>
      </w:r>
    </w:p>
    <w:p>
      <w:pPr>
        <w:tabs>
          <w:tab w:val="left" w:pos="440"/>
          <w:tab w:val="left" w:pos="2340"/>
        </w:tabs>
        <w:ind w:left="440" w:hanging="440"/>
      </w:pPr>
    </w:p>
    <w:p>
      <w:pPr>
        <w:tabs>
          <w:tab w:val="left" w:pos="440"/>
          <w:tab w:val="left" w:pos="2340"/>
        </w:tabs>
        <w:ind w:left="440" w:hanging="440"/>
      </w:pPr>
      <w:r>
        <w:tab/>
      </w:r>
      <w:r>
        <w:t xml:space="preserve">D/E = 1 / [(1 / .45) – 1] </w:t>
      </w:r>
    </w:p>
    <w:p>
      <w:pPr>
        <w:tabs>
          <w:tab w:val="left" w:pos="440"/>
          <w:tab w:val="left" w:pos="2340"/>
        </w:tabs>
        <w:ind w:left="440" w:hanging="440"/>
      </w:pPr>
      <w:r>
        <w:tab/>
      </w:r>
      <w:r>
        <w:t>D/E = 0.82</w:t>
      </w:r>
    </w:p>
    <w:p>
      <w:pPr>
        <w:tabs>
          <w:tab w:val="left" w:pos="440"/>
          <w:tab w:val="left" w:pos="2340"/>
        </w:tabs>
        <w:ind w:left="440" w:hanging="440"/>
      </w:pPr>
    </w:p>
    <w:p>
      <w:pPr>
        <w:tabs>
          <w:tab w:val="left" w:pos="440"/>
          <w:tab w:val="left" w:pos="2340"/>
        </w:tabs>
        <w:ind w:left="440" w:hanging="440"/>
      </w:pPr>
      <w:r>
        <w:tab/>
      </w:r>
      <w:r>
        <w:t>With the D/E ratio, we can calculate the EM and solve for ROE using the DuPont identity:</w:t>
      </w:r>
    </w:p>
    <w:p>
      <w:pPr>
        <w:tabs>
          <w:tab w:val="left" w:pos="440"/>
          <w:tab w:val="left" w:pos="2340"/>
        </w:tabs>
        <w:ind w:left="440" w:hanging="440"/>
      </w:pPr>
    </w:p>
    <w:p>
      <w:pPr>
        <w:tabs>
          <w:tab w:val="left" w:pos="440"/>
          <w:tab w:val="left" w:pos="2340"/>
        </w:tabs>
        <w:ind w:left="440" w:hanging="440"/>
        <w:rPr>
          <w:lang w:val="nb-NO"/>
        </w:rPr>
      </w:pPr>
      <w:r>
        <w:tab/>
      </w:r>
      <w:r>
        <w:rPr>
          <w:lang w:val="nb-NO"/>
        </w:rPr>
        <w:t xml:space="preserve">ROE = (PM)(TAT)(EM) </w:t>
      </w:r>
    </w:p>
    <w:p>
      <w:pPr>
        <w:tabs>
          <w:tab w:val="left" w:pos="440"/>
          <w:tab w:val="left" w:pos="2340"/>
        </w:tabs>
        <w:ind w:left="440" w:hanging="440"/>
        <w:rPr>
          <w:lang w:val="nb-NO"/>
        </w:rPr>
      </w:pPr>
      <w:r>
        <w:rPr>
          <w:lang w:val="nb-NO"/>
        </w:rPr>
        <w:tab/>
      </w:r>
      <w:r>
        <w:rPr>
          <w:lang w:val="nb-NO"/>
        </w:rPr>
        <w:t xml:space="preserve">ROE = (.053)(1.60)(1 + 0.82) </w:t>
      </w:r>
    </w:p>
    <w:p>
      <w:pPr>
        <w:tabs>
          <w:tab w:val="left" w:pos="440"/>
          <w:tab w:val="left" w:pos="2340"/>
        </w:tabs>
        <w:ind w:left="440" w:hanging="440"/>
      </w:pPr>
      <w:r>
        <w:rPr>
          <w:lang w:val="nb-NO"/>
        </w:rPr>
        <w:tab/>
      </w:r>
      <w:r>
        <w:t>ROE = .1542, or 15.42%</w:t>
      </w:r>
    </w:p>
    <w:p>
      <w:pPr>
        <w:tabs>
          <w:tab w:val="left" w:pos="440"/>
          <w:tab w:val="left" w:pos="2340"/>
        </w:tabs>
        <w:ind w:left="440" w:hanging="440"/>
      </w:pPr>
    </w:p>
    <w:p>
      <w:pPr>
        <w:tabs>
          <w:tab w:val="left" w:pos="440"/>
          <w:tab w:val="left" w:pos="2340"/>
        </w:tabs>
        <w:ind w:left="440" w:hanging="440"/>
      </w:pPr>
      <w:r>
        <w:tab/>
      </w:r>
      <w:r>
        <w:t>Now we can calculate the retention ratio as:</w:t>
      </w:r>
    </w:p>
    <w:p>
      <w:pPr>
        <w:tabs>
          <w:tab w:val="left" w:pos="440"/>
          <w:tab w:val="left" w:pos="2340"/>
        </w:tabs>
        <w:ind w:left="440" w:hanging="440"/>
      </w:pPr>
    </w:p>
    <w:p>
      <w:pPr>
        <w:tabs>
          <w:tab w:val="left" w:pos="440"/>
          <w:tab w:val="left" w:pos="2340"/>
        </w:tabs>
        <w:ind w:left="440" w:hanging="440"/>
      </w:pPr>
      <w:r>
        <w:tab/>
      </w:r>
      <w:r>
        <w:rPr>
          <w:i/>
        </w:rPr>
        <w:t>b</w:t>
      </w:r>
      <w:r>
        <w:t xml:space="preserve"> = 1 – .30 </w:t>
      </w:r>
    </w:p>
    <w:p>
      <w:pPr>
        <w:tabs>
          <w:tab w:val="left" w:pos="440"/>
          <w:tab w:val="left" w:pos="2340"/>
        </w:tabs>
        <w:ind w:left="440" w:hanging="440"/>
      </w:pPr>
      <w:r>
        <w:tab/>
      </w:r>
      <w:r>
        <w:rPr>
          <w:i/>
        </w:rPr>
        <w:t>b</w:t>
      </w:r>
      <w:r>
        <w:t xml:space="preserve"> = .70    </w:t>
      </w:r>
    </w:p>
    <w:p>
      <w:pPr>
        <w:tabs>
          <w:tab w:val="left" w:pos="440"/>
          <w:tab w:val="left" w:pos="2340"/>
        </w:tabs>
        <w:ind w:left="440" w:hanging="440"/>
      </w:pPr>
    </w:p>
    <w:p>
      <w:pPr>
        <w:tabs>
          <w:tab w:val="left" w:pos="440"/>
          <w:tab w:val="left" w:pos="2340"/>
        </w:tabs>
        <w:ind w:left="440" w:hanging="440"/>
      </w:pPr>
      <w:r>
        <w:tab/>
      </w:r>
      <w:r>
        <w:t>Finally, putting all the numbers we have calculated into the sustainable growth rate equation, we get:</w:t>
      </w:r>
    </w:p>
    <w:p>
      <w:pPr>
        <w:tabs>
          <w:tab w:val="left" w:pos="440"/>
          <w:tab w:val="left" w:pos="2340"/>
        </w:tabs>
        <w:ind w:left="440" w:hanging="440"/>
      </w:pPr>
    </w:p>
    <w:p>
      <w:pPr>
        <w:tabs>
          <w:tab w:val="left" w:pos="440"/>
          <w:tab w:val="left" w:pos="2340"/>
        </w:tabs>
        <w:ind w:left="440" w:hanging="440"/>
      </w:pPr>
      <w:r>
        <w:tab/>
      </w:r>
      <w:r>
        <w:t xml:space="preserve">Sustainable growth rate = (ROE × </w:t>
      </w:r>
      <w:r>
        <w:rPr>
          <w:i/>
        </w:rPr>
        <w:t>b</w:t>
      </w:r>
      <w:r>
        <w:t xml:space="preserve">) / [1 – (ROE × </w:t>
      </w:r>
      <w:r>
        <w:rPr>
          <w:i/>
        </w:rPr>
        <w:t>b</w:t>
      </w:r>
      <w:r>
        <w:t>)]</w:t>
      </w:r>
    </w:p>
    <w:p>
      <w:pPr>
        <w:tabs>
          <w:tab w:val="left" w:pos="440"/>
          <w:tab w:val="left" w:pos="2340"/>
        </w:tabs>
        <w:ind w:left="440" w:hanging="440"/>
      </w:pPr>
      <w:r>
        <w:tab/>
      </w:r>
      <w:r>
        <w:t xml:space="preserve">Sustainable growth rate = [.1542(.70)] / [1 – .1542(.70)] </w:t>
      </w:r>
    </w:p>
    <w:p>
      <w:pPr>
        <w:tabs>
          <w:tab w:val="left" w:pos="440"/>
          <w:tab w:val="left" w:pos="2340"/>
        </w:tabs>
        <w:ind w:left="440" w:hanging="440"/>
      </w:pPr>
      <w:r>
        <w:tab/>
      </w:r>
      <w:r>
        <w:t>Sustainable growth rate = .1210, or 12.10%</w:t>
      </w:r>
    </w:p>
    <w:p>
      <w:pPr>
        <w:tabs>
          <w:tab w:val="left" w:pos="440"/>
          <w:tab w:val="left" w:pos="2340"/>
        </w:tabs>
        <w:ind w:left="440" w:hanging="440"/>
      </w:pPr>
    </w:p>
    <w:p>
      <w:pPr>
        <w:rPr>
          <w:b/>
        </w:rPr>
      </w:pPr>
      <w:r>
        <w:rPr>
          <w:b/>
        </w:rPr>
        <w:br w:type="page"/>
      </w:r>
    </w:p>
    <w:p>
      <w:pPr>
        <w:tabs>
          <w:tab w:val="left" w:pos="440"/>
          <w:tab w:val="left" w:pos="2340"/>
        </w:tabs>
        <w:ind w:left="440" w:hanging="440"/>
      </w:pPr>
      <w:r>
        <w:rPr>
          <w:b/>
        </w:rPr>
        <w:t>21.</w:t>
      </w:r>
      <w:r>
        <w:tab/>
      </w:r>
      <w:r>
        <w:t>To calculate the sustainable growth rate, we first must calculate the retention ratio and ROE. The retention ratio is:</w:t>
      </w:r>
    </w:p>
    <w:p>
      <w:pPr>
        <w:tabs>
          <w:tab w:val="left" w:pos="440"/>
          <w:tab w:val="left" w:pos="2340"/>
        </w:tabs>
        <w:ind w:left="440" w:hanging="440"/>
      </w:pPr>
    </w:p>
    <w:p>
      <w:pPr>
        <w:tabs>
          <w:tab w:val="left" w:pos="440"/>
          <w:tab w:val="left" w:pos="2340"/>
        </w:tabs>
        <w:ind w:left="440" w:hanging="440"/>
      </w:pPr>
      <w:r>
        <w:tab/>
      </w:r>
      <w:r>
        <w:rPr>
          <w:i/>
        </w:rPr>
        <w:t>b</w:t>
      </w:r>
      <w:r>
        <w:t xml:space="preserve"> = 1 – $9,300 / $14,800  </w:t>
      </w:r>
    </w:p>
    <w:p>
      <w:pPr>
        <w:tabs>
          <w:tab w:val="left" w:pos="440"/>
          <w:tab w:val="left" w:pos="2340"/>
        </w:tabs>
        <w:ind w:left="440" w:hanging="440"/>
      </w:pPr>
      <w:r>
        <w:tab/>
      </w:r>
      <w:r>
        <w:rPr>
          <w:i/>
        </w:rPr>
        <w:t>b</w:t>
      </w:r>
      <w:r>
        <w:t xml:space="preserve"> = .3716    </w:t>
      </w:r>
    </w:p>
    <w:p>
      <w:pPr>
        <w:tabs>
          <w:tab w:val="left" w:pos="440"/>
          <w:tab w:val="left" w:pos="2340"/>
        </w:tabs>
        <w:ind w:left="440" w:hanging="440"/>
      </w:pPr>
    </w:p>
    <w:p>
      <w:pPr>
        <w:tabs>
          <w:tab w:val="left" w:pos="440"/>
          <w:tab w:val="left" w:pos="2340"/>
        </w:tabs>
        <w:ind w:left="440" w:hanging="440"/>
      </w:pPr>
      <w:r>
        <w:tab/>
      </w:r>
      <w:r>
        <w:t>And the ROE is:</w:t>
      </w:r>
    </w:p>
    <w:p>
      <w:pPr>
        <w:tabs>
          <w:tab w:val="left" w:pos="440"/>
          <w:tab w:val="left" w:pos="2340"/>
        </w:tabs>
        <w:ind w:left="440" w:hanging="440"/>
      </w:pPr>
    </w:p>
    <w:p>
      <w:pPr>
        <w:tabs>
          <w:tab w:val="left" w:pos="440"/>
          <w:tab w:val="left" w:pos="2340"/>
        </w:tabs>
        <w:ind w:left="440" w:hanging="440"/>
      </w:pPr>
      <w:r>
        <w:tab/>
      </w:r>
      <w:r>
        <w:t xml:space="preserve">ROE = $14,800 / $51,000 </w:t>
      </w:r>
    </w:p>
    <w:p>
      <w:pPr>
        <w:tabs>
          <w:tab w:val="left" w:pos="440"/>
          <w:tab w:val="left" w:pos="2340"/>
        </w:tabs>
        <w:ind w:left="440" w:hanging="440"/>
      </w:pPr>
      <w:r>
        <w:tab/>
      </w:r>
      <w:r>
        <w:t>ROE = .2902, or 29.02%</w:t>
      </w:r>
    </w:p>
    <w:p>
      <w:pPr>
        <w:tabs>
          <w:tab w:val="left" w:pos="440"/>
          <w:tab w:val="left" w:pos="2340"/>
        </w:tabs>
        <w:ind w:left="440" w:hanging="440"/>
      </w:pPr>
    </w:p>
    <w:p>
      <w:pPr>
        <w:tabs>
          <w:tab w:val="left" w:pos="440"/>
          <w:tab w:val="left" w:pos="2340"/>
        </w:tabs>
        <w:ind w:left="440" w:hanging="440"/>
      </w:pPr>
      <w:r>
        <w:tab/>
      </w:r>
      <w:r>
        <w:t>So, the sustainable growth rate is:</w:t>
      </w:r>
    </w:p>
    <w:p>
      <w:pPr>
        <w:tabs>
          <w:tab w:val="left" w:pos="440"/>
          <w:tab w:val="left" w:pos="2340"/>
        </w:tabs>
        <w:ind w:left="440" w:hanging="440"/>
      </w:pPr>
    </w:p>
    <w:p>
      <w:pPr>
        <w:tabs>
          <w:tab w:val="left" w:pos="440"/>
          <w:tab w:val="left" w:pos="2340"/>
        </w:tabs>
        <w:ind w:left="440" w:hanging="440"/>
      </w:pPr>
      <w:r>
        <w:tab/>
      </w:r>
      <w:r>
        <w:t xml:space="preserve">Sustainable growth rate = (ROE × </w:t>
      </w:r>
      <w:r>
        <w:rPr>
          <w:i/>
        </w:rPr>
        <w:t>b</w:t>
      </w:r>
      <w:r>
        <w:t xml:space="preserve">) / [1 – (ROE × </w:t>
      </w:r>
      <w:r>
        <w:rPr>
          <w:i/>
        </w:rPr>
        <w:t>b</w:t>
      </w:r>
      <w:r>
        <w:t>)]</w:t>
      </w:r>
    </w:p>
    <w:p>
      <w:pPr>
        <w:tabs>
          <w:tab w:val="left" w:pos="440"/>
          <w:tab w:val="left" w:pos="2340"/>
        </w:tabs>
        <w:ind w:left="440" w:hanging="440"/>
      </w:pPr>
      <w:r>
        <w:tab/>
      </w:r>
      <w:r>
        <w:t xml:space="preserve">Sustainable growth rate = [.2902(.3716)] / [1 – .2902(.3716)] </w:t>
      </w:r>
    </w:p>
    <w:p>
      <w:pPr>
        <w:tabs>
          <w:tab w:val="left" w:pos="440"/>
          <w:tab w:val="left" w:pos="2340"/>
        </w:tabs>
        <w:ind w:left="440" w:hanging="440"/>
      </w:pPr>
      <w:r>
        <w:tab/>
      </w:r>
      <w:r>
        <w:t>Sustainable growth rate = .1209, or 12.09%</w:t>
      </w:r>
    </w:p>
    <w:p>
      <w:pPr>
        <w:tabs>
          <w:tab w:val="left" w:pos="440"/>
          <w:tab w:val="left" w:pos="2340"/>
        </w:tabs>
        <w:ind w:left="440" w:hanging="440"/>
      </w:pPr>
    </w:p>
    <w:p>
      <w:pPr>
        <w:tabs>
          <w:tab w:val="left" w:pos="440"/>
          <w:tab w:val="left" w:pos="2340"/>
        </w:tabs>
        <w:ind w:left="440" w:hanging="440"/>
      </w:pPr>
      <w:r>
        <w:tab/>
      </w:r>
      <w:r>
        <w:t>If the company grows at the sustainable growth rate, the new level of total assets is:</w:t>
      </w:r>
    </w:p>
    <w:p>
      <w:pPr>
        <w:tabs>
          <w:tab w:val="left" w:pos="440"/>
          <w:tab w:val="left" w:pos="2340"/>
        </w:tabs>
        <w:ind w:left="440" w:hanging="440"/>
      </w:pPr>
    </w:p>
    <w:p>
      <w:pPr>
        <w:tabs>
          <w:tab w:val="left" w:pos="440"/>
          <w:tab w:val="left" w:pos="2340"/>
        </w:tabs>
        <w:ind w:left="440" w:hanging="440"/>
      </w:pPr>
      <w:r>
        <w:tab/>
      </w:r>
      <w:r>
        <w:t>New TA = 1.1209($68,000 + 51,000) = $133,384.62</w:t>
      </w:r>
    </w:p>
    <w:p>
      <w:pPr>
        <w:tabs>
          <w:tab w:val="left" w:pos="440"/>
          <w:tab w:val="left" w:pos="2340"/>
        </w:tabs>
        <w:ind w:left="440" w:hanging="440"/>
      </w:pPr>
    </w:p>
    <w:p>
      <w:pPr>
        <w:tabs>
          <w:tab w:val="left" w:pos="440"/>
          <w:tab w:val="left" w:pos="2340"/>
        </w:tabs>
        <w:ind w:left="440" w:hanging="440"/>
      </w:pPr>
      <w:r>
        <w:tab/>
      </w:r>
      <w:r>
        <w:t xml:space="preserve">To find the new level of debt in the company’s balance sheet, we take the percentage of debt in the capital structure times the new level of total assets. The additional borrowing will be the new level of debt minus the current level of debt. So: </w:t>
      </w:r>
    </w:p>
    <w:p>
      <w:pPr>
        <w:tabs>
          <w:tab w:val="left" w:pos="440"/>
          <w:tab w:val="left" w:pos="2340"/>
        </w:tabs>
        <w:ind w:left="440" w:hanging="440"/>
      </w:pPr>
    </w:p>
    <w:p>
      <w:pPr>
        <w:tabs>
          <w:tab w:val="left" w:pos="440"/>
          <w:tab w:val="left" w:pos="2340"/>
        </w:tabs>
        <w:ind w:left="440" w:hanging="440"/>
      </w:pPr>
      <w:r>
        <w:tab/>
      </w:r>
      <w:r>
        <w:t xml:space="preserve">New TD = [D / (D + E)](TA) </w:t>
      </w:r>
    </w:p>
    <w:p>
      <w:pPr>
        <w:tabs>
          <w:tab w:val="left" w:pos="440"/>
          <w:tab w:val="left" w:pos="2340"/>
        </w:tabs>
        <w:ind w:left="440" w:hanging="440"/>
      </w:pPr>
      <w:r>
        <w:tab/>
      </w:r>
      <w:r>
        <w:t xml:space="preserve">New TD = [$68,000 / ($68,000 + 51,000)]($133,384.62) </w:t>
      </w:r>
    </w:p>
    <w:p>
      <w:pPr>
        <w:tabs>
          <w:tab w:val="left" w:pos="440"/>
          <w:tab w:val="left" w:pos="2340"/>
        </w:tabs>
        <w:ind w:left="440" w:hanging="440"/>
      </w:pPr>
      <w:r>
        <w:tab/>
      </w:r>
      <w:r>
        <w:t>New TD = $76,219.78</w:t>
      </w:r>
    </w:p>
    <w:p>
      <w:pPr>
        <w:tabs>
          <w:tab w:val="left" w:pos="440"/>
          <w:tab w:val="left" w:pos="2340"/>
        </w:tabs>
        <w:ind w:left="440" w:hanging="440"/>
      </w:pPr>
    </w:p>
    <w:p>
      <w:pPr>
        <w:tabs>
          <w:tab w:val="left" w:pos="440"/>
          <w:tab w:val="left" w:pos="2340"/>
        </w:tabs>
        <w:ind w:left="440" w:hanging="440"/>
      </w:pPr>
      <w:r>
        <w:tab/>
      </w:r>
      <w:r>
        <w:t>And the additional borrowing will be:</w:t>
      </w:r>
    </w:p>
    <w:p>
      <w:pPr>
        <w:tabs>
          <w:tab w:val="left" w:pos="440"/>
          <w:tab w:val="left" w:pos="2340"/>
        </w:tabs>
        <w:ind w:left="440" w:hanging="440"/>
      </w:pPr>
    </w:p>
    <w:p>
      <w:pPr>
        <w:tabs>
          <w:tab w:val="left" w:pos="440"/>
          <w:tab w:val="left" w:pos="2340"/>
        </w:tabs>
        <w:ind w:left="440" w:hanging="440"/>
      </w:pPr>
      <w:r>
        <w:tab/>
      </w:r>
      <w:r>
        <w:t xml:space="preserve">Additional borrowing = $76,219.78 – 68,000 </w:t>
      </w:r>
    </w:p>
    <w:p>
      <w:pPr>
        <w:tabs>
          <w:tab w:val="left" w:pos="440"/>
          <w:tab w:val="left" w:pos="2340"/>
        </w:tabs>
        <w:ind w:left="440" w:hanging="440"/>
      </w:pPr>
      <w:r>
        <w:tab/>
      </w:r>
      <w:r>
        <w:t>Additional borrowing = $8,219.78</w:t>
      </w:r>
    </w:p>
    <w:p>
      <w:pPr>
        <w:tabs>
          <w:tab w:val="left" w:pos="440"/>
          <w:tab w:val="left" w:pos="2340"/>
        </w:tabs>
        <w:ind w:left="440" w:hanging="440"/>
      </w:pPr>
    </w:p>
    <w:p>
      <w:pPr>
        <w:tabs>
          <w:tab w:val="left" w:pos="440"/>
          <w:tab w:val="left" w:pos="2340"/>
        </w:tabs>
        <w:ind w:left="440" w:hanging="440"/>
      </w:pPr>
      <w:r>
        <w:tab/>
      </w:r>
      <w:r>
        <w:t>The growth rate that can be supported with no outside financing is the internal growth rate. To calculate the internal growth rate, we first need the ROA, which is:</w:t>
      </w:r>
    </w:p>
    <w:p>
      <w:pPr>
        <w:tabs>
          <w:tab w:val="left" w:pos="440"/>
          <w:tab w:val="left" w:pos="2340"/>
        </w:tabs>
        <w:ind w:left="440" w:hanging="440"/>
      </w:pPr>
    </w:p>
    <w:p>
      <w:pPr>
        <w:tabs>
          <w:tab w:val="left" w:pos="440"/>
          <w:tab w:val="left" w:pos="2340"/>
        </w:tabs>
        <w:ind w:left="440" w:hanging="440"/>
      </w:pPr>
      <w:r>
        <w:tab/>
      </w:r>
      <w:r>
        <w:t xml:space="preserve">ROA = $14,800 / ($68,000 + 51,000) </w:t>
      </w:r>
    </w:p>
    <w:p>
      <w:pPr>
        <w:tabs>
          <w:tab w:val="left" w:pos="440"/>
          <w:tab w:val="left" w:pos="2340"/>
        </w:tabs>
        <w:ind w:left="440" w:hanging="440"/>
      </w:pPr>
      <w:r>
        <w:tab/>
      </w:r>
      <w:r>
        <w:t>ROA = .1244, or 12.44%</w:t>
      </w:r>
    </w:p>
    <w:p>
      <w:pPr>
        <w:tabs>
          <w:tab w:val="left" w:pos="440"/>
          <w:tab w:val="left" w:pos="2340"/>
        </w:tabs>
        <w:ind w:left="440" w:hanging="440"/>
      </w:pPr>
    </w:p>
    <w:p>
      <w:pPr>
        <w:tabs>
          <w:tab w:val="left" w:pos="440"/>
          <w:tab w:val="left" w:pos="2340"/>
        </w:tabs>
        <w:ind w:left="440" w:hanging="440"/>
      </w:pPr>
      <w:r>
        <w:tab/>
      </w:r>
      <w:r>
        <w:t>This means the internal growth rate is:</w:t>
      </w:r>
    </w:p>
    <w:p>
      <w:pPr>
        <w:tabs>
          <w:tab w:val="left" w:pos="440"/>
          <w:tab w:val="left" w:pos="2340"/>
        </w:tabs>
        <w:ind w:left="440" w:hanging="440"/>
      </w:pPr>
    </w:p>
    <w:p>
      <w:pPr>
        <w:tabs>
          <w:tab w:val="left" w:pos="440"/>
          <w:tab w:val="left" w:pos="2340"/>
        </w:tabs>
        <w:ind w:left="440" w:hanging="440"/>
      </w:pPr>
      <w:r>
        <w:tab/>
      </w:r>
      <w:r>
        <w:t xml:space="preserve">Internal growth rate = (ROA × </w:t>
      </w:r>
      <w:r>
        <w:rPr>
          <w:i/>
        </w:rPr>
        <w:t>b</w:t>
      </w:r>
      <w:r>
        <w:t xml:space="preserve">) / [1 – (ROA × </w:t>
      </w:r>
      <w:r>
        <w:rPr>
          <w:i/>
        </w:rPr>
        <w:t>b</w:t>
      </w:r>
      <w:r>
        <w:t>)]</w:t>
      </w:r>
    </w:p>
    <w:p>
      <w:pPr>
        <w:tabs>
          <w:tab w:val="left" w:pos="440"/>
          <w:tab w:val="left" w:pos="2340"/>
        </w:tabs>
        <w:ind w:left="440" w:hanging="440"/>
      </w:pPr>
      <w:r>
        <w:tab/>
      </w:r>
      <w:r>
        <w:t xml:space="preserve">Internal growth rate = [.1244(.3716)] / [1 – .1244(.3716)] </w:t>
      </w:r>
    </w:p>
    <w:p>
      <w:pPr>
        <w:tabs>
          <w:tab w:val="left" w:pos="440"/>
          <w:tab w:val="left" w:pos="2340"/>
        </w:tabs>
        <w:ind w:left="440" w:hanging="440"/>
      </w:pPr>
      <w:r>
        <w:tab/>
      </w:r>
      <w:r>
        <w:t>Internal growth rate = .0485, or 4.85%</w:t>
      </w:r>
    </w:p>
    <w:p>
      <w:pPr>
        <w:tabs>
          <w:tab w:val="left" w:pos="440"/>
          <w:tab w:val="left" w:pos="2340"/>
        </w:tabs>
        <w:ind w:left="440" w:hanging="440"/>
      </w:pPr>
    </w:p>
    <w:p>
      <w:pPr>
        <w:rPr>
          <w:b/>
        </w:rPr>
      </w:pPr>
      <w:r>
        <w:rPr>
          <w:b/>
        </w:rPr>
        <w:br w:type="page"/>
      </w:r>
    </w:p>
    <w:p>
      <w:pPr>
        <w:tabs>
          <w:tab w:val="left" w:pos="440"/>
          <w:tab w:val="left" w:pos="2340"/>
        </w:tabs>
        <w:ind w:left="440" w:hanging="440"/>
      </w:pPr>
      <w:r>
        <w:rPr>
          <w:b/>
        </w:rPr>
        <w:t>22.</w:t>
      </w:r>
      <w:r>
        <w:tab/>
      </w:r>
      <w:r>
        <w:t xml:space="preserve">Since the company issued no new equity, shareholders’ equity increased by retained earnings. Retained earnings for the year were: </w:t>
      </w:r>
    </w:p>
    <w:p>
      <w:pPr>
        <w:tabs>
          <w:tab w:val="left" w:pos="440"/>
          <w:tab w:val="left" w:pos="2340"/>
        </w:tabs>
        <w:ind w:left="440" w:hanging="440"/>
      </w:pPr>
    </w:p>
    <w:p>
      <w:pPr>
        <w:tabs>
          <w:tab w:val="left" w:pos="440"/>
          <w:tab w:val="left" w:pos="2340"/>
        </w:tabs>
        <w:ind w:left="440" w:hanging="440"/>
      </w:pPr>
      <w:r>
        <w:tab/>
      </w:r>
      <w:r>
        <w:t>Retained earnings = NI – Dividends</w:t>
      </w:r>
    </w:p>
    <w:p>
      <w:pPr>
        <w:tabs>
          <w:tab w:val="left" w:pos="440"/>
          <w:tab w:val="left" w:pos="2340"/>
        </w:tabs>
        <w:ind w:left="440" w:hanging="440"/>
      </w:pPr>
      <w:r>
        <w:tab/>
      </w:r>
      <w:r>
        <w:t xml:space="preserve">Retained earnings = $26,000 – 5,500 </w:t>
      </w:r>
    </w:p>
    <w:p>
      <w:pPr>
        <w:tabs>
          <w:tab w:val="left" w:pos="440"/>
          <w:tab w:val="left" w:pos="2340"/>
        </w:tabs>
        <w:ind w:left="440" w:hanging="440"/>
      </w:pPr>
      <w:r>
        <w:tab/>
      </w:r>
      <w:r>
        <w:t xml:space="preserve">Retained earnings = $20,500 </w:t>
      </w:r>
    </w:p>
    <w:p>
      <w:pPr>
        <w:tabs>
          <w:tab w:val="left" w:pos="440"/>
          <w:tab w:val="left" w:pos="2340"/>
        </w:tabs>
        <w:ind w:left="440" w:hanging="440"/>
      </w:pPr>
    </w:p>
    <w:p>
      <w:pPr>
        <w:tabs>
          <w:tab w:val="left" w:pos="440"/>
          <w:tab w:val="left" w:pos="2340"/>
        </w:tabs>
        <w:ind w:left="440" w:hanging="440"/>
      </w:pPr>
      <w:r>
        <w:tab/>
      </w:r>
      <w:r>
        <w:t>So, the equity at the end of the year was:</w:t>
      </w:r>
    </w:p>
    <w:p>
      <w:pPr>
        <w:tabs>
          <w:tab w:val="left" w:pos="440"/>
          <w:tab w:val="left" w:pos="2340"/>
        </w:tabs>
        <w:ind w:left="440" w:hanging="440"/>
      </w:pPr>
    </w:p>
    <w:p>
      <w:pPr>
        <w:tabs>
          <w:tab w:val="left" w:pos="440"/>
          <w:tab w:val="left" w:pos="2340"/>
        </w:tabs>
        <w:ind w:left="440" w:hanging="440"/>
      </w:pPr>
      <w:r>
        <w:tab/>
      </w:r>
      <w:r>
        <w:t xml:space="preserve">Ending equity = $145,000 + 20,500 </w:t>
      </w:r>
    </w:p>
    <w:p>
      <w:pPr>
        <w:tabs>
          <w:tab w:val="left" w:pos="440"/>
          <w:tab w:val="left" w:pos="2340"/>
        </w:tabs>
        <w:ind w:left="440" w:hanging="440"/>
      </w:pPr>
      <w:r>
        <w:tab/>
      </w:r>
      <w:r>
        <w:t>Ending equity = $165,500</w:t>
      </w:r>
    </w:p>
    <w:p>
      <w:pPr>
        <w:tabs>
          <w:tab w:val="left" w:pos="440"/>
          <w:tab w:val="left" w:pos="2340"/>
        </w:tabs>
        <w:ind w:left="440" w:hanging="440"/>
      </w:pPr>
    </w:p>
    <w:p>
      <w:pPr>
        <w:tabs>
          <w:tab w:val="left" w:pos="440"/>
          <w:tab w:val="left" w:pos="2340"/>
        </w:tabs>
        <w:ind w:left="440" w:hanging="440"/>
      </w:pPr>
      <w:r>
        <w:tab/>
      </w:r>
      <w:r>
        <w:t xml:space="preserve">The ROE based on the end of period equity is: </w:t>
      </w:r>
    </w:p>
    <w:p>
      <w:pPr>
        <w:tabs>
          <w:tab w:val="left" w:pos="440"/>
          <w:tab w:val="left" w:pos="2340"/>
        </w:tabs>
        <w:ind w:left="440" w:hanging="440"/>
      </w:pPr>
    </w:p>
    <w:p>
      <w:pPr>
        <w:tabs>
          <w:tab w:val="left" w:pos="440"/>
          <w:tab w:val="left" w:pos="2340"/>
        </w:tabs>
        <w:ind w:left="440" w:hanging="440"/>
      </w:pPr>
      <w:r>
        <w:tab/>
      </w:r>
      <w:r>
        <w:t xml:space="preserve">ROE = $26,000 / $165,500 </w:t>
      </w:r>
    </w:p>
    <w:p>
      <w:pPr>
        <w:tabs>
          <w:tab w:val="left" w:pos="440"/>
          <w:tab w:val="left" w:pos="2340"/>
        </w:tabs>
        <w:ind w:left="440" w:hanging="440"/>
      </w:pPr>
      <w:r>
        <w:tab/>
      </w:r>
      <w:r>
        <w:t>ROE = .1571, or 15.71%</w:t>
      </w:r>
    </w:p>
    <w:p>
      <w:pPr>
        <w:tabs>
          <w:tab w:val="left" w:pos="440"/>
          <w:tab w:val="left" w:pos="2340"/>
        </w:tabs>
        <w:ind w:left="440" w:hanging="440"/>
      </w:pPr>
    </w:p>
    <w:p>
      <w:pPr>
        <w:tabs>
          <w:tab w:val="left" w:pos="440"/>
          <w:tab w:val="left" w:pos="2340"/>
        </w:tabs>
        <w:ind w:left="440" w:hanging="440"/>
      </w:pPr>
      <w:r>
        <w:tab/>
      </w:r>
      <w:r>
        <w:t xml:space="preserve">The plowback ratio is: </w:t>
      </w:r>
    </w:p>
    <w:p>
      <w:pPr>
        <w:tabs>
          <w:tab w:val="left" w:pos="440"/>
          <w:tab w:val="left" w:pos="2340"/>
        </w:tabs>
        <w:ind w:left="440" w:hanging="440"/>
      </w:pPr>
    </w:p>
    <w:p>
      <w:pPr>
        <w:tabs>
          <w:tab w:val="left" w:pos="440"/>
          <w:tab w:val="left" w:pos="2340"/>
        </w:tabs>
        <w:ind w:left="440" w:hanging="440"/>
      </w:pPr>
      <w:r>
        <w:tab/>
      </w:r>
      <w:r>
        <w:t>Plowback ratio = Addition to retained earnings/NI</w:t>
      </w:r>
    </w:p>
    <w:p>
      <w:pPr>
        <w:tabs>
          <w:tab w:val="left" w:pos="440"/>
          <w:tab w:val="left" w:pos="2340"/>
        </w:tabs>
        <w:ind w:left="440" w:hanging="440"/>
      </w:pPr>
      <w:r>
        <w:tab/>
      </w:r>
      <w:r>
        <w:t xml:space="preserve">Plowback ratio = $20,500 / $26,000 </w:t>
      </w:r>
    </w:p>
    <w:p>
      <w:pPr>
        <w:tabs>
          <w:tab w:val="left" w:pos="440"/>
          <w:tab w:val="left" w:pos="2340"/>
        </w:tabs>
        <w:ind w:left="440" w:hanging="440"/>
      </w:pPr>
      <w:r>
        <w:tab/>
      </w:r>
      <w:r>
        <w:t>Plowback ratio = .7885, or 78.85%</w:t>
      </w:r>
    </w:p>
    <w:p>
      <w:pPr>
        <w:tabs>
          <w:tab w:val="left" w:pos="440"/>
          <w:tab w:val="left" w:pos="2340"/>
        </w:tabs>
        <w:ind w:left="440" w:hanging="440"/>
      </w:pPr>
    </w:p>
    <w:p>
      <w:pPr>
        <w:tabs>
          <w:tab w:val="left" w:pos="440"/>
          <w:tab w:val="left" w:pos="2340"/>
        </w:tabs>
        <w:ind w:left="440" w:hanging="440"/>
      </w:pPr>
      <w:r>
        <w:tab/>
      </w:r>
      <w:r>
        <w:t xml:space="preserve">Using the equation presented in the text for the sustainable growth rate, we get: </w:t>
      </w:r>
    </w:p>
    <w:p>
      <w:pPr>
        <w:tabs>
          <w:tab w:val="left" w:pos="440"/>
          <w:tab w:val="left" w:pos="2340"/>
        </w:tabs>
        <w:ind w:left="440" w:hanging="440"/>
      </w:pPr>
    </w:p>
    <w:p>
      <w:pPr>
        <w:tabs>
          <w:tab w:val="left" w:pos="440"/>
          <w:tab w:val="left" w:pos="2340"/>
        </w:tabs>
        <w:ind w:left="440" w:hanging="440"/>
      </w:pPr>
      <w:r>
        <w:tab/>
      </w:r>
      <w:r>
        <w:t xml:space="preserve">Sustainable growth rate = (ROE × </w:t>
      </w:r>
      <w:r>
        <w:rPr>
          <w:i/>
        </w:rPr>
        <w:t>b</w:t>
      </w:r>
      <w:r>
        <w:t xml:space="preserve">) / [1 – (ROE × </w:t>
      </w:r>
      <w:r>
        <w:rPr>
          <w:i/>
        </w:rPr>
        <w:t>b</w:t>
      </w:r>
      <w:r>
        <w:t>)]</w:t>
      </w:r>
    </w:p>
    <w:p>
      <w:pPr>
        <w:tabs>
          <w:tab w:val="left" w:pos="440"/>
          <w:tab w:val="left" w:pos="2340"/>
        </w:tabs>
        <w:ind w:left="440" w:hanging="440"/>
      </w:pPr>
      <w:r>
        <w:tab/>
      </w:r>
      <w:r>
        <w:t xml:space="preserve">Sustainable growth rate = [.1571(.7885)] / [1 – .1571(.7885)] </w:t>
      </w:r>
    </w:p>
    <w:p>
      <w:pPr>
        <w:tabs>
          <w:tab w:val="left" w:pos="440"/>
          <w:tab w:val="left" w:pos="2340"/>
        </w:tabs>
        <w:ind w:left="440" w:hanging="440"/>
      </w:pPr>
      <w:r>
        <w:tab/>
      </w:r>
      <w:r>
        <w:t>Sustainable growth rate = .1414, or 14.14%</w:t>
      </w:r>
    </w:p>
    <w:p>
      <w:pPr>
        <w:tabs>
          <w:tab w:val="left" w:pos="440"/>
          <w:tab w:val="left" w:pos="2340"/>
        </w:tabs>
        <w:ind w:left="440" w:hanging="440"/>
      </w:pPr>
    </w:p>
    <w:p>
      <w:pPr>
        <w:tabs>
          <w:tab w:val="left" w:pos="440"/>
          <w:tab w:val="left" w:pos="2340"/>
        </w:tabs>
        <w:ind w:left="440" w:hanging="440"/>
      </w:pPr>
      <w:r>
        <w:tab/>
      </w:r>
      <w:r>
        <w:t xml:space="preserve">The ROE based on the beginning of period equity is </w:t>
      </w:r>
    </w:p>
    <w:p>
      <w:pPr>
        <w:tabs>
          <w:tab w:val="left" w:pos="440"/>
          <w:tab w:val="left" w:pos="2340"/>
        </w:tabs>
        <w:ind w:left="440" w:hanging="440"/>
      </w:pPr>
    </w:p>
    <w:p>
      <w:pPr>
        <w:tabs>
          <w:tab w:val="left" w:pos="440"/>
          <w:tab w:val="left" w:pos="2340"/>
        </w:tabs>
        <w:ind w:left="440" w:hanging="440"/>
      </w:pPr>
      <w:r>
        <w:tab/>
      </w:r>
      <w:r>
        <w:t xml:space="preserve">ROE = $26,000 / $145,000 </w:t>
      </w:r>
    </w:p>
    <w:p>
      <w:pPr>
        <w:tabs>
          <w:tab w:val="left" w:pos="440"/>
          <w:tab w:val="left" w:pos="2340"/>
        </w:tabs>
        <w:ind w:left="440" w:hanging="440"/>
      </w:pPr>
      <w:r>
        <w:tab/>
      </w:r>
      <w:r>
        <w:t xml:space="preserve">ROE = .1793, or 17.93% </w:t>
      </w:r>
    </w:p>
    <w:p>
      <w:pPr>
        <w:tabs>
          <w:tab w:val="left" w:pos="440"/>
          <w:tab w:val="left" w:pos="2340"/>
        </w:tabs>
        <w:ind w:left="440" w:hanging="440"/>
      </w:pPr>
    </w:p>
    <w:p>
      <w:pPr>
        <w:tabs>
          <w:tab w:val="left" w:pos="440"/>
          <w:tab w:val="left" w:pos="2340"/>
        </w:tabs>
        <w:ind w:left="440" w:hanging="440"/>
      </w:pPr>
      <w:r>
        <w:tab/>
      </w:r>
      <w:r>
        <w:t>Using the shortened equation for the sustainable growth rate and the beginning of period ROE, we get:</w:t>
      </w:r>
    </w:p>
    <w:p>
      <w:pPr>
        <w:tabs>
          <w:tab w:val="left" w:pos="440"/>
          <w:tab w:val="left" w:pos="2340"/>
        </w:tabs>
        <w:ind w:left="440" w:hanging="440"/>
      </w:pPr>
    </w:p>
    <w:p>
      <w:pPr>
        <w:tabs>
          <w:tab w:val="left" w:pos="440"/>
          <w:tab w:val="left" w:pos="2340"/>
        </w:tabs>
        <w:ind w:left="440" w:hanging="440"/>
      </w:pPr>
      <w:r>
        <w:tab/>
      </w:r>
      <w:r>
        <w:t xml:space="preserve">Sustainable growth rate = ROE × </w:t>
      </w:r>
      <w:r>
        <w:rPr>
          <w:i/>
        </w:rPr>
        <w:t>b</w:t>
      </w:r>
    </w:p>
    <w:p>
      <w:pPr>
        <w:tabs>
          <w:tab w:val="left" w:pos="440"/>
          <w:tab w:val="left" w:pos="2340"/>
        </w:tabs>
        <w:ind w:left="440" w:hanging="440"/>
      </w:pPr>
      <w:r>
        <w:tab/>
      </w:r>
      <w:r>
        <w:t xml:space="preserve">Sustainable growth rate = .1793 × .7885 </w:t>
      </w:r>
    </w:p>
    <w:p>
      <w:pPr>
        <w:tabs>
          <w:tab w:val="left" w:pos="440"/>
          <w:tab w:val="left" w:pos="2340"/>
        </w:tabs>
        <w:ind w:left="440" w:hanging="440"/>
      </w:pPr>
      <w:r>
        <w:tab/>
      </w:r>
      <w:r>
        <w:t xml:space="preserve">Sustainable growth rate = .1414, or 14.14% </w:t>
      </w:r>
    </w:p>
    <w:p>
      <w:pPr>
        <w:tabs>
          <w:tab w:val="left" w:pos="440"/>
          <w:tab w:val="left" w:pos="2340"/>
        </w:tabs>
        <w:ind w:left="440" w:hanging="440"/>
      </w:pPr>
    </w:p>
    <w:p>
      <w:pPr>
        <w:tabs>
          <w:tab w:val="left" w:pos="440"/>
          <w:tab w:val="left" w:pos="2340"/>
        </w:tabs>
        <w:ind w:left="440" w:hanging="440"/>
      </w:pPr>
      <w:r>
        <w:tab/>
      </w:r>
      <w:r>
        <w:t>Using the shortened equation for the sustainable growth rate and the end of period ROE, we get:</w:t>
      </w:r>
    </w:p>
    <w:p>
      <w:pPr>
        <w:tabs>
          <w:tab w:val="left" w:pos="440"/>
          <w:tab w:val="left" w:pos="2340"/>
        </w:tabs>
        <w:ind w:left="440" w:hanging="440"/>
      </w:pPr>
    </w:p>
    <w:p>
      <w:pPr>
        <w:tabs>
          <w:tab w:val="left" w:pos="440"/>
          <w:tab w:val="left" w:pos="2340"/>
        </w:tabs>
        <w:ind w:left="440" w:hanging="440"/>
      </w:pPr>
      <w:r>
        <w:tab/>
      </w:r>
      <w:r>
        <w:t xml:space="preserve">Sustainable growth rate = ROE × </w:t>
      </w:r>
      <w:r>
        <w:rPr>
          <w:i/>
        </w:rPr>
        <w:t>b</w:t>
      </w:r>
    </w:p>
    <w:p>
      <w:pPr>
        <w:tabs>
          <w:tab w:val="left" w:pos="440"/>
          <w:tab w:val="left" w:pos="2340"/>
        </w:tabs>
        <w:ind w:left="440" w:hanging="440"/>
      </w:pPr>
      <w:r>
        <w:tab/>
      </w:r>
      <w:r>
        <w:t xml:space="preserve">Sustainable growth rate = .1571 × .7885 </w:t>
      </w:r>
    </w:p>
    <w:p>
      <w:pPr>
        <w:tabs>
          <w:tab w:val="left" w:pos="440"/>
          <w:tab w:val="left" w:pos="2340"/>
        </w:tabs>
        <w:ind w:left="440" w:hanging="440"/>
      </w:pPr>
      <w:r>
        <w:tab/>
      </w:r>
      <w:r>
        <w:t>Sustainable growth rate = .1239, or 12.39%</w:t>
      </w:r>
    </w:p>
    <w:p>
      <w:pPr>
        <w:tabs>
          <w:tab w:val="left" w:pos="440"/>
          <w:tab w:val="left" w:pos="2340"/>
        </w:tabs>
        <w:ind w:left="440" w:hanging="440"/>
      </w:pPr>
    </w:p>
    <w:p>
      <w:r>
        <w:br w:type="page"/>
      </w:r>
    </w:p>
    <w:p>
      <w:pPr>
        <w:tabs>
          <w:tab w:val="left" w:pos="440"/>
          <w:tab w:val="left" w:pos="2340"/>
        </w:tabs>
        <w:ind w:left="440" w:hanging="440"/>
        <w:jc w:val="both"/>
      </w:pPr>
      <w:r>
        <w:tab/>
      </w:r>
      <w:r>
        <w:t>Using the end of period ROE in the shortened sustainable growth rate equation results in a growth rate that is too low. This will always occur whenever the equity increases. If equity increases, the ROE based on end of period equity is lower than the ROE based on the beginning of period equity. The ROE (and sustainable growth rate) in the abbreviated equation is based on equity that did not exist when the net income was earned.</w:t>
      </w:r>
    </w:p>
    <w:p>
      <w:pPr>
        <w:tabs>
          <w:tab w:val="left" w:pos="440"/>
          <w:tab w:val="left" w:pos="2340"/>
        </w:tabs>
        <w:ind w:left="440" w:hanging="440"/>
      </w:pPr>
    </w:p>
    <w:p>
      <w:pPr>
        <w:tabs>
          <w:tab w:val="left" w:pos="440"/>
          <w:tab w:val="left" w:pos="2340"/>
        </w:tabs>
        <w:ind w:left="440" w:hanging="440"/>
      </w:pPr>
      <w:r>
        <w:rPr>
          <w:b/>
        </w:rPr>
        <w:t>23.</w:t>
      </w:r>
      <w:r>
        <w:tab/>
      </w:r>
      <w:r>
        <w:t>The ROA using end of period assets is:</w:t>
      </w:r>
    </w:p>
    <w:p>
      <w:pPr>
        <w:tabs>
          <w:tab w:val="left" w:pos="440"/>
          <w:tab w:val="left" w:pos="2340"/>
        </w:tabs>
        <w:ind w:left="440" w:hanging="440"/>
      </w:pPr>
      <w:r>
        <w:tab/>
      </w:r>
    </w:p>
    <w:p>
      <w:pPr>
        <w:tabs>
          <w:tab w:val="left" w:pos="440"/>
          <w:tab w:val="left" w:pos="2340"/>
        </w:tabs>
        <w:ind w:left="440" w:hanging="440"/>
      </w:pPr>
      <w:r>
        <w:tab/>
      </w:r>
      <w:r>
        <w:t xml:space="preserve">ROA = $26,000 / $275,000 </w:t>
      </w:r>
    </w:p>
    <w:p>
      <w:pPr>
        <w:tabs>
          <w:tab w:val="left" w:pos="440"/>
          <w:tab w:val="left" w:pos="2340"/>
        </w:tabs>
        <w:ind w:left="440" w:hanging="440"/>
      </w:pPr>
      <w:r>
        <w:tab/>
      </w:r>
      <w:r>
        <w:t>ROA = .0945, or 9.45%</w:t>
      </w:r>
    </w:p>
    <w:p>
      <w:pPr>
        <w:tabs>
          <w:tab w:val="left" w:pos="440"/>
          <w:tab w:val="left" w:pos="2340"/>
        </w:tabs>
        <w:ind w:left="440" w:hanging="440"/>
      </w:pPr>
    </w:p>
    <w:p>
      <w:pPr>
        <w:tabs>
          <w:tab w:val="left" w:pos="440"/>
          <w:tab w:val="left" w:pos="2340"/>
        </w:tabs>
        <w:ind w:left="440" w:hanging="440"/>
      </w:pPr>
      <w:r>
        <w:tab/>
      </w:r>
      <w:r>
        <w:t>The beginning of period assets had to have been the ending assets minus the addition to retained earnings, so:</w:t>
      </w:r>
    </w:p>
    <w:p>
      <w:pPr>
        <w:tabs>
          <w:tab w:val="left" w:pos="440"/>
          <w:tab w:val="left" w:pos="2340"/>
        </w:tabs>
        <w:ind w:left="440" w:hanging="440"/>
      </w:pPr>
    </w:p>
    <w:p>
      <w:pPr>
        <w:tabs>
          <w:tab w:val="left" w:pos="440"/>
          <w:tab w:val="left" w:pos="2340"/>
        </w:tabs>
        <w:ind w:left="440" w:hanging="440"/>
      </w:pPr>
      <w:r>
        <w:tab/>
      </w:r>
      <w:r>
        <w:t>Beginning assets = Ending assets – Addition to retained earnings</w:t>
      </w:r>
    </w:p>
    <w:p>
      <w:pPr>
        <w:tabs>
          <w:tab w:val="left" w:pos="440"/>
          <w:tab w:val="left" w:pos="2340"/>
        </w:tabs>
        <w:ind w:left="440" w:hanging="440"/>
      </w:pPr>
      <w:r>
        <w:tab/>
      </w:r>
      <w:r>
        <w:t>Beginning assets = $275,000 – 20,500</w:t>
      </w:r>
    </w:p>
    <w:p>
      <w:pPr>
        <w:tabs>
          <w:tab w:val="left" w:pos="440"/>
          <w:tab w:val="left" w:pos="2340"/>
        </w:tabs>
        <w:ind w:left="440" w:hanging="440"/>
      </w:pPr>
      <w:r>
        <w:tab/>
      </w:r>
      <w:r>
        <w:t>Beginning assets = $254,500</w:t>
      </w:r>
    </w:p>
    <w:p>
      <w:pPr>
        <w:tabs>
          <w:tab w:val="left" w:pos="440"/>
          <w:tab w:val="left" w:pos="2340"/>
        </w:tabs>
        <w:ind w:left="440" w:hanging="440"/>
      </w:pPr>
    </w:p>
    <w:p>
      <w:pPr>
        <w:tabs>
          <w:tab w:val="left" w:pos="440"/>
          <w:tab w:val="left" w:pos="2340"/>
        </w:tabs>
        <w:ind w:left="440" w:hanging="440"/>
      </w:pPr>
      <w:r>
        <w:tab/>
      </w:r>
      <w:r>
        <w:t xml:space="preserve">And the ROA using beginning of period assets is: </w:t>
      </w:r>
    </w:p>
    <w:p>
      <w:pPr>
        <w:tabs>
          <w:tab w:val="left" w:pos="440"/>
          <w:tab w:val="left" w:pos="2340"/>
        </w:tabs>
        <w:ind w:left="440" w:hanging="440"/>
      </w:pPr>
    </w:p>
    <w:p>
      <w:pPr>
        <w:tabs>
          <w:tab w:val="left" w:pos="440"/>
          <w:tab w:val="left" w:pos="2340"/>
        </w:tabs>
        <w:ind w:left="440" w:hanging="440"/>
      </w:pPr>
      <w:r>
        <w:tab/>
      </w:r>
      <w:r>
        <w:t xml:space="preserve">ROA = $26,000 / $254,500 </w:t>
      </w:r>
    </w:p>
    <w:p>
      <w:pPr>
        <w:tabs>
          <w:tab w:val="left" w:pos="440"/>
          <w:tab w:val="left" w:pos="2340"/>
        </w:tabs>
        <w:ind w:left="440" w:hanging="440"/>
      </w:pPr>
      <w:r>
        <w:tab/>
      </w:r>
      <w:r>
        <w:t>ROA = .1022, or 10.22%</w:t>
      </w:r>
    </w:p>
    <w:p>
      <w:pPr>
        <w:tabs>
          <w:tab w:val="left" w:pos="440"/>
          <w:tab w:val="left" w:pos="2340"/>
        </w:tabs>
        <w:ind w:left="440" w:hanging="440"/>
      </w:pPr>
    </w:p>
    <w:p>
      <w:pPr>
        <w:tabs>
          <w:tab w:val="left" w:pos="440"/>
          <w:tab w:val="left" w:pos="2340"/>
        </w:tabs>
        <w:ind w:left="440" w:hanging="440"/>
      </w:pPr>
      <w:r>
        <w:tab/>
      </w:r>
      <w:r>
        <w:t>Using the internal growth rate equation presented in the text, we get:</w:t>
      </w:r>
      <w:r>
        <w:tab/>
      </w:r>
    </w:p>
    <w:p>
      <w:pPr>
        <w:tabs>
          <w:tab w:val="left" w:pos="440"/>
          <w:tab w:val="left" w:pos="2340"/>
        </w:tabs>
        <w:ind w:left="440" w:hanging="440"/>
      </w:pPr>
    </w:p>
    <w:p>
      <w:pPr>
        <w:tabs>
          <w:tab w:val="left" w:pos="440"/>
          <w:tab w:val="left" w:pos="2340"/>
        </w:tabs>
        <w:ind w:left="440" w:hanging="440"/>
      </w:pPr>
      <w:r>
        <w:tab/>
      </w:r>
      <w:r>
        <w:t xml:space="preserve">Internal growth rate = (ROA × </w:t>
      </w:r>
      <w:r>
        <w:rPr>
          <w:i/>
        </w:rPr>
        <w:t>b</w:t>
      </w:r>
      <w:r>
        <w:t xml:space="preserve">) / [1 – (ROA × </w:t>
      </w:r>
      <w:r>
        <w:rPr>
          <w:i/>
        </w:rPr>
        <w:t>b</w:t>
      </w:r>
      <w:r>
        <w:t>)]</w:t>
      </w:r>
    </w:p>
    <w:p>
      <w:pPr>
        <w:tabs>
          <w:tab w:val="left" w:pos="440"/>
          <w:tab w:val="left" w:pos="2340"/>
        </w:tabs>
        <w:ind w:left="440" w:hanging="440"/>
      </w:pPr>
      <w:r>
        <w:tab/>
      </w:r>
      <w:r>
        <w:t xml:space="preserve">Internal growth rate = [.0945(.7885)] / [1 – .0945(.7885)] </w:t>
      </w:r>
    </w:p>
    <w:p>
      <w:pPr>
        <w:tabs>
          <w:tab w:val="left" w:pos="440"/>
          <w:tab w:val="left" w:pos="2340"/>
        </w:tabs>
        <w:ind w:left="440" w:hanging="440"/>
      </w:pPr>
      <w:r>
        <w:tab/>
      </w:r>
      <w:r>
        <w:t>Internal growth rate = .0806, or 8.06%</w:t>
      </w:r>
    </w:p>
    <w:p>
      <w:pPr>
        <w:tabs>
          <w:tab w:val="left" w:pos="440"/>
          <w:tab w:val="left" w:pos="2340"/>
        </w:tabs>
        <w:ind w:left="440" w:hanging="440"/>
      </w:pPr>
    </w:p>
    <w:p>
      <w:pPr>
        <w:tabs>
          <w:tab w:val="left" w:pos="440"/>
          <w:tab w:val="left" w:pos="2340"/>
        </w:tabs>
        <w:ind w:left="440" w:hanging="440"/>
      </w:pPr>
      <w:r>
        <w:tab/>
      </w:r>
      <w:r>
        <w:t xml:space="preserve">Using the formula ROA × </w:t>
      </w:r>
      <w:r>
        <w:rPr>
          <w:i/>
        </w:rPr>
        <w:t>b</w:t>
      </w:r>
      <w:r>
        <w:t xml:space="preserve">, and end of period assets: </w:t>
      </w:r>
    </w:p>
    <w:p>
      <w:pPr>
        <w:tabs>
          <w:tab w:val="left" w:pos="440"/>
          <w:tab w:val="left" w:pos="2340"/>
        </w:tabs>
        <w:ind w:left="440" w:hanging="440"/>
      </w:pPr>
    </w:p>
    <w:p>
      <w:pPr>
        <w:tabs>
          <w:tab w:val="left" w:pos="440"/>
          <w:tab w:val="left" w:pos="2340"/>
        </w:tabs>
        <w:ind w:left="440" w:hanging="440"/>
      </w:pPr>
      <w:r>
        <w:tab/>
      </w:r>
      <w:r>
        <w:t xml:space="preserve">Internal growth rate = .0945 × .7885 </w:t>
      </w:r>
    </w:p>
    <w:p>
      <w:pPr>
        <w:tabs>
          <w:tab w:val="left" w:pos="440"/>
          <w:tab w:val="left" w:pos="2340"/>
        </w:tabs>
        <w:ind w:left="440" w:hanging="440"/>
      </w:pPr>
      <w:r>
        <w:tab/>
      </w:r>
      <w:r>
        <w:t>Internal growth rate = .0745, or 7.45%</w:t>
      </w:r>
    </w:p>
    <w:p>
      <w:pPr>
        <w:tabs>
          <w:tab w:val="left" w:pos="440"/>
          <w:tab w:val="left" w:pos="2340"/>
        </w:tabs>
        <w:ind w:left="440" w:hanging="440"/>
      </w:pPr>
    </w:p>
    <w:p>
      <w:pPr>
        <w:tabs>
          <w:tab w:val="left" w:pos="440"/>
          <w:tab w:val="left" w:pos="2340"/>
        </w:tabs>
        <w:ind w:left="440" w:hanging="440"/>
      </w:pPr>
      <w:r>
        <w:tab/>
      </w:r>
      <w:r>
        <w:t xml:space="preserve">Using the formula ROA × </w:t>
      </w:r>
      <w:r>
        <w:rPr>
          <w:i/>
        </w:rPr>
        <w:t>b</w:t>
      </w:r>
      <w:r>
        <w:t xml:space="preserve">, and beginning of period assets: </w:t>
      </w:r>
    </w:p>
    <w:p>
      <w:pPr>
        <w:tabs>
          <w:tab w:val="left" w:pos="440"/>
          <w:tab w:val="left" w:pos="2340"/>
        </w:tabs>
        <w:ind w:left="440" w:hanging="440"/>
      </w:pPr>
      <w:r>
        <w:tab/>
      </w:r>
    </w:p>
    <w:p>
      <w:pPr>
        <w:tabs>
          <w:tab w:val="left" w:pos="440"/>
          <w:tab w:val="left" w:pos="2340"/>
        </w:tabs>
        <w:ind w:left="440" w:hanging="440"/>
      </w:pPr>
      <w:r>
        <w:tab/>
      </w:r>
      <w:r>
        <w:t xml:space="preserve">Internal growth rate = .1022 × .7885 </w:t>
      </w:r>
    </w:p>
    <w:p>
      <w:pPr>
        <w:tabs>
          <w:tab w:val="left" w:pos="440"/>
          <w:tab w:val="left" w:pos="2340"/>
        </w:tabs>
        <w:ind w:left="440" w:hanging="440"/>
      </w:pPr>
      <w:r>
        <w:tab/>
      </w:r>
      <w:r>
        <w:t>Internal growth rate = .0806, or 8.06%</w:t>
      </w:r>
    </w:p>
    <w:p>
      <w:pPr>
        <w:tabs>
          <w:tab w:val="left" w:pos="440"/>
          <w:tab w:val="left" w:pos="2340"/>
        </w:tabs>
        <w:ind w:left="440" w:hanging="440"/>
        <w:jc w:val="both"/>
      </w:pPr>
    </w:p>
    <w:p>
      <w:pPr>
        <w:tabs>
          <w:tab w:val="left" w:pos="440"/>
          <w:tab w:val="left" w:pos="2340"/>
        </w:tabs>
        <w:ind w:left="440" w:hanging="440"/>
        <w:jc w:val="both"/>
      </w:pPr>
      <w:r>
        <w:tab/>
      </w:r>
      <w:r>
        <w:t>Using the end of period ROA in the shortened internal growth rate equation results in a growth rate that is too low. This will always occur whenever the assets increase. If assets increase, the ROA based on end of period assets is lower than the ROA based on the beginning of period assets. The ROA (and internal growth rate) in the abbreviated equation is based on assets that did not exist when the net income was earned.</w:t>
      </w:r>
    </w:p>
    <w:p>
      <w:pPr>
        <w:tabs>
          <w:tab w:val="center" w:pos="4760"/>
        </w:tabs>
        <w:ind w:left="446" w:hanging="446"/>
        <w:rPr>
          <w:b/>
        </w:rPr>
      </w:pPr>
    </w:p>
    <w:p>
      <w:pPr>
        <w:tabs>
          <w:tab w:val="center" w:pos="4760"/>
        </w:tabs>
        <w:ind w:left="446" w:hanging="446"/>
      </w:pPr>
      <w:r>
        <w:rPr>
          <w:b/>
        </w:rPr>
        <w:br w:type="page"/>
      </w:r>
      <w:r>
        <w:rPr>
          <w:b/>
        </w:rPr>
        <w:t>24.</w:t>
      </w:r>
      <w:r>
        <w:tab/>
      </w:r>
      <w:r>
        <w:t>Assuming costs vary with sales and a 20 percent increase in sales, the pro forma income statement will look like this:</w:t>
      </w:r>
    </w:p>
    <w:p>
      <w:pPr>
        <w:tabs>
          <w:tab w:val="center" w:pos="4760"/>
        </w:tabs>
      </w:pPr>
    </w:p>
    <w:p>
      <w:pPr>
        <w:tabs>
          <w:tab w:val="center" w:pos="4760"/>
        </w:tabs>
      </w:pPr>
      <w:r>
        <w:tab/>
      </w:r>
      <w:r>
        <w:t xml:space="preserve">   FLEURY INC.</w:t>
      </w:r>
    </w:p>
    <w:p>
      <w:pPr>
        <w:tabs>
          <w:tab w:val="center" w:pos="4760"/>
        </w:tabs>
      </w:pPr>
      <w:r>
        <w:tab/>
      </w:r>
      <w:r>
        <w:t xml:space="preserve">     Pro Forma Income Statement</w:t>
      </w:r>
    </w:p>
    <w:p>
      <w:pPr>
        <w:tabs>
          <w:tab w:val="left" w:pos="3240"/>
          <w:tab w:val="left" w:pos="3680"/>
          <w:tab w:val="left" w:pos="4760"/>
          <w:tab w:val="right" w:pos="5220"/>
          <w:tab w:val="left" w:pos="5480"/>
          <w:tab w:val="right" w:pos="6570"/>
        </w:tabs>
      </w:pPr>
      <w:r>
        <w:tab/>
      </w:r>
      <w:r>
        <w:t>Sales</w:t>
      </w:r>
      <w:r>
        <w:tab/>
      </w:r>
      <w:r>
        <w:tab/>
      </w:r>
      <w:r>
        <w:tab/>
      </w:r>
      <w:r>
        <w:t>$</w:t>
      </w:r>
      <w:r>
        <w:tab/>
      </w:r>
      <w:r>
        <w:t>891,600</w:t>
      </w:r>
    </w:p>
    <w:p>
      <w:pPr>
        <w:tabs>
          <w:tab w:val="left" w:pos="3240"/>
          <w:tab w:val="left" w:pos="3680"/>
          <w:tab w:val="left" w:pos="4760"/>
          <w:tab w:val="right" w:pos="5220"/>
          <w:tab w:val="left" w:pos="5480"/>
          <w:tab w:val="right" w:pos="6570"/>
        </w:tabs>
      </w:pPr>
      <w:r>
        <w:tab/>
      </w:r>
      <w:r>
        <w:t>Costs</w:t>
      </w:r>
      <w:r>
        <w:tab/>
      </w:r>
      <w:r>
        <w:tab/>
      </w:r>
      <w:r>
        <w:tab/>
      </w:r>
      <w:r>
        <w:tab/>
      </w:r>
      <w:r>
        <w:t>693,600</w:t>
      </w:r>
    </w:p>
    <w:p>
      <w:pPr>
        <w:tabs>
          <w:tab w:val="left" w:pos="3240"/>
          <w:tab w:val="left" w:pos="3680"/>
          <w:tab w:val="left" w:pos="4760"/>
          <w:tab w:val="right" w:pos="5220"/>
          <w:tab w:val="left" w:pos="5480"/>
          <w:tab w:val="right" w:pos="6570"/>
        </w:tabs>
      </w:pPr>
      <w:r>
        <w:tab/>
      </w:r>
      <w:r>
        <w:t>Other expenses</w:t>
      </w:r>
      <w:r>
        <w:tab/>
      </w:r>
      <w:r>
        <w:tab/>
      </w:r>
      <w:r>
        <w:tab/>
      </w:r>
      <w:r>
        <w:rPr>
          <w:u w:val="single"/>
        </w:rPr>
        <w:tab/>
      </w:r>
      <w:r>
        <w:rPr>
          <w:u w:val="single"/>
        </w:rPr>
        <w:t>18,240</w:t>
      </w:r>
    </w:p>
    <w:p>
      <w:pPr>
        <w:tabs>
          <w:tab w:val="left" w:pos="3240"/>
          <w:tab w:val="left" w:pos="3680"/>
          <w:tab w:val="left" w:pos="4760"/>
          <w:tab w:val="right" w:pos="5220"/>
          <w:tab w:val="left" w:pos="5480"/>
          <w:tab w:val="right" w:pos="6570"/>
        </w:tabs>
      </w:pPr>
      <w:r>
        <w:tab/>
      </w:r>
      <w:r>
        <w:t>EBIT</w:t>
      </w:r>
      <w:r>
        <w:tab/>
      </w:r>
      <w:r>
        <w:tab/>
      </w:r>
      <w:r>
        <w:tab/>
      </w:r>
      <w:r>
        <w:t>$</w:t>
      </w:r>
      <w:r>
        <w:tab/>
      </w:r>
      <w:r>
        <w:t>179,760</w:t>
      </w:r>
    </w:p>
    <w:p>
      <w:pPr>
        <w:tabs>
          <w:tab w:val="left" w:pos="3240"/>
          <w:tab w:val="left" w:pos="3680"/>
          <w:tab w:val="left" w:pos="4760"/>
          <w:tab w:val="right" w:pos="5220"/>
          <w:tab w:val="left" w:pos="5480"/>
          <w:tab w:val="right" w:pos="6570"/>
        </w:tabs>
      </w:pPr>
      <w:r>
        <w:tab/>
      </w:r>
      <w:r>
        <w:t>Interest</w:t>
      </w:r>
      <w:r>
        <w:tab/>
      </w:r>
      <w:r>
        <w:tab/>
      </w:r>
      <w:r>
        <w:tab/>
      </w:r>
      <w:r>
        <w:rPr>
          <w:u w:val="single"/>
        </w:rPr>
        <w:tab/>
      </w:r>
      <w:r>
        <w:rPr>
          <w:u w:val="single"/>
        </w:rPr>
        <w:t>11,200</w:t>
      </w:r>
    </w:p>
    <w:p>
      <w:pPr>
        <w:tabs>
          <w:tab w:val="left" w:pos="3240"/>
          <w:tab w:val="left" w:pos="3680"/>
          <w:tab w:val="left" w:pos="4760"/>
          <w:tab w:val="right" w:pos="5220"/>
          <w:tab w:val="left" w:pos="5480"/>
          <w:tab w:val="right" w:pos="6570"/>
        </w:tabs>
      </w:pPr>
      <w:r>
        <w:tab/>
      </w:r>
      <w:r>
        <w:t>Taxable income</w:t>
      </w:r>
      <w:r>
        <w:tab/>
      </w:r>
      <w:r>
        <w:tab/>
      </w:r>
      <w:r>
        <w:tab/>
      </w:r>
      <w:r>
        <w:t>$</w:t>
      </w:r>
      <w:r>
        <w:tab/>
      </w:r>
      <w:r>
        <w:t>168,560</w:t>
      </w:r>
    </w:p>
    <w:p>
      <w:pPr>
        <w:tabs>
          <w:tab w:val="left" w:pos="3240"/>
          <w:tab w:val="left" w:pos="3680"/>
          <w:tab w:val="left" w:pos="4760"/>
          <w:tab w:val="right" w:pos="5220"/>
          <w:tab w:val="left" w:pos="5480"/>
          <w:tab w:val="right" w:pos="6570"/>
        </w:tabs>
      </w:pPr>
      <w:r>
        <w:tab/>
      </w:r>
      <w:r>
        <w:t>Taxes(35%)</w:t>
      </w:r>
      <w:r>
        <w:tab/>
      </w:r>
      <w:r>
        <w:tab/>
      </w:r>
      <w:r>
        <w:tab/>
      </w:r>
      <w:r>
        <w:rPr>
          <w:u w:val="single"/>
        </w:rPr>
        <w:tab/>
      </w:r>
      <w:r>
        <w:rPr>
          <w:u w:val="single"/>
        </w:rPr>
        <w:t>58,996</w:t>
      </w:r>
    </w:p>
    <w:p>
      <w:pPr>
        <w:tabs>
          <w:tab w:val="left" w:pos="3240"/>
          <w:tab w:val="left" w:pos="3680"/>
          <w:tab w:val="left" w:pos="4760"/>
          <w:tab w:val="right" w:pos="5220"/>
          <w:tab w:val="left" w:pos="5480"/>
          <w:tab w:val="right" w:pos="6570"/>
        </w:tabs>
      </w:pPr>
      <w:r>
        <w:tab/>
      </w:r>
      <w:r>
        <w:t>Net income</w:t>
      </w:r>
      <w:r>
        <w:tab/>
      </w:r>
      <w:r>
        <w:tab/>
      </w:r>
      <w:r>
        <w:tab/>
      </w:r>
      <w:r>
        <w:rPr>
          <w:u w:val="double"/>
        </w:rPr>
        <w:t>$</w:t>
      </w:r>
      <w:r>
        <w:rPr>
          <w:u w:val="double"/>
        </w:rPr>
        <w:tab/>
      </w:r>
      <w:r>
        <w:rPr>
          <w:u w:val="double"/>
        </w:rPr>
        <w:t>109,564</w:t>
      </w:r>
    </w:p>
    <w:p>
      <w:pPr>
        <w:tabs>
          <w:tab w:val="left" w:pos="3240"/>
          <w:tab w:val="left" w:pos="3680"/>
          <w:tab w:val="left" w:pos="4760"/>
          <w:tab w:val="right" w:pos="5220"/>
          <w:tab w:val="left" w:pos="5480"/>
          <w:tab w:val="right" w:pos="6570"/>
        </w:tabs>
      </w:pPr>
    </w:p>
    <w:p>
      <w:pPr>
        <w:ind w:left="446" w:hanging="446"/>
      </w:pPr>
      <w:r>
        <w:rPr>
          <w:b/>
        </w:rPr>
        <w:tab/>
      </w:r>
      <w:r>
        <w:t>The payout ratio is constant, so the dividends paid this year is the payout ratio from last year times net income, or:</w:t>
      </w:r>
    </w:p>
    <w:p>
      <w:pPr>
        <w:tabs>
          <w:tab w:val="left" w:pos="440"/>
          <w:tab w:val="left" w:pos="630"/>
          <w:tab w:val="left" w:pos="1710"/>
          <w:tab w:val="right" w:pos="2700"/>
          <w:tab w:val="left" w:pos="3780"/>
          <w:tab w:val="left" w:pos="4860"/>
          <w:tab w:val="right" w:pos="5580"/>
          <w:tab w:val="left" w:pos="6120"/>
          <w:tab w:val="left" w:pos="7200"/>
          <w:tab w:val="right" w:pos="7920"/>
        </w:tabs>
      </w:pPr>
    </w:p>
    <w:p>
      <w:pPr>
        <w:tabs>
          <w:tab w:val="left" w:pos="440"/>
          <w:tab w:val="left" w:pos="2340"/>
        </w:tabs>
        <w:ind w:left="440" w:hanging="440"/>
      </w:pPr>
      <w:r>
        <w:tab/>
      </w:r>
      <w:r>
        <w:t>Dividends = ($27,027/$90,090)($109,564)</w:t>
      </w:r>
    </w:p>
    <w:p>
      <w:pPr>
        <w:tabs>
          <w:tab w:val="left" w:pos="440"/>
          <w:tab w:val="left" w:pos="2340"/>
        </w:tabs>
        <w:ind w:left="440" w:hanging="440"/>
      </w:pPr>
      <w:r>
        <w:tab/>
      </w:r>
      <w:r>
        <w:t>Dividends = $32,869</w:t>
      </w:r>
    </w:p>
    <w:p>
      <w:pPr>
        <w:tabs>
          <w:tab w:val="left" w:pos="440"/>
          <w:tab w:val="left" w:pos="2340"/>
        </w:tabs>
        <w:ind w:left="440" w:hanging="440"/>
      </w:pPr>
    </w:p>
    <w:p>
      <w:pPr>
        <w:tabs>
          <w:tab w:val="left" w:pos="440"/>
          <w:tab w:val="left" w:pos="2340"/>
        </w:tabs>
        <w:ind w:left="440" w:hanging="440"/>
      </w:pPr>
      <w:r>
        <w:tab/>
      </w:r>
      <w:r>
        <w:t>And the addition to retained earnings will be:</w:t>
      </w:r>
    </w:p>
    <w:p>
      <w:pPr>
        <w:tabs>
          <w:tab w:val="left" w:pos="440"/>
          <w:tab w:val="left" w:pos="2340"/>
        </w:tabs>
        <w:ind w:left="440" w:hanging="440"/>
      </w:pPr>
    </w:p>
    <w:p>
      <w:pPr>
        <w:tabs>
          <w:tab w:val="left" w:pos="440"/>
          <w:tab w:val="left" w:pos="2340"/>
        </w:tabs>
        <w:ind w:left="440" w:hanging="440"/>
      </w:pPr>
      <w:r>
        <w:tab/>
      </w:r>
      <w:r>
        <w:t>Addition to retained earnings = $109,564 – 32,869</w:t>
      </w:r>
    </w:p>
    <w:p>
      <w:pPr>
        <w:tabs>
          <w:tab w:val="center" w:pos="4680"/>
        </w:tabs>
        <w:ind w:left="446" w:hanging="446"/>
      </w:pPr>
      <w:r>
        <w:tab/>
      </w:r>
      <w:r>
        <w:t>Addition to retained earnings = $76,965</w:t>
      </w:r>
    </w:p>
    <w:p>
      <w:pPr>
        <w:tabs>
          <w:tab w:val="center" w:pos="4680"/>
        </w:tabs>
        <w:ind w:left="446" w:hanging="446"/>
      </w:pPr>
    </w:p>
    <w:p>
      <w:pPr>
        <w:tabs>
          <w:tab w:val="center" w:pos="4680"/>
        </w:tabs>
        <w:ind w:left="446" w:hanging="446"/>
      </w:pPr>
      <w:r>
        <w:tab/>
      </w:r>
      <w:r>
        <w:t>The new retained earnings on the pro forma balance sheet will be:</w:t>
      </w:r>
    </w:p>
    <w:p>
      <w:pPr>
        <w:tabs>
          <w:tab w:val="center" w:pos="4680"/>
        </w:tabs>
        <w:ind w:left="446" w:hanging="446"/>
      </w:pPr>
    </w:p>
    <w:p>
      <w:pPr>
        <w:tabs>
          <w:tab w:val="center" w:pos="4680"/>
        </w:tabs>
        <w:ind w:left="446" w:hanging="446"/>
      </w:pPr>
      <w:r>
        <w:tab/>
      </w:r>
      <w:r>
        <w:t>New retained earnings = $146,720 + 76,965</w:t>
      </w:r>
    </w:p>
    <w:p>
      <w:pPr>
        <w:tabs>
          <w:tab w:val="center" w:pos="4680"/>
        </w:tabs>
        <w:ind w:left="446" w:hanging="446"/>
      </w:pPr>
      <w:r>
        <w:tab/>
      </w:r>
      <w:r>
        <w:t>New retained earnings = $223,415</w:t>
      </w:r>
    </w:p>
    <w:p>
      <w:pPr>
        <w:tabs>
          <w:tab w:val="center" w:pos="4680"/>
        </w:tabs>
        <w:ind w:left="446" w:hanging="446"/>
        <w:rPr>
          <w:b/>
        </w:rPr>
      </w:pPr>
    </w:p>
    <w:p>
      <w:pPr>
        <w:tabs>
          <w:tab w:val="center" w:pos="4680"/>
        </w:tabs>
        <w:ind w:left="446" w:hanging="446"/>
      </w:pPr>
      <w:r>
        <w:rPr>
          <w:b/>
        </w:rPr>
        <w:tab/>
      </w:r>
      <w:r>
        <w:t>The pro forma balance sheet will look like this:</w:t>
      </w:r>
    </w:p>
    <w:p>
      <w:pPr>
        <w:tabs>
          <w:tab w:val="left" w:pos="440"/>
        </w:tabs>
        <w:ind w:left="440" w:hanging="440"/>
        <w:jc w:val="center"/>
      </w:pPr>
    </w:p>
    <w:p>
      <w:pPr>
        <w:tabs>
          <w:tab w:val="left" w:pos="440"/>
        </w:tabs>
        <w:ind w:left="440" w:hanging="440"/>
        <w:jc w:val="center"/>
      </w:pPr>
      <w:r>
        <w:t>FLEURY INC.</w:t>
      </w:r>
    </w:p>
    <w:p>
      <w:pPr>
        <w:tabs>
          <w:tab w:val="left" w:pos="440"/>
        </w:tabs>
        <w:ind w:left="440" w:hanging="440"/>
        <w:jc w:val="center"/>
      </w:pPr>
      <w:r>
        <w:t xml:space="preserve">Pro Forma Balance Sheet </w:t>
      </w:r>
    </w:p>
    <w:p>
      <w:pPr>
        <w:tabs>
          <w:tab w:val="left" w:pos="440"/>
        </w:tabs>
        <w:ind w:left="440" w:hanging="440"/>
      </w:pPr>
    </w:p>
    <w:p>
      <w:pPr>
        <w:tabs>
          <w:tab w:val="center" w:pos="1800"/>
          <w:tab w:val="center" w:pos="6840"/>
          <w:tab w:val="right" w:pos="9260"/>
        </w:tabs>
      </w:pPr>
      <w:r>
        <w:tab/>
      </w:r>
      <w:r>
        <w:t>Assets</w:t>
      </w:r>
      <w:r>
        <w:tab/>
      </w:r>
      <w:r>
        <w:t>Liabilities and Owners’ Equity</w:t>
      </w:r>
      <w:r>
        <w:tab/>
      </w:r>
    </w:p>
    <w:p>
      <w:pPr>
        <w:pBdr>
          <w:bottom w:val="single" w:color="auto" w:sz="6" w:space="0"/>
        </w:pBdr>
        <w:tabs>
          <w:tab w:val="center" w:pos="1800"/>
          <w:tab w:val="center" w:pos="6300"/>
          <w:tab w:val="right" w:pos="9260"/>
        </w:tabs>
        <w:rPr>
          <w:sz w:val="8"/>
        </w:rPr>
      </w:pPr>
      <w:r>
        <w:rPr>
          <w:sz w:val="8"/>
        </w:rPr>
        <w:tab/>
      </w:r>
      <w:r>
        <w:rPr>
          <w:sz w:val="8"/>
        </w:rPr>
        <w:tab/>
      </w:r>
      <w:r>
        <w:rPr>
          <w:sz w:val="8"/>
        </w:rP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 xml:space="preserve">Current assets </w:t>
      </w:r>
      <w:r>
        <w:tab/>
      </w:r>
      <w:r>
        <w:tab/>
      </w:r>
      <w:r>
        <w:tab/>
      </w:r>
      <w:r>
        <w:t>Current liabilities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Cash</w:t>
      </w:r>
      <w:r>
        <w:tab/>
      </w:r>
      <w:r>
        <w:tab/>
      </w:r>
      <w:r>
        <w:t>$</w:t>
      </w:r>
      <w:r>
        <w:tab/>
      </w:r>
      <w:r>
        <w:t>24,288</w:t>
      </w:r>
      <w:r>
        <w:tab/>
      </w:r>
      <w:r>
        <w:tab/>
      </w:r>
      <w:r>
        <w:t>Accounts payable</w:t>
      </w:r>
      <w:r>
        <w:tab/>
      </w:r>
      <w:r>
        <w:t>$</w:t>
      </w:r>
      <w:r>
        <w:tab/>
      </w:r>
      <w:r>
        <w:t>65,280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Accounts receivable</w:t>
      </w:r>
      <w:r>
        <w:tab/>
      </w:r>
      <w:r>
        <w:tab/>
      </w:r>
      <w:r>
        <w:t>39,072</w:t>
      </w:r>
      <w:r>
        <w:tab/>
      </w:r>
      <w:r>
        <w:tab/>
      </w:r>
      <w:r>
        <w:t>Notes payable</w:t>
      </w:r>
      <w:r>
        <w:tab/>
      </w:r>
      <w:r>
        <w:rPr>
          <w:u w:val="single"/>
        </w:rPr>
        <w:tab/>
      </w:r>
      <w:r>
        <w:rPr>
          <w:u w:val="single"/>
        </w:rPr>
        <w:t>13,600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Inventory</w:t>
      </w:r>
      <w:r>
        <w:tab/>
      </w:r>
      <w:r>
        <w:rPr>
          <w:u w:val="single"/>
        </w:rPr>
        <w:tab/>
      </w:r>
      <w:r>
        <w:rPr>
          <w:u w:val="single"/>
        </w:rPr>
        <w:t>83,424</w:t>
      </w:r>
      <w:r>
        <w:tab/>
      </w:r>
      <w:r>
        <w:tab/>
      </w:r>
      <w:r>
        <w:tab/>
      </w:r>
      <w:r>
        <w:t>Total</w:t>
      </w:r>
      <w:r>
        <w:tab/>
      </w:r>
      <w:r>
        <w:t>$</w:t>
      </w:r>
      <w:r>
        <w:tab/>
      </w:r>
      <w:r>
        <w:t>78,880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b/>
      </w:r>
      <w:r>
        <w:t>Total</w:t>
      </w:r>
      <w:r>
        <w:tab/>
      </w:r>
      <w:r>
        <w:t>$</w:t>
      </w:r>
      <w:r>
        <w:tab/>
      </w:r>
      <w:r>
        <w:t>146,784</w:t>
      </w:r>
      <w:r>
        <w:tab/>
      </w:r>
      <w:r>
        <w:t>Long-term debt</w:t>
      </w:r>
      <w:r>
        <w:tab/>
      </w:r>
      <w:r>
        <w:rPr>
          <w:u w:val="single"/>
        </w:rPr>
        <w:tab/>
      </w:r>
      <w:r>
        <w:rPr>
          <w:u w:val="single"/>
        </w:rPr>
        <w:t>126,000</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Fixed assets</w:t>
      </w:r>
      <w:r>
        <w:tab/>
      </w:r>
      <w:r>
        <w:tab/>
      </w:r>
      <w: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Net plant and</w:t>
      </w:r>
      <w:r>
        <w:tab/>
      </w:r>
      <w:r>
        <w:tab/>
      </w:r>
      <w:r>
        <w:tab/>
      </w:r>
      <w:r>
        <w:t>Owners’ equity</w:t>
      </w:r>
    </w:p>
    <w:p>
      <w:pPr>
        <w:tabs>
          <w:tab w:val="left" w:pos="360"/>
          <w:tab w:val="left" w:pos="800"/>
          <w:tab w:val="left" w:pos="1260"/>
          <w:tab w:val="left" w:pos="3060"/>
          <w:tab w:val="right" w:pos="4230"/>
          <w:tab w:val="left" w:pos="5220"/>
          <w:tab w:val="left" w:pos="5660"/>
          <w:tab w:val="left" w:pos="6120"/>
          <w:tab w:val="left" w:pos="8280"/>
          <w:tab w:val="right" w:pos="9180"/>
        </w:tabs>
      </w:pPr>
      <w:r>
        <w:tab/>
      </w:r>
      <w:r>
        <w:tab/>
      </w:r>
      <w:r>
        <w:t xml:space="preserve">    equipment</w:t>
      </w:r>
      <w:r>
        <w:tab/>
      </w:r>
      <w:r>
        <w:rPr>
          <w:u w:val="single"/>
        </w:rPr>
        <w:tab/>
      </w:r>
      <w:r>
        <w:rPr>
          <w:u w:val="single"/>
        </w:rPr>
        <w:t>396,480</w:t>
      </w:r>
      <w:r>
        <w:tab/>
      </w:r>
      <w:r>
        <w:tab/>
      </w:r>
      <w:r>
        <w:t>Common stock and</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paid-in surplus</w:t>
      </w:r>
      <w:r>
        <w:tab/>
      </w:r>
      <w:r>
        <w:t>$</w:t>
      </w:r>
      <w:r>
        <w:tab/>
      </w:r>
      <w:r>
        <w:t>112,000</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Retained earnings</w:t>
      </w:r>
      <w:r>
        <w:tab/>
      </w:r>
      <w:r>
        <w:rPr>
          <w:u w:val="single"/>
        </w:rPr>
        <w:tab/>
      </w:r>
      <w:r>
        <w:rPr>
          <w:u w:val="single"/>
        </w:rPr>
        <w:t>223,415</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ab/>
      </w:r>
      <w:r>
        <w:t>Total</w:t>
      </w:r>
      <w:r>
        <w:tab/>
      </w:r>
      <w:r>
        <w:rPr>
          <w:u w:val="single"/>
        </w:rPr>
        <w:t>$</w:t>
      </w:r>
      <w:r>
        <w:rPr>
          <w:u w:val="single"/>
        </w:rPr>
        <w:tab/>
      </w:r>
      <w:r>
        <w:rPr>
          <w:u w:val="single"/>
        </w:rPr>
        <w:t>335,415</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ab/>
      </w:r>
      <w:r>
        <w:tab/>
      </w:r>
      <w:r>
        <w:tab/>
      </w:r>
      <w:r>
        <w:tab/>
      </w:r>
      <w:r>
        <w:t>Total liabilities and owners’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Total assets</w:t>
      </w:r>
      <w:r>
        <w:tab/>
      </w:r>
      <w:r>
        <w:rPr>
          <w:u w:val="double"/>
        </w:rPr>
        <w:t>$</w:t>
      </w:r>
      <w:r>
        <w:rPr>
          <w:u w:val="double"/>
        </w:rPr>
        <w:tab/>
      </w:r>
      <w:r>
        <w:rPr>
          <w:u w:val="double"/>
        </w:rPr>
        <w:t>543,264</w:t>
      </w:r>
      <w:r>
        <w:tab/>
      </w:r>
      <w:r>
        <w:t>equity</w:t>
      </w:r>
      <w:r>
        <w:tab/>
      </w:r>
      <w:r>
        <w:tab/>
      </w:r>
      <w:r>
        <w:rPr>
          <w:u w:val="double"/>
        </w:rPr>
        <w:t>$</w:t>
      </w:r>
      <w:r>
        <w:rPr>
          <w:u w:val="double"/>
        </w:rPr>
        <w:tab/>
      </w:r>
      <w:r>
        <w:rPr>
          <w:u w:val="double"/>
        </w:rPr>
        <w:t>540,295</w:t>
      </w:r>
    </w:p>
    <w:p>
      <w:pPr>
        <w:tabs>
          <w:tab w:val="left" w:pos="440"/>
          <w:tab w:val="left" w:pos="2340"/>
        </w:tabs>
        <w:ind w:left="440" w:hanging="440"/>
      </w:pPr>
    </w:p>
    <w:p>
      <w:pPr>
        <w:tabs>
          <w:tab w:val="left" w:pos="440"/>
        </w:tabs>
        <w:ind w:left="440" w:hanging="440"/>
      </w:pPr>
      <w:r>
        <w:br w:type="page"/>
      </w:r>
      <w:r>
        <w:tab/>
      </w:r>
      <w:r>
        <w:t>So the EFN is:</w:t>
      </w:r>
    </w:p>
    <w:p>
      <w:pPr>
        <w:tabs>
          <w:tab w:val="left" w:pos="440"/>
        </w:tabs>
        <w:ind w:left="440" w:hanging="440"/>
      </w:pPr>
    </w:p>
    <w:p>
      <w:pPr>
        <w:tabs>
          <w:tab w:val="left" w:pos="440"/>
        </w:tabs>
        <w:ind w:left="440" w:hanging="440"/>
      </w:pPr>
      <w:r>
        <w:tab/>
      </w:r>
      <w:r>
        <w:t>EFN = Total assets – Total liabilities and equity</w:t>
      </w:r>
    </w:p>
    <w:p>
      <w:pPr>
        <w:tabs>
          <w:tab w:val="left" w:pos="440"/>
          <w:tab w:val="left" w:pos="2340"/>
        </w:tabs>
        <w:ind w:left="440" w:hanging="440"/>
      </w:pPr>
      <w:r>
        <w:tab/>
      </w:r>
      <w:r>
        <w:t xml:space="preserve">EFN = $543,264 – 540,295 </w:t>
      </w:r>
    </w:p>
    <w:p>
      <w:pPr>
        <w:tabs>
          <w:tab w:val="left" w:pos="440"/>
          <w:tab w:val="left" w:pos="2340"/>
        </w:tabs>
        <w:ind w:left="440" w:hanging="440"/>
      </w:pPr>
      <w:r>
        <w:tab/>
      </w:r>
      <w:r>
        <w:t>EFN = $2,969</w:t>
      </w:r>
    </w:p>
    <w:p>
      <w:pPr>
        <w:tabs>
          <w:tab w:val="left" w:pos="440"/>
          <w:tab w:val="left" w:pos="2340"/>
        </w:tabs>
        <w:ind w:left="440" w:hanging="440"/>
      </w:pPr>
    </w:p>
    <w:p>
      <w:pPr>
        <w:tabs>
          <w:tab w:val="left" w:pos="440"/>
          <w:tab w:val="left" w:pos="2340"/>
        </w:tabs>
        <w:ind w:left="440" w:hanging="440"/>
      </w:pPr>
      <w:r>
        <w:rPr>
          <w:b/>
        </w:rPr>
        <w:t>25.</w:t>
      </w:r>
      <w:r>
        <w:tab/>
      </w:r>
      <w:r>
        <w:t>First, we need to calculate full capacity sales, which is:</w:t>
      </w:r>
    </w:p>
    <w:p>
      <w:pPr>
        <w:tabs>
          <w:tab w:val="left" w:pos="440"/>
          <w:tab w:val="left" w:pos="2340"/>
        </w:tabs>
        <w:ind w:left="440" w:hanging="440"/>
      </w:pPr>
    </w:p>
    <w:p>
      <w:pPr>
        <w:tabs>
          <w:tab w:val="left" w:pos="440"/>
          <w:tab w:val="left" w:pos="2340"/>
        </w:tabs>
        <w:ind w:left="440" w:hanging="440"/>
      </w:pPr>
      <w:r>
        <w:tab/>
      </w:r>
      <w:r>
        <w:t xml:space="preserve">Full capacity sales = $743,000 / .80 </w:t>
      </w:r>
    </w:p>
    <w:p>
      <w:pPr>
        <w:tabs>
          <w:tab w:val="left" w:pos="440"/>
          <w:tab w:val="left" w:pos="2340"/>
        </w:tabs>
        <w:ind w:left="440" w:hanging="440"/>
      </w:pPr>
      <w:r>
        <w:tab/>
      </w:r>
      <w:r>
        <w:t>Full capacity sales = $928,750</w:t>
      </w:r>
    </w:p>
    <w:p>
      <w:pPr>
        <w:tabs>
          <w:tab w:val="left" w:pos="440"/>
          <w:tab w:val="left" w:pos="2340"/>
        </w:tabs>
        <w:ind w:left="440" w:hanging="440"/>
      </w:pPr>
    </w:p>
    <w:p>
      <w:pPr>
        <w:tabs>
          <w:tab w:val="left" w:pos="440"/>
          <w:tab w:val="left" w:pos="2340"/>
        </w:tabs>
        <w:ind w:left="440" w:hanging="440"/>
      </w:pPr>
      <w:r>
        <w:tab/>
      </w:r>
      <w:r>
        <w:t xml:space="preserve">The full capacity ratio at full capacity sales is: </w:t>
      </w:r>
    </w:p>
    <w:p>
      <w:pPr>
        <w:tabs>
          <w:tab w:val="left" w:pos="440"/>
          <w:tab w:val="left" w:pos="2340"/>
        </w:tabs>
        <w:ind w:left="440" w:hanging="440"/>
      </w:pPr>
    </w:p>
    <w:p>
      <w:pPr>
        <w:tabs>
          <w:tab w:val="left" w:pos="440"/>
          <w:tab w:val="left" w:pos="2340"/>
        </w:tabs>
        <w:ind w:left="440" w:hanging="440"/>
      </w:pPr>
      <w:r>
        <w:tab/>
      </w:r>
      <w:r>
        <w:t xml:space="preserve">Full capacity ratio = Fixed assets / Full capacity sales </w:t>
      </w:r>
    </w:p>
    <w:p>
      <w:pPr>
        <w:tabs>
          <w:tab w:val="left" w:pos="440"/>
          <w:tab w:val="left" w:pos="2340"/>
        </w:tabs>
        <w:ind w:left="440" w:hanging="440"/>
      </w:pPr>
      <w:r>
        <w:tab/>
      </w:r>
      <w:r>
        <w:t xml:space="preserve">Full capacity ratio = $330,400 / $928,750 </w:t>
      </w:r>
    </w:p>
    <w:p>
      <w:pPr>
        <w:tabs>
          <w:tab w:val="left" w:pos="440"/>
          <w:tab w:val="left" w:pos="2340"/>
        </w:tabs>
        <w:ind w:left="440" w:hanging="440"/>
      </w:pPr>
      <w:r>
        <w:tab/>
      </w:r>
      <w:r>
        <w:t>Full capacity ratio = .35575</w:t>
      </w:r>
    </w:p>
    <w:p>
      <w:pPr>
        <w:tabs>
          <w:tab w:val="left" w:pos="440"/>
          <w:tab w:val="left" w:pos="2340"/>
        </w:tabs>
        <w:ind w:left="440" w:hanging="440"/>
      </w:pPr>
    </w:p>
    <w:p>
      <w:pPr>
        <w:tabs>
          <w:tab w:val="left" w:pos="440"/>
          <w:tab w:val="left" w:pos="2340"/>
        </w:tabs>
        <w:ind w:left="440" w:hanging="440"/>
      </w:pPr>
      <w:r>
        <w:tab/>
      </w:r>
      <w:r>
        <w:t>The fixed assets required at full capacity sales is the full capacity ratio times the projected sales level:</w:t>
      </w:r>
    </w:p>
    <w:p>
      <w:pPr>
        <w:tabs>
          <w:tab w:val="left" w:pos="440"/>
          <w:tab w:val="left" w:pos="2340"/>
        </w:tabs>
        <w:ind w:left="440" w:hanging="440"/>
      </w:pPr>
    </w:p>
    <w:p>
      <w:pPr>
        <w:tabs>
          <w:tab w:val="left" w:pos="440"/>
          <w:tab w:val="left" w:pos="2340"/>
        </w:tabs>
        <w:ind w:left="440" w:hanging="440"/>
      </w:pPr>
      <w:r>
        <w:tab/>
      </w:r>
      <w:r>
        <w:t>Total fixed assets = .35575($928,750) = $317,184</w:t>
      </w:r>
    </w:p>
    <w:p>
      <w:pPr>
        <w:tabs>
          <w:tab w:val="left" w:pos="440"/>
          <w:tab w:val="left" w:pos="2340"/>
        </w:tabs>
        <w:ind w:left="440" w:hanging="440"/>
      </w:pPr>
    </w:p>
    <w:p>
      <w:pPr>
        <w:tabs>
          <w:tab w:val="left" w:pos="440"/>
          <w:tab w:val="left" w:pos="2340"/>
        </w:tabs>
        <w:ind w:left="440" w:hanging="440"/>
      </w:pPr>
      <w:r>
        <w:tab/>
      </w:r>
      <w:r>
        <w:t>So, EFN is:</w:t>
      </w:r>
    </w:p>
    <w:p>
      <w:pPr>
        <w:tabs>
          <w:tab w:val="left" w:pos="440"/>
          <w:tab w:val="left" w:pos="2340"/>
        </w:tabs>
        <w:ind w:left="440" w:hanging="440"/>
      </w:pPr>
    </w:p>
    <w:p>
      <w:pPr>
        <w:tabs>
          <w:tab w:val="left" w:pos="440"/>
          <w:tab w:val="left" w:pos="2340"/>
        </w:tabs>
        <w:ind w:left="440" w:hanging="440"/>
      </w:pPr>
      <w:r>
        <w:tab/>
      </w:r>
      <w:r>
        <w:t>EFN = ($146,784 + 317,184) – $540,295 = –$76,327</w:t>
      </w:r>
    </w:p>
    <w:p>
      <w:pPr>
        <w:tabs>
          <w:tab w:val="left" w:pos="440"/>
          <w:tab w:val="left" w:pos="2340"/>
        </w:tabs>
        <w:ind w:left="440" w:hanging="440"/>
      </w:pPr>
    </w:p>
    <w:p>
      <w:pPr>
        <w:tabs>
          <w:tab w:val="left" w:pos="440"/>
          <w:tab w:val="left" w:pos="2340"/>
        </w:tabs>
        <w:ind w:left="440" w:hanging="440"/>
      </w:pPr>
      <w:r>
        <w:tab/>
      </w:r>
      <w:r>
        <w:t>Note that this solution assumes that fixed assets are decreased (sold) so the company has a 100 percent fixed asset utilization. If we assume fixed assets are not sold, the answer becomes:</w:t>
      </w:r>
    </w:p>
    <w:p>
      <w:pPr>
        <w:tabs>
          <w:tab w:val="left" w:pos="440"/>
          <w:tab w:val="left" w:pos="2340"/>
        </w:tabs>
        <w:ind w:left="440" w:hanging="440"/>
      </w:pPr>
    </w:p>
    <w:p>
      <w:pPr>
        <w:tabs>
          <w:tab w:val="left" w:pos="440"/>
          <w:tab w:val="left" w:pos="2340"/>
        </w:tabs>
        <w:ind w:left="440" w:hanging="440"/>
      </w:pPr>
      <w:r>
        <w:tab/>
      </w:r>
      <w:r>
        <w:t>EFN = ($146,784 + 330,400) – $540,295 = –$63,111</w:t>
      </w:r>
    </w:p>
    <w:p>
      <w:pPr>
        <w:tabs>
          <w:tab w:val="left" w:pos="440"/>
          <w:tab w:val="left" w:pos="2340"/>
        </w:tabs>
        <w:ind w:left="440" w:hanging="440"/>
      </w:pPr>
    </w:p>
    <w:p>
      <w:pPr>
        <w:tabs>
          <w:tab w:val="left" w:pos="440"/>
          <w:tab w:val="left" w:pos="2340"/>
        </w:tabs>
        <w:ind w:left="440" w:hanging="440"/>
      </w:pPr>
      <w:r>
        <w:rPr>
          <w:b/>
        </w:rPr>
        <w:t>26.</w:t>
      </w:r>
      <w:r>
        <w:tab/>
      </w:r>
      <w:r>
        <w:t>The D/E ratio of the company is:</w:t>
      </w:r>
    </w:p>
    <w:p>
      <w:pPr>
        <w:tabs>
          <w:tab w:val="left" w:pos="440"/>
          <w:tab w:val="left" w:pos="2340"/>
        </w:tabs>
        <w:ind w:left="440" w:hanging="440"/>
      </w:pPr>
    </w:p>
    <w:p>
      <w:pPr>
        <w:tabs>
          <w:tab w:val="left" w:pos="440"/>
          <w:tab w:val="left" w:pos="2340"/>
        </w:tabs>
        <w:ind w:left="440" w:hanging="440"/>
      </w:pPr>
      <w:r>
        <w:tab/>
      </w:r>
      <w:r>
        <w:t xml:space="preserve">D/E = ($68,000 + 126,000) / $258,720 </w:t>
      </w:r>
    </w:p>
    <w:p>
      <w:pPr>
        <w:tabs>
          <w:tab w:val="left" w:pos="440"/>
          <w:tab w:val="left" w:pos="2340"/>
        </w:tabs>
        <w:ind w:left="440" w:hanging="440"/>
      </w:pPr>
      <w:r>
        <w:tab/>
      </w:r>
      <w:r>
        <w:t xml:space="preserve">D/E = .7498    </w:t>
      </w:r>
    </w:p>
    <w:p>
      <w:pPr>
        <w:tabs>
          <w:tab w:val="left" w:pos="440"/>
          <w:tab w:val="left" w:pos="2340"/>
        </w:tabs>
        <w:ind w:left="440" w:hanging="440"/>
      </w:pPr>
    </w:p>
    <w:p>
      <w:pPr>
        <w:tabs>
          <w:tab w:val="left" w:pos="440"/>
          <w:tab w:val="left" w:pos="2340"/>
        </w:tabs>
        <w:ind w:left="440" w:hanging="440"/>
      </w:pPr>
      <w:r>
        <w:tab/>
      </w:r>
      <w:r>
        <w:t>So the new total debt amount will be:</w:t>
      </w:r>
    </w:p>
    <w:p>
      <w:pPr>
        <w:tabs>
          <w:tab w:val="left" w:pos="440"/>
          <w:tab w:val="left" w:pos="2340"/>
        </w:tabs>
        <w:ind w:left="440" w:hanging="440"/>
      </w:pPr>
    </w:p>
    <w:p>
      <w:pPr>
        <w:tabs>
          <w:tab w:val="left" w:pos="440"/>
          <w:tab w:val="left" w:pos="2340"/>
        </w:tabs>
        <w:ind w:left="440" w:hanging="440"/>
      </w:pPr>
      <w:r>
        <w:tab/>
      </w:r>
      <w:r>
        <w:t xml:space="preserve">New total debt = .7498($335,415) </w:t>
      </w:r>
    </w:p>
    <w:p>
      <w:pPr>
        <w:tabs>
          <w:tab w:val="left" w:pos="440"/>
          <w:tab w:val="left" w:pos="2340"/>
        </w:tabs>
        <w:ind w:left="440" w:hanging="440"/>
      </w:pPr>
      <w:r>
        <w:tab/>
      </w:r>
      <w:r>
        <w:t>New total debt = $251,509</w:t>
      </w:r>
    </w:p>
    <w:p>
      <w:pPr>
        <w:tabs>
          <w:tab w:val="left" w:pos="440"/>
          <w:tab w:val="left" w:pos="2340"/>
        </w:tabs>
        <w:ind w:left="440" w:hanging="440"/>
      </w:pPr>
    </w:p>
    <w:p>
      <w:pPr>
        <w:tabs>
          <w:tab w:val="left" w:pos="440"/>
          <w:tab w:val="left" w:pos="2340"/>
        </w:tabs>
        <w:ind w:left="440" w:hanging="440"/>
        <w:jc w:val="both"/>
      </w:pPr>
      <w:r>
        <w:tab/>
      </w:r>
      <w:r>
        <w:t>This is the new total debt for the company. Given that our calculation for EFN is the amount that must be raised externally and does not increase spontaneously with sales, we need to subtract the spontaneous increase in accounts payable. The new level of accounts payable, which is the current accounts payable times the sales growth, will be:</w:t>
      </w:r>
    </w:p>
    <w:p>
      <w:pPr>
        <w:tabs>
          <w:tab w:val="left" w:pos="440"/>
          <w:tab w:val="left" w:pos="2340"/>
        </w:tabs>
        <w:ind w:left="440" w:hanging="440"/>
      </w:pPr>
    </w:p>
    <w:p>
      <w:pPr>
        <w:tabs>
          <w:tab w:val="left" w:pos="440"/>
          <w:tab w:val="left" w:pos="2340"/>
        </w:tabs>
        <w:ind w:left="440" w:hanging="440"/>
      </w:pPr>
      <w:r>
        <w:tab/>
      </w:r>
      <w:r>
        <w:t>Spontaneous increase in accounts payable = $54,400(.20)</w:t>
      </w:r>
    </w:p>
    <w:p>
      <w:pPr>
        <w:tabs>
          <w:tab w:val="left" w:pos="440"/>
          <w:tab w:val="left" w:pos="2340"/>
        </w:tabs>
        <w:ind w:left="440" w:hanging="440"/>
      </w:pPr>
      <w:r>
        <w:tab/>
      </w:r>
      <w:r>
        <w:t>Spontaneous increase in accounts payable = $10,880</w:t>
      </w:r>
    </w:p>
    <w:p>
      <w:pPr>
        <w:tabs>
          <w:tab w:val="left" w:pos="440"/>
          <w:tab w:val="left" w:pos="2340"/>
        </w:tabs>
        <w:ind w:left="440" w:hanging="440"/>
      </w:pPr>
    </w:p>
    <w:p>
      <w:pPr>
        <w:tabs>
          <w:tab w:val="left" w:pos="440"/>
          <w:tab w:val="left" w:pos="2340"/>
        </w:tabs>
        <w:ind w:left="440" w:hanging="440"/>
      </w:pPr>
      <w:r>
        <w:tab/>
      </w:r>
      <w:r>
        <w:br w:type="page"/>
      </w:r>
      <w:r>
        <w:t>This means that $10,880 of the new total debt is not raised externally. So, the debt raised externally, which will be the EFN is:</w:t>
      </w:r>
    </w:p>
    <w:p>
      <w:pPr>
        <w:tabs>
          <w:tab w:val="left" w:pos="440"/>
          <w:tab w:val="left" w:pos="2340"/>
        </w:tabs>
        <w:ind w:left="440" w:hanging="440"/>
      </w:pPr>
    </w:p>
    <w:p>
      <w:pPr>
        <w:tabs>
          <w:tab w:val="left" w:pos="440"/>
          <w:tab w:val="left" w:pos="2340"/>
        </w:tabs>
        <w:ind w:left="440" w:hanging="440"/>
      </w:pPr>
      <w:r>
        <w:tab/>
      </w:r>
      <w:r>
        <w:t xml:space="preserve">EFN = New total debt – (Beginning LTD + Beginning CL + Spontaneous increase in AP) </w:t>
      </w:r>
    </w:p>
    <w:p>
      <w:pPr>
        <w:tabs>
          <w:tab w:val="left" w:pos="440"/>
          <w:tab w:val="left" w:pos="2340"/>
        </w:tabs>
        <w:ind w:left="440" w:hanging="440"/>
      </w:pPr>
      <w:r>
        <w:tab/>
      </w:r>
      <w:r>
        <w:t>EFN = $251,509 – ($126,000 + 68,000 + 10,880) = $46,629</w:t>
      </w:r>
    </w:p>
    <w:p>
      <w:pPr>
        <w:pStyle w:val="26"/>
        <w:tabs>
          <w:tab w:val="left" w:pos="2340"/>
        </w:tabs>
        <w:rPr>
          <w:rFonts w:ascii="Times New Roman" w:hAnsi="Times New Roman"/>
        </w:rPr>
      </w:pPr>
    </w:p>
    <w:p>
      <w:pPr>
        <w:pStyle w:val="26"/>
        <w:tabs>
          <w:tab w:val="left" w:pos="2340"/>
        </w:tabs>
        <w:rPr>
          <w:rFonts w:ascii="Times New Roman" w:hAnsi="Times New Roman"/>
        </w:rPr>
      </w:pPr>
      <w:r>
        <w:rPr>
          <w:rFonts w:ascii="Times New Roman" w:hAnsi="Times New Roman"/>
        </w:rPr>
        <w:tab/>
      </w:r>
      <w:r>
        <w:rPr>
          <w:rFonts w:ascii="Times New Roman" w:hAnsi="Times New Roman"/>
        </w:rPr>
        <w:t>The pro forma balance sheet with the new long-term debt will be:</w:t>
      </w:r>
    </w:p>
    <w:p>
      <w:pPr>
        <w:pStyle w:val="26"/>
        <w:tabs>
          <w:tab w:val="left" w:pos="2340"/>
        </w:tabs>
        <w:rPr>
          <w:rFonts w:ascii="Times New Roman" w:hAnsi="Times New Roman"/>
        </w:rPr>
      </w:pPr>
    </w:p>
    <w:p>
      <w:pPr>
        <w:tabs>
          <w:tab w:val="left" w:pos="440"/>
        </w:tabs>
        <w:ind w:left="440" w:hanging="440"/>
        <w:jc w:val="center"/>
      </w:pPr>
      <w:r>
        <w:t>FLEURY INC.</w:t>
      </w:r>
    </w:p>
    <w:p>
      <w:pPr>
        <w:tabs>
          <w:tab w:val="left" w:pos="440"/>
        </w:tabs>
        <w:ind w:left="440" w:hanging="440"/>
        <w:jc w:val="center"/>
      </w:pPr>
      <w:r>
        <w:t xml:space="preserve">Pro Forma Balance Sheet </w:t>
      </w:r>
    </w:p>
    <w:p>
      <w:pPr>
        <w:tabs>
          <w:tab w:val="left" w:pos="440"/>
        </w:tabs>
        <w:ind w:left="440" w:hanging="440"/>
      </w:pPr>
    </w:p>
    <w:p>
      <w:pPr>
        <w:tabs>
          <w:tab w:val="center" w:pos="1800"/>
          <w:tab w:val="center" w:pos="6840"/>
          <w:tab w:val="right" w:pos="9260"/>
        </w:tabs>
      </w:pPr>
      <w:r>
        <w:tab/>
      </w:r>
      <w:r>
        <w:t>Assets</w:t>
      </w:r>
      <w:r>
        <w:tab/>
      </w:r>
      <w:r>
        <w:t>Liabilities and Owners’ Equity</w:t>
      </w:r>
      <w:r>
        <w:tab/>
      </w:r>
    </w:p>
    <w:p>
      <w:pPr>
        <w:pBdr>
          <w:bottom w:val="single" w:color="auto" w:sz="6" w:space="0"/>
        </w:pBdr>
        <w:tabs>
          <w:tab w:val="center" w:pos="1800"/>
          <w:tab w:val="center" w:pos="6300"/>
          <w:tab w:val="right" w:pos="9260"/>
        </w:tabs>
        <w:rPr>
          <w:sz w:val="8"/>
        </w:rPr>
      </w:pPr>
      <w:r>
        <w:rPr>
          <w:sz w:val="8"/>
        </w:rPr>
        <w:tab/>
      </w:r>
      <w:r>
        <w:rPr>
          <w:sz w:val="8"/>
        </w:rPr>
        <w:tab/>
      </w:r>
      <w:r>
        <w:rPr>
          <w:sz w:val="8"/>
        </w:rP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 xml:space="preserve">Current assets </w:t>
      </w:r>
      <w:r>
        <w:tab/>
      </w:r>
      <w:r>
        <w:tab/>
      </w:r>
      <w:r>
        <w:tab/>
      </w:r>
      <w:r>
        <w:t>Current liabilities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Cash</w:t>
      </w:r>
      <w:r>
        <w:tab/>
      </w:r>
      <w:r>
        <w:tab/>
      </w:r>
      <w:r>
        <w:t>$</w:t>
      </w:r>
      <w:r>
        <w:tab/>
      </w:r>
      <w:r>
        <w:t>24,288</w:t>
      </w:r>
      <w:r>
        <w:tab/>
      </w:r>
      <w:r>
        <w:tab/>
      </w:r>
      <w:r>
        <w:t>Accounts payable</w:t>
      </w:r>
      <w:r>
        <w:tab/>
      </w:r>
      <w:r>
        <w:t>$</w:t>
      </w:r>
      <w:r>
        <w:tab/>
      </w:r>
      <w:r>
        <w:t>65,280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Accounts receivable</w:t>
      </w:r>
      <w:r>
        <w:tab/>
      </w:r>
      <w:r>
        <w:tab/>
      </w:r>
      <w:r>
        <w:t>39,072</w:t>
      </w:r>
      <w:r>
        <w:tab/>
      </w:r>
      <w:r>
        <w:tab/>
      </w:r>
      <w:r>
        <w:t>Notes payable</w:t>
      </w:r>
      <w:r>
        <w:tab/>
      </w:r>
      <w:r>
        <w:rPr>
          <w:u w:val="single"/>
        </w:rPr>
        <w:tab/>
      </w:r>
      <w:r>
        <w:rPr>
          <w:u w:val="single"/>
        </w:rPr>
        <w:t>13,600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Inventory</w:t>
      </w:r>
      <w:r>
        <w:tab/>
      </w:r>
      <w:r>
        <w:rPr>
          <w:u w:val="single"/>
        </w:rPr>
        <w:tab/>
      </w:r>
      <w:r>
        <w:rPr>
          <w:u w:val="single"/>
        </w:rPr>
        <w:t>83,424</w:t>
      </w:r>
      <w:r>
        <w:tab/>
      </w:r>
      <w:r>
        <w:tab/>
      </w:r>
      <w:r>
        <w:tab/>
      </w:r>
      <w:r>
        <w:t>Total</w:t>
      </w:r>
      <w:r>
        <w:tab/>
      </w:r>
      <w:r>
        <w:t>$</w:t>
      </w:r>
      <w:r>
        <w:tab/>
      </w:r>
      <w:r>
        <w:t>78,800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b/>
      </w:r>
      <w:r>
        <w:t>Total</w:t>
      </w:r>
      <w:r>
        <w:tab/>
      </w:r>
      <w:r>
        <w:t>$</w:t>
      </w:r>
      <w:r>
        <w:tab/>
      </w:r>
      <w:r>
        <w:t>146,784</w:t>
      </w:r>
      <w:r>
        <w:tab/>
      </w:r>
      <w:r>
        <w:t>Long-term debt</w:t>
      </w:r>
      <w:r>
        <w:tab/>
      </w:r>
      <w:r>
        <w:rPr>
          <w:u w:val="single"/>
        </w:rPr>
        <w:tab/>
      </w:r>
      <w:r>
        <w:rPr>
          <w:u w:val="single"/>
        </w:rPr>
        <w:t>172,629</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Fixed assets</w:t>
      </w:r>
      <w:r>
        <w:tab/>
      </w:r>
      <w:r>
        <w:tab/>
      </w:r>
      <w: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Net plant and</w:t>
      </w:r>
      <w:r>
        <w:tab/>
      </w:r>
      <w:r>
        <w:tab/>
      </w:r>
      <w:r>
        <w:tab/>
      </w:r>
      <w:r>
        <w:t>Owners’ equity</w:t>
      </w:r>
    </w:p>
    <w:p>
      <w:pPr>
        <w:tabs>
          <w:tab w:val="left" w:pos="360"/>
          <w:tab w:val="left" w:pos="800"/>
          <w:tab w:val="left" w:pos="1260"/>
          <w:tab w:val="left" w:pos="3060"/>
          <w:tab w:val="right" w:pos="4230"/>
          <w:tab w:val="left" w:pos="5220"/>
          <w:tab w:val="left" w:pos="5660"/>
          <w:tab w:val="left" w:pos="6120"/>
          <w:tab w:val="left" w:pos="8280"/>
          <w:tab w:val="right" w:pos="9180"/>
        </w:tabs>
      </w:pPr>
      <w:r>
        <w:tab/>
      </w:r>
      <w:r>
        <w:tab/>
      </w:r>
      <w:r>
        <w:t>equipment</w:t>
      </w:r>
      <w:r>
        <w:tab/>
      </w:r>
      <w:r>
        <w:rPr>
          <w:u w:val="single"/>
        </w:rPr>
        <w:tab/>
      </w:r>
      <w:r>
        <w:rPr>
          <w:u w:val="single"/>
        </w:rPr>
        <w:t>396,480</w:t>
      </w:r>
      <w:r>
        <w:tab/>
      </w:r>
      <w:r>
        <w:tab/>
      </w:r>
      <w:r>
        <w:t>Common stock and</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paid-in surplus</w:t>
      </w:r>
      <w:r>
        <w:tab/>
      </w:r>
      <w:r>
        <w:t>$</w:t>
      </w:r>
      <w:r>
        <w:tab/>
      </w:r>
      <w:r>
        <w:t>112,000</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Retained earnings</w:t>
      </w:r>
      <w:r>
        <w:tab/>
      </w:r>
      <w:r>
        <w:rPr>
          <w:u w:val="single"/>
        </w:rPr>
        <w:tab/>
      </w:r>
      <w:r>
        <w:rPr>
          <w:u w:val="single"/>
        </w:rPr>
        <w:t>223,415</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ab/>
      </w:r>
      <w:r>
        <w:t>Total</w:t>
      </w:r>
      <w:r>
        <w:tab/>
      </w:r>
      <w:r>
        <w:rPr>
          <w:u w:val="single"/>
        </w:rPr>
        <w:t>$</w:t>
      </w:r>
      <w:r>
        <w:rPr>
          <w:u w:val="single"/>
        </w:rPr>
        <w:tab/>
      </w:r>
      <w:r>
        <w:rPr>
          <w:u w:val="single"/>
        </w:rPr>
        <w:t>335,415</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ab/>
      </w:r>
      <w:r>
        <w:tab/>
      </w:r>
      <w:r>
        <w:tab/>
      </w:r>
      <w:r>
        <w:tab/>
      </w:r>
      <w:r>
        <w:t>Total liabilities and owners’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Total assets</w:t>
      </w:r>
      <w:r>
        <w:tab/>
      </w:r>
      <w:r>
        <w:rPr>
          <w:u w:val="double"/>
        </w:rPr>
        <w:t>$</w:t>
      </w:r>
      <w:r>
        <w:rPr>
          <w:u w:val="double"/>
        </w:rPr>
        <w:tab/>
      </w:r>
      <w:r>
        <w:rPr>
          <w:u w:val="double"/>
        </w:rPr>
        <w:t>543,264</w:t>
      </w:r>
      <w:r>
        <w:tab/>
      </w:r>
      <w:r>
        <w:t>equity</w:t>
      </w:r>
      <w:r>
        <w:tab/>
      </w:r>
      <w:r>
        <w:tab/>
      </w:r>
      <w:r>
        <w:rPr>
          <w:u w:val="double"/>
        </w:rPr>
        <w:t>$</w:t>
      </w:r>
      <w:r>
        <w:rPr>
          <w:u w:val="double"/>
        </w:rPr>
        <w:tab/>
      </w:r>
      <w:r>
        <w:rPr>
          <w:u w:val="double"/>
        </w:rPr>
        <w:t>586,924</w:t>
      </w:r>
    </w:p>
    <w:p>
      <w:pPr>
        <w:tabs>
          <w:tab w:val="left" w:pos="440"/>
          <w:tab w:val="left" w:pos="2340"/>
        </w:tabs>
        <w:ind w:left="440" w:hanging="440"/>
      </w:pPr>
    </w:p>
    <w:p>
      <w:pPr>
        <w:pStyle w:val="26"/>
        <w:tabs>
          <w:tab w:val="left" w:pos="2340"/>
        </w:tabs>
        <w:rPr>
          <w:rFonts w:ascii="Times New Roman" w:hAnsi="Times New Roman"/>
        </w:rPr>
      </w:pPr>
      <w:r>
        <w:rPr>
          <w:rFonts w:ascii="Times New Roman" w:hAnsi="Times New Roman"/>
        </w:rPr>
        <w:tab/>
      </w:r>
      <w:r>
        <w:rPr>
          <w:rFonts w:ascii="Times New Roman" w:hAnsi="Times New Roman"/>
        </w:rPr>
        <w:t>The funds raised by the debt issue can be put into an excess cash account to make the balance sheet balance. The excess debt will be:</w:t>
      </w:r>
    </w:p>
    <w:p>
      <w:pPr>
        <w:pStyle w:val="26"/>
        <w:tabs>
          <w:tab w:val="left" w:pos="2340"/>
        </w:tabs>
        <w:rPr>
          <w:rFonts w:ascii="Times New Roman" w:hAnsi="Times New Roman"/>
        </w:rPr>
      </w:pPr>
    </w:p>
    <w:p>
      <w:pPr>
        <w:pStyle w:val="26"/>
        <w:tabs>
          <w:tab w:val="left" w:pos="360"/>
          <w:tab w:val="left" w:pos="2340"/>
          <w:tab w:val="clear" w:pos="440"/>
        </w:tabs>
        <w:rPr>
          <w:rFonts w:ascii="Times New Roman" w:hAnsi="Times New Roman"/>
        </w:rPr>
      </w:pPr>
      <w:r>
        <w:rPr>
          <w:rFonts w:ascii="Times New Roman" w:hAnsi="Times New Roman"/>
        </w:rPr>
        <w:tab/>
      </w:r>
      <w:r>
        <w:rPr>
          <w:rFonts w:ascii="Times New Roman" w:hAnsi="Times New Roman"/>
        </w:rPr>
        <w:t xml:space="preserve"> Excess debt = $586,924 – 543,264 = $43,660</w:t>
      </w:r>
    </w:p>
    <w:p>
      <w:pPr>
        <w:pStyle w:val="26"/>
        <w:tabs>
          <w:tab w:val="left" w:pos="2340"/>
        </w:tabs>
        <w:rPr>
          <w:rFonts w:ascii="Times New Roman" w:hAnsi="Times New Roman"/>
        </w:rPr>
      </w:pPr>
    </w:p>
    <w:p>
      <w:pPr>
        <w:pStyle w:val="26"/>
        <w:tabs>
          <w:tab w:val="left" w:pos="2340"/>
        </w:tabs>
        <w:rPr>
          <w:rFonts w:ascii="Times New Roman" w:hAnsi="Times New Roman"/>
        </w:rPr>
      </w:pPr>
      <w:r>
        <w:rPr>
          <w:rFonts w:ascii="Times New Roman" w:hAnsi="Times New Roman"/>
        </w:rPr>
        <w:tab/>
      </w:r>
      <w:r>
        <w:rPr>
          <w:rFonts w:ascii="Times New Roman" w:hAnsi="Times New Roman"/>
        </w:rPr>
        <w:t>To make the balance sheet balance, the company will have to increase its assets. We will put this amount in an account called excess cash, which will give us the following balance sheet:</w:t>
      </w:r>
      <w:r>
        <w:rPr>
          <w:rFonts w:ascii="Times New Roman" w:hAnsi="Times New Roman"/>
        </w:rPr>
        <w:br w:type="page"/>
      </w:r>
    </w:p>
    <w:p>
      <w:pPr>
        <w:pStyle w:val="26"/>
        <w:tabs>
          <w:tab w:val="left" w:pos="2340"/>
        </w:tabs>
        <w:rPr>
          <w:rFonts w:ascii="Times New Roman" w:hAnsi="Times New Roman"/>
        </w:rPr>
      </w:pPr>
    </w:p>
    <w:p>
      <w:pPr>
        <w:tabs>
          <w:tab w:val="left" w:pos="440"/>
        </w:tabs>
        <w:ind w:left="440" w:hanging="440"/>
        <w:jc w:val="center"/>
      </w:pPr>
      <w:r>
        <w:t>FLEURY INC.</w:t>
      </w:r>
    </w:p>
    <w:p>
      <w:pPr>
        <w:tabs>
          <w:tab w:val="left" w:pos="440"/>
        </w:tabs>
        <w:ind w:left="440" w:hanging="440"/>
        <w:jc w:val="center"/>
      </w:pPr>
      <w:r>
        <w:t xml:space="preserve">Pro Forma Balance Sheet </w:t>
      </w:r>
    </w:p>
    <w:p>
      <w:pPr>
        <w:tabs>
          <w:tab w:val="left" w:pos="440"/>
        </w:tabs>
        <w:ind w:left="440" w:hanging="440"/>
      </w:pPr>
    </w:p>
    <w:p>
      <w:pPr>
        <w:tabs>
          <w:tab w:val="center" w:pos="1800"/>
          <w:tab w:val="center" w:pos="6840"/>
          <w:tab w:val="right" w:pos="9260"/>
        </w:tabs>
      </w:pPr>
      <w:r>
        <w:tab/>
      </w:r>
      <w:r>
        <w:t>Assets</w:t>
      </w:r>
      <w:r>
        <w:tab/>
      </w:r>
      <w:r>
        <w:t>Liabilities and Owners’ Equity</w:t>
      </w:r>
      <w: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 xml:space="preserve">Current assets </w:t>
      </w:r>
      <w:r>
        <w:tab/>
      </w:r>
      <w:r>
        <w:tab/>
      </w:r>
      <w:r>
        <w:tab/>
      </w:r>
      <w:r>
        <w:t>Current liabilities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Cash</w:t>
      </w:r>
      <w:r>
        <w:tab/>
      </w:r>
      <w:r>
        <w:tab/>
      </w:r>
      <w:r>
        <w:t>$</w:t>
      </w:r>
      <w:r>
        <w:tab/>
      </w:r>
      <w:r>
        <w:t>24,288</w:t>
      </w:r>
      <w:r>
        <w:tab/>
      </w:r>
      <w:r>
        <w:tab/>
      </w:r>
      <w:r>
        <w:t>Accounts payable</w:t>
      </w:r>
      <w:r>
        <w:tab/>
      </w:r>
      <w:r>
        <w:t>$</w:t>
      </w:r>
      <w:r>
        <w:tab/>
      </w:r>
      <w:r>
        <w:t>65,280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Excess cash</w:t>
      </w:r>
      <w:r>
        <w:tab/>
      </w:r>
      <w:r>
        <w:tab/>
      </w:r>
      <w:r>
        <w:t>43,660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Accounts receivable</w:t>
      </w:r>
      <w:r>
        <w:tab/>
      </w:r>
      <w:r>
        <w:tab/>
      </w:r>
      <w:r>
        <w:t>39,072</w:t>
      </w:r>
      <w:r>
        <w:tab/>
      </w:r>
      <w:r>
        <w:tab/>
      </w:r>
      <w:r>
        <w:t>Notes payable</w:t>
      </w:r>
      <w:r>
        <w:tab/>
      </w:r>
      <w:r>
        <w:rPr>
          <w:u w:val="single"/>
        </w:rPr>
        <w:tab/>
      </w:r>
      <w:r>
        <w:rPr>
          <w:u w:val="single"/>
        </w:rPr>
        <w:t>13,600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Inventory</w:t>
      </w:r>
      <w:r>
        <w:tab/>
      </w:r>
      <w:r>
        <w:rPr>
          <w:u w:val="single"/>
        </w:rPr>
        <w:tab/>
      </w:r>
      <w:r>
        <w:rPr>
          <w:u w:val="single"/>
        </w:rPr>
        <w:t>83,424</w:t>
      </w:r>
      <w:r>
        <w:tab/>
      </w:r>
      <w:r>
        <w:tab/>
      </w:r>
      <w:r>
        <w:tab/>
      </w:r>
      <w:r>
        <w:t>Total</w:t>
      </w:r>
      <w:r>
        <w:tab/>
      </w:r>
      <w:r>
        <w:t>$</w:t>
      </w:r>
      <w:r>
        <w:tab/>
      </w:r>
      <w:r>
        <w:t>78,880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b/>
      </w:r>
      <w:r>
        <w:t>Total</w:t>
      </w:r>
      <w:r>
        <w:tab/>
      </w:r>
      <w:r>
        <w:t>$</w:t>
      </w:r>
      <w:r>
        <w:tab/>
      </w:r>
      <w:r>
        <w:t>190,444</w:t>
      </w:r>
      <w:r>
        <w:tab/>
      </w:r>
      <w:r>
        <w:t>Long-term debt</w:t>
      </w:r>
      <w:r>
        <w:tab/>
      </w:r>
      <w:r>
        <w:rPr>
          <w:u w:val="single"/>
        </w:rPr>
        <w:tab/>
      </w:r>
      <w:r>
        <w:rPr>
          <w:u w:val="single"/>
        </w:rPr>
        <w:t>172,629</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Fixed assets</w:t>
      </w:r>
      <w:r>
        <w:tab/>
      </w:r>
      <w:r>
        <w:tab/>
      </w:r>
      <w: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Net plant and</w:t>
      </w:r>
      <w:r>
        <w:tab/>
      </w:r>
      <w:r>
        <w:tab/>
      </w:r>
      <w:r>
        <w:tab/>
      </w:r>
      <w:r>
        <w:t>Owners’ equity</w:t>
      </w:r>
    </w:p>
    <w:p>
      <w:pPr>
        <w:tabs>
          <w:tab w:val="left" w:pos="360"/>
          <w:tab w:val="left" w:pos="800"/>
          <w:tab w:val="left" w:pos="1260"/>
          <w:tab w:val="left" w:pos="3060"/>
          <w:tab w:val="right" w:pos="4230"/>
          <w:tab w:val="left" w:pos="5220"/>
          <w:tab w:val="left" w:pos="5660"/>
          <w:tab w:val="left" w:pos="6120"/>
          <w:tab w:val="left" w:pos="8280"/>
          <w:tab w:val="right" w:pos="9180"/>
        </w:tabs>
      </w:pPr>
      <w:r>
        <w:tab/>
      </w:r>
      <w:r>
        <w:tab/>
      </w:r>
      <w:r>
        <w:t>equipment</w:t>
      </w:r>
      <w:r>
        <w:tab/>
      </w:r>
      <w:r>
        <w:rPr>
          <w:u w:val="single"/>
        </w:rPr>
        <w:tab/>
      </w:r>
      <w:r>
        <w:rPr>
          <w:u w:val="single"/>
        </w:rPr>
        <w:t>396,480</w:t>
      </w:r>
      <w:r>
        <w:tab/>
      </w:r>
      <w:r>
        <w:tab/>
      </w:r>
      <w:r>
        <w:t>Common stock and</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paid-in surplus</w:t>
      </w:r>
      <w:r>
        <w:tab/>
      </w:r>
      <w:r>
        <w:t>$</w:t>
      </w:r>
      <w:r>
        <w:tab/>
      </w:r>
      <w:r>
        <w:t>112,000</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Retained earnings</w:t>
      </w:r>
      <w:r>
        <w:tab/>
      </w:r>
      <w:r>
        <w:rPr>
          <w:u w:val="single"/>
        </w:rPr>
        <w:tab/>
      </w:r>
      <w:r>
        <w:rPr>
          <w:u w:val="single"/>
        </w:rPr>
        <w:t>223,415</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ab/>
      </w:r>
      <w:r>
        <w:t>Total</w:t>
      </w:r>
      <w:r>
        <w:tab/>
      </w:r>
      <w:r>
        <w:rPr>
          <w:u w:val="single"/>
        </w:rPr>
        <w:t>$</w:t>
      </w:r>
      <w:r>
        <w:rPr>
          <w:u w:val="single"/>
        </w:rPr>
        <w:tab/>
      </w:r>
      <w:r>
        <w:rPr>
          <w:u w:val="single"/>
        </w:rPr>
        <w:t>335,415</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ab/>
      </w:r>
      <w:r>
        <w:tab/>
      </w:r>
      <w:r>
        <w:tab/>
      </w:r>
      <w:r>
        <w:tab/>
      </w:r>
      <w:r>
        <w:t>Total liabilities and owners’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Total assets</w:t>
      </w:r>
      <w:r>
        <w:tab/>
      </w:r>
      <w:r>
        <w:rPr>
          <w:u w:val="double"/>
        </w:rPr>
        <w:t>$</w:t>
      </w:r>
      <w:r>
        <w:rPr>
          <w:u w:val="double"/>
        </w:rPr>
        <w:tab/>
      </w:r>
      <w:r>
        <w:rPr>
          <w:u w:val="double"/>
        </w:rPr>
        <w:t>586,924</w:t>
      </w:r>
      <w:r>
        <w:tab/>
      </w:r>
      <w:r>
        <w:t>equity</w:t>
      </w:r>
      <w:r>
        <w:tab/>
      </w:r>
      <w:r>
        <w:tab/>
      </w:r>
      <w:r>
        <w:rPr>
          <w:u w:val="double"/>
        </w:rPr>
        <w:t>$</w:t>
      </w:r>
      <w:r>
        <w:rPr>
          <w:u w:val="double"/>
        </w:rPr>
        <w:tab/>
      </w:r>
      <w:r>
        <w:rPr>
          <w:u w:val="double"/>
        </w:rPr>
        <w:t>586,294</w:t>
      </w:r>
    </w:p>
    <w:p>
      <w:pPr>
        <w:pStyle w:val="26"/>
        <w:tabs>
          <w:tab w:val="left" w:pos="2340"/>
        </w:tabs>
        <w:rPr>
          <w:rFonts w:ascii="Times New Roman" w:hAnsi="Times New Roman"/>
        </w:rPr>
      </w:pPr>
    </w:p>
    <w:p>
      <w:pPr>
        <w:pStyle w:val="26"/>
        <w:tabs>
          <w:tab w:val="left" w:pos="2340"/>
        </w:tabs>
        <w:rPr>
          <w:rFonts w:ascii="Times New Roman" w:hAnsi="Times New Roman"/>
        </w:rPr>
      </w:pPr>
      <w:r>
        <w:rPr>
          <w:rFonts w:ascii="Times New Roman" w:hAnsi="Times New Roman"/>
        </w:rPr>
        <w:tab/>
      </w:r>
      <w:r>
        <w:rPr>
          <w:rFonts w:ascii="Times New Roman" w:hAnsi="Times New Roman"/>
        </w:rPr>
        <w:t>The excess cash has an opportunity cost that we discussed earlier. Increasing fixed assets would also not be a good idea since the company already has enough fixed assets. A likely scenario would be the repurchase of debt and equity in its current capital structure weights. The company’s debt-assets and equity assets are:</w:t>
      </w:r>
    </w:p>
    <w:p>
      <w:pPr>
        <w:pStyle w:val="26"/>
        <w:tabs>
          <w:tab w:val="left" w:pos="2340"/>
        </w:tabs>
        <w:rPr>
          <w:rFonts w:ascii="Times New Roman" w:hAnsi="Times New Roman"/>
        </w:rPr>
      </w:pPr>
    </w:p>
    <w:p>
      <w:pPr>
        <w:pStyle w:val="26"/>
        <w:tabs>
          <w:tab w:val="left" w:pos="2340"/>
        </w:tabs>
        <w:jc w:val="left"/>
        <w:rPr>
          <w:rFonts w:ascii="Times New Roman" w:hAnsi="Times New Roman"/>
        </w:rPr>
      </w:pPr>
      <w:r>
        <w:rPr>
          <w:rFonts w:ascii="Times New Roman" w:hAnsi="Times New Roman"/>
        </w:rPr>
        <w:tab/>
      </w:r>
      <w:r>
        <w:rPr>
          <w:rFonts w:ascii="Times New Roman" w:hAnsi="Times New Roman"/>
        </w:rPr>
        <w:t>Debt-assets = .7498 / (1 + .7498) = .43</w:t>
      </w:r>
    </w:p>
    <w:p>
      <w:pPr>
        <w:pStyle w:val="26"/>
        <w:tabs>
          <w:tab w:val="left" w:pos="2340"/>
        </w:tabs>
        <w:ind w:left="0" w:firstLine="0"/>
        <w:jc w:val="left"/>
        <w:rPr>
          <w:rFonts w:ascii="Times New Roman" w:hAnsi="Times New Roman"/>
        </w:rPr>
      </w:pPr>
      <w:r>
        <w:rPr>
          <w:rFonts w:ascii="Times New Roman" w:hAnsi="Times New Roman"/>
        </w:rPr>
        <w:tab/>
      </w:r>
      <w:r>
        <w:rPr>
          <w:rFonts w:ascii="Times New Roman" w:hAnsi="Times New Roman"/>
        </w:rPr>
        <w:t>Equity-assets = 1  / (1 + .7498)  = .57</w:t>
      </w:r>
    </w:p>
    <w:p>
      <w:pPr>
        <w:pStyle w:val="26"/>
        <w:tabs>
          <w:tab w:val="left" w:pos="2340"/>
        </w:tabs>
        <w:ind w:left="0" w:firstLine="0"/>
        <w:jc w:val="left"/>
        <w:rPr>
          <w:rFonts w:ascii="Times New Roman" w:hAnsi="Times New Roman"/>
        </w:rPr>
      </w:pPr>
    </w:p>
    <w:p>
      <w:pPr>
        <w:pStyle w:val="26"/>
        <w:tabs>
          <w:tab w:val="left" w:pos="2340"/>
        </w:tabs>
        <w:ind w:left="0" w:firstLine="0"/>
        <w:jc w:val="left"/>
        <w:rPr>
          <w:rFonts w:ascii="Times New Roman" w:hAnsi="Times New Roman"/>
        </w:rPr>
      </w:pPr>
      <w:r>
        <w:rPr>
          <w:rFonts w:ascii="Times New Roman" w:hAnsi="Times New Roman"/>
        </w:rPr>
        <w:tab/>
      </w:r>
      <w:r>
        <w:rPr>
          <w:rFonts w:ascii="Times New Roman" w:hAnsi="Times New Roman"/>
        </w:rPr>
        <w:t>So, the amount of debt and equity needed will be:</w:t>
      </w:r>
    </w:p>
    <w:p>
      <w:pPr>
        <w:pStyle w:val="26"/>
        <w:tabs>
          <w:tab w:val="left" w:pos="2340"/>
        </w:tabs>
        <w:ind w:left="0" w:firstLine="0"/>
        <w:jc w:val="left"/>
        <w:rPr>
          <w:rFonts w:ascii="Times New Roman" w:hAnsi="Times New Roman"/>
        </w:rPr>
      </w:pPr>
    </w:p>
    <w:p>
      <w:pPr>
        <w:pStyle w:val="26"/>
        <w:tabs>
          <w:tab w:val="left" w:pos="2340"/>
        </w:tabs>
        <w:ind w:left="0" w:firstLine="0"/>
        <w:jc w:val="left"/>
        <w:rPr>
          <w:rFonts w:ascii="Times New Roman" w:hAnsi="Times New Roman"/>
        </w:rPr>
      </w:pPr>
      <w:r>
        <w:rPr>
          <w:rFonts w:ascii="Times New Roman" w:hAnsi="Times New Roman"/>
        </w:rPr>
        <w:tab/>
      </w:r>
      <w:r>
        <w:rPr>
          <w:rFonts w:ascii="Times New Roman" w:hAnsi="Times New Roman"/>
        </w:rPr>
        <w:t>Total debt needed = .43($543,264) = $232,800</w:t>
      </w:r>
    </w:p>
    <w:p>
      <w:pPr>
        <w:pStyle w:val="26"/>
        <w:tabs>
          <w:tab w:val="left" w:pos="2340"/>
        </w:tabs>
        <w:ind w:left="0" w:firstLine="0"/>
        <w:jc w:val="left"/>
        <w:rPr>
          <w:rFonts w:ascii="Times New Roman" w:hAnsi="Times New Roman"/>
        </w:rPr>
      </w:pPr>
      <w:r>
        <w:rPr>
          <w:rFonts w:ascii="Times New Roman" w:hAnsi="Times New Roman"/>
        </w:rPr>
        <w:tab/>
      </w:r>
      <w:r>
        <w:rPr>
          <w:rFonts w:ascii="Times New Roman" w:hAnsi="Times New Roman"/>
        </w:rPr>
        <w:t>Equity needed = .57($543,264) = $310,464</w:t>
      </w:r>
    </w:p>
    <w:p>
      <w:pPr>
        <w:pStyle w:val="26"/>
        <w:tabs>
          <w:tab w:val="left" w:pos="2340"/>
        </w:tabs>
        <w:ind w:left="0" w:firstLine="0"/>
        <w:jc w:val="left"/>
        <w:rPr>
          <w:rFonts w:ascii="Times New Roman" w:hAnsi="Times New Roman"/>
        </w:rPr>
      </w:pPr>
    </w:p>
    <w:p>
      <w:pPr>
        <w:pStyle w:val="26"/>
        <w:tabs>
          <w:tab w:val="left" w:pos="2340"/>
        </w:tabs>
        <w:ind w:left="0" w:firstLine="0"/>
        <w:jc w:val="left"/>
        <w:rPr>
          <w:rFonts w:ascii="Times New Roman" w:hAnsi="Times New Roman"/>
        </w:rPr>
      </w:pPr>
      <w:r>
        <w:rPr>
          <w:rFonts w:ascii="Times New Roman" w:hAnsi="Times New Roman"/>
        </w:rPr>
        <w:tab/>
      </w:r>
      <w:r>
        <w:rPr>
          <w:rFonts w:ascii="Times New Roman" w:hAnsi="Times New Roman"/>
        </w:rPr>
        <w:t>So, the repurchases of debt and equity will be:</w:t>
      </w:r>
    </w:p>
    <w:p>
      <w:pPr>
        <w:pStyle w:val="26"/>
        <w:tabs>
          <w:tab w:val="left" w:pos="2340"/>
        </w:tabs>
        <w:ind w:left="0" w:firstLine="0"/>
        <w:jc w:val="left"/>
        <w:rPr>
          <w:rFonts w:ascii="Times New Roman" w:hAnsi="Times New Roman"/>
        </w:rPr>
      </w:pPr>
    </w:p>
    <w:p>
      <w:pPr>
        <w:pStyle w:val="26"/>
        <w:tabs>
          <w:tab w:val="left" w:pos="2340"/>
        </w:tabs>
        <w:ind w:left="0" w:firstLine="0"/>
        <w:jc w:val="left"/>
        <w:rPr>
          <w:rFonts w:ascii="Times New Roman" w:hAnsi="Times New Roman"/>
        </w:rPr>
      </w:pPr>
      <w:r>
        <w:rPr>
          <w:rFonts w:ascii="Times New Roman" w:hAnsi="Times New Roman"/>
        </w:rPr>
        <w:tab/>
      </w:r>
      <w:r>
        <w:rPr>
          <w:rFonts w:ascii="Times New Roman" w:hAnsi="Times New Roman"/>
        </w:rPr>
        <w:t>Debt repurchase = ($78,800 + 172,629) – 232,800 = $18,709</w:t>
      </w:r>
    </w:p>
    <w:p>
      <w:pPr>
        <w:pStyle w:val="26"/>
        <w:tabs>
          <w:tab w:val="left" w:pos="2340"/>
        </w:tabs>
        <w:ind w:left="0" w:firstLine="0"/>
        <w:jc w:val="left"/>
        <w:rPr>
          <w:rFonts w:ascii="Times New Roman" w:hAnsi="Times New Roman"/>
        </w:rPr>
      </w:pPr>
      <w:r>
        <w:rPr>
          <w:rFonts w:ascii="Times New Roman" w:hAnsi="Times New Roman"/>
        </w:rPr>
        <w:tab/>
      </w:r>
      <w:r>
        <w:rPr>
          <w:rFonts w:ascii="Times New Roman" w:hAnsi="Times New Roman"/>
        </w:rPr>
        <w:t>Equity repurchase = $335,415 – 310,464 = $24,951</w:t>
      </w:r>
    </w:p>
    <w:p>
      <w:pPr>
        <w:pStyle w:val="26"/>
        <w:tabs>
          <w:tab w:val="left" w:pos="2340"/>
        </w:tabs>
        <w:ind w:left="0" w:firstLine="0"/>
        <w:jc w:val="left"/>
        <w:rPr>
          <w:rFonts w:ascii="Times New Roman" w:hAnsi="Times New Roman"/>
        </w:rPr>
      </w:pPr>
    </w:p>
    <w:p>
      <w:pPr>
        <w:pStyle w:val="26"/>
        <w:tabs>
          <w:tab w:val="left" w:pos="2340"/>
        </w:tabs>
        <w:ind w:firstLine="0"/>
        <w:rPr>
          <w:rFonts w:ascii="Times New Roman" w:hAnsi="Times New Roman"/>
        </w:rPr>
      </w:pPr>
      <w:r>
        <w:rPr>
          <w:rFonts w:ascii="Times New Roman" w:hAnsi="Times New Roman"/>
        </w:rPr>
        <w:t>Assuming all of the debt repurchase is from long-term debt, and the equity repurchase is entirely from the retained earnings, the final pro forma balance sheet will be:</w:t>
      </w:r>
      <w:r>
        <w:rPr>
          <w:rFonts w:ascii="Times New Roman" w:hAnsi="Times New Roman"/>
        </w:rPr>
        <w:br w:type="page"/>
      </w:r>
    </w:p>
    <w:p>
      <w:pPr>
        <w:tabs>
          <w:tab w:val="left" w:pos="440"/>
        </w:tabs>
        <w:ind w:left="440" w:hanging="440"/>
        <w:jc w:val="center"/>
      </w:pPr>
      <w:r>
        <w:t>FLEURY INC.</w:t>
      </w:r>
    </w:p>
    <w:p>
      <w:pPr>
        <w:tabs>
          <w:tab w:val="left" w:pos="440"/>
        </w:tabs>
        <w:ind w:left="440" w:hanging="440"/>
        <w:jc w:val="center"/>
      </w:pPr>
      <w:r>
        <w:t xml:space="preserve">Pro Forma Balance Sheet </w:t>
      </w:r>
    </w:p>
    <w:p>
      <w:pPr>
        <w:tabs>
          <w:tab w:val="left" w:pos="440"/>
        </w:tabs>
        <w:ind w:left="440" w:hanging="440"/>
      </w:pPr>
    </w:p>
    <w:p>
      <w:pPr>
        <w:tabs>
          <w:tab w:val="center" w:pos="1800"/>
          <w:tab w:val="center" w:pos="6840"/>
          <w:tab w:val="right" w:pos="9260"/>
        </w:tabs>
      </w:pPr>
      <w:r>
        <w:tab/>
      </w:r>
      <w:r>
        <w:t>Assets</w:t>
      </w:r>
      <w:r>
        <w:tab/>
      </w:r>
      <w:r>
        <w:t>Liabilities and Owners’ Equity</w:t>
      </w:r>
      <w:r>
        <w:tab/>
      </w:r>
    </w:p>
    <w:p>
      <w:pPr>
        <w:pBdr>
          <w:bottom w:val="single" w:color="auto" w:sz="6" w:space="0"/>
        </w:pBdr>
        <w:tabs>
          <w:tab w:val="center" w:pos="1800"/>
          <w:tab w:val="center" w:pos="6300"/>
          <w:tab w:val="right" w:pos="9260"/>
        </w:tabs>
        <w:rPr>
          <w:sz w:val="8"/>
        </w:rPr>
      </w:pPr>
      <w:r>
        <w:rPr>
          <w:sz w:val="8"/>
        </w:rPr>
        <w:tab/>
      </w:r>
      <w:r>
        <w:rPr>
          <w:sz w:val="8"/>
        </w:rPr>
        <w:tab/>
      </w:r>
      <w:r>
        <w:rPr>
          <w:sz w:val="8"/>
        </w:rP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 xml:space="preserve">Current assets </w:t>
      </w:r>
      <w:r>
        <w:tab/>
      </w:r>
      <w:r>
        <w:tab/>
      </w:r>
      <w:r>
        <w:tab/>
      </w:r>
      <w:r>
        <w:t>Current liabilities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Cash</w:t>
      </w:r>
      <w:r>
        <w:tab/>
      </w:r>
      <w:r>
        <w:tab/>
      </w:r>
      <w:r>
        <w:t>$</w:t>
      </w:r>
      <w:r>
        <w:tab/>
      </w:r>
      <w:r>
        <w:t>24,288</w:t>
      </w:r>
      <w:r>
        <w:tab/>
      </w:r>
      <w:r>
        <w:tab/>
      </w:r>
      <w:r>
        <w:t>Accounts payable</w:t>
      </w:r>
      <w:r>
        <w:tab/>
      </w:r>
      <w:r>
        <w:t>$</w:t>
      </w:r>
      <w:r>
        <w:tab/>
      </w:r>
      <w:r>
        <w:t>65,280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Accounts receivable</w:t>
      </w:r>
      <w:r>
        <w:tab/>
      </w:r>
      <w:r>
        <w:tab/>
      </w:r>
      <w:r>
        <w:t>39,072</w:t>
      </w:r>
      <w:r>
        <w:tab/>
      </w:r>
      <w:r>
        <w:tab/>
      </w:r>
      <w:r>
        <w:t>Notes payable</w:t>
      </w:r>
      <w:r>
        <w:tab/>
      </w:r>
      <w:r>
        <w:rPr>
          <w:u w:val="single"/>
        </w:rPr>
        <w:tab/>
      </w:r>
      <w:r>
        <w:rPr>
          <w:u w:val="single"/>
        </w:rPr>
        <w:t>13,600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Inventory</w:t>
      </w:r>
      <w:r>
        <w:tab/>
      </w:r>
      <w:r>
        <w:rPr>
          <w:u w:val="single"/>
        </w:rPr>
        <w:tab/>
      </w:r>
      <w:r>
        <w:rPr>
          <w:u w:val="single"/>
        </w:rPr>
        <w:t>83,424</w:t>
      </w:r>
      <w:r>
        <w:tab/>
      </w:r>
      <w:r>
        <w:tab/>
      </w:r>
      <w:r>
        <w:tab/>
      </w:r>
      <w:r>
        <w:t>Total</w:t>
      </w:r>
      <w:r>
        <w:tab/>
      </w:r>
      <w:r>
        <w:t>$</w:t>
      </w:r>
      <w:r>
        <w:tab/>
      </w:r>
      <w:r>
        <w:t>78,880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b/>
      </w:r>
      <w:r>
        <w:t>Total</w:t>
      </w:r>
      <w:r>
        <w:tab/>
      </w:r>
      <w:r>
        <w:t>$</w:t>
      </w:r>
      <w:r>
        <w:tab/>
      </w:r>
      <w:r>
        <w:t>146,784</w:t>
      </w:r>
      <w:r>
        <w:tab/>
      </w:r>
      <w:r>
        <w:t>Long-term debt</w:t>
      </w:r>
      <w:r>
        <w:tab/>
      </w:r>
      <w:r>
        <w:rPr>
          <w:u w:val="single"/>
        </w:rPr>
        <w:tab/>
      </w:r>
      <w:r>
        <w:rPr>
          <w:u w:val="single"/>
        </w:rPr>
        <w:t>153,920</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Fixed assets</w:t>
      </w:r>
      <w:r>
        <w:tab/>
      </w:r>
      <w:r>
        <w:tab/>
      </w:r>
      <w: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Net plant and</w:t>
      </w:r>
      <w:r>
        <w:tab/>
      </w:r>
      <w:r>
        <w:tab/>
      </w:r>
      <w:r>
        <w:tab/>
      </w:r>
      <w:r>
        <w:t>Owners’ equity</w:t>
      </w:r>
    </w:p>
    <w:p>
      <w:pPr>
        <w:tabs>
          <w:tab w:val="left" w:pos="360"/>
          <w:tab w:val="left" w:pos="800"/>
          <w:tab w:val="left" w:pos="1260"/>
          <w:tab w:val="left" w:pos="3060"/>
          <w:tab w:val="right" w:pos="4230"/>
          <w:tab w:val="left" w:pos="5220"/>
          <w:tab w:val="left" w:pos="5660"/>
          <w:tab w:val="left" w:pos="6120"/>
          <w:tab w:val="left" w:pos="8280"/>
          <w:tab w:val="right" w:pos="9180"/>
        </w:tabs>
      </w:pPr>
      <w:r>
        <w:tab/>
      </w:r>
      <w:r>
        <w:tab/>
      </w:r>
      <w:r>
        <w:t>equipment</w:t>
      </w:r>
      <w:r>
        <w:tab/>
      </w:r>
      <w:r>
        <w:rPr>
          <w:u w:val="single"/>
        </w:rPr>
        <w:tab/>
      </w:r>
      <w:r>
        <w:rPr>
          <w:u w:val="single"/>
        </w:rPr>
        <w:t>396,480</w:t>
      </w:r>
      <w:r>
        <w:tab/>
      </w:r>
      <w:r>
        <w:tab/>
      </w:r>
      <w:r>
        <w:t>Common stock and</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paid-in surplus</w:t>
      </w:r>
      <w:r>
        <w:tab/>
      </w:r>
      <w:r>
        <w:t>$</w:t>
      </w:r>
      <w:r>
        <w:tab/>
      </w:r>
      <w:r>
        <w:t>112,000</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Retained earnings</w:t>
      </w:r>
      <w:r>
        <w:tab/>
      </w:r>
      <w:r>
        <w:rPr>
          <w:u w:val="single"/>
        </w:rPr>
        <w:tab/>
      </w:r>
      <w:r>
        <w:rPr>
          <w:u w:val="single"/>
        </w:rPr>
        <w:t>198,464</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ab/>
      </w:r>
      <w:r>
        <w:t>Total</w:t>
      </w:r>
      <w:r>
        <w:tab/>
      </w:r>
      <w:r>
        <w:rPr>
          <w:u w:val="single"/>
        </w:rPr>
        <w:t>$</w:t>
      </w:r>
      <w:r>
        <w:rPr>
          <w:u w:val="single"/>
        </w:rPr>
        <w:tab/>
      </w:r>
      <w:r>
        <w:rPr>
          <w:u w:val="single"/>
        </w:rPr>
        <w:t>310,464</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ab/>
      </w:r>
      <w:r>
        <w:tab/>
      </w:r>
      <w:r>
        <w:tab/>
      </w:r>
      <w:r>
        <w:tab/>
      </w:r>
      <w:r>
        <w:t>Total liabilities and owners’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Total assets</w:t>
      </w:r>
      <w:r>
        <w:tab/>
      </w:r>
      <w:r>
        <w:rPr>
          <w:u w:val="double"/>
        </w:rPr>
        <w:t>$</w:t>
      </w:r>
      <w:r>
        <w:rPr>
          <w:u w:val="double"/>
        </w:rPr>
        <w:tab/>
      </w:r>
      <w:r>
        <w:rPr>
          <w:u w:val="double"/>
        </w:rPr>
        <w:t>543,264</w:t>
      </w:r>
      <w:r>
        <w:tab/>
      </w:r>
      <w:r>
        <w:t>equity</w:t>
      </w:r>
      <w:r>
        <w:tab/>
      </w:r>
      <w:r>
        <w:tab/>
      </w:r>
      <w:r>
        <w:rPr>
          <w:u w:val="double"/>
        </w:rPr>
        <w:t>$</w:t>
      </w:r>
      <w:r>
        <w:rPr>
          <w:u w:val="double"/>
        </w:rPr>
        <w:tab/>
      </w:r>
      <w:r>
        <w:rPr>
          <w:u w:val="double"/>
        </w:rPr>
        <w:t>543,264</w:t>
      </w:r>
    </w:p>
    <w:p>
      <w:pPr>
        <w:tabs>
          <w:tab w:val="left" w:pos="720"/>
          <w:tab w:val="center" w:pos="4760"/>
        </w:tabs>
        <w:rPr>
          <w:i/>
        </w:rPr>
      </w:pPr>
    </w:p>
    <w:p>
      <w:pPr>
        <w:tabs>
          <w:tab w:val="left" w:pos="720"/>
          <w:tab w:val="center" w:pos="4760"/>
        </w:tabs>
        <w:rPr>
          <w:i/>
          <w:u w:val="single"/>
        </w:rPr>
      </w:pPr>
      <w:r>
        <w:rPr>
          <w:i/>
        </w:rPr>
        <w:tab/>
      </w:r>
      <w:r>
        <w:rPr>
          <w:i/>
          <w:u w:val="single"/>
        </w:rPr>
        <w:t>Challenge</w:t>
      </w:r>
    </w:p>
    <w:p>
      <w:pPr>
        <w:tabs>
          <w:tab w:val="left" w:pos="720"/>
          <w:tab w:val="center" w:pos="4760"/>
        </w:tabs>
      </w:pPr>
    </w:p>
    <w:p>
      <w:pPr>
        <w:ind w:left="446" w:hanging="446"/>
      </w:pPr>
      <w:r>
        <w:rPr>
          <w:b/>
        </w:rPr>
        <w:t>27.</w:t>
      </w:r>
      <w:r>
        <w:tab/>
      </w:r>
      <w:r>
        <w:t>The pro forma income statements for all three growth rates will be:</w:t>
      </w:r>
    </w:p>
    <w:p>
      <w:pPr>
        <w:ind w:left="446" w:hanging="446"/>
      </w:pPr>
    </w:p>
    <w:p>
      <w:pPr>
        <w:tabs>
          <w:tab w:val="left" w:pos="720"/>
          <w:tab w:val="center" w:pos="4760"/>
        </w:tabs>
      </w:pPr>
      <w:r>
        <w:tab/>
      </w:r>
      <w:r>
        <w:tab/>
      </w:r>
      <w:r>
        <w:t>FLEURY INC.</w:t>
      </w:r>
    </w:p>
    <w:p>
      <w:pPr>
        <w:tabs>
          <w:tab w:val="center" w:pos="4760"/>
        </w:tabs>
      </w:pPr>
      <w:r>
        <w:tab/>
      </w:r>
      <w:r>
        <w:t>Pro Forma Income Statement</w:t>
      </w:r>
      <w:r>
        <w:tab/>
      </w:r>
    </w:p>
    <w:tbl>
      <w:tblPr>
        <w:tblStyle w:val="17"/>
        <w:tblW w:w="8648" w:type="dxa"/>
        <w:tblInd w:w="0" w:type="dxa"/>
        <w:tblLayout w:type="fixed"/>
        <w:tblCellMar>
          <w:top w:w="0" w:type="dxa"/>
          <w:left w:w="108" w:type="dxa"/>
          <w:bottom w:w="0" w:type="dxa"/>
          <w:right w:w="108" w:type="dxa"/>
        </w:tblCellMar>
      </w:tblPr>
      <w:tblGrid>
        <w:gridCol w:w="458"/>
        <w:gridCol w:w="1875"/>
        <w:gridCol w:w="1635"/>
        <w:gridCol w:w="2340"/>
        <w:gridCol w:w="2340"/>
      </w:tblGrid>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635" w:type="dxa"/>
            <w:tcMar>
              <w:left w:w="0" w:type="dxa"/>
              <w:bottom w:w="43" w:type="dxa"/>
              <w:right w:w="43" w:type="dxa"/>
            </w:tcMar>
          </w:tcPr>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15 % Sales</w:t>
            </w:r>
          </w:p>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Growth</w:t>
            </w:r>
          </w:p>
        </w:tc>
        <w:tc>
          <w:tcPr>
            <w:tcW w:w="2340"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20% Sales</w:t>
            </w:r>
          </w:p>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Growth</w:t>
            </w:r>
          </w:p>
        </w:tc>
        <w:tc>
          <w:tcPr>
            <w:tcW w:w="2340"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25% Sales</w:t>
            </w:r>
          </w:p>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Growth</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Sales</w:t>
            </w:r>
          </w:p>
        </w:tc>
        <w:tc>
          <w:tcPr>
            <w:tcW w:w="1635" w:type="dxa"/>
            <w:tcMar>
              <w:left w:w="0" w:type="dxa"/>
              <w:bottom w:w="43" w:type="dxa"/>
              <w:right w:w="43" w:type="dxa"/>
            </w:tcMar>
            <w:vAlign w:val="bottom"/>
          </w:tcPr>
          <w:p>
            <w:pPr>
              <w:jc w:val="right"/>
              <w:rPr>
                <w:color w:val="000000"/>
                <w:sz w:val="24"/>
              </w:rPr>
            </w:pPr>
            <w:r>
              <w:rPr>
                <w:color w:val="000000"/>
              </w:rPr>
              <w:t>$854,450</w:t>
            </w:r>
          </w:p>
        </w:tc>
        <w:tc>
          <w:tcPr>
            <w:tcW w:w="2340" w:type="dxa"/>
            <w:tcMar>
              <w:left w:w="0" w:type="dxa"/>
              <w:right w:w="0" w:type="dxa"/>
            </w:tcMar>
            <w:vAlign w:val="bottom"/>
          </w:tcPr>
          <w:p>
            <w:pPr>
              <w:jc w:val="right"/>
              <w:rPr>
                <w:color w:val="000000"/>
                <w:szCs w:val="22"/>
              </w:rPr>
            </w:pPr>
            <w:r>
              <w:rPr>
                <w:color w:val="000000"/>
                <w:szCs w:val="22"/>
              </w:rPr>
              <w:t>$891,600</w:t>
            </w:r>
          </w:p>
        </w:tc>
        <w:tc>
          <w:tcPr>
            <w:tcW w:w="2340" w:type="dxa"/>
            <w:tcMar>
              <w:left w:w="0" w:type="dxa"/>
              <w:right w:w="0" w:type="dxa"/>
            </w:tcMar>
            <w:vAlign w:val="bottom"/>
          </w:tcPr>
          <w:p>
            <w:pPr>
              <w:jc w:val="right"/>
              <w:rPr>
                <w:color w:val="000000"/>
                <w:szCs w:val="22"/>
              </w:rPr>
            </w:pPr>
            <w:r>
              <w:rPr>
                <w:color w:val="000000"/>
                <w:szCs w:val="22"/>
              </w:rPr>
              <w:t>$928,750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Costs</w:t>
            </w:r>
          </w:p>
        </w:tc>
        <w:tc>
          <w:tcPr>
            <w:tcW w:w="1635" w:type="dxa"/>
            <w:tcMar>
              <w:left w:w="0" w:type="dxa"/>
              <w:bottom w:w="43" w:type="dxa"/>
              <w:right w:w="43" w:type="dxa"/>
            </w:tcMar>
            <w:vAlign w:val="bottom"/>
          </w:tcPr>
          <w:p>
            <w:pPr>
              <w:jc w:val="right"/>
              <w:rPr>
                <w:color w:val="000000"/>
                <w:szCs w:val="22"/>
              </w:rPr>
            </w:pPr>
            <w:r>
              <w:rPr>
                <w:color w:val="000000"/>
                <w:szCs w:val="22"/>
              </w:rPr>
              <w:t>664,700</w:t>
            </w:r>
          </w:p>
        </w:tc>
        <w:tc>
          <w:tcPr>
            <w:tcW w:w="2340" w:type="dxa"/>
            <w:tcMar>
              <w:left w:w="0" w:type="dxa"/>
              <w:right w:w="0" w:type="dxa"/>
            </w:tcMar>
            <w:vAlign w:val="bottom"/>
          </w:tcPr>
          <w:p>
            <w:pPr>
              <w:jc w:val="right"/>
              <w:rPr>
                <w:color w:val="000000"/>
                <w:szCs w:val="22"/>
              </w:rPr>
            </w:pPr>
            <w:r>
              <w:rPr>
                <w:color w:val="000000"/>
                <w:szCs w:val="22"/>
              </w:rPr>
              <w:t>693,600</w:t>
            </w:r>
          </w:p>
        </w:tc>
        <w:tc>
          <w:tcPr>
            <w:tcW w:w="2340" w:type="dxa"/>
            <w:tcMar>
              <w:left w:w="0" w:type="dxa"/>
              <w:right w:w="0" w:type="dxa"/>
            </w:tcMar>
            <w:vAlign w:val="bottom"/>
          </w:tcPr>
          <w:p>
            <w:pPr>
              <w:jc w:val="right"/>
              <w:rPr>
                <w:color w:val="000000"/>
                <w:szCs w:val="22"/>
              </w:rPr>
            </w:pPr>
            <w:r>
              <w:rPr>
                <w:color w:val="000000"/>
                <w:szCs w:val="22"/>
              </w:rPr>
              <w:t>722,500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Other expenses</w:t>
            </w:r>
          </w:p>
        </w:tc>
        <w:tc>
          <w:tcPr>
            <w:tcW w:w="1635" w:type="dxa"/>
            <w:tcMar>
              <w:left w:w="0" w:type="dxa"/>
              <w:bottom w:w="43" w:type="dxa"/>
              <w:right w:w="43" w:type="dxa"/>
            </w:tcMar>
            <w:vAlign w:val="bottom"/>
          </w:tcPr>
          <w:p>
            <w:pPr>
              <w:jc w:val="right"/>
              <w:rPr>
                <w:color w:val="000000"/>
                <w:sz w:val="24"/>
                <w:u w:val="single"/>
              </w:rPr>
            </w:pPr>
            <w:r>
              <w:rPr>
                <w:color w:val="000000"/>
                <w:u w:val="single"/>
              </w:rPr>
              <w:t xml:space="preserve">      17,480</w:t>
            </w:r>
          </w:p>
        </w:tc>
        <w:tc>
          <w:tcPr>
            <w:tcW w:w="2340" w:type="dxa"/>
            <w:tcMar>
              <w:left w:w="0" w:type="dxa"/>
              <w:right w:w="0" w:type="dxa"/>
            </w:tcMar>
            <w:vAlign w:val="bottom"/>
          </w:tcPr>
          <w:p>
            <w:pPr>
              <w:jc w:val="right"/>
              <w:rPr>
                <w:color w:val="000000"/>
                <w:szCs w:val="22"/>
                <w:u w:val="single"/>
              </w:rPr>
            </w:pPr>
            <w:r>
              <w:rPr>
                <w:color w:val="000000"/>
                <w:szCs w:val="22"/>
                <w:u w:val="single"/>
              </w:rPr>
              <w:t>18,240</w:t>
            </w:r>
          </w:p>
        </w:tc>
        <w:tc>
          <w:tcPr>
            <w:tcW w:w="2340" w:type="dxa"/>
            <w:tcMar>
              <w:left w:w="0" w:type="dxa"/>
              <w:right w:w="0" w:type="dxa"/>
            </w:tcMar>
            <w:vAlign w:val="bottom"/>
          </w:tcPr>
          <w:p>
            <w:pPr>
              <w:jc w:val="right"/>
              <w:rPr>
                <w:color w:val="000000"/>
                <w:szCs w:val="22"/>
                <w:u w:val="single"/>
              </w:rPr>
            </w:pPr>
            <w:r>
              <w:rPr>
                <w:color w:val="000000"/>
                <w:szCs w:val="22"/>
                <w:u w:val="single"/>
              </w:rPr>
              <w:t>19,000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EBIT</w:t>
            </w:r>
          </w:p>
        </w:tc>
        <w:tc>
          <w:tcPr>
            <w:tcW w:w="1635" w:type="dxa"/>
            <w:tcMar>
              <w:left w:w="0" w:type="dxa"/>
              <w:bottom w:w="43" w:type="dxa"/>
              <w:right w:w="43" w:type="dxa"/>
            </w:tcMar>
            <w:vAlign w:val="bottom"/>
          </w:tcPr>
          <w:p>
            <w:pPr>
              <w:jc w:val="right"/>
              <w:rPr>
                <w:color w:val="000000"/>
                <w:sz w:val="24"/>
              </w:rPr>
            </w:pPr>
            <w:r>
              <w:rPr>
                <w:color w:val="000000"/>
              </w:rPr>
              <w:t>$172,270</w:t>
            </w:r>
          </w:p>
        </w:tc>
        <w:tc>
          <w:tcPr>
            <w:tcW w:w="2340" w:type="dxa"/>
            <w:tcMar>
              <w:left w:w="0" w:type="dxa"/>
              <w:right w:w="0" w:type="dxa"/>
            </w:tcMar>
            <w:vAlign w:val="bottom"/>
          </w:tcPr>
          <w:p>
            <w:pPr>
              <w:jc w:val="right"/>
              <w:rPr>
                <w:color w:val="000000"/>
                <w:szCs w:val="22"/>
              </w:rPr>
            </w:pPr>
            <w:r>
              <w:rPr>
                <w:color w:val="000000"/>
                <w:szCs w:val="22"/>
              </w:rPr>
              <w:t>$179,760</w:t>
            </w:r>
          </w:p>
        </w:tc>
        <w:tc>
          <w:tcPr>
            <w:tcW w:w="2340" w:type="dxa"/>
            <w:tcMar>
              <w:left w:w="0" w:type="dxa"/>
              <w:right w:w="0" w:type="dxa"/>
            </w:tcMar>
            <w:vAlign w:val="bottom"/>
          </w:tcPr>
          <w:p>
            <w:pPr>
              <w:jc w:val="right"/>
              <w:rPr>
                <w:color w:val="000000"/>
                <w:szCs w:val="22"/>
              </w:rPr>
            </w:pPr>
            <w:r>
              <w:rPr>
                <w:color w:val="000000"/>
                <w:szCs w:val="22"/>
              </w:rPr>
              <w:t>$187,250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Interest</w:t>
            </w:r>
          </w:p>
        </w:tc>
        <w:tc>
          <w:tcPr>
            <w:tcW w:w="1635" w:type="dxa"/>
            <w:tcMar>
              <w:left w:w="0" w:type="dxa"/>
              <w:bottom w:w="43" w:type="dxa"/>
              <w:right w:w="43" w:type="dxa"/>
            </w:tcMar>
            <w:vAlign w:val="bottom"/>
          </w:tcPr>
          <w:p>
            <w:pPr>
              <w:jc w:val="right"/>
              <w:rPr>
                <w:color w:val="000000"/>
                <w:sz w:val="24"/>
                <w:u w:val="single"/>
              </w:rPr>
            </w:pPr>
            <w:r>
              <w:rPr>
                <w:color w:val="000000"/>
                <w:u w:val="single"/>
              </w:rPr>
              <w:t xml:space="preserve">      11,200</w:t>
            </w:r>
          </w:p>
        </w:tc>
        <w:tc>
          <w:tcPr>
            <w:tcW w:w="2340" w:type="dxa"/>
            <w:tcMar>
              <w:left w:w="0" w:type="dxa"/>
              <w:right w:w="0" w:type="dxa"/>
            </w:tcMar>
            <w:vAlign w:val="bottom"/>
          </w:tcPr>
          <w:p>
            <w:pPr>
              <w:jc w:val="right"/>
              <w:rPr>
                <w:color w:val="000000"/>
                <w:szCs w:val="22"/>
                <w:u w:val="single"/>
              </w:rPr>
            </w:pPr>
            <w:r>
              <w:rPr>
                <w:color w:val="000000"/>
                <w:szCs w:val="22"/>
                <w:u w:val="single"/>
              </w:rPr>
              <w:t>11,200</w:t>
            </w:r>
          </w:p>
        </w:tc>
        <w:tc>
          <w:tcPr>
            <w:tcW w:w="2340" w:type="dxa"/>
            <w:tcMar>
              <w:left w:w="0" w:type="dxa"/>
              <w:right w:w="0" w:type="dxa"/>
            </w:tcMar>
            <w:vAlign w:val="bottom"/>
          </w:tcPr>
          <w:p>
            <w:pPr>
              <w:jc w:val="right"/>
              <w:rPr>
                <w:color w:val="000000"/>
                <w:szCs w:val="22"/>
                <w:u w:val="single"/>
              </w:rPr>
            </w:pPr>
            <w:r>
              <w:rPr>
                <w:color w:val="000000"/>
                <w:szCs w:val="22"/>
                <w:u w:val="single"/>
              </w:rPr>
              <w:t>11,200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Taxable income</w:t>
            </w:r>
          </w:p>
        </w:tc>
        <w:tc>
          <w:tcPr>
            <w:tcW w:w="1635" w:type="dxa"/>
            <w:tcMar>
              <w:left w:w="0" w:type="dxa"/>
              <w:bottom w:w="43" w:type="dxa"/>
              <w:right w:w="43" w:type="dxa"/>
            </w:tcMar>
            <w:vAlign w:val="bottom"/>
          </w:tcPr>
          <w:p>
            <w:pPr>
              <w:jc w:val="right"/>
              <w:rPr>
                <w:color w:val="000000"/>
                <w:sz w:val="24"/>
              </w:rPr>
            </w:pPr>
            <w:r>
              <w:rPr>
                <w:color w:val="000000"/>
              </w:rPr>
              <w:t>$161,070</w:t>
            </w:r>
          </w:p>
        </w:tc>
        <w:tc>
          <w:tcPr>
            <w:tcW w:w="2340" w:type="dxa"/>
            <w:tcMar>
              <w:left w:w="0" w:type="dxa"/>
              <w:right w:w="0" w:type="dxa"/>
            </w:tcMar>
            <w:vAlign w:val="bottom"/>
          </w:tcPr>
          <w:p>
            <w:pPr>
              <w:jc w:val="right"/>
              <w:rPr>
                <w:color w:val="000000"/>
                <w:szCs w:val="22"/>
              </w:rPr>
            </w:pPr>
            <w:r>
              <w:rPr>
                <w:color w:val="000000"/>
                <w:szCs w:val="22"/>
              </w:rPr>
              <w:t>$168.560</w:t>
            </w:r>
          </w:p>
        </w:tc>
        <w:tc>
          <w:tcPr>
            <w:tcW w:w="2340" w:type="dxa"/>
            <w:tcMar>
              <w:left w:w="0" w:type="dxa"/>
              <w:right w:w="0" w:type="dxa"/>
            </w:tcMar>
            <w:vAlign w:val="bottom"/>
          </w:tcPr>
          <w:p>
            <w:pPr>
              <w:jc w:val="right"/>
              <w:rPr>
                <w:color w:val="000000"/>
                <w:szCs w:val="22"/>
              </w:rPr>
            </w:pPr>
            <w:r>
              <w:rPr>
                <w:color w:val="000000"/>
                <w:szCs w:val="22"/>
              </w:rPr>
              <w:t>$176,050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Taxes (35%)</w:t>
            </w:r>
          </w:p>
        </w:tc>
        <w:tc>
          <w:tcPr>
            <w:tcW w:w="1635" w:type="dxa"/>
            <w:tcMar>
              <w:left w:w="0" w:type="dxa"/>
              <w:bottom w:w="43" w:type="dxa"/>
              <w:right w:w="43" w:type="dxa"/>
            </w:tcMar>
            <w:vAlign w:val="bottom"/>
          </w:tcPr>
          <w:p>
            <w:pPr>
              <w:jc w:val="right"/>
              <w:rPr>
                <w:color w:val="000000"/>
                <w:sz w:val="24"/>
                <w:u w:val="single"/>
              </w:rPr>
            </w:pPr>
            <w:r>
              <w:rPr>
                <w:color w:val="000000"/>
                <w:u w:val="single"/>
              </w:rPr>
              <w:t xml:space="preserve">      56,375</w:t>
            </w:r>
          </w:p>
        </w:tc>
        <w:tc>
          <w:tcPr>
            <w:tcW w:w="2340" w:type="dxa"/>
            <w:tcMar>
              <w:left w:w="0" w:type="dxa"/>
              <w:right w:w="0" w:type="dxa"/>
            </w:tcMar>
            <w:vAlign w:val="bottom"/>
          </w:tcPr>
          <w:p>
            <w:pPr>
              <w:jc w:val="right"/>
              <w:rPr>
                <w:color w:val="000000"/>
                <w:szCs w:val="22"/>
                <w:u w:val="single"/>
              </w:rPr>
            </w:pPr>
            <w:r>
              <w:rPr>
                <w:color w:val="000000"/>
                <w:szCs w:val="22"/>
                <w:u w:val="single"/>
              </w:rPr>
              <w:t>58,996</w:t>
            </w:r>
          </w:p>
        </w:tc>
        <w:tc>
          <w:tcPr>
            <w:tcW w:w="2340" w:type="dxa"/>
            <w:tcMar>
              <w:left w:w="0" w:type="dxa"/>
              <w:right w:w="0" w:type="dxa"/>
            </w:tcMar>
            <w:vAlign w:val="bottom"/>
          </w:tcPr>
          <w:p>
            <w:pPr>
              <w:jc w:val="right"/>
              <w:rPr>
                <w:color w:val="000000"/>
                <w:szCs w:val="22"/>
                <w:u w:val="single"/>
              </w:rPr>
            </w:pPr>
            <w:r>
              <w:rPr>
                <w:color w:val="000000"/>
                <w:szCs w:val="22"/>
                <w:u w:val="single"/>
              </w:rPr>
              <w:t>61,618</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Net income</w:t>
            </w:r>
          </w:p>
        </w:tc>
        <w:tc>
          <w:tcPr>
            <w:tcW w:w="1635" w:type="dxa"/>
            <w:tcMar>
              <w:left w:w="0" w:type="dxa"/>
              <w:bottom w:w="43" w:type="dxa"/>
              <w:right w:w="43" w:type="dxa"/>
            </w:tcMar>
            <w:vAlign w:val="bottom"/>
          </w:tcPr>
          <w:p>
            <w:pPr>
              <w:jc w:val="right"/>
              <w:rPr>
                <w:color w:val="000000"/>
                <w:sz w:val="24"/>
                <w:u w:val="double"/>
              </w:rPr>
            </w:pPr>
            <w:r>
              <w:rPr>
                <w:color w:val="000000"/>
                <w:u w:val="double"/>
              </w:rPr>
              <w:t xml:space="preserve">   $104,696</w:t>
            </w:r>
          </w:p>
        </w:tc>
        <w:tc>
          <w:tcPr>
            <w:tcW w:w="2340" w:type="dxa"/>
            <w:tcMar>
              <w:left w:w="0" w:type="dxa"/>
              <w:right w:w="0" w:type="dxa"/>
            </w:tcMar>
            <w:vAlign w:val="bottom"/>
          </w:tcPr>
          <w:p>
            <w:pPr>
              <w:jc w:val="right"/>
              <w:rPr>
                <w:color w:val="000000"/>
                <w:szCs w:val="22"/>
                <w:u w:val="double"/>
              </w:rPr>
            </w:pPr>
            <w:r>
              <w:rPr>
                <w:color w:val="000000"/>
                <w:szCs w:val="22"/>
                <w:u w:val="double"/>
              </w:rPr>
              <w:t xml:space="preserve">   $109,564</w:t>
            </w:r>
          </w:p>
        </w:tc>
        <w:tc>
          <w:tcPr>
            <w:tcW w:w="2340" w:type="dxa"/>
            <w:tcMar>
              <w:left w:w="0" w:type="dxa"/>
              <w:right w:w="0" w:type="dxa"/>
            </w:tcMar>
            <w:vAlign w:val="bottom"/>
          </w:tcPr>
          <w:p>
            <w:pPr>
              <w:jc w:val="right"/>
              <w:rPr>
                <w:color w:val="000000"/>
                <w:szCs w:val="22"/>
                <w:u w:val="double"/>
              </w:rPr>
            </w:pPr>
            <w:r>
              <w:rPr>
                <w:color w:val="000000"/>
                <w:szCs w:val="22"/>
                <w:u w:val="double"/>
              </w:rPr>
              <w:t xml:space="preserve">   $114,433</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635" w:type="dxa"/>
            <w:tcMar>
              <w:left w:w="0" w:type="dxa"/>
              <w:bottom w:w="43" w:type="dxa"/>
              <w:right w:w="43" w:type="dxa"/>
            </w:tcMar>
            <w:vAlign w:val="bottom"/>
          </w:tcPr>
          <w:p>
            <w:pPr>
              <w:jc w:val="right"/>
              <w:rPr>
                <w:color w:val="000000"/>
                <w:sz w:val="24"/>
              </w:rPr>
            </w:pPr>
          </w:p>
        </w:tc>
        <w:tc>
          <w:tcPr>
            <w:tcW w:w="2340" w:type="dxa"/>
            <w:tcMar>
              <w:left w:w="0" w:type="dxa"/>
              <w:right w:w="0" w:type="dxa"/>
            </w:tcMar>
            <w:vAlign w:val="bottom"/>
          </w:tcPr>
          <w:p>
            <w:pPr>
              <w:jc w:val="right"/>
              <w:rPr>
                <w:color w:val="000000"/>
                <w:szCs w:val="22"/>
              </w:rPr>
            </w:pPr>
          </w:p>
        </w:tc>
        <w:tc>
          <w:tcPr>
            <w:tcW w:w="2340"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jc w:val="right"/>
              <w:rPr>
                <w:color w:val="000000"/>
                <w:szCs w:val="22"/>
              </w:rPr>
            </w:pP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 xml:space="preserve">     Dividends</w:t>
            </w:r>
          </w:p>
        </w:tc>
        <w:tc>
          <w:tcPr>
            <w:tcW w:w="1635" w:type="dxa"/>
            <w:tcMar>
              <w:left w:w="0" w:type="dxa"/>
              <w:bottom w:w="43" w:type="dxa"/>
              <w:right w:w="43" w:type="dxa"/>
            </w:tcMar>
            <w:vAlign w:val="bottom"/>
          </w:tcPr>
          <w:p>
            <w:pPr>
              <w:jc w:val="right"/>
              <w:rPr>
                <w:color w:val="000000"/>
                <w:sz w:val="24"/>
              </w:rPr>
            </w:pPr>
            <w:r>
              <w:rPr>
                <w:color w:val="000000"/>
              </w:rPr>
              <w:t>$31,409</w:t>
            </w:r>
          </w:p>
        </w:tc>
        <w:tc>
          <w:tcPr>
            <w:tcW w:w="2340" w:type="dxa"/>
            <w:tcMar>
              <w:left w:w="0" w:type="dxa"/>
              <w:right w:w="0" w:type="dxa"/>
            </w:tcMar>
            <w:vAlign w:val="bottom"/>
          </w:tcPr>
          <w:p>
            <w:pPr>
              <w:jc w:val="right"/>
              <w:rPr>
                <w:color w:val="000000"/>
                <w:szCs w:val="22"/>
              </w:rPr>
            </w:pPr>
            <w:r>
              <w:rPr>
                <w:color w:val="000000"/>
                <w:szCs w:val="22"/>
              </w:rPr>
              <w:t>$32,869</w:t>
            </w:r>
          </w:p>
        </w:tc>
        <w:tc>
          <w:tcPr>
            <w:tcW w:w="2340" w:type="dxa"/>
            <w:tcMar>
              <w:left w:w="0" w:type="dxa"/>
              <w:right w:w="0" w:type="dxa"/>
            </w:tcMar>
            <w:vAlign w:val="bottom"/>
          </w:tcPr>
          <w:p>
            <w:pPr>
              <w:jc w:val="right"/>
              <w:rPr>
                <w:color w:val="000000"/>
                <w:szCs w:val="22"/>
              </w:rPr>
            </w:pPr>
            <w:r>
              <w:rPr>
                <w:color w:val="000000"/>
                <w:szCs w:val="22"/>
              </w:rPr>
              <w:t>$34,330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 xml:space="preserve">     Add to RE</w:t>
            </w:r>
          </w:p>
        </w:tc>
        <w:tc>
          <w:tcPr>
            <w:tcW w:w="1635" w:type="dxa"/>
            <w:tcMar>
              <w:left w:w="0" w:type="dxa"/>
              <w:bottom w:w="43" w:type="dxa"/>
              <w:right w:w="43" w:type="dxa"/>
            </w:tcMar>
            <w:vAlign w:val="bottom"/>
          </w:tcPr>
          <w:p>
            <w:pPr>
              <w:jc w:val="right"/>
              <w:rPr>
                <w:color w:val="000000"/>
                <w:sz w:val="24"/>
              </w:rPr>
            </w:pPr>
            <w:r>
              <w:rPr>
                <w:color w:val="000000"/>
              </w:rPr>
              <w:t>73,287</w:t>
            </w:r>
          </w:p>
        </w:tc>
        <w:tc>
          <w:tcPr>
            <w:tcW w:w="2340" w:type="dxa"/>
            <w:tcMar>
              <w:left w:w="0" w:type="dxa"/>
              <w:right w:w="0" w:type="dxa"/>
            </w:tcMar>
            <w:vAlign w:val="bottom"/>
          </w:tcPr>
          <w:p>
            <w:pPr>
              <w:jc w:val="right"/>
              <w:rPr>
                <w:color w:val="000000"/>
                <w:sz w:val="24"/>
              </w:rPr>
            </w:pPr>
            <w:r>
              <w:rPr>
                <w:color w:val="000000"/>
              </w:rPr>
              <w:t>76,695</w:t>
            </w:r>
          </w:p>
        </w:tc>
        <w:tc>
          <w:tcPr>
            <w:tcW w:w="2340" w:type="dxa"/>
            <w:tcMar>
              <w:left w:w="0" w:type="dxa"/>
              <w:right w:w="0" w:type="dxa"/>
            </w:tcMar>
            <w:vAlign w:val="bottom"/>
          </w:tcPr>
          <w:p>
            <w:pPr>
              <w:jc w:val="right"/>
              <w:rPr>
                <w:color w:val="000000"/>
                <w:sz w:val="24"/>
              </w:rPr>
            </w:pPr>
            <w:r>
              <w:rPr>
                <w:color w:val="000000"/>
              </w:rPr>
              <w:t>80,103</w:t>
            </w:r>
          </w:p>
        </w:tc>
      </w:tr>
    </w:tbl>
    <w:p>
      <w:pPr>
        <w:tabs>
          <w:tab w:val="left" w:pos="440"/>
        </w:tabs>
        <w:ind w:left="440" w:hanging="440"/>
        <w:rPr>
          <w:i/>
        </w:rPr>
      </w:pPr>
    </w:p>
    <w:p>
      <w:pPr>
        <w:ind w:left="446" w:hanging="446"/>
      </w:pPr>
      <w:r>
        <w:tab/>
      </w:r>
      <w:r>
        <w:t>We will calculate the EFN for the 15 percent growth rate first. Assuming the payout ratio is constant, the dividends paid will be:</w:t>
      </w:r>
    </w:p>
    <w:p>
      <w:pPr>
        <w:tabs>
          <w:tab w:val="left" w:pos="440"/>
          <w:tab w:val="left" w:pos="630"/>
          <w:tab w:val="left" w:pos="1710"/>
          <w:tab w:val="right" w:pos="2700"/>
          <w:tab w:val="left" w:pos="3780"/>
          <w:tab w:val="left" w:pos="4860"/>
          <w:tab w:val="right" w:pos="5580"/>
          <w:tab w:val="left" w:pos="6120"/>
          <w:tab w:val="left" w:pos="7200"/>
          <w:tab w:val="right" w:pos="7920"/>
        </w:tabs>
      </w:pPr>
    </w:p>
    <w:p>
      <w:pPr>
        <w:tabs>
          <w:tab w:val="left" w:pos="440"/>
          <w:tab w:val="left" w:pos="2340"/>
        </w:tabs>
        <w:ind w:left="440" w:hanging="440"/>
      </w:pPr>
      <w:r>
        <w:tab/>
      </w:r>
      <w:r>
        <w:t>Dividends = ($27,027/$90,090)($104,696)</w:t>
      </w:r>
    </w:p>
    <w:p>
      <w:pPr>
        <w:tabs>
          <w:tab w:val="left" w:pos="440"/>
          <w:tab w:val="left" w:pos="2340"/>
        </w:tabs>
        <w:ind w:left="440" w:hanging="440"/>
      </w:pPr>
      <w:r>
        <w:tab/>
      </w:r>
      <w:r>
        <w:t>Dividends = $31,409</w:t>
      </w:r>
    </w:p>
    <w:p>
      <w:pPr>
        <w:tabs>
          <w:tab w:val="left" w:pos="440"/>
          <w:tab w:val="left" w:pos="2340"/>
        </w:tabs>
        <w:ind w:left="440" w:hanging="440"/>
      </w:pPr>
    </w:p>
    <w:p>
      <w:pPr>
        <w:tabs>
          <w:tab w:val="left" w:pos="440"/>
          <w:tab w:val="left" w:pos="2340"/>
        </w:tabs>
        <w:ind w:left="440" w:hanging="440"/>
      </w:pPr>
      <w:r>
        <w:tab/>
      </w:r>
      <w:r>
        <w:t>And the addition to retained earnings will be:</w:t>
      </w:r>
    </w:p>
    <w:p>
      <w:pPr>
        <w:tabs>
          <w:tab w:val="left" w:pos="440"/>
          <w:tab w:val="left" w:pos="2340"/>
        </w:tabs>
        <w:ind w:left="440" w:hanging="440"/>
      </w:pPr>
    </w:p>
    <w:p>
      <w:pPr>
        <w:tabs>
          <w:tab w:val="left" w:pos="440"/>
          <w:tab w:val="left" w:pos="2340"/>
        </w:tabs>
        <w:ind w:left="440" w:hanging="440"/>
      </w:pPr>
      <w:r>
        <w:tab/>
      </w:r>
      <w:r>
        <w:t>Addition to retained earnings = $104.696 – 31,409</w:t>
      </w:r>
    </w:p>
    <w:p>
      <w:pPr>
        <w:tabs>
          <w:tab w:val="center" w:pos="4680"/>
        </w:tabs>
        <w:ind w:left="446" w:hanging="446"/>
      </w:pPr>
      <w:r>
        <w:tab/>
      </w:r>
      <w:r>
        <w:t>Addition to retained earnings = $73,287</w:t>
      </w:r>
    </w:p>
    <w:p>
      <w:pPr>
        <w:tabs>
          <w:tab w:val="center" w:pos="4680"/>
        </w:tabs>
        <w:ind w:left="446" w:hanging="446"/>
      </w:pPr>
    </w:p>
    <w:p>
      <w:pPr>
        <w:tabs>
          <w:tab w:val="center" w:pos="4680"/>
        </w:tabs>
        <w:ind w:left="446" w:hanging="446"/>
      </w:pPr>
      <w:r>
        <w:tab/>
      </w:r>
      <w:r>
        <w:t>The new retained earnings on the pro forma balance sheet will be:</w:t>
      </w:r>
    </w:p>
    <w:p>
      <w:pPr>
        <w:tabs>
          <w:tab w:val="center" w:pos="4680"/>
        </w:tabs>
        <w:ind w:left="446" w:hanging="446"/>
      </w:pPr>
    </w:p>
    <w:p>
      <w:pPr>
        <w:tabs>
          <w:tab w:val="center" w:pos="4680"/>
        </w:tabs>
        <w:ind w:left="446" w:hanging="446"/>
      </w:pPr>
      <w:r>
        <w:tab/>
      </w:r>
      <w:r>
        <w:t>New retained earnings = $146,720 + 73,287</w:t>
      </w:r>
    </w:p>
    <w:p>
      <w:pPr>
        <w:tabs>
          <w:tab w:val="center" w:pos="4680"/>
        </w:tabs>
        <w:ind w:left="446" w:hanging="446"/>
      </w:pPr>
      <w:r>
        <w:tab/>
      </w:r>
      <w:r>
        <w:t>New retained earnings = $220,007</w:t>
      </w:r>
    </w:p>
    <w:p>
      <w:pPr>
        <w:tabs>
          <w:tab w:val="center" w:pos="4680"/>
        </w:tabs>
        <w:ind w:left="446" w:hanging="446"/>
        <w:rPr>
          <w:b/>
        </w:rPr>
      </w:pPr>
    </w:p>
    <w:p>
      <w:pPr>
        <w:tabs>
          <w:tab w:val="center" w:pos="4680"/>
        </w:tabs>
        <w:ind w:left="446" w:hanging="446"/>
      </w:pPr>
      <w:r>
        <w:rPr>
          <w:b/>
        </w:rPr>
        <w:tab/>
      </w:r>
      <w:r>
        <w:t>The pro forma balance sheet will look like this:</w:t>
      </w:r>
    </w:p>
    <w:p>
      <w:pPr>
        <w:tabs>
          <w:tab w:val="left" w:pos="440"/>
        </w:tabs>
        <w:ind w:left="440" w:hanging="440"/>
        <w:rPr>
          <w:i/>
        </w:rPr>
      </w:pPr>
    </w:p>
    <w:p>
      <w:pPr>
        <w:tabs>
          <w:tab w:val="left" w:pos="440"/>
        </w:tabs>
        <w:ind w:left="440" w:hanging="440"/>
      </w:pPr>
      <w:r>
        <w:rPr>
          <w:i/>
        </w:rPr>
        <w:tab/>
      </w:r>
      <w:r>
        <w:rPr>
          <w:i/>
        </w:rPr>
        <w:t>15% Sales Growth</w:t>
      </w:r>
      <w:r>
        <w:t>:</w:t>
      </w:r>
    </w:p>
    <w:p>
      <w:pPr>
        <w:tabs>
          <w:tab w:val="left" w:pos="440"/>
        </w:tabs>
        <w:ind w:left="440" w:hanging="440"/>
      </w:pPr>
      <w:r>
        <w:tab/>
      </w:r>
      <w:r>
        <w:tab/>
      </w:r>
      <w:r>
        <w:tab/>
      </w:r>
      <w:r>
        <w:tab/>
      </w:r>
      <w:r>
        <w:tab/>
      </w:r>
      <w:r>
        <w:tab/>
      </w:r>
      <w:r>
        <w:t>FLEURY INC.</w:t>
      </w:r>
    </w:p>
    <w:p>
      <w:pPr>
        <w:tabs>
          <w:tab w:val="left" w:pos="440"/>
        </w:tabs>
        <w:ind w:left="440" w:hanging="440"/>
        <w:jc w:val="center"/>
      </w:pPr>
      <w:r>
        <w:t xml:space="preserve">Pro Forma Balance Sheet </w:t>
      </w:r>
    </w:p>
    <w:p>
      <w:pPr>
        <w:tabs>
          <w:tab w:val="left" w:pos="440"/>
        </w:tabs>
        <w:ind w:left="440" w:hanging="440"/>
      </w:pPr>
      <w:r>
        <w:tab/>
      </w:r>
      <w:r>
        <w:tab/>
      </w:r>
      <w:r>
        <w:tab/>
      </w:r>
      <w:r>
        <w:tab/>
      </w:r>
    </w:p>
    <w:p>
      <w:pPr>
        <w:tabs>
          <w:tab w:val="center" w:pos="1800"/>
          <w:tab w:val="center" w:pos="6840"/>
          <w:tab w:val="right" w:pos="9260"/>
        </w:tabs>
      </w:pPr>
      <w:r>
        <w:tab/>
      </w:r>
      <w:r>
        <w:t>Assets</w:t>
      </w:r>
      <w:r>
        <w:tab/>
      </w:r>
      <w:r>
        <w:t>Liabilities and Owners’ Equity</w:t>
      </w:r>
      <w:r>
        <w:tab/>
      </w:r>
    </w:p>
    <w:p>
      <w:pPr>
        <w:pBdr>
          <w:bottom w:val="single" w:color="auto" w:sz="6" w:space="0"/>
        </w:pBdr>
        <w:tabs>
          <w:tab w:val="center" w:pos="1800"/>
          <w:tab w:val="center" w:pos="6300"/>
          <w:tab w:val="right" w:pos="9260"/>
        </w:tabs>
        <w:rPr>
          <w:sz w:val="8"/>
        </w:rPr>
      </w:pPr>
      <w:r>
        <w:rPr>
          <w:sz w:val="8"/>
        </w:rPr>
        <w:tab/>
      </w:r>
      <w:r>
        <w:rPr>
          <w:sz w:val="8"/>
        </w:rPr>
        <w:tab/>
      </w:r>
      <w:r>
        <w:rPr>
          <w:sz w:val="8"/>
        </w:rP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 xml:space="preserve">Current assets </w:t>
      </w:r>
      <w:r>
        <w:tab/>
      </w:r>
      <w:r>
        <w:tab/>
      </w:r>
      <w:r>
        <w:tab/>
      </w:r>
      <w:r>
        <w:t>Current liabilities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Cash</w:t>
      </w:r>
      <w:r>
        <w:tab/>
      </w:r>
      <w:r>
        <w:tab/>
      </w:r>
      <w:r>
        <w:t>$</w:t>
      </w:r>
      <w:r>
        <w:tab/>
      </w:r>
      <w:r>
        <w:t>23,276</w:t>
      </w:r>
      <w:r>
        <w:tab/>
      </w:r>
      <w:r>
        <w:tab/>
      </w:r>
      <w:r>
        <w:t>Accounts payable</w:t>
      </w:r>
      <w:r>
        <w:tab/>
      </w:r>
      <w:r>
        <w:t>$</w:t>
      </w:r>
      <w:r>
        <w:tab/>
      </w:r>
      <w:r>
        <w:t>62,560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Accounts receivable</w:t>
      </w:r>
      <w:r>
        <w:tab/>
      </w:r>
      <w:r>
        <w:tab/>
      </w:r>
      <w:r>
        <w:t>37,444</w:t>
      </w:r>
      <w:r>
        <w:tab/>
      </w:r>
      <w:r>
        <w:tab/>
      </w:r>
      <w:r>
        <w:t>Notes payable</w:t>
      </w:r>
      <w:r>
        <w:tab/>
      </w:r>
      <w:r>
        <w:rPr>
          <w:u w:val="single"/>
        </w:rPr>
        <w:tab/>
      </w:r>
      <w:r>
        <w:rPr>
          <w:u w:val="single"/>
        </w:rPr>
        <w:t>13,600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Inventory</w:t>
      </w:r>
      <w:r>
        <w:tab/>
      </w:r>
      <w:r>
        <w:rPr>
          <w:u w:val="single"/>
        </w:rPr>
        <w:tab/>
      </w:r>
      <w:r>
        <w:rPr>
          <w:u w:val="single"/>
        </w:rPr>
        <w:t>79,948</w:t>
      </w:r>
      <w:r>
        <w:tab/>
      </w:r>
      <w:r>
        <w:tab/>
      </w:r>
      <w:r>
        <w:tab/>
      </w:r>
      <w:r>
        <w:t>Total</w:t>
      </w:r>
      <w:r>
        <w:tab/>
      </w:r>
      <w:r>
        <w:t>$</w:t>
      </w:r>
      <w:r>
        <w:tab/>
      </w:r>
      <w:r>
        <w:t>76,160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b/>
      </w:r>
      <w:r>
        <w:t>Total</w:t>
      </w:r>
      <w:r>
        <w:tab/>
      </w:r>
      <w:r>
        <w:t>$</w:t>
      </w:r>
      <w:r>
        <w:tab/>
      </w:r>
      <w:r>
        <w:t>140,668</w:t>
      </w:r>
      <w:r>
        <w:tab/>
      </w:r>
      <w:r>
        <w:t>Long-term debt</w:t>
      </w:r>
      <w:r>
        <w:tab/>
      </w:r>
      <w:r>
        <w:t>$</w:t>
      </w:r>
      <w:r>
        <w:tab/>
      </w:r>
      <w:r>
        <w:t>126,000</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Fixed assets</w:t>
      </w:r>
      <w:r>
        <w:tab/>
      </w:r>
      <w:r>
        <w:tab/>
      </w:r>
      <w: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Net plant and</w:t>
      </w:r>
      <w:r>
        <w:tab/>
      </w:r>
      <w:r>
        <w:tab/>
      </w:r>
      <w:r>
        <w:tab/>
      </w:r>
      <w:r>
        <w:t>Owners’ equity</w:t>
      </w:r>
    </w:p>
    <w:p>
      <w:pPr>
        <w:tabs>
          <w:tab w:val="left" w:pos="360"/>
          <w:tab w:val="left" w:pos="800"/>
          <w:tab w:val="left" w:pos="1260"/>
          <w:tab w:val="left" w:pos="3060"/>
          <w:tab w:val="right" w:pos="4230"/>
          <w:tab w:val="left" w:pos="5220"/>
          <w:tab w:val="left" w:pos="5660"/>
          <w:tab w:val="left" w:pos="6120"/>
          <w:tab w:val="left" w:pos="8280"/>
          <w:tab w:val="right" w:pos="9180"/>
        </w:tabs>
      </w:pPr>
      <w:r>
        <w:tab/>
      </w:r>
      <w:r>
        <w:tab/>
      </w:r>
      <w:r>
        <w:t xml:space="preserve">  equipment</w:t>
      </w:r>
      <w:r>
        <w:tab/>
      </w:r>
      <w:r>
        <w:rPr>
          <w:u w:val="single"/>
        </w:rPr>
        <w:tab/>
      </w:r>
      <w:r>
        <w:rPr>
          <w:u w:val="single"/>
        </w:rPr>
        <w:t>379,960</w:t>
      </w:r>
      <w:r>
        <w:tab/>
      </w:r>
      <w:r>
        <w:tab/>
      </w:r>
      <w:r>
        <w:t>Common stock and</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paid-in surplus</w:t>
      </w:r>
      <w:r>
        <w:tab/>
      </w:r>
      <w:r>
        <w:t>$</w:t>
      </w:r>
      <w:r>
        <w:tab/>
      </w:r>
      <w:r>
        <w:t>112,000</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Retained earnings</w:t>
      </w:r>
      <w:r>
        <w:tab/>
      </w:r>
      <w:r>
        <w:rPr>
          <w:u w:val="single"/>
        </w:rPr>
        <w:tab/>
      </w:r>
      <w:r>
        <w:rPr>
          <w:u w:val="single"/>
        </w:rPr>
        <w:t>220,007</w:t>
      </w:r>
    </w:p>
    <w:p>
      <w:pPr>
        <w:tabs>
          <w:tab w:val="left" w:pos="360"/>
          <w:tab w:val="left" w:pos="800"/>
          <w:tab w:val="left" w:pos="1260"/>
          <w:tab w:val="left" w:pos="3060"/>
          <w:tab w:val="right" w:pos="3960"/>
          <w:tab w:val="left" w:pos="5220"/>
          <w:tab w:val="left" w:pos="5660"/>
          <w:tab w:val="left" w:pos="6120"/>
          <w:tab w:val="left" w:pos="8010"/>
          <w:tab w:val="right" w:pos="9180"/>
        </w:tabs>
        <w:rPr>
          <w:u w:val="single"/>
        </w:rPr>
      </w:pPr>
      <w:r>
        <w:tab/>
      </w:r>
      <w:r>
        <w:tab/>
      </w:r>
      <w:r>
        <w:tab/>
      </w:r>
      <w:r>
        <w:tab/>
      </w:r>
      <w:r>
        <w:tab/>
      </w:r>
      <w:r>
        <w:tab/>
      </w:r>
      <w:r>
        <w:tab/>
      </w:r>
      <w:r>
        <w:tab/>
      </w:r>
      <w:r>
        <w:t>Total</w:t>
      </w:r>
      <w:r>
        <w:tab/>
      </w:r>
      <w:r>
        <w:rPr>
          <w:u w:val="single"/>
        </w:rPr>
        <w:t>$</w:t>
      </w:r>
      <w:r>
        <w:rPr>
          <w:u w:val="single"/>
        </w:rPr>
        <w:tab/>
      </w:r>
      <w:r>
        <w:rPr>
          <w:u w:val="single"/>
        </w:rPr>
        <w:t>332,007</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Total liabilities and owners’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Total assets</w:t>
      </w:r>
      <w:r>
        <w:tab/>
      </w:r>
      <w:r>
        <w:rPr>
          <w:u w:val="double"/>
        </w:rPr>
        <w:t>$</w:t>
      </w:r>
      <w:r>
        <w:rPr>
          <w:u w:val="double"/>
        </w:rPr>
        <w:tab/>
      </w:r>
      <w:r>
        <w:rPr>
          <w:u w:val="double"/>
        </w:rPr>
        <w:t>520,628</w:t>
      </w:r>
      <w:r>
        <w:tab/>
      </w:r>
      <w:r>
        <w:t>equity</w:t>
      </w:r>
      <w:r>
        <w:tab/>
      </w:r>
      <w:r>
        <w:tab/>
      </w:r>
      <w:r>
        <w:rPr>
          <w:u w:val="double"/>
        </w:rPr>
        <w:t>$</w:t>
      </w:r>
      <w:r>
        <w:rPr>
          <w:u w:val="double"/>
        </w:rPr>
        <w:tab/>
      </w:r>
      <w:r>
        <w:rPr>
          <w:u w:val="double"/>
        </w:rPr>
        <w:t>534,167</w:t>
      </w:r>
    </w:p>
    <w:p>
      <w:pPr>
        <w:tabs>
          <w:tab w:val="left" w:pos="440"/>
          <w:tab w:val="left" w:pos="2340"/>
        </w:tabs>
        <w:ind w:left="440" w:hanging="440"/>
      </w:pPr>
    </w:p>
    <w:p>
      <w:pPr>
        <w:tabs>
          <w:tab w:val="left" w:pos="440"/>
        </w:tabs>
        <w:ind w:left="440" w:hanging="440"/>
      </w:pPr>
      <w:r>
        <w:tab/>
      </w:r>
      <w:r>
        <w:t>So the EFN is:</w:t>
      </w:r>
    </w:p>
    <w:p>
      <w:pPr>
        <w:tabs>
          <w:tab w:val="left" w:pos="440"/>
        </w:tabs>
        <w:ind w:left="440" w:hanging="440"/>
      </w:pPr>
    </w:p>
    <w:p>
      <w:pPr>
        <w:tabs>
          <w:tab w:val="left" w:pos="440"/>
        </w:tabs>
        <w:ind w:left="440" w:hanging="440"/>
      </w:pPr>
      <w:r>
        <w:tab/>
      </w:r>
      <w:r>
        <w:t>EFN = Total assets – Total liabilities and equity</w:t>
      </w:r>
    </w:p>
    <w:p>
      <w:pPr>
        <w:tabs>
          <w:tab w:val="left" w:pos="440"/>
          <w:tab w:val="left" w:pos="2340"/>
        </w:tabs>
        <w:ind w:left="440" w:hanging="440"/>
      </w:pPr>
      <w:r>
        <w:tab/>
      </w:r>
      <w:r>
        <w:t xml:space="preserve">EFN = $520,628 – 534,167 </w:t>
      </w:r>
    </w:p>
    <w:p>
      <w:pPr>
        <w:tabs>
          <w:tab w:val="left" w:pos="440"/>
          <w:tab w:val="left" w:pos="2340"/>
        </w:tabs>
        <w:ind w:left="440" w:hanging="440"/>
      </w:pPr>
      <w:r>
        <w:tab/>
      </w:r>
      <w:r>
        <w:t>EFN = –$13,539</w:t>
      </w:r>
    </w:p>
    <w:p>
      <w:pPr>
        <w:tabs>
          <w:tab w:val="left" w:pos="440"/>
          <w:tab w:val="left" w:pos="630"/>
          <w:tab w:val="left" w:pos="1710"/>
          <w:tab w:val="right" w:pos="2700"/>
          <w:tab w:val="left" w:pos="3780"/>
          <w:tab w:val="left" w:pos="4860"/>
          <w:tab w:val="right" w:pos="5580"/>
          <w:tab w:val="left" w:pos="6120"/>
          <w:tab w:val="left" w:pos="7200"/>
          <w:tab w:val="right" w:pos="7920"/>
        </w:tabs>
        <w:ind w:left="446" w:hanging="446"/>
      </w:pPr>
    </w:p>
    <w:p>
      <w:pPr>
        <w:tabs>
          <w:tab w:val="left" w:pos="440"/>
          <w:tab w:val="left" w:pos="2340"/>
        </w:tabs>
        <w:ind w:left="440" w:hanging="440"/>
      </w:pPr>
      <w:r>
        <w:tab/>
      </w:r>
      <w:r>
        <w:t>At a 20 percent growth rate, and assuming the payout ratio is constant, the dividends paid will be:</w:t>
      </w:r>
    </w:p>
    <w:p>
      <w:pPr>
        <w:tabs>
          <w:tab w:val="left" w:pos="440"/>
          <w:tab w:val="left" w:pos="2340"/>
        </w:tabs>
        <w:ind w:left="440" w:hanging="440"/>
      </w:pPr>
    </w:p>
    <w:p>
      <w:pPr>
        <w:tabs>
          <w:tab w:val="left" w:pos="440"/>
          <w:tab w:val="left" w:pos="2340"/>
        </w:tabs>
        <w:ind w:left="440" w:hanging="440"/>
      </w:pPr>
      <w:r>
        <w:tab/>
      </w:r>
      <w:r>
        <w:t>Dividends = ($27,027/$90,090)($109,564)</w:t>
      </w:r>
    </w:p>
    <w:p>
      <w:pPr>
        <w:tabs>
          <w:tab w:val="left" w:pos="440"/>
          <w:tab w:val="left" w:pos="2340"/>
        </w:tabs>
        <w:ind w:left="440" w:hanging="440"/>
      </w:pPr>
      <w:r>
        <w:tab/>
      </w:r>
      <w:r>
        <w:t>Dividends = $32,869</w:t>
      </w:r>
    </w:p>
    <w:p>
      <w:pPr>
        <w:tabs>
          <w:tab w:val="left" w:pos="440"/>
          <w:tab w:val="left" w:pos="2340"/>
        </w:tabs>
        <w:ind w:left="440" w:hanging="440"/>
      </w:pPr>
    </w:p>
    <w:p>
      <w:pPr>
        <w:tabs>
          <w:tab w:val="left" w:pos="440"/>
          <w:tab w:val="left" w:pos="2340"/>
        </w:tabs>
        <w:ind w:left="440" w:hanging="440"/>
      </w:pPr>
      <w:r>
        <w:tab/>
      </w:r>
      <w:r>
        <w:t>And the addition to retained earnings will be:</w:t>
      </w:r>
    </w:p>
    <w:p>
      <w:pPr>
        <w:tabs>
          <w:tab w:val="left" w:pos="440"/>
          <w:tab w:val="left" w:pos="2340"/>
        </w:tabs>
        <w:ind w:left="440" w:hanging="440"/>
      </w:pPr>
    </w:p>
    <w:p>
      <w:pPr>
        <w:tabs>
          <w:tab w:val="left" w:pos="440"/>
          <w:tab w:val="left" w:pos="2340"/>
        </w:tabs>
        <w:ind w:left="440" w:hanging="440"/>
      </w:pPr>
      <w:r>
        <w:tab/>
      </w:r>
      <w:r>
        <w:t>Addition to retained earnings = $109,564 – 32,869</w:t>
      </w:r>
    </w:p>
    <w:p>
      <w:pPr>
        <w:tabs>
          <w:tab w:val="center" w:pos="4680"/>
        </w:tabs>
        <w:ind w:left="446" w:hanging="446"/>
      </w:pPr>
      <w:r>
        <w:tab/>
      </w:r>
      <w:r>
        <w:t>Addition to retained earnings = $76,695</w:t>
      </w:r>
    </w:p>
    <w:p>
      <w:pPr>
        <w:tabs>
          <w:tab w:val="center" w:pos="4680"/>
        </w:tabs>
        <w:ind w:left="446" w:hanging="446"/>
      </w:pPr>
    </w:p>
    <w:p>
      <w:pPr>
        <w:tabs>
          <w:tab w:val="center" w:pos="4680"/>
        </w:tabs>
        <w:ind w:left="446" w:hanging="446"/>
      </w:pPr>
      <w:r>
        <w:tab/>
      </w:r>
      <w:r>
        <w:t>The new retained earnings on the pro forma balance sheet will be:</w:t>
      </w:r>
    </w:p>
    <w:p>
      <w:pPr>
        <w:tabs>
          <w:tab w:val="center" w:pos="4680"/>
        </w:tabs>
        <w:ind w:left="446" w:hanging="446"/>
      </w:pPr>
    </w:p>
    <w:p>
      <w:pPr>
        <w:tabs>
          <w:tab w:val="center" w:pos="4680"/>
        </w:tabs>
        <w:ind w:left="446" w:hanging="446"/>
      </w:pPr>
      <w:r>
        <w:tab/>
      </w:r>
      <w:r>
        <w:t>New retained earnings = $146,720 + 76,695</w:t>
      </w:r>
    </w:p>
    <w:p>
      <w:pPr>
        <w:tabs>
          <w:tab w:val="center" w:pos="4680"/>
        </w:tabs>
        <w:ind w:left="446" w:hanging="446"/>
      </w:pPr>
      <w:r>
        <w:tab/>
      </w:r>
      <w:r>
        <w:t>New retained earnings = $223,415</w:t>
      </w:r>
    </w:p>
    <w:p>
      <w:pPr>
        <w:tabs>
          <w:tab w:val="left" w:pos="440"/>
          <w:tab w:val="left" w:pos="2340"/>
        </w:tabs>
        <w:ind w:left="440" w:hanging="440"/>
        <w:rPr>
          <w:b/>
        </w:rPr>
      </w:pPr>
    </w:p>
    <w:p>
      <w:pPr>
        <w:tabs>
          <w:tab w:val="center" w:pos="4680"/>
        </w:tabs>
        <w:ind w:left="446" w:hanging="446"/>
      </w:pPr>
      <w:r>
        <w:rPr>
          <w:b/>
        </w:rPr>
        <w:br w:type="page"/>
      </w:r>
      <w:r>
        <w:rPr>
          <w:b/>
        </w:rPr>
        <w:tab/>
      </w:r>
      <w:r>
        <w:t>The pro forma balance sheet will look like this:</w:t>
      </w:r>
    </w:p>
    <w:p>
      <w:pPr>
        <w:tabs>
          <w:tab w:val="left" w:pos="440"/>
          <w:tab w:val="left" w:pos="2340"/>
        </w:tabs>
        <w:ind w:left="440" w:hanging="440"/>
      </w:pPr>
    </w:p>
    <w:p>
      <w:pPr>
        <w:tabs>
          <w:tab w:val="left" w:pos="360"/>
          <w:tab w:val="left" w:pos="3240"/>
          <w:tab w:val="left" w:pos="3680"/>
          <w:tab w:val="left" w:pos="4760"/>
          <w:tab w:val="right" w:pos="5220"/>
          <w:tab w:val="left" w:pos="5480"/>
          <w:tab w:val="right" w:pos="6570"/>
        </w:tabs>
      </w:pPr>
      <w:r>
        <w:rPr>
          <w:i/>
        </w:rPr>
        <w:tab/>
      </w:r>
      <w:r>
        <w:rPr>
          <w:i/>
        </w:rPr>
        <w:t xml:space="preserve"> 20% Sales Growth</w:t>
      </w:r>
      <w:r>
        <w:t>:</w:t>
      </w:r>
    </w:p>
    <w:p>
      <w:pPr>
        <w:tabs>
          <w:tab w:val="center" w:pos="4680"/>
        </w:tabs>
        <w:ind w:left="446" w:hanging="446"/>
      </w:pPr>
      <w:r>
        <w:rPr>
          <w:b/>
        </w:rPr>
        <w:tab/>
      </w:r>
    </w:p>
    <w:p>
      <w:pPr>
        <w:tabs>
          <w:tab w:val="left" w:pos="440"/>
        </w:tabs>
        <w:ind w:left="440" w:hanging="440"/>
        <w:jc w:val="center"/>
      </w:pPr>
      <w:r>
        <w:t>FLEURY INC.</w:t>
      </w:r>
    </w:p>
    <w:p>
      <w:pPr>
        <w:tabs>
          <w:tab w:val="left" w:pos="440"/>
        </w:tabs>
        <w:ind w:left="440" w:hanging="440"/>
        <w:jc w:val="center"/>
      </w:pPr>
      <w:r>
        <w:t xml:space="preserve">Pro Forma Balance Sheet </w:t>
      </w:r>
    </w:p>
    <w:p>
      <w:pPr>
        <w:tabs>
          <w:tab w:val="left" w:pos="440"/>
        </w:tabs>
        <w:ind w:left="440" w:hanging="440"/>
      </w:pPr>
    </w:p>
    <w:p>
      <w:pPr>
        <w:tabs>
          <w:tab w:val="center" w:pos="1800"/>
          <w:tab w:val="center" w:pos="6840"/>
          <w:tab w:val="right" w:pos="9260"/>
        </w:tabs>
      </w:pPr>
      <w:r>
        <w:tab/>
      </w:r>
      <w:r>
        <w:t>Assets</w:t>
      </w:r>
      <w:r>
        <w:tab/>
      </w:r>
      <w:r>
        <w:t>Liabilities and Owners’ Equity</w:t>
      </w:r>
      <w:r>
        <w:tab/>
      </w:r>
    </w:p>
    <w:p>
      <w:pPr>
        <w:pBdr>
          <w:bottom w:val="single" w:color="auto" w:sz="6" w:space="0"/>
        </w:pBdr>
        <w:tabs>
          <w:tab w:val="center" w:pos="1800"/>
          <w:tab w:val="center" w:pos="6300"/>
          <w:tab w:val="right" w:pos="9260"/>
        </w:tabs>
        <w:rPr>
          <w:sz w:val="8"/>
        </w:rPr>
      </w:pPr>
      <w:r>
        <w:rPr>
          <w:sz w:val="8"/>
        </w:rPr>
        <w:tab/>
      </w:r>
      <w:r>
        <w:rPr>
          <w:sz w:val="8"/>
        </w:rPr>
        <w:tab/>
      </w:r>
      <w:r>
        <w:rPr>
          <w:sz w:val="8"/>
        </w:rP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 xml:space="preserve">Current assets </w:t>
      </w:r>
      <w:r>
        <w:tab/>
      </w:r>
      <w:r>
        <w:tab/>
      </w:r>
      <w:r>
        <w:tab/>
      </w:r>
      <w:r>
        <w:t>Current liabilities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Cash</w:t>
      </w:r>
      <w:r>
        <w:tab/>
      </w:r>
      <w:r>
        <w:tab/>
      </w:r>
      <w:r>
        <w:t>$</w:t>
      </w:r>
      <w:r>
        <w:tab/>
      </w:r>
      <w:r>
        <w:t>24,288</w:t>
      </w:r>
      <w:r>
        <w:tab/>
      </w:r>
      <w:r>
        <w:tab/>
      </w:r>
      <w:r>
        <w:t>Accounts payable</w:t>
      </w:r>
      <w:r>
        <w:tab/>
      </w:r>
      <w:r>
        <w:t>$</w:t>
      </w:r>
      <w:r>
        <w:tab/>
      </w:r>
      <w:r>
        <w:t>65,280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Accounts receivable</w:t>
      </w:r>
      <w:r>
        <w:tab/>
      </w:r>
      <w:r>
        <w:tab/>
      </w:r>
      <w:r>
        <w:t>39,072</w:t>
      </w:r>
      <w:r>
        <w:tab/>
      </w:r>
      <w:r>
        <w:tab/>
      </w:r>
      <w:r>
        <w:t>Notes payable</w:t>
      </w:r>
      <w:r>
        <w:tab/>
      </w:r>
      <w:r>
        <w:rPr>
          <w:u w:val="single"/>
        </w:rPr>
        <w:tab/>
      </w:r>
      <w:r>
        <w:rPr>
          <w:u w:val="single"/>
        </w:rPr>
        <w:t>13,600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Inventory</w:t>
      </w:r>
      <w:r>
        <w:tab/>
      </w:r>
      <w:r>
        <w:rPr>
          <w:u w:val="single"/>
        </w:rPr>
        <w:tab/>
      </w:r>
      <w:r>
        <w:rPr>
          <w:u w:val="single"/>
        </w:rPr>
        <w:t>83,424</w:t>
      </w:r>
      <w:r>
        <w:tab/>
      </w:r>
      <w:r>
        <w:tab/>
      </w:r>
      <w:r>
        <w:tab/>
      </w:r>
      <w:r>
        <w:t>Total</w:t>
      </w:r>
      <w:r>
        <w:tab/>
      </w:r>
      <w:r>
        <w:t>$</w:t>
      </w:r>
      <w:r>
        <w:tab/>
      </w:r>
      <w:r>
        <w:t>78,880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b/>
      </w:r>
      <w:r>
        <w:t>Total</w:t>
      </w:r>
      <w:r>
        <w:tab/>
      </w:r>
      <w:r>
        <w:t>$</w:t>
      </w:r>
      <w:r>
        <w:tab/>
      </w:r>
      <w:r>
        <w:t>146,784</w:t>
      </w:r>
      <w:r>
        <w:tab/>
      </w:r>
      <w:r>
        <w:t>Long-term debt</w:t>
      </w:r>
      <w:r>
        <w:tab/>
      </w:r>
      <w:r>
        <w:t>$</w:t>
      </w:r>
      <w:r>
        <w:tab/>
      </w:r>
      <w:r>
        <w:t>126,000</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Fixed assets</w:t>
      </w:r>
      <w:r>
        <w:tab/>
      </w:r>
      <w:r>
        <w:tab/>
      </w:r>
      <w: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Net plant and</w:t>
      </w:r>
      <w:r>
        <w:tab/>
      </w:r>
      <w:r>
        <w:tab/>
      </w:r>
      <w:r>
        <w:tab/>
      </w:r>
      <w:r>
        <w:t>Owners’ equity</w:t>
      </w:r>
    </w:p>
    <w:p>
      <w:pPr>
        <w:tabs>
          <w:tab w:val="left" w:pos="360"/>
          <w:tab w:val="left" w:pos="800"/>
          <w:tab w:val="left" w:pos="1260"/>
          <w:tab w:val="left" w:pos="3060"/>
          <w:tab w:val="right" w:pos="4230"/>
          <w:tab w:val="left" w:pos="5220"/>
          <w:tab w:val="left" w:pos="5660"/>
          <w:tab w:val="left" w:pos="6120"/>
          <w:tab w:val="left" w:pos="8280"/>
          <w:tab w:val="right" w:pos="9180"/>
        </w:tabs>
      </w:pPr>
      <w:r>
        <w:tab/>
      </w:r>
      <w:r>
        <w:tab/>
      </w:r>
      <w:r>
        <w:t>equipment</w:t>
      </w:r>
      <w:r>
        <w:tab/>
      </w:r>
      <w:r>
        <w:rPr>
          <w:u w:val="single"/>
        </w:rPr>
        <w:tab/>
      </w:r>
      <w:r>
        <w:rPr>
          <w:u w:val="single"/>
        </w:rPr>
        <w:t>396,480</w:t>
      </w:r>
      <w:r>
        <w:tab/>
      </w:r>
      <w:r>
        <w:tab/>
      </w:r>
      <w:r>
        <w:t>Common stock and</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paid-in surplus</w:t>
      </w:r>
      <w:r>
        <w:tab/>
      </w:r>
      <w:r>
        <w:t>$</w:t>
      </w:r>
      <w:r>
        <w:tab/>
      </w:r>
      <w:r>
        <w:t>112,000</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Retained earnings</w:t>
      </w:r>
      <w:r>
        <w:tab/>
      </w:r>
      <w:r>
        <w:rPr>
          <w:u w:val="single"/>
        </w:rPr>
        <w:tab/>
      </w:r>
      <w:r>
        <w:rPr>
          <w:u w:val="single"/>
        </w:rPr>
        <w:t>223,415</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ab/>
      </w:r>
      <w:r>
        <w:t>Total</w:t>
      </w:r>
      <w:r>
        <w:tab/>
      </w:r>
      <w:r>
        <w:rPr>
          <w:u w:val="single"/>
        </w:rPr>
        <w:t>$</w:t>
      </w:r>
      <w:r>
        <w:rPr>
          <w:u w:val="single"/>
        </w:rPr>
        <w:tab/>
      </w:r>
      <w:r>
        <w:rPr>
          <w:u w:val="single"/>
        </w:rPr>
        <w:t>335,415</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ab/>
      </w:r>
      <w:r>
        <w:tab/>
      </w:r>
      <w:r>
        <w:tab/>
      </w:r>
      <w:r>
        <w:tab/>
      </w:r>
      <w:r>
        <w:t>Total liabilities and owners’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Total assets</w:t>
      </w:r>
      <w:r>
        <w:tab/>
      </w:r>
      <w:r>
        <w:rPr>
          <w:u w:val="double"/>
        </w:rPr>
        <w:t>$</w:t>
      </w:r>
      <w:r>
        <w:rPr>
          <w:u w:val="double"/>
        </w:rPr>
        <w:tab/>
      </w:r>
      <w:r>
        <w:rPr>
          <w:u w:val="double"/>
        </w:rPr>
        <w:t>543,264</w:t>
      </w:r>
      <w:r>
        <w:tab/>
      </w:r>
      <w:r>
        <w:t>equity</w:t>
      </w:r>
      <w:r>
        <w:tab/>
      </w:r>
      <w:r>
        <w:tab/>
      </w:r>
      <w:r>
        <w:rPr>
          <w:u w:val="double"/>
        </w:rPr>
        <w:t>$</w:t>
      </w:r>
      <w:r>
        <w:rPr>
          <w:u w:val="double"/>
        </w:rPr>
        <w:tab/>
      </w:r>
      <w:r>
        <w:rPr>
          <w:u w:val="double"/>
        </w:rPr>
        <w:t>540,295</w:t>
      </w:r>
    </w:p>
    <w:p>
      <w:pPr>
        <w:tabs>
          <w:tab w:val="left" w:pos="440"/>
          <w:tab w:val="left" w:pos="2340"/>
        </w:tabs>
        <w:ind w:left="440" w:hanging="440"/>
      </w:pPr>
    </w:p>
    <w:p>
      <w:pPr>
        <w:tabs>
          <w:tab w:val="left" w:pos="440"/>
        </w:tabs>
        <w:ind w:left="440" w:hanging="440"/>
      </w:pPr>
      <w:r>
        <w:tab/>
      </w:r>
      <w:r>
        <w:t>So the EFN is:</w:t>
      </w:r>
    </w:p>
    <w:p>
      <w:pPr>
        <w:tabs>
          <w:tab w:val="left" w:pos="440"/>
        </w:tabs>
        <w:ind w:left="440" w:hanging="440"/>
      </w:pPr>
    </w:p>
    <w:p>
      <w:pPr>
        <w:tabs>
          <w:tab w:val="left" w:pos="440"/>
        </w:tabs>
        <w:ind w:left="440" w:hanging="440"/>
      </w:pPr>
      <w:r>
        <w:tab/>
      </w:r>
      <w:r>
        <w:t>EFN = Total assets – Total liabilities and equity</w:t>
      </w:r>
    </w:p>
    <w:p>
      <w:pPr>
        <w:tabs>
          <w:tab w:val="left" w:pos="440"/>
          <w:tab w:val="left" w:pos="2340"/>
        </w:tabs>
        <w:ind w:left="440" w:hanging="440"/>
      </w:pPr>
      <w:r>
        <w:tab/>
      </w:r>
      <w:r>
        <w:t xml:space="preserve">EFN = $543,264 – 540,295 </w:t>
      </w:r>
    </w:p>
    <w:p>
      <w:pPr>
        <w:tabs>
          <w:tab w:val="left" w:pos="440"/>
          <w:tab w:val="left" w:pos="2340"/>
        </w:tabs>
        <w:ind w:left="440" w:hanging="440"/>
      </w:pPr>
      <w:r>
        <w:tab/>
      </w:r>
      <w:r>
        <w:t>EFN = $2,969</w:t>
      </w:r>
    </w:p>
    <w:p>
      <w:pPr>
        <w:tabs>
          <w:tab w:val="left" w:pos="440"/>
          <w:tab w:val="left" w:pos="2340"/>
        </w:tabs>
        <w:ind w:left="440" w:hanging="440"/>
      </w:pPr>
    </w:p>
    <w:p>
      <w:pPr>
        <w:ind w:left="440" w:hanging="6"/>
      </w:pPr>
      <w:r>
        <w:t>At a 25 percent growth rate, and assuming the payout ratio is constant, the dividends paid will be:</w:t>
      </w:r>
    </w:p>
    <w:p>
      <w:pPr>
        <w:tabs>
          <w:tab w:val="left" w:pos="440"/>
          <w:tab w:val="left" w:pos="630"/>
          <w:tab w:val="left" w:pos="1710"/>
          <w:tab w:val="right" w:pos="2700"/>
          <w:tab w:val="left" w:pos="3780"/>
          <w:tab w:val="left" w:pos="4860"/>
          <w:tab w:val="right" w:pos="5580"/>
          <w:tab w:val="left" w:pos="6120"/>
          <w:tab w:val="left" w:pos="7200"/>
          <w:tab w:val="right" w:pos="7920"/>
        </w:tabs>
        <w:ind w:left="446" w:hanging="446"/>
      </w:pPr>
    </w:p>
    <w:p>
      <w:pPr>
        <w:tabs>
          <w:tab w:val="left" w:pos="440"/>
          <w:tab w:val="left" w:pos="2340"/>
        </w:tabs>
        <w:ind w:left="440" w:hanging="440"/>
      </w:pPr>
      <w:r>
        <w:tab/>
      </w:r>
      <w:r>
        <w:t>Dividends = ($27,027/$90,090)($114,433)</w:t>
      </w:r>
    </w:p>
    <w:p>
      <w:pPr>
        <w:tabs>
          <w:tab w:val="left" w:pos="440"/>
          <w:tab w:val="left" w:pos="2340"/>
        </w:tabs>
        <w:ind w:left="440" w:hanging="440"/>
      </w:pPr>
      <w:r>
        <w:tab/>
      </w:r>
      <w:r>
        <w:t>Dividends = $34,330</w:t>
      </w:r>
    </w:p>
    <w:p>
      <w:pPr>
        <w:tabs>
          <w:tab w:val="left" w:pos="440"/>
          <w:tab w:val="left" w:pos="2340"/>
        </w:tabs>
        <w:ind w:left="440" w:hanging="440"/>
      </w:pPr>
    </w:p>
    <w:p>
      <w:pPr>
        <w:tabs>
          <w:tab w:val="left" w:pos="440"/>
          <w:tab w:val="left" w:pos="2340"/>
        </w:tabs>
        <w:ind w:left="440" w:hanging="440"/>
      </w:pPr>
      <w:r>
        <w:tab/>
      </w:r>
      <w:r>
        <w:t>And the addition to retained earnings will be:</w:t>
      </w:r>
    </w:p>
    <w:p>
      <w:pPr>
        <w:tabs>
          <w:tab w:val="left" w:pos="440"/>
          <w:tab w:val="left" w:pos="2340"/>
        </w:tabs>
        <w:ind w:left="440" w:hanging="440"/>
      </w:pPr>
    </w:p>
    <w:p>
      <w:pPr>
        <w:tabs>
          <w:tab w:val="left" w:pos="440"/>
          <w:tab w:val="left" w:pos="2340"/>
        </w:tabs>
        <w:ind w:left="440" w:hanging="440"/>
      </w:pPr>
      <w:r>
        <w:tab/>
      </w:r>
      <w:r>
        <w:t>Addition to retained earnings = $114,433 – 34,330</w:t>
      </w:r>
    </w:p>
    <w:p>
      <w:pPr>
        <w:tabs>
          <w:tab w:val="center" w:pos="4680"/>
        </w:tabs>
        <w:ind w:left="446" w:hanging="446"/>
      </w:pPr>
      <w:r>
        <w:tab/>
      </w:r>
      <w:r>
        <w:t>Addition to retained earnings = $80,103</w:t>
      </w:r>
    </w:p>
    <w:p>
      <w:pPr>
        <w:tabs>
          <w:tab w:val="center" w:pos="4680"/>
        </w:tabs>
        <w:ind w:left="446" w:hanging="446"/>
      </w:pPr>
    </w:p>
    <w:p>
      <w:pPr>
        <w:tabs>
          <w:tab w:val="center" w:pos="4680"/>
        </w:tabs>
        <w:ind w:left="446" w:hanging="446"/>
      </w:pPr>
      <w:r>
        <w:tab/>
      </w:r>
      <w:r>
        <w:t>The new retained earnings on the pro forma balance sheet will be:</w:t>
      </w:r>
    </w:p>
    <w:p>
      <w:pPr>
        <w:tabs>
          <w:tab w:val="center" w:pos="4680"/>
        </w:tabs>
        <w:ind w:left="446" w:hanging="446"/>
      </w:pPr>
    </w:p>
    <w:p>
      <w:pPr>
        <w:tabs>
          <w:tab w:val="center" w:pos="4680"/>
        </w:tabs>
        <w:ind w:left="446" w:hanging="446"/>
      </w:pPr>
      <w:r>
        <w:tab/>
      </w:r>
      <w:r>
        <w:t>New retained earnings = $146,720 + 80,103</w:t>
      </w:r>
    </w:p>
    <w:p>
      <w:pPr>
        <w:tabs>
          <w:tab w:val="center" w:pos="4680"/>
        </w:tabs>
        <w:ind w:left="446" w:hanging="446"/>
      </w:pPr>
      <w:r>
        <w:tab/>
      </w:r>
      <w:r>
        <w:t>New retained earnings = $226,823</w:t>
      </w:r>
    </w:p>
    <w:p>
      <w:pPr>
        <w:tabs>
          <w:tab w:val="center" w:pos="4680"/>
        </w:tabs>
        <w:ind w:left="446" w:hanging="446"/>
        <w:rPr>
          <w:b/>
        </w:rPr>
      </w:pPr>
    </w:p>
    <w:p>
      <w:pPr>
        <w:tabs>
          <w:tab w:val="center" w:pos="4680"/>
        </w:tabs>
        <w:ind w:left="446" w:hanging="446"/>
      </w:pPr>
      <w:r>
        <w:rPr>
          <w:b/>
        </w:rPr>
        <w:tab/>
      </w:r>
      <w:r>
        <w:t>The pro forma balance sheet will look like this:</w:t>
      </w:r>
    </w:p>
    <w:p>
      <w:pPr>
        <w:tabs>
          <w:tab w:val="left" w:pos="720"/>
          <w:tab w:val="center" w:pos="4760"/>
        </w:tabs>
      </w:pPr>
    </w:p>
    <w:p>
      <w:pPr>
        <w:tabs>
          <w:tab w:val="left" w:pos="360"/>
          <w:tab w:val="center" w:pos="4760"/>
        </w:tabs>
      </w:pPr>
      <w:r>
        <w:rPr>
          <w:i/>
        </w:rPr>
        <w:br w:type="page"/>
      </w:r>
      <w:r>
        <w:rPr>
          <w:i/>
        </w:rPr>
        <w:tab/>
      </w:r>
      <w:r>
        <w:rPr>
          <w:i/>
        </w:rPr>
        <w:t xml:space="preserve">  25% Sales Growth</w:t>
      </w:r>
      <w:r>
        <w:t>:</w:t>
      </w:r>
    </w:p>
    <w:p>
      <w:pPr>
        <w:tabs>
          <w:tab w:val="left" w:pos="440"/>
        </w:tabs>
        <w:ind w:left="440" w:hanging="440"/>
        <w:jc w:val="center"/>
      </w:pPr>
      <w:r>
        <w:t>FLEURY INC.</w:t>
      </w:r>
    </w:p>
    <w:p>
      <w:pPr>
        <w:tabs>
          <w:tab w:val="left" w:pos="440"/>
        </w:tabs>
        <w:ind w:left="440" w:hanging="440"/>
        <w:jc w:val="center"/>
      </w:pPr>
      <w:r>
        <w:t>Pro Forma Balance Sheet</w:t>
      </w:r>
    </w:p>
    <w:p>
      <w:pPr>
        <w:tabs>
          <w:tab w:val="left" w:pos="440"/>
        </w:tabs>
        <w:ind w:left="440" w:hanging="440"/>
      </w:pPr>
    </w:p>
    <w:p>
      <w:pPr>
        <w:tabs>
          <w:tab w:val="center" w:pos="1800"/>
          <w:tab w:val="center" w:pos="6840"/>
          <w:tab w:val="right" w:pos="9260"/>
        </w:tabs>
      </w:pPr>
      <w:r>
        <w:tab/>
      </w:r>
      <w:r>
        <w:t>Assets</w:t>
      </w:r>
      <w:r>
        <w:tab/>
      </w:r>
      <w:r>
        <w:t>Liabilities and Owners’ Equity</w:t>
      </w:r>
      <w:r>
        <w:tab/>
      </w:r>
    </w:p>
    <w:p>
      <w:pPr>
        <w:pBdr>
          <w:bottom w:val="single" w:color="auto" w:sz="6" w:space="0"/>
        </w:pBdr>
        <w:tabs>
          <w:tab w:val="center" w:pos="1800"/>
          <w:tab w:val="center" w:pos="6300"/>
          <w:tab w:val="right" w:pos="9260"/>
        </w:tabs>
        <w:rPr>
          <w:sz w:val="8"/>
        </w:rPr>
      </w:pPr>
      <w:r>
        <w:rPr>
          <w:sz w:val="8"/>
        </w:rPr>
        <w:tab/>
      </w:r>
      <w:r>
        <w:rPr>
          <w:sz w:val="8"/>
        </w:rPr>
        <w:tab/>
      </w:r>
      <w:r>
        <w:rPr>
          <w:sz w:val="8"/>
        </w:rP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 xml:space="preserve">Current assets </w:t>
      </w:r>
      <w:r>
        <w:tab/>
      </w:r>
      <w:r>
        <w:tab/>
      </w:r>
      <w:r>
        <w:tab/>
      </w:r>
      <w:r>
        <w:t>Current liabilities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Cash</w:t>
      </w:r>
      <w:r>
        <w:tab/>
      </w:r>
      <w:r>
        <w:tab/>
      </w:r>
      <w:r>
        <w:t>$</w:t>
      </w:r>
      <w:r>
        <w:tab/>
      </w:r>
      <w:r>
        <w:t>25,300</w:t>
      </w:r>
      <w:r>
        <w:tab/>
      </w:r>
      <w:r>
        <w:tab/>
      </w:r>
      <w:r>
        <w:t>Accounts payable</w:t>
      </w:r>
      <w:r>
        <w:tab/>
      </w:r>
      <w:r>
        <w:t>$</w:t>
      </w:r>
      <w:r>
        <w:tab/>
      </w:r>
      <w:r>
        <w:t>68,000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Accounts receivable</w:t>
      </w:r>
      <w:r>
        <w:tab/>
      </w:r>
      <w:r>
        <w:tab/>
      </w:r>
      <w:r>
        <w:t>40,700</w:t>
      </w:r>
      <w:r>
        <w:tab/>
      </w:r>
      <w:r>
        <w:tab/>
      </w:r>
      <w:r>
        <w:t>Notes payable</w:t>
      </w:r>
      <w:r>
        <w:tab/>
      </w:r>
      <w:r>
        <w:rPr>
          <w:u w:val="single"/>
        </w:rPr>
        <w:tab/>
      </w:r>
      <w:r>
        <w:rPr>
          <w:u w:val="single"/>
        </w:rPr>
        <w:t>13,600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Inventory</w:t>
      </w:r>
      <w:r>
        <w:tab/>
      </w:r>
      <w:r>
        <w:rPr>
          <w:u w:val="single"/>
        </w:rPr>
        <w:tab/>
      </w:r>
      <w:r>
        <w:rPr>
          <w:u w:val="single"/>
        </w:rPr>
        <w:t>86,900</w:t>
      </w:r>
      <w:r>
        <w:tab/>
      </w:r>
      <w:r>
        <w:tab/>
      </w:r>
      <w:r>
        <w:tab/>
      </w:r>
      <w:r>
        <w:t>Total</w:t>
      </w:r>
      <w:r>
        <w:tab/>
      </w:r>
      <w:r>
        <w:t>$</w:t>
      </w:r>
      <w:r>
        <w:tab/>
      </w:r>
      <w:r>
        <w:t>81,600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b/>
      </w:r>
      <w:r>
        <w:t>Total</w:t>
      </w:r>
      <w:r>
        <w:tab/>
      </w:r>
      <w:r>
        <w:t>$</w:t>
      </w:r>
      <w:r>
        <w:tab/>
      </w:r>
      <w:r>
        <w:t>152,900</w:t>
      </w:r>
      <w:r>
        <w:tab/>
      </w:r>
      <w:r>
        <w:t>Long-term debt</w:t>
      </w:r>
      <w:r>
        <w:tab/>
      </w:r>
      <w:r>
        <w:t>$</w:t>
      </w:r>
      <w:r>
        <w:tab/>
      </w:r>
      <w:r>
        <w:t>126,000</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Fixed assets</w:t>
      </w:r>
      <w:r>
        <w:tab/>
      </w:r>
      <w:r>
        <w:tab/>
      </w:r>
      <w: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Net plant and</w:t>
      </w:r>
      <w:r>
        <w:tab/>
      </w:r>
      <w:r>
        <w:tab/>
      </w:r>
      <w:r>
        <w:tab/>
      </w:r>
      <w:r>
        <w:t>Owners’ equity</w:t>
      </w:r>
    </w:p>
    <w:p>
      <w:pPr>
        <w:tabs>
          <w:tab w:val="left" w:pos="360"/>
          <w:tab w:val="left" w:pos="800"/>
          <w:tab w:val="left" w:pos="1260"/>
          <w:tab w:val="left" w:pos="3060"/>
          <w:tab w:val="right" w:pos="4230"/>
          <w:tab w:val="left" w:pos="5220"/>
          <w:tab w:val="left" w:pos="5660"/>
          <w:tab w:val="left" w:pos="6120"/>
          <w:tab w:val="left" w:pos="8280"/>
          <w:tab w:val="right" w:pos="9180"/>
        </w:tabs>
      </w:pPr>
      <w:r>
        <w:tab/>
      </w:r>
      <w:r>
        <w:tab/>
      </w:r>
      <w:r>
        <w:t xml:space="preserve">  equipment</w:t>
      </w:r>
      <w:r>
        <w:tab/>
      </w:r>
      <w:r>
        <w:rPr>
          <w:u w:val="single"/>
        </w:rPr>
        <w:tab/>
      </w:r>
      <w:r>
        <w:rPr>
          <w:u w:val="single"/>
        </w:rPr>
        <w:t>413,000</w:t>
      </w:r>
      <w:r>
        <w:tab/>
      </w:r>
      <w:r>
        <w:tab/>
      </w:r>
      <w:r>
        <w:t>Common stock and</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paid-in surplus</w:t>
      </w:r>
      <w:r>
        <w:tab/>
      </w:r>
      <w:r>
        <w:t>$</w:t>
      </w:r>
      <w:r>
        <w:tab/>
      </w:r>
      <w:r>
        <w:t>112,000</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Retained earnings</w:t>
      </w:r>
      <w:r>
        <w:tab/>
      </w:r>
      <w:r>
        <w:rPr>
          <w:u w:val="single"/>
        </w:rPr>
        <w:tab/>
      </w:r>
      <w:r>
        <w:rPr>
          <w:u w:val="single"/>
        </w:rPr>
        <w:t>226,823</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ab/>
      </w:r>
      <w:r>
        <w:t>Total</w:t>
      </w:r>
      <w:r>
        <w:tab/>
      </w:r>
      <w:r>
        <w:rPr>
          <w:u w:val="single"/>
        </w:rPr>
        <w:t>$</w:t>
      </w:r>
      <w:r>
        <w:rPr>
          <w:u w:val="single"/>
        </w:rPr>
        <w:tab/>
      </w:r>
      <w:r>
        <w:rPr>
          <w:u w:val="single"/>
        </w:rPr>
        <w:t>338,823</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ab/>
      </w:r>
      <w:r>
        <w:tab/>
      </w:r>
      <w:r>
        <w:tab/>
      </w:r>
      <w:r>
        <w:tab/>
      </w:r>
      <w:r>
        <w:t>Total liabilities and owners’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Total assets</w:t>
      </w:r>
      <w:r>
        <w:tab/>
      </w:r>
      <w:r>
        <w:rPr>
          <w:u w:val="double"/>
        </w:rPr>
        <w:t>$</w:t>
      </w:r>
      <w:r>
        <w:rPr>
          <w:u w:val="double"/>
        </w:rPr>
        <w:tab/>
      </w:r>
      <w:r>
        <w:rPr>
          <w:u w:val="double"/>
        </w:rPr>
        <w:t>565,900</w:t>
      </w:r>
      <w:r>
        <w:tab/>
      </w:r>
      <w:r>
        <w:t>equity</w:t>
      </w:r>
      <w:r>
        <w:tab/>
      </w:r>
      <w:r>
        <w:tab/>
      </w:r>
      <w:r>
        <w:rPr>
          <w:u w:val="double"/>
        </w:rPr>
        <w:t>$</w:t>
      </w:r>
      <w:r>
        <w:rPr>
          <w:u w:val="double"/>
        </w:rPr>
        <w:tab/>
      </w:r>
      <w:r>
        <w:rPr>
          <w:u w:val="double"/>
        </w:rPr>
        <w:t>546,423</w:t>
      </w:r>
    </w:p>
    <w:p>
      <w:pPr>
        <w:tabs>
          <w:tab w:val="left" w:pos="440"/>
          <w:tab w:val="left" w:pos="2340"/>
        </w:tabs>
        <w:ind w:left="440" w:hanging="440"/>
      </w:pPr>
    </w:p>
    <w:p>
      <w:pPr>
        <w:tabs>
          <w:tab w:val="left" w:pos="440"/>
        </w:tabs>
        <w:ind w:left="440" w:hanging="440"/>
      </w:pPr>
      <w:r>
        <w:tab/>
      </w:r>
      <w:r>
        <w:t>So the EFN is:</w:t>
      </w:r>
    </w:p>
    <w:p>
      <w:pPr>
        <w:tabs>
          <w:tab w:val="left" w:pos="440"/>
        </w:tabs>
        <w:ind w:left="440" w:hanging="440"/>
      </w:pPr>
    </w:p>
    <w:p>
      <w:pPr>
        <w:tabs>
          <w:tab w:val="left" w:pos="440"/>
        </w:tabs>
        <w:ind w:left="440" w:hanging="440"/>
      </w:pPr>
      <w:r>
        <w:tab/>
      </w:r>
      <w:r>
        <w:t>EFN = Total assets – Total liabilities and equity</w:t>
      </w:r>
    </w:p>
    <w:p>
      <w:pPr>
        <w:tabs>
          <w:tab w:val="left" w:pos="440"/>
          <w:tab w:val="left" w:pos="2340"/>
        </w:tabs>
        <w:ind w:left="440" w:hanging="440"/>
      </w:pPr>
      <w:r>
        <w:tab/>
      </w:r>
      <w:r>
        <w:t xml:space="preserve">EFN = $565,900 – 546,423 </w:t>
      </w:r>
    </w:p>
    <w:p>
      <w:pPr>
        <w:tabs>
          <w:tab w:val="left" w:pos="440"/>
          <w:tab w:val="left" w:pos="2340"/>
        </w:tabs>
        <w:ind w:left="440" w:hanging="440"/>
      </w:pPr>
      <w:r>
        <w:tab/>
      </w:r>
      <w:r>
        <w:t>EFN = $19,477</w:t>
      </w:r>
    </w:p>
    <w:p>
      <w:pPr>
        <w:tabs>
          <w:tab w:val="left" w:pos="440"/>
          <w:tab w:val="left" w:pos="2340"/>
        </w:tabs>
        <w:ind w:left="440" w:hanging="440"/>
      </w:pPr>
    </w:p>
    <w:p>
      <w:pPr>
        <w:ind w:left="446" w:hanging="446"/>
      </w:pPr>
      <w:r>
        <w:rPr>
          <w:b/>
        </w:rPr>
        <w:t>28.</w:t>
      </w:r>
      <w:r>
        <w:tab/>
      </w:r>
      <w:r>
        <w:t>The pro forma income statements for all three growth rates will be:</w:t>
      </w:r>
    </w:p>
    <w:p>
      <w:pPr>
        <w:tabs>
          <w:tab w:val="left" w:pos="720"/>
          <w:tab w:val="center" w:pos="4760"/>
        </w:tabs>
      </w:pPr>
    </w:p>
    <w:p>
      <w:pPr>
        <w:tabs>
          <w:tab w:val="left" w:pos="720"/>
          <w:tab w:val="center" w:pos="4760"/>
        </w:tabs>
      </w:pPr>
      <w:r>
        <w:tab/>
      </w:r>
      <w:r>
        <w:tab/>
      </w:r>
      <w:r>
        <w:t>FLEURY INC.</w:t>
      </w:r>
    </w:p>
    <w:p>
      <w:pPr>
        <w:tabs>
          <w:tab w:val="center" w:pos="4760"/>
        </w:tabs>
      </w:pPr>
      <w:r>
        <w:tab/>
      </w:r>
      <w:r>
        <w:t>Pro Forma Income Statement</w:t>
      </w:r>
    </w:p>
    <w:tbl>
      <w:tblPr>
        <w:tblStyle w:val="17"/>
        <w:tblW w:w="8648" w:type="dxa"/>
        <w:tblInd w:w="0" w:type="dxa"/>
        <w:tblLayout w:type="fixed"/>
        <w:tblCellMar>
          <w:top w:w="0" w:type="dxa"/>
          <w:left w:w="108" w:type="dxa"/>
          <w:bottom w:w="0" w:type="dxa"/>
          <w:right w:w="108" w:type="dxa"/>
        </w:tblCellMar>
      </w:tblPr>
      <w:tblGrid>
        <w:gridCol w:w="458"/>
        <w:gridCol w:w="1875"/>
        <w:gridCol w:w="1635"/>
        <w:gridCol w:w="2340"/>
        <w:gridCol w:w="2340"/>
      </w:tblGrid>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635" w:type="dxa"/>
          </w:tcPr>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20% Sales</w:t>
            </w:r>
          </w:p>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Growth</w:t>
            </w:r>
          </w:p>
        </w:tc>
        <w:tc>
          <w:tcPr>
            <w:tcW w:w="2340" w:type="dxa"/>
          </w:tcPr>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30% Sales</w:t>
            </w:r>
          </w:p>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Growth</w:t>
            </w:r>
          </w:p>
        </w:tc>
        <w:tc>
          <w:tcPr>
            <w:tcW w:w="2340"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35% Sales</w:t>
            </w:r>
          </w:p>
          <w:p>
            <w:pPr>
              <w:tabs>
                <w:tab w:val="left" w:pos="450"/>
                <w:tab w:val="left" w:pos="900"/>
                <w:tab w:val="right" w:pos="1260"/>
                <w:tab w:val="left" w:pos="1980"/>
                <w:tab w:val="right" w:pos="3690"/>
                <w:tab w:val="left" w:pos="5040"/>
                <w:tab w:val="right" w:pos="5940"/>
                <w:tab w:val="left" w:pos="7290"/>
                <w:tab w:val="right" w:pos="8370"/>
              </w:tabs>
              <w:jc w:val="right"/>
              <w:rPr>
                <w:i/>
                <w:iCs/>
              </w:rPr>
            </w:pPr>
            <w:r>
              <w:rPr>
                <w:i/>
                <w:iCs/>
              </w:rPr>
              <w:t>Growth</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Sales</w:t>
            </w:r>
          </w:p>
        </w:tc>
        <w:tc>
          <w:tcPr>
            <w:tcW w:w="1635" w:type="dxa"/>
            <w:vAlign w:val="bottom"/>
          </w:tcPr>
          <w:p>
            <w:pPr>
              <w:jc w:val="right"/>
              <w:rPr>
                <w:sz w:val="24"/>
              </w:rPr>
            </w:pPr>
            <w:r>
              <w:t>$891,600</w:t>
            </w:r>
          </w:p>
        </w:tc>
        <w:tc>
          <w:tcPr>
            <w:tcW w:w="2340" w:type="dxa"/>
            <w:vAlign w:val="bottom"/>
          </w:tcPr>
          <w:p>
            <w:pPr>
              <w:jc w:val="right"/>
              <w:rPr>
                <w:sz w:val="24"/>
              </w:rPr>
            </w:pPr>
            <w:r>
              <w:t>$965,900</w:t>
            </w:r>
          </w:p>
        </w:tc>
        <w:tc>
          <w:tcPr>
            <w:tcW w:w="2340" w:type="dxa"/>
            <w:tcMar>
              <w:left w:w="0" w:type="dxa"/>
              <w:right w:w="0" w:type="dxa"/>
            </w:tcMar>
            <w:vAlign w:val="bottom"/>
          </w:tcPr>
          <w:p>
            <w:pPr>
              <w:jc w:val="right"/>
              <w:rPr>
                <w:sz w:val="24"/>
              </w:rPr>
            </w:pPr>
            <w:r>
              <w:t>$1,003,050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Costs</w:t>
            </w:r>
          </w:p>
        </w:tc>
        <w:tc>
          <w:tcPr>
            <w:tcW w:w="1635" w:type="dxa"/>
            <w:vAlign w:val="bottom"/>
          </w:tcPr>
          <w:p>
            <w:pPr>
              <w:jc w:val="right"/>
              <w:rPr>
                <w:sz w:val="24"/>
              </w:rPr>
            </w:pPr>
            <w:r>
              <w:t>693,600</w:t>
            </w:r>
          </w:p>
        </w:tc>
        <w:tc>
          <w:tcPr>
            <w:tcW w:w="2340" w:type="dxa"/>
            <w:vAlign w:val="bottom"/>
          </w:tcPr>
          <w:p>
            <w:pPr>
              <w:jc w:val="right"/>
              <w:rPr>
                <w:sz w:val="24"/>
              </w:rPr>
            </w:pPr>
            <w:r>
              <w:t>751,400</w:t>
            </w:r>
          </w:p>
        </w:tc>
        <w:tc>
          <w:tcPr>
            <w:tcW w:w="2340" w:type="dxa"/>
            <w:tcMar>
              <w:left w:w="0" w:type="dxa"/>
              <w:right w:w="0" w:type="dxa"/>
            </w:tcMar>
            <w:vAlign w:val="bottom"/>
          </w:tcPr>
          <w:p>
            <w:pPr>
              <w:jc w:val="right"/>
              <w:rPr>
                <w:sz w:val="24"/>
              </w:rPr>
            </w:pPr>
            <w:r>
              <w:t>780,300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Other expenses</w:t>
            </w:r>
          </w:p>
        </w:tc>
        <w:tc>
          <w:tcPr>
            <w:tcW w:w="1635" w:type="dxa"/>
            <w:tcBorders>
              <w:bottom w:val="single" w:color="auto" w:sz="4" w:space="0"/>
            </w:tcBorders>
            <w:vAlign w:val="bottom"/>
          </w:tcPr>
          <w:p>
            <w:pPr>
              <w:jc w:val="right"/>
              <w:rPr>
                <w:sz w:val="24"/>
              </w:rPr>
            </w:pPr>
            <w:r>
              <w:t>18,240</w:t>
            </w:r>
          </w:p>
        </w:tc>
        <w:tc>
          <w:tcPr>
            <w:tcW w:w="2340" w:type="dxa"/>
            <w:tcBorders>
              <w:bottom w:val="single" w:color="auto" w:sz="4" w:space="0"/>
            </w:tcBorders>
            <w:vAlign w:val="bottom"/>
          </w:tcPr>
          <w:p>
            <w:pPr>
              <w:jc w:val="right"/>
              <w:rPr>
                <w:sz w:val="24"/>
              </w:rPr>
            </w:pPr>
            <w:r>
              <w:t>19,760</w:t>
            </w:r>
          </w:p>
        </w:tc>
        <w:tc>
          <w:tcPr>
            <w:tcW w:w="2340" w:type="dxa"/>
            <w:tcBorders>
              <w:bottom w:val="single" w:color="auto" w:sz="4" w:space="0"/>
            </w:tcBorders>
            <w:tcMar>
              <w:left w:w="0" w:type="dxa"/>
              <w:right w:w="0" w:type="dxa"/>
            </w:tcMar>
            <w:vAlign w:val="bottom"/>
          </w:tcPr>
          <w:p>
            <w:pPr>
              <w:jc w:val="right"/>
              <w:rPr>
                <w:sz w:val="24"/>
              </w:rPr>
            </w:pPr>
            <w:r>
              <w:t>20,520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EBIT</w:t>
            </w:r>
          </w:p>
        </w:tc>
        <w:tc>
          <w:tcPr>
            <w:tcW w:w="1635" w:type="dxa"/>
            <w:tcBorders>
              <w:top w:val="single" w:color="auto" w:sz="4" w:space="0"/>
            </w:tcBorders>
            <w:vAlign w:val="bottom"/>
          </w:tcPr>
          <w:p>
            <w:pPr>
              <w:jc w:val="right"/>
              <w:rPr>
                <w:sz w:val="24"/>
              </w:rPr>
            </w:pPr>
            <w:r>
              <w:t>$179,760</w:t>
            </w:r>
          </w:p>
        </w:tc>
        <w:tc>
          <w:tcPr>
            <w:tcW w:w="2340" w:type="dxa"/>
            <w:tcBorders>
              <w:top w:val="single" w:color="auto" w:sz="4" w:space="0"/>
            </w:tcBorders>
            <w:vAlign w:val="bottom"/>
          </w:tcPr>
          <w:p>
            <w:pPr>
              <w:jc w:val="right"/>
              <w:rPr>
                <w:sz w:val="24"/>
              </w:rPr>
            </w:pPr>
            <w:r>
              <w:t>$194,740</w:t>
            </w:r>
          </w:p>
        </w:tc>
        <w:tc>
          <w:tcPr>
            <w:tcW w:w="2340" w:type="dxa"/>
            <w:tcBorders>
              <w:top w:val="single" w:color="auto" w:sz="4" w:space="0"/>
            </w:tcBorders>
            <w:tcMar>
              <w:left w:w="0" w:type="dxa"/>
              <w:right w:w="0" w:type="dxa"/>
            </w:tcMar>
            <w:vAlign w:val="bottom"/>
          </w:tcPr>
          <w:p>
            <w:pPr>
              <w:jc w:val="right"/>
              <w:rPr>
                <w:sz w:val="24"/>
              </w:rPr>
            </w:pPr>
            <w:r>
              <w:t>$202,230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Interest</w:t>
            </w:r>
          </w:p>
        </w:tc>
        <w:tc>
          <w:tcPr>
            <w:tcW w:w="1635" w:type="dxa"/>
            <w:tcBorders>
              <w:bottom w:val="single" w:color="auto" w:sz="4" w:space="0"/>
            </w:tcBorders>
            <w:vAlign w:val="bottom"/>
          </w:tcPr>
          <w:p>
            <w:pPr>
              <w:jc w:val="right"/>
              <w:rPr>
                <w:sz w:val="24"/>
              </w:rPr>
            </w:pPr>
            <w:r>
              <w:t>11,200</w:t>
            </w:r>
          </w:p>
        </w:tc>
        <w:tc>
          <w:tcPr>
            <w:tcW w:w="2340" w:type="dxa"/>
            <w:tcBorders>
              <w:bottom w:val="single" w:color="auto" w:sz="4" w:space="0"/>
            </w:tcBorders>
            <w:vAlign w:val="bottom"/>
          </w:tcPr>
          <w:p>
            <w:pPr>
              <w:jc w:val="right"/>
              <w:rPr>
                <w:sz w:val="24"/>
              </w:rPr>
            </w:pPr>
            <w:r>
              <w:t>11,200</w:t>
            </w:r>
          </w:p>
        </w:tc>
        <w:tc>
          <w:tcPr>
            <w:tcW w:w="2340" w:type="dxa"/>
            <w:tcBorders>
              <w:bottom w:val="single" w:color="auto" w:sz="4" w:space="0"/>
            </w:tcBorders>
            <w:tcMar>
              <w:left w:w="0" w:type="dxa"/>
              <w:right w:w="0" w:type="dxa"/>
            </w:tcMar>
            <w:vAlign w:val="bottom"/>
          </w:tcPr>
          <w:p>
            <w:pPr>
              <w:jc w:val="right"/>
              <w:rPr>
                <w:sz w:val="24"/>
              </w:rPr>
            </w:pPr>
            <w:r>
              <w:t>11,200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Taxable income</w:t>
            </w:r>
          </w:p>
        </w:tc>
        <w:tc>
          <w:tcPr>
            <w:tcW w:w="1635" w:type="dxa"/>
            <w:tcBorders>
              <w:top w:val="single" w:color="auto" w:sz="4" w:space="0"/>
            </w:tcBorders>
            <w:vAlign w:val="bottom"/>
          </w:tcPr>
          <w:p>
            <w:pPr>
              <w:jc w:val="right"/>
              <w:rPr>
                <w:sz w:val="24"/>
              </w:rPr>
            </w:pPr>
            <w:r>
              <w:t>$168,560</w:t>
            </w:r>
          </w:p>
        </w:tc>
        <w:tc>
          <w:tcPr>
            <w:tcW w:w="2340" w:type="dxa"/>
            <w:tcBorders>
              <w:top w:val="single" w:color="auto" w:sz="4" w:space="0"/>
            </w:tcBorders>
            <w:vAlign w:val="bottom"/>
          </w:tcPr>
          <w:p>
            <w:pPr>
              <w:jc w:val="right"/>
              <w:rPr>
                <w:sz w:val="24"/>
              </w:rPr>
            </w:pPr>
            <w:r>
              <w:t>$183,540</w:t>
            </w:r>
          </w:p>
        </w:tc>
        <w:tc>
          <w:tcPr>
            <w:tcW w:w="2340" w:type="dxa"/>
            <w:tcBorders>
              <w:top w:val="single" w:color="auto" w:sz="4" w:space="0"/>
            </w:tcBorders>
            <w:tcMar>
              <w:left w:w="0" w:type="dxa"/>
              <w:right w:w="0" w:type="dxa"/>
            </w:tcMar>
            <w:vAlign w:val="bottom"/>
          </w:tcPr>
          <w:p>
            <w:pPr>
              <w:jc w:val="right"/>
              <w:rPr>
                <w:sz w:val="24"/>
              </w:rPr>
            </w:pPr>
            <w:r>
              <w:t>$191,030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Taxes (35%)</w:t>
            </w:r>
          </w:p>
        </w:tc>
        <w:tc>
          <w:tcPr>
            <w:tcW w:w="1635" w:type="dxa"/>
            <w:tcBorders>
              <w:bottom w:val="single" w:color="auto" w:sz="4" w:space="0"/>
            </w:tcBorders>
            <w:vAlign w:val="bottom"/>
          </w:tcPr>
          <w:p>
            <w:pPr>
              <w:jc w:val="right"/>
              <w:rPr>
                <w:sz w:val="24"/>
              </w:rPr>
            </w:pPr>
            <w:r>
              <w:t>58,996</w:t>
            </w:r>
          </w:p>
        </w:tc>
        <w:tc>
          <w:tcPr>
            <w:tcW w:w="2340" w:type="dxa"/>
            <w:tcBorders>
              <w:bottom w:val="single" w:color="auto" w:sz="4" w:space="0"/>
            </w:tcBorders>
            <w:vAlign w:val="bottom"/>
          </w:tcPr>
          <w:p>
            <w:pPr>
              <w:jc w:val="right"/>
              <w:rPr>
                <w:sz w:val="24"/>
              </w:rPr>
            </w:pPr>
            <w:r>
              <w:t>64,239</w:t>
            </w:r>
          </w:p>
        </w:tc>
        <w:tc>
          <w:tcPr>
            <w:tcW w:w="2340" w:type="dxa"/>
            <w:tcBorders>
              <w:bottom w:val="single" w:color="auto" w:sz="4" w:space="0"/>
            </w:tcBorders>
            <w:tcMar>
              <w:left w:w="0" w:type="dxa"/>
              <w:right w:w="0" w:type="dxa"/>
            </w:tcMar>
            <w:vAlign w:val="bottom"/>
          </w:tcPr>
          <w:p>
            <w:pPr>
              <w:jc w:val="right"/>
              <w:rPr>
                <w:sz w:val="24"/>
              </w:rPr>
            </w:pPr>
            <w:r>
              <w:t>66,861</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Net income</w:t>
            </w:r>
          </w:p>
        </w:tc>
        <w:tc>
          <w:tcPr>
            <w:tcW w:w="1635" w:type="dxa"/>
            <w:tcBorders>
              <w:top w:val="single" w:color="auto" w:sz="4" w:space="0"/>
              <w:bottom w:val="double" w:color="auto" w:sz="4" w:space="0"/>
            </w:tcBorders>
            <w:vAlign w:val="bottom"/>
          </w:tcPr>
          <w:p>
            <w:pPr>
              <w:jc w:val="right"/>
              <w:rPr>
                <w:sz w:val="24"/>
              </w:rPr>
            </w:pPr>
            <w:r>
              <w:t>$109,564</w:t>
            </w:r>
          </w:p>
        </w:tc>
        <w:tc>
          <w:tcPr>
            <w:tcW w:w="2340" w:type="dxa"/>
            <w:tcBorders>
              <w:top w:val="single" w:color="auto" w:sz="4" w:space="0"/>
              <w:bottom w:val="double" w:color="auto" w:sz="4" w:space="0"/>
            </w:tcBorders>
            <w:vAlign w:val="bottom"/>
          </w:tcPr>
          <w:p>
            <w:pPr>
              <w:jc w:val="right"/>
              <w:rPr>
                <w:sz w:val="24"/>
              </w:rPr>
            </w:pPr>
            <w:r>
              <w:t>$119,301</w:t>
            </w:r>
          </w:p>
        </w:tc>
        <w:tc>
          <w:tcPr>
            <w:tcW w:w="2340" w:type="dxa"/>
            <w:tcBorders>
              <w:top w:val="single" w:color="auto" w:sz="4" w:space="0"/>
              <w:bottom w:val="double" w:color="auto" w:sz="4" w:space="0"/>
            </w:tcBorders>
            <w:tcMar>
              <w:left w:w="0" w:type="dxa"/>
              <w:right w:w="0" w:type="dxa"/>
            </w:tcMar>
            <w:vAlign w:val="bottom"/>
          </w:tcPr>
          <w:p>
            <w:pPr>
              <w:jc w:val="right"/>
              <w:rPr>
                <w:sz w:val="24"/>
              </w:rPr>
            </w:pPr>
            <w:r>
              <w:t>$124,170</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635" w:type="dxa"/>
            <w:tcBorders>
              <w:top w:val="double" w:color="auto" w:sz="4" w:space="0"/>
            </w:tcBorders>
            <w:vAlign w:val="bottom"/>
          </w:tcPr>
          <w:p>
            <w:pPr>
              <w:jc w:val="right"/>
              <w:rPr>
                <w:sz w:val="24"/>
              </w:rPr>
            </w:pPr>
          </w:p>
        </w:tc>
        <w:tc>
          <w:tcPr>
            <w:tcW w:w="2340" w:type="dxa"/>
            <w:tcBorders>
              <w:top w:val="double" w:color="auto" w:sz="4" w:space="0"/>
            </w:tcBorders>
            <w:vAlign w:val="bottom"/>
          </w:tcPr>
          <w:p>
            <w:pPr>
              <w:jc w:val="right"/>
              <w:rPr>
                <w:sz w:val="24"/>
              </w:rPr>
            </w:pPr>
          </w:p>
        </w:tc>
        <w:tc>
          <w:tcPr>
            <w:tcW w:w="2340" w:type="dxa"/>
            <w:tcBorders>
              <w:top w:val="double" w:color="auto" w:sz="4" w:space="0"/>
            </w:tcBorders>
            <w:tcMar>
              <w:left w:w="0" w:type="dxa"/>
              <w:right w:w="0" w:type="dxa"/>
            </w:tcMar>
            <w:vAlign w:val="bottom"/>
          </w:tcPr>
          <w:p>
            <w:pPr>
              <w:jc w:val="right"/>
              <w:rPr>
                <w:sz w:val="24"/>
              </w:rPr>
            </w:pP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 xml:space="preserve">     Dividends</w:t>
            </w:r>
          </w:p>
        </w:tc>
        <w:tc>
          <w:tcPr>
            <w:tcW w:w="1635" w:type="dxa"/>
            <w:vAlign w:val="bottom"/>
          </w:tcPr>
          <w:p>
            <w:pPr>
              <w:jc w:val="right"/>
              <w:rPr>
                <w:sz w:val="24"/>
              </w:rPr>
            </w:pPr>
            <w:r>
              <w:t>$32,869</w:t>
            </w:r>
          </w:p>
        </w:tc>
        <w:tc>
          <w:tcPr>
            <w:tcW w:w="2340" w:type="dxa"/>
            <w:vAlign w:val="bottom"/>
          </w:tcPr>
          <w:p>
            <w:pPr>
              <w:jc w:val="right"/>
              <w:rPr>
                <w:sz w:val="24"/>
              </w:rPr>
            </w:pPr>
            <w:r>
              <w:t>$35,790</w:t>
            </w:r>
          </w:p>
        </w:tc>
        <w:tc>
          <w:tcPr>
            <w:tcW w:w="2340" w:type="dxa"/>
            <w:tcMar>
              <w:left w:w="0" w:type="dxa"/>
              <w:right w:w="0" w:type="dxa"/>
            </w:tcMar>
            <w:vAlign w:val="bottom"/>
          </w:tcPr>
          <w:p>
            <w:pPr>
              <w:jc w:val="right"/>
              <w:rPr>
                <w:sz w:val="24"/>
              </w:rPr>
            </w:pPr>
            <w:r>
              <w:t>$37,251</w:t>
            </w:r>
          </w:p>
        </w:tc>
      </w:tr>
      <w:tr>
        <w:tblPrEx>
          <w:tblLayout w:type="fixed"/>
          <w:tblCellMar>
            <w:top w:w="0" w:type="dxa"/>
            <w:left w:w="108" w:type="dxa"/>
            <w:bottom w:w="0" w:type="dxa"/>
            <w:right w:w="108" w:type="dxa"/>
          </w:tblCellMar>
        </w:tblPrEx>
        <w:tc>
          <w:tcPr>
            <w:tcW w:w="458"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p>
        </w:tc>
        <w:tc>
          <w:tcPr>
            <w:tcW w:w="1875" w:type="dxa"/>
            <w:tcMar>
              <w:left w:w="0" w:type="dxa"/>
              <w:right w:w="0" w:type="dxa"/>
            </w:tcMar>
          </w:tcPr>
          <w:p>
            <w:pPr>
              <w:tabs>
                <w:tab w:val="left" w:pos="450"/>
                <w:tab w:val="left" w:pos="900"/>
                <w:tab w:val="right" w:pos="1260"/>
                <w:tab w:val="left" w:pos="1980"/>
                <w:tab w:val="right" w:pos="3690"/>
                <w:tab w:val="left" w:pos="5040"/>
                <w:tab w:val="right" w:pos="5940"/>
                <w:tab w:val="left" w:pos="7290"/>
                <w:tab w:val="right" w:pos="8370"/>
              </w:tabs>
            </w:pPr>
            <w:r>
              <w:t xml:space="preserve">     Add to RE</w:t>
            </w:r>
          </w:p>
        </w:tc>
        <w:tc>
          <w:tcPr>
            <w:tcW w:w="1635" w:type="dxa"/>
            <w:vAlign w:val="bottom"/>
          </w:tcPr>
          <w:p>
            <w:pPr>
              <w:jc w:val="right"/>
              <w:rPr>
                <w:sz w:val="24"/>
              </w:rPr>
            </w:pPr>
            <w:r>
              <w:t>76,695</w:t>
            </w:r>
          </w:p>
        </w:tc>
        <w:tc>
          <w:tcPr>
            <w:tcW w:w="2340" w:type="dxa"/>
            <w:vAlign w:val="bottom"/>
          </w:tcPr>
          <w:p>
            <w:pPr>
              <w:jc w:val="right"/>
              <w:rPr>
                <w:sz w:val="24"/>
              </w:rPr>
            </w:pPr>
            <w:r>
              <w:t>83,511</w:t>
            </w:r>
          </w:p>
        </w:tc>
        <w:tc>
          <w:tcPr>
            <w:tcW w:w="2340" w:type="dxa"/>
            <w:tcMar>
              <w:left w:w="0" w:type="dxa"/>
              <w:right w:w="0" w:type="dxa"/>
            </w:tcMar>
            <w:vAlign w:val="bottom"/>
          </w:tcPr>
          <w:p>
            <w:pPr>
              <w:jc w:val="right"/>
              <w:rPr>
                <w:sz w:val="24"/>
              </w:rPr>
            </w:pPr>
            <w:r>
              <w:t>86,919</w:t>
            </w:r>
          </w:p>
        </w:tc>
      </w:tr>
    </w:tbl>
    <w:p>
      <w:pPr>
        <w:tabs>
          <w:tab w:val="left" w:pos="440"/>
        </w:tabs>
        <w:ind w:left="440" w:hanging="440"/>
      </w:pPr>
    </w:p>
    <w:p>
      <w:pPr>
        <w:tabs>
          <w:tab w:val="left" w:pos="440"/>
          <w:tab w:val="left" w:pos="2340"/>
        </w:tabs>
        <w:ind w:left="440" w:hanging="440"/>
      </w:pPr>
    </w:p>
    <w:p>
      <w:pPr>
        <w:tabs>
          <w:tab w:val="left" w:pos="440"/>
          <w:tab w:val="left" w:pos="2340"/>
        </w:tabs>
        <w:ind w:left="440" w:hanging="440"/>
      </w:pPr>
      <w:r>
        <w:tab/>
      </w:r>
      <w:r>
        <w:t>At a 30 percent growth rate, and assuming the payout ratio is constant, the dividends paid will be:</w:t>
      </w:r>
    </w:p>
    <w:p>
      <w:pPr>
        <w:tabs>
          <w:tab w:val="left" w:pos="440"/>
          <w:tab w:val="left" w:pos="2340"/>
        </w:tabs>
        <w:ind w:left="440" w:hanging="440"/>
      </w:pPr>
    </w:p>
    <w:p>
      <w:pPr>
        <w:tabs>
          <w:tab w:val="left" w:pos="440"/>
          <w:tab w:val="left" w:pos="2340"/>
        </w:tabs>
        <w:ind w:left="440" w:hanging="440"/>
      </w:pPr>
      <w:r>
        <w:tab/>
      </w:r>
      <w:r>
        <w:t>Dividends = ($27,027/$90,090)($135,948)</w:t>
      </w:r>
    </w:p>
    <w:p>
      <w:pPr>
        <w:tabs>
          <w:tab w:val="left" w:pos="440"/>
          <w:tab w:val="left" w:pos="2340"/>
        </w:tabs>
        <w:ind w:left="440" w:hanging="440"/>
      </w:pPr>
      <w:r>
        <w:tab/>
      </w:r>
      <w:r>
        <w:t>Dividends = $35,790</w:t>
      </w:r>
    </w:p>
    <w:p>
      <w:pPr>
        <w:tabs>
          <w:tab w:val="left" w:pos="440"/>
          <w:tab w:val="left" w:pos="2340"/>
        </w:tabs>
        <w:ind w:left="440" w:hanging="440"/>
      </w:pPr>
    </w:p>
    <w:p>
      <w:pPr>
        <w:tabs>
          <w:tab w:val="left" w:pos="440"/>
          <w:tab w:val="left" w:pos="2340"/>
        </w:tabs>
        <w:ind w:left="440" w:hanging="440"/>
      </w:pPr>
      <w:r>
        <w:tab/>
      </w:r>
      <w:r>
        <w:t>And the addition to retained earnings will be:</w:t>
      </w:r>
    </w:p>
    <w:p>
      <w:pPr>
        <w:tabs>
          <w:tab w:val="left" w:pos="440"/>
          <w:tab w:val="left" w:pos="2340"/>
        </w:tabs>
        <w:ind w:left="440" w:hanging="440"/>
      </w:pPr>
    </w:p>
    <w:p>
      <w:pPr>
        <w:tabs>
          <w:tab w:val="left" w:pos="440"/>
          <w:tab w:val="left" w:pos="2340"/>
        </w:tabs>
        <w:ind w:left="440" w:hanging="440"/>
      </w:pPr>
      <w:r>
        <w:tab/>
      </w:r>
      <w:r>
        <w:t>Addition to retained earnings = $119,301 – 35,790</w:t>
      </w:r>
    </w:p>
    <w:p>
      <w:pPr>
        <w:tabs>
          <w:tab w:val="center" w:pos="4680"/>
        </w:tabs>
        <w:ind w:left="446" w:hanging="446"/>
      </w:pPr>
      <w:r>
        <w:tab/>
      </w:r>
      <w:r>
        <w:t>Addition to retained earnings = $83,511</w:t>
      </w:r>
    </w:p>
    <w:p>
      <w:pPr>
        <w:tabs>
          <w:tab w:val="center" w:pos="4680"/>
        </w:tabs>
        <w:ind w:left="446" w:hanging="446"/>
      </w:pPr>
    </w:p>
    <w:p>
      <w:pPr>
        <w:tabs>
          <w:tab w:val="center" w:pos="4680"/>
        </w:tabs>
        <w:ind w:left="446" w:hanging="446"/>
      </w:pPr>
      <w:r>
        <w:tab/>
      </w:r>
      <w:r>
        <w:t>The new addition to retained earnings on the pro forma balance sheet will be:</w:t>
      </w:r>
    </w:p>
    <w:p>
      <w:pPr>
        <w:tabs>
          <w:tab w:val="center" w:pos="4680"/>
        </w:tabs>
        <w:ind w:left="446" w:hanging="446"/>
      </w:pPr>
    </w:p>
    <w:p>
      <w:pPr>
        <w:tabs>
          <w:tab w:val="center" w:pos="4680"/>
        </w:tabs>
        <w:ind w:left="446" w:hanging="446"/>
      </w:pPr>
      <w:r>
        <w:tab/>
      </w:r>
      <w:r>
        <w:t>New addition to retained earnings = $146,720 + 83,511</w:t>
      </w:r>
    </w:p>
    <w:p>
      <w:pPr>
        <w:tabs>
          <w:tab w:val="center" w:pos="4680"/>
        </w:tabs>
        <w:ind w:left="446" w:hanging="446"/>
        <w:rPr>
          <w:b/>
        </w:rPr>
      </w:pPr>
      <w:r>
        <w:tab/>
      </w:r>
      <w:r>
        <w:t>New addition to retained earnings = $230,231</w:t>
      </w:r>
    </w:p>
    <w:p>
      <w:pPr>
        <w:tabs>
          <w:tab w:val="center" w:pos="4680"/>
        </w:tabs>
        <w:ind w:left="446" w:hanging="446"/>
      </w:pPr>
    </w:p>
    <w:p>
      <w:pPr>
        <w:tabs>
          <w:tab w:val="center" w:pos="4680"/>
        </w:tabs>
        <w:ind w:left="446" w:hanging="446"/>
      </w:pPr>
      <w:r>
        <w:tab/>
      </w:r>
      <w:r>
        <w:t>The new total debt will be:</w:t>
      </w:r>
    </w:p>
    <w:p>
      <w:pPr>
        <w:tabs>
          <w:tab w:val="center" w:pos="4680"/>
        </w:tabs>
        <w:ind w:left="446" w:hanging="446"/>
      </w:pPr>
    </w:p>
    <w:p>
      <w:pPr>
        <w:tabs>
          <w:tab w:val="center" w:pos="4680"/>
        </w:tabs>
        <w:ind w:left="446" w:hanging="446"/>
      </w:pPr>
      <w:r>
        <w:tab/>
      </w:r>
      <w:r>
        <w:t>New total debt = .7498($342,231)</w:t>
      </w:r>
    </w:p>
    <w:p>
      <w:pPr>
        <w:tabs>
          <w:tab w:val="center" w:pos="4680"/>
        </w:tabs>
        <w:ind w:left="446" w:hanging="446"/>
      </w:pPr>
      <w:r>
        <w:tab/>
      </w:r>
      <w:r>
        <w:t>New total debt = $256,620</w:t>
      </w:r>
    </w:p>
    <w:p>
      <w:pPr>
        <w:tabs>
          <w:tab w:val="center" w:pos="4680"/>
        </w:tabs>
        <w:ind w:left="446" w:hanging="446"/>
      </w:pPr>
    </w:p>
    <w:p>
      <w:pPr>
        <w:tabs>
          <w:tab w:val="center" w:pos="4680"/>
        </w:tabs>
        <w:ind w:left="446" w:hanging="446"/>
      </w:pPr>
      <w:r>
        <w:tab/>
      </w:r>
      <w:r>
        <w:t>So, the new long-term debt will be the new total debt minus the new short-term debt, or:</w:t>
      </w:r>
    </w:p>
    <w:p>
      <w:pPr>
        <w:tabs>
          <w:tab w:val="center" w:pos="4680"/>
        </w:tabs>
        <w:ind w:left="446" w:hanging="446"/>
      </w:pPr>
      <w:r>
        <w:tab/>
      </w:r>
    </w:p>
    <w:p>
      <w:pPr>
        <w:tabs>
          <w:tab w:val="center" w:pos="4680"/>
        </w:tabs>
        <w:ind w:left="446" w:hanging="446"/>
      </w:pPr>
      <w:r>
        <w:tab/>
      </w:r>
      <w:r>
        <w:t>New long-term debt = $256,620 – 84,320</w:t>
      </w:r>
    </w:p>
    <w:p>
      <w:pPr>
        <w:tabs>
          <w:tab w:val="center" w:pos="4680"/>
        </w:tabs>
        <w:ind w:left="446" w:hanging="446"/>
      </w:pPr>
      <w:r>
        <w:tab/>
      </w:r>
      <w:r>
        <w:t>New long-term debt = $172,300</w:t>
      </w:r>
    </w:p>
    <w:p>
      <w:pPr>
        <w:tabs>
          <w:tab w:val="center" w:pos="4680"/>
        </w:tabs>
        <w:ind w:left="446" w:hanging="446"/>
        <w:rPr>
          <w:b/>
        </w:rPr>
      </w:pPr>
    </w:p>
    <w:p>
      <w:pPr>
        <w:tabs>
          <w:tab w:val="center" w:pos="4680"/>
        </w:tabs>
        <w:ind w:left="446" w:hanging="446"/>
      </w:pPr>
      <w:r>
        <w:rPr>
          <w:b/>
        </w:rPr>
        <w:tab/>
      </w:r>
      <w:r>
        <w:t>The pro forma balance sheet will look like this:</w:t>
      </w:r>
    </w:p>
    <w:p>
      <w:pPr>
        <w:tabs>
          <w:tab w:val="left" w:pos="440"/>
          <w:tab w:val="left" w:pos="2340"/>
        </w:tabs>
        <w:ind w:left="440" w:hanging="440"/>
      </w:pPr>
    </w:p>
    <w:p>
      <w:pPr>
        <w:tabs>
          <w:tab w:val="left" w:pos="440"/>
        </w:tabs>
        <w:ind w:left="440" w:hanging="440"/>
        <w:rPr>
          <w:i/>
        </w:rPr>
      </w:pPr>
      <w:r>
        <w:rPr>
          <w:i/>
        </w:rPr>
        <w:tab/>
      </w:r>
      <w:r>
        <w:rPr>
          <w:i/>
        </w:rPr>
        <w:t>Sales growth rate = 30% and debt/equity ratio = .7498:</w:t>
      </w:r>
    </w:p>
    <w:p>
      <w:pPr>
        <w:tabs>
          <w:tab w:val="left" w:pos="440"/>
        </w:tabs>
        <w:ind w:left="440" w:hanging="440"/>
        <w:rPr>
          <w:i/>
        </w:rPr>
      </w:pPr>
    </w:p>
    <w:p>
      <w:pPr>
        <w:tabs>
          <w:tab w:val="left" w:pos="440"/>
        </w:tabs>
        <w:ind w:left="440" w:hanging="440"/>
        <w:jc w:val="center"/>
      </w:pPr>
      <w:r>
        <w:t>FLEURY INC.</w:t>
      </w:r>
    </w:p>
    <w:p>
      <w:pPr>
        <w:tabs>
          <w:tab w:val="left" w:pos="440"/>
        </w:tabs>
        <w:ind w:left="440" w:hanging="440"/>
        <w:jc w:val="center"/>
      </w:pPr>
      <w:r>
        <w:t xml:space="preserve">Pro Forma Balance Sheet </w:t>
      </w:r>
    </w:p>
    <w:p>
      <w:pPr>
        <w:tabs>
          <w:tab w:val="left" w:pos="440"/>
        </w:tabs>
        <w:ind w:left="440" w:hanging="440"/>
      </w:pPr>
    </w:p>
    <w:p>
      <w:pPr>
        <w:tabs>
          <w:tab w:val="center" w:pos="1800"/>
          <w:tab w:val="center" w:pos="6840"/>
          <w:tab w:val="right" w:pos="9260"/>
        </w:tabs>
      </w:pPr>
      <w:r>
        <w:tab/>
      </w:r>
      <w:r>
        <w:t>Assets</w:t>
      </w:r>
      <w:r>
        <w:tab/>
      </w:r>
      <w:r>
        <w:t>Liabilities and Owners’ Equity</w:t>
      </w:r>
      <w:r>
        <w:tab/>
      </w:r>
    </w:p>
    <w:p>
      <w:pPr>
        <w:pBdr>
          <w:bottom w:val="single" w:color="auto" w:sz="6" w:space="0"/>
        </w:pBdr>
        <w:tabs>
          <w:tab w:val="center" w:pos="1800"/>
          <w:tab w:val="center" w:pos="6300"/>
          <w:tab w:val="right" w:pos="9260"/>
        </w:tabs>
        <w:rPr>
          <w:sz w:val="8"/>
        </w:rPr>
      </w:pPr>
      <w:r>
        <w:rPr>
          <w:sz w:val="8"/>
        </w:rPr>
        <w:tab/>
      </w:r>
      <w:r>
        <w:rPr>
          <w:sz w:val="8"/>
        </w:rPr>
        <w:tab/>
      </w:r>
      <w:r>
        <w:rPr>
          <w:sz w:val="8"/>
        </w:rP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 xml:space="preserve">Current assets </w:t>
      </w:r>
      <w:r>
        <w:tab/>
      </w:r>
      <w:r>
        <w:tab/>
      </w:r>
      <w:r>
        <w:tab/>
      </w:r>
      <w:r>
        <w:t>Current liabilities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Cash</w:t>
      </w:r>
      <w:r>
        <w:tab/>
      </w:r>
      <w:r>
        <w:tab/>
      </w:r>
      <w:r>
        <w:t>$</w:t>
      </w:r>
      <w:r>
        <w:tab/>
      </w:r>
      <w:r>
        <w:t>26,312</w:t>
      </w:r>
      <w:r>
        <w:tab/>
      </w:r>
      <w:r>
        <w:tab/>
      </w:r>
      <w:r>
        <w:t>Accounts payable</w:t>
      </w:r>
      <w:r>
        <w:tab/>
      </w:r>
      <w:r>
        <w:t>$</w:t>
      </w:r>
      <w:r>
        <w:tab/>
      </w:r>
      <w:r>
        <w:t>70,720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Accounts receivable</w:t>
      </w:r>
      <w:r>
        <w:tab/>
      </w:r>
      <w:r>
        <w:tab/>
      </w:r>
      <w:r>
        <w:t>42,328</w:t>
      </w:r>
      <w:r>
        <w:tab/>
      </w:r>
      <w:r>
        <w:tab/>
      </w:r>
      <w:r>
        <w:t>Notes payable</w:t>
      </w:r>
      <w:r>
        <w:tab/>
      </w:r>
      <w:r>
        <w:rPr>
          <w:u w:val="single"/>
        </w:rPr>
        <w:tab/>
      </w:r>
      <w:r>
        <w:rPr>
          <w:u w:val="single"/>
        </w:rPr>
        <w:t>13,600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Inventory</w:t>
      </w:r>
      <w:r>
        <w:tab/>
      </w:r>
      <w:r>
        <w:rPr>
          <w:u w:val="single"/>
        </w:rPr>
        <w:tab/>
      </w:r>
      <w:r>
        <w:rPr>
          <w:u w:val="single"/>
        </w:rPr>
        <w:t>90,376</w:t>
      </w:r>
      <w:r>
        <w:tab/>
      </w:r>
      <w:r>
        <w:tab/>
      </w:r>
      <w:r>
        <w:tab/>
      </w:r>
      <w:r>
        <w:t>Total</w:t>
      </w:r>
      <w:r>
        <w:tab/>
      </w:r>
      <w:r>
        <w:t>$</w:t>
      </w:r>
      <w:r>
        <w:tab/>
      </w:r>
      <w:r>
        <w:t>84,320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b/>
      </w:r>
      <w:r>
        <w:t>Total</w:t>
      </w:r>
      <w:r>
        <w:tab/>
      </w:r>
      <w:r>
        <w:t>$</w:t>
      </w:r>
      <w:r>
        <w:tab/>
      </w:r>
      <w:r>
        <w:t>159,016</w:t>
      </w:r>
      <w:r>
        <w:tab/>
      </w:r>
      <w:r>
        <w:t>Long-term debt</w:t>
      </w:r>
      <w:r>
        <w:tab/>
      </w:r>
      <w:r>
        <w:rPr>
          <w:u w:val="single"/>
        </w:rPr>
        <w:tab/>
      </w:r>
      <w:r>
        <w:rPr>
          <w:u w:val="single"/>
        </w:rPr>
        <w:t>172,300</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Fixed assets</w:t>
      </w:r>
      <w:r>
        <w:tab/>
      </w:r>
      <w:r>
        <w:tab/>
      </w:r>
      <w: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Net plant and</w:t>
      </w:r>
      <w:r>
        <w:tab/>
      </w:r>
      <w:r>
        <w:tab/>
      </w:r>
      <w:r>
        <w:tab/>
      </w:r>
      <w:r>
        <w:t>Owners’ equity</w:t>
      </w:r>
    </w:p>
    <w:p>
      <w:pPr>
        <w:tabs>
          <w:tab w:val="left" w:pos="360"/>
          <w:tab w:val="left" w:pos="800"/>
          <w:tab w:val="left" w:pos="1260"/>
          <w:tab w:val="left" w:pos="3060"/>
          <w:tab w:val="right" w:pos="4230"/>
          <w:tab w:val="left" w:pos="5220"/>
          <w:tab w:val="left" w:pos="5660"/>
          <w:tab w:val="left" w:pos="6120"/>
          <w:tab w:val="left" w:pos="8280"/>
          <w:tab w:val="right" w:pos="9180"/>
        </w:tabs>
      </w:pPr>
      <w:r>
        <w:tab/>
      </w:r>
      <w:r>
        <w:tab/>
      </w:r>
      <w:r>
        <w:t xml:space="preserve">  equipment</w:t>
      </w:r>
      <w:r>
        <w:tab/>
      </w:r>
      <w:r>
        <w:rPr>
          <w:u w:val="single"/>
        </w:rPr>
        <w:tab/>
      </w:r>
      <w:r>
        <w:rPr>
          <w:u w:val="single"/>
        </w:rPr>
        <w:t>429,520</w:t>
      </w:r>
      <w:r>
        <w:tab/>
      </w:r>
      <w:r>
        <w:tab/>
      </w:r>
      <w:r>
        <w:t>Common stock and</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paid-in surplus</w:t>
      </w:r>
      <w:r>
        <w:tab/>
      </w:r>
      <w:r>
        <w:t>$</w:t>
      </w:r>
      <w:r>
        <w:tab/>
      </w:r>
      <w:r>
        <w:t>112,000</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Retained earnings</w:t>
      </w:r>
      <w:r>
        <w:tab/>
      </w:r>
      <w:r>
        <w:rPr>
          <w:u w:val="single"/>
        </w:rPr>
        <w:tab/>
      </w:r>
      <w:r>
        <w:rPr>
          <w:u w:val="single"/>
        </w:rPr>
        <w:t>230,231</w:t>
      </w:r>
    </w:p>
    <w:p>
      <w:pPr>
        <w:tabs>
          <w:tab w:val="left" w:pos="360"/>
          <w:tab w:val="left" w:pos="800"/>
          <w:tab w:val="left" w:pos="1260"/>
          <w:tab w:val="left" w:pos="3060"/>
          <w:tab w:val="right" w:pos="3960"/>
          <w:tab w:val="left" w:pos="5220"/>
          <w:tab w:val="left" w:pos="5660"/>
          <w:tab w:val="left" w:pos="6120"/>
          <w:tab w:val="left" w:pos="8010"/>
          <w:tab w:val="right" w:pos="9180"/>
        </w:tabs>
        <w:rPr>
          <w:u w:val="single"/>
        </w:rPr>
      </w:pPr>
      <w:r>
        <w:tab/>
      </w:r>
      <w:r>
        <w:tab/>
      </w:r>
      <w:r>
        <w:tab/>
      </w:r>
      <w:r>
        <w:tab/>
      </w:r>
      <w:r>
        <w:tab/>
      </w:r>
      <w:r>
        <w:tab/>
      </w:r>
      <w:r>
        <w:tab/>
      </w:r>
      <w:r>
        <w:tab/>
      </w:r>
      <w:r>
        <w:t>Total</w:t>
      </w:r>
      <w:r>
        <w:tab/>
      </w:r>
      <w:r>
        <w:rPr>
          <w:u w:val="single"/>
        </w:rPr>
        <w:t>$</w:t>
      </w:r>
      <w:r>
        <w:rPr>
          <w:u w:val="single"/>
        </w:rPr>
        <w:tab/>
      </w:r>
      <w:r>
        <w:rPr>
          <w:u w:val="single"/>
        </w:rPr>
        <w:t>342,231</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Total liabilities and owners’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Total assets</w:t>
      </w:r>
      <w:r>
        <w:tab/>
      </w:r>
      <w:r>
        <w:rPr>
          <w:u w:val="double"/>
        </w:rPr>
        <w:t>$</w:t>
      </w:r>
      <w:r>
        <w:rPr>
          <w:u w:val="double"/>
        </w:rPr>
        <w:tab/>
      </w:r>
      <w:r>
        <w:rPr>
          <w:u w:val="double"/>
        </w:rPr>
        <w:t>588,536</w:t>
      </w:r>
      <w:r>
        <w:tab/>
      </w:r>
      <w:r>
        <w:t>equity</w:t>
      </w:r>
      <w:r>
        <w:tab/>
      </w:r>
      <w:r>
        <w:tab/>
      </w:r>
      <w:r>
        <w:rPr>
          <w:u w:val="double"/>
        </w:rPr>
        <w:t>$</w:t>
      </w:r>
      <w:r>
        <w:rPr>
          <w:u w:val="double"/>
        </w:rPr>
        <w:tab/>
      </w:r>
      <w:r>
        <w:rPr>
          <w:u w:val="double"/>
        </w:rPr>
        <w:t>598,851</w:t>
      </w:r>
    </w:p>
    <w:p>
      <w:pPr>
        <w:tabs>
          <w:tab w:val="left" w:pos="440"/>
          <w:tab w:val="left" w:pos="2340"/>
        </w:tabs>
        <w:ind w:left="440" w:hanging="440"/>
      </w:pPr>
    </w:p>
    <w:p>
      <w:pPr>
        <w:tabs>
          <w:tab w:val="left" w:pos="440"/>
        </w:tabs>
        <w:ind w:left="440" w:hanging="440"/>
      </w:pPr>
      <w:r>
        <w:tab/>
      </w:r>
      <w:r>
        <w:t>So the excess debt raised is:</w:t>
      </w:r>
    </w:p>
    <w:p>
      <w:pPr>
        <w:tabs>
          <w:tab w:val="left" w:pos="440"/>
        </w:tabs>
        <w:ind w:left="440" w:hanging="440"/>
      </w:pPr>
    </w:p>
    <w:p>
      <w:pPr>
        <w:tabs>
          <w:tab w:val="left" w:pos="440"/>
        </w:tabs>
        <w:ind w:left="440" w:hanging="440"/>
      </w:pPr>
      <w:r>
        <w:tab/>
      </w:r>
      <w:r>
        <w:t>Excess debt = $598,851 – 588,536</w:t>
      </w:r>
    </w:p>
    <w:p>
      <w:pPr>
        <w:tabs>
          <w:tab w:val="left" w:pos="440"/>
        </w:tabs>
        <w:ind w:left="440" w:hanging="440"/>
      </w:pPr>
      <w:r>
        <w:tab/>
      </w:r>
      <w:r>
        <w:t>Excess debt = $10,315</w:t>
      </w:r>
    </w:p>
    <w:p>
      <w:pPr>
        <w:tabs>
          <w:tab w:val="left" w:pos="440"/>
          <w:tab w:val="left" w:pos="2340"/>
        </w:tabs>
        <w:ind w:left="440" w:hanging="440"/>
      </w:pPr>
      <w:r>
        <w:tab/>
      </w:r>
    </w:p>
    <w:p>
      <w:pPr>
        <w:tabs>
          <w:tab w:val="left" w:pos="440"/>
          <w:tab w:val="left" w:pos="2340"/>
        </w:tabs>
        <w:ind w:left="440" w:hanging="440"/>
      </w:pPr>
      <w:r>
        <w:tab/>
      </w:r>
      <w:r>
        <w:t>At a 35 percent growth rate, and assuming the payout ratio is constant, the dividends paid will be:</w:t>
      </w:r>
    </w:p>
    <w:p>
      <w:pPr>
        <w:tabs>
          <w:tab w:val="left" w:pos="440"/>
          <w:tab w:val="left" w:pos="2340"/>
        </w:tabs>
        <w:ind w:left="440" w:hanging="440"/>
      </w:pPr>
    </w:p>
    <w:p>
      <w:pPr>
        <w:tabs>
          <w:tab w:val="left" w:pos="440"/>
          <w:tab w:val="left" w:pos="2340"/>
        </w:tabs>
        <w:ind w:left="440" w:hanging="440"/>
      </w:pPr>
      <w:r>
        <w:tab/>
      </w:r>
      <w:r>
        <w:t>Dividends = ($27,027/$90,090)($124,170)</w:t>
      </w:r>
    </w:p>
    <w:p>
      <w:pPr>
        <w:tabs>
          <w:tab w:val="left" w:pos="440"/>
          <w:tab w:val="left" w:pos="2340"/>
        </w:tabs>
        <w:ind w:left="440" w:hanging="440"/>
      </w:pPr>
      <w:r>
        <w:tab/>
      </w:r>
      <w:r>
        <w:t>Dividends = $37,251</w:t>
      </w:r>
    </w:p>
    <w:p>
      <w:pPr>
        <w:tabs>
          <w:tab w:val="left" w:pos="440"/>
          <w:tab w:val="left" w:pos="2340"/>
        </w:tabs>
        <w:ind w:left="440" w:hanging="440"/>
      </w:pPr>
    </w:p>
    <w:p>
      <w:pPr>
        <w:tabs>
          <w:tab w:val="left" w:pos="440"/>
          <w:tab w:val="left" w:pos="2340"/>
        </w:tabs>
        <w:ind w:left="440" w:hanging="440"/>
      </w:pPr>
      <w:r>
        <w:tab/>
      </w:r>
      <w:r>
        <w:t>And the addition to retained earnings will be:</w:t>
      </w:r>
    </w:p>
    <w:p>
      <w:pPr>
        <w:tabs>
          <w:tab w:val="left" w:pos="440"/>
          <w:tab w:val="left" w:pos="2340"/>
        </w:tabs>
        <w:ind w:left="440" w:hanging="440"/>
      </w:pPr>
    </w:p>
    <w:p>
      <w:pPr>
        <w:tabs>
          <w:tab w:val="left" w:pos="440"/>
          <w:tab w:val="left" w:pos="2340"/>
        </w:tabs>
        <w:ind w:left="440" w:hanging="440"/>
      </w:pPr>
      <w:r>
        <w:tab/>
      </w:r>
      <w:r>
        <w:t>Addition to retained earnings = $146,720 – 37,251</w:t>
      </w:r>
    </w:p>
    <w:p>
      <w:pPr>
        <w:tabs>
          <w:tab w:val="center" w:pos="4680"/>
        </w:tabs>
        <w:ind w:left="446" w:hanging="446"/>
      </w:pPr>
      <w:r>
        <w:tab/>
      </w:r>
      <w:r>
        <w:t>Addition to retained earnings = $86,919</w:t>
      </w:r>
    </w:p>
    <w:p>
      <w:pPr>
        <w:tabs>
          <w:tab w:val="center" w:pos="4680"/>
        </w:tabs>
        <w:ind w:left="446" w:hanging="446"/>
      </w:pPr>
    </w:p>
    <w:p>
      <w:pPr>
        <w:tabs>
          <w:tab w:val="center" w:pos="4680"/>
        </w:tabs>
        <w:ind w:left="446" w:hanging="446"/>
      </w:pPr>
      <w:r>
        <w:tab/>
      </w:r>
      <w:r>
        <w:t>The new retained earnings on the pro forma balance sheet will be:</w:t>
      </w:r>
    </w:p>
    <w:p>
      <w:pPr>
        <w:tabs>
          <w:tab w:val="center" w:pos="4680"/>
        </w:tabs>
        <w:ind w:left="446" w:hanging="446"/>
      </w:pPr>
    </w:p>
    <w:p>
      <w:pPr>
        <w:tabs>
          <w:tab w:val="center" w:pos="4680"/>
        </w:tabs>
        <w:ind w:left="446" w:hanging="446"/>
      </w:pPr>
      <w:r>
        <w:tab/>
      </w:r>
      <w:r>
        <w:t>New retained earnings = $146,720 + 86,919</w:t>
      </w:r>
    </w:p>
    <w:p>
      <w:pPr>
        <w:tabs>
          <w:tab w:val="center" w:pos="4680"/>
        </w:tabs>
        <w:ind w:left="446" w:hanging="446"/>
      </w:pPr>
      <w:r>
        <w:tab/>
      </w:r>
      <w:r>
        <w:t>New retained earnings = $233,639</w:t>
      </w:r>
    </w:p>
    <w:p>
      <w:pPr>
        <w:tabs>
          <w:tab w:val="center" w:pos="4680"/>
        </w:tabs>
        <w:ind w:left="446" w:hanging="446"/>
        <w:rPr>
          <w:b/>
        </w:rPr>
      </w:pPr>
    </w:p>
    <w:p>
      <w:pPr>
        <w:tabs>
          <w:tab w:val="center" w:pos="4680"/>
        </w:tabs>
        <w:ind w:left="446" w:hanging="446"/>
      </w:pPr>
      <w:r>
        <w:tab/>
      </w:r>
      <w:r>
        <w:t>The new total debt will be:</w:t>
      </w:r>
    </w:p>
    <w:p>
      <w:pPr>
        <w:tabs>
          <w:tab w:val="center" w:pos="4680"/>
        </w:tabs>
        <w:ind w:left="446" w:hanging="446"/>
      </w:pPr>
    </w:p>
    <w:p>
      <w:pPr>
        <w:tabs>
          <w:tab w:val="center" w:pos="4680"/>
        </w:tabs>
        <w:ind w:left="446" w:hanging="446"/>
      </w:pPr>
      <w:r>
        <w:tab/>
      </w:r>
      <w:r>
        <w:t>New total debt = .7498($345,639)</w:t>
      </w:r>
    </w:p>
    <w:p>
      <w:pPr>
        <w:tabs>
          <w:tab w:val="center" w:pos="4680"/>
        </w:tabs>
        <w:ind w:left="446" w:hanging="446"/>
      </w:pPr>
      <w:r>
        <w:tab/>
      </w:r>
      <w:r>
        <w:t>New total debt = $259,176</w:t>
      </w:r>
    </w:p>
    <w:p>
      <w:pPr>
        <w:tabs>
          <w:tab w:val="center" w:pos="4680"/>
        </w:tabs>
        <w:ind w:left="446" w:hanging="446"/>
      </w:pPr>
    </w:p>
    <w:p>
      <w:pPr>
        <w:tabs>
          <w:tab w:val="center" w:pos="4680"/>
        </w:tabs>
        <w:ind w:left="446" w:hanging="446"/>
      </w:pPr>
      <w:r>
        <w:tab/>
      </w:r>
      <w:r>
        <w:t>So, the new long-term debt will be the new total debt minus the new short-term debt, or:</w:t>
      </w:r>
    </w:p>
    <w:p>
      <w:pPr>
        <w:tabs>
          <w:tab w:val="center" w:pos="4680"/>
        </w:tabs>
        <w:ind w:left="446" w:hanging="446"/>
      </w:pPr>
      <w:r>
        <w:tab/>
      </w:r>
    </w:p>
    <w:p>
      <w:pPr>
        <w:tabs>
          <w:tab w:val="center" w:pos="4680"/>
        </w:tabs>
        <w:ind w:left="446" w:hanging="446"/>
      </w:pPr>
      <w:r>
        <w:tab/>
      </w:r>
      <w:r>
        <w:t>New long-term debt = $259,176 – 87,040</w:t>
      </w:r>
    </w:p>
    <w:p>
      <w:pPr>
        <w:tabs>
          <w:tab w:val="center" w:pos="4680"/>
        </w:tabs>
        <w:ind w:left="446" w:hanging="446"/>
      </w:pPr>
      <w:r>
        <w:tab/>
      </w:r>
      <w:r>
        <w:t>New long-term debt = $172,136</w:t>
      </w:r>
    </w:p>
    <w:p>
      <w:pPr>
        <w:tabs>
          <w:tab w:val="left" w:pos="440"/>
          <w:tab w:val="left" w:pos="2340"/>
        </w:tabs>
        <w:ind w:left="440" w:hanging="440"/>
        <w:rPr>
          <w:i/>
        </w:rPr>
      </w:pPr>
      <w:r>
        <w:rPr>
          <w:i/>
        </w:rPr>
        <w:br w:type="page"/>
      </w:r>
      <w:r>
        <w:rPr>
          <w:i/>
        </w:rPr>
        <w:tab/>
      </w:r>
      <w:r>
        <w:rPr>
          <w:i/>
        </w:rPr>
        <w:t>Sales growth rate = 35% and debt/equity ratio = .7498:</w:t>
      </w:r>
    </w:p>
    <w:p>
      <w:pPr>
        <w:tabs>
          <w:tab w:val="left" w:pos="440"/>
          <w:tab w:val="left" w:pos="2340"/>
        </w:tabs>
        <w:ind w:left="440" w:hanging="440"/>
        <w:rPr>
          <w:i/>
        </w:rPr>
      </w:pPr>
    </w:p>
    <w:p>
      <w:pPr>
        <w:tabs>
          <w:tab w:val="left" w:pos="440"/>
        </w:tabs>
        <w:ind w:left="440" w:hanging="440"/>
        <w:jc w:val="center"/>
      </w:pPr>
      <w:r>
        <w:t>FLEURY INC.</w:t>
      </w:r>
    </w:p>
    <w:p>
      <w:pPr>
        <w:tabs>
          <w:tab w:val="left" w:pos="440"/>
        </w:tabs>
        <w:ind w:left="440" w:hanging="440"/>
        <w:jc w:val="center"/>
      </w:pPr>
      <w:r>
        <w:t xml:space="preserve">Pro Forma Balance Sheet </w:t>
      </w:r>
    </w:p>
    <w:p>
      <w:pPr>
        <w:tabs>
          <w:tab w:val="left" w:pos="440"/>
        </w:tabs>
        <w:ind w:left="440" w:hanging="440"/>
      </w:pPr>
    </w:p>
    <w:p>
      <w:pPr>
        <w:tabs>
          <w:tab w:val="center" w:pos="1800"/>
          <w:tab w:val="center" w:pos="6840"/>
          <w:tab w:val="right" w:pos="9260"/>
        </w:tabs>
      </w:pPr>
      <w:r>
        <w:tab/>
      </w:r>
      <w:r>
        <w:t>Assets</w:t>
      </w:r>
      <w:r>
        <w:tab/>
      </w:r>
      <w:r>
        <w:t>Liabilities and Owners’ Equity</w:t>
      </w:r>
      <w:r>
        <w:tab/>
      </w:r>
    </w:p>
    <w:p>
      <w:pPr>
        <w:pBdr>
          <w:bottom w:val="single" w:color="auto" w:sz="6" w:space="0"/>
        </w:pBdr>
        <w:tabs>
          <w:tab w:val="center" w:pos="1800"/>
          <w:tab w:val="center" w:pos="6300"/>
          <w:tab w:val="right" w:pos="9260"/>
        </w:tabs>
        <w:rPr>
          <w:sz w:val="8"/>
        </w:rPr>
      </w:pPr>
      <w:r>
        <w:rPr>
          <w:sz w:val="8"/>
        </w:rPr>
        <w:tab/>
      </w:r>
      <w:r>
        <w:rPr>
          <w:sz w:val="8"/>
        </w:rPr>
        <w:tab/>
      </w:r>
      <w:r>
        <w:rPr>
          <w:sz w:val="8"/>
        </w:rP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 xml:space="preserve">Current assets </w:t>
      </w:r>
      <w:r>
        <w:tab/>
      </w:r>
      <w:r>
        <w:tab/>
      </w:r>
      <w:r>
        <w:tab/>
      </w:r>
      <w:r>
        <w:t>Current liabilities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Cash</w:t>
      </w:r>
      <w:r>
        <w:tab/>
      </w:r>
      <w:r>
        <w:tab/>
      </w:r>
      <w:r>
        <w:t>$</w:t>
      </w:r>
      <w:r>
        <w:tab/>
      </w:r>
      <w:r>
        <w:t>27,324</w:t>
      </w:r>
      <w:r>
        <w:tab/>
      </w:r>
      <w:r>
        <w:tab/>
      </w:r>
      <w:r>
        <w:t>Accounts payable</w:t>
      </w:r>
      <w:r>
        <w:tab/>
      </w:r>
      <w:r>
        <w:t>$</w:t>
      </w:r>
      <w:r>
        <w:tab/>
      </w:r>
      <w:r>
        <w:t>73,440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Accounts receivable</w:t>
      </w:r>
      <w:r>
        <w:tab/>
      </w:r>
      <w:r>
        <w:tab/>
      </w:r>
      <w:r>
        <w:t>43,956</w:t>
      </w:r>
      <w:r>
        <w:tab/>
      </w:r>
      <w:r>
        <w:tab/>
      </w:r>
      <w:r>
        <w:t>Notes payable</w:t>
      </w:r>
      <w:r>
        <w:tab/>
      </w:r>
      <w:r>
        <w:rPr>
          <w:u w:val="single"/>
        </w:rPr>
        <w:tab/>
      </w:r>
      <w:r>
        <w:rPr>
          <w:u w:val="single"/>
        </w:rPr>
        <w:t>13,600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Inventory</w:t>
      </w:r>
      <w:r>
        <w:tab/>
      </w:r>
      <w:r>
        <w:rPr>
          <w:u w:val="single"/>
        </w:rPr>
        <w:tab/>
      </w:r>
      <w:r>
        <w:rPr>
          <w:u w:val="single"/>
        </w:rPr>
        <w:t>93,852</w:t>
      </w:r>
      <w:r>
        <w:tab/>
      </w:r>
      <w:r>
        <w:tab/>
      </w:r>
      <w:r>
        <w:tab/>
      </w:r>
      <w:r>
        <w:t>Total</w:t>
      </w:r>
      <w:r>
        <w:tab/>
      </w:r>
      <w:r>
        <w:t>$</w:t>
      </w:r>
      <w:r>
        <w:tab/>
      </w:r>
      <w:r>
        <w:t>87,040</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ab/>
      </w:r>
      <w:r>
        <w:tab/>
      </w:r>
      <w:r>
        <w:t>Total</w:t>
      </w:r>
      <w:r>
        <w:tab/>
      </w:r>
      <w:r>
        <w:t>$</w:t>
      </w:r>
      <w:r>
        <w:tab/>
      </w:r>
      <w:r>
        <w:t>165,132</w:t>
      </w:r>
      <w:r>
        <w:tab/>
      </w:r>
      <w:r>
        <w:t>Long-term debt</w:t>
      </w:r>
      <w:r>
        <w:tab/>
      </w:r>
      <w:r>
        <w:t>$</w:t>
      </w:r>
      <w:r>
        <w:tab/>
      </w:r>
      <w:r>
        <w:t>172,136</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Fixed assets</w:t>
      </w:r>
      <w:r>
        <w:tab/>
      </w:r>
      <w:r>
        <w:tab/>
      </w:r>
      <w:r>
        <w:tab/>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Net plant and</w:t>
      </w:r>
      <w:r>
        <w:tab/>
      </w:r>
      <w:r>
        <w:tab/>
      </w:r>
      <w:r>
        <w:tab/>
      </w:r>
      <w:r>
        <w:t>Owners’ equity</w:t>
      </w:r>
    </w:p>
    <w:p>
      <w:pPr>
        <w:tabs>
          <w:tab w:val="left" w:pos="360"/>
          <w:tab w:val="left" w:pos="800"/>
          <w:tab w:val="left" w:pos="1260"/>
          <w:tab w:val="left" w:pos="3060"/>
          <w:tab w:val="right" w:pos="4230"/>
          <w:tab w:val="left" w:pos="5220"/>
          <w:tab w:val="left" w:pos="5660"/>
          <w:tab w:val="left" w:pos="6120"/>
          <w:tab w:val="left" w:pos="8280"/>
          <w:tab w:val="right" w:pos="9180"/>
        </w:tabs>
      </w:pPr>
      <w:r>
        <w:tab/>
      </w:r>
      <w:r>
        <w:tab/>
      </w:r>
      <w:r>
        <w:t xml:space="preserve">  equipment</w:t>
      </w:r>
      <w:r>
        <w:tab/>
      </w:r>
      <w:r>
        <w:rPr>
          <w:u w:val="single"/>
        </w:rPr>
        <w:tab/>
      </w:r>
      <w:r>
        <w:rPr>
          <w:u w:val="single"/>
        </w:rPr>
        <w:t>446,040</w:t>
      </w:r>
      <w:r>
        <w:tab/>
      </w:r>
      <w:r>
        <w:tab/>
      </w:r>
      <w:r>
        <w:t>Common stock and</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paid-in surplus</w:t>
      </w:r>
      <w:r>
        <w:tab/>
      </w:r>
      <w:r>
        <w:t>$</w:t>
      </w:r>
      <w:r>
        <w:tab/>
      </w:r>
      <w:r>
        <w:t>112,000</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Retained earnings</w:t>
      </w:r>
      <w:r>
        <w:tab/>
      </w:r>
      <w:r>
        <w:rPr>
          <w:u w:val="single"/>
        </w:rPr>
        <w:tab/>
      </w:r>
      <w:r>
        <w:rPr>
          <w:u w:val="single"/>
        </w:rPr>
        <w:t>233,639</w:t>
      </w:r>
    </w:p>
    <w:p>
      <w:pPr>
        <w:tabs>
          <w:tab w:val="left" w:pos="360"/>
          <w:tab w:val="left" w:pos="800"/>
          <w:tab w:val="left" w:pos="1260"/>
          <w:tab w:val="left" w:pos="3060"/>
          <w:tab w:val="right" w:pos="3960"/>
          <w:tab w:val="left" w:pos="5220"/>
          <w:tab w:val="left" w:pos="5660"/>
          <w:tab w:val="left" w:pos="6120"/>
          <w:tab w:val="left" w:pos="8010"/>
          <w:tab w:val="right" w:pos="9180"/>
        </w:tabs>
      </w:pPr>
      <w:r>
        <w:tab/>
      </w:r>
      <w:r>
        <w:tab/>
      </w:r>
      <w:r>
        <w:tab/>
      </w:r>
      <w:r>
        <w:tab/>
      </w:r>
      <w:r>
        <w:tab/>
      </w:r>
      <w:r>
        <w:tab/>
      </w:r>
      <w:r>
        <w:tab/>
      </w:r>
      <w:r>
        <w:tab/>
      </w:r>
      <w:r>
        <w:t>Total</w:t>
      </w:r>
      <w:r>
        <w:tab/>
      </w:r>
      <w:r>
        <w:rPr>
          <w:u w:val="single"/>
        </w:rPr>
        <w:t>$</w:t>
      </w:r>
      <w:r>
        <w:rPr>
          <w:u w:val="single"/>
        </w:rPr>
        <w:tab/>
      </w:r>
      <w:r>
        <w:rPr>
          <w:u w:val="single"/>
        </w:rPr>
        <w:t>345,639</w:t>
      </w:r>
    </w:p>
    <w:p>
      <w:pPr>
        <w:tabs>
          <w:tab w:val="left" w:pos="360"/>
          <w:tab w:val="left" w:pos="800"/>
          <w:tab w:val="left" w:pos="1260"/>
          <w:tab w:val="left" w:pos="3060"/>
          <w:tab w:val="right" w:pos="3960"/>
          <w:tab w:val="left" w:pos="5220"/>
          <w:tab w:val="left" w:pos="5660"/>
          <w:tab w:val="left" w:pos="6120"/>
          <w:tab w:val="left" w:pos="8280"/>
          <w:tab w:val="right" w:pos="9180"/>
        </w:tabs>
      </w:pPr>
      <w:r>
        <w:tab/>
      </w:r>
      <w:r>
        <w:tab/>
      </w:r>
      <w:r>
        <w:tab/>
      </w:r>
      <w:r>
        <w:tab/>
      </w:r>
      <w:r>
        <w:tab/>
      </w:r>
      <w:r>
        <w:tab/>
      </w:r>
      <w:r>
        <w:t>Total liabilities and owners’</w:t>
      </w:r>
    </w:p>
    <w:p>
      <w:pPr>
        <w:tabs>
          <w:tab w:val="left" w:pos="360"/>
          <w:tab w:val="left" w:pos="800"/>
          <w:tab w:val="left" w:pos="1260"/>
          <w:tab w:val="left" w:pos="3060"/>
          <w:tab w:val="right" w:pos="4230"/>
          <w:tab w:val="left" w:pos="5220"/>
          <w:tab w:val="left" w:pos="5660"/>
          <w:tab w:val="left" w:pos="6120"/>
          <w:tab w:val="left" w:pos="8010"/>
          <w:tab w:val="right" w:pos="9180"/>
        </w:tabs>
      </w:pPr>
      <w:r>
        <w:tab/>
      </w:r>
      <w:r>
        <w:t>Total assets</w:t>
      </w:r>
      <w:r>
        <w:tab/>
      </w:r>
      <w:r>
        <w:rPr>
          <w:u w:val="double"/>
        </w:rPr>
        <w:t>$</w:t>
      </w:r>
      <w:r>
        <w:rPr>
          <w:u w:val="double"/>
        </w:rPr>
        <w:tab/>
      </w:r>
      <w:r>
        <w:rPr>
          <w:u w:val="double"/>
        </w:rPr>
        <w:t>611,172</w:t>
      </w:r>
      <w:r>
        <w:tab/>
      </w:r>
      <w:r>
        <w:t>equity</w:t>
      </w:r>
      <w:r>
        <w:tab/>
      </w:r>
      <w:r>
        <w:tab/>
      </w:r>
      <w:r>
        <w:rPr>
          <w:u w:val="double"/>
        </w:rPr>
        <w:t>$</w:t>
      </w:r>
      <w:r>
        <w:rPr>
          <w:u w:val="double"/>
        </w:rPr>
        <w:tab/>
      </w:r>
      <w:r>
        <w:rPr>
          <w:u w:val="double"/>
        </w:rPr>
        <w:t>604,814</w:t>
      </w:r>
    </w:p>
    <w:p>
      <w:pPr>
        <w:tabs>
          <w:tab w:val="left" w:pos="440"/>
          <w:tab w:val="left" w:pos="2340"/>
        </w:tabs>
        <w:ind w:left="440" w:hanging="440"/>
      </w:pPr>
      <w:r>
        <w:tab/>
      </w:r>
    </w:p>
    <w:p>
      <w:pPr>
        <w:tabs>
          <w:tab w:val="left" w:pos="440"/>
        </w:tabs>
        <w:ind w:left="440" w:hanging="440"/>
      </w:pPr>
      <w:r>
        <w:tab/>
      </w:r>
      <w:r>
        <w:t>So the excess debt raised is:</w:t>
      </w:r>
    </w:p>
    <w:p>
      <w:pPr>
        <w:tabs>
          <w:tab w:val="left" w:pos="440"/>
        </w:tabs>
        <w:ind w:left="440" w:hanging="440"/>
      </w:pPr>
    </w:p>
    <w:p>
      <w:pPr>
        <w:tabs>
          <w:tab w:val="left" w:pos="440"/>
        </w:tabs>
        <w:ind w:left="440" w:hanging="440"/>
      </w:pPr>
      <w:r>
        <w:tab/>
      </w:r>
      <w:r>
        <w:t>Excess debt = $604,814 – 611,172</w:t>
      </w:r>
    </w:p>
    <w:p>
      <w:pPr>
        <w:tabs>
          <w:tab w:val="left" w:pos="440"/>
          <w:tab w:val="left" w:pos="2340"/>
        </w:tabs>
        <w:ind w:left="440" w:hanging="440"/>
      </w:pPr>
      <w:r>
        <w:tab/>
      </w:r>
      <w:r>
        <w:t xml:space="preserve">Excess debt = –$6,358 </w:t>
      </w:r>
    </w:p>
    <w:p>
      <w:pPr>
        <w:tabs>
          <w:tab w:val="left" w:pos="440"/>
          <w:tab w:val="left" w:pos="2340"/>
        </w:tabs>
        <w:ind w:left="440" w:hanging="440"/>
        <w:rPr>
          <w:b/>
        </w:rPr>
      </w:pPr>
    </w:p>
    <w:p>
      <w:pPr>
        <w:tabs>
          <w:tab w:val="left" w:pos="440"/>
          <w:tab w:val="left" w:pos="2340"/>
        </w:tabs>
        <w:ind w:left="440" w:hanging="440"/>
      </w:pPr>
      <w:r>
        <w:rPr>
          <w:b/>
        </w:rPr>
        <w:tab/>
      </w:r>
      <w:r>
        <w:t>At a 35 percent growth rate, the firm will need funds in the amount of $6,358 in addition to the external debt already raised. So, the EFN will be:</w:t>
      </w:r>
    </w:p>
    <w:p>
      <w:pPr>
        <w:tabs>
          <w:tab w:val="left" w:pos="440"/>
          <w:tab w:val="left" w:pos="2340"/>
        </w:tabs>
        <w:ind w:left="440" w:hanging="440"/>
      </w:pPr>
    </w:p>
    <w:p>
      <w:pPr>
        <w:tabs>
          <w:tab w:val="left" w:pos="440"/>
          <w:tab w:val="left" w:pos="2340"/>
        </w:tabs>
        <w:ind w:left="440" w:hanging="440"/>
      </w:pPr>
      <w:r>
        <w:tab/>
      </w:r>
      <w:r>
        <w:t>EFN = $46,136 + 6,358</w:t>
      </w:r>
    </w:p>
    <w:p>
      <w:pPr>
        <w:tabs>
          <w:tab w:val="left" w:pos="440"/>
          <w:tab w:val="left" w:pos="2340"/>
        </w:tabs>
        <w:ind w:left="440" w:hanging="440"/>
      </w:pPr>
      <w:r>
        <w:tab/>
      </w:r>
      <w:r>
        <w:t>EFN = $52,493</w:t>
      </w:r>
    </w:p>
    <w:p>
      <w:pPr>
        <w:tabs>
          <w:tab w:val="left" w:pos="440"/>
          <w:tab w:val="left" w:pos="2340"/>
        </w:tabs>
        <w:ind w:left="440" w:hanging="440"/>
      </w:pPr>
    </w:p>
    <w:p>
      <w:pPr>
        <w:tabs>
          <w:tab w:val="left" w:pos="440"/>
          <w:tab w:val="left" w:pos="2340"/>
        </w:tabs>
        <w:ind w:left="440" w:hanging="440"/>
      </w:pPr>
      <w:r>
        <w:rPr>
          <w:b/>
        </w:rPr>
        <w:t>29.</w:t>
      </w:r>
      <w:r>
        <w:tab/>
      </w:r>
      <w:r>
        <w:t>We need the ROE to calculate the sustainable growth rate. The ROE is:</w:t>
      </w:r>
    </w:p>
    <w:p>
      <w:pPr>
        <w:tabs>
          <w:tab w:val="left" w:pos="440"/>
          <w:tab w:val="left" w:pos="2340"/>
        </w:tabs>
        <w:ind w:left="440" w:hanging="440"/>
      </w:pPr>
    </w:p>
    <w:p>
      <w:pPr>
        <w:tabs>
          <w:tab w:val="left" w:pos="440"/>
          <w:tab w:val="left" w:pos="2340"/>
        </w:tabs>
        <w:ind w:left="440" w:hanging="440"/>
      </w:pPr>
      <w:r>
        <w:tab/>
      </w:r>
      <w:r>
        <w:t xml:space="preserve">ROE = (PM)(TAT)(EM) </w:t>
      </w:r>
    </w:p>
    <w:p>
      <w:pPr>
        <w:tabs>
          <w:tab w:val="left" w:pos="440"/>
          <w:tab w:val="left" w:pos="2340"/>
        </w:tabs>
        <w:ind w:left="440" w:hanging="440"/>
      </w:pPr>
      <w:r>
        <w:tab/>
      </w:r>
      <w:r>
        <w:t xml:space="preserve">ROE = (.058)(1 / 1.55)(1 + 0.40) </w:t>
      </w:r>
    </w:p>
    <w:p>
      <w:pPr>
        <w:tabs>
          <w:tab w:val="left" w:pos="440"/>
          <w:tab w:val="left" w:pos="2340"/>
        </w:tabs>
        <w:ind w:left="440" w:hanging="440"/>
      </w:pPr>
      <w:r>
        <w:tab/>
      </w:r>
      <w:r>
        <w:t>ROE = .0524, or 5.24%</w:t>
      </w:r>
    </w:p>
    <w:p>
      <w:pPr>
        <w:tabs>
          <w:tab w:val="left" w:pos="440"/>
          <w:tab w:val="left" w:pos="2340"/>
        </w:tabs>
        <w:ind w:left="440" w:hanging="440"/>
      </w:pPr>
    </w:p>
    <w:p>
      <w:pPr>
        <w:tabs>
          <w:tab w:val="left" w:pos="440"/>
          <w:tab w:val="left" w:pos="2340"/>
        </w:tabs>
        <w:ind w:left="440" w:hanging="440"/>
      </w:pPr>
      <w:r>
        <w:tab/>
      </w:r>
      <w:r>
        <w:t>Now we can use the sustainable growth rate equation to find the retention ratio as:</w:t>
      </w:r>
    </w:p>
    <w:p>
      <w:pPr>
        <w:tabs>
          <w:tab w:val="left" w:pos="440"/>
          <w:tab w:val="left" w:pos="2340"/>
        </w:tabs>
        <w:ind w:left="440" w:hanging="440"/>
      </w:pPr>
    </w:p>
    <w:p>
      <w:pPr>
        <w:tabs>
          <w:tab w:val="left" w:pos="440"/>
          <w:tab w:val="left" w:pos="2340"/>
        </w:tabs>
        <w:ind w:left="440" w:hanging="440"/>
      </w:pPr>
      <w:r>
        <w:tab/>
      </w:r>
      <w:r>
        <w:t xml:space="preserve">Sustainable growth rate = (ROE × </w:t>
      </w:r>
      <w:r>
        <w:rPr>
          <w:i/>
        </w:rPr>
        <w:t>b</w:t>
      </w:r>
      <w:r>
        <w:t xml:space="preserve">) / [1 – (ROE × </w:t>
      </w:r>
      <w:r>
        <w:rPr>
          <w:i/>
        </w:rPr>
        <w:t>b</w:t>
      </w:r>
      <w:r>
        <w:t>)]</w:t>
      </w:r>
    </w:p>
    <w:p>
      <w:pPr>
        <w:tabs>
          <w:tab w:val="left" w:pos="440"/>
          <w:tab w:val="left" w:pos="2340"/>
        </w:tabs>
        <w:ind w:left="440" w:hanging="440"/>
      </w:pPr>
      <w:r>
        <w:tab/>
      </w:r>
      <w:r>
        <w:t>Sustainable growth rate = .12 = [.0524(</w:t>
      </w:r>
      <w:r>
        <w:rPr>
          <w:i/>
        </w:rPr>
        <w:t>b</w:t>
      </w:r>
      <w:r>
        <w:t>)] / [1 – .0524(</w:t>
      </w:r>
      <w:r>
        <w:rPr>
          <w:i/>
        </w:rPr>
        <w:t>b</w:t>
      </w:r>
      <w:r>
        <w:t xml:space="preserve">)    </w:t>
      </w:r>
    </w:p>
    <w:p>
      <w:pPr>
        <w:tabs>
          <w:tab w:val="left" w:pos="440"/>
          <w:tab w:val="left" w:pos="2340"/>
        </w:tabs>
        <w:ind w:left="440" w:hanging="440"/>
      </w:pPr>
      <w:r>
        <w:tab/>
      </w:r>
      <w:r>
        <w:rPr>
          <w:i/>
        </w:rPr>
        <w:t>b</w:t>
      </w:r>
      <w:r>
        <w:t xml:space="preserve"> = 2.05    </w:t>
      </w:r>
    </w:p>
    <w:p>
      <w:pPr>
        <w:tabs>
          <w:tab w:val="left" w:pos="440"/>
          <w:tab w:val="left" w:pos="2340"/>
        </w:tabs>
        <w:ind w:left="440" w:hanging="440"/>
      </w:pPr>
    </w:p>
    <w:p>
      <w:pPr>
        <w:tabs>
          <w:tab w:val="left" w:pos="440"/>
          <w:tab w:val="left" w:pos="2340"/>
        </w:tabs>
        <w:ind w:left="440" w:hanging="440"/>
      </w:pPr>
      <w:r>
        <w:tab/>
      </w:r>
      <w:r>
        <w:t>This implies the payout ratio is:</w:t>
      </w:r>
    </w:p>
    <w:p>
      <w:pPr>
        <w:tabs>
          <w:tab w:val="left" w:pos="440"/>
          <w:tab w:val="left" w:pos="2340"/>
        </w:tabs>
        <w:ind w:left="440" w:hanging="440"/>
      </w:pPr>
    </w:p>
    <w:p>
      <w:pPr>
        <w:tabs>
          <w:tab w:val="left" w:pos="440"/>
          <w:tab w:val="left" w:pos="2340"/>
        </w:tabs>
        <w:ind w:left="440" w:hanging="440"/>
      </w:pPr>
      <w:r>
        <w:tab/>
      </w:r>
      <w:r>
        <w:t xml:space="preserve">Payout ratio = 1 – </w:t>
      </w:r>
      <w:r>
        <w:rPr>
          <w:i/>
        </w:rPr>
        <w:t>b</w:t>
      </w:r>
    </w:p>
    <w:p>
      <w:pPr>
        <w:tabs>
          <w:tab w:val="left" w:pos="440"/>
          <w:tab w:val="left" w:pos="2340"/>
        </w:tabs>
        <w:ind w:left="440" w:hanging="440"/>
      </w:pPr>
      <w:r>
        <w:tab/>
      </w:r>
      <w:r>
        <w:t>Payout ratio = 1 – 2.05</w:t>
      </w:r>
    </w:p>
    <w:p>
      <w:pPr>
        <w:tabs>
          <w:tab w:val="left" w:pos="440"/>
          <w:tab w:val="left" w:pos="2340"/>
        </w:tabs>
        <w:ind w:left="440" w:hanging="440"/>
      </w:pPr>
      <w:r>
        <w:tab/>
      </w:r>
      <w:r>
        <w:t>Payout ratio = –1.05</w:t>
      </w:r>
    </w:p>
    <w:p>
      <w:pPr>
        <w:tabs>
          <w:tab w:val="left" w:pos="440"/>
          <w:tab w:val="left" w:pos="2340"/>
        </w:tabs>
        <w:ind w:left="440" w:hanging="440"/>
      </w:pPr>
    </w:p>
    <w:p>
      <w:pPr>
        <w:tabs>
          <w:tab w:val="left" w:pos="2340"/>
        </w:tabs>
        <w:ind w:left="446" w:hanging="446"/>
      </w:pPr>
      <w:r>
        <w:tab/>
      </w:r>
      <w:r>
        <w:t>This is a negative dividend payout ratio of 105 percent, which is impossible. The growth rate is not consistent with the other constraints. The lowest possible payout rate is 0, which corresponds to retention ratio of 1, or total earnings retention.</w:t>
      </w:r>
    </w:p>
    <w:p>
      <w:pPr>
        <w:tabs>
          <w:tab w:val="left" w:pos="440"/>
          <w:tab w:val="left" w:pos="2340"/>
        </w:tabs>
        <w:ind w:left="440" w:hanging="440"/>
      </w:pPr>
    </w:p>
    <w:p>
      <w:pPr>
        <w:tabs>
          <w:tab w:val="left" w:pos="440"/>
          <w:tab w:val="left" w:pos="2340"/>
        </w:tabs>
        <w:ind w:left="440" w:hanging="440"/>
      </w:pPr>
      <w:r>
        <w:tab/>
      </w:r>
      <w:r>
        <w:t>The maximum sustainable growth rate for this company is:</w:t>
      </w:r>
    </w:p>
    <w:p>
      <w:pPr>
        <w:tabs>
          <w:tab w:val="left" w:pos="440"/>
          <w:tab w:val="left" w:pos="2340"/>
        </w:tabs>
        <w:ind w:left="440" w:hanging="440"/>
      </w:pPr>
    </w:p>
    <w:p>
      <w:pPr>
        <w:tabs>
          <w:tab w:val="left" w:pos="440"/>
          <w:tab w:val="left" w:pos="2340"/>
        </w:tabs>
        <w:ind w:left="440" w:hanging="440"/>
      </w:pPr>
      <w:r>
        <w:tab/>
      </w:r>
      <w:r>
        <w:t xml:space="preserve">Maximum sustainable growth rate = (ROE × </w:t>
      </w:r>
      <w:r>
        <w:rPr>
          <w:i/>
        </w:rPr>
        <w:t>b</w:t>
      </w:r>
      <w:r>
        <w:t xml:space="preserve">) / [1 – (ROE × </w:t>
      </w:r>
      <w:r>
        <w:rPr>
          <w:i/>
        </w:rPr>
        <w:t>b</w:t>
      </w:r>
      <w:r>
        <w:t>)]</w:t>
      </w:r>
    </w:p>
    <w:p>
      <w:pPr>
        <w:tabs>
          <w:tab w:val="left" w:pos="440"/>
          <w:tab w:val="left" w:pos="2340"/>
        </w:tabs>
        <w:ind w:left="440" w:hanging="440"/>
      </w:pPr>
      <w:r>
        <w:tab/>
      </w:r>
      <w:r>
        <w:t xml:space="preserve">Maximum sustainable growth rate = [.0524(1)] / [1 – .0524(1)] </w:t>
      </w:r>
    </w:p>
    <w:p>
      <w:pPr>
        <w:tabs>
          <w:tab w:val="left" w:pos="440"/>
          <w:tab w:val="left" w:pos="2340"/>
        </w:tabs>
        <w:ind w:left="440" w:hanging="440"/>
      </w:pPr>
      <w:r>
        <w:tab/>
      </w:r>
      <w:r>
        <w:t>Maximum sustainable growth rate = .0553, or 5.53%</w:t>
      </w:r>
    </w:p>
    <w:p>
      <w:pPr>
        <w:tabs>
          <w:tab w:val="left" w:pos="440"/>
          <w:tab w:val="left" w:pos="2340"/>
        </w:tabs>
        <w:ind w:left="440" w:hanging="440"/>
        <w:rPr>
          <w:b/>
        </w:rPr>
      </w:pPr>
    </w:p>
    <w:p>
      <w:pPr>
        <w:tabs>
          <w:tab w:val="left" w:pos="440"/>
          <w:tab w:val="left" w:pos="2340"/>
        </w:tabs>
        <w:ind w:left="440" w:hanging="440"/>
      </w:pPr>
      <w:r>
        <w:rPr>
          <w:b/>
        </w:rPr>
        <w:t>30.</w:t>
      </w:r>
      <w:r>
        <w:tab/>
      </w:r>
      <w:r>
        <w:t>We know that EFN is:</w:t>
      </w:r>
    </w:p>
    <w:p>
      <w:pPr>
        <w:tabs>
          <w:tab w:val="left" w:pos="440"/>
          <w:tab w:val="left" w:pos="2340"/>
        </w:tabs>
        <w:ind w:left="440" w:hanging="440"/>
      </w:pPr>
    </w:p>
    <w:p>
      <w:pPr>
        <w:tabs>
          <w:tab w:val="left" w:pos="440"/>
          <w:tab w:val="left" w:pos="2340"/>
        </w:tabs>
        <w:ind w:left="440" w:hanging="440"/>
      </w:pPr>
      <w:r>
        <w:tab/>
      </w:r>
      <w:r>
        <w:t>EFN = Increase in assets – Addition to retained earnings</w:t>
      </w:r>
    </w:p>
    <w:p>
      <w:pPr>
        <w:tabs>
          <w:tab w:val="left" w:pos="440"/>
          <w:tab w:val="left" w:pos="1620"/>
        </w:tabs>
        <w:ind w:left="440" w:hanging="440"/>
      </w:pPr>
    </w:p>
    <w:p>
      <w:pPr>
        <w:tabs>
          <w:tab w:val="left" w:pos="440"/>
          <w:tab w:val="left" w:pos="1620"/>
        </w:tabs>
        <w:ind w:left="440" w:hanging="440"/>
      </w:pPr>
      <w:r>
        <w:tab/>
      </w:r>
      <w:r>
        <w:t>The increase in assets is the beginning assets times the growth rate, so:</w:t>
      </w:r>
    </w:p>
    <w:p>
      <w:pPr>
        <w:tabs>
          <w:tab w:val="left" w:pos="440"/>
          <w:tab w:val="left" w:pos="1620"/>
        </w:tabs>
        <w:ind w:left="440" w:hanging="440"/>
      </w:pPr>
    </w:p>
    <w:p>
      <w:pPr>
        <w:tabs>
          <w:tab w:val="left" w:pos="440"/>
          <w:tab w:val="left" w:pos="1620"/>
        </w:tabs>
        <w:ind w:left="440" w:hanging="440"/>
      </w:pPr>
      <w:r>
        <w:tab/>
      </w:r>
      <w:r>
        <w:t xml:space="preserve">Increase in assets = A </w:t>
      </w:r>
      <w:r>
        <w:rPr/>
        <w:sym w:font="Symbol" w:char="F0B4"/>
      </w:r>
      <w:r>
        <w:rPr>
          <w:i/>
        </w:rPr>
        <w:t>g</w:t>
      </w:r>
    </w:p>
    <w:p>
      <w:pPr>
        <w:tabs>
          <w:tab w:val="left" w:pos="440"/>
          <w:tab w:val="left" w:pos="1620"/>
        </w:tabs>
        <w:ind w:left="440" w:hanging="440"/>
      </w:pPr>
    </w:p>
    <w:p>
      <w:pPr>
        <w:tabs>
          <w:tab w:val="left" w:pos="440"/>
          <w:tab w:val="left" w:pos="1620"/>
        </w:tabs>
        <w:ind w:left="440" w:hanging="440"/>
      </w:pPr>
      <w:r>
        <w:tab/>
      </w:r>
      <w:r>
        <w:t>The addition to retained earnings next year is the current net income times the retention ratio, times one plus the growth rate, so:</w:t>
      </w:r>
    </w:p>
    <w:p>
      <w:pPr>
        <w:tabs>
          <w:tab w:val="left" w:pos="440"/>
          <w:tab w:val="left" w:pos="1620"/>
        </w:tabs>
        <w:ind w:left="440" w:hanging="440"/>
      </w:pPr>
    </w:p>
    <w:p>
      <w:pPr>
        <w:tabs>
          <w:tab w:val="left" w:pos="440"/>
          <w:tab w:val="left" w:pos="1620"/>
        </w:tabs>
        <w:ind w:left="440" w:hanging="440"/>
      </w:pPr>
      <w:r>
        <w:tab/>
      </w:r>
      <w:r>
        <w:t xml:space="preserve">Addition to retained earnings = (NI </w:t>
      </w:r>
      <w:r>
        <w:rPr/>
        <w:sym w:font="Symbol" w:char="F0B4"/>
      </w:r>
      <w:r>
        <w:rPr>
          <w:i/>
        </w:rPr>
        <w:t>b</w:t>
      </w:r>
      <w:r>
        <w:t xml:space="preserve">)(1 + </w:t>
      </w:r>
      <w:r>
        <w:rPr>
          <w:i/>
        </w:rPr>
        <w:t>g</w:t>
      </w:r>
      <w:r>
        <w:t>)</w:t>
      </w:r>
    </w:p>
    <w:p>
      <w:pPr>
        <w:tabs>
          <w:tab w:val="left" w:pos="440"/>
          <w:tab w:val="left" w:pos="1620"/>
        </w:tabs>
        <w:ind w:left="440" w:hanging="440"/>
      </w:pPr>
    </w:p>
    <w:p>
      <w:pPr>
        <w:tabs>
          <w:tab w:val="left" w:pos="440"/>
          <w:tab w:val="left" w:pos="1620"/>
        </w:tabs>
        <w:ind w:left="440" w:hanging="440"/>
      </w:pPr>
      <w:r>
        <w:tab/>
      </w:r>
      <w:r>
        <w:t>And rearranging the profit margin to solve for net income, we get:</w:t>
      </w:r>
    </w:p>
    <w:p>
      <w:pPr>
        <w:tabs>
          <w:tab w:val="left" w:pos="440"/>
          <w:tab w:val="left" w:pos="1620"/>
        </w:tabs>
        <w:ind w:left="440" w:hanging="440"/>
      </w:pPr>
    </w:p>
    <w:p>
      <w:pPr>
        <w:tabs>
          <w:tab w:val="left" w:pos="440"/>
          <w:tab w:val="left" w:pos="1620"/>
        </w:tabs>
        <w:ind w:left="440" w:hanging="440"/>
      </w:pPr>
      <w:r>
        <w:tab/>
      </w:r>
      <w:r>
        <w:t>NI = PM(S)</w:t>
      </w:r>
    </w:p>
    <w:p>
      <w:pPr>
        <w:tabs>
          <w:tab w:val="left" w:pos="440"/>
          <w:tab w:val="left" w:pos="1620"/>
        </w:tabs>
        <w:ind w:left="440" w:hanging="440"/>
      </w:pPr>
    </w:p>
    <w:p>
      <w:pPr>
        <w:tabs>
          <w:tab w:val="left" w:pos="440"/>
          <w:tab w:val="left" w:pos="1620"/>
        </w:tabs>
        <w:ind w:left="440" w:hanging="440"/>
      </w:pPr>
      <w:r>
        <w:tab/>
      </w:r>
      <w:r>
        <w:t>Substituting the last three equations into the EFN equation we started with and rearranging, we get:</w:t>
      </w:r>
    </w:p>
    <w:p>
      <w:pPr>
        <w:tabs>
          <w:tab w:val="left" w:pos="440"/>
          <w:tab w:val="left" w:pos="1620"/>
        </w:tabs>
        <w:ind w:left="440" w:hanging="440"/>
      </w:pPr>
    </w:p>
    <w:p>
      <w:pPr>
        <w:tabs>
          <w:tab w:val="left" w:pos="440"/>
          <w:tab w:val="left" w:pos="1620"/>
        </w:tabs>
        <w:ind w:left="440" w:hanging="440"/>
      </w:pPr>
      <w:r>
        <w:tab/>
      </w:r>
      <w:r>
        <w:t>EFN = A(</w:t>
      </w:r>
      <w:r>
        <w:rPr>
          <w:i/>
        </w:rPr>
        <w:t>g</w:t>
      </w:r>
      <w:r>
        <w:t>) – PM(S)</w:t>
      </w:r>
      <w:r>
        <w:rPr>
          <w:i/>
        </w:rPr>
        <w:t>b</w:t>
      </w:r>
      <w:r>
        <w:t xml:space="preserve">(1 + </w:t>
      </w:r>
      <w:r>
        <w:rPr>
          <w:i/>
        </w:rPr>
        <w:t>g</w:t>
      </w:r>
      <w:r>
        <w:t>)</w:t>
      </w:r>
    </w:p>
    <w:p>
      <w:pPr>
        <w:tabs>
          <w:tab w:val="left" w:pos="440"/>
          <w:tab w:val="left" w:pos="1620"/>
        </w:tabs>
        <w:ind w:left="440" w:hanging="440"/>
      </w:pPr>
      <w:r>
        <w:tab/>
      </w:r>
      <w:r>
        <w:t>EFN = A(</w:t>
      </w:r>
      <w:r>
        <w:rPr>
          <w:i/>
        </w:rPr>
        <w:t>g</w:t>
      </w:r>
      <w:r>
        <w:t>) – PM(S)</w:t>
      </w:r>
      <w:r>
        <w:rPr>
          <w:i/>
        </w:rPr>
        <w:t>b</w:t>
      </w:r>
      <w:r>
        <w:t xml:space="preserve"> – [PM(S)</w:t>
      </w:r>
      <w:r>
        <w:rPr>
          <w:i/>
        </w:rPr>
        <w:t>b</w:t>
      </w:r>
      <w:r>
        <w:t>]</w:t>
      </w:r>
      <w:r>
        <w:rPr>
          <w:i/>
        </w:rPr>
        <w:t>g</w:t>
      </w:r>
    </w:p>
    <w:p>
      <w:pPr>
        <w:tabs>
          <w:tab w:val="left" w:pos="440"/>
          <w:tab w:val="left" w:pos="1620"/>
        </w:tabs>
        <w:ind w:left="440" w:hanging="440"/>
      </w:pPr>
      <w:r>
        <w:tab/>
      </w:r>
      <w:r>
        <w:t>EFN = – PM(S)</w:t>
      </w:r>
      <w:r>
        <w:rPr>
          <w:i/>
        </w:rPr>
        <w:t>b</w:t>
      </w:r>
      <w:r>
        <w:t xml:space="preserve"> + [A – PM(S)</w:t>
      </w:r>
      <w:r>
        <w:rPr>
          <w:i/>
        </w:rPr>
        <w:t>b</w:t>
      </w:r>
      <w:r>
        <w:t>]</w:t>
      </w:r>
      <w:r>
        <w:rPr>
          <w:i/>
        </w:rPr>
        <w:t>g</w:t>
      </w:r>
    </w:p>
    <w:p>
      <w:pPr>
        <w:tabs>
          <w:tab w:val="left" w:pos="440"/>
          <w:tab w:val="left" w:pos="1620"/>
        </w:tabs>
        <w:ind w:left="440" w:hanging="440"/>
      </w:pPr>
    </w:p>
    <w:p>
      <w:pPr>
        <w:tabs>
          <w:tab w:val="left" w:pos="440"/>
          <w:tab w:val="left" w:pos="1620"/>
        </w:tabs>
        <w:ind w:left="440" w:hanging="440"/>
      </w:pPr>
      <w:r>
        <w:rPr>
          <w:b/>
        </w:rPr>
        <w:t>31.</w:t>
      </w:r>
      <w:r>
        <w:tab/>
      </w:r>
      <w:r>
        <w:t>We start with the EFN equation we derived in Problem 30 and set it equal to zero:</w:t>
      </w:r>
    </w:p>
    <w:p>
      <w:pPr>
        <w:tabs>
          <w:tab w:val="left" w:pos="440"/>
          <w:tab w:val="left" w:pos="1620"/>
        </w:tabs>
        <w:ind w:left="440" w:hanging="440"/>
      </w:pPr>
    </w:p>
    <w:p>
      <w:pPr>
        <w:tabs>
          <w:tab w:val="left" w:pos="440"/>
          <w:tab w:val="left" w:pos="1620"/>
        </w:tabs>
        <w:ind w:left="440" w:hanging="440"/>
      </w:pPr>
      <w:r>
        <w:tab/>
      </w:r>
      <w:r>
        <w:t>EFN = 0 = – PM(S)</w:t>
      </w:r>
      <w:r>
        <w:rPr>
          <w:i/>
        </w:rPr>
        <w:t>b</w:t>
      </w:r>
      <w:r>
        <w:t xml:space="preserve"> + [A – PM(S)</w:t>
      </w:r>
      <w:r>
        <w:rPr>
          <w:i/>
        </w:rPr>
        <w:t>b</w:t>
      </w:r>
      <w:r>
        <w:t>]</w:t>
      </w:r>
      <w:r>
        <w:rPr>
          <w:i/>
        </w:rPr>
        <w:t>g</w:t>
      </w:r>
    </w:p>
    <w:p>
      <w:pPr>
        <w:tabs>
          <w:tab w:val="left" w:pos="440"/>
          <w:tab w:val="left" w:pos="1620"/>
        </w:tabs>
        <w:ind w:left="440" w:hanging="440"/>
      </w:pPr>
    </w:p>
    <w:p>
      <w:pPr>
        <w:tabs>
          <w:tab w:val="left" w:pos="440"/>
          <w:tab w:val="left" w:pos="1620"/>
        </w:tabs>
        <w:ind w:left="440" w:hanging="440"/>
      </w:pPr>
      <w:r>
        <w:tab/>
      </w:r>
      <w:r>
        <w:t>Substituting the rearranged profit margin equation into the internal growth rate equation, we have:</w:t>
      </w:r>
    </w:p>
    <w:p>
      <w:pPr>
        <w:tabs>
          <w:tab w:val="left" w:pos="440"/>
          <w:tab w:val="left" w:pos="1620"/>
        </w:tabs>
        <w:ind w:left="440" w:hanging="440"/>
      </w:pPr>
    </w:p>
    <w:p>
      <w:pPr>
        <w:tabs>
          <w:tab w:val="left" w:pos="440"/>
          <w:tab w:val="left" w:pos="1620"/>
        </w:tabs>
        <w:ind w:left="440" w:hanging="440"/>
      </w:pPr>
      <w:r>
        <w:tab/>
      </w:r>
      <w:r>
        <w:t>Internal growth rate = [PM(S)</w:t>
      </w:r>
      <w:r>
        <w:rPr>
          <w:i/>
        </w:rPr>
        <w:t>b</w:t>
      </w:r>
      <w:r>
        <w:t xml:space="preserve"> ] / [A – PM(S)</w:t>
      </w:r>
      <w:r>
        <w:rPr>
          <w:i/>
        </w:rPr>
        <w:t>b</w:t>
      </w:r>
      <w:r>
        <w:t>]</w:t>
      </w:r>
    </w:p>
    <w:p>
      <w:pPr>
        <w:tabs>
          <w:tab w:val="left" w:pos="440"/>
          <w:tab w:val="left" w:pos="1620"/>
        </w:tabs>
        <w:ind w:left="440" w:hanging="440"/>
      </w:pPr>
    </w:p>
    <w:p>
      <w:pPr>
        <w:tabs>
          <w:tab w:val="left" w:pos="440"/>
          <w:tab w:val="left" w:pos="1620"/>
        </w:tabs>
        <w:ind w:left="440" w:hanging="440"/>
      </w:pPr>
      <w:r>
        <w:tab/>
      </w:r>
      <w:r>
        <w:t>Since:</w:t>
      </w:r>
    </w:p>
    <w:p>
      <w:pPr>
        <w:tabs>
          <w:tab w:val="left" w:pos="440"/>
          <w:tab w:val="left" w:pos="1620"/>
        </w:tabs>
        <w:ind w:left="440" w:hanging="440"/>
      </w:pPr>
    </w:p>
    <w:p>
      <w:pPr>
        <w:tabs>
          <w:tab w:val="left" w:pos="440"/>
          <w:tab w:val="left" w:pos="1620"/>
        </w:tabs>
        <w:ind w:left="440" w:hanging="440"/>
      </w:pPr>
      <w:r>
        <w:tab/>
      </w:r>
      <w:r>
        <w:t xml:space="preserve">ROA = NI / A </w:t>
      </w:r>
    </w:p>
    <w:p>
      <w:pPr>
        <w:tabs>
          <w:tab w:val="left" w:pos="440"/>
          <w:tab w:val="left" w:pos="1620"/>
        </w:tabs>
        <w:ind w:left="440" w:hanging="440"/>
      </w:pPr>
      <w:r>
        <w:tab/>
      </w:r>
      <w:r>
        <w:t xml:space="preserve">ROA = PM(S) / A </w:t>
      </w:r>
    </w:p>
    <w:p>
      <w:pPr>
        <w:tabs>
          <w:tab w:val="left" w:pos="440"/>
          <w:tab w:val="left" w:pos="1620"/>
        </w:tabs>
        <w:ind w:left="440" w:hanging="440"/>
      </w:pPr>
    </w:p>
    <w:p>
      <w:pPr>
        <w:tabs>
          <w:tab w:val="left" w:pos="440"/>
          <w:tab w:val="left" w:pos="1620"/>
        </w:tabs>
        <w:ind w:left="440" w:hanging="440"/>
      </w:pPr>
      <w:r>
        <w:tab/>
      </w:r>
      <w:r>
        <w:t>We can substitute this into the internal growth rate equation and divide both the numerator and denominator by A. This gives:</w:t>
      </w:r>
    </w:p>
    <w:p>
      <w:pPr>
        <w:tabs>
          <w:tab w:val="left" w:pos="440"/>
          <w:tab w:val="left" w:pos="1620"/>
        </w:tabs>
        <w:ind w:left="440" w:hanging="440"/>
      </w:pPr>
    </w:p>
    <w:p>
      <w:pPr>
        <w:tabs>
          <w:tab w:val="left" w:pos="440"/>
          <w:tab w:val="left" w:pos="1620"/>
        </w:tabs>
        <w:ind w:left="440" w:hanging="440"/>
      </w:pPr>
      <w:r>
        <w:tab/>
      </w:r>
      <w:r>
        <w:t>Internal growth rate = {[PM(S)</w:t>
      </w:r>
      <w:r>
        <w:rPr>
          <w:i/>
        </w:rPr>
        <w:t>b</w:t>
      </w:r>
      <w:r>
        <w:t>] / A} / {[A – PM(S)</w:t>
      </w:r>
      <w:r>
        <w:rPr>
          <w:i/>
        </w:rPr>
        <w:t>b</w:t>
      </w:r>
      <w:r>
        <w:t>] / A}</w:t>
      </w:r>
    </w:p>
    <w:p>
      <w:pPr>
        <w:tabs>
          <w:tab w:val="left" w:pos="440"/>
          <w:tab w:val="left" w:pos="1620"/>
        </w:tabs>
        <w:ind w:left="440" w:hanging="440"/>
      </w:pPr>
      <w:r>
        <w:tab/>
      </w:r>
      <w:r>
        <w:t xml:space="preserve">Internal growth rate = </w:t>
      </w:r>
      <w:r>
        <w:rPr>
          <w:i/>
        </w:rPr>
        <w:t>b</w:t>
      </w:r>
      <w:r>
        <w:t xml:space="preserve">(ROA) / [1 – </w:t>
      </w:r>
      <w:r>
        <w:rPr>
          <w:i/>
        </w:rPr>
        <w:t>b</w:t>
      </w:r>
      <w:r>
        <w:t>(ROA)]</w:t>
      </w:r>
    </w:p>
    <w:p>
      <w:pPr>
        <w:tabs>
          <w:tab w:val="left" w:pos="440"/>
          <w:tab w:val="left" w:pos="1620"/>
        </w:tabs>
        <w:ind w:left="446" w:hanging="446"/>
      </w:pPr>
      <w:r>
        <w:br w:type="page"/>
      </w:r>
      <w:r>
        <w:tab/>
      </w:r>
      <w:r>
        <w:t>To derive the sustainable growth rate, we must realize that to maintain a constant D/E ratio with no external equity financing, EFN must equal the addition to retained earnings times the D/E ratio:</w:t>
      </w:r>
    </w:p>
    <w:p>
      <w:pPr>
        <w:tabs>
          <w:tab w:val="left" w:pos="440"/>
          <w:tab w:val="left" w:pos="1620"/>
        </w:tabs>
        <w:ind w:left="440" w:hanging="440"/>
      </w:pPr>
    </w:p>
    <w:p>
      <w:pPr>
        <w:tabs>
          <w:tab w:val="left" w:pos="440"/>
          <w:tab w:val="left" w:pos="1620"/>
        </w:tabs>
        <w:ind w:left="440" w:hanging="440"/>
      </w:pPr>
      <w:r>
        <w:tab/>
      </w:r>
      <w:r>
        <w:t xml:space="preserve">EFN = (D/E)[PM(S)b(1 + </w:t>
      </w:r>
      <w:r>
        <w:rPr>
          <w:i/>
        </w:rPr>
        <w:t>g</w:t>
      </w:r>
      <w:r>
        <w:t xml:space="preserve">)] </w:t>
      </w:r>
    </w:p>
    <w:p>
      <w:pPr>
        <w:tabs>
          <w:tab w:val="left" w:pos="440"/>
          <w:tab w:val="left" w:pos="1620"/>
        </w:tabs>
        <w:ind w:left="440" w:hanging="440"/>
      </w:pPr>
      <w:r>
        <w:tab/>
      </w:r>
      <w:r>
        <w:t>EFN = A(</w:t>
      </w:r>
      <w:r>
        <w:rPr>
          <w:i/>
        </w:rPr>
        <w:t>g</w:t>
      </w:r>
      <w:r>
        <w:t xml:space="preserve">) – PM(S)b(1 + </w:t>
      </w:r>
      <w:r>
        <w:rPr>
          <w:i/>
        </w:rPr>
        <w:t>g</w:t>
      </w:r>
      <w:r>
        <w:t>)</w:t>
      </w:r>
    </w:p>
    <w:p>
      <w:pPr>
        <w:tabs>
          <w:tab w:val="left" w:pos="440"/>
          <w:tab w:val="left" w:pos="1620"/>
        </w:tabs>
        <w:ind w:left="440" w:hanging="440"/>
      </w:pPr>
    </w:p>
    <w:p>
      <w:pPr>
        <w:tabs>
          <w:tab w:val="left" w:pos="440"/>
          <w:tab w:val="left" w:pos="1620"/>
        </w:tabs>
        <w:ind w:left="440" w:hanging="440"/>
      </w:pPr>
      <w:r>
        <w:tab/>
      </w:r>
      <w:r>
        <w:t>Solving for g and then dividing numerator and denominator by A:</w:t>
      </w:r>
    </w:p>
    <w:p>
      <w:pPr>
        <w:tabs>
          <w:tab w:val="left" w:pos="440"/>
          <w:tab w:val="left" w:pos="1620"/>
        </w:tabs>
        <w:ind w:left="440" w:hanging="440"/>
      </w:pPr>
    </w:p>
    <w:p>
      <w:pPr>
        <w:tabs>
          <w:tab w:val="left" w:pos="440"/>
          <w:tab w:val="left" w:pos="1620"/>
        </w:tabs>
        <w:ind w:left="440" w:hanging="440"/>
      </w:pPr>
      <w:r>
        <w:tab/>
      </w:r>
      <w:r>
        <w:t>Sustainable growth rate = PM(S)</w:t>
      </w:r>
      <w:r>
        <w:rPr>
          <w:i/>
        </w:rPr>
        <w:t>b</w:t>
      </w:r>
      <w:r>
        <w:t>(1 + D/E) / [A – PM(S)</w:t>
      </w:r>
      <w:r>
        <w:rPr>
          <w:i/>
        </w:rPr>
        <w:t>b</w:t>
      </w:r>
      <w:r>
        <w:t>(1 + D/E )]</w:t>
      </w:r>
    </w:p>
    <w:p>
      <w:pPr>
        <w:tabs>
          <w:tab w:val="left" w:pos="440"/>
          <w:tab w:val="left" w:pos="1620"/>
        </w:tabs>
        <w:ind w:left="440" w:hanging="440"/>
      </w:pPr>
      <w:r>
        <w:tab/>
      </w:r>
      <w:r>
        <w:t>Sustainable growth rate = [ROA(1 + D/E )</w:t>
      </w:r>
      <w:r>
        <w:rPr>
          <w:i/>
        </w:rPr>
        <w:t>b</w:t>
      </w:r>
      <w:r>
        <w:t>] / [1 – ROA(1 + D/E )b]</w:t>
      </w:r>
    </w:p>
    <w:p>
      <w:pPr>
        <w:tabs>
          <w:tab w:val="left" w:pos="440"/>
          <w:tab w:val="left" w:pos="2340"/>
        </w:tabs>
      </w:pPr>
      <w:r>
        <w:tab/>
      </w:r>
      <w:r>
        <w:t xml:space="preserve">Sustainable growth rate = </w:t>
      </w:r>
      <w:r>
        <w:rPr>
          <w:i/>
        </w:rPr>
        <w:t>b</w:t>
      </w:r>
      <w:r>
        <w:t xml:space="preserve">(ROE) / [1 – </w:t>
      </w:r>
      <w:r>
        <w:rPr>
          <w:i/>
        </w:rPr>
        <w:t>b</w:t>
      </w:r>
      <w:r>
        <w:t>(ROE)]</w:t>
      </w:r>
    </w:p>
    <w:p/>
    <w:p>
      <w:pPr>
        <w:tabs>
          <w:tab w:val="left" w:pos="540"/>
        </w:tabs>
        <w:ind w:left="446" w:hanging="446"/>
      </w:pPr>
      <w:r>
        <w:rPr>
          <w:b/>
        </w:rPr>
        <w:t>32.</w:t>
      </w:r>
      <w:r>
        <w:rPr>
          <w:b/>
        </w:rPr>
        <w:tab/>
      </w:r>
      <w:r>
        <w:t>In the following derivations,the subscript “E” refers to end of period numbers, and the subscript “B” refers to beginning of period numbers. TE is total equity and TA is total assets.</w:t>
      </w:r>
    </w:p>
    <w:p>
      <w:pPr>
        <w:tabs>
          <w:tab w:val="left" w:pos="540"/>
        </w:tabs>
        <w:ind w:left="446" w:hanging="446"/>
      </w:pPr>
    </w:p>
    <w:p>
      <w:pPr>
        <w:tabs>
          <w:tab w:val="left" w:pos="540"/>
        </w:tabs>
        <w:ind w:left="446" w:hanging="446"/>
        <w:rPr>
          <w:i/>
        </w:rPr>
      </w:pPr>
      <w:r>
        <w:tab/>
      </w:r>
      <w:r>
        <w:t>For the sustainable growth rate</w:t>
      </w:r>
      <w:r>
        <w:rPr>
          <w:i/>
        </w:rPr>
        <w:t>:</w:t>
      </w:r>
    </w:p>
    <w:p>
      <w:pPr>
        <w:tabs>
          <w:tab w:val="left" w:pos="540"/>
        </w:tabs>
        <w:ind w:left="446" w:hanging="446"/>
      </w:pPr>
      <w:r>
        <w:tab/>
      </w:r>
    </w:p>
    <w:p>
      <w:pPr>
        <w:tabs>
          <w:tab w:val="left" w:pos="540"/>
          <w:tab w:val="left" w:pos="2700"/>
        </w:tabs>
        <w:ind w:left="446" w:hanging="446"/>
      </w:pPr>
      <w:r>
        <w:tab/>
      </w:r>
      <w:r>
        <w:t>Sustainable growth rate = (ROE</w:t>
      </w:r>
      <w:r>
        <w:rPr>
          <w:vertAlign w:val="subscript"/>
        </w:rPr>
        <w:t>E</w:t>
      </w:r>
      <w:r>
        <w:t xml:space="preserve"> × </w:t>
      </w:r>
      <w:r>
        <w:rPr>
          <w:i/>
        </w:rPr>
        <w:t>b</w:t>
      </w:r>
      <w:r>
        <w:t>) / (1 – ROE</w:t>
      </w:r>
      <w:r>
        <w:rPr>
          <w:vertAlign w:val="subscript"/>
        </w:rPr>
        <w:t>E</w:t>
      </w:r>
      <w:r>
        <w:t xml:space="preserve"> × </w:t>
      </w:r>
      <w:r>
        <w:rPr>
          <w:i/>
        </w:rPr>
        <w:t>b</w:t>
      </w:r>
      <w:r>
        <w:t>)</w:t>
      </w:r>
    </w:p>
    <w:p>
      <w:pPr>
        <w:tabs>
          <w:tab w:val="left" w:pos="540"/>
          <w:tab w:val="left" w:pos="2700"/>
        </w:tabs>
        <w:ind w:left="446" w:hanging="446"/>
      </w:pPr>
      <w:r>
        <w:tab/>
      </w:r>
      <w:r>
        <w:t>Sustainable growth rate = (NI/TE</w:t>
      </w:r>
      <w:r>
        <w:rPr>
          <w:vertAlign w:val="subscript"/>
        </w:rPr>
        <w:t>E</w:t>
      </w:r>
      <w:r>
        <w:t xml:space="preserve"> × </w:t>
      </w:r>
      <w:r>
        <w:rPr>
          <w:i/>
        </w:rPr>
        <w:t>b</w:t>
      </w:r>
      <w:r>
        <w:t>) / (1 – NI/TE</w:t>
      </w:r>
      <w:r>
        <w:rPr>
          <w:vertAlign w:val="subscript"/>
        </w:rPr>
        <w:t>E</w:t>
      </w:r>
      <w:r>
        <w:t xml:space="preserve"> × </w:t>
      </w:r>
      <w:r>
        <w:rPr>
          <w:i/>
        </w:rPr>
        <w:t>b</w:t>
      </w:r>
      <w:r>
        <w:t>)</w:t>
      </w:r>
    </w:p>
    <w:p>
      <w:pPr>
        <w:tabs>
          <w:tab w:val="left" w:pos="540"/>
          <w:tab w:val="left" w:pos="2700"/>
        </w:tabs>
        <w:ind w:left="446" w:hanging="446"/>
      </w:pPr>
    </w:p>
    <w:p>
      <w:pPr>
        <w:tabs>
          <w:tab w:val="left" w:pos="540"/>
          <w:tab w:val="left" w:pos="2700"/>
        </w:tabs>
        <w:ind w:left="446" w:hanging="446"/>
      </w:pPr>
      <w:r>
        <w:tab/>
      </w:r>
      <w:r>
        <w:t xml:space="preserve">We multiply this equation by: </w:t>
      </w:r>
    </w:p>
    <w:p>
      <w:pPr>
        <w:tabs>
          <w:tab w:val="left" w:pos="540"/>
          <w:tab w:val="left" w:pos="2700"/>
        </w:tabs>
        <w:ind w:left="446" w:hanging="446"/>
      </w:pPr>
    </w:p>
    <w:p>
      <w:pPr>
        <w:tabs>
          <w:tab w:val="left" w:pos="540"/>
          <w:tab w:val="left" w:pos="2700"/>
        </w:tabs>
        <w:ind w:left="446" w:hanging="446"/>
      </w:pPr>
      <w:r>
        <w:tab/>
      </w:r>
      <w:r>
        <w:t>(TE</w:t>
      </w:r>
      <w:r>
        <w:rPr>
          <w:vertAlign w:val="subscript"/>
        </w:rPr>
        <w:t>E</w:t>
      </w:r>
      <w:r>
        <w:t xml:space="preserve"> / TE</w:t>
      </w:r>
      <w:r>
        <w:rPr>
          <w:vertAlign w:val="subscript"/>
        </w:rPr>
        <w:t>E</w:t>
      </w:r>
      <w:r>
        <w:t>)</w:t>
      </w:r>
    </w:p>
    <w:p>
      <w:pPr>
        <w:tabs>
          <w:tab w:val="left" w:pos="540"/>
          <w:tab w:val="left" w:pos="2700"/>
        </w:tabs>
        <w:ind w:left="446" w:hanging="446"/>
      </w:pPr>
    </w:p>
    <w:p>
      <w:pPr>
        <w:tabs>
          <w:tab w:val="left" w:pos="540"/>
          <w:tab w:val="left" w:pos="2340"/>
          <w:tab w:val="left" w:pos="2700"/>
        </w:tabs>
        <w:ind w:left="446" w:hanging="446"/>
      </w:pPr>
      <w:r>
        <w:tab/>
      </w:r>
      <w:r>
        <w:t>Sustainable growth rate = (NI / TE</w:t>
      </w:r>
      <w:r>
        <w:rPr>
          <w:vertAlign w:val="subscript"/>
        </w:rPr>
        <w:t>E</w:t>
      </w:r>
      <w:r>
        <w:t xml:space="preserve"> × </w:t>
      </w:r>
      <w:r>
        <w:rPr>
          <w:i/>
        </w:rPr>
        <w:t>b</w:t>
      </w:r>
      <w:r>
        <w:t>) / (1 – NI / TE</w:t>
      </w:r>
      <w:r>
        <w:rPr>
          <w:vertAlign w:val="subscript"/>
        </w:rPr>
        <w:t>E</w:t>
      </w:r>
      <w:r>
        <w:t xml:space="preserve"> × </w:t>
      </w:r>
      <w:r>
        <w:rPr>
          <w:i/>
        </w:rPr>
        <w:t>b</w:t>
      </w:r>
      <w:r>
        <w:t>) × (TE</w:t>
      </w:r>
      <w:r>
        <w:rPr>
          <w:vertAlign w:val="subscript"/>
        </w:rPr>
        <w:t>E</w:t>
      </w:r>
      <w:r>
        <w:t xml:space="preserve"> / TE</w:t>
      </w:r>
      <w:r>
        <w:rPr>
          <w:vertAlign w:val="subscript"/>
        </w:rPr>
        <w:t>E</w:t>
      </w:r>
      <w:r>
        <w:t>)</w:t>
      </w:r>
    </w:p>
    <w:p>
      <w:pPr>
        <w:tabs>
          <w:tab w:val="left" w:pos="540"/>
          <w:tab w:val="left" w:pos="2340"/>
          <w:tab w:val="left" w:pos="2700"/>
        </w:tabs>
        <w:ind w:left="446" w:hanging="446"/>
      </w:pPr>
      <w:r>
        <w:tab/>
      </w:r>
      <w:r>
        <w:t xml:space="preserve">Sustainable growth rate = (NI × </w:t>
      </w:r>
      <w:r>
        <w:rPr>
          <w:i/>
        </w:rPr>
        <w:t>b</w:t>
      </w:r>
      <w:r>
        <w:t>) / (TE</w:t>
      </w:r>
      <w:r>
        <w:rPr>
          <w:vertAlign w:val="subscript"/>
        </w:rPr>
        <w:t>E</w:t>
      </w:r>
      <w:r>
        <w:t xml:space="preserve"> – NI × </w:t>
      </w:r>
      <w:r>
        <w:rPr>
          <w:i/>
        </w:rPr>
        <w:t>b</w:t>
      </w:r>
      <w:r>
        <w:t xml:space="preserve">) </w:t>
      </w:r>
    </w:p>
    <w:p>
      <w:pPr>
        <w:tabs>
          <w:tab w:val="left" w:pos="540"/>
          <w:tab w:val="left" w:pos="2700"/>
        </w:tabs>
        <w:ind w:left="446" w:hanging="446"/>
      </w:pPr>
    </w:p>
    <w:p>
      <w:pPr>
        <w:tabs>
          <w:tab w:val="left" w:pos="540"/>
        </w:tabs>
        <w:ind w:left="446" w:hanging="446"/>
      </w:pPr>
      <w:r>
        <w:tab/>
      </w:r>
      <w:r>
        <w:t>Recognize that the numerator is equal to beginning of period equity, that is:</w:t>
      </w:r>
    </w:p>
    <w:p>
      <w:pPr>
        <w:tabs>
          <w:tab w:val="left" w:pos="540"/>
        </w:tabs>
        <w:ind w:left="446" w:hanging="446"/>
      </w:pPr>
    </w:p>
    <w:p>
      <w:pPr>
        <w:tabs>
          <w:tab w:val="left" w:pos="540"/>
        </w:tabs>
        <w:ind w:left="446" w:hanging="446"/>
      </w:pPr>
      <w:r>
        <w:tab/>
      </w:r>
      <w:r>
        <w:t>(TE</w:t>
      </w:r>
      <w:r>
        <w:rPr>
          <w:vertAlign w:val="subscript"/>
        </w:rPr>
        <w:t>E</w:t>
      </w:r>
      <w:r>
        <w:t xml:space="preserve"> – NI × </w:t>
      </w:r>
      <w:r>
        <w:rPr>
          <w:i/>
        </w:rPr>
        <w:t>b</w:t>
      </w:r>
      <w:r>
        <w:t>) = TE</w:t>
      </w:r>
      <w:r>
        <w:rPr>
          <w:vertAlign w:val="subscript"/>
        </w:rPr>
        <w:t>B</w:t>
      </w:r>
    </w:p>
    <w:p>
      <w:pPr>
        <w:tabs>
          <w:tab w:val="left" w:pos="540"/>
          <w:tab w:val="left" w:pos="2700"/>
        </w:tabs>
        <w:ind w:left="446" w:hanging="446"/>
      </w:pPr>
    </w:p>
    <w:p>
      <w:pPr>
        <w:tabs>
          <w:tab w:val="left" w:pos="540"/>
        </w:tabs>
        <w:ind w:left="446" w:hanging="446"/>
      </w:pPr>
      <w:r>
        <w:tab/>
      </w:r>
      <w:r>
        <w:t>Substituting this into the previous equation, we get:</w:t>
      </w:r>
    </w:p>
    <w:p>
      <w:pPr>
        <w:tabs>
          <w:tab w:val="left" w:pos="540"/>
        </w:tabs>
        <w:ind w:left="446" w:hanging="446"/>
      </w:pPr>
    </w:p>
    <w:p>
      <w:pPr>
        <w:tabs>
          <w:tab w:val="left" w:pos="540"/>
        </w:tabs>
        <w:ind w:left="446" w:hanging="446"/>
      </w:pPr>
      <w:r>
        <w:tab/>
      </w:r>
      <w:r>
        <w:t xml:space="preserve">Sustainable rate = (NI × </w:t>
      </w:r>
      <w:r>
        <w:rPr>
          <w:i/>
        </w:rPr>
        <w:t>b</w:t>
      </w:r>
      <w:r>
        <w:t>) / TE</w:t>
      </w:r>
      <w:r>
        <w:rPr>
          <w:vertAlign w:val="subscript"/>
        </w:rPr>
        <w:t>B</w:t>
      </w:r>
    </w:p>
    <w:p>
      <w:pPr>
        <w:tabs>
          <w:tab w:val="left" w:pos="540"/>
        </w:tabs>
        <w:ind w:left="446" w:hanging="446"/>
      </w:pPr>
    </w:p>
    <w:p>
      <w:pPr>
        <w:tabs>
          <w:tab w:val="left" w:pos="540"/>
        </w:tabs>
        <w:ind w:left="446" w:hanging="446"/>
      </w:pPr>
      <w:r>
        <w:tab/>
      </w:r>
      <w:r>
        <w:t>Which is equivalent to:</w:t>
      </w:r>
    </w:p>
    <w:p>
      <w:pPr>
        <w:tabs>
          <w:tab w:val="left" w:pos="540"/>
        </w:tabs>
        <w:ind w:left="446" w:hanging="446"/>
      </w:pPr>
    </w:p>
    <w:p>
      <w:pPr>
        <w:tabs>
          <w:tab w:val="left" w:pos="540"/>
        </w:tabs>
        <w:ind w:left="446" w:hanging="446"/>
      </w:pPr>
      <w:r>
        <w:tab/>
      </w:r>
      <w:r>
        <w:t>Sustainable rate = (NI / TE</w:t>
      </w:r>
      <w:r>
        <w:rPr>
          <w:vertAlign w:val="subscript"/>
        </w:rPr>
        <w:t>B</w:t>
      </w:r>
      <w:r>
        <w:t xml:space="preserve">) × </w:t>
      </w:r>
      <w:r>
        <w:rPr>
          <w:i/>
        </w:rPr>
        <w:t>b</w:t>
      </w:r>
    </w:p>
    <w:p>
      <w:pPr>
        <w:tabs>
          <w:tab w:val="left" w:pos="540"/>
        </w:tabs>
        <w:ind w:left="446" w:hanging="446"/>
      </w:pPr>
    </w:p>
    <w:p>
      <w:pPr>
        <w:tabs>
          <w:tab w:val="left" w:pos="540"/>
        </w:tabs>
        <w:ind w:left="446" w:hanging="446"/>
        <w:rPr>
          <w:vertAlign w:val="subscript"/>
        </w:rPr>
      </w:pPr>
      <w:r>
        <w:tab/>
      </w:r>
      <w:r>
        <w:t>Since ROE</w:t>
      </w:r>
      <w:r>
        <w:rPr>
          <w:vertAlign w:val="subscript"/>
        </w:rPr>
        <w:t>B</w:t>
      </w:r>
      <w:r>
        <w:t xml:space="preserve"> = NI / TE</w:t>
      </w:r>
      <w:r>
        <w:rPr>
          <w:vertAlign w:val="subscript"/>
        </w:rPr>
        <w:t>B</w:t>
      </w:r>
    </w:p>
    <w:p>
      <w:pPr>
        <w:tabs>
          <w:tab w:val="left" w:pos="540"/>
        </w:tabs>
        <w:ind w:left="446" w:hanging="446"/>
      </w:pPr>
    </w:p>
    <w:p>
      <w:pPr>
        <w:tabs>
          <w:tab w:val="left" w:pos="540"/>
        </w:tabs>
        <w:ind w:left="446" w:hanging="446"/>
      </w:pPr>
      <w:r>
        <w:tab/>
      </w:r>
      <w:r>
        <w:t>The sustainable growth rate equation is:</w:t>
      </w:r>
    </w:p>
    <w:p>
      <w:pPr>
        <w:tabs>
          <w:tab w:val="left" w:pos="540"/>
        </w:tabs>
        <w:ind w:left="446" w:hanging="446"/>
      </w:pPr>
    </w:p>
    <w:p>
      <w:pPr>
        <w:tabs>
          <w:tab w:val="left" w:pos="540"/>
          <w:tab w:val="left" w:pos="2340"/>
        </w:tabs>
        <w:ind w:left="446" w:hanging="446"/>
      </w:pPr>
      <w:r>
        <w:tab/>
      </w:r>
      <w:r>
        <w:t>Sustainable growth rate = ROE</w:t>
      </w:r>
      <w:r>
        <w:rPr>
          <w:vertAlign w:val="subscript"/>
        </w:rPr>
        <w:t>B</w:t>
      </w:r>
      <w:r>
        <w:t xml:space="preserve"> × </w:t>
      </w:r>
      <w:r>
        <w:rPr>
          <w:i/>
        </w:rPr>
        <w:t>b</w:t>
      </w:r>
    </w:p>
    <w:p>
      <w:pPr>
        <w:tabs>
          <w:tab w:val="left" w:pos="540"/>
          <w:tab w:val="left" w:pos="2700"/>
        </w:tabs>
        <w:ind w:left="446" w:hanging="446"/>
      </w:pPr>
    </w:p>
    <w:p>
      <w:pPr>
        <w:tabs>
          <w:tab w:val="left" w:pos="540"/>
          <w:tab w:val="left" w:pos="2700"/>
        </w:tabs>
        <w:ind w:left="446" w:hanging="446"/>
      </w:pPr>
      <w:r>
        <w:tab/>
      </w:r>
      <w:r>
        <w:t>For the internal growth rate:</w:t>
      </w:r>
    </w:p>
    <w:p>
      <w:pPr>
        <w:tabs>
          <w:tab w:val="left" w:pos="540"/>
        </w:tabs>
        <w:ind w:left="446" w:hanging="446"/>
      </w:pPr>
    </w:p>
    <w:p>
      <w:pPr>
        <w:tabs>
          <w:tab w:val="left" w:pos="540"/>
          <w:tab w:val="left" w:pos="2340"/>
        </w:tabs>
        <w:ind w:left="446" w:hanging="446"/>
      </w:pPr>
      <w:r>
        <w:tab/>
      </w:r>
      <w:r>
        <w:t>Internal growth rate = (ROA</w:t>
      </w:r>
      <w:r>
        <w:rPr>
          <w:vertAlign w:val="subscript"/>
        </w:rPr>
        <w:t>E</w:t>
      </w:r>
      <w:r>
        <w:t xml:space="preserve"> × </w:t>
      </w:r>
      <w:r>
        <w:rPr>
          <w:i/>
        </w:rPr>
        <w:t>b</w:t>
      </w:r>
      <w:r>
        <w:t>) / (1 – ROA</w:t>
      </w:r>
      <w:r>
        <w:rPr>
          <w:vertAlign w:val="subscript"/>
        </w:rPr>
        <w:t>E</w:t>
      </w:r>
      <w:r>
        <w:t xml:space="preserve"> × </w:t>
      </w:r>
      <w:r>
        <w:rPr>
          <w:i/>
        </w:rPr>
        <w:t>b</w:t>
      </w:r>
      <w:r>
        <w:t>)</w:t>
      </w:r>
    </w:p>
    <w:p>
      <w:pPr>
        <w:tabs>
          <w:tab w:val="left" w:pos="540"/>
          <w:tab w:val="left" w:pos="2340"/>
        </w:tabs>
        <w:ind w:left="446" w:hanging="446"/>
      </w:pPr>
      <w:r>
        <w:tab/>
      </w:r>
      <w:r>
        <w:t>Internal growth rate = (NI / TA</w:t>
      </w:r>
      <w:r>
        <w:rPr>
          <w:vertAlign w:val="subscript"/>
        </w:rPr>
        <w:t>E</w:t>
      </w:r>
      <w:r>
        <w:t xml:space="preserve"> × </w:t>
      </w:r>
      <w:r>
        <w:rPr>
          <w:i/>
        </w:rPr>
        <w:t>b</w:t>
      </w:r>
      <w:r>
        <w:t>) / (1 – NI / TA</w:t>
      </w:r>
      <w:r>
        <w:rPr>
          <w:vertAlign w:val="subscript"/>
        </w:rPr>
        <w:t>E</w:t>
      </w:r>
      <w:r>
        <w:t xml:space="preserve"> × </w:t>
      </w:r>
      <w:r>
        <w:rPr>
          <w:i/>
        </w:rPr>
        <w:t>b</w:t>
      </w:r>
      <w:r>
        <w:t>)</w:t>
      </w:r>
    </w:p>
    <w:p>
      <w:pPr>
        <w:tabs>
          <w:tab w:val="left" w:pos="540"/>
          <w:tab w:val="left" w:pos="2340"/>
        </w:tabs>
        <w:ind w:left="446" w:hanging="446"/>
      </w:pPr>
    </w:p>
    <w:p>
      <w:pPr>
        <w:tabs>
          <w:tab w:val="left" w:pos="540"/>
          <w:tab w:val="left" w:pos="2340"/>
        </w:tabs>
        <w:ind w:left="446" w:hanging="446"/>
      </w:pPr>
      <w:r>
        <w:br w:type="page"/>
      </w:r>
      <w:r>
        <w:tab/>
      </w:r>
      <w:r>
        <w:t xml:space="preserve">We multiply this equation by: </w:t>
      </w:r>
    </w:p>
    <w:p>
      <w:pPr>
        <w:tabs>
          <w:tab w:val="left" w:pos="540"/>
          <w:tab w:val="left" w:pos="2340"/>
        </w:tabs>
        <w:ind w:left="446" w:hanging="446"/>
      </w:pPr>
    </w:p>
    <w:p>
      <w:pPr>
        <w:tabs>
          <w:tab w:val="left" w:pos="540"/>
          <w:tab w:val="left" w:pos="2340"/>
        </w:tabs>
        <w:ind w:left="446" w:hanging="446"/>
      </w:pPr>
      <w:r>
        <w:tab/>
      </w:r>
      <w:r>
        <w:t>(TA</w:t>
      </w:r>
      <w:r>
        <w:rPr>
          <w:vertAlign w:val="subscript"/>
        </w:rPr>
        <w:t>E</w:t>
      </w:r>
      <w:r>
        <w:t xml:space="preserve"> / TA</w:t>
      </w:r>
      <w:r>
        <w:rPr>
          <w:vertAlign w:val="subscript"/>
        </w:rPr>
        <w:t>E</w:t>
      </w:r>
      <w:r>
        <w:t xml:space="preserve">) </w:t>
      </w:r>
    </w:p>
    <w:p>
      <w:pPr>
        <w:tabs>
          <w:tab w:val="left" w:pos="540"/>
          <w:tab w:val="left" w:pos="2340"/>
        </w:tabs>
        <w:ind w:left="446" w:hanging="446"/>
      </w:pPr>
    </w:p>
    <w:p>
      <w:pPr>
        <w:tabs>
          <w:tab w:val="left" w:pos="540"/>
          <w:tab w:val="left" w:pos="2340"/>
        </w:tabs>
        <w:ind w:left="446" w:hanging="446"/>
      </w:pPr>
      <w:r>
        <w:tab/>
      </w:r>
      <w:r>
        <w:t>Internal growth rate = (NI / TA</w:t>
      </w:r>
      <w:r>
        <w:rPr>
          <w:vertAlign w:val="subscript"/>
        </w:rPr>
        <w:t>E</w:t>
      </w:r>
      <w:r>
        <w:t xml:space="preserve"> × </w:t>
      </w:r>
      <w:r>
        <w:rPr>
          <w:i/>
        </w:rPr>
        <w:t>b</w:t>
      </w:r>
      <w:r>
        <w:t>) / (1 – NI / TA</w:t>
      </w:r>
      <w:r>
        <w:rPr>
          <w:vertAlign w:val="subscript"/>
        </w:rPr>
        <w:t>E</w:t>
      </w:r>
      <w:r>
        <w:t xml:space="preserve"> × </w:t>
      </w:r>
      <w:r>
        <w:rPr>
          <w:i/>
        </w:rPr>
        <w:t>b</w:t>
      </w:r>
      <w:r>
        <w:t>) × (TA</w:t>
      </w:r>
      <w:r>
        <w:rPr>
          <w:vertAlign w:val="subscript"/>
        </w:rPr>
        <w:t>E</w:t>
      </w:r>
      <w:r>
        <w:t xml:space="preserve"> / TA</w:t>
      </w:r>
      <w:r>
        <w:rPr>
          <w:vertAlign w:val="subscript"/>
        </w:rPr>
        <w:t>E</w:t>
      </w:r>
      <w:r>
        <w:t>)</w:t>
      </w:r>
    </w:p>
    <w:p>
      <w:pPr>
        <w:tabs>
          <w:tab w:val="left" w:pos="540"/>
          <w:tab w:val="left" w:pos="2340"/>
        </w:tabs>
        <w:ind w:left="446" w:hanging="446"/>
      </w:pPr>
      <w:r>
        <w:tab/>
      </w:r>
      <w:r>
        <w:t xml:space="preserve">Internal growth rate = (NI × </w:t>
      </w:r>
      <w:r>
        <w:rPr>
          <w:i/>
        </w:rPr>
        <w:t>b</w:t>
      </w:r>
      <w:r>
        <w:t>) / (TA</w:t>
      </w:r>
      <w:r>
        <w:rPr>
          <w:vertAlign w:val="subscript"/>
        </w:rPr>
        <w:t>E</w:t>
      </w:r>
      <w:r>
        <w:t xml:space="preserve"> – NI × </w:t>
      </w:r>
      <w:r>
        <w:rPr>
          <w:i/>
        </w:rPr>
        <w:t>b</w:t>
      </w:r>
      <w:r>
        <w:t xml:space="preserve">) </w:t>
      </w:r>
    </w:p>
    <w:p>
      <w:pPr>
        <w:tabs>
          <w:tab w:val="left" w:pos="540"/>
        </w:tabs>
        <w:ind w:left="446" w:hanging="446"/>
      </w:pPr>
    </w:p>
    <w:p>
      <w:pPr>
        <w:tabs>
          <w:tab w:val="left" w:pos="540"/>
        </w:tabs>
        <w:ind w:left="446" w:hanging="446"/>
      </w:pPr>
      <w:r>
        <w:tab/>
      </w:r>
      <w:r>
        <w:t>Recognize that the numerator is equal to beginning of period assets, that is:</w:t>
      </w:r>
    </w:p>
    <w:p>
      <w:pPr>
        <w:tabs>
          <w:tab w:val="left" w:pos="540"/>
        </w:tabs>
        <w:ind w:left="446" w:hanging="446"/>
      </w:pPr>
    </w:p>
    <w:p>
      <w:pPr>
        <w:tabs>
          <w:tab w:val="left" w:pos="540"/>
        </w:tabs>
        <w:ind w:left="446" w:hanging="446"/>
      </w:pPr>
      <w:r>
        <w:tab/>
      </w:r>
      <w:r>
        <w:t>(TA</w:t>
      </w:r>
      <w:r>
        <w:rPr>
          <w:vertAlign w:val="subscript"/>
        </w:rPr>
        <w:t>E</w:t>
      </w:r>
      <w:r>
        <w:t xml:space="preserve"> – NI × </w:t>
      </w:r>
      <w:r>
        <w:rPr>
          <w:i/>
        </w:rPr>
        <w:t>b</w:t>
      </w:r>
      <w:r>
        <w:t>) = TA</w:t>
      </w:r>
      <w:r>
        <w:rPr>
          <w:vertAlign w:val="subscript"/>
        </w:rPr>
        <w:t>B</w:t>
      </w:r>
    </w:p>
    <w:p>
      <w:pPr>
        <w:tabs>
          <w:tab w:val="left" w:pos="540"/>
        </w:tabs>
        <w:ind w:left="446" w:hanging="446"/>
      </w:pPr>
    </w:p>
    <w:p>
      <w:pPr>
        <w:tabs>
          <w:tab w:val="left" w:pos="540"/>
        </w:tabs>
        <w:ind w:left="446" w:hanging="446"/>
      </w:pPr>
      <w:r>
        <w:tab/>
      </w:r>
      <w:r>
        <w:t>Substituting this into the previous equation, we get:</w:t>
      </w:r>
    </w:p>
    <w:p>
      <w:pPr>
        <w:tabs>
          <w:tab w:val="left" w:pos="540"/>
        </w:tabs>
        <w:ind w:left="446" w:hanging="446"/>
      </w:pPr>
    </w:p>
    <w:p>
      <w:pPr>
        <w:tabs>
          <w:tab w:val="left" w:pos="540"/>
        </w:tabs>
        <w:ind w:left="446" w:hanging="446"/>
      </w:pPr>
      <w:r>
        <w:tab/>
      </w:r>
      <w:r>
        <w:t xml:space="preserve">Internal growth rate = (NI × </w:t>
      </w:r>
      <w:r>
        <w:rPr>
          <w:i/>
        </w:rPr>
        <w:t>b</w:t>
      </w:r>
      <w:r>
        <w:t>) / TA</w:t>
      </w:r>
      <w:r>
        <w:rPr>
          <w:vertAlign w:val="subscript"/>
        </w:rPr>
        <w:t>B</w:t>
      </w:r>
    </w:p>
    <w:p>
      <w:pPr>
        <w:tabs>
          <w:tab w:val="left" w:pos="540"/>
        </w:tabs>
        <w:ind w:left="446" w:hanging="446"/>
      </w:pPr>
    </w:p>
    <w:p>
      <w:pPr>
        <w:tabs>
          <w:tab w:val="left" w:pos="540"/>
        </w:tabs>
        <w:ind w:left="446" w:hanging="446"/>
      </w:pPr>
      <w:r>
        <w:tab/>
      </w:r>
      <w:r>
        <w:t>Which is equivalent to:</w:t>
      </w:r>
    </w:p>
    <w:p>
      <w:pPr>
        <w:tabs>
          <w:tab w:val="left" w:pos="540"/>
        </w:tabs>
        <w:ind w:left="446" w:hanging="446"/>
      </w:pPr>
    </w:p>
    <w:p>
      <w:pPr>
        <w:tabs>
          <w:tab w:val="left" w:pos="540"/>
        </w:tabs>
        <w:ind w:left="446" w:hanging="446"/>
      </w:pPr>
      <w:r>
        <w:tab/>
      </w:r>
      <w:r>
        <w:t>Internal growth rate = (NI / TA</w:t>
      </w:r>
      <w:r>
        <w:rPr>
          <w:vertAlign w:val="subscript"/>
        </w:rPr>
        <w:t>B</w:t>
      </w:r>
      <w:r>
        <w:t xml:space="preserve">) × </w:t>
      </w:r>
      <w:r>
        <w:rPr>
          <w:i/>
        </w:rPr>
        <w:t>b</w:t>
      </w:r>
    </w:p>
    <w:p>
      <w:pPr>
        <w:tabs>
          <w:tab w:val="left" w:pos="540"/>
        </w:tabs>
        <w:ind w:left="446" w:hanging="446"/>
      </w:pPr>
    </w:p>
    <w:p>
      <w:pPr>
        <w:tabs>
          <w:tab w:val="left" w:pos="540"/>
        </w:tabs>
        <w:ind w:left="446" w:hanging="446"/>
        <w:rPr>
          <w:vertAlign w:val="subscript"/>
        </w:rPr>
      </w:pPr>
      <w:r>
        <w:tab/>
      </w:r>
      <w:r>
        <w:t>Since ROA</w:t>
      </w:r>
      <w:r>
        <w:rPr>
          <w:vertAlign w:val="subscript"/>
        </w:rPr>
        <w:t>B</w:t>
      </w:r>
      <w:r>
        <w:t xml:space="preserve"> = NI / TA</w:t>
      </w:r>
      <w:r>
        <w:rPr>
          <w:vertAlign w:val="subscript"/>
        </w:rPr>
        <w:t>B</w:t>
      </w:r>
    </w:p>
    <w:p>
      <w:pPr>
        <w:tabs>
          <w:tab w:val="left" w:pos="540"/>
        </w:tabs>
        <w:ind w:left="446" w:hanging="446"/>
      </w:pPr>
    </w:p>
    <w:p>
      <w:pPr>
        <w:tabs>
          <w:tab w:val="left" w:pos="540"/>
        </w:tabs>
        <w:ind w:left="446" w:hanging="446"/>
      </w:pPr>
      <w:r>
        <w:tab/>
      </w:r>
      <w:r>
        <w:t>The internal growth rate equation is:</w:t>
      </w:r>
    </w:p>
    <w:p>
      <w:pPr>
        <w:tabs>
          <w:tab w:val="left" w:pos="540"/>
        </w:tabs>
        <w:ind w:left="446" w:hanging="446"/>
      </w:pPr>
    </w:p>
    <w:p>
      <w:pPr>
        <w:tabs>
          <w:tab w:val="left" w:pos="540"/>
          <w:tab w:val="left" w:pos="2340"/>
        </w:tabs>
        <w:ind w:left="446" w:hanging="446"/>
      </w:pPr>
      <w:r>
        <w:tab/>
      </w:r>
      <w:r>
        <w:t>Internal growth rate = ROA</w:t>
      </w:r>
      <w:r>
        <w:rPr>
          <w:vertAlign w:val="subscript"/>
        </w:rPr>
        <w:t>B</w:t>
      </w:r>
      <w:r>
        <w:t xml:space="preserve"> × </w:t>
      </w:r>
      <w:r>
        <w:rPr>
          <w:i/>
        </w:rPr>
        <w:t>b</w:t>
      </w:r>
    </w:p>
    <w:p>
      <w:pPr>
        <w:tabs>
          <w:tab w:val="left" w:pos="540"/>
        </w:tabs>
        <w:ind w:left="446" w:hanging="446"/>
      </w:pPr>
    </w:p>
    <w:p/>
    <w:p/>
    <w:p>
      <w:pPr>
        <w:sectPr>
          <w:headerReference r:id="rId11"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lang w:val="en-GB"/>
        </w:rPr>
      </w:pPr>
      <w:r>
        <w:rPr>
          <w:b/>
          <w:i/>
          <w:sz w:val="48"/>
          <w:lang w:val="en-GB"/>
        </w:rPr>
        <w:t>CHAPTER 5</w:t>
      </w:r>
    </w:p>
    <w:p>
      <w:pPr>
        <w:pStyle w:val="10"/>
        <w:pBdr>
          <w:top w:val="single" w:color="auto" w:sz="18" w:space="1"/>
        </w:pBdr>
        <w:rPr>
          <w:b/>
          <w:i/>
          <w:sz w:val="48"/>
          <w:lang w:val="en-GB"/>
        </w:rPr>
      </w:pPr>
      <w:r>
        <w:rPr>
          <w:b/>
          <w:sz w:val="48"/>
          <w:lang w:val="en-GB"/>
        </w:rPr>
        <w:t>INTRODUCTION TO VALUATION: THE TIME VALUE OF MONEY</w:t>
      </w:r>
    </w:p>
    <w:p>
      <w:pPr>
        <w:rPr>
          <w:lang w:val="en-GB"/>
        </w:rPr>
      </w:pPr>
    </w:p>
    <w:p>
      <w:pPr>
        <w:pStyle w:val="2"/>
        <w:rPr>
          <w:szCs w:val="22"/>
          <w:lang w:val="en-GB"/>
        </w:rPr>
      </w:pPr>
      <w:r>
        <w:rPr>
          <w:szCs w:val="22"/>
          <w:lang w:val="en-GB"/>
        </w:rPr>
        <w:t>Answers to Concepts Review and Critical Thinking Questions</w:t>
      </w:r>
    </w:p>
    <w:p>
      <w:pPr>
        <w:tabs>
          <w:tab w:val="left" w:pos="450"/>
        </w:tabs>
        <w:ind w:left="446" w:hanging="446"/>
        <w:jc w:val="both"/>
        <w:rPr>
          <w:szCs w:val="22"/>
          <w:lang w:val="en-GB"/>
        </w:rPr>
      </w:pPr>
    </w:p>
    <w:p>
      <w:pPr>
        <w:pStyle w:val="24"/>
        <w:tabs>
          <w:tab w:val="left" w:pos="450"/>
        </w:tabs>
        <w:ind w:left="446" w:hanging="446"/>
        <w:jc w:val="both"/>
        <w:rPr>
          <w:rFonts w:ascii="Times New Roman" w:hAnsi="Times New Roman"/>
          <w:sz w:val="22"/>
          <w:szCs w:val="22"/>
          <w:lang w:val="en-GB"/>
        </w:rPr>
      </w:pPr>
      <w:r>
        <w:rPr>
          <w:rFonts w:ascii="Times New Roman" w:hAnsi="Times New Roman"/>
          <w:b/>
          <w:sz w:val="22"/>
          <w:szCs w:val="22"/>
          <w:lang w:val="en-GB"/>
        </w:rPr>
        <w:t>1.</w:t>
      </w:r>
      <w:r>
        <w:rPr>
          <w:rFonts w:ascii="Times New Roman" w:hAnsi="Times New Roman"/>
          <w:sz w:val="22"/>
          <w:szCs w:val="22"/>
          <w:lang w:val="en-GB"/>
        </w:rPr>
        <w:tab/>
      </w:r>
      <w:r>
        <w:rPr>
          <w:rFonts w:ascii="Times New Roman" w:hAnsi="Times New Roman"/>
          <w:sz w:val="22"/>
          <w:szCs w:val="22"/>
          <w:lang w:val="en-GB"/>
        </w:rPr>
        <w:t>The four parts are the present value (PV), the future value (FV), the discount rate (</w:t>
      </w:r>
      <w:r>
        <w:rPr>
          <w:rFonts w:ascii="Times New Roman" w:hAnsi="Times New Roman"/>
          <w:i/>
          <w:sz w:val="22"/>
          <w:szCs w:val="22"/>
          <w:lang w:val="en-GB"/>
        </w:rPr>
        <w:t>r</w:t>
      </w:r>
      <w:r>
        <w:rPr>
          <w:rFonts w:ascii="Times New Roman" w:hAnsi="Times New Roman"/>
          <w:sz w:val="22"/>
          <w:szCs w:val="22"/>
          <w:lang w:val="en-GB"/>
        </w:rPr>
        <w:t>), and the life of the investment (</w:t>
      </w:r>
      <w:r>
        <w:rPr>
          <w:rFonts w:ascii="Times New Roman" w:hAnsi="Times New Roman"/>
          <w:i/>
          <w:sz w:val="22"/>
          <w:szCs w:val="22"/>
          <w:lang w:val="en-GB"/>
        </w:rPr>
        <w:t>t</w:t>
      </w:r>
      <w:r>
        <w:rPr>
          <w:rFonts w:ascii="Times New Roman" w:hAnsi="Times New Roman"/>
          <w:sz w:val="22"/>
          <w:szCs w:val="22"/>
          <w:lang w:val="en-GB"/>
        </w:rPr>
        <w:t>).</w:t>
      </w:r>
    </w:p>
    <w:p>
      <w:pPr>
        <w:tabs>
          <w:tab w:val="left" w:pos="450"/>
        </w:tabs>
        <w:ind w:left="446" w:hanging="446"/>
        <w:jc w:val="both"/>
        <w:rPr>
          <w:szCs w:val="22"/>
          <w:lang w:val="en-GB"/>
        </w:rPr>
      </w:pPr>
    </w:p>
    <w:p>
      <w:pPr>
        <w:pStyle w:val="24"/>
        <w:tabs>
          <w:tab w:val="left" w:pos="450"/>
        </w:tabs>
        <w:ind w:left="446" w:hanging="446"/>
        <w:jc w:val="both"/>
        <w:rPr>
          <w:rFonts w:ascii="Times New Roman" w:hAnsi="Times New Roman"/>
          <w:sz w:val="22"/>
          <w:szCs w:val="22"/>
          <w:lang w:val="en-GB"/>
        </w:rPr>
      </w:pPr>
      <w:r>
        <w:rPr>
          <w:rFonts w:ascii="Times New Roman" w:hAnsi="Times New Roman"/>
          <w:b/>
          <w:sz w:val="22"/>
          <w:szCs w:val="22"/>
          <w:lang w:val="en-GB"/>
        </w:rPr>
        <w:t>2.</w:t>
      </w:r>
      <w:r>
        <w:rPr>
          <w:rFonts w:ascii="Times New Roman" w:hAnsi="Times New Roman"/>
          <w:sz w:val="22"/>
          <w:szCs w:val="22"/>
          <w:lang w:val="en-GB"/>
        </w:rPr>
        <w:tab/>
      </w:r>
      <w:r>
        <w:rPr>
          <w:rFonts w:ascii="Times New Roman" w:hAnsi="Times New Roman"/>
          <w:sz w:val="22"/>
          <w:szCs w:val="22"/>
          <w:lang w:val="en-GB"/>
        </w:rPr>
        <w:t>Compounding refers to the growth of a dollar amount through time via reinvestment of interest earned. It is also the process of determining the future value of an investment. Discounting is the process of determining the value today of an amount to be received in the future.</w:t>
      </w:r>
    </w:p>
    <w:p>
      <w:pPr>
        <w:tabs>
          <w:tab w:val="left" w:pos="450"/>
        </w:tabs>
        <w:ind w:left="446" w:hanging="446"/>
        <w:jc w:val="both"/>
        <w:rPr>
          <w:szCs w:val="22"/>
          <w:lang w:val="en-GB"/>
        </w:rPr>
      </w:pPr>
    </w:p>
    <w:p>
      <w:pPr>
        <w:pStyle w:val="24"/>
        <w:tabs>
          <w:tab w:val="left" w:pos="450"/>
        </w:tabs>
        <w:ind w:left="446" w:hanging="446"/>
        <w:jc w:val="both"/>
        <w:rPr>
          <w:rFonts w:ascii="Times New Roman" w:hAnsi="Times New Roman"/>
          <w:sz w:val="22"/>
          <w:szCs w:val="22"/>
          <w:lang w:val="en-GB"/>
        </w:rPr>
      </w:pPr>
      <w:r>
        <w:rPr>
          <w:rFonts w:ascii="Times New Roman" w:hAnsi="Times New Roman"/>
          <w:b/>
          <w:sz w:val="22"/>
          <w:szCs w:val="22"/>
          <w:lang w:val="en-GB"/>
        </w:rPr>
        <w:t>3.</w:t>
      </w:r>
      <w:r>
        <w:rPr>
          <w:rFonts w:ascii="Times New Roman" w:hAnsi="Times New Roman"/>
          <w:sz w:val="22"/>
          <w:szCs w:val="22"/>
          <w:lang w:val="en-GB"/>
        </w:rPr>
        <w:tab/>
      </w:r>
      <w:r>
        <w:rPr>
          <w:rFonts w:ascii="Times New Roman" w:hAnsi="Times New Roman"/>
          <w:sz w:val="22"/>
          <w:szCs w:val="22"/>
          <w:lang w:val="en-GB"/>
        </w:rPr>
        <w:t>Future values grow (assuming a positive rate of return); present values shrink.</w:t>
      </w:r>
    </w:p>
    <w:p>
      <w:pPr>
        <w:tabs>
          <w:tab w:val="left" w:pos="450"/>
        </w:tabs>
        <w:ind w:left="446" w:hanging="446"/>
        <w:jc w:val="both"/>
        <w:rPr>
          <w:szCs w:val="22"/>
          <w:lang w:val="en-GB"/>
        </w:rPr>
      </w:pPr>
    </w:p>
    <w:p>
      <w:pPr>
        <w:pStyle w:val="24"/>
        <w:tabs>
          <w:tab w:val="left" w:pos="450"/>
        </w:tabs>
        <w:ind w:left="446" w:hanging="446"/>
        <w:jc w:val="both"/>
        <w:rPr>
          <w:rFonts w:ascii="Times New Roman" w:hAnsi="Times New Roman"/>
          <w:sz w:val="22"/>
          <w:szCs w:val="22"/>
          <w:lang w:val="en-GB"/>
        </w:rPr>
      </w:pPr>
      <w:r>
        <w:rPr>
          <w:rFonts w:ascii="Times New Roman" w:hAnsi="Times New Roman"/>
          <w:b/>
          <w:sz w:val="22"/>
          <w:szCs w:val="22"/>
          <w:lang w:val="en-GB"/>
        </w:rPr>
        <w:t>4.</w:t>
      </w:r>
      <w:r>
        <w:rPr>
          <w:rFonts w:ascii="Times New Roman" w:hAnsi="Times New Roman"/>
          <w:b/>
          <w:sz w:val="22"/>
          <w:szCs w:val="22"/>
          <w:lang w:val="en-GB"/>
        </w:rPr>
        <w:tab/>
      </w:r>
      <w:r>
        <w:rPr>
          <w:rFonts w:ascii="Times New Roman" w:hAnsi="Times New Roman"/>
          <w:sz w:val="22"/>
          <w:szCs w:val="22"/>
          <w:lang w:val="en-GB"/>
        </w:rPr>
        <w:t>The future value rises (assuming it’s positive); the present value falls.</w:t>
      </w:r>
    </w:p>
    <w:p>
      <w:pPr>
        <w:tabs>
          <w:tab w:val="left" w:pos="450"/>
        </w:tabs>
        <w:ind w:left="446" w:hanging="446"/>
        <w:jc w:val="both"/>
        <w:rPr>
          <w:szCs w:val="22"/>
          <w:lang w:val="en-GB"/>
        </w:rPr>
      </w:pPr>
    </w:p>
    <w:p>
      <w:pPr>
        <w:pStyle w:val="24"/>
        <w:tabs>
          <w:tab w:val="left" w:pos="450"/>
        </w:tabs>
        <w:ind w:left="446" w:hanging="446"/>
        <w:jc w:val="both"/>
        <w:rPr>
          <w:rFonts w:ascii="Times New Roman" w:hAnsi="Times New Roman"/>
          <w:sz w:val="22"/>
          <w:szCs w:val="22"/>
          <w:lang w:val="en-GB"/>
        </w:rPr>
      </w:pPr>
      <w:r>
        <w:rPr>
          <w:rFonts w:ascii="Times New Roman" w:hAnsi="Times New Roman"/>
          <w:b/>
          <w:sz w:val="22"/>
          <w:szCs w:val="22"/>
          <w:lang w:val="en-GB"/>
        </w:rPr>
        <w:t>5.</w:t>
      </w:r>
      <w:r>
        <w:rPr>
          <w:rFonts w:ascii="Times New Roman" w:hAnsi="Times New Roman"/>
          <w:sz w:val="22"/>
          <w:szCs w:val="22"/>
          <w:lang w:val="en-GB"/>
        </w:rPr>
        <w:tab/>
      </w:r>
      <w:r>
        <w:rPr>
          <w:rFonts w:ascii="Times New Roman" w:hAnsi="Times New Roman"/>
          <w:sz w:val="22"/>
          <w:szCs w:val="22"/>
          <w:lang w:val="en-GB"/>
        </w:rPr>
        <w:t>It would appear to be both deceptive and unethical to run such an ad without a disclaimer or explanation.</w:t>
      </w:r>
    </w:p>
    <w:p>
      <w:pPr>
        <w:tabs>
          <w:tab w:val="left" w:pos="450"/>
        </w:tabs>
        <w:ind w:left="446" w:hanging="446"/>
        <w:jc w:val="both"/>
        <w:rPr>
          <w:szCs w:val="22"/>
          <w:lang w:val="en-GB"/>
        </w:rPr>
      </w:pPr>
    </w:p>
    <w:p>
      <w:pPr>
        <w:pStyle w:val="24"/>
        <w:tabs>
          <w:tab w:val="left" w:pos="450"/>
        </w:tabs>
        <w:ind w:left="446" w:hanging="446"/>
        <w:jc w:val="both"/>
        <w:rPr>
          <w:rFonts w:ascii="Times New Roman" w:hAnsi="Times New Roman"/>
          <w:sz w:val="22"/>
          <w:szCs w:val="22"/>
          <w:lang w:val="en-GB"/>
        </w:rPr>
      </w:pPr>
      <w:r>
        <w:rPr>
          <w:rFonts w:ascii="Times New Roman" w:hAnsi="Times New Roman"/>
          <w:b/>
          <w:sz w:val="22"/>
          <w:szCs w:val="22"/>
          <w:lang w:val="en-GB"/>
        </w:rPr>
        <w:t>6.</w:t>
      </w:r>
      <w:r>
        <w:rPr>
          <w:rFonts w:ascii="Times New Roman" w:hAnsi="Times New Roman"/>
          <w:sz w:val="22"/>
          <w:szCs w:val="22"/>
          <w:lang w:val="en-GB"/>
        </w:rPr>
        <w:tab/>
      </w:r>
      <w:r>
        <w:rPr>
          <w:rFonts w:ascii="Times New Roman" w:hAnsi="Times New Roman"/>
          <w:sz w:val="22"/>
          <w:szCs w:val="22"/>
          <w:lang w:val="en-GB"/>
        </w:rPr>
        <w:t>It’s a reflection of the time value of money. TMCC gets to use the $24,099. If TMCC uses it wisely, it will be worth more than $100,000 in 30 years.</w:t>
      </w:r>
    </w:p>
    <w:p>
      <w:pPr>
        <w:tabs>
          <w:tab w:val="left" w:pos="450"/>
        </w:tabs>
        <w:ind w:left="446" w:hanging="446"/>
        <w:jc w:val="both"/>
        <w:rPr>
          <w:szCs w:val="22"/>
          <w:lang w:val="en-GB"/>
        </w:rPr>
      </w:pPr>
    </w:p>
    <w:p>
      <w:pPr>
        <w:pStyle w:val="24"/>
        <w:tabs>
          <w:tab w:val="left" w:pos="450"/>
        </w:tabs>
        <w:ind w:left="446" w:hanging="446"/>
        <w:jc w:val="both"/>
        <w:rPr>
          <w:rFonts w:ascii="Times New Roman" w:hAnsi="Times New Roman"/>
          <w:sz w:val="22"/>
          <w:szCs w:val="22"/>
          <w:lang w:val="en-GB"/>
        </w:rPr>
      </w:pPr>
      <w:r>
        <w:rPr>
          <w:rFonts w:ascii="Times New Roman" w:hAnsi="Times New Roman"/>
          <w:b/>
          <w:sz w:val="22"/>
          <w:szCs w:val="22"/>
          <w:lang w:val="en-GB"/>
        </w:rPr>
        <w:t>7.</w:t>
      </w:r>
      <w:r>
        <w:rPr>
          <w:rFonts w:ascii="Times New Roman" w:hAnsi="Times New Roman"/>
          <w:sz w:val="22"/>
          <w:szCs w:val="22"/>
          <w:lang w:val="en-GB"/>
        </w:rPr>
        <w:tab/>
      </w:r>
      <w:r>
        <w:rPr>
          <w:rFonts w:ascii="Times New Roman" w:hAnsi="Times New Roman"/>
          <w:sz w:val="22"/>
          <w:szCs w:val="22"/>
          <w:lang w:val="en-GB"/>
        </w:rPr>
        <w:t>This will probably make the security less desirable. TMCC will only repurchase the security prior to maturity if it is to its advantage, i.e., interest rates decline. Given the drop in interest rates needed to make this viable for TMCC, it is unlikely the company will repurchase the security. This is an example of a “call” feature. Such features are discussed at length in a later chapter.</w:t>
      </w:r>
    </w:p>
    <w:p>
      <w:pPr>
        <w:tabs>
          <w:tab w:val="left" w:pos="450"/>
        </w:tabs>
        <w:ind w:left="446" w:hanging="446"/>
        <w:jc w:val="both"/>
        <w:rPr>
          <w:szCs w:val="22"/>
          <w:lang w:val="en-GB"/>
        </w:rPr>
      </w:pPr>
    </w:p>
    <w:p>
      <w:pPr>
        <w:pStyle w:val="24"/>
        <w:tabs>
          <w:tab w:val="left" w:pos="450"/>
        </w:tabs>
        <w:ind w:left="446" w:hanging="446"/>
        <w:jc w:val="both"/>
        <w:rPr>
          <w:rFonts w:ascii="Times New Roman" w:hAnsi="Times New Roman"/>
          <w:sz w:val="22"/>
          <w:szCs w:val="22"/>
          <w:lang w:val="en-GB"/>
        </w:rPr>
      </w:pPr>
      <w:r>
        <w:rPr>
          <w:rFonts w:ascii="Times New Roman" w:hAnsi="Times New Roman"/>
          <w:b/>
          <w:sz w:val="22"/>
          <w:szCs w:val="22"/>
          <w:lang w:val="en-GB"/>
        </w:rPr>
        <w:t>8.</w:t>
      </w:r>
      <w:r>
        <w:rPr>
          <w:rFonts w:ascii="Times New Roman" w:hAnsi="Times New Roman"/>
          <w:b/>
          <w:sz w:val="22"/>
          <w:szCs w:val="22"/>
          <w:lang w:val="en-GB"/>
        </w:rPr>
        <w:tab/>
      </w:r>
      <w:r>
        <w:rPr>
          <w:rFonts w:ascii="Times New Roman" w:hAnsi="Times New Roman"/>
          <w:sz w:val="22"/>
          <w:szCs w:val="22"/>
          <w:lang w:val="en-GB"/>
        </w:rPr>
        <w:t>The key considerations would be: (1) Is the rate of return implicit in the offer attractive relative to other, similar risk investments? and (2) How risky is the investment; i.e., how certain are we that we will actually get the $100,000? Thus, our answer does depend on who is making the promise to repay.</w:t>
      </w:r>
    </w:p>
    <w:p>
      <w:pPr>
        <w:tabs>
          <w:tab w:val="left" w:pos="450"/>
        </w:tabs>
        <w:ind w:left="446" w:hanging="446"/>
        <w:jc w:val="both"/>
        <w:rPr>
          <w:szCs w:val="22"/>
          <w:lang w:val="en-GB"/>
        </w:rPr>
      </w:pPr>
    </w:p>
    <w:p>
      <w:pPr>
        <w:pStyle w:val="24"/>
        <w:tabs>
          <w:tab w:val="left" w:pos="450"/>
        </w:tabs>
        <w:ind w:left="446" w:hanging="446"/>
        <w:jc w:val="both"/>
        <w:rPr>
          <w:rFonts w:ascii="Times New Roman" w:hAnsi="Times New Roman"/>
          <w:sz w:val="22"/>
          <w:szCs w:val="22"/>
          <w:lang w:val="en-GB"/>
        </w:rPr>
      </w:pPr>
      <w:r>
        <w:rPr>
          <w:rFonts w:ascii="Times New Roman" w:hAnsi="Times New Roman"/>
          <w:b/>
          <w:sz w:val="22"/>
          <w:szCs w:val="22"/>
          <w:lang w:val="en-GB"/>
        </w:rPr>
        <w:t>9.</w:t>
      </w:r>
      <w:r>
        <w:rPr>
          <w:rFonts w:ascii="Times New Roman" w:hAnsi="Times New Roman"/>
          <w:sz w:val="22"/>
          <w:szCs w:val="22"/>
          <w:lang w:val="en-GB"/>
        </w:rPr>
        <w:tab/>
      </w:r>
      <w:r>
        <w:rPr>
          <w:rFonts w:ascii="Times New Roman" w:hAnsi="Times New Roman"/>
          <w:sz w:val="22"/>
          <w:szCs w:val="22"/>
          <w:lang w:val="en-GB"/>
        </w:rPr>
        <w:t>The Treasury security would have a somewhat higher price because the Treasury is the strongest of all borrowers.</w:t>
      </w:r>
    </w:p>
    <w:p>
      <w:pPr>
        <w:tabs>
          <w:tab w:val="left" w:pos="450"/>
        </w:tabs>
        <w:ind w:left="446" w:hanging="446"/>
        <w:jc w:val="both"/>
        <w:rPr>
          <w:szCs w:val="22"/>
          <w:lang w:val="en-GB"/>
        </w:rPr>
      </w:pPr>
    </w:p>
    <w:p>
      <w:pPr>
        <w:tabs>
          <w:tab w:val="left" w:pos="450"/>
        </w:tabs>
        <w:ind w:left="446" w:hanging="446"/>
        <w:jc w:val="both"/>
        <w:rPr>
          <w:szCs w:val="22"/>
          <w:lang w:val="en-GB"/>
        </w:rPr>
      </w:pPr>
      <w:r>
        <w:rPr>
          <w:b/>
          <w:szCs w:val="22"/>
          <w:lang w:val="en-GB"/>
        </w:rPr>
        <w:t>10.</w:t>
      </w:r>
      <w:r>
        <w:rPr>
          <w:b/>
          <w:szCs w:val="22"/>
          <w:lang w:val="en-GB"/>
        </w:rPr>
        <w:tab/>
      </w:r>
      <w:r>
        <w:rPr>
          <w:szCs w:val="22"/>
          <w:lang w:val="en-GB"/>
        </w:rPr>
        <w:t>The price would be higher because, as time passes, the price of the security will tend to rise toward $100,000. This rise is just a reflection of the time value of money. As time passes, the time until receipt of the $100,000 grows shorter, and the present value rises. In 2019, the price will probably be higher for the same reason. We cannot be sure, however, because interest rates could be much higher, or TMCC’s financial position could deteriorate. Either event would tend to depress the security’s price.</w:t>
      </w:r>
      <w:r>
        <w:rPr>
          <w:szCs w:val="22"/>
          <w:lang w:val="en-GB"/>
        </w:rPr>
        <w:cr/>
      </w:r>
    </w:p>
    <w:p>
      <w:pPr>
        <w:rPr>
          <w:b/>
          <w:bCs/>
          <w:szCs w:val="22"/>
          <w:lang w:val="en-GB"/>
        </w:rPr>
      </w:pPr>
      <w:r>
        <w:rPr>
          <w:szCs w:val="22"/>
          <w:lang w:val="en-GB"/>
        </w:rPr>
        <w:br w:type="page"/>
      </w:r>
      <w:r>
        <w:rPr>
          <w:b/>
          <w:bCs/>
          <w:szCs w:val="22"/>
          <w:lang w:val="en-GB"/>
        </w:rPr>
        <w:t>Solutions to Questions and Problems</w:t>
      </w:r>
    </w:p>
    <w:p>
      <w:pPr>
        <w:rPr>
          <w:szCs w:val="22"/>
          <w:lang w:val="en-GB"/>
        </w:rPr>
      </w:pPr>
    </w:p>
    <w:p>
      <w:pPr>
        <w:jc w:val="both"/>
        <w:rPr>
          <w:i/>
          <w:szCs w:val="22"/>
          <w:lang w:val="en-GB"/>
        </w:rPr>
      </w:pPr>
      <w:r>
        <w:rPr>
          <w:i/>
          <w:szCs w:val="22"/>
          <w:lang w:val="en-GB"/>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Pr>
        <w:rPr>
          <w:szCs w:val="22"/>
          <w:lang w:val="en-GB"/>
        </w:rPr>
      </w:pPr>
    </w:p>
    <w:p>
      <w:pPr>
        <w:tabs>
          <w:tab w:val="left" w:pos="720"/>
        </w:tabs>
        <w:rPr>
          <w:i/>
          <w:szCs w:val="22"/>
          <w:lang w:val="en-GB"/>
        </w:rPr>
      </w:pPr>
      <w:r>
        <w:rPr>
          <w:i/>
          <w:szCs w:val="22"/>
          <w:lang w:val="en-GB"/>
        </w:rPr>
        <w:tab/>
      </w:r>
      <w:r>
        <w:rPr>
          <w:i/>
          <w:szCs w:val="22"/>
          <w:u w:val="single"/>
          <w:lang w:val="en-GB"/>
        </w:rPr>
        <w:t>Basic</w:t>
      </w:r>
    </w:p>
    <w:p>
      <w:pPr>
        <w:rPr>
          <w:szCs w:val="22"/>
          <w:lang w:val="en-GB"/>
        </w:rPr>
      </w:pPr>
    </w:p>
    <w:p>
      <w:pPr>
        <w:tabs>
          <w:tab w:val="left" w:pos="440"/>
          <w:tab w:val="left" w:pos="1620"/>
        </w:tabs>
        <w:ind w:left="440" w:hanging="440"/>
        <w:jc w:val="both"/>
        <w:rPr>
          <w:szCs w:val="22"/>
          <w:lang w:val="en-GB"/>
        </w:rPr>
      </w:pPr>
      <w:r>
        <w:rPr>
          <w:b/>
          <w:szCs w:val="22"/>
          <w:lang w:val="en-GB"/>
        </w:rPr>
        <w:t>1.</w:t>
      </w:r>
      <w:r>
        <w:rPr>
          <w:szCs w:val="22"/>
          <w:lang w:val="en-GB"/>
        </w:rPr>
        <w:tab/>
      </w:r>
      <w:r>
        <w:rPr>
          <w:szCs w:val="22"/>
          <w:lang w:val="en-GB"/>
        </w:rPr>
        <w:t>The time line for the cash flows is:</w:t>
      </w:r>
    </w:p>
    <w:p>
      <w:pPr>
        <w:tabs>
          <w:tab w:val="left" w:pos="440"/>
          <w:tab w:val="left" w:pos="1620"/>
        </w:tabs>
        <w:ind w:left="440" w:hanging="440"/>
        <w:jc w:val="both"/>
        <w:rPr>
          <w:szCs w:val="22"/>
          <w:lang w:val="en-GB"/>
        </w:rPr>
      </w:pPr>
    </w:p>
    <w:tbl>
      <w:tblPr>
        <w:tblStyle w:val="41"/>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Calibri" w:hAnsi="Calibri" w:eastAsia="Calibri"/>
                <w:sz w:val="20"/>
                <w:szCs w:val="20"/>
              </w:rPr>
            </w:pPr>
          </w:p>
        </w:tc>
        <w:tc>
          <w:tcPr>
            <w:tcW w:w="389" w:type="dxa"/>
            <w:vMerge w:val="restart"/>
            <w:tcBorders>
              <w:top w:val="nil"/>
              <w:left w:val="nil"/>
              <w:right w:val="single" w:color="auto" w:sz="12" w:space="0"/>
            </w:tcBorders>
          </w:tcPr>
          <w:p>
            <w:pP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rPr>
                <w:rFonts w:ascii="Calibri" w:hAnsi="Calibri" w:eastAsia="Calibri"/>
                <w:sz w:val="20"/>
                <w:szCs w:val="20"/>
              </w:rPr>
            </w:pPr>
          </w:p>
        </w:tc>
        <w:tc>
          <w:tcPr>
            <w:tcW w:w="387"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7"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7"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7"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nil"/>
            </w:tcBorders>
          </w:tcPr>
          <w:p>
            <w:pP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rPr>
                <w:rFonts w:ascii="Calibri" w:hAnsi="Calibri" w:eastAsia="Calibri"/>
                <w:sz w:val="20"/>
                <w:szCs w:val="20"/>
              </w:rPr>
            </w:pPr>
          </w:p>
        </w:tc>
        <w:tc>
          <w:tcPr>
            <w:tcW w:w="388" w:type="dxa"/>
            <w:vMerge w:val="restart"/>
            <w:tcBorders>
              <w:top w:val="nil"/>
              <w:left w:val="single" w:color="auto" w:sz="12" w:space="0"/>
              <w:right w:val="nil"/>
            </w:tcBorders>
          </w:tcPr>
          <w:p>
            <w:pP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Calibri" w:hAnsi="Calibri" w:eastAsia="Calibri"/>
                <w:sz w:val="20"/>
                <w:szCs w:val="20"/>
              </w:rPr>
            </w:pPr>
          </w:p>
        </w:tc>
        <w:tc>
          <w:tcPr>
            <w:tcW w:w="389" w:type="dxa"/>
            <w:vMerge w:val="continue"/>
            <w:tcBorders>
              <w:left w:val="nil"/>
              <w:bottom w:val="nil"/>
              <w:right w:val="single" w:color="auto" w:sz="12" w:space="0"/>
            </w:tcBorders>
          </w:tcPr>
          <w:p>
            <w:pP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rPr>
                <w:rFonts w:ascii="Calibri" w:hAnsi="Calibri" w:eastAsia="Calibri"/>
                <w:sz w:val="20"/>
                <w:szCs w:val="20"/>
              </w:rPr>
            </w:pPr>
          </w:p>
        </w:tc>
        <w:tc>
          <w:tcPr>
            <w:tcW w:w="387"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nil"/>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7"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7"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7"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nil"/>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nil"/>
            </w:tcBorders>
          </w:tcPr>
          <w:p>
            <w:pP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rPr>
                <w:rFonts w:ascii="Calibri" w:hAnsi="Calibri" w:eastAsia="Calibri"/>
                <w:sz w:val="20"/>
                <w:szCs w:val="20"/>
              </w:rPr>
            </w:pPr>
          </w:p>
        </w:tc>
        <w:tc>
          <w:tcPr>
            <w:tcW w:w="388" w:type="dxa"/>
            <w:vMerge w:val="continue"/>
            <w:tcBorders>
              <w:left w:val="single" w:color="auto" w:sz="12" w:space="0"/>
              <w:bottom w:val="nil"/>
              <w:right w:val="nil"/>
            </w:tcBorders>
          </w:tcPr>
          <w:p>
            <w:pP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Calibri" w:hAnsi="Calibri" w:eastAsia="Calibri"/>
                <w:sz w:val="20"/>
                <w:szCs w:val="20"/>
              </w:rPr>
            </w:pPr>
          </w:p>
        </w:tc>
        <w:tc>
          <w:tcPr>
            <w:tcW w:w="778" w:type="dxa"/>
            <w:gridSpan w:val="2"/>
            <w:tcBorders>
              <w:top w:val="nil"/>
              <w:left w:val="nil"/>
              <w:bottom w:val="nil"/>
              <w:right w:val="nil"/>
            </w:tcBorders>
          </w:tcPr>
          <w:p>
            <w:pPr>
              <w:rPr>
                <w:rFonts w:ascii="Calibri" w:hAnsi="Calibri" w:eastAsia="Calibri"/>
                <w:sz w:val="20"/>
                <w:szCs w:val="20"/>
              </w:rPr>
            </w:pPr>
            <w:r>
              <w:rPr>
                <w:rFonts w:ascii="Calibri" w:hAnsi="Calibri" w:eastAsia="Calibri"/>
                <w:sz w:val="20"/>
                <w:szCs w:val="20"/>
              </w:rPr>
              <w:t>$6,000</w:t>
            </w:r>
          </w:p>
        </w:tc>
        <w:tc>
          <w:tcPr>
            <w:tcW w:w="775" w:type="dxa"/>
            <w:gridSpan w:val="2"/>
            <w:tcBorders>
              <w:top w:val="nil"/>
              <w:left w:val="nil"/>
              <w:bottom w:val="nil"/>
              <w:right w:val="nil"/>
            </w:tcBorders>
          </w:tcPr>
          <w:p>
            <w:pPr>
              <w:rPr>
                <w:rFonts w:ascii="Calibri" w:hAnsi="Calibri" w:eastAsia="Calibri"/>
                <w:sz w:val="20"/>
                <w:szCs w:val="20"/>
              </w:rPr>
            </w:pPr>
          </w:p>
        </w:tc>
        <w:tc>
          <w:tcPr>
            <w:tcW w:w="776" w:type="dxa"/>
            <w:gridSpan w:val="2"/>
            <w:tcBorders>
              <w:top w:val="nil"/>
              <w:left w:val="nil"/>
              <w:bottom w:val="nil"/>
              <w:right w:val="nil"/>
            </w:tcBorders>
          </w:tcPr>
          <w:p>
            <w:pPr>
              <w:rPr>
                <w:rFonts w:ascii="Calibri" w:hAnsi="Calibri" w:eastAsia="Calibri"/>
                <w:sz w:val="20"/>
                <w:szCs w:val="20"/>
              </w:rPr>
            </w:pPr>
          </w:p>
        </w:tc>
        <w:tc>
          <w:tcPr>
            <w:tcW w:w="775" w:type="dxa"/>
            <w:gridSpan w:val="2"/>
            <w:tcBorders>
              <w:top w:val="nil"/>
              <w:left w:val="nil"/>
              <w:bottom w:val="nil"/>
              <w:right w:val="nil"/>
            </w:tcBorders>
          </w:tcPr>
          <w:p>
            <w:pPr>
              <w:rPr>
                <w:rFonts w:ascii="Calibri" w:hAnsi="Calibri" w:eastAsia="Calibri"/>
                <w:sz w:val="20"/>
                <w:szCs w:val="20"/>
              </w:rPr>
            </w:pPr>
          </w:p>
        </w:tc>
        <w:tc>
          <w:tcPr>
            <w:tcW w:w="776" w:type="dxa"/>
            <w:gridSpan w:val="2"/>
            <w:tcBorders>
              <w:top w:val="nil"/>
              <w:left w:val="nil"/>
              <w:bottom w:val="nil"/>
              <w:right w:val="nil"/>
            </w:tcBorders>
          </w:tcPr>
          <w:p>
            <w:pPr>
              <w:rPr>
                <w:rFonts w:ascii="Calibri" w:hAnsi="Calibri" w:eastAsia="Calibri"/>
                <w:sz w:val="20"/>
                <w:szCs w:val="20"/>
              </w:rPr>
            </w:pPr>
          </w:p>
        </w:tc>
        <w:tc>
          <w:tcPr>
            <w:tcW w:w="776" w:type="dxa"/>
            <w:gridSpan w:val="2"/>
            <w:tcBorders>
              <w:top w:val="nil"/>
              <w:left w:val="nil"/>
              <w:bottom w:val="nil"/>
              <w:right w:val="nil"/>
            </w:tcBorders>
          </w:tcPr>
          <w:p>
            <w:pPr>
              <w:rPr>
                <w:rFonts w:ascii="Calibri" w:hAnsi="Calibri" w:eastAsia="Calibri"/>
                <w:sz w:val="20"/>
                <w:szCs w:val="20"/>
              </w:rPr>
            </w:pPr>
          </w:p>
        </w:tc>
        <w:tc>
          <w:tcPr>
            <w:tcW w:w="775" w:type="dxa"/>
            <w:gridSpan w:val="2"/>
            <w:tcBorders>
              <w:top w:val="nil"/>
              <w:left w:val="nil"/>
              <w:bottom w:val="nil"/>
              <w:right w:val="nil"/>
            </w:tcBorders>
          </w:tcPr>
          <w:p>
            <w:pPr>
              <w:rPr>
                <w:rFonts w:ascii="Calibri" w:hAnsi="Calibri" w:eastAsia="Calibri"/>
                <w:sz w:val="20"/>
                <w:szCs w:val="20"/>
              </w:rPr>
            </w:pPr>
          </w:p>
        </w:tc>
        <w:tc>
          <w:tcPr>
            <w:tcW w:w="776" w:type="dxa"/>
            <w:gridSpan w:val="2"/>
            <w:tcBorders>
              <w:top w:val="nil"/>
              <w:left w:val="nil"/>
              <w:bottom w:val="nil"/>
              <w:right w:val="nil"/>
            </w:tcBorders>
          </w:tcPr>
          <w:p>
            <w:pPr>
              <w:rPr>
                <w:rFonts w:ascii="Calibri" w:hAnsi="Calibri" w:eastAsia="Calibri"/>
                <w:sz w:val="20"/>
                <w:szCs w:val="20"/>
              </w:rPr>
            </w:pPr>
          </w:p>
        </w:tc>
        <w:tc>
          <w:tcPr>
            <w:tcW w:w="775" w:type="dxa"/>
            <w:gridSpan w:val="2"/>
            <w:tcBorders>
              <w:top w:val="nil"/>
              <w:left w:val="nil"/>
              <w:bottom w:val="nil"/>
              <w:right w:val="nil"/>
            </w:tcBorders>
          </w:tcPr>
          <w:p>
            <w:pPr>
              <w:rPr>
                <w:rFonts w:ascii="Calibri" w:hAnsi="Calibri" w:eastAsia="Calibri"/>
                <w:sz w:val="20"/>
                <w:szCs w:val="20"/>
              </w:rPr>
            </w:pPr>
          </w:p>
        </w:tc>
        <w:tc>
          <w:tcPr>
            <w:tcW w:w="776" w:type="dxa"/>
            <w:gridSpan w:val="2"/>
            <w:tcBorders>
              <w:top w:val="nil"/>
              <w:left w:val="nil"/>
              <w:bottom w:val="nil"/>
              <w:right w:val="nil"/>
            </w:tcBorders>
          </w:tcPr>
          <w:p>
            <w:pP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left" w:pos="1620"/>
        </w:tabs>
        <w:ind w:left="440" w:hanging="440"/>
        <w:jc w:val="both"/>
        <w:rPr>
          <w:szCs w:val="22"/>
          <w:lang w:val="en-GB"/>
        </w:rPr>
      </w:pPr>
    </w:p>
    <w:p>
      <w:pPr>
        <w:tabs>
          <w:tab w:val="left" w:pos="440"/>
          <w:tab w:val="left" w:pos="1620"/>
        </w:tabs>
        <w:ind w:left="440" w:hanging="440"/>
        <w:jc w:val="both"/>
        <w:rPr>
          <w:szCs w:val="22"/>
          <w:lang w:val="en-GB"/>
        </w:rPr>
      </w:pPr>
      <w:r>
        <w:rPr>
          <w:szCs w:val="22"/>
          <w:lang w:val="en-GB"/>
        </w:rPr>
        <w:tab/>
      </w:r>
      <w:r>
        <w:rPr>
          <w:szCs w:val="22"/>
          <w:lang w:val="en-GB"/>
        </w:rPr>
        <w:t>The simple interest per year is:</w:t>
      </w:r>
    </w:p>
    <w:p>
      <w:pPr>
        <w:tabs>
          <w:tab w:val="left" w:pos="440"/>
          <w:tab w:val="left" w:pos="1620"/>
        </w:tabs>
        <w:ind w:left="440" w:hanging="440"/>
        <w:jc w:val="both"/>
        <w:rPr>
          <w:szCs w:val="22"/>
          <w:lang w:val="en-GB"/>
        </w:rPr>
      </w:pPr>
    </w:p>
    <w:p>
      <w:pPr>
        <w:tabs>
          <w:tab w:val="left" w:pos="440"/>
          <w:tab w:val="left" w:pos="1620"/>
        </w:tabs>
        <w:ind w:left="440" w:hanging="440"/>
        <w:jc w:val="both"/>
        <w:rPr>
          <w:szCs w:val="22"/>
          <w:lang w:val="en-GB"/>
        </w:rPr>
      </w:pPr>
      <w:r>
        <w:rPr>
          <w:szCs w:val="22"/>
          <w:lang w:val="en-GB"/>
        </w:rPr>
        <w:tab/>
      </w:r>
      <w:r>
        <w:rPr>
          <w:szCs w:val="22"/>
          <w:lang w:val="en-GB"/>
        </w:rPr>
        <w:t>$6,000 × .07 = $420</w:t>
      </w:r>
    </w:p>
    <w:p>
      <w:pPr>
        <w:tabs>
          <w:tab w:val="left" w:pos="440"/>
          <w:tab w:val="left" w:pos="1620"/>
        </w:tabs>
        <w:ind w:left="440" w:hanging="440"/>
        <w:jc w:val="both"/>
        <w:rPr>
          <w:szCs w:val="22"/>
          <w:lang w:val="en-GB"/>
        </w:rPr>
      </w:pPr>
    </w:p>
    <w:p>
      <w:pPr>
        <w:tabs>
          <w:tab w:val="left" w:pos="440"/>
          <w:tab w:val="left" w:pos="1620"/>
        </w:tabs>
        <w:ind w:left="440" w:hanging="440"/>
        <w:jc w:val="both"/>
        <w:rPr>
          <w:szCs w:val="22"/>
          <w:lang w:val="en-GB"/>
        </w:rPr>
      </w:pPr>
      <w:r>
        <w:rPr>
          <w:szCs w:val="22"/>
          <w:lang w:val="en-GB"/>
        </w:rPr>
        <w:tab/>
      </w:r>
      <w:r>
        <w:rPr>
          <w:szCs w:val="22"/>
          <w:lang w:val="en-GB"/>
        </w:rPr>
        <w:t xml:space="preserve">So after 9 years you will have: </w:t>
      </w:r>
    </w:p>
    <w:p>
      <w:pPr>
        <w:tabs>
          <w:tab w:val="left" w:pos="440"/>
          <w:tab w:val="left" w:pos="1620"/>
        </w:tabs>
        <w:ind w:left="440" w:hanging="440"/>
        <w:jc w:val="both"/>
        <w:rPr>
          <w:szCs w:val="22"/>
          <w:lang w:val="en-GB"/>
        </w:rPr>
      </w:pPr>
      <w:r>
        <w:rPr>
          <w:szCs w:val="22"/>
          <w:lang w:val="en-GB"/>
        </w:rPr>
        <w:tab/>
      </w:r>
    </w:p>
    <w:p>
      <w:pPr>
        <w:tabs>
          <w:tab w:val="left" w:pos="440"/>
          <w:tab w:val="left" w:pos="1620"/>
        </w:tabs>
        <w:ind w:left="440" w:hanging="440"/>
        <w:jc w:val="both"/>
        <w:rPr>
          <w:szCs w:val="22"/>
          <w:lang w:val="en-GB"/>
        </w:rPr>
      </w:pPr>
      <w:r>
        <w:rPr>
          <w:szCs w:val="22"/>
          <w:lang w:val="en-GB"/>
        </w:rPr>
        <w:tab/>
      </w:r>
      <w:r>
        <w:rPr>
          <w:szCs w:val="22"/>
          <w:lang w:val="en-GB"/>
        </w:rPr>
        <w:t xml:space="preserve">$420 × 9 = $3,780 in interest. </w:t>
      </w:r>
    </w:p>
    <w:p>
      <w:pPr>
        <w:tabs>
          <w:tab w:val="left" w:pos="440"/>
          <w:tab w:val="left" w:pos="1620"/>
        </w:tabs>
        <w:ind w:left="440" w:hanging="440"/>
        <w:jc w:val="both"/>
        <w:rPr>
          <w:szCs w:val="22"/>
          <w:lang w:val="en-GB"/>
        </w:rPr>
      </w:pPr>
    </w:p>
    <w:p>
      <w:pPr>
        <w:tabs>
          <w:tab w:val="left" w:pos="440"/>
          <w:tab w:val="left" w:pos="1620"/>
        </w:tabs>
        <w:ind w:left="440" w:hanging="440"/>
        <w:jc w:val="both"/>
        <w:rPr>
          <w:szCs w:val="22"/>
          <w:lang w:val="en-GB"/>
        </w:rPr>
      </w:pPr>
      <w:r>
        <w:rPr>
          <w:szCs w:val="22"/>
          <w:lang w:val="en-GB"/>
        </w:rPr>
        <w:tab/>
      </w:r>
      <w:r>
        <w:rPr>
          <w:szCs w:val="22"/>
          <w:lang w:val="en-GB"/>
        </w:rPr>
        <w:t>The total balance will be $6,000 + 3,780 = $9,780</w:t>
      </w:r>
    </w:p>
    <w:p>
      <w:pPr>
        <w:tabs>
          <w:tab w:val="left" w:pos="440"/>
          <w:tab w:val="left" w:pos="1620"/>
        </w:tabs>
        <w:ind w:left="440" w:hanging="440"/>
        <w:jc w:val="both"/>
        <w:rPr>
          <w:szCs w:val="22"/>
          <w:lang w:val="en-GB"/>
        </w:rPr>
      </w:pPr>
      <w:r>
        <w:rPr>
          <w:szCs w:val="22"/>
          <w:lang w:val="en-GB"/>
        </w:rPr>
        <w:tab/>
      </w:r>
    </w:p>
    <w:p>
      <w:pPr>
        <w:tabs>
          <w:tab w:val="left" w:pos="440"/>
          <w:tab w:val="left" w:pos="1620"/>
        </w:tabs>
        <w:ind w:left="440" w:hanging="440"/>
        <w:jc w:val="both"/>
        <w:rPr>
          <w:szCs w:val="22"/>
          <w:lang w:val="en-GB"/>
        </w:rPr>
      </w:pPr>
      <w:r>
        <w:rPr>
          <w:szCs w:val="22"/>
          <w:lang w:val="en-GB"/>
        </w:rPr>
        <w:tab/>
      </w:r>
      <w:r>
        <w:rPr>
          <w:szCs w:val="22"/>
          <w:lang w:val="en-GB"/>
        </w:rPr>
        <w:t>With compound interest we use the future value formula:</w:t>
      </w:r>
    </w:p>
    <w:p>
      <w:pPr>
        <w:tabs>
          <w:tab w:val="left" w:pos="440"/>
          <w:tab w:val="left" w:pos="1620"/>
        </w:tabs>
        <w:ind w:left="440" w:hanging="440"/>
        <w:jc w:val="both"/>
        <w:rPr>
          <w:szCs w:val="22"/>
          <w:lang w:val="en-GB"/>
        </w:rPr>
      </w:pPr>
    </w:p>
    <w:p>
      <w:pPr>
        <w:tabs>
          <w:tab w:val="left" w:pos="440"/>
          <w:tab w:val="left" w:pos="162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szCs w:val="22"/>
          <w:vertAlign w:val="superscript"/>
          <w:lang w:val="en-GB"/>
        </w:rPr>
        <w:t>t</w:t>
      </w:r>
    </w:p>
    <w:p>
      <w:pPr>
        <w:tabs>
          <w:tab w:val="left" w:pos="440"/>
          <w:tab w:val="left" w:pos="1620"/>
        </w:tabs>
        <w:ind w:left="440" w:hanging="440"/>
        <w:jc w:val="both"/>
        <w:rPr>
          <w:szCs w:val="22"/>
          <w:lang w:val="en-GB"/>
        </w:rPr>
      </w:pPr>
      <w:r>
        <w:rPr>
          <w:szCs w:val="22"/>
          <w:lang w:val="en-GB"/>
        </w:rPr>
        <w:tab/>
      </w:r>
      <w:r>
        <w:rPr>
          <w:szCs w:val="22"/>
          <w:lang w:val="en-GB"/>
        </w:rPr>
        <w:t>FV = $6,000(1.07)</w:t>
      </w:r>
      <w:r>
        <w:rPr>
          <w:szCs w:val="22"/>
          <w:vertAlign w:val="superscript"/>
          <w:lang w:val="en-GB"/>
        </w:rPr>
        <w:t>9</w:t>
      </w:r>
      <w:r>
        <w:rPr>
          <w:szCs w:val="22"/>
          <w:lang w:val="en-GB"/>
        </w:rPr>
        <w:t xml:space="preserve"> = $11,030.76</w:t>
      </w:r>
    </w:p>
    <w:p>
      <w:pPr>
        <w:tabs>
          <w:tab w:val="left" w:pos="440"/>
          <w:tab w:val="left" w:pos="1620"/>
        </w:tabs>
        <w:ind w:left="440" w:hanging="440"/>
        <w:jc w:val="both"/>
        <w:rPr>
          <w:szCs w:val="22"/>
          <w:lang w:val="en-GB"/>
        </w:rPr>
      </w:pPr>
    </w:p>
    <w:p>
      <w:pPr>
        <w:tabs>
          <w:tab w:val="left" w:pos="440"/>
          <w:tab w:val="left" w:pos="1620"/>
        </w:tabs>
        <w:ind w:left="440" w:hanging="440"/>
        <w:jc w:val="both"/>
        <w:rPr>
          <w:szCs w:val="22"/>
          <w:lang w:val="en-GB"/>
        </w:rPr>
      </w:pPr>
      <w:r>
        <w:rPr>
          <w:szCs w:val="22"/>
          <w:lang w:val="en-GB"/>
        </w:rPr>
        <w:tab/>
      </w:r>
      <w:r>
        <w:rPr>
          <w:szCs w:val="22"/>
          <w:lang w:val="en-GB"/>
        </w:rPr>
        <w:t xml:space="preserve">The difference is: </w:t>
      </w:r>
    </w:p>
    <w:p>
      <w:pPr>
        <w:tabs>
          <w:tab w:val="left" w:pos="440"/>
          <w:tab w:val="left" w:pos="1620"/>
        </w:tabs>
        <w:ind w:left="440" w:hanging="440"/>
        <w:jc w:val="both"/>
        <w:rPr>
          <w:szCs w:val="22"/>
          <w:lang w:val="en-GB"/>
        </w:rPr>
      </w:pPr>
    </w:p>
    <w:p>
      <w:pPr>
        <w:tabs>
          <w:tab w:val="left" w:pos="440"/>
          <w:tab w:val="left" w:pos="1620"/>
        </w:tabs>
        <w:ind w:left="440" w:hanging="440"/>
        <w:jc w:val="both"/>
        <w:rPr>
          <w:szCs w:val="22"/>
          <w:lang w:val="en-GB"/>
        </w:rPr>
      </w:pPr>
      <w:r>
        <w:rPr>
          <w:szCs w:val="22"/>
          <w:lang w:val="en-GB"/>
        </w:rPr>
        <w:tab/>
      </w:r>
      <w:r>
        <w:rPr>
          <w:szCs w:val="22"/>
          <w:lang w:val="en-GB"/>
        </w:rPr>
        <w:t>$11,030.76 – 9,780 = $1,250.76</w:t>
      </w:r>
    </w:p>
    <w:p>
      <w:pPr>
        <w:tabs>
          <w:tab w:val="left" w:pos="440"/>
          <w:tab w:val="left" w:pos="1620"/>
        </w:tabs>
        <w:ind w:left="440" w:hanging="440"/>
        <w:jc w:val="both"/>
        <w:rPr>
          <w:szCs w:val="22"/>
          <w:lang w:val="en-GB"/>
        </w:rPr>
      </w:pPr>
    </w:p>
    <w:p>
      <w:pPr>
        <w:tabs>
          <w:tab w:val="left" w:pos="440"/>
          <w:tab w:val="left" w:pos="3240"/>
        </w:tabs>
        <w:ind w:left="440" w:hanging="440"/>
        <w:jc w:val="both"/>
        <w:rPr>
          <w:szCs w:val="22"/>
          <w:lang w:val="en-GB"/>
        </w:rPr>
      </w:pPr>
      <w:r>
        <w:rPr>
          <w:b/>
          <w:szCs w:val="22"/>
          <w:lang w:val="en-GB"/>
        </w:rPr>
        <w:t>2.</w:t>
      </w:r>
      <w:r>
        <w:rPr>
          <w:szCs w:val="22"/>
          <w:lang w:val="en-GB"/>
        </w:rPr>
        <w:tab/>
      </w:r>
      <w:r>
        <w:rPr>
          <w:szCs w:val="22"/>
          <w:lang w:val="en-GB"/>
        </w:rPr>
        <w:t>To find the FV of a lump sum, we use:</w:t>
      </w:r>
    </w:p>
    <w:p>
      <w:pPr>
        <w:tabs>
          <w:tab w:val="left" w:pos="440"/>
          <w:tab w:val="left" w:pos="324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tbl>
      <w:tblPr>
        <w:tblStyle w:val="42"/>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$2,250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left" w:pos="3240"/>
        </w:tabs>
        <w:ind w:left="440" w:hanging="440"/>
        <w:jc w:val="both"/>
        <w:rPr>
          <w:szCs w:val="22"/>
          <w:lang w:val="en-GB"/>
        </w:rPr>
      </w:pPr>
      <w:r>
        <w:rPr>
          <w:szCs w:val="22"/>
          <w:lang w:val="en-GB"/>
        </w:rPr>
        <w:tab/>
      </w:r>
    </w:p>
    <w:p>
      <w:pPr>
        <w:tabs>
          <w:tab w:val="left" w:pos="440"/>
          <w:tab w:val="left" w:pos="3240"/>
        </w:tabs>
        <w:ind w:left="440" w:hanging="440"/>
        <w:jc w:val="both"/>
        <w:rPr>
          <w:szCs w:val="22"/>
          <w:lang w:val="en-GB"/>
        </w:rPr>
      </w:pPr>
      <w:r>
        <w:rPr>
          <w:szCs w:val="22"/>
          <w:lang w:val="en-GB"/>
        </w:rPr>
        <w:tab/>
      </w:r>
      <w:r>
        <w:rPr>
          <w:szCs w:val="22"/>
          <w:lang w:val="en-GB"/>
        </w:rPr>
        <w:t>FV = $2,250(1.13)</w:t>
      </w:r>
      <w:r>
        <w:rPr>
          <w:szCs w:val="22"/>
          <w:vertAlign w:val="superscript"/>
          <w:lang w:val="en-GB"/>
        </w:rPr>
        <w:t>11</w:t>
      </w:r>
      <w:r>
        <w:rPr>
          <w:szCs w:val="22"/>
          <w:lang w:val="en-GB"/>
        </w:rPr>
        <w:tab/>
      </w:r>
      <w:r>
        <w:rPr>
          <w:szCs w:val="22"/>
          <w:lang w:val="en-GB"/>
        </w:rPr>
        <w:t>= $8,630.69</w:t>
      </w:r>
    </w:p>
    <w:p>
      <w:pPr>
        <w:tabs>
          <w:tab w:val="left" w:pos="440"/>
          <w:tab w:val="left" w:pos="3240"/>
        </w:tabs>
        <w:ind w:left="440" w:hanging="440"/>
        <w:jc w:val="both"/>
        <w:rPr>
          <w:szCs w:val="22"/>
          <w:lang w:val="en-GB"/>
        </w:rPr>
      </w:pPr>
    </w:p>
    <w:tbl>
      <w:tblPr>
        <w:tblStyle w:val="43"/>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$8,752</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left" w:pos="324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FV = $8,752(1.09)</w:t>
      </w:r>
      <w:r>
        <w:rPr>
          <w:szCs w:val="22"/>
          <w:vertAlign w:val="superscript"/>
          <w:lang w:val="en-GB"/>
        </w:rPr>
        <w:t>7</w:t>
      </w:r>
      <w:r>
        <w:rPr>
          <w:szCs w:val="22"/>
          <w:lang w:val="en-GB"/>
        </w:rPr>
        <w:tab/>
      </w:r>
      <w:r>
        <w:rPr>
          <w:szCs w:val="22"/>
          <w:lang w:val="en-GB"/>
        </w:rPr>
        <w:t>= $15,999.00</w:t>
      </w:r>
    </w:p>
    <w:p>
      <w:pPr>
        <w:tabs>
          <w:tab w:val="left" w:pos="440"/>
          <w:tab w:val="left" w:pos="3240"/>
        </w:tabs>
        <w:ind w:left="440" w:hanging="440"/>
        <w:jc w:val="both"/>
        <w:rPr>
          <w:szCs w:val="22"/>
          <w:lang w:val="en-GB"/>
        </w:rPr>
      </w:pPr>
      <w:r>
        <w:rPr>
          <w:szCs w:val="22"/>
          <w:lang w:val="en-GB"/>
        </w:rPr>
        <w:br w:type="page"/>
      </w:r>
    </w:p>
    <w:tbl>
      <w:tblPr>
        <w:tblStyle w:val="44"/>
        <w:tblW w:w="9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438"/>
        <w:gridCol w:w="438"/>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8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438" w:type="dxa"/>
            <w:vMerge w:val="restart"/>
            <w:tcBorders>
              <w:top w:val="nil"/>
              <w:left w:val="nil"/>
              <w:right w:val="single" w:color="auto" w:sz="12" w:space="0"/>
            </w:tcBorders>
          </w:tcPr>
          <w:p>
            <w:pPr>
              <w:jc w:val="center"/>
              <w:rPr>
                <w:rFonts w:ascii="Calibri" w:hAnsi="Calibri" w:eastAsia="Calibri"/>
                <w:sz w:val="20"/>
                <w:szCs w:val="20"/>
              </w:rPr>
            </w:pPr>
          </w:p>
        </w:tc>
        <w:tc>
          <w:tcPr>
            <w:tcW w:w="438"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438" w:type="dxa"/>
            <w:vMerge w:val="continue"/>
            <w:tcBorders>
              <w:left w:val="nil"/>
              <w:bottom w:val="nil"/>
              <w:right w:val="single" w:color="auto" w:sz="12" w:space="0"/>
            </w:tcBorders>
          </w:tcPr>
          <w:p>
            <w:pPr>
              <w:jc w:val="center"/>
              <w:rPr>
                <w:rFonts w:ascii="Calibri" w:hAnsi="Calibri" w:eastAsia="Calibri"/>
                <w:sz w:val="20"/>
                <w:szCs w:val="20"/>
              </w:rPr>
            </w:pPr>
          </w:p>
        </w:tc>
        <w:tc>
          <w:tcPr>
            <w:tcW w:w="438"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8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$76,355</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left" w:pos="324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FV = $76,355(1.12)</w:t>
      </w:r>
      <w:r>
        <w:rPr>
          <w:szCs w:val="22"/>
          <w:vertAlign w:val="superscript"/>
          <w:lang w:val="en-GB"/>
        </w:rPr>
        <w:t>14</w:t>
      </w:r>
      <w:r>
        <w:rPr>
          <w:szCs w:val="22"/>
          <w:vertAlign w:val="superscript"/>
          <w:lang w:val="en-GB"/>
        </w:rPr>
        <w:tab/>
      </w:r>
      <w:r>
        <w:rPr>
          <w:szCs w:val="22"/>
          <w:lang w:val="en-GB"/>
        </w:rPr>
        <w:t>= $373,155.46</w:t>
      </w:r>
    </w:p>
    <w:p>
      <w:pPr>
        <w:tabs>
          <w:tab w:val="left" w:pos="440"/>
          <w:tab w:val="left" w:pos="3240"/>
        </w:tabs>
        <w:ind w:left="440" w:hanging="440"/>
        <w:jc w:val="both"/>
        <w:rPr>
          <w:szCs w:val="22"/>
          <w:lang w:val="en-GB"/>
        </w:rPr>
      </w:pPr>
    </w:p>
    <w:tbl>
      <w:tblPr>
        <w:tblStyle w:val="45"/>
        <w:tblW w:w="9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488"/>
        <w:gridCol w:w="488"/>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9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488" w:type="dxa"/>
            <w:vMerge w:val="restart"/>
            <w:tcBorders>
              <w:top w:val="nil"/>
              <w:left w:val="nil"/>
              <w:right w:val="single" w:color="auto" w:sz="12" w:space="0"/>
            </w:tcBorders>
          </w:tcPr>
          <w:p>
            <w:pPr>
              <w:jc w:val="center"/>
              <w:rPr>
                <w:rFonts w:ascii="Calibri" w:hAnsi="Calibri" w:eastAsia="Calibri"/>
                <w:sz w:val="20"/>
                <w:szCs w:val="20"/>
              </w:rPr>
            </w:pPr>
          </w:p>
        </w:tc>
        <w:tc>
          <w:tcPr>
            <w:tcW w:w="488"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488" w:type="dxa"/>
            <w:vMerge w:val="continue"/>
            <w:tcBorders>
              <w:left w:val="nil"/>
              <w:bottom w:val="nil"/>
              <w:right w:val="single" w:color="auto" w:sz="12" w:space="0"/>
            </w:tcBorders>
          </w:tcPr>
          <w:p>
            <w:pPr>
              <w:jc w:val="center"/>
              <w:rPr>
                <w:rFonts w:ascii="Calibri" w:hAnsi="Calibri" w:eastAsia="Calibri"/>
                <w:sz w:val="20"/>
                <w:szCs w:val="20"/>
              </w:rPr>
            </w:pPr>
          </w:p>
        </w:tc>
        <w:tc>
          <w:tcPr>
            <w:tcW w:w="488"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9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$183,796</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left" w:pos="324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FV = $183,796(1.06)</w:t>
      </w:r>
      <w:r>
        <w:rPr>
          <w:szCs w:val="22"/>
          <w:vertAlign w:val="superscript"/>
          <w:lang w:val="en-GB"/>
        </w:rPr>
        <w:t>8</w:t>
      </w:r>
      <w:r>
        <w:rPr>
          <w:szCs w:val="22"/>
          <w:lang w:val="en-GB"/>
        </w:rPr>
        <w:tab/>
      </w:r>
      <w:r>
        <w:rPr>
          <w:szCs w:val="22"/>
          <w:lang w:val="en-GB"/>
        </w:rPr>
        <w:t>= $292,942.90</w:t>
      </w:r>
    </w:p>
    <w:p>
      <w:pPr>
        <w:tabs>
          <w:tab w:val="left" w:pos="440"/>
          <w:tab w:val="left" w:pos="1620"/>
        </w:tabs>
        <w:ind w:left="440" w:hanging="440"/>
        <w:jc w:val="both"/>
        <w:rPr>
          <w:szCs w:val="22"/>
          <w:lang w:val="en-GB"/>
        </w:rPr>
      </w:pPr>
    </w:p>
    <w:p>
      <w:pPr>
        <w:tabs>
          <w:tab w:val="left" w:pos="440"/>
          <w:tab w:val="left" w:pos="3240"/>
        </w:tabs>
        <w:ind w:left="440" w:hanging="440"/>
        <w:jc w:val="both"/>
        <w:rPr>
          <w:szCs w:val="22"/>
          <w:lang w:val="en-GB"/>
        </w:rPr>
      </w:pPr>
      <w:r>
        <w:rPr>
          <w:b/>
          <w:szCs w:val="22"/>
          <w:lang w:val="en-GB"/>
        </w:rPr>
        <w:t>3.</w:t>
      </w:r>
      <w:r>
        <w:rPr>
          <w:b/>
          <w:szCs w:val="22"/>
          <w:lang w:val="en-GB"/>
        </w:rPr>
        <w:tab/>
      </w:r>
      <w:r>
        <w:rPr>
          <w:szCs w:val="22"/>
          <w:lang w:val="en-GB"/>
        </w:rPr>
        <w:t>To find the PV of a lump sum, we use:</w:t>
      </w:r>
    </w:p>
    <w:p>
      <w:pPr>
        <w:tabs>
          <w:tab w:val="left" w:pos="440"/>
          <w:tab w:val="left" w:pos="3240"/>
        </w:tabs>
        <w:ind w:left="440" w:hanging="440"/>
        <w:jc w:val="both"/>
        <w:rPr>
          <w:szCs w:val="22"/>
          <w:lang w:val="en-GB"/>
        </w:rPr>
      </w:pPr>
    </w:p>
    <w:p>
      <w:pPr>
        <w:tabs>
          <w:tab w:val="left" w:pos="440"/>
          <w:tab w:val="left" w:pos="3240"/>
        </w:tabs>
        <w:ind w:left="440" w:hanging="440"/>
        <w:jc w:val="both"/>
        <w:rPr>
          <w:i/>
          <w:szCs w:val="22"/>
          <w:vertAlign w:val="superscript"/>
          <w:lang w:val="en-GB"/>
        </w:rPr>
      </w:pPr>
      <w:r>
        <w:rPr>
          <w:szCs w:val="22"/>
          <w:lang w:val="en-GB"/>
        </w:rPr>
        <w:tab/>
      </w:r>
      <w:r>
        <w:rPr>
          <w:szCs w:val="22"/>
          <w:lang w:val="en-GB"/>
        </w:rPr>
        <w:t xml:space="preserve">PV = FV / (1 + </w:t>
      </w:r>
      <w:r>
        <w:rPr>
          <w:i/>
          <w:szCs w:val="22"/>
          <w:lang w:val="en-GB"/>
        </w:rPr>
        <w:t>r</w:t>
      </w:r>
      <w:r>
        <w:rPr>
          <w:szCs w:val="22"/>
          <w:lang w:val="en-GB"/>
        </w:rPr>
        <w:t>)</w:t>
      </w:r>
      <w:r>
        <w:rPr>
          <w:i/>
          <w:szCs w:val="22"/>
          <w:vertAlign w:val="superscript"/>
          <w:lang w:val="en-GB"/>
        </w:rPr>
        <w:t>t</w:t>
      </w:r>
    </w:p>
    <w:p>
      <w:pPr>
        <w:tabs>
          <w:tab w:val="left" w:pos="440"/>
          <w:tab w:val="left" w:pos="3240"/>
        </w:tabs>
        <w:ind w:left="440" w:hanging="440"/>
        <w:jc w:val="both"/>
        <w:rPr>
          <w:b/>
          <w:szCs w:val="22"/>
          <w:lang w:val="en-GB"/>
        </w:rPr>
      </w:pPr>
    </w:p>
    <w:tbl>
      <w:tblPr>
        <w:tblStyle w:val="45"/>
        <w:tblW w:w="90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438"/>
        <w:gridCol w:w="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8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43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43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43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43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PV</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8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$15,451</w:t>
            </w:r>
          </w:p>
        </w:tc>
      </w:tr>
    </w:tbl>
    <w:p>
      <w:pPr>
        <w:tabs>
          <w:tab w:val="left" w:pos="440"/>
          <w:tab w:val="left" w:pos="3240"/>
        </w:tabs>
        <w:ind w:left="440" w:hanging="440"/>
        <w:jc w:val="both"/>
        <w:rPr>
          <w:b/>
          <w:szCs w:val="22"/>
          <w:lang w:val="en-GB"/>
        </w:rPr>
      </w:pPr>
    </w:p>
    <w:p>
      <w:pPr>
        <w:tabs>
          <w:tab w:val="left" w:pos="440"/>
          <w:tab w:val="left" w:pos="3240"/>
        </w:tabs>
        <w:ind w:left="440" w:hanging="440"/>
        <w:jc w:val="both"/>
        <w:rPr>
          <w:szCs w:val="22"/>
          <w:lang w:val="en-GB"/>
        </w:rPr>
      </w:pPr>
      <w:r>
        <w:rPr>
          <w:b/>
          <w:szCs w:val="22"/>
          <w:lang w:val="en-GB"/>
        </w:rPr>
        <w:tab/>
      </w:r>
      <w:r>
        <w:rPr>
          <w:szCs w:val="22"/>
          <w:lang w:val="en-GB"/>
        </w:rPr>
        <w:t>PV = $15,451 / (1.07)</w:t>
      </w:r>
      <w:r>
        <w:rPr>
          <w:szCs w:val="22"/>
          <w:vertAlign w:val="superscript"/>
          <w:lang w:val="en-GB"/>
        </w:rPr>
        <w:t>13</w:t>
      </w:r>
      <w:r>
        <w:rPr>
          <w:szCs w:val="22"/>
          <w:lang w:val="en-GB"/>
        </w:rPr>
        <w:tab/>
      </w:r>
      <w:r>
        <w:rPr>
          <w:szCs w:val="22"/>
          <w:lang w:val="en-GB"/>
        </w:rPr>
        <w:t>= $6,411.62</w:t>
      </w:r>
    </w:p>
    <w:p>
      <w:pPr>
        <w:tabs>
          <w:tab w:val="left" w:pos="440"/>
          <w:tab w:val="left" w:pos="3240"/>
        </w:tabs>
        <w:ind w:left="440" w:hanging="440"/>
        <w:jc w:val="both"/>
        <w:rPr>
          <w:szCs w:val="22"/>
          <w:lang w:val="en-GB"/>
        </w:rPr>
      </w:pPr>
    </w:p>
    <w:tbl>
      <w:tblPr>
        <w:tblStyle w:val="45"/>
        <w:tblW w:w="90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438"/>
        <w:gridCol w:w="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8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43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43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43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43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PV</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8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$51,557</w:t>
            </w:r>
          </w:p>
        </w:tc>
      </w:tr>
    </w:tbl>
    <w:p>
      <w:pPr>
        <w:tabs>
          <w:tab w:val="left" w:pos="440"/>
          <w:tab w:val="left" w:pos="324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PV = $51,557 / (1.13)</w:t>
      </w:r>
      <w:r>
        <w:rPr>
          <w:szCs w:val="22"/>
          <w:vertAlign w:val="superscript"/>
          <w:lang w:val="en-GB"/>
        </w:rPr>
        <w:t>4</w:t>
      </w:r>
      <w:r>
        <w:rPr>
          <w:szCs w:val="22"/>
          <w:lang w:val="en-GB"/>
        </w:rPr>
        <w:tab/>
      </w:r>
      <w:r>
        <w:rPr>
          <w:szCs w:val="22"/>
          <w:lang w:val="en-GB"/>
        </w:rPr>
        <w:t>= $31,620.87</w:t>
      </w:r>
    </w:p>
    <w:p>
      <w:pPr>
        <w:tabs>
          <w:tab w:val="left" w:pos="440"/>
          <w:tab w:val="left" w:pos="3240"/>
        </w:tabs>
        <w:ind w:left="440" w:hanging="440"/>
        <w:jc w:val="both"/>
        <w:rPr>
          <w:szCs w:val="22"/>
          <w:lang w:val="en-GB"/>
        </w:rPr>
      </w:pPr>
    </w:p>
    <w:tbl>
      <w:tblPr>
        <w:tblStyle w:val="45"/>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488"/>
        <w:gridCol w:w="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9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4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4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4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4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PV</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9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$886,073</w:t>
            </w:r>
          </w:p>
        </w:tc>
      </w:tr>
    </w:tbl>
    <w:p>
      <w:pPr>
        <w:tabs>
          <w:tab w:val="left" w:pos="440"/>
          <w:tab w:val="left" w:pos="324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PV = $886,073 / (1.14)</w:t>
      </w:r>
      <w:r>
        <w:rPr>
          <w:szCs w:val="22"/>
          <w:vertAlign w:val="superscript"/>
          <w:lang w:val="en-GB"/>
        </w:rPr>
        <w:t>29</w:t>
      </w:r>
      <w:r>
        <w:rPr>
          <w:szCs w:val="22"/>
          <w:lang w:val="en-GB"/>
        </w:rPr>
        <w:tab/>
      </w:r>
      <w:r>
        <w:rPr>
          <w:szCs w:val="22"/>
          <w:lang w:val="en-GB"/>
        </w:rPr>
        <w:t>= $19,825.71</w:t>
      </w:r>
    </w:p>
    <w:p>
      <w:pPr>
        <w:tabs>
          <w:tab w:val="left" w:pos="440"/>
          <w:tab w:val="left" w:pos="3240"/>
        </w:tabs>
        <w:ind w:left="440" w:hanging="440"/>
        <w:jc w:val="both"/>
        <w:rPr>
          <w:szCs w:val="22"/>
          <w:lang w:val="en-GB"/>
        </w:rPr>
      </w:pPr>
    </w:p>
    <w:tbl>
      <w:tblPr>
        <w:tblStyle w:val="45"/>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488"/>
        <w:gridCol w:w="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9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4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4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4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4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PV</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9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$550,164</w:t>
            </w:r>
          </w:p>
        </w:tc>
      </w:tr>
    </w:tbl>
    <w:p>
      <w:pPr>
        <w:tabs>
          <w:tab w:val="left" w:pos="440"/>
          <w:tab w:val="left" w:pos="324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PV = $550,164 / (1.09)</w:t>
      </w:r>
      <w:r>
        <w:rPr>
          <w:szCs w:val="22"/>
          <w:vertAlign w:val="superscript"/>
          <w:lang w:val="en-GB"/>
        </w:rPr>
        <w:t>40</w:t>
      </w:r>
      <w:r>
        <w:rPr>
          <w:position w:val="4"/>
          <w:szCs w:val="22"/>
          <w:lang w:val="en-GB"/>
        </w:rPr>
        <w:tab/>
      </w:r>
      <w:r>
        <w:rPr>
          <w:szCs w:val="22"/>
          <w:lang w:val="en-GB"/>
        </w:rPr>
        <w:t>= $17,515.89</w:t>
      </w:r>
    </w:p>
    <w:p>
      <w:pPr>
        <w:tabs>
          <w:tab w:val="left" w:pos="440"/>
          <w:tab w:val="left" w:pos="162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4.</w:t>
      </w:r>
      <w:r>
        <w:rPr>
          <w:szCs w:val="22"/>
          <w:lang w:val="en-GB"/>
        </w:rPr>
        <w:tab/>
      </w:r>
      <w:r>
        <w:rPr>
          <w:szCs w:val="22"/>
          <w:lang w:val="en-GB"/>
        </w:rPr>
        <w:t>To answer this question, we can use either the FV or the PV formula. Both will give the same answer since they are the inverse of each other. We will use the FV formula, that is:</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 xml:space="preserve">Solving for </w:t>
      </w:r>
      <w:r>
        <w:rPr>
          <w:i/>
          <w:szCs w:val="22"/>
          <w:lang w:val="en-GB"/>
        </w:rPr>
        <w:t>r</w:t>
      </w:r>
      <w:r>
        <w:rPr>
          <w:szCs w:val="22"/>
          <w:lang w:val="en-GB"/>
        </w:rPr>
        <w:t>, we get: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i/>
          <w:szCs w:val="22"/>
          <w:lang w:val="en-GB"/>
        </w:rPr>
        <w:t>r</w:t>
      </w:r>
      <w:r>
        <w:rPr>
          <w:szCs w:val="22"/>
          <w:lang w:val="en-GB"/>
        </w:rPr>
        <w:t xml:space="preserve"> = (FV / PV)</w:t>
      </w:r>
      <w:r>
        <w:rPr>
          <w:szCs w:val="22"/>
          <w:vertAlign w:val="superscript"/>
          <w:lang w:val="en-GB"/>
        </w:rPr>
        <w:t xml:space="preserve">1 / </w:t>
      </w:r>
      <w:r>
        <w:rPr>
          <w:i/>
          <w:szCs w:val="22"/>
          <w:vertAlign w:val="superscript"/>
          <w:lang w:val="en-GB"/>
        </w:rPr>
        <w:t>t</w:t>
      </w:r>
      <w:r>
        <w:rPr>
          <w:szCs w:val="22"/>
          <w:lang w:val="en-GB"/>
        </w:rPr>
        <w:t xml:space="preserve"> – 1</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–$240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$297</w:t>
            </w:r>
          </w:p>
        </w:tc>
      </w:tr>
    </w:tbl>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660"/>
          <w:tab w:val="left" w:pos="6750"/>
          <w:tab w:val="right" w:pos="7380"/>
        </w:tabs>
        <w:ind w:left="440" w:hanging="440"/>
        <w:jc w:val="both"/>
        <w:rPr>
          <w:szCs w:val="22"/>
          <w:lang w:val="en-GB"/>
        </w:rPr>
      </w:pPr>
      <w:r>
        <w:rPr>
          <w:szCs w:val="22"/>
          <w:lang w:val="en-GB"/>
        </w:rPr>
        <w:tab/>
      </w:r>
      <w:r>
        <w:rPr>
          <w:szCs w:val="22"/>
          <w:lang w:val="en-GB"/>
        </w:rPr>
        <w:t xml:space="preserve">FV = $297 = $240(1 + </w:t>
      </w:r>
      <w:r>
        <w:rPr>
          <w:i/>
          <w:szCs w:val="22"/>
          <w:lang w:val="en-GB"/>
        </w:rPr>
        <w:t>r</w:t>
      </w:r>
      <w:r>
        <w:rPr>
          <w:szCs w:val="22"/>
          <w:lang w:val="en-GB"/>
        </w:rPr>
        <w:t>)</w:t>
      </w:r>
      <w:r>
        <w:rPr>
          <w:szCs w:val="22"/>
          <w:vertAlign w:val="superscript"/>
          <w:lang w:val="en-GB"/>
        </w:rPr>
        <w:t>4</w:t>
      </w:r>
      <w:r>
        <w:rPr>
          <w:szCs w:val="22"/>
          <w:lang w:val="en-GB"/>
        </w:rPr>
        <w:t>;</w:t>
      </w:r>
      <w:r>
        <w:rPr>
          <w:szCs w:val="22"/>
          <w:lang w:val="en-GB"/>
        </w:rPr>
        <w:tab/>
      </w:r>
      <w:r>
        <w:rPr>
          <w:i/>
          <w:szCs w:val="22"/>
          <w:lang w:val="en-GB"/>
        </w:rPr>
        <w:t>r</w:t>
      </w:r>
      <w:r>
        <w:rPr>
          <w:szCs w:val="22"/>
          <w:lang w:val="en-GB"/>
        </w:rPr>
        <w:t xml:space="preserve"> = ($297 / $240)</w:t>
      </w:r>
      <w:r>
        <w:rPr>
          <w:szCs w:val="22"/>
          <w:vertAlign w:val="superscript"/>
          <w:lang w:val="en-GB"/>
        </w:rPr>
        <w:t>1/4</w:t>
      </w:r>
      <w:r>
        <w:rPr>
          <w:szCs w:val="22"/>
          <w:lang w:val="en-GB"/>
        </w:rPr>
        <w:t xml:space="preserve"> – 1  </w:t>
      </w:r>
      <w:r>
        <w:rPr>
          <w:szCs w:val="22"/>
          <w:lang w:val="en-GB"/>
        </w:rPr>
        <w:tab/>
      </w:r>
      <w:r>
        <w:rPr>
          <w:szCs w:val="22"/>
          <w:lang w:val="en-GB"/>
        </w:rPr>
        <w:tab/>
      </w:r>
      <w:r>
        <w:rPr>
          <w:szCs w:val="22"/>
          <w:lang w:val="en-GB"/>
        </w:rPr>
        <w:t>= 0.0547, or 5.47%</w:t>
      </w:r>
    </w:p>
    <w:p>
      <w:pPr>
        <w:tabs>
          <w:tab w:val="left" w:pos="450"/>
          <w:tab w:val="left" w:pos="3780"/>
          <w:tab w:val="left" w:pos="4410"/>
          <w:tab w:val="right" w:pos="6390"/>
          <w:tab w:val="left" w:pos="6660"/>
        </w:tabs>
        <w:rPr>
          <w:szCs w:val="22"/>
          <w:lang w:val="en-GB"/>
        </w:rPr>
      </w:pPr>
      <w:r>
        <w:rPr>
          <w:szCs w:val="22"/>
          <w:lang w:val="en-GB"/>
        </w:rPr>
        <w:tab/>
      </w:r>
    </w:p>
    <w:tbl>
      <w:tblPr>
        <w:tblStyle w:val="45"/>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–$360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$1,080</w:t>
            </w:r>
          </w:p>
        </w:tc>
      </w:tr>
    </w:tbl>
    <w:p>
      <w:pPr>
        <w:tabs>
          <w:tab w:val="left" w:pos="450"/>
          <w:tab w:val="left" w:pos="3780"/>
          <w:tab w:val="left" w:pos="4410"/>
          <w:tab w:val="right" w:pos="6390"/>
          <w:tab w:val="left" w:pos="6660"/>
        </w:tabs>
        <w:rPr>
          <w:szCs w:val="22"/>
          <w:lang w:val="en-GB"/>
        </w:rPr>
      </w:pPr>
    </w:p>
    <w:p>
      <w:pPr>
        <w:tabs>
          <w:tab w:val="left" w:pos="450"/>
          <w:tab w:val="left" w:pos="3780"/>
          <w:tab w:val="left" w:pos="4410"/>
          <w:tab w:val="right" w:pos="6390"/>
          <w:tab w:val="left" w:pos="6660"/>
        </w:tabs>
        <w:rPr>
          <w:szCs w:val="22"/>
          <w:lang w:val="en-GB"/>
        </w:rPr>
      </w:pPr>
      <w:r>
        <w:rPr>
          <w:szCs w:val="22"/>
          <w:lang w:val="en-GB"/>
        </w:rPr>
        <w:tab/>
      </w:r>
      <w:r>
        <w:rPr>
          <w:szCs w:val="22"/>
          <w:lang w:val="en-GB"/>
        </w:rPr>
        <w:t xml:space="preserve">FV = $1,080 = $360(1 + </w:t>
      </w:r>
      <w:r>
        <w:rPr>
          <w:i/>
          <w:szCs w:val="22"/>
          <w:lang w:val="en-GB"/>
        </w:rPr>
        <w:t>r</w:t>
      </w:r>
      <w:r>
        <w:rPr>
          <w:szCs w:val="22"/>
          <w:lang w:val="en-GB"/>
        </w:rPr>
        <w:t>)</w:t>
      </w:r>
      <w:r>
        <w:rPr>
          <w:szCs w:val="22"/>
          <w:vertAlign w:val="superscript"/>
          <w:lang w:val="en-GB"/>
        </w:rPr>
        <w:t>18</w:t>
      </w:r>
      <w:r>
        <w:rPr>
          <w:szCs w:val="22"/>
          <w:lang w:val="en-GB"/>
        </w:rPr>
        <w:t>;</w:t>
      </w:r>
      <w:r>
        <w:rPr>
          <w:szCs w:val="22"/>
          <w:lang w:val="en-GB"/>
        </w:rPr>
        <w:tab/>
      </w:r>
      <w:r>
        <w:rPr>
          <w:i/>
          <w:szCs w:val="22"/>
          <w:lang w:val="en-GB"/>
        </w:rPr>
        <w:t>r</w:t>
      </w:r>
      <w:r>
        <w:rPr>
          <w:szCs w:val="22"/>
          <w:lang w:val="en-GB"/>
        </w:rPr>
        <w:t xml:space="preserve"> = ($1,080 / $360)</w:t>
      </w:r>
      <w:r>
        <w:rPr>
          <w:szCs w:val="22"/>
          <w:vertAlign w:val="superscript"/>
          <w:lang w:val="en-GB"/>
        </w:rPr>
        <w:t>1/18</w:t>
      </w:r>
      <w:r>
        <w:rPr>
          <w:szCs w:val="22"/>
          <w:lang w:val="en-GB"/>
        </w:rPr>
        <w:t xml:space="preserve"> – 1  </w:t>
      </w:r>
      <w:r>
        <w:rPr>
          <w:szCs w:val="22"/>
          <w:lang w:val="en-GB"/>
        </w:rPr>
        <w:tab/>
      </w:r>
      <w:r>
        <w:rPr>
          <w:szCs w:val="22"/>
          <w:lang w:val="en-GB"/>
        </w:rPr>
        <w:tab/>
      </w:r>
      <w:r>
        <w:rPr>
          <w:szCs w:val="22"/>
          <w:lang w:val="en-GB"/>
        </w:rPr>
        <w:t>= 0.0629, or 6.29%</w:t>
      </w:r>
    </w:p>
    <w:p>
      <w:pPr>
        <w:tabs>
          <w:tab w:val="left" w:pos="450"/>
          <w:tab w:val="left" w:pos="3780"/>
          <w:tab w:val="left" w:pos="4410"/>
          <w:tab w:val="right" w:pos="6390"/>
          <w:tab w:val="left" w:pos="6660"/>
        </w:tabs>
        <w:rPr>
          <w:szCs w:val="22"/>
          <w:lang w:val="en-GB"/>
        </w:rPr>
      </w:pPr>
    </w:p>
    <w:tbl>
      <w:tblPr>
        <w:tblStyle w:val="45"/>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–$39,000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$185,382</w:t>
            </w:r>
          </w:p>
        </w:tc>
      </w:tr>
    </w:tbl>
    <w:p>
      <w:pPr>
        <w:tabs>
          <w:tab w:val="left" w:pos="450"/>
          <w:tab w:val="left" w:pos="3780"/>
          <w:tab w:val="left" w:pos="4410"/>
          <w:tab w:val="right" w:pos="6390"/>
          <w:tab w:val="left" w:pos="6660"/>
        </w:tabs>
        <w:rPr>
          <w:szCs w:val="22"/>
          <w:lang w:val="en-GB"/>
        </w:rPr>
      </w:pPr>
    </w:p>
    <w:p>
      <w:pPr>
        <w:tabs>
          <w:tab w:val="left" w:pos="450"/>
          <w:tab w:val="left" w:pos="3780"/>
          <w:tab w:val="left" w:pos="4410"/>
          <w:tab w:val="right" w:pos="6390"/>
          <w:tab w:val="left" w:pos="6660"/>
        </w:tabs>
        <w:rPr>
          <w:szCs w:val="22"/>
          <w:lang w:val="en-GB"/>
        </w:rPr>
      </w:pPr>
      <w:r>
        <w:rPr>
          <w:szCs w:val="22"/>
          <w:lang w:val="en-GB"/>
        </w:rPr>
        <w:tab/>
      </w:r>
      <w:r>
        <w:rPr>
          <w:szCs w:val="22"/>
          <w:lang w:val="en-GB"/>
        </w:rPr>
        <w:t xml:space="preserve">FV = $185,382 = $39,000(1 + </w:t>
      </w:r>
      <w:r>
        <w:rPr>
          <w:i/>
          <w:szCs w:val="22"/>
          <w:lang w:val="en-GB"/>
        </w:rPr>
        <w:t>r</w:t>
      </w:r>
      <w:r>
        <w:rPr>
          <w:szCs w:val="22"/>
          <w:lang w:val="en-GB"/>
        </w:rPr>
        <w:t>)</w:t>
      </w:r>
      <w:r>
        <w:rPr>
          <w:szCs w:val="22"/>
          <w:vertAlign w:val="superscript"/>
          <w:lang w:val="en-GB"/>
        </w:rPr>
        <w:t>19</w:t>
      </w:r>
      <w:r>
        <w:rPr>
          <w:szCs w:val="22"/>
          <w:lang w:val="en-GB"/>
        </w:rPr>
        <w:t xml:space="preserve">;  </w:t>
      </w:r>
      <w:r>
        <w:rPr>
          <w:szCs w:val="22"/>
          <w:lang w:val="en-GB"/>
        </w:rPr>
        <w:tab/>
      </w:r>
      <w:r>
        <w:rPr>
          <w:i/>
          <w:szCs w:val="22"/>
          <w:lang w:val="en-GB"/>
        </w:rPr>
        <w:t>r</w:t>
      </w:r>
      <w:r>
        <w:rPr>
          <w:szCs w:val="22"/>
          <w:lang w:val="en-GB"/>
        </w:rPr>
        <w:t xml:space="preserve"> = ($185,382 / $39,000)</w:t>
      </w:r>
      <w:r>
        <w:rPr>
          <w:szCs w:val="22"/>
          <w:vertAlign w:val="superscript"/>
          <w:lang w:val="en-GB"/>
        </w:rPr>
        <w:t>1/19</w:t>
      </w:r>
      <w:r>
        <w:rPr>
          <w:szCs w:val="22"/>
          <w:lang w:val="en-GB"/>
        </w:rPr>
        <w:t xml:space="preserve"> – 1 </w:t>
      </w:r>
      <w:r>
        <w:rPr>
          <w:szCs w:val="22"/>
          <w:lang w:val="en-GB"/>
        </w:rPr>
        <w:tab/>
      </w:r>
      <w:r>
        <w:rPr>
          <w:szCs w:val="22"/>
          <w:lang w:val="en-GB"/>
        </w:rPr>
        <w:t>= 0.0855, or 8.55%</w:t>
      </w:r>
    </w:p>
    <w:p>
      <w:pPr>
        <w:tabs>
          <w:tab w:val="left" w:pos="450"/>
          <w:tab w:val="left" w:pos="3780"/>
          <w:tab w:val="left" w:pos="4410"/>
          <w:tab w:val="right" w:pos="6390"/>
          <w:tab w:val="left" w:pos="6660"/>
        </w:tabs>
        <w:rPr>
          <w:szCs w:val="22"/>
          <w:lang w:val="en-GB"/>
        </w:rPr>
      </w:pPr>
    </w:p>
    <w:tbl>
      <w:tblPr>
        <w:tblStyle w:val="45"/>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–$38,261</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$531,618</w:t>
            </w:r>
          </w:p>
        </w:tc>
      </w:tr>
    </w:tbl>
    <w:p>
      <w:pPr>
        <w:tabs>
          <w:tab w:val="left" w:pos="450"/>
          <w:tab w:val="left" w:pos="3780"/>
          <w:tab w:val="left" w:pos="4410"/>
          <w:tab w:val="right" w:pos="6390"/>
          <w:tab w:val="left" w:pos="6660"/>
        </w:tabs>
        <w:rPr>
          <w:szCs w:val="22"/>
          <w:lang w:val="en-GB"/>
        </w:rPr>
      </w:pPr>
    </w:p>
    <w:p>
      <w:pPr>
        <w:tabs>
          <w:tab w:val="left" w:pos="450"/>
          <w:tab w:val="left" w:pos="3780"/>
          <w:tab w:val="left" w:pos="4410"/>
          <w:tab w:val="right" w:pos="6390"/>
          <w:tab w:val="left" w:pos="6660"/>
        </w:tabs>
        <w:rPr>
          <w:szCs w:val="22"/>
          <w:lang w:val="en-GB"/>
        </w:rPr>
      </w:pPr>
      <w:r>
        <w:rPr>
          <w:szCs w:val="22"/>
          <w:lang w:val="en-GB"/>
        </w:rPr>
        <w:tab/>
      </w:r>
      <w:r>
        <w:rPr>
          <w:szCs w:val="22"/>
          <w:lang w:val="en-GB"/>
        </w:rPr>
        <w:t xml:space="preserve">FV = $531,618 = $38,261(1 + </w:t>
      </w:r>
      <w:r>
        <w:rPr>
          <w:i/>
          <w:szCs w:val="22"/>
          <w:lang w:val="en-GB"/>
        </w:rPr>
        <w:t>r</w:t>
      </w:r>
      <w:r>
        <w:rPr>
          <w:szCs w:val="22"/>
          <w:lang w:val="en-GB"/>
        </w:rPr>
        <w:t>)</w:t>
      </w:r>
      <w:r>
        <w:rPr>
          <w:szCs w:val="22"/>
          <w:vertAlign w:val="superscript"/>
          <w:lang w:val="en-GB"/>
        </w:rPr>
        <w:t>25</w:t>
      </w:r>
      <w:r>
        <w:rPr>
          <w:szCs w:val="22"/>
          <w:lang w:val="en-GB"/>
        </w:rPr>
        <w:t>;</w:t>
      </w:r>
      <w:r>
        <w:rPr>
          <w:szCs w:val="22"/>
          <w:lang w:val="en-GB"/>
        </w:rPr>
        <w:tab/>
      </w:r>
      <w:r>
        <w:rPr>
          <w:i/>
          <w:szCs w:val="22"/>
          <w:lang w:val="en-GB"/>
        </w:rPr>
        <w:t>r</w:t>
      </w:r>
      <w:r>
        <w:rPr>
          <w:szCs w:val="22"/>
          <w:lang w:val="en-GB"/>
        </w:rPr>
        <w:t xml:space="preserve"> = ($531,618 / $38,261)</w:t>
      </w:r>
      <w:r>
        <w:rPr>
          <w:szCs w:val="22"/>
          <w:vertAlign w:val="superscript"/>
          <w:lang w:val="en-GB"/>
        </w:rPr>
        <w:t>1/25</w:t>
      </w:r>
      <w:r>
        <w:rPr>
          <w:szCs w:val="22"/>
          <w:lang w:val="en-GB"/>
        </w:rPr>
        <w:t xml:space="preserve"> – 1</w:t>
      </w:r>
      <w:r>
        <w:rPr>
          <w:szCs w:val="22"/>
          <w:lang w:val="en-GB"/>
        </w:rPr>
        <w:tab/>
      </w:r>
      <w:r>
        <w:rPr>
          <w:szCs w:val="22"/>
          <w:lang w:val="en-GB"/>
        </w:rPr>
        <w:t>= 0.1110, or 11.10%</w:t>
      </w:r>
    </w:p>
    <w:p>
      <w:pPr>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5.</w:t>
      </w:r>
      <w:r>
        <w:rPr>
          <w:szCs w:val="22"/>
          <w:lang w:val="en-GB"/>
        </w:rPr>
        <w:tab/>
      </w:r>
      <w:r>
        <w:rPr>
          <w:szCs w:val="22"/>
          <w:lang w:val="en-GB"/>
        </w:rPr>
        <w:t>To answer this question, we can use either the FV or the PV formula. Both will give the same answer since they are the inverse of each other. We will use the FV formula, that is:</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 xml:space="preserve">Solving for </w:t>
      </w:r>
      <w:r>
        <w:rPr>
          <w:i/>
          <w:szCs w:val="22"/>
          <w:lang w:val="en-GB"/>
        </w:rPr>
        <w:t>t</w:t>
      </w:r>
      <w:r>
        <w:rPr>
          <w:szCs w:val="22"/>
          <w:lang w:val="en-GB"/>
        </w:rPr>
        <w:t>, we get:</w:t>
      </w:r>
    </w:p>
    <w:p>
      <w:pPr>
        <w:tabs>
          <w:tab w:val="left" w:pos="450"/>
          <w:tab w:val="left" w:pos="3780"/>
          <w:tab w:val="left" w:pos="4410"/>
          <w:tab w:val="right" w:pos="6390"/>
          <w:tab w:val="left" w:pos="6480"/>
        </w:tabs>
        <w:rPr>
          <w:szCs w:val="22"/>
          <w:lang w:val="en-GB"/>
        </w:rPr>
      </w:pPr>
    </w:p>
    <w:p>
      <w:pPr>
        <w:tabs>
          <w:tab w:val="left" w:pos="450"/>
          <w:tab w:val="left" w:pos="3780"/>
          <w:tab w:val="left" w:pos="4410"/>
          <w:tab w:val="right" w:pos="6390"/>
          <w:tab w:val="left" w:pos="6480"/>
        </w:tabs>
        <w:rPr>
          <w:szCs w:val="22"/>
          <w:lang w:val="en-GB"/>
        </w:rPr>
      </w:pPr>
      <w:r>
        <w:rPr>
          <w:szCs w:val="22"/>
          <w:lang w:val="en-GB"/>
        </w:rPr>
        <w:tab/>
      </w:r>
      <w:r>
        <w:rPr>
          <w:i/>
          <w:szCs w:val="22"/>
          <w:lang w:val="en-GB"/>
        </w:rPr>
        <w:t>t</w:t>
      </w:r>
      <w:r>
        <w:rPr>
          <w:szCs w:val="22"/>
          <w:lang w:val="en-GB"/>
        </w:rPr>
        <w:t xml:space="preserve"> = ln(FV / PV) / ln(1 + </w:t>
      </w:r>
      <w:r>
        <w:rPr>
          <w:i/>
          <w:szCs w:val="22"/>
          <w:lang w:val="en-GB"/>
        </w:rPr>
        <w:t>r</w:t>
      </w:r>
      <w:r>
        <w:rPr>
          <w:szCs w:val="22"/>
          <w:lang w:val="en-GB"/>
        </w:rPr>
        <w:t xml:space="preserve">) </w:t>
      </w:r>
    </w:p>
    <w:p>
      <w:pPr>
        <w:tabs>
          <w:tab w:val="left" w:pos="450"/>
          <w:tab w:val="left" w:pos="3780"/>
          <w:tab w:val="left" w:pos="4410"/>
          <w:tab w:val="right" w:pos="6390"/>
          <w:tab w:val="left" w:pos="6480"/>
          <w:tab w:val="left" w:pos="7110"/>
        </w:tabs>
        <w:rPr>
          <w:szCs w:val="22"/>
          <w:lang w:val="en-GB"/>
        </w:rPr>
      </w:pPr>
    </w:p>
    <w:tbl>
      <w:tblPr>
        <w:tblStyle w:val="45"/>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–$560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$1,389</w:t>
            </w:r>
          </w:p>
        </w:tc>
      </w:tr>
    </w:tbl>
    <w:p>
      <w:pPr>
        <w:tabs>
          <w:tab w:val="left" w:pos="450"/>
          <w:tab w:val="left" w:pos="3780"/>
          <w:tab w:val="left" w:pos="4410"/>
          <w:tab w:val="right" w:pos="6390"/>
          <w:tab w:val="left" w:pos="6480"/>
          <w:tab w:val="left" w:pos="7110"/>
        </w:tabs>
        <w:rPr>
          <w:szCs w:val="22"/>
          <w:lang w:val="en-GB"/>
        </w:rPr>
      </w:pPr>
    </w:p>
    <w:p>
      <w:pPr>
        <w:tabs>
          <w:tab w:val="left" w:pos="450"/>
          <w:tab w:val="left" w:pos="3780"/>
          <w:tab w:val="left" w:pos="4410"/>
          <w:tab w:val="right" w:pos="6390"/>
          <w:tab w:val="left" w:pos="6480"/>
          <w:tab w:val="left" w:pos="7110"/>
        </w:tabs>
        <w:rPr>
          <w:szCs w:val="22"/>
          <w:lang w:val="en-GB"/>
        </w:rPr>
      </w:pPr>
      <w:r>
        <w:rPr>
          <w:szCs w:val="22"/>
          <w:lang w:val="en-GB"/>
        </w:rPr>
        <w:tab/>
      </w:r>
      <w:r>
        <w:rPr>
          <w:szCs w:val="22"/>
          <w:lang w:val="en-GB"/>
        </w:rPr>
        <w:t>FV = $1,389 = $560(1.09)</w:t>
      </w:r>
      <w:r>
        <w:rPr>
          <w:i/>
          <w:szCs w:val="22"/>
          <w:vertAlign w:val="superscript"/>
          <w:lang w:val="en-GB"/>
        </w:rPr>
        <w:t>t</w:t>
      </w:r>
      <w:r>
        <w:rPr>
          <w:szCs w:val="22"/>
          <w:lang w:val="en-GB"/>
        </w:rPr>
        <w:t>;</w:t>
      </w:r>
      <w:r>
        <w:rPr>
          <w:szCs w:val="22"/>
          <w:lang w:val="en-GB"/>
        </w:rPr>
        <w:tab/>
      </w:r>
      <w:r>
        <w:rPr>
          <w:i/>
          <w:szCs w:val="22"/>
          <w:lang w:val="en-GB"/>
        </w:rPr>
        <w:t>t</w:t>
      </w:r>
      <w:r>
        <w:rPr>
          <w:szCs w:val="22"/>
          <w:lang w:val="en-GB"/>
        </w:rPr>
        <w:t xml:space="preserve"> = ln($1,389/ $560) / ln 1.09 </w:t>
      </w:r>
      <w:r>
        <w:rPr>
          <w:szCs w:val="22"/>
          <w:lang w:val="en-GB"/>
        </w:rPr>
        <w:tab/>
      </w:r>
      <w:r>
        <w:rPr>
          <w:szCs w:val="22"/>
          <w:lang w:val="en-GB"/>
        </w:rPr>
        <w:tab/>
      </w:r>
      <w:r>
        <w:rPr>
          <w:szCs w:val="22"/>
          <w:lang w:val="en-GB"/>
        </w:rPr>
        <w:t>= 10.54 years</w:t>
      </w:r>
    </w:p>
    <w:p>
      <w:pPr>
        <w:tabs>
          <w:tab w:val="left" w:pos="450"/>
          <w:tab w:val="left" w:pos="3780"/>
          <w:tab w:val="left" w:pos="4140"/>
          <w:tab w:val="left" w:pos="4410"/>
          <w:tab w:val="left" w:pos="4500"/>
          <w:tab w:val="left" w:pos="4680"/>
          <w:tab w:val="right" w:pos="6390"/>
          <w:tab w:val="left" w:pos="6480"/>
          <w:tab w:val="left" w:pos="7110"/>
        </w:tabs>
        <w:rPr>
          <w:szCs w:val="22"/>
          <w:lang w:val="en-GB"/>
        </w:rPr>
      </w:pPr>
    </w:p>
    <w:tbl>
      <w:tblPr>
        <w:tblStyle w:val="45"/>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–$810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$1,821</w:t>
            </w:r>
          </w:p>
        </w:tc>
      </w:tr>
    </w:tbl>
    <w:p>
      <w:pPr>
        <w:tabs>
          <w:tab w:val="left" w:pos="450"/>
          <w:tab w:val="left" w:pos="3780"/>
          <w:tab w:val="left" w:pos="4140"/>
          <w:tab w:val="left" w:pos="4410"/>
          <w:tab w:val="left" w:pos="4500"/>
          <w:tab w:val="left" w:pos="4680"/>
          <w:tab w:val="right" w:pos="6390"/>
          <w:tab w:val="left" w:pos="6480"/>
          <w:tab w:val="left" w:pos="7110"/>
        </w:tabs>
        <w:rPr>
          <w:szCs w:val="22"/>
          <w:lang w:val="en-GB"/>
        </w:rPr>
      </w:pPr>
    </w:p>
    <w:p>
      <w:pPr>
        <w:tabs>
          <w:tab w:val="left" w:pos="450"/>
          <w:tab w:val="left" w:pos="3780"/>
          <w:tab w:val="left" w:pos="4410"/>
          <w:tab w:val="left" w:pos="7110"/>
        </w:tabs>
        <w:rPr>
          <w:szCs w:val="22"/>
          <w:lang w:val="en-GB"/>
        </w:rPr>
      </w:pPr>
      <w:r>
        <w:rPr>
          <w:szCs w:val="22"/>
          <w:lang w:val="en-GB"/>
        </w:rPr>
        <w:tab/>
      </w:r>
      <w:r>
        <w:rPr>
          <w:szCs w:val="22"/>
          <w:lang w:val="en-GB"/>
        </w:rPr>
        <w:t>FV = $1,821 = $810(1.10)</w:t>
      </w:r>
      <w:r>
        <w:rPr>
          <w:i/>
          <w:szCs w:val="22"/>
          <w:vertAlign w:val="superscript"/>
          <w:lang w:val="en-GB"/>
        </w:rPr>
        <w:t>t</w:t>
      </w:r>
      <w:r>
        <w:rPr>
          <w:szCs w:val="22"/>
          <w:lang w:val="en-GB"/>
        </w:rPr>
        <w:t>;</w:t>
      </w:r>
      <w:r>
        <w:rPr>
          <w:szCs w:val="22"/>
          <w:lang w:val="en-GB"/>
        </w:rPr>
        <w:tab/>
      </w:r>
      <w:r>
        <w:rPr>
          <w:i/>
          <w:szCs w:val="22"/>
          <w:lang w:val="en-GB"/>
        </w:rPr>
        <w:t>t</w:t>
      </w:r>
      <w:r>
        <w:rPr>
          <w:szCs w:val="22"/>
          <w:lang w:val="en-GB"/>
        </w:rPr>
        <w:t xml:space="preserve"> = ln($1,821/ $810) / ln 1.10 </w:t>
      </w:r>
      <w:r>
        <w:rPr>
          <w:szCs w:val="22"/>
          <w:lang w:val="en-GB"/>
        </w:rPr>
        <w:tab/>
      </w:r>
      <w:r>
        <w:rPr>
          <w:szCs w:val="22"/>
          <w:lang w:val="en-GB"/>
        </w:rPr>
        <w:tab/>
      </w:r>
      <w:r>
        <w:rPr>
          <w:szCs w:val="22"/>
          <w:lang w:val="en-GB"/>
        </w:rPr>
        <w:t>=   8.50 years</w:t>
      </w:r>
    </w:p>
    <w:p>
      <w:pPr>
        <w:tabs>
          <w:tab w:val="left" w:pos="450"/>
          <w:tab w:val="left" w:pos="3780"/>
          <w:tab w:val="left" w:pos="4410"/>
          <w:tab w:val="left" w:pos="7110"/>
        </w:tabs>
        <w:rPr>
          <w:szCs w:val="22"/>
          <w:lang w:val="en-GB"/>
        </w:rPr>
      </w:pPr>
    </w:p>
    <w:tbl>
      <w:tblPr>
        <w:tblStyle w:val="45"/>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–$18,400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$289,715</w:t>
            </w:r>
          </w:p>
        </w:tc>
      </w:tr>
    </w:tbl>
    <w:p>
      <w:pPr>
        <w:tabs>
          <w:tab w:val="left" w:pos="450"/>
          <w:tab w:val="left" w:pos="3780"/>
          <w:tab w:val="left" w:pos="4410"/>
          <w:tab w:val="left" w:pos="7110"/>
        </w:tabs>
        <w:rPr>
          <w:szCs w:val="22"/>
          <w:lang w:val="en-GB"/>
        </w:rPr>
      </w:pPr>
    </w:p>
    <w:p>
      <w:pPr>
        <w:tabs>
          <w:tab w:val="left" w:pos="450"/>
          <w:tab w:val="left" w:pos="3780"/>
          <w:tab w:val="left" w:pos="4410"/>
          <w:tab w:val="left" w:pos="7110"/>
        </w:tabs>
        <w:rPr>
          <w:szCs w:val="22"/>
          <w:lang w:val="en-GB"/>
        </w:rPr>
      </w:pPr>
      <w:r>
        <w:rPr>
          <w:szCs w:val="22"/>
          <w:lang w:val="en-GB"/>
        </w:rPr>
        <w:tab/>
      </w:r>
      <w:r>
        <w:rPr>
          <w:szCs w:val="22"/>
          <w:lang w:val="en-GB"/>
        </w:rPr>
        <w:t>FV = $289,715 = $18,400(1.17)</w:t>
      </w:r>
      <w:r>
        <w:rPr>
          <w:i/>
          <w:szCs w:val="22"/>
          <w:vertAlign w:val="superscript"/>
          <w:lang w:val="en-GB"/>
        </w:rPr>
        <w:t>t</w:t>
      </w:r>
      <w:r>
        <w:rPr>
          <w:szCs w:val="22"/>
          <w:lang w:val="en-GB"/>
        </w:rPr>
        <w:t>;</w:t>
      </w:r>
      <w:r>
        <w:rPr>
          <w:szCs w:val="22"/>
          <w:lang w:val="en-GB"/>
        </w:rPr>
        <w:tab/>
      </w:r>
      <w:r>
        <w:rPr>
          <w:i/>
          <w:szCs w:val="22"/>
          <w:lang w:val="en-GB"/>
        </w:rPr>
        <w:t>t</w:t>
      </w:r>
      <w:r>
        <w:rPr>
          <w:szCs w:val="22"/>
          <w:lang w:val="en-GB"/>
        </w:rPr>
        <w:t xml:space="preserve"> = ln($289,715 / $18,400) / ln 1.17 </w:t>
      </w:r>
      <w:r>
        <w:rPr>
          <w:szCs w:val="22"/>
          <w:lang w:val="en-GB"/>
        </w:rPr>
        <w:tab/>
      </w:r>
      <w:r>
        <w:rPr>
          <w:szCs w:val="22"/>
          <w:lang w:val="en-GB"/>
        </w:rPr>
        <w:t>= 17.56 years</w:t>
      </w:r>
    </w:p>
    <w:p>
      <w:pPr>
        <w:tabs>
          <w:tab w:val="left" w:pos="450"/>
          <w:tab w:val="left" w:pos="3780"/>
          <w:tab w:val="left" w:pos="4410"/>
          <w:tab w:val="left" w:pos="7110"/>
        </w:tabs>
        <w:rPr>
          <w:szCs w:val="22"/>
          <w:lang w:val="en-GB"/>
        </w:rPr>
      </w:pPr>
    </w:p>
    <w:tbl>
      <w:tblPr>
        <w:tblStyle w:val="45"/>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–$21,500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$430,258</w:t>
            </w:r>
          </w:p>
        </w:tc>
      </w:tr>
    </w:tbl>
    <w:p>
      <w:pPr>
        <w:tabs>
          <w:tab w:val="left" w:pos="450"/>
          <w:tab w:val="left" w:pos="3780"/>
          <w:tab w:val="left" w:pos="4410"/>
          <w:tab w:val="left" w:pos="7110"/>
        </w:tabs>
        <w:rPr>
          <w:szCs w:val="22"/>
          <w:lang w:val="en-GB"/>
        </w:rPr>
      </w:pPr>
    </w:p>
    <w:p>
      <w:pPr>
        <w:tabs>
          <w:tab w:val="left" w:pos="450"/>
          <w:tab w:val="left" w:pos="3780"/>
          <w:tab w:val="left" w:pos="4410"/>
          <w:tab w:val="left" w:pos="7110"/>
        </w:tabs>
        <w:rPr>
          <w:szCs w:val="22"/>
          <w:lang w:val="en-GB"/>
        </w:rPr>
      </w:pPr>
      <w:r>
        <w:rPr>
          <w:szCs w:val="22"/>
          <w:lang w:val="en-GB"/>
        </w:rPr>
        <w:tab/>
      </w:r>
      <w:r>
        <w:rPr>
          <w:szCs w:val="22"/>
          <w:lang w:val="en-GB"/>
        </w:rPr>
        <w:t>FV = $430,258 = $21,500(1.15)</w:t>
      </w:r>
      <w:r>
        <w:rPr>
          <w:i/>
          <w:szCs w:val="22"/>
          <w:vertAlign w:val="superscript"/>
          <w:lang w:val="en-GB"/>
        </w:rPr>
        <w:t>t</w:t>
      </w:r>
      <w:r>
        <w:rPr>
          <w:szCs w:val="22"/>
          <w:lang w:val="en-GB"/>
        </w:rPr>
        <w:t>;</w:t>
      </w:r>
      <w:r>
        <w:rPr>
          <w:szCs w:val="22"/>
          <w:lang w:val="en-GB"/>
        </w:rPr>
        <w:tab/>
      </w:r>
      <w:r>
        <w:rPr>
          <w:i/>
          <w:szCs w:val="22"/>
          <w:lang w:val="en-GB"/>
        </w:rPr>
        <w:t>t</w:t>
      </w:r>
      <w:r>
        <w:rPr>
          <w:szCs w:val="22"/>
          <w:lang w:val="en-GB"/>
        </w:rPr>
        <w:t xml:space="preserve"> = ln($430,258 / $21,500) / ln 1.15 </w:t>
      </w:r>
      <w:r>
        <w:rPr>
          <w:szCs w:val="22"/>
          <w:lang w:val="en-GB"/>
        </w:rPr>
        <w:tab/>
      </w:r>
      <w:r>
        <w:rPr>
          <w:szCs w:val="22"/>
          <w:lang w:val="en-GB"/>
        </w:rPr>
        <w:t>= 21.44 years</w:t>
      </w:r>
    </w:p>
    <w:p>
      <w:pPr>
        <w:tabs>
          <w:tab w:val="left" w:pos="440"/>
          <w:tab w:val="left" w:pos="3780"/>
          <w:tab w:val="left" w:pos="648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b/>
          <w:szCs w:val="22"/>
          <w:lang w:val="en-GB"/>
        </w:rPr>
      </w:pPr>
      <w:r>
        <w:rPr>
          <w:b/>
          <w:szCs w:val="22"/>
          <w:lang w:val="en-GB"/>
        </w:rPr>
        <w:br w:type="page"/>
      </w: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6.</w:t>
      </w:r>
      <w:r>
        <w:rPr>
          <w:szCs w:val="22"/>
          <w:lang w:val="en-GB"/>
        </w:rPr>
        <w:tab/>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–$65,000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$300,000</w:t>
            </w:r>
          </w:p>
        </w:tc>
      </w:tr>
    </w:tbl>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To answer this question, we can use either the FV or the PV formula. Both will give the same answer since they are the inverse of each other. We will use the FV formula, that is:</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 xml:space="preserve">Solving for </w:t>
      </w:r>
      <w:r>
        <w:rPr>
          <w:i/>
          <w:szCs w:val="22"/>
          <w:lang w:val="en-GB"/>
        </w:rPr>
        <w:t>r</w:t>
      </w:r>
      <w:r>
        <w:rPr>
          <w:szCs w:val="22"/>
          <w:lang w:val="en-GB"/>
        </w:rPr>
        <w:t>, we get: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i/>
          <w:szCs w:val="22"/>
          <w:lang w:val="en-GB"/>
        </w:rPr>
        <w:t>r</w:t>
      </w:r>
      <w:r>
        <w:rPr>
          <w:szCs w:val="22"/>
          <w:lang w:val="en-GB"/>
        </w:rPr>
        <w:t xml:space="preserve"> = (FV / PV)</w:t>
      </w:r>
      <w:r>
        <w:rPr>
          <w:szCs w:val="22"/>
          <w:vertAlign w:val="superscript"/>
          <w:lang w:val="en-GB"/>
        </w:rPr>
        <w:t xml:space="preserve">1 / </w:t>
      </w:r>
      <w:r>
        <w:rPr>
          <w:i/>
          <w:szCs w:val="22"/>
          <w:vertAlign w:val="superscript"/>
          <w:lang w:val="en-GB"/>
        </w:rPr>
        <w:t>t</w:t>
      </w:r>
      <w:r>
        <w:rPr>
          <w:szCs w:val="22"/>
          <w:lang w:val="en-GB"/>
        </w:rPr>
        <w:t xml:space="preserve"> – 1</w:t>
      </w:r>
    </w:p>
    <w:p>
      <w:pPr>
        <w:tabs>
          <w:tab w:val="left" w:pos="440"/>
          <w:tab w:val="left" w:pos="3780"/>
          <w:tab w:val="left" w:pos="6920"/>
          <w:tab w:val="right" w:pos="7920"/>
        </w:tabs>
        <w:ind w:left="440" w:hanging="440"/>
        <w:jc w:val="both"/>
        <w:rPr>
          <w:szCs w:val="22"/>
          <w:lang w:val="en-GB"/>
        </w:rPr>
      </w:pPr>
      <w:r>
        <w:rPr>
          <w:szCs w:val="22"/>
          <w:lang w:val="en-GB"/>
        </w:rPr>
        <w:tab/>
      </w:r>
      <w:r>
        <w:rPr>
          <w:i/>
          <w:szCs w:val="22"/>
          <w:lang w:val="en-GB"/>
        </w:rPr>
        <w:t xml:space="preserve">r </w:t>
      </w:r>
      <w:r>
        <w:rPr>
          <w:szCs w:val="22"/>
          <w:lang w:val="en-GB"/>
        </w:rPr>
        <w:t>= ($300,000 / $65,000)</w:t>
      </w:r>
      <w:r>
        <w:rPr>
          <w:szCs w:val="22"/>
          <w:vertAlign w:val="superscript"/>
          <w:lang w:val="en-GB"/>
        </w:rPr>
        <w:t>1/18</w:t>
      </w:r>
      <w:r>
        <w:rPr>
          <w:szCs w:val="22"/>
          <w:lang w:val="en-GB"/>
        </w:rPr>
        <w:t xml:space="preserve"> – 1 = .0887, or 8.87%</w:t>
      </w:r>
    </w:p>
    <w:p>
      <w:pPr>
        <w:tabs>
          <w:tab w:val="left" w:pos="440"/>
          <w:tab w:val="left" w:pos="3780"/>
          <w:tab w:val="left" w:pos="6920"/>
          <w:tab w:val="right" w:pos="792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7.</w:t>
      </w:r>
      <w:r>
        <w:rPr>
          <w:szCs w:val="22"/>
          <w:lang w:val="en-GB"/>
        </w:rPr>
        <w:tab/>
      </w:r>
      <w:r>
        <w:rPr>
          <w:szCs w:val="22"/>
          <w:lang w:val="en-GB"/>
        </w:rPr>
        <w:t>To find the length of time for money to double, triple, etc., the present value and future value are irrelevant as long as the future value is twice the present value for doubling, three times as large for tripling, etc. To answer this question, we can use either the FV or the PV formula. Both will give the same answer since they are the inverse of each other. We will use the FV formula, that is:</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 xml:space="preserve">Solving for </w:t>
      </w:r>
      <w:r>
        <w:rPr>
          <w:i/>
          <w:szCs w:val="22"/>
          <w:lang w:val="en-GB"/>
        </w:rPr>
        <w:t>t</w:t>
      </w:r>
      <w:r>
        <w:rPr>
          <w:szCs w:val="22"/>
          <w:lang w:val="en-GB"/>
        </w:rPr>
        <w:t>, we get:</w:t>
      </w:r>
    </w:p>
    <w:p>
      <w:pPr>
        <w:tabs>
          <w:tab w:val="left" w:pos="450"/>
          <w:tab w:val="left" w:pos="3780"/>
          <w:tab w:val="left" w:pos="4410"/>
          <w:tab w:val="right" w:pos="6390"/>
          <w:tab w:val="left" w:pos="6480"/>
        </w:tabs>
        <w:rPr>
          <w:szCs w:val="22"/>
          <w:lang w:val="en-GB"/>
        </w:rPr>
      </w:pPr>
    </w:p>
    <w:p>
      <w:pPr>
        <w:tabs>
          <w:tab w:val="left" w:pos="450"/>
          <w:tab w:val="left" w:pos="3780"/>
          <w:tab w:val="left" w:pos="4410"/>
          <w:tab w:val="right" w:pos="6390"/>
          <w:tab w:val="left" w:pos="6480"/>
        </w:tabs>
        <w:rPr>
          <w:szCs w:val="22"/>
          <w:lang w:val="en-GB"/>
        </w:rPr>
      </w:pPr>
      <w:r>
        <w:rPr>
          <w:szCs w:val="22"/>
          <w:lang w:val="en-GB"/>
        </w:rPr>
        <w:tab/>
      </w:r>
      <w:r>
        <w:rPr>
          <w:i/>
          <w:szCs w:val="22"/>
          <w:lang w:val="en-GB"/>
        </w:rPr>
        <w:t>t</w:t>
      </w:r>
      <w:r>
        <w:rPr>
          <w:szCs w:val="22"/>
          <w:lang w:val="en-GB"/>
        </w:rPr>
        <w:t xml:space="preserve"> = ln(FV / PV) / ln(1 + </w:t>
      </w:r>
      <w:r>
        <w:rPr>
          <w:i/>
          <w:szCs w:val="22"/>
          <w:lang w:val="en-GB"/>
        </w:rPr>
        <w:t>r</w:t>
      </w:r>
      <w:r>
        <w:rPr>
          <w:szCs w:val="22"/>
          <w:lang w:val="en-GB"/>
        </w:rPr>
        <w:t xml:space="preserve">) </w:t>
      </w:r>
    </w:p>
    <w:p>
      <w:pPr>
        <w:tabs>
          <w:tab w:val="left" w:pos="440"/>
          <w:tab w:val="left" w:pos="3780"/>
          <w:tab w:val="left" w:pos="5400"/>
          <w:tab w:val="right" w:pos="7920"/>
        </w:tabs>
        <w:ind w:left="440" w:hanging="440"/>
        <w:jc w:val="both"/>
        <w:rPr>
          <w:szCs w:val="22"/>
          <w:lang w:val="en-GB"/>
        </w:rPr>
      </w:pPr>
    </w:p>
    <w:p>
      <w:pPr>
        <w:tabs>
          <w:tab w:val="left" w:pos="440"/>
          <w:tab w:val="left" w:pos="3780"/>
          <w:tab w:val="left" w:pos="5400"/>
          <w:tab w:val="right" w:pos="7920"/>
        </w:tabs>
        <w:ind w:left="440" w:hanging="440"/>
        <w:jc w:val="both"/>
        <w:rPr>
          <w:szCs w:val="22"/>
          <w:lang w:val="en-GB"/>
        </w:rPr>
      </w:pPr>
      <w:r>
        <w:rPr>
          <w:szCs w:val="22"/>
          <w:lang w:val="en-GB"/>
        </w:rPr>
        <w:tab/>
      </w:r>
      <w:r>
        <w:rPr>
          <w:szCs w:val="22"/>
          <w:lang w:val="en-GB"/>
        </w:rPr>
        <w:t>The length of time to double your money is:</w:t>
      </w:r>
    </w:p>
    <w:p>
      <w:pPr>
        <w:tabs>
          <w:tab w:val="left" w:pos="440"/>
          <w:tab w:val="left" w:pos="3780"/>
          <w:tab w:val="left" w:pos="5400"/>
          <w:tab w:val="right" w:pos="7920"/>
        </w:tabs>
        <w:ind w:left="440" w:hanging="440"/>
        <w:jc w:val="both"/>
        <w:rPr>
          <w:szCs w:val="22"/>
          <w:lang w:val="en-GB"/>
        </w:rPr>
      </w:pPr>
    </w:p>
    <w:tbl>
      <w:tblPr>
        <w:tblStyle w:val="45"/>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$2</w:t>
            </w:r>
          </w:p>
        </w:tc>
      </w:tr>
    </w:tbl>
    <w:p>
      <w:pPr>
        <w:tabs>
          <w:tab w:val="left" w:pos="440"/>
          <w:tab w:val="left" w:pos="3780"/>
          <w:tab w:val="left" w:pos="5400"/>
          <w:tab w:val="right" w:pos="7920"/>
        </w:tabs>
        <w:ind w:left="440" w:hanging="440"/>
        <w:jc w:val="both"/>
        <w:rPr>
          <w:szCs w:val="22"/>
          <w:lang w:val="en-GB"/>
        </w:rPr>
      </w:pPr>
    </w:p>
    <w:p>
      <w:pPr>
        <w:tabs>
          <w:tab w:val="left" w:pos="440"/>
          <w:tab w:val="left" w:pos="3780"/>
          <w:tab w:val="left" w:pos="5400"/>
          <w:tab w:val="right" w:pos="7920"/>
        </w:tabs>
        <w:ind w:left="440" w:hanging="440"/>
        <w:jc w:val="both"/>
        <w:rPr>
          <w:i/>
          <w:szCs w:val="22"/>
          <w:vertAlign w:val="superscript"/>
          <w:lang w:val="en-GB"/>
        </w:rPr>
      </w:pPr>
      <w:r>
        <w:rPr>
          <w:szCs w:val="22"/>
          <w:lang w:val="en-GB"/>
        </w:rPr>
        <w:tab/>
      </w:r>
      <w:r>
        <w:rPr>
          <w:szCs w:val="22"/>
          <w:lang w:val="en-GB"/>
        </w:rPr>
        <w:t>FV = $2 = $1(1.065)</w:t>
      </w:r>
      <w:r>
        <w:rPr>
          <w:i/>
          <w:szCs w:val="22"/>
          <w:vertAlign w:val="superscript"/>
          <w:lang w:val="en-GB"/>
        </w:rPr>
        <w:t>t</w:t>
      </w:r>
    </w:p>
    <w:p>
      <w:pPr>
        <w:tabs>
          <w:tab w:val="left" w:pos="440"/>
          <w:tab w:val="left" w:pos="3780"/>
          <w:tab w:val="left" w:pos="5400"/>
          <w:tab w:val="right" w:pos="7920"/>
        </w:tabs>
        <w:ind w:left="440" w:hanging="440"/>
        <w:jc w:val="both"/>
        <w:rPr>
          <w:szCs w:val="22"/>
          <w:lang w:val="en-GB"/>
        </w:rPr>
      </w:pPr>
      <w:r>
        <w:rPr>
          <w:szCs w:val="22"/>
          <w:lang w:val="en-GB"/>
        </w:rPr>
        <w:tab/>
      </w:r>
      <w:r>
        <w:rPr>
          <w:i/>
          <w:szCs w:val="22"/>
          <w:lang w:val="en-GB"/>
        </w:rPr>
        <w:t>t</w:t>
      </w:r>
      <w:r>
        <w:rPr>
          <w:szCs w:val="22"/>
          <w:lang w:val="en-GB"/>
        </w:rPr>
        <w:t xml:space="preserve"> = ln 2 / ln 1.065 = 11.01 years</w:t>
      </w:r>
    </w:p>
    <w:p>
      <w:pPr>
        <w:tabs>
          <w:tab w:val="left" w:pos="440"/>
          <w:tab w:val="left" w:pos="3780"/>
          <w:tab w:val="left" w:pos="5400"/>
          <w:tab w:val="right" w:pos="7920"/>
        </w:tabs>
        <w:ind w:left="440" w:hanging="440"/>
        <w:jc w:val="both"/>
        <w:rPr>
          <w:szCs w:val="22"/>
          <w:lang w:val="en-GB"/>
        </w:rPr>
      </w:pPr>
    </w:p>
    <w:p>
      <w:pPr>
        <w:tabs>
          <w:tab w:val="left" w:pos="440"/>
          <w:tab w:val="left" w:pos="3780"/>
          <w:tab w:val="left" w:pos="5400"/>
          <w:tab w:val="right" w:pos="7920"/>
        </w:tabs>
        <w:ind w:left="440" w:hanging="440"/>
        <w:jc w:val="both"/>
        <w:rPr>
          <w:szCs w:val="22"/>
          <w:lang w:val="en-GB"/>
        </w:rPr>
      </w:pPr>
      <w:r>
        <w:rPr>
          <w:szCs w:val="22"/>
          <w:lang w:val="en-GB"/>
        </w:rPr>
        <w:tab/>
      </w:r>
      <w:r>
        <w:rPr>
          <w:szCs w:val="22"/>
          <w:lang w:val="en-GB"/>
        </w:rPr>
        <w:t>The length of time to quadruple your money is:</w:t>
      </w:r>
    </w:p>
    <w:p>
      <w:pPr>
        <w:tabs>
          <w:tab w:val="left" w:pos="440"/>
          <w:tab w:val="left" w:pos="3780"/>
          <w:tab w:val="left" w:pos="5400"/>
          <w:tab w:val="right" w:pos="7920"/>
        </w:tabs>
        <w:ind w:left="440" w:hanging="440"/>
        <w:jc w:val="both"/>
        <w:rPr>
          <w:szCs w:val="22"/>
          <w:lang w:val="en-GB"/>
        </w:rPr>
      </w:pPr>
    </w:p>
    <w:tbl>
      <w:tblPr>
        <w:tblStyle w:val="45"/>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restart"/>
            <w:tcBorders>
              <w:top w:val="nil"/>
              <w:left w:val="nil"/>
              <w:right w:val="single" w:color="auto" w:sz="12" w:space="0"/>
            </w:tcBorders>
          </w:tcPr>
          <w:p>
            <w:pPr>
              <w:jc w:val="center"/>
              <w:rPr>
                <w:rFonts w:ascii="Calibri" w:hAnsi="Calibri" w:eastAsia="Calibri"/>
                <w:sz w:val="20"/>
                <w:szCs w:val="20"/>
              </w:rPr>
            </w:pPr>
          </w:p>
        </w:tc>
        <w:tc>
          <w:tcPr>
            <w:tcW w:w="389"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389" w:type="dxa"/>
            <w:vMerge w:val="continue"/>
            <w:tcBorders>
              <w:left w:val="nil"/>
              <w:bottom w:val="nil"/>
              <w:right w:val="single" w:color="auto" w:sz="12" w:space="0"/>
            </w:tcBorders>
          </w:tcPr>
          <w:p>
            <w:pPr>
              <w:jc w:val="center"/>
              <w:rPr>
                <w:rFonts w:ascii="Calibri" w:hAnsi="Calibri" w:eastAsia="Calibri"/>
                <w:sz w:val="20"/>
                <w:szCs w:val="20"/>
              </w:rPr>
            </w:pPr>
          </w:p>
        </w:tc>
        <w:tc>
          <w:tcPr>
            <w:tcW w:w="389"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$4</w:t>
            </w:r>
          </w:p>
        </w:tc>
      </w:tr>
    </w:tbl>
    <w:p>
      <w:pPr>
        <w:tabs>
          <w:tab w:val="left" w:pos="440"/>
          <w:tab w:val="left" w:pos="3780"/>
          <w:tab w:val="left" w:pos="5400"/>
          <w:tab w:val="right" w:pos="7920"/>
        </w:tabs>
        <w:ind w:left="440" w:hanging="440"/>
        <w:jc w:val="both"/>
        <w:rPr>
          <w:szCs w:val="22"/>
          <w:lang w:val="en-GB"/>
        </w:rPr>
      </w:pPr>
    </w:p>
    <w:p>
      <w:pPr>
        <w:tabs>
          <w:tab w:val="left" w:pos="440"/>
          <w:tab w:val="left" w:pos="3780"/>
          <w:tab w:val="left" w:pos="5400"/>
          <w:tab w:val="right" w:pos="7920"/>
        </w:tabs>
        <w:ind w:left="440" w:hanging="440"/>
        <w:jc w:val="both"/>
        <w:rPr>
          <w:szCs w:val="22"/>
          <w:lang w:val="en-GB"/>
        </w:rPr>
      </w:pPr>
      <w:r>
        <w:rPr>
          <w:szCs w:val="22"/>
          <w:lang w:val="en-GB"/>
        </w:rPr>
        <w:tab/>
      </w:r>
      <w:r>
        <w:rPr>
          <w:szCs w:val="22"/>
          <w:lang w:val="en-GB"/>
        </w:rPr>
        <w:t>FV = $4 = $1(1.065)</w:t>
      </w:r>
      <w:r>
        <w:rPr>
          <w:i/>
          <w:szCs w:val="22"/>
          <w:vertAlign w:val="superscript"/>
          <w:lang w:val="en-GB"/>
        </w:rPr>
        <w:t>t</w:t>
      </w:r>
    </w:p>
    <w:p>
      <w:pPr>
        <w:tabs>
          <w:tab w:val="left" w:pos="440"/>
          <w:tab w:val="left" w:pos="3780"/>
          <w:tab w:val="left" w:pos="5400"/>
          <w:tab w:val="right" w:pos="7920"/>
        </w:tabs>
        <w:ind w:left="440" w:hanging="440"/>
        <w:jc w:val="both"/>
        <w:rPr>
          <w:szCs w:val="22"/>
          <w:lang w:val="en-GB"/>
        </w:rPr>
      </w:pPr>
      <w:r>
        <w:rPr>
          <w:szCs w:val="22"/>
          <w:lang w:val="en-GB"/>
        </w:rPr>
        <w:tab/>
      </w:r>
      <w:r>
        <w:rPr>
          <w:i/>
          <w:szCs w:val="22"/>
          <w:lang w:val="en-GB"/>
        </w:rPr>
        <w:t>t</w:t>
      </w:r>
      <w:r>
        <w:rPr>
          <w:szCs w:val="22"/>
          <w:lang w:val="en-GB"/>
        </w:rPr>
        <w:t xml:space="preserve"> = ln 4 / ln 1.065 = 22.01 years</w:t>
      </w:r>
    </w:p>
    <w:p>
      <w:pPr>
        <w:tabs>
          <w:tab w:val="left" w:pos="440"/>
          <w:tab w:val="left" w:pos="1620"/>
        </w:tabs>
        <w:ind w:left="440" w:hanging="440"/>
        <w:jc w:val="both"/>
        <w:rPr>
          <w:szCs w:val="22"/>
          <w:lang w:val="en-GB"/>
        </w:rPr>
      </w:pPr>
    </w:p>
    <w:p>
      <w:pPr>
        <w:tabs>
          <w:tab w:val="left" w:pos="440"/>
          <w:tab w:val="left" w:pos="1620"/>
        </w:tabs>
        <w:ind w:left="440" w:hanging="440"/>
        <w:jc w:val="both"/>
        <w:rPr>
          <w:szCs w:val="22"/>
          <w:lang w:val="en-GB"/>
        </w:rPr>
      </w:pPr>
      <w:r>
        <w:rPr>
          <w:szCs w:val="22"/>
          <w:lang w:val="en-GB"/>
        </w:rPr>
        <w:tab/>
      </w:r>
      <w:r>
        <w:rPr>
          <w:szCs w:val="22"/>
          <w:lang w:val="en-GB"/>
        </w:rPr>
        <w:t>Notice that the length of time to quadruple your money is twice as long as the time needed to double your money (the difference in these answers is due to rounding). This is an important concept of time value of money.</w:t>
      </w:r>
    </w:p>
    <w:p>
      <w:pPr>
        <w:tabs>
          <w:tab w:val="left" w:pos="440"/>
          <w:tab w:val="left" w:pos="162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b/>
          <w:szCs w:val="22"/>
          <w:lang w:val="en-GB"/>
        </w:rPr>
      </w:pPr>
      <w:r>
        <w:rPr>
          <w:b/>
          <w:szCs w:val="22"/>
          <w:lang w:val="en-GB"/>
        </w:rPr>
        <w:br w:type="page"/>
      </w: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8.</w:t>
      </w:r>
      <w:r>
        <w:rPr>
          <w:szCs w:val="22"/>
          <w:lang w:val="en-GB"/>
        </w:rPr>
        <w:tab/>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2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04"/>
        <w:gridCol w:w="504"/>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restart"/>
            <w:tcBorders>
              <w:top w:val="nil"/>
              <w:left w:val="nil"/>
              <w:right w:val="single" w:color="auto" w:sz="12" w:space="0"/>
            </w:tcBorders>
          </w:tcPr>
          <w:p>
            <w:pPr>
              <w:jc w:val="center"/>
              <w:rPr>
                <w:rFonts w:ascii="Calibri" w:hAnsi="Calibri" w:eastAsia="Calibri"/>
                <w:sz w:val="20"/>
                <w:szCs w:val="20"/>
              </w:rPr>
            </w:pPr>
          </w:p>
        </w:tc>
        <w:tc>
          <w:tcPr>
            <w:tcW w:w="504"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continue"/>
            <w:tcBorders>
              <w:left w:val="nil"/>
              <w:bottom w:val="nil"/>
              <w:right w:val="single" w:color="auto" w:sz="12" w:space="0"/>
            </w:tcBorders>
          </w:tcPr>
          <w:p>
            <w:pPr>
              <w:jc w:val="center"/>
              <w:rPr>
                <w:rFonts w:ascii="Calibri" w:hAnsi="Calibri" w:eastAsia="Calibri"/>
                <w:sz w:val="20"/>
                <w:szCs w:val="20"/>
              </w:rPr>
            </w:pPr>
          </w:p>
        </w:tc>
        <w:tc>
          <w:tcPr>
            <w:tcW w:w="504"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–$200,300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$283,400</w:t>
            </w:r>
          </w:p>
        </w:tc>
      </w:tr>
    </w:tbl>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To answer this question, we can use either the FV or the PV formula. Both will give the same answer since they are the inverse of each other. We will use the FV formula, that is:</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 xml:space="preserve">Solving for </w:t>
      </w:r>
      <w:r>
        <w:rPr>
          <w:i/>
          <w:szCs w:val="22"/>
          <w:lang w:val="en-GB"/>
        </w:rPr>
        <w:t>r</w:t>
      </w:r>
      <w:r>
        <w:rPr>
          <w:szCs w:val="22"/>
          <w:lang w:val="en-GB"/>
        </w:rPr>
        <w:t>, we get: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i/>
          <w:szCs w:val="22"/>
          <w:lang w:val="en-GB"/>
        </w:rPr>
        <w:t>r</w:t>
      </w:r>
      <w:r>
        <w:rPr>
          <w:szCs w:val="22"/>
          <w:lang w:val="en-GB"/>
        </w:rPr>
        <w:t xml:space="preserve"> = (FV / PV)</w:t>
      </w:r>
      <w:r>
        <w:rPr>
          <w:szCs w:val="22"/>
          <w:vertAlign w:val="superscript"/>
          <w:lang w:val="en-GB"/>
        </w:rPr>
        <w:t xml:space="preserve">1 / </w:t>
      </w:r>
      <w:r>
        <w:rPr>
          <w:i/>
          <w:szCs w:val="22"/>
          <w:vertAlign w:val="superscript"/>
          <w:lang w:val="en-GB"/>
        </w:rPr>
        <w:t>t</w:t>
      </w:r>
      <w:r>
        <w:rPr>
          <w:szCs w:val="22"/>
          <w:lang w:val="en-GB"/>
        </w:rPr>
        <w:t xml:space="preserve"> – 1</w:t>
      </w:r>
    </w:p>
    <w:p>
      <w:pPr>
        <w:tabs>
          <w:tab w:val="left" w:pos="440"/>
          <w:tab w:val="left" w:pos="3780"/>
          <w:tab w:val="left" w:pos="6480"/>
          <w:tab w:val="right" w:pos="7380"/>
        </w:tabs>
        <w:ind w:left="440" w:hanging="440"/>
        <w:jc w:val="both"/>
        <w:rPr>
          <w:szCs w:val="22"/>
          <w:lang w:val="en-GB"/>
        </w:rPr>
      </w:pPr>
      <w:r>
        <w:rPr>
          <w:szCs w:val="22"/>
          <w:lang w:val="en-GB"/>
        </w:rPr>
        <w:tab/>
      </w:r>
      <w:r>
        <w:rPr>
          <w:i/>
          <w:szCs w:val="22"/>
          <w:lang w:val="en-GB"/>
        </w:rPr>
        <w:t>r</w:t>
      </w:r>
      <w:r>
        <w:rPr>
          <w:szCs w:val="22"/>
          <w:lang w:val="en-GB"/>
        </w:rPr>
        <w:t xml:space="preserve"> = ($283,400 / $200,300)</w:t>
      </w:r>
      <w:r>
        <w:rPr>
          <w:szCs w:val="22"/>
          <w:vertAlign w:val="superscript"/>
          <w:lang w:val="en-GB"/>
        </w:rPr>
        <w:t>1/10</w:t>
      </w:r>
      <w:r>
        <w:rPr>
          <w:szCs w:val="22"/>
          <w:lang w:val="en-GB"/>
        </w:rPr>
        <w:t xml:space="preserve"> – 1 = .0353, or 3.53%</w:t>
      </w:r>
    </w:p>
    <w:p>
      <w:pPr>
        <w:tabs>
          <w:tab w:val="left" w:pos="440"/>
          <w:tab w:val="left" w:pos="3780"/>
          <w:tab w:val="left" w:pos="4410"/>
          <w:tab w:val="right" w:pos="6390"/>
          <w:tab w:val="left" w:pos="6750"/>
          <w:tab w:val="right" w:pos="7380"/>
        </w:tabs>
        <w:ind w:left="440" w:hanging="440"/>
        <w:jc w:val="both"/>
        <w:rPr>
          <w:b/>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9.</w:t>
      </w:r>
      <w:r>
        <w:rPr>
          <w:szCs w:val="22"/>
          <w:lang w:val="en-GB"/>
        </w:rPr>
        <w:tab/>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2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04"/>
        <w:gridCol w:w="504"/>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restart"/>
            <w:tcBorders>
              <w:top w:val="nil"/>
              <w:left w:val="nil"/>
              <w:right w:val="single" w:color="auto" w:sz="12" w:space="0"/>
            </w:tcBorders>
          </w:tcPr>
          <w:p>
            <w:pPr>
              <w:jc w:val="center"/>
              <w:rPr>
                <w:rFonts w:ascii="Calibri" w:hAnsi="Calibri" w:eastAsia="Calibri"/>
                <w:sz w:val="20"/>
                <w:szCs w:val="20"/>
              </w:rPr>
            </w:pPr>
          </w:p>
        </w:tc>
        <w:tc>
          <w:tcPr>
            <w:tcW w:w="504"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continue"/>
            <w:tcBorders>
              <w:left w:val="nil"/>
              <w:bottom w:val="nil"/>
              <w:right w:val="single" w:color="auto" w:sz="12" w:space="0"/>
            </w:tcBorders>
          </w:tcPr>
          <w:p>
            <w:pPr>
              <w:jc w:val="center"/>
              <w:rPr>
                <w:rFonts w:ascii="Calibri" w:hAnsi="Calibri" w:eastAsia="Calibri"/>
                <w:sz w:val="20"/>
                <w:szCs w:val="20"/>
              </w:rPr>
            </w:pPr>
          </w:p>
        </w:tc>
        <w:tc>
          <w:tcPr>
            <w:tcW w:w="504"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–$40,000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$190,000</w:t>
            </w:r>
          </w:p>
        </w:tc>
      </w:tr>
    </w:tbl>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To answer this question, we can use either the FV or the PV formula. Both will give the same answer since they are the inverse of each other. We will use the FV formula, that is:</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 xml:space="preserve">Solving for </w:t>
      </w:r>
      <w:r>
        <w:rPr>
          <w:i/>
          <w:szCs w:val="22"/>
          <w:lang w:val="en-GB"/>
        </w:rPr>
        <w:t>t</w:t>
      </w:r>
      <w:r>
        <w:rPr>
          <w:szCs w:val="22"/>
          <w:lang w:val="en-GB"/>
        </w:rPr>
        <w:t>, we get:</w:t>
      </w:r>
    </w:p>
    <w:p>
      <w:pPr>
        <w:tabs>
          <w:tab w:val="left" w:pos="450"/>
          <w:tab w:val="left" w:pos="3780"/>
          <w:tab w:val="left" w:pos="4410"/>
          <w:tab w:val="right" w:pos="6390"/>
          <w:tab w:val="left" w:pos="6480"/>
        </w:tabs>
        <w:rPr>
          <w:szCs w:val="22"/>
          <w:lang w:val="en-GB"/>
        </w:rPr>
      </w:pPr>
    </w:p>
    <w:p>
      <w:pPr>
        <w:tabs>
          <w:tab w:val="left" w:pos="440"/>
          <w:tab w:val="left" w:pos="3780"/>
          <w:tab w:val="left" w:pos="5400"/>
          <w:tab w:val="right" w:pos="7920"/>
        </w:tabs>
        <w:ind w:left="440" w:hanging="440"/>
        <w:jc w:val="both"/>
        <w:rPr>
          <w:szCs w:val="22"/>
          <w:lang w:val="en-GB"/>
        </w:rPr>
      </w:pPr>
      <w:r>
        <w:rPr>
          <w:szCs w:val="22"/>
          <w:lang w:val="en-GB"/>
        </w:rPr>
        <w:tab/>
      </w:r>
      <w:r>
        <w:rPr>
          <w:i/>
          <w:szCs w:val="22"/>
          <w:lang w:val="en-GB"/>
        </w:rPr>
        <w:t>t</w:t>
      </w:r>
      <w:r>
        <w:rPr>
          <w:szCs w:val="22"/>
          <w:lang w:val="en-GB"/>
        </w:rPr>
        <w:t xml:space="preserve"> = ln(FV / PV) / ln(1 + </w:t>
      </w:r>
      <w:r>
        <w:rPr>
          <w:i/>
          <w:szCs w:val="22"/>
          <w:lang w:val="en-GB"/>
        </w:rPr>
        <w:t>r</w:t>
      </w:r>
      <w:r>
        <w:rPr>
          <w:szCs w:val="22"/>
          <w:lang w:val="en-GB"/>
        </w:rPr>
        <w:t>)</w:t>
      </w:r>
    </w:p>
    <w:p>
      <w:pPr>
        <w:tabs>
          <w:tab w:val="left" w:pos="440"/>
          <w:tab w:val="left" w:pos="3780"/>
          <w:tab w:val="left" w:pos="5400"/>
          <w:tab w:val="right" w:pos="7920"/>
        </w:tabs>
        <w:ind w:left="440" w:hanging="440"/>
        <w:jc w:val="both"/>
        <w:rPr>
          <w:szCs w:val="22"/>
          <w:lang w:val="en-GB"/>
        </w:rPr>
      </w:pPr>
      <w:r>
        <w:rPr>
          <w:szCs w:val="22"/>
          <w:lang w:val="en-GB"/>
        </w:rPr>
        <w:tab/>
      </w:r>
      <w:r>
        <w:rPr>
          <w:i/>
          <w:szCs w:val="22"/>
          <w:lang w:val="en-GB"/>
        </w:rPr>
        <w:t>t</w:t>
      </w:r>
      <w:r>
        <w:rPr>
          <w:szCs w:val="22"/>
          <w:lang w:val="en-GB"/>
        </w:rPr>
        <w:t xml:space="preserve"> = ln ($190,000 / $40,000) / ln 1.048 = 33.23 years</w:t>
      </w:r>
    </w:p>
    <w:p>
      <w:pPr>
        <w:tabs>
          <w:tab w:val="left" w:pos="440"/>
          <w:tab w:val="left" w:pos="3780"/>
          <w:tab w:val="left" w:pos="5400"/>
          <w:tab w:val="right" w:pos="792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10.</w:t>
      </w:r>
      <w:r>
        <w:rPr>
          <w:szCs w:val="22"/>
          <w:lang w:val="en-GB"/>
        </w:rPr>
        <w:tab/>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648"/>
        <w:gridCol w:w="648"/>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29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648" w:type="dxa"/>
            <w:vMerge w:val="restart"/>
            <w:tcBorders>
              <w:top w:val="nil"/>
              <w:left w:val="nil"/>
              <w:right w:val="single" w:color="auto" w:sz="12" w:space="0"/>
            </w:tcBorders>
          </w:tcPr>
          <w:p>
            <w:pPr>
              <w:jc w:val="center"/>
              <w:rPr>
                <w:rFonts w:ascii="Calibri" w:hAnsi="Calibri" w:eastAsia="Calibri"/>
                <w:sz w:val="20"/>
                <w:szCs w:val="20"/>
              </w:rPr>
            </w:pPr>
          </w:p>
        </w:tc>
        <w:tc>
          <w:tcPr>
            <w:tcW w:w="648"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388"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648" w:type="dxa"/>
            <w:vMerge w:val="continue"/>
            <w:tcBorders>
              <w:left w:val="nil"/>
              <w:bottom w:val="nil"/>
              <w:right w:val="single" w:color="auto" w:sz="12" w:space="0"/>
            </w:tcBorders>
          </w:tcPr>
          <w:p>
            <w:pPr>
              <w:jc w:val="center"/>
              <w:rPr>
                <w:rFonts w:ascii="Calibri" w:hAnsi="Calibri" w:eastAsia="Calibri"/>
                <w:sz w:val="20"/>
                <w:szCs w:val="20"/>
              </w:rPr>
            </w:pPr>
          </w:p>
        </w:tc>
        <w:tc>
          <w:tcPr>
            <w:tcW w:w="648"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388"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29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–$575,000,000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left" w:pos="324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To find the PV of a lump sum, we use:</w:t>
      </w:r>
    </w:p>
    <w:p>
      <w:pPr>
        <w:tabs>
          <w:tab w:val="left" w:pos="440"/>
          <w:tab w:val="left" w:pos="3240"/>
        </w:tabs>
        <w:ind w:left="440" w:hanging="440"/>
        <w:jc w:val="both"/>
        <w:rPr>
          <w:szCs w:val="22"/>
          <w:lang w:val="en-GB"/>
        </w:rPr>
      </w:pPr>
    </w:p>
    <w:p>
      <w:pPr>
        <w:tabs>
          <w:tab w:val="left" w:pos="440"/>
          <w:tab w:val="left" w:pos="3240"/>
        </w:tabs>
        <w:ind w:left="440" w:hanging="440"/>
        <w:jc w:val="both"/>
        <w:rPr>
          <w:i/>
          <w:szCs w:val="22"/>
          <w:vertAlign w:val="superscript"/>
          <w:lang w:val="en-GB"/>
        </w:rPr>
      </w:pPr>
      <w:r>
        <w:rPr>
          <w:szCs w:val="22"/>
          <w:lang w:val="en-GB"/>
        </w:rPr>
        <w:tab/>
      </w:r>
      <w:r>
        <w:rPr>
          <w:szCs w:val="22"/>
          <w:lang w:val="en-GB"/>
        </w:rPr>
        <w:t xml:space="preserve">PV = FV / (1 + </w:t>
      </w:r>
      <w:r>
        <w:rPr>
          <w:i/>
          <w:szCs w:val="22"/>
          <w:lang w:val="en-GB"/>
        </w:rPr>
        <w:t>r)</w:t>
      </w:r>
      <w:r>
        <w:rPr>
          <w:i/>
          <w:szCs w:val="22"/>
          <w:vertAlign w:val="superscript"/>
          <w:lang w:val="en-GB"/>
        </w:rPr>
        <w:t>t</w:t>
      </w:r>
    </w:p>
    <w:p>
      <w:pPr>
        <w:tabs>
          <w:tab w:val="left" w:pos="440"/>
          <w:tab w:val="right" w:pos="3960"/>
        </w:tabs>
        <w:ind w:left="440" w:hanging="440"/>
        <w:jc w:val="both"/>
        <w:rPr>
          <w:szCs w:val="22"/>
          <w:lang w:val="en-GB"/>
        </w:rPr>
      </w:pPr>
      <w:r>
        <w:rPr>
          <w:szCs w:val="22"/>
          <w:lang w:val="en-GB"/>
        </w:rPr>
        <w:tab/>
      </w:r>
      <w:r>
        <w:rPr>
          <w:szCs w:val="22"/>
          <w:lang w:val="en-GB"/>
        </w:rPr>
        <w:t>PV = $575,000,000 / (1.068)</w:t>
      </w:r>
      <w:r>
        <w:rPr>
          <w:szCs w:val="22"/>
          <w:vertAlign w:val="superscript"/>
          <w:lang w:val="en-GB"/>
        </w:rPr>
        <w:t>20</w:t>
      </w:r>
      <w:r>
        <w:rPr>
          <w:szCs w:val="22"/>
          <w:lang w:val="en-GB"/>
        </w:rPr>
        <w:t xml:space="preserve"> = $154,256,257.63</w:t>
      </w: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br w:type="page"/>
      </w:r>
      <w:r>
        <w:rPr>
          <w:b/>
          <w:szCs w:val="22"/>
          <w:lang w:val="en-GB"/>
        </w:rPr>
        <w:t>11.</w:t>
      </w:r>
      <w:r>
        <w:rPr>
          <w:szCs w:val="22"/>
          <w:lang w:val="en-GB"/>
        </w:rPr>
        <w:tab/>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04"/>
        <w:gridCol w:w="504"/>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04"/>
        <w:gridCol w:w="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restart"/>
            <w:tcBorders>
              <w:top w:val="nil"/>
              <w:left w:val="nil"/>
              <w:right w:val="single" w:color="auto" w:sz="12" w:space="0"/>
            </w:tcBorders>
          </w:tcPr>
          <w:p>
            <w:pPr>
              <w:jc w:val="center"/>
              <w:rPr>
                <w:rFonts w:ascii="Calibri" w:hAnsi="Calibri" w:eastAsia="Calibri"/>
                <w:sz w:val="20"/>
                <w:szCs w:val="20"/>
              </w:rPr>
            </w:pPr>
          </w:p>
        </w:tc>
        <w:tc>
          <w:tcPr>
            <w:tcW w:w="504"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04"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04"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continue"/>
            <w:tcBorders>
              <w:left w:val="nil"/>
              <w:bottom w:val="nil"/>
              <w:right w:val="single" w:color="auto" w:sz="12" w:space="0"/>
            </w:tcBorders>
          </w:tcPr>
          <w:p>
            <w:pPr>
              <w:jc w:val="center"/>
              <w:rPr>
                <w:rFonts w:ascii="Calibri" w:hAnsi="Calibri" w:eastAsia="Calibri"/>
                <w:sz w:val="20"/>
                <w:szCs w:val="20"/>
              </w:rPr>
            </w:pPr>
          </w:p>
        </w:tc>
        <w:tc>
          <w:tcPr>
            <w:tcW w:w="504"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04"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04"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PV</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$1,000,000</w:t>
            </w:r>
          </w:p>
        </w:tc>
      </w:tr>
    </w:tbl>
    <w:p>
      <w:pPr>
        <w:tabs>
          <w:tab w:val="left" w:pos="440"/>
          <w:tab w:val="left" w:pos="324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To find the PV of a lump sum, we use:</w:t>
      </w:r>
    </w:p>
    <w:p>
      <w:pPr>
        <w:tabs>
          <w:tab w:val="left" w:pos="440"/>
          <w:tab w:val="left" w:pos="3240"/>
        </w:tabs>
        <w:ind w:left="440" w:hanging="440"/>
        <w:jc w:val="both"/>
        <w:rPr>
          <w:szCs w:val="22"/>
          <w:lang w:val="en-GB"/>
        </w:rPr>
      </w:pPr>
    </w:p>
    <w:p>
      <w:pPr>
        <w:tabs>
          <w:tab w:val="left" w:pos="440"/>
          <w:tab w:val="left" w:pos="3240"/>
        </w:tabs>
        <w:ind w:left="440" w:hanging="440"/>
        <w:jc w:val="both"/>
        <w:rPr>
          <w:i/>
          <w:szCs w:val="22"/>
          <w:vertAlign w:val="superscript"/>
          <w:lang w:val="en-GB"/>
        </w:rPr>
      </w:pPr>
      <w:r>
        <w:rPr>
          <w:szCs w:val="22"/>
          <w:lang w:val="en-GB"/>
        </w:rPr>
        <w:tab/>
      </w:r>
      <w:r>
        <w:rPr>
          <w:szCs w:val="22"/>
          <w:lang w:val="en-GB"/>
        </w:rPr>
        <w:t xml:space="preserve">PV = FV / (1 + </w:t>
      </w:r>
      <w:r>
        <w:rPr>
          <w:i/>
          <w:szCs w:val="22"/>
          <w:lang w:val="en-GB"/>
        </w:rPr>
        <w:t>r)</w:t>
      </w:r>
      <w:r>
        <w:rPr>
          <w:i/>
          <w:szCs w:val="22"/>
          <w:vertAlign w:val="superscript"/>
          <w:lang w:val="en-GB"/>
        </w:rPr>
        <w:t>t</w:t>
      </w:r>
    </w:p>
    <w:p>
      <w:pPr>
        <w:tabs>
          <w:tab w:val="left" w:pos="440"/>
          <w:tab w:val="right" w:pos="3960"/>
        </w:tabs>
        <w:ind w:left="440" w:hanging="440"/>
        <w:jc w:val="both"/>
        <w:rPr>
          <w:szCs w:val="22"/>
          <w:lang w:val="en-GB"/>
        </w:rPr>
      </w:pPr>
      <w:r>
        <w:rPr>
          <w:szCs w:val="22"/>
          <w:lang w:val="en-GB"/>
        </w:rPr>
        <w:tab/>
      </w:r>
      <w:r>
        <w:rPr>
          <w:szCs w:val="22"/>
          <w:lang w:val="en-GB"/>
        </w:rPr>
        <w:t>PV = $1,000,000 / (1.09)</w:t>
      </w:r>
      <w:r>
        <w:rPr>
          <w:szCs w:val="22"/>
          <w:vertAlign w:val="superscript"/>
          <w:lang w:val="en-GB"/>
        </w:rPr>
        <w:t>80</w:t>
      </w:r>
      <w:r>
        <w:rPr>
          <w:szCs w:val="22"/>
          <w:lang w:val="en-GB"/>
        </w:rPr>
        <w:t xml:space="preserve"> = $1,013.63</w:t>
      </w:r>
    </w:p>
    <w:p>
      <w:pPr>
        <w:tabs>
          <w:tab w:val="left" w:pos="440"/>
          <w:tab w:val="right" w:pos="396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12.</w:t>
      </w:r>
      <w:r>
        <w:rPr>
          <w:szCs w:val="22"/>
          <w:lang w:val="en-GB"/>
        </w:rPr>
        <w:tab/>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04"/>
        <w:gridCol w:w="504"/>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04"/>
        <w:gridCol w:w="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restart"/>
            <w:tcBorders>
              <w:top w:val="nil"/>
              <w:left w:val="nil"/>
              <w:right w:val="single" w:color="auto" w:sz="12" w:space="0"/>
            </w:tcBorders>
          </w:tcPr>
          <w:p>
            <w:pPr>
              <w:jc w:val="center"/>
              <w:rPr>
                <w:rFonts w:ascii="Calibri" w:hAnsi="Calibri" w:eastAsia="Calibri"/>
                <w:sz w:val="20"/>
                <w:szCs w:val="20"/>
              </w:rPr>
            </w:pPr>
          </w:p>
        </w:tc>
        <w:tc>
          <w:tcPr>
            <w:tcW w:w="504"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04"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04"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continue"/>
            <w:tcBorders>
              <w:left w:val="nil"/>
              <w:bottom w:val="nil"/>
              <w:right w:val="single" w:color="auto" w:sz="12" w:space="0"/>
            </w:tcBorders>
          </w:tcPr>
          <w:p>
            <w:pPr>
              <w:jc w:val="center"/>
              <w:rPr>
                <w:rFonts w:ascii="Calibri" w:hAnsi="Calibri" w:eastAsia="Calibri"/>
                <w:sz w:val="20"/>
                <w:szCs w:val="20"/>
              </w:rPr>
            </w:pPr>
          </w:p>
        </w:tc>
        <w:tc>
          <w:tcPr>
            <w:tcW w:w="504"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04"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04"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$50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left" w:pos="324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To find the FV of a lump sum, we use:</w:t>
      </w:r>
    </w:p>
    <w:p>
      <w:pPr>
        <w:tabs>
          <w:tab w:val="left" w:pos="440"/>
          <w:tab w:val="left" w:pos="3240"/>
        </w:tabs>
        <w:ind w:left="440" w:hanging="440"/>
        <w:jc w:val="both"/>
        <w:rPr>
          <w:szCs w:val="22"/>
          <w:lang w:val="en-GB"/>
        </w:rPr>
      </w:pPr>
    </w:p>
    <w:p>
      <w:pPr>
        <w:tabs>
          <w:tab w:val="left" w:pos="440"/>
          <w:tab w:val="right" w:pos="396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right" w:pos="3960"/>
        </w:tabs>
        <w:ind w:left="440" w:hanging="440"/>
        <w:jc w:val="both"/>
        <w:rPr>
          <w:szCs w:val="22"/>
          <w:lang w:val="en-GB"/>
        </w:rPr>
      </w:pPr>
      <w:r>
        <w:rPr>
          <w:szCs w:val="22"/>
          <w:lang w:val="en-GB"/>
        </w:rPr>
        <w:tab/>
      </w:r>
      <w:r>
        <w:rPr>
          <w:szCs w:val="22"/>
          <w:lang w:val="en-GB"/>
        </w:rPr>
        <w:t>FV = $50(1.041)</w:t>
      </w:r>
      <w:r>
        <w:rPr>
          <w:szCs w:val="22"/>
          <w:vertAlign w:val="superscript"/>
          <w:lang w:val="en-GB"/>
        </w:rPr>
        <w:t>108</w:t>
      </w:r>
      <w:r>
        <w:rPr>
          <w:szCs w:val="22"/>
          <w:lang w:val="en-GB"/>
        </w:rPr>
        <w:t xml:space="preserve"> = $3,833.97</w:t>
      </w:r>
    </w:p>
    <w:p>
      <w:pPr>
        <w:tabs>
          <w:tab w:val="left" w:pos="440"/>
          <w:tab w:val="right" w:pos="396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13.</w:t>
      </w:r>
      <w:r>
        <w:rPr>
          <w:szCs w:val="22"/>
          <w:lang w:val="en-GB"/>
        </w:rPr>
        <w:tab/>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04"/>
        <w:gridCol w:w="504"/>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04"/>
        <w:gridCol w:w="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restart"/>
            <w:tcBorders>
              <w:top w:val="nil"/>
              <w:left w:val="nil"/>
              <w:right w:val="single" w:color="auto" w:sz="12" w:space="0"/>
            </w:tcBorders>
          </w:tcPr>
          <w:p>
            <w:pPr>
              <w:jc w:val="center"/>
              <w:rPr>
                <w:rFonts w:ascii="Calibri" w:hAnsi="Calibri" w:eastAsia="Calibri"/>
                <w:sz w:val="20"/>
                <w:szCs w:val="20"/>
              </w:rPr>
            </w:pPr>
          </w:p>
        </w:tc>
        <w:tc>
          <w:tcPr>
            <w:tcW w:w="504"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04"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04"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continue"/>
            <w:tcBorders>
              <w:left w:val="nil"/>
              <w:bottom w:val="nil"/>
              <w:right w:val="single" w:color="auto" w:sz="12" w:space="0"/>
            </w:tcBorders>
          </w:tcPr>
          <w:p>
            <w:pPr>
              <w:jc w:val="center"/>
              <w:rPr>
                <w:rFonts w:ascii="Calibri" w:hAnsi="Calibri" w:eastAsia="Calibri"/>
                <w:sz w:val="20"/>
                <w:szCs w:val="20"/>
              </w:rPr>
            </w:pPr>
          </w:p>
        </w:tc>
        <w:tc>
          <w:tcPr>
            <w:tcW w:w="504"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04"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04"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$150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$1,350,000</w:t>
            </w:r>
          </w:p>
        </w:tc>
      </w:tr>
    </w:tbl>
    <w:p>
      <w:pPr>
        <w:tabs>
          <w:tab w:val="left" w:pos="440"/>
          <w:tab w:val="left" w:pos="324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To answer this question, we can use either the FV or the PV formula. Both will give the same answer since they are the inverse of each other. We will use the FV formula, that is:</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 xml:space="preserve">Solving for </w:t>
      </w:r>
      <w:r>
        <w:rPr>
          <w:i/>
          <w:szCs w:val="22"/>
          <w:lang w:val="en-GB"/>
        </w:rPr>
        <w:t>r</w:t>
      </w:r>
      <w:r>
        <w:rPr>
          <w:szCs w:val="22"/>
          <w:lang w:val="en-GB"/>
        </w:rPr>
        <w:t>, we get: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i/>
          <w:szCs w:val="22"/>
          <w:lang w:val="en-GB"/>
        </w:rPr>
        <w:t>r</w:t>
      </w:r>
      <w:r>
        <w:rPr>
          <w:szCs w:val="22"/>
          <w:lang w:val="en-GB"/>
        </w:rPr>
        <w:t xml:space="preserve"> = (FV / PV)</w:t>
      </w:r>
      <w:r>
        <w:rPr>
          <w:szCs w:val="22"/>
          <w:vertAlign w:val="superscript"/>
          <w:lang w:val="en-GB"/>
        </w:rPr>
        <w:t xml:space="preserve">1 / </w:t>
      </w:r>
      <w:r>
        <w:rPr>
          <w:i/>
          <w:szCs w:val="22"/>
          <w:vertAlign w:val="superscript"/>
          <w:lang w:val="en-GB"/>
        </w:rPr>
        <w:t>t</w:t>
      </w:r>
      <w:r>
        <w:rPr>
          <w:szCs w:val="22"/>
          <w:lang w:val="en-GB"/>
        </w:rPr>
        <w:t xml:space="preserve"> – 1</w:t>
      </w:r>
    </w:p>
    <w:p>
      <w:pPr>
        <w:tabs>
          <w:tab w:val="left" w:pos="440"/>
          <w:tab w:val="right" w:pos="3960"/>
        </w:tabs>
        <w:ind w:left="440" w:hanging="440"/>
        <w:jc w:val="both"/>
        <w:rPr>
          <w:szCs w:val="22"/>
          <w:lang w:val="en-GB"/>
        </w:rPr>
      </w:pPr>
      <w:r>
        <w:rPr>
          <w:szCs w:val="22"/>
          <w:lang w:val="en-GB"/>
        </w:rPr>
        <w:tab/>
      </w:r>
      <w:r>
        <w:rPr>
          <w:i/>
          <w:szCs w:val="22"/>
          <w:lang w:val="en-GB"/>
        </w:rPr>
        <w:t>r</w:t>
      </w:r>
      <w:r>
        <w:rPr>
          <w:szCs w:val="22"/>
          <w:lang w:val="en-GB"/>
        </w:rPr>
        <w:t xml:space="preserve"> = ($1,350,000 / $150)</w:t>
      </w:r>
      <w:r>
        <w:rPr>
          <w:szCs w:val="22"/>
          <w:vertAlign w:val="superscript"/>
          <w:lang w:val="en-GB"/>
        </w:rPr>
        <w:t>1/115</w:t>
      </w:r>
      <w:r>
        <w:rPr>
          <w:szCs w:val="22"/>
          <w:lang w:val="en-GB"/>
        </w:rPr>
        <w:t xml:space="preserve"> – 1 = .0824, or 8.24%</w:t>
      </w:r>
    </w:p>
    <w:p>
      <w:pPr>
        <w:tabs>
          <w:tab w:val="left" w:pos="440"/>
          <w:tab w:val="left" w:pos="3240"/>
        </w:tabs>
        <w:ind w:left="440" w:hanging="440"/>
        <w:jc w:val="both"/>
        <w:rPr>
          <w:szCs w:val="22"/>
          <w:lang w:val="en-GB"/>
        </w:rPr>
      </w:pPr>
      <w:r>
        <w:rPr>
          <w:szCs w:val="22"/>
          <w:lang w:val="en-GB"/>
        </w:rPr>
        <w:tab/>
      </w:r>
    </w:p>
    <w:p>
      <w:pPr>
        <w:tabs>
          <w:tab w:val="left" w:pos="440"/>
          <w:tab w:val="left" w:pos="3240"/>
        </w:tabs>
        <w:ind w:left="720" w:hanging="440"/>
        <w:jc w:val="both"/>
        <w:rPr>
          <w:szCs w:val="22"/>
          <w:lang w:val="en-GB"/>
        </w:rPr>
      </w:pPr>
      <w:r>
        <w:rPr>
          <w:szCs w:val="22"/>
          <w:lang w:val="en-GB"/>
        </w:rPr>
        <w:tab/>
      </w:r>
      <w:r>
        <w:rPr>
          <w:szCs w:val="22"/>
          <w:lang w:val="en-GB"/>
        </w:rPr>
        <w:t>To find the FV of the first prize in 2040, we use:</w:t>
      </w:r>
    </w:p>
    <w:p>
      <w:pPr>
        <w:tabs>
          <w:tab w:val="left" w:pos="440"/>
          <w:tab w:val="left" w:pos="3240"/>
        </w:tabs>
        <w:ind w:left="440" w:hanging="440"/>
        <w:jc w:val="both"/>
        <w:rPr>
          <w:szCs w:val="22"/>
          <w:lang w:val="en-GB"/>
        </w:rPr>
      </w:pPr>
    </w:p>
    <w:tbl>
      <w:tblPr>
        <w:tblStyle w:val="45"/>
        <w:tblW w:w="9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04"/>
        <w:gridCol w:w="504"/>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04"/>
        <w:gridCol w:w="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restart"/>
            <w:tcBorders>
              <w:top w:val="nil"/>
              <w:left w:val="nil"/>
              <w:right w:val="single" w:color="auto" w:sz="12" w:space="0"/>
            </w:tcBorders>
          </w:tcPr>
          <w:p>
            <w:pPr>
              <w:jc w:val="center"/>
              <w:rPr>
                <w:rFonts w:ascii="Calibri" w:hAnsi="Calibri" w:eastAsia="Calibri"/>
                <w:sz w:val="20"/>
                <w:szCs w:val="20"/>
              </w:rPr>
            </w:pPr>
          </w:p>
        </w:tc>
        <w:tc>
          <w:tcPr>
            <w:tcW w:w="504"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04"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04"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continue"/>
            <w:tcBorders>
              <w:left w:val="nil"/>
              <w:bottom w:val="nil"/>
              <w:right w:val="single" w:color="auto" w:sz="12" w:space="0"/>
            </w:tcBorders>
          </w:tcPr>
          <w:p>
            <w:pPr>
              <w:jc w:val="center"/>
              <w:rPr>
                <w:rFonts w:ascii="Calibri" w:hAnsi="Calibri" w:eastAsia="Calibri"/>
                <w:sz w:val="20"/>
                <w:szCs w:val="20"/>
              </w:rPr>
            </w:pPr>
          </w:p>
        </w:tc>
        <w:tc>
          <w:tcPr>
            <w:tcW w:w="504"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04"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04"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$1,350,000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left" w:pos="3240"/>
        </w:tabs>
        <w:ind w:left="440" w:hanging="440"/>
        <w:jc w:val="both"/>
        <w:rPr>
          <w:szCs w:val="22"/>
          <w:lang w:val="en-GB"/>
        </w:rPr>
      </w:pPr>
    </w:p>
    <w:p>
      <w:pPr>
        <w:tabs>
          <w:tab w:val="left" w:pos="440"/>
          <w:tab w:val="right" w:pos="396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right" w:pos="3960"/>
        </w:tabs>
        <w:ind w:left="440" w:hanging="440"/>
        <w:jc w:val="both"/>
        <w:rPr>
          <w:szCs w:val="22"/>
          <w:lang w:val="en-GB"/>
        </w:rPr>
      </w:pPr>
      <w:r>
        <w:rPr>
          <w:szCs w:val="22"/>
          <w:lang w:val="en-GB"/>
        </w:rPr>
        <w:tab/>
      </w:r>
      <w:r>
        <w:rPr>
          <w:szCs w:val="22"/>
          <w:lang w:val="en-GB"/>
        </w:rPr>
        <w:t>FV = $1,350,000(1.0824)</w:t>
      </w:r>
      <w:r>
        <w:rPr>
          <w:szCs w:val="22"/>
          <w:vertAlign w:val="superscript"/>
          <w:lang w:val="en-GB"/>
        </w:rPr>
        <w:t>30</w:t>
      </w:r>
      <w:r>
        <w:rPr>
          <w:szCs w:val="22"/>
          <w:lang w:val="en-GB"/>
        </w:rPr>
        <w:t xml:space="preserve"> = $14,516,947.05</w:t>
      </w:r>
    </w:p>
    <w:p>
      <w:pPr>
        <w:tabs>
          <w:tab w:val="left" w:pos="440"/>
          <w:tab w:val="right" w:pos="396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b/>
          <w:szCs w:val="22"/>
          <w:lang w:val="en-GB"/>
        </w:rPr>
      </w:pPr>
      <w:r>
        <w:rPr>
          <w:b/>
          <w:szCs w:val="22"/>
          <w:lang w:val="en-GB"/>
        </w:rPr>
        <w:br w:type="page"/>
      </w: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14.</w:t>
      </w:r>
      <w:r>
        <w:rPr>
          <w:szCs w:val="22"/>
          <w:lang w:val="en-GB"/>
        </w:rPr>
        <w:tab/>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4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04"/>
        <w:gridCol w:w="504"/>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04"/>
        <w:gridCol w:w="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restart"/>
            <w:tcBorders>
              <w:top w:val="nil"/>
              <w:left w:val="nil"/>
              <w:right w:val="single" w:color="auto" w:sz="12" w:space="0"/>
            </w:tcBorders>
          </w:tcPr>
          <w:p>
            <w:pPr>
              <w:jc w:val="center"/>
              <w:rPr>
                <w:rFonts w:ascii="Calibri" w:hAnsi="Calibri" w:eastAsia="Calibri"/>
                <w:sz w:val="20"/>
                <w:szCs w:val="20"/>
              </w:rPr>
            </w:pPr>
          </w:p>
        </w:tc>
        <w:tc>
          <w:tcPr>
            <w:tcW w:w="504"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04"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04"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04" w:type="dxa"/>
            <w:vMerge w:val="continue"/>
            <w:tcBorders>
              <w:left w:val="nil"/>
              <w:bottom w:val="nil"/>
              <w:right w:val="single" w:color="auto" w:sz="12" w:space="0"/>
            </w:tcBorders>
          </w:tcPr>
          <w:p>
            <w:pPr>
              <w:jc w:val="center"/>
              <w:rPr>
                <w:rFonts w:ascii="Calibri" w:hAnsi="Calibri" w:eastAsia="Calibri"/>
                <w:sz w:val="20"/>
                <w:szCs w:val="20"/>
              </w:rPr>
            </w:pPr>
          </w:p>
        </w:tc>
        <w:tc>
          <w:tcPr>
            <w:tcW w:w="504"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04"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04"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$125,000</w:t>
            </w:r>
          </w:p>
        </w:tc>
      </w:tr>
    </w:tbl>
    <w:p>
      <w:pPr>
        <w:tabs>
          <w:tab w:val="left" w:pos="440"/>
          <w:tab w:val="left" w:pos="324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To answer this question, we can use either the FV or the PV formula. Both will give the same answer since they are the inverse of each other. We will use the FV formula, that is:</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 xml:space="preserve">Solving for </w:t>
      </w:r>
      <w:r>
        <w:rPr>
          <w:i/>
          <w:szCs w:val="22"/>
          <w:lang w:val="en-GB"/>
        </w:rPr>
        <w:t>r</w:t>
      </w:r>
      <w:r>
        <w:rPr>
          <w:szCs w:val="22"/>
          <w:lang w:val="en-GB"/>
        </w:rPr>
        <w:t>, we get: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i/>
          <w:szCs w:val="22"/>
          <w:lang w:val="en-GB"/>
        </w:rPr>
        <w:t>r</w:t>
      </w:r>
      <w:r>
        <w:rPr>
          <w:szCs w:val="22"/>
          <w:lang w:val="en-GB"/>
        </w:rPr>
        <w:t xml:space="preserve"> = (FV / PV)</w:t>
      </w:r>
      <w:r>
        <w:rPr>
          <w:szCs w:val="22"/>
          <w:vertAlign w:val="superscript"/>
          <w:lang w:val="en-GB"/>
        </w:rPr>
        <w:t xml:space="preserve">1 / </w:t>
      </w:r>
      <w:r>
        <w:rPr>
          <w:i/>
          <w:szCs w:val="22"/>
          <w:vertAlign w:val="superscript"/>
          <w:lang w:val="en-GB"/>
        </w:rPr>
        <w:t>t</w:t>
      </w:r>
      <w:r>
        <w:rPr>
          <w:szCs w:val="22"/>
          <w:lang w:val="en-GB"/>
        </w:rPr>
        <w:t xml:space="preserve"> – 1</w:t>
      </w:r>
    </w:p>
    <w:p>
      <w:pPr>
        <w:tabs>
          <w:tab w:val="left" w:pos="440"/>
          <w:tab w:val="right" w:pos="3960"/>
        </w:tabs>
        <w:ind w:left="440" w:hanging="440"/>
        <w:jc w:val="both"/>
        <w:rPr>
          <w:szCs w:val="22"/>
          <w:lang w:val="en-GB"/>
        </w:rPr>
      </w:pPr>
      <w:r>
        <w:rPr>
          <w:szCs w:val="22"/>
          <w:lang w:val="en-GB"/>
        </w:rPr>
        <w:tab/>
      </w:r>
      <w:r>
        <w:rPr>
          <w:i/>
          <w:szCs w:val="22"/>
          <w:lang w:val="en-GB"/>
        </w:rPr>
        <w:t>r</w:t>
      </w:r>
      <w:r>
        <w:rPr>
          <w:szCs w:val="22"/>
          <w:lang w:val="en-GB"/>
        </w:rPr>
        <w:t xml:space="preserve"> = ($125,000 / $1)</w:t>
      </w:r>
      <w:r>
        <w:rPr>
          <w:szCs w:val="22"/>
          <w:vertAlign w:val="superscript"/>
          <w:lang w:val="en-GB"/>
        </w:rPr>
        <w:t>1/115</w:t>
      </w:r>
      <w:r>
        <w:rPr>
          <w:szCs w:val="22"/>
          <w:lang w:val="en-GB"/>
        </w:rPr>
        <w:t xml:space="preserve"> – 1 = .1074, or 10.74%</w:t>
      </w:r>
    </w:p>
    <w:p>
      <w:pPr>
        <w:tabs>
          <w:tab w:val="left" w:pos="440"/>
          <w:tab w:val="right" w:pos="396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 xml:space="preserve">15. </w:t>
      </w:r>
      <w:r>
        <w:rPr>
          <w:b/>
          <w:szCs w:val="22"/>
          <w:lang w:val="en-GB"/>
        </w:rPr>
        <w:tab/>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7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restart"/>
            <w:tcBorders>
              <w:top w:val="nil"/>
              <w:left w:val="nil"/>
              <w:right w:val="single" w:color="auto" w:sz="12" w:space="0"/>
            </w:tcBorders>
          </w:tcPr>
          <w:p>
            <w:pPr>
              <w:jc w:val="center"/>
              <w:rPr>
                <w:rFonts w:ascii="Calibri" w:hAnsi="Calibri" w:eastAsia="Calibri"/>
                <w:sz w:val="20"/>
                <w:szCs w:val="20"/>
              </w:rPr>
            </w:pPr>
          </w:p>
        </w:tc>
        <w:tc>
          <w:tcPr>
            <w:tcW w:w="576"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76"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76"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continue"/>
            <w:tcBorders>
              <w:left w:val="nil"/>
              <w:bottom w:val="nil"/>
              <w:right w:val="single" w:color="auto" w:sz="12" w:space="0"/>
            </w:tcBorders>
          </w:tcPr>
          <w:p>
            <w:pPr>
              <w:jc w:val="center"/>
              <w:rPr>
                <w:rFonts w:ascii="Calibri" w:hAnsi="Calibri" w:eastAsia="Calibri"/>
                <w:sz w:val="20"/>
                <w:szCs w:val="20"/>
              </w:rPr>
            </w:pPr>
          </w:p>
        </w:tc>
        <w:tc>
          <w:tcPr>
            <w:tcW w:w="576"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76"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76"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–$12,377,500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$10,311,500</w:t>
            </w:r>
          </w:p>
        </w:tc>
      </w:tr>
    </w:tbl>
    <w:p>
      <w:pPr>
        <w:tabs>
          <w:tab w:val="left" w:pos="440"/>
          <w:tab w:val="left" w:pos="324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To answer this question, we can use either the FV or the PV formula. Both will give the same answer since they are the inverse of each other. We will use the FV formula, that is:</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 xml:space="preserve">Solving for </w:t>
      </w:r>
      <w:r>
        <w:rPr>
          <w:i/>
          <w:szCs w:val="22"/>
          <w:lang w:val="en-GB"/>
        </w:rPr>
        <w:t>r</w:t>
      </w:r>
      <w:r>
        <w:rPr>
          <w:szCs w:val="22"/>
          <w:lang w:val="en-GB"/>
        </w:rPr>
        <w:t>, we get: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i/>
          <w:szCs w:val="22"/>
          <w:lang w:val="en-GB"/>
        </w:rPr>
        <w:t>r</w:t>
      </w:r>
      <w:r>
        <w:rPr>
          <w:szCs w:val="22"/>
          <w:lang w:val="en-GB"/>
        </w:rPr>
        <w:t xml:space="preserve"> = (FV / PV)</w:t>
      </w:r>
      <w:r>
        <w:rPr>
          <w:szCs w:val="22"/>
          <w:vertAlign w:val="superscript"/>
          <w:lang w:val="en-GB"/>
        </w:rPr>
        <w:t xml:space="preserve">1 / </w:t>
      </w:r>
      <w:r>
        <w:rPr>
          <w:i/>
          <w:szCs w:val="22"/>
          <w:vertAlign w:val="superscript"/>
          <w:lang w:val="en-GB"/>
        </w:rPr>
        <w:t>t</w:t>
      </w:r>
      <w:r>
        <w:rPr>
          <w:szCs w:val="22"/>
          <w:lang w:val="en-GB"/>
        </w:rPr>
        <w:t xml:space="preserve"> – 1</w:t>
      </w:r>
    </w:p>
    <w:p>
      <w:pPr>
        <w:tabs>
          <w:tab w:val="left" w:pos="440"/>
          <w:tab w:val="right" w:pos="3960"/>
        </w:tabs>
        <w:ind w:left="440" w:hanging="440"/>
        <w:jc w:val="both"/>
        <w:rPr>
          <w:szCs w:val="22"/>
          <w:lang w:val="en-GB"/>
        </w:rPr>
      </w:pPr>
      <w:r>
        <w:rPr>
          <w:szCs w:val="22"/>
          <w:lang w:val="en-GB"/>
        </w:rPr>
        <w:tab/>
      </w:r>
      <w:r>
        <w:rPr>
          <w:i/>
          <w:szCs w:val="22"/>
          <w:lang w:val="en-GB"/>
        </w:rPr>
        <w:t>r</w:t>
      </w:r>
      <w:r>
        <w:rPr>
          <w:szCs w:val="22"/>
          <w:lang w:val="en-GB"/>
        </w:rPr>
        <w:t xml:space="preserve"> = ($10,311,500 / $12,377,500)</w:t>
      </w:r>
      <w:r>
        <w:rPr>
          <w:szCs w:val="22"/>
          <w:vertAlign w:val="superscript"/>
          <w:lang w:val="en-GB"/>
        </w:rPr>
        <w:t>1/4</w:t>
      </w:r>
      <w:r>
        <w:rPr>
          <w:szCs w:val="22"/>
          <w:lang w:val="en-GB"/>
        </w:rPr>
        <w:t xml:space="preserve"> – 1 = – 4.46%</w:t>
      </w:r>
    </w:p>
    <w:p>
      <w:pPr>
        <w:tabs>
          <w:tab w:val="left" w:pos="440"/>
          <w:tab w:val="right" w:pos="3960"/>
        </w:tabs>
        <w:ind w:left="440" w:hanging="440"/>
        <w:jc w:val="both"/>
        <w:rPr>
          <w:szCs w:val="22"/>
          <w:lang w:val="en-GB"/>
        </w:rPr>
      </w:pPr>
    </w:p>
    <w:p>
      <w:pPr>
        <w:tabs>
          <w:tab w:val="left" w:pos="440"/>
          <w:tab w:val="right" w:pos="3960"/>
        </w:tabs>
        <w:ind w:left="440" w:hanging="440"/>
        <w:jc w:val="both"/>
        <w:rPr>
          <w:szCs w:val="22"/>
          <w:lang w:val="en-GB"/>
        </w:rPr>
      </w:pPr>
      <w:r>
        <w:rPr>
          <w:szCs w:val="22"/>
          <w:lang w:val="en-GB"/>
        </w:rPr>
        <w:tab/>
      </w:r>
      <w:r>
        <w:rPr>
          <w:szCs w:val="22"/>
          <w:lang w:val="en-GB"/>
        </w:rPr>
        <w:t>Notice that the interest rate is negative. This occurs when the FV is less than the PV.</w:t>
      </w:r>
    </w:p>
    <w:p>
      <w:pPr>
        <w:tabs>
          <w:tab w:val="left" w:pos="440"/>
          <w:tab w:val="right" w:pos="3960"/>
        </w:tabs>
        <w:ind w:left="440" w:hanging="440"/>
        <w:jc w:val="both"/>
        <w:rPr>
          <w:b/>
          <w:szCs w:val="22"/>
          <w:lang w:val="en-GB"/>
        </w:rPr>
      </w:pPr>
    </w:p>
    <w:p>
      <w:pPr>
        <w:tabs>
          <w:tab w:val="left" w:pos="440"/>
          <w:tab w:val="right" w:pos="3960"/>
        </w:tabs>
        <w:ind w:left="440" w:hanging="440"/>
        <w:jc w:val="both"/>
        <w:rPr>
          <w:b/>
          <w:szCs w:val="22"/>
          <w:lang w:val="en-GB"/>
        </w:rPr>
      </w:pPr>
      <w:r>
        <w:rPr>
          <w:i/>
          <w:szCs w:val="22"/>
          <w:lang w:val="en-GB"/>
        </w:rPr>
        <w:tab/>
      </w:r>
      <w:r>
        <w:rPr>
          <w:i/>
          <w:szCs w:val="22"/>
          <w:u w:val="single"/>
          <w:lang w:val="en-GB"/>
        </w:rPr>
        <w:t>Intermediate</w:t>
      </w:r>
    </w:p>
    <w:p>
      <w:pPr>
        <w:tabs>
          <w:tab w:val="left" w:pos="440"/>
          <w:tab w:val="right" w:pos="3960"/>
        </w:tabs>
        <w:ind w:left="440" w:hanging="440"/>
        <w:jc w:val="both"/>
        <w:rPr>
          <w:b/>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16.</w:t>
      </w:r>
      <w:r>
        <w:rPr>
          <w:szCs w:val="22"/>
          <w:lang w:val="en-GB"/>
        </w:rPr>
        <w:tab/>
      </w:r>
      <w:r>
        <w:rPr>
          <w:szCs w:val="22"/>
          <w:lang w:val="en-GB"/>
        </w:rPr>
        <w:t>To answer this question, we can use either the FV or the PV formula. Both will give the same answer since they are the inverse of each other. We will use the FV formula, that is:</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 xml:space="preserve">Solving for </w:t>
      </w:r>
      <w:r>
        <w:rPr>
          <w:i/>
          <w:szCs w:val="22"/>
          <w:lang w:val="en-GB"/>
        </w:rPr>
        <w:t>r</w:t>
      </w:r>
      <w:r>
        <w:rPr>
          <w:szCs w:val="22"/>
          <w:lang w:val="en-GB"/>
        </w:rPr>
        <w:t>, we get: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i/>
          <w:szCs w:val="22"/>
          <w:lang w:val="en-GB"/>
        </w:rPr>
        <w:t>r</w:t>
      </w:r>
      <w:r>
        <w:rPr>
          <w:szCs w:val="22"/>
          <w:lang w:val="en-GB"/>
        </w:rPr>
        <w:t xml:space="preserve"> = (FV / PV)</w:t>
      </w:r>
      <w:r>
        <w:rPr>
          <w:szCs w:val="22"/>
          <w:vertAlign w:val="superscript"/>
          <w:lang w:val="en-GB"/>
        </w:rPr>
        <w:t xml:space="preserve">1 / </w:t>
      </w:r>
      <w:r>
        <w:rPr>
          <w:i/>
          <w:szCs w:val="22"/>
          <w:vertAlign w:val="superscript"/>
          <w:lang w:val="en-GB"/>
        </w:rPr>
        <w:t>t</w:t>
      </w:r>
      <w:r>
        <w:rPr>
          <w:szCs w:val="22"/>
          <w:lang w:val="en-GB"/>
        </w:rPr>
        <w:t xml:space="preserve"> – 1</w:t>
      </w:r>
    </w:p>
    <w:p>
      <w:pPr>
        <w:tabs>
          <w:tab w:val="left" w:pos="440"/>
          <w:tab w:val="right" w:pos="396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br w:type="page"/>
      </w: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i/>
          <w:szCs w:val="22"/>
          <w:lang w:val="en-GB"/>
        </w:rPr>
        <w:t>a.</w:t>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7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restart"/>
            <w:tcBorders>
              <w:top w:val="nil"/>
              <w:left w:val="nil"/>
              <w:right w:val="single" w:color="auto" w:sz="12" w:space="0"/>
            </w:tcBorders>
          </w:tcPr>
          <w:p>
            <w:pPr>
              <w:jc w:val="center"/>
              <w:rPr>
                <w:rFonts w:ascii="Calibri" w:hAnsi="Calibri" w:eastAsia="Calibri"/>
                <w:sz w:val="20"/>
                <w:szCs w:val="20"/>
              </w:rPr>
            </w:pPr>
          </w:p>
        </w:tc>
        <w:tc>
          <w:tcPr>
            <w:tcW w:w="576"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76"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76"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continue"/>
            <w:tcBorders>
              <w:left w:val="nil"/>
              <w:bottom w:val="nil"/>
              <w:right w:val="single" w:color="auto" w:sz="12" w:space="0"/>
            </w:tcBorders>
          </w:tcPr>
          <w:p>
            <w:pPr>
              <w:jc w:val="center"/>
              <w:rPr>
                <w:rFonts w:ascii="Calibri" w:hAnsi="Calibri" w:eastAsia="Calibri"/>
                <w:sz w:val="20"/>
                <w:szCs w:val="20"/>
              </w:rPr>
            </w:pPr>
          </w:p>
        </w:tc>
        <w:tc>
          <w:tcPr>
            <w:tcW w:w="576"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76"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76"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–$24,099</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$100,000</w:t>
            </w:r>
          </w:p>
        </w:tc>
      </w:tr>
    </w:tbl>
    <w:p>
      <w:pPr>
        <w:tabs>
          <w:tab w:val="left" w:pos="440"/>
          <w:tab w:val="left" w:pos="720"/>
          <w:tab w:val="right" w:pos="3960"/>
        </w:tabs>
        <w:ind w:left="440" w:hanging="440"/>
        <w:jc w:val="both"/>
        <w:rPr>
          <w:szCs w:val="22"/>
          <w:lang w:val="en-GB"/>
        </w:rPr>
      </w:pPr>
    </w:p>
    <w:p>
      <w:pPr>
        <w:tabs>
          <w:tab w:val="left" w:pos="440"/>
          <w:tab w:val="left" w:pos="720"/>
          <w:tab w:val="right" w:pos="3960"/>
        </w:tabs>
        <w:ind w:left="440" w:hanging="440"/>
        <w:jc w:val="both"/>
        <w:rPr>
          <w:szCs w:val="22"/>
          <w:lang w:val="en-GB"/>
        </w:rPr>
      </w:pPr>
      <w:r>
        <w:rPr>
          <w:szCs w:val="22"/>
          <w:lang w:val="en-GB"/>
        </w:rPr>
        <w:tab/>
      </w:r>
      <w:r>
        <w:rPr>
          <w:szCs w:val="22"/>
          <w:lang w:val="en-GB"/>
        </w:rPr>
        <w:tab/>
      </w:r>
      <w:r>
        <w:rPr>
          <w:szCs w:val="22"/>
          <w:lang w:val="en-GB"/>
        </w:rPr>
        <w:t xml:space="preserve">PV = $100,000 / (1 + </w:t>
      </w:r>
      <w:r>
        <w:rPr>
          <w:i/>
          <w:szCs w:val="22"/>
          <w:lang w:val="en-GB"/>
        </w:rPr>
        <w:t>r</w:t>
      </w:r>
      <w:r>
        <w:rPr>
          <w:szCs w:val="22"/>
          <w:lang w:val="en-GB"/>
        </w:rPr>
        <w:t>)</w:t>
      </w:r>
      <w:r>
        <w:rPr>
          <w:szCs w:val="22"/>
          <w:vertAlign w:val="superscript"/>
          <w:lang w:val="en-GB"/>
        </w:rPr>
        <w:t>30</w:t>
      </w:r>
      <w:r>
        <w:rPr>
          <w:szCs w:val="22"/>
          <w:lang w:val="en-GB"/>
        </w:rPr>
        <w:t xml:space="preserve"> = $24,099</w:t>
      </w:r>
    </w:p>
    <w:p>
      <w:pPr>
        <w:tabs>
          <w:tab w:val="left" w:pos="440"/>
          <w:tab w:val="left" w:pos="720"/>
          <w:tab w:val="right" w:pos="3960"/>
        </w:tabs>
        <w:ind w:left="440" w:hanging="440"/>
        <w:jc w:val="both"/>
        <w:rPr>
          <w:szCs w:val="22"/>
          <w:lang w:val="en-GB"/>
        </w:rPr>
      </w:pPr>
      <w:r>
        <w:rPr>
          <w:szCs w:val="22"/>
          <w:lang w:val="en-GB"/>
        </w:rPr>
        <w:tab/>
      </w:r>
      <w:r>
        <w:rPr>
          <w:szCs w:val="22"/>
          <w:lang w:val="en-GB"/>
        </w:rPr>
        <w:tab/>
      </w:r>
      <w:r>
        <w:rPr>
          <w:i/>
          <w:szCs w:val="22"/>
          <w:lang w:val="en-GB"/>
        </w:rPr>
        <w:t>r</w:t>
      </w:r>
      <w:r>
        <w:rPr>
          <w:szCs w:val="22"/>
          <w:lang w:val="en-GB"/>
        </w:rPr>
        <w:t xml:space="preserve"> = ($100,000 / $24,099)</w:t>
      </w:r>
      <w:r>
        <w:rPr>
          <w:szCs w:val="22"/>
          <w:vertAlign w:val="superscript"/>
          <w:lang w:val="en-GB"/>
        </w:rPr>
        <w:t>1/30</w:t>
      </w:r>
      <w:r>
        <w:rPr>
          <w:szCs w:val="22"/>
          <w:lang w:val="en-GB"/>
        </w:rPr>
        <w:t xml:space="preserve"> – 1 = .0486, or 4.86%</w:t>
      </w:r>
    </w:p>
    <w:p>
      <w:pPr>
        <w:tabs>
          <w:tab w:val="left" w:pos="440"/>
          <w:tab w:val="left" w:pos="720"/>
          <w:tab w:val="right" w:pos="396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i/>
          <w:szCs w:val="22"/>
          <w:lang w:val="en-GB"/>
        </w:rPr>
        <w:t>b.</w:t>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7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restart"/>
            <w:tcBorders>
              <w:top w:val="nil"/>
              <w:left w:val="nil"/>
              <w:right w:val="single" w:color="auto" w:sz="12" w:space="0"/>
            </w:tcBorders>
          </w:tcPr>
          <w:p>
            <w:pPr>
              <w:jc w:val="center"/>
              <w:rPr>
                <w:rFonts w:ascii="Calibri" w:hAnsi="Calibri" w:eastAsia="Calibri"/>
                <w:sz w:val="20"/>
                <w:szCs w:val="20"/>
              </w:rPr>
            </w:pPr>
          </w:p>
        </w:tc>
        <w:tc>
          <w:tcPr>
            <w:tcW w:w="576"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76"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76"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continue"/>
            <w:tcBorders>
              <w:left w:val="nil"/>
              <w:bottom w:val="nil"/>
              <w:right w:val="single" w:color="auto" w:sz="12" w:space="0"/>
            </w:tcBorders>
          </w:tcPr>
          <w:p>
            <w:pPr>
              <w:jc w:val="center"/>
              <w:rPr>
                <w:rFonts w:ascii="Calibri" w:hAnsi="Calibri" w:eastAsia="Calibri"/>
                <w:sz w:val="20"/>
                <w:szCs w:val="20"/>
              </w:rPr>
            </w:pPr>
          </w:p>
        </w:tc>
        <w:tc>
          <w:tcPr>
            <w:tcW w:w="576"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76"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76"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–$24,099</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$42,380</w:t>
            </w:r>
          </w:p>
        </w:tc>
      </w:tr>
    </w:tbl>
    <w:p>
      <w:pPr>
        <w:tabs>
          <w:tab w:val="left" w:pos="440"/>
          <w:tab w:val="left" w:pos="720"/>
          <w:tab w:val="right" w:pos="3960"/>
        </w:tabs>
        <w:ind w:left="440" w:hanging="440"/>
        <w:jc w:val="both"/>
        <w:rPr>
          <w:szCs w:val="22"/>
          <w:lang w:val="en-GB"/>
        </w:rPr>
      </w:pPr>
    </w:p>
    <w:p>
      <w:pPr>
        <w:tabs>
          <w:tab w:val="left" w:pos="440"/>
          <w:tab w:val="left" w:pos="720"/>
          <w:tab w:val="right" w:pos="3960"/>
        </w:tabs>
        <w:ind w:left="440" w:hanging="440"/>
        <w:jc w:val="both"/>
        <w:rPr>
          <w:szCs w:val="22"/>
          <w:lang w:val="en-GB"/>
        </w:rPr>
      </w:pPr>
      <w:r>
        <w:rPr>
          <w:szCs w:val="22"/>
          <w:lang w:val="en-GB"/>
        </w:rPr>
        <w:tab/>
      </w:r>
      <w:r>
        <w:rPr>
          <w:szCs w:val="22"/>
          <w:lang w:val="en-GB"/>
        </w:rPr>
        <w:tab/>
      </w:r>
      <w:r>
        <w:rPr>
          <w:szCs w:val="22"/>
          <w:lang w:val="en-GB"/>
        </w:rPr>
        <w:t xml:space="preserve">PV = $42,380 / (1 + </w:t>
      </w:r>
      <w:r>
        <w:rPr>
          <w:i/>
          <w:szCs w:val="22"/>
          <w:lang w:val="en-GB"/>
        </w:rPr>
        <w:t>r</w:t>
      </w:r>
      <w:r>
        <w:rPr>
          <w:szCs w:val="22"/>
          <w:lang w:val="en-GB"/>
        </w:rPr>
        <w:t>)</w:t>
      </w:r>
      <w:r>
        <w:rPr>
          <w:szCs w:val="22"/>
          <w:vertAlign w:val="superscript"/>
          <w:lang w:val="en-GB"/>
        </w:rPr>
        <w:t>11</w:t>
      </w:r>
      <w:r>
        <w:rPr>
          <w:szCs w:val="22"/>
          <w:lang w:val="en-GB"/>
        </w:rPr>
        <w:t xml:space="preserve"> = $24,099</w:t>
      </w:r>
    </w:p>
    <w:p>
      <w:pPr>
        <w:tabs>
          <w:tab w:val="left" w:pos="440"/>
          <w:tab w:val="left" w:pos="720"/>
          <w:tab w:val="right" w:pos="3960"/>
        </w:tabs>
        <w:ind w:left="440" w:hanging="440"/>
        <w:jc w:val="both"/>
        <w:rPr>
          <w:szCs w:val="22"/>
          <w:lang w:val="en-GB"/>
        </w:rPr>
      </w:pPr>
      <w:r>
        <w:rPr>
          <w:szCs w:val="22"/>
          <w:lang w:val="en-GB"/>
        </w:rPr>
        <w:tab/>
      </w:r>
      <w:r>
        <w:rPr>
          <w:szCs w:val="22"/>
          <w:lang w:val="en-GB"/>
        </w:rPr>
        <w:tab/>
      </w:r>
      <w:r>
        <w:rPr>
          <w:i/>
          <w:szCs w:val="22"/>
          <w:lang w:val="en-GB"/>
        </w:rPr>
        <w:t>r</w:t>
      </w:r>
      <w:r>
        <w:rPr>
          <w:szCs w:val="22"/>
          <w:lang w:val="en-GB"/>
        </w:rPr>
        <w:t xml:space="preserve"> = ($42,380 / $24,099)</w:t>
      </w:r>
      <w:r>
        <w:rPr>
          <w:szCs w:val="22"/>
          <w:vertAlign w:val="superscript"/>
          <w:lang w:val="en-GB"/>
        </w:rPr>
        <w:t>1/11</w:t>
      </w:r>
      <w:r>
        <w:rPr>
          <w:szCs w:val="22"/>
          <w:lang w:val="en-GB"/>
        </w:rPr>
        <w:t xml:space="preserve"> – 1 = .0527, or 5.27%</w:t>
      </w:r>
    </w:p>
    <w:p>
      <w:pPr>
        <w:tabs>
          <w:tab w:val="left" w:pos="440"/>
          <w:tab w:val="left" w:pos="720"/>
          <w:tab w:val="right" w:pos="396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i/>
          <w:szCs w:val="22"/>
          <w:lang w:val="en-GB"/>
        </w:rPr>
        <w:t>c.</w:t>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7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restart"/>
            <w:tcBorders>
              <w:top w:val="nil"/>
              <w:left w:val="nil"/>
              <w:right w:val="single" w:color="auto" w:sz="12" w:space="0"/>
            </w:tcBorders>
          </w:tcPr>
          <w:p>
            <w:pPr>
              <w:jc w:val="center"/>
              <w:rPr>
                <w:rFonts w:ascii="Calibri" w:hAnsi="Calibri" w:eastAsia="Calibri"/>
                <w:sz w:val="20"/>
                <w:szCs w:val="20"/>
              </w:rPr>
            </w:pPr>
          </w:p>
        </w:tc>
        <w:tc>
          <w:tcPr>
            <w:tcW w:w="576"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76"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76"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continue"/>
            <w:tcBorders>
              <w:left w:val="nil"/>
              <w:bottom w:val="nil"/>
              <w:right w:val="single" w:color="auto" w:sz="12" w:space="0"/>
            </w:tcBorders>
          </w:tcPr>
          <w:p>
            <w:pPr>
              <w:jc w:val="center"/>
              <w:rPr>
                <w:rFonts w:ascii="Calibri" w:hAnsi="Calibri" w:eastAsia="Calibri"/>
                <w:sz w:val="20"/>
                <w:szCs w:val="20"/>
              </w:rPr>
            </w:pPr>
          </w:p>
        </w:tc>
        <w:tc>
          <w:tcPr>
            <w:tcW w:w="576"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76"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76"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–$42,380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$100,000</w:t>
            </w:r>
          </w:p>
        </w:tc>
      </w:tr>
    </w:tbl>
    <w:p>
      <w:pPr>
        <w:tabs>
          <w:tab w:val="left" w:pos="440"/>
          <w:tab w:val="left" w:pos="720"/>
          <w:tab w:val="right" w:pos="3960"/>
        </w:tabs>
        <w:ind w:left="440" w:hanging="440"/>
        <w:jc w:val="both"/>
        <w:rPr>
          <w:szCs w:val="22"/>
          <w:lang w:val="en-GB"/>
        </w:rPr>
      </w:pPr>
    </w:p>
    <w:p>
      <w:pPr>
        <w:tabs>
          <w:tab w:val="left" w:pos="440"/>
          <w:tab w:val="left" w:pos="720"/>
          <w:tab w:val="right" w:pos="3960"/>
        </w:tabs>
        <w:ind w:left="440" w:hanging="440"/>
        <w:jc w:val="both"/>
        <w:rPr>
          <w:szCs w:val="22"/>
          <w:lang w:val="en-GB"/>
        </w:rPr>
      </w:pPr>
      <w:r>
        <w:rPr>
          <w:szCs w:val="22"/>
          <w:lang w:val="en-GB"/>
        </w:rPr>
        <w:tab/>
      </w:r>
      <w:r>
        <w:rPr>
          <w:szCs w:val="22"/>
          <w:lang w:val="en-GB"/>
        </w:rPr>
        <w:tab/>
      </w:r>
      <w:r>
        <w:rPr>
          <w:szCs w:val="22"/>
          <w:lang w:val="en-GB"/>
        </w:rPr>
        <w:t xml:space="preserve">PV = $100,000 / (1 + </w:t>
      </w:r>
      <w:r>
        <w:rPr>
          <w:i/>
          <w:szCs w:val="22"/>
          <w:lang w:val="en-GB"/>
        </w:rPr>
        <w:t>r</w:t>
      </w:r>
      <w:r>
        <w:rPr>
          <w:szCs w:val="22"/>
          <w:lang w:val="en-GB"/>
        </w:rPr>
        <w:t>)</w:t>
      </w:r>
      <w:r>
        <w:rPr>
          <w:szCs w:val="22"/>
          <w:vertAlign w:val="superscript"/>
          <w:lang w:val="en-GB"/>
        </w:rPr>
        <w:t>19</w:t>
      </w:r>
      <w:r>
        <w:rPr>
          <w:szCs w:val="22"/>
          <w:lang w:val="en-GB"/>
        </w:rPr>
        <w:t xml:space="preserve"> = $42,380</w:t>
      </w:r>
    </w:p>
    <w:p>
      <w:pPr>
        <w:tabs>
          <w:tab w:val="left" w:pos="440"/>
          <w:tab w:val="left" w:pos="720"/>
          <w:tab w:val="right" w:pos="3960"/>
        </w:tabs>
        <w:ind w:left="440" w:hanging="440"/>
        <w:jc w:val="both"/>
        <w:rPr>
          <w:szCs w:val="22"/>
          <w:lang w:val="en-GB"/>
        </w:rPr>
      </w:pPr>
      <w:r>
        <w:rPr>
          <w:szCs w:val="22"/>
          <w:lang w:val="en-GB"/>
        </w:rPr>
        <w:tab/>
      </w:r>
      <w:r>
        <w:rPr>
          <w:szCs w:val="22"/>
          <w:lang w:val="en-GB"/>
        </w:rPr>
        <w:tab/>
      </w:r>
      <w:r>
        <w:rPr>
          <w:szCs w:val="22"/>
          <w:lang w:val="en-GB"/>
        </w:rPr>
        <w:tab/>
      </w:r>
      <w:r>
        <w:rPr>
          <w:i/>
          <w:szCs w:val="22"/>
          <w:lang w:val="en-GB"/>
        </w:rPr>
        <w:t>r</w:t>
      </w:r>
      <w:r>
        <w:rPr>
          <w:szCs w:val="22"/>
          <w:lang w:val="en-GB"/>
        </w:rPr>
        <w:t xml:space="preserve"> = ($100,000 / $42,380)</w:t>
      </w:r>
      <w:r>
        <w:rPr>
          <w:szCs w:val="22"/>
          <w:vertAlign w:val="superscript"/>
          <w:lang w:val="en-GB"/>
        </w:rPr>
        <w:t>1/19</w:t>
      </w:r>
      <w:r>
        <w:rPr>
          <w:szCs w:val="22"/>
          <w:lang w:val="en-GB"/>
        </w:rPr>
        <w:t xml:space="preserve"> – 1 = .0462, or 4.62%</w:t>
      </w:r>
    </w:p>
    <w:p>
      <w:pPr>
        <w:tabs>
          <w:tab w:val="left" w:pos="440"/>
          <w:tab w:val="left" w:pos="324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17.</w:t>
      </w:r>
      <w:r>
        <w:rPr>
          <w:szCs w:val="22"/>
          <w:lang w:val="en-GB"/>
        </w:rPr>
        <w:tab/>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7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restart"/>
            <w:tcBorders>
              <w:top w:val="nil"/>
              <w:left w:val="nil"/>
              <w:right w:val="single" w:color="auto" w:sz="12" w:space="0"/>
            </w:tcBorders>
          </w:tcPr>
          <w:p>
            <w:pPr>
              <w:jc w:val="center"/>
              <w:rPr>
                <w:rFonts w:ascii="Calibri" w:hAnsi="Calibri" w:eastAsia="Calibri"/>
                <w:sz w:val="20"/>
                <w:szCs w:val="20"/>
              </w:rPr>
            </w:pPr>
          </w:p>
        </w:tc>
        <w:tc>
          <w:tcPr>
            <w:tcW w:w="576"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76"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76"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continue"/>
            <w:tcBorders>
              <w:left w:val="nil"/>
              <w:bottom w:val="nil"/>
              <w:right w:val="single" w:color="auto" w:sz="12" w:space="0"/>
            </w:tcBorders>
          </w:tcPr>
          <w:p>
            <w:pPr>
              <w:jc w:val="center"/>
              <w:rPr>
                <w:rFonts w:ascii="Calibri" w:hAnsi="Calibri" w:eastAsia="Calibri"/>
                <w:sz w:val="20"/>
                <w:szCs w:val="20"/>
              </w:rPr>
            </w:pPr>
          </w:p>
        </w:tc>
        <w:tc>
          <w:tcPr>
            <w:tcW w:w="576"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76"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76"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PV</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$190,000</w:t>
            </w:r>
          </w:p>
        </w:tc>
      </w:tr>
    </w:tbl>
    <w:p>
      <w:pPr>
        <w:tabs>
          <w:tab w:val="left" w:pos="440"/>
          <w:tab w:val="left" w:pos="324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To find the PV of a lump sum, we use:</w:t>
      </w:r>
    </w:p>
    <w:p>
      <w:pPr>
        <w:tabs>
          <w:tab w:val="left" w:pos="440"/>
          <w:tab w:val="left" w:pos="3240"/>
        </w:tabs>
        <w:ind w:left="440" w:hanging="440"/>
        <w:jc w:val="both"/>
        <w:rPr>
          <w:szCs w:val="22"/>
          <w:lang w:val="en-GB"/>
        </w:rPr>
      </w:pPr>
    </w:p>
    <w:p>
      <w:pPr>
        <w:tabs>
          <w:tab w:val="left" w:pos="440"/>
          <w:tab w:val="left" w:pos="3240"/>
        </w:tabs>
        <w:ind w:left="440" w:hanging="440"/>
        <w:jc w:val="both"/>
        <w:rPr>
          <w:i/>
          <w:szCs w:val="22"/>
          <w:vertAlign w:val="superscript"/>
          <w:lang w:val="en-GB"/>
        </w:rPr>
      </w:pPr>
      <w:r>
        <w:rPr>
          <w:szCs w:val="22"/>
          <w:lang w:val="en-GB"/>
        </w:rPr>
        <w:tab/>
      </w:r>
      <w:r>
        <w:rPr>
          <w:szCs w:val="22"/>
          <w:lang w:val="en-GB"/>
        </w:rPr>
        <w:t xml:space="preserve">PV = FV / (1 + </w:t>
      </w:r>
      <w:r>
        <w:rPr>
          <w:i/>
          <w:szCs w:val="22"/>
          <w:lang w:val="en-GB"/>
        </w:rPr>
        <w:t>r)</w:t>
      </w:r>
      <w:r>
        <w:rPr>
          <w:i/>
          <w:szCs w:val="22"/>
          <w:vertAlign w:val="superscript"/>
          <w:lang w:val="en-GB"/>
        </w:rPr>
        <w:t>t</w:t>
      </w:r>
    </w:p>
    <w:p>
      <w:pPr>
        <w:tabs>
          <w:tab w:val="left" w:pos="440"/>
          <w:tab w:val="left" w:pos="720"/>
          <w:tab w:val="right" w:pos="3960"/>
        </w:tabs>
        <w:ind w:left="440" w:hanging="440"/>
        <w:jc w:val="both"/>
        <w:rPr>
          <w:szCs w:val="22"/>
          <w:lang w:val="en-GB"/>
        </w:rPr>
      </w:pPr>
      <w:r>
        <w:rPr>
          <w:szCs w:val="22"/>
          <w:lang w:val="en-GB"/>
        </w:rPr>
        <w:tab/>
      </w:r>
      <w:r>
        <w:rPr>
          <w:szCs w:val="22"/>
          <w:lang w:val="en-GB"/>
        </w:rPr>
        <w:t>PV = $190,000 / (1.12)</w:t>
      </w:r>
      <w:r>
        <w:rPr>
          <w:szCs w:val="22"/>
          <w:vertAlign w:val="superscript"/>
          <w:lang w:val="en-GB"/>
        </w:rPr>
        <w:t>9</w:t>
      </w:r>
      <w:r>
        <w:rPr>
          <w:szCs w:val="22"/>
          <w:lang w:val="en-GB"/>
        </w:rPr>
        <w:t xml:space="preserve"> = $68,515.90</w:t>
      </w:r>
    </w:p>
    <w:p>
      <w:pPr>
        <w:tabs>
          <w:tab w:val="left" w:pos="440"/>
          <w:tab w:val="right" w:pos="3960"/>
        </w:tabs>
        <w:ind w:left="440" w:hanging="440"/>
        <w:jc w:val="both"/>
        <w:rPr>
          <w:szCs w:val="22"/>
          <w:lang w:val="en-GB"/>
        </w:rPr>
      </w:pPr>
    </w:p>
    <w:p>
      <w:pPr>
        <w:tabs>
          <w:tab w:val="left" w:pos="440"/>
          <w:tab w:val="left" w:pos="3240"/>
        </w:tabs>
        <w:ind w:left="440" w:hanging="440"/>
        <w:jc w:val="both"/>
        <w:rPr>
          <w:szCs w:val="22"/>
          <w:lang w:val="en-GB"/>
        </w:rPr>
      </w:pPr>
      <w:r>
        <w:rPr>
          <w:b/>
          <w:szCs w:val="22"/>
          <w:lang w:val="en-GB"/>
        </w:rPr>
        <w:t>18.</w:t>
      </w:r>
      <w:r>
        <w:rPr>
          <w:szCs w:val="22"/>
          <w:lang w:val="en-GB"/>
        </w:rPr>
        <w:tab/>
      </w:r>
      <w:r>
        <w:rPr>
          <w:szCs w:val="22"/>
          <w:lang w:val="en-GB"/>
        </w:rPr>
        <w:t>To find the FV of a lump sum, we use:</w:t>
      </w:r>
    </w:p>
    <w:p>
      <w:pPr>
        <w:tabs>
          <w:tab w:val="left" w:pos="440"/>
          <w:tab w:val="left" w:pos="3240"/>
        </w:tabs>
        <w:ind w:left="440" w:hanging="440"/>
        <w:jc w:val="both"/>
        <w:rPr>
          <w:szCs w:val="22"/>
          <w:lang w:val="en-GB"/>
        </w:rPr>
      </w:pPr>
    </w:p>
    <w:p>
      <w:pPr>
        <w:tabs>
          <w:tab w:val="left" w:pos="440"/>
          <w:tab w:val="right" w:pos="396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right" w:pos="3960"/>
        </w:tabs>
        <w:ind w:left="440" w:hanging="440"/>
        <w:jc w:val="both"/>
        <w:rPr>
          <w:szCs w:val="22"/>
          <w:lang w:val="en-GB"/>
        </w:rPr>
      </w:pPr>
    </w:p>
    <w:tbl>
      <w:tblPr>
        <w:tblStyle w:val="45"/>
        <w:tblW w:w="97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restart"/>
            <w:tcBorders>
              <w:top w:val="nil"/>
              <w:left w:val="nil"/>
              <w:right w:val="single" w:color="auto" w:sz="12" w:space="0"/>
            </w:tcBorders>
          </w:tcPr>
          <w:p>
            <w:pPr>
              <w:jc w:val="center"/>
              <w:rPr>
                <w:rFonts w:ascii="Calibri" w:hAnsi="Calibri" w:eastAsia="Calibri"/>
                <w:sz w:val="20"/>
                <w:szCs w:val="20"/>
              </w:rPr>
            </w:pPr>
          </w:p>
        </w:tc>
        <w:tc>
          <w:tcPr>
            <w:tcW w:w="576"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76"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76"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continue"/>
            <w:tcBorders>
              <w:left w:val="nil"/>
              <w:bottom w:val="nil"/>
              <w:right w:val="single" w:color="auto" w:sz="12" w:space="0"/>
            </w:tcBorders>
          </w:tcPr>
          <w:p>
            <w:pPr>
              <w:jc w:val="center"/>
              <w:rPr>
                <w:rFonts w:ascii="Calibri" w:hAnsi="Calibri" w:eastAsia="Calibri"/>
                <w:sz w:val="20"/>
                <w:szCs w:val="20"/>
              </w:rPr>
            </w:pPr>
          </w:p>
        </w:tc>
        <w:tc>
          <w:tcPr>
            <w:tcW w:w="576"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76"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76"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$5,000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right" w:pos="3960"/>
        </w:tabs>
        <w:ind w:left="440" w:hanging="440"/>
        <w:jc w:val="both"/>
        <w:rPr>
          <w:szCs w:val="22"/>
          <w:lang w:val="en-GB"/>
        </w:rPr>
      </w:pPr>
    </w:p>
    <w:p>
      <w:pPr>
        <w:tabs>
          <w:tab w:val="left" w:pos="440"/>
          <w:tab w:val="right" w:pos="3960"/>
        </w:tabs>
        <w:ind w:left="440" w:hanging="440"/>
        <w:jc w:val="both"/>
        <w:rPr>
          <w:szCs w:val="22"/>
          <w:lang w:val="en-GB"/>
        </w:rPr>
      </w:pPr>
      <w:r>
        <w:rPr>
          <w:szCs w:val="22"/>
          <w:lang w:val="en-GB"/>
        </w:rPr>
        <w:tab/>
      </w:r>
      <w:r>
        <w:rPr>
          <w:szCs w:val="22"/>
          <w:lang w:val="en-GB"/>
        </w:rPr>
        <w:t>FV = $5,000(1.11)</w:t>
      </w:r>
      <w:r>
        <w:rPr>
          <w:szCs w:val="22"/>
          <w:vertAlign w:val="superscript"/>
          <w:lang w:val="en-GB"/>
        </w:rPr>
        <w:t>45</w:t>
      </w:r>
      <w:r>
        <w:rPr>
          <w:szCs w:val="22"/>
          <w:lang w:val="en-GB"/>
        </w:rPr>
        <w:t xml:space="preserve"> = $547,651.21</w:t>
      </w:r>
    </w:p>
    <w:p>
      <w:pPr>
        <w:tabs>
          <w:tab w:val="left" w:pos="440"/>
          <w:tab w:val="right" w:pos="3960"/>
        </w:tabs>
        <w:ind w:left="440" w:hanging="440"/>
        <w:jc w:val="both"/>
        <w:rPr>
          <w:szCs w:val="22"/>
          <w:lang w:val="en-GB"/>
        </w:rPr>
      </w:pPr>
      <w:r>
        <w:rPr>
          <w:szCs w:val="22"/>
          <w:lang w:val="en-GB"/>
        </w:rPr>
        <w:br w:type="page"/>
      </w:r>
    </w:p>
    <w:p>
      <w:pPr>
        <w:tabs>
          <w:tab w:val="left" w:pos="440"/>
          <w:tab w:val="right" w:pos="3960"/>
        </w:tabs>
        <w:ind w:left="440" w:hanging="440"/>
        <w:jc w:val="both"/>
        <w:rPr>
          <w:szCs w:val="22"/>
          <w:lang w:val="en-GB"/>
        </w:rPr>
      </w:pPr>
    </w:p>
    <w:tbl>
      <w:tblPr>
        <w:tblStyle w:val="45"/>
        <w:tblW w:w="97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76"/>
        <w:gridCol w:w="576"/>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restart"/>
            <w:tcBorders>
              <w:top w:val="nil"/>
              <w:left w:val="nil"/>
              <w:right w:val="single" w:color="auto" w:sz="12" w:space="0"/>
            </w:tcBorders>
          </w:tcPr>
          <w:p>
            <w:pPr>
              <w:jc w:val="center"/>
              <w:rPr>
                <w:rFonts w:ascii="Calibri" w:hAnsi="Calibri" w:eastAsia="Calibri"/>
                <w:sz w:val="20"/>
                <w:szCs w:val="20"/>
              </w:rPr>
            </w:pPr>
          </w:p>
        </w:tc>
        <w:tc>
          <w:tcPr>
            <w:tcW w:w="576"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76"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76"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continue"/>
            <w:tcBorders>
              <w:left w:val="nil"/>
              <w:bottom w:val="nil"/>
              <w:right w:val="single" w:color="auto" w:sz="12" w:space="0"/>
            </w:tcBorders>
          </w:tcPr>
          <w:p>
            <w:pPr>
              <w:jc w:val="center"/>
              <w:rPr>
                <w:rFonts w:ascii="Calibri" w:hAnsi="Calibri" w:eastAsia="Calibri"/>
                <w:sz w:val="20"/>
                <w:szCs w:val="20"/>
              </w:rPr>
            </w:pPr>
          </w:p>
        </w:tc>
        <w:tc>
          <w:tcPr>
            <w:tcW w:w="576"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76"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76"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$5,000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right" w:pos="3960"/>
        </w:tabs>
        <w:ind w:left="440" w:hanging="440"/>
        <w:jc w:val="both"/>
        <w:rPr>
          <w:szCs w:val="22"/>
          <w:lang w:val="en-GB"/>
        </w:rPr>
      </w:pPr>
    </w:p>
    <w:p>
      <w:pPr>
        <w:tabs>
          <w:tab w:val="left" w:pos="440"/>
          <w:tab w:val="right" w:pos="3960"/>
        </w:tabs>
        <w:ind w:left="440" w:hanging="440"/>
        <w:jc w:val="both"/>
        <w:rPr>
          <w:szCs w:val="22"/>
          <w:lang w:val="en-GB"/>
        </w:rPr>
      </w:pPr>
      <w:r>
        <w:rPr>
          <w:szCs w:val="22"/>
          <w:lang w:val="en-GB"/>
        </w:rPr>
        <w:tab/>
      </w:r>
      <w:r>
        <w:rPr>
          <w:szCs w:val="22"/>
          <w:lang w:val="en-GB"/>
        </w:rPr>
        <w:t>FV = $5,000(1.11)</w:t>
      </w:r>
      <w:r>
        <w:rPr>
          <w:szCs w:val="22"/>
          <w:vertAlign w:val="superscript"/>
          <w:lang w:val="en-GB"/>
        </w:rPr>
        <w:t>35</w:t>
      </w:r>
      <w:r>
        <w:rPr>
          <w:szCs w:val="22"/>
          <w:lang w:val="en-GB"/>
        </w:rPr>
        <w:t xml:space="preserve"> = $192,874.26</w:t>
      </w:r>
    </w:p>
    <w:p>
      <w:pPr>
        <w:tabs>
          <w:tab w:val="left" w:pos="440"/>
          <w:tab w:val="right" w:pos="3960"/>
        </w:tabs>
        <w:ind w:left="440" w:hanging="440"/>
        <w:jc w:val="both"/>
        <w:rPr>
          <w:szCs w:val="22"/>
          <w:lang w:val="en-GB"/>
        </w:rPr>
      </w:pPr>
    </w:p>
    <w:p>
      <w:pPr>
        <w:tabs>
          <w:tab w:val="left" w:pos="440"/>
          <w:tab w:val="right" w:pos="3960"/>
        </w:tabs>
        <w:ind w:left="440" w:hanging="440"/>
        <w:jc w:val="both"/>
        <w:rPr>
          <w:szCs w:val="22"/>
          <w:lang w:val="en-GB"/>
        </w:rPr>
      </w:pPr>
      <w:r>
        <w:rPr>
          <w:szCs w:val="22"/>
          <w:lang w:val="en-GB"/>
        </w:rPr>
        <w:tab/>
      </w:r>
      <w:r>
        <w:rPr>
          <w:szCs w:val="22"/>
          <w:lang w:val="en-GB"/>
        </w:rPr>
        <w:t>Better start early!</w:t>
      </w:r>
    </w:p>
    <w:p>
      <w:pPr>
        <w:tabs>
          <w:tab w:val="left" w:pos="440"/>
          <w:tab w:val="right" w:pos="3960"/>
        </w:tabs>
        <w:ind w:left="440" w:hanging="440"/>
        <w:jc w:val="both"/>
        <w:rPr>
          <w:szCs w:val="22"/>
          <w:lang w:val="en-GB"/>
        </w:rPr>
      </w:pPr>
    </w:p>
    <w:p>
      <w:pPr>
        <w:tabs>
          <w:tab w:val="left" w:pos="440"/>
          <w:tab w:val="right" w:pos="3960"/>
        </w:tabs>
        <w:ind w:left="440" w:hanging="440"/>
        <w:jc w:val="both"/>
        <w:rPr>
          <w:szCs w:val="22"/>
          <w:lang w:val="en-GB"/>
        </w:rPr>
      </w:pPr>
      <w:r>
        <w:rPr>
          <w:b/>
          <w:szCs w:val="22"/>
          <w:lang w:val="en-GB"/>
        </w:rPr>
        <w:t>19.</w:t>
      </w:r>
      <w:r>
        <w:rPr>
          <w:szCs w:val="22"/>
          <w:lang w:val="en-GB"/>
        </w:rPr>
        <w:tab/>
      </w:r>
      <w:r>
        <w:rPr>
          <w:szCs w:val="22"/>
          <w:lang w:val="en-GB"/>
        </w:rPr>
        <w:t>The time line is:</w:t>
      </w:r>
    </w:p>
    <w:p>
      <w:pPr>
        <w:tabs>
          <w:tab w:val="left" w:pos="440"/>
          <w:tab w:val="right" w:pos="3960"/>
        </w:tabs>
        <w:ind w:left="440" w:hanging="440"/>
        <w:jc w:val="both"/>
        <w:rPr>
          <w:szCs w:val="22"/>
          <w:lang w:val="en-GB"/>
        </w:rPr>
      </w:pPr>
    </w:p>
    <w:tbl>
      <w:tblPr>
        <w:tblStyle w:val="45"/>
        <w:tblW w:w="9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76"/>
        <w:gridCol w:w="576"/>
        <w:gridCol w:w="387"/>
        <w:gridCol w:w="388"/>
        <w:gridCol w:w="504"/>
        <w:gridCol w:w="504"/>
        <w:gridCol w:w="388"/>
        <w:gridCol w:w="387"/>
        <w:gridCol w:w="388"/>
        <w:gridCol w:w="388"/>
        <w:gridCol w:w="388"/>
        <w:gridCol w:w="388"/>
        <w:gridCol w:w="387"/>
        <w:gridCol w:w="388"/>
        <w:gridCol w:w="388"/>
        <w:gridCol w:w="388"/>
        <w:gridCol w:w="388"/>
        <w:gridCol w:w="387"/>
        <w:gridCol w:w="388"/>
        <w:gridCol w:w="388"/>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2</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restart"/>
            <w:tcBorders>
              <w:top w:val="nil"/>
              <w:left w:val="nil"/>
              <w:right w:val="single" w:color="auto" w:sz="12" w:space="0"/>
            </w:tcBorders>
          </w:tcPr>
          <w:p>
            <w:pPr>
              <w:jc w:val="center"/>
              <w:rPr>
                <w:rFonts w:ascii="Calibri" w:hAnsi="Calibri" w:eastAsia="Calibri"/>
                <w:sz w:val="20"/>
                <w:szCs w:val="20"/>
              </w:rPr>
            </w:pPr>
          </w:p>
        </w:tc>
        <w:tc>
          <w:tcPr>
            <w:tcW w:w="576"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04"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04"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76"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76"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continue"/>
            <w:tcBorders>
              <w:left w:val="nil"/>
              <w:bottom w:val="nil"/>
              <w:right w:val="single" w:color="auto" w:sz="12" w:space="0"/>
            </w:tcBorders>
          </w:tcPr>
          <w:p>
            <w:pPr>
              <w:jc w:val="center"/>
              <w:rPr>
                <w:rFonts w:ascii="Calibri" w:hAnsi="Calibri" w:eastAsia="Calibri"/>
                <w:sz w:val="20"/>
                <w:szCs w:val="20"/>
              </w:rPr>
            </w:pPr>
          </w:p>
        </w:tc>
        <w:tc>
          <w:tcPr>
            <w:tcW w:w="576"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04"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04"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76"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76"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$15,000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right" w:pos="3960"/>
        </w:tabs>
        <w:ind w:left="440" w:hanging="440"/>
        <w:jc w:val="both"/>
        <w:rPr>
          <w:szCs w:val="22"/>
          <w:lang w:val="en-GB"/>
        </w:rPr>
      </w:pPr>
    </w:p>
    <w:p>
      <w:pPr>
        <w:tabs>
          <w:tab w:val="left" w:pos="440"/>
          <w:tab w:val="right" w:pos="3960"/>
        </w:tabs>
        <w:ind w:left="440" w:hanging="440"/>
        <w:jc w:val="both"/>
        <w:rPr>
          <w:szCs w:val="22"/>
          <w:lang w:val="en-GB"/>
        </w:rPr>
      </w:pPr>
      <w:r>
        <w:rPr>
          <w:szCs w:val="22"/>
          <w:lang w:val="en-GB"/>
        </w:rPr>
        <w:tab/>
      </w:r>
      <w:r>
        <w:rPr>
          <w:szCs w:val="22"/>
          <w:lang w:val="en-GB"/>
        </w:rPr>
        <w:t>We need to find the FV of a lump sum. However, the money will only be invested for six years, so the number of periods is six.</w:t>
      </w:r>
    </w:p>
    <w:p>
      <w:pPr>
        <w:tabs>
          <w:tab w:val="left" w:pos="440"/>
          <w:tab w:val="right" w:pos="3960"/>
        </w:tabs>
        <w:ind w:left="440" w:hanging="440"/>
        <w:jc w:val="both"/>
        <w:rPr>
          <w:szCs w:val="22"/>
          <w:lang w:val="en-GB"/>
        </w:rPr>
      </w:pPr>
    </w:p>
    <w:tbl>
      <w:tblPr>
        <w:tblStyle w:val="45"/>
        <w:tblW w:w="9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76"/>
        <w:gridCol w:w="576"/>
        <w:gridCol w:w="387"/>
        <w:gridCol w:w="388"/>
        <w:gridCol w:w="504"/>
        <w:gridCol w:w="504"/>
        <w:gridCol w:w="388"/>
        <w:gridCol w:w="387"/>
        <w:gridCol w:w="388"/>
        <w:gridCol w:w="388"/>
        <w:gridCol w:w="388"/>
        <w:gridCol w:w="388"/>
        <w:gridCol w:w="387"/>
        <w:gridCol w:w="388"/>
        <w:gridCol w:w="388"/>
        <w:gridCol w:w="388"/>
        <w:gridCol w:w="388"/>
        <w:gridCol w:w="387"/>
        <w:gridCol w:w="388"/>
        <w:gridCol w:w="388"/>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2</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restart"/>
            <w:tcBorders>
              <w:top w:val="nil"/>
              <w:left w:val="nil"/>
              <w:right w:val="single" w:color="auto" w:sz="12" w:space="0"/>
            </w:tcBorders>
          </w:tcPr>
          <w:p>
            <w:pPr>
              <w:jc w:val="center"/>
              <w:rPr>
                <w:rFonts w:ascii="Calibri" w:hAnsi="Calibri" w:eastAsia="Calibri"/>
                <w:sz w:val="20"/>
                <w:szCs w:val="20"/>
              </w:rPr>
            </w:pPr>
          </w:p>
        </w:tc>
        <w:tc>
          <w:tcPr>
            <w:tcW w:w="576"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04"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04"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76"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76"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continue"/>
            <w:tcBorders>
              <w:left w:val="nil"/>
              <w:bottom w:val="nil"/>
              <w:right w:val="single" w:color="auto" w:sz="12" w:space="0"/>
            </w:tcBorders>
          </w:tcPr>
          <w:p>
            <w:pPr>
              <w:jc w:val="center"/>
              <w:rPr>
                <w:rFonts w:ascii="Calibri" w:hAnsi="Calibri" w:eastAsia="Calibri"/>
                <w:sz w:val="20"/>
                <w:szCs w:val="20"/>
              </w:rPr>
            </w:pPr>
          </w:p>
        </w:tc>
        <w:tc>
          <w:tcPr>
            <w:tcW w:w="576"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04"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04"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76"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76"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$15,000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FV</w:t>
            </w:r>
          </w:p>
        </w:tc>
      </w:tr>
    </w:tbl>
    <w:p>
      <w:pPr>
        <w:tabs>
          <w:tab w:val="left" w:pos="440"/>
          <w:tab w:val="right" w:pos="3960"/>
        </w:tabs>
        <w:ind w:left="440" w:hanging="440"/>
        <w:jc w:val="both"/>
        <w:rPr>
          <w:szCs w:val="22"/>
          <w:lang w:val="en-GB"/>
        </w:rPr>
      </w:pPr>
    </w:p>
    <w:p>
      <w:pPr>
        <w:tabs>
          <w:tab w:val="left" w:pos="440"/>
          <w:tab w:val="right" w:pos="396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right" w:pos="3960"/>
        </w:tabs>
        <w:ind w:left="440" w:hanging="440"/>
        <w:jc w:val="both"/>
        <w:rPr>
          <w:szCs w:val="22"/>
          <w:lang w:val="en-GB"/>
        </w:rPr>
      </w:pPr>
      <w:r>
        <w:rPr>
          <w:szCs w:val="22"/>
          <w:lang w:val="en-GB"/>
        </w:rPr>
        <w:tab/>
      </w:r>
      <w:r>
        <w:rPr>
          <w:szCs w:val="22"/>
          <w:lang w:val="en-GB"/>
        </w:rPr>
        <w:t>FV = $15,000(1.071)</w:t>
      </w:r>
      <w:r>
        <w:rPr>
          <w:szCs w:val="22"/>
          <w:vertAlign w:val="superscript"/>
          <w:lang w:val="en-GB"/>
        </w:rPr>
        <w:t>6</w:t>
      </w:r>
      <w:r>
        <w:rPr>
          <w:szCs w:val="22"/>
          <w:lang w:val="en-GB"/>
        </w:rPr>
        <w:t xml:space="preserve"> = $22,637.48</w:t>
      </w:r>
    </w:p>
    <w:p>
      <w:pPr>
        <w:tabs>
          <w:tab w:val="left" w:pos="440"/>
          <w:tab w:val="right" w:pos="396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b/>
          <w:szCs w:val="22"/>
          <w:lang w:val="en-GB"/>
        </w:rPr>
        <w:t>20.</w:t>
      </w:r>
      <w:r>
        <w:rPr>
          <w:szCs w:val="22"/>
          <w:lang w:val="en-GB"/>
        </w:rPr>
        <w:tab/>
      </w:r>
      <w:r>
        <w:rPr>
          <w:szCs w:val="22"/>
          <w:lang w:val="en-GB"/>
        </w:rPr>
        <w:t>The time line is:</w:t>
      </w:r>
    </w:p>
    <w:p>
      <w:pPr>
        <w:tabs>
          <w:tab w:val="left" w:pos="440"/>
          <w:tab w:val="left" w:pos="3780"/>
          <w:tab w:val="left" w:pos="4410"/>
          <w:tab w:val="right" w:pos="6390"/>
          <w:tab w:val="left" w:pos="6750"/>
          <w:tab w:val="right" w:pos="7380"/>
        </w:tabs>
        <w:ind w:left="440" w:hanging="440"/>
        <w:jc w:val="both"/>
        <w:rPr>
          <w:szCs w:val="22"/>
          <w:lang w:val="en-GB"/>
        </w:rPr>
      </w:pPr>
    </w:p>
    <w:tbl>
      <w:tblPr>
        <w:tblStyle w:val="45"/>
        <w:tblW w:w="99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576"/>
        <w:gridCol w:w="576"/>
        <w:gridCol w:w="387"/>
        <w:gridCol w:w="388"/>
        <w:gridCol w:w="504"/>
        <w:gridCol w:w="504"/>
        <w:gridCol w:w="388"/>
        <w:gridCol w:w="387"/>
        <w:gridCol w:w="388"/>
        <w:gridCol w:w="388"/>
        <w:gridCol w:w="388"/>
        <w:gridCol w:w="388"/>
        <w:gridCol w:w="387"/>
        <w:gridCol w:w="388"/>
        <w:gridCol w:w="388"/>
        <w:gridCol w:w="388"/>
        <w:gridCol w:w="388"/>
        <w:gridCol w:w="387"/>
        <w:gridCol w:w="388"/>
        <w:gridCol w:w="388"/>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0</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1008"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2</w:t>
            </w: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775" w:type="dxa"/>
            <w:gridSpan w:val="2"/>
            <w:tcBorders>
              <w:top w:val="nil"/>
              <w:left w:val="nil"/>
              <w:bottom w:val="nil"/>
              <w:right w:val="nil"/>
            </w:tcBorders>
          </w:tcPr>
          <w:p>
            <w:pPr>
              <w:jc w:val="center"/>
              <w:rPr>
                <w:rFonts w:ascii="Calibri" w:hAnsi="Calibri" w:eastAsia="Calibri"/>
                <w:sz w:val="16"/>
                <w:szCs w:val="16"/>
              </w:rPr>
            </w:pPr>
          </w:p>
        </w:tc>
        <w:tc>
          <w:tcPr>
            <w:tcW w:w="776" w:type="dxa"/>
            <w:gridSpan w:val="2"/>
            <w:tcBorders>
              <w:top w:val="nil"/>
              <w:left w:val="nil"/>
              <w:bottom w:val="nil"/>
              <w:right w:val="nil"/>
            </w:tcBorders>
          </w:tcPr>
          <w:p>
            <w:pPr>
              <w:jc w:val="center"/>
              <w:rPr>
                <w:rFonts w:ascii="Calibri" w:hAnsi="Calibri" w:eastAsia="Calibri"/>
                <w:sz w:val="16"/>
                <w:szCs w:val="16"/>
              </w:rPr>
            </w:pPr>
          </w:p>
        </w:tc>
        <w:tc>
          <w:tcPr>
            <w:tcW w:w="1152" w:type="dxa"/>
            <w:gridSpan w:val="2"/>
            <w:tcBorders>
              <w:top w:val="nil"/>
              <w:left w:val="nil"/>
              <w:bottom w:val="nil"/>
              <w:right w:val="nil"/>
            </w:tcBorders>
          </w:tcPr>
          <w:p>
            <w:pPr>
              <w:jc w:val="center"/>
              <w:rPr>
                <w:rFonts w:ascii="Calibri" w:hAnsi="Calibri" w:eastAsia="Calibri"/>
                <w:sz w:val="16"/>
                <w:szCs w:val="16"/>
              </w:rPr>
            </w:pPr>
            <w:r>
              <w:rPr>
                <w:rFonts w:ascii="Calibri" w:hAnsi="Calibri"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restart"/>
            <w:tcBorders>
              <w:top w:val="nil"/>
              <w:left w:val="nil"/>
              <w:right w:val="single" w:color="auto" w:sz="12" w:space="0"/>
            </w:tcBorders>
          </w:tcPr>
          <w:p>
            <w:pPr>
              <w:jc w:val="center"/>
              <w:rPr>
                <w:rFonts w:ascii="Calibri" w:hAnsi="Calibri" w:eastAsia="Calibri"/>
                <w:sz w:val="20"/>
                <w:szCs w:val="20"/>
              </w:rPr>
            </w:pPr>
          </w:p>
        </w:tc>
        <w:tc>
          <w:tcPr>
            <w:tcW w:w="576"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04"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04" w:type="dxa"/>
            <w:tcBorders>
              <w:top w:val="nil"/>
              <w:left w:val="single" w:color="auto" w:sz="12" w:space="0"/>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7"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388" w:type="dxa"/>
            <w:tcBorders>
              <w:top w:val="nil"/>
              <w:left w:val="nil"/>
              <w:bottom w:val="single" w:color="auto" w:sz="12" w:space="0"/>
              <w:right w:val="nil"/>
            </w:tcBorders>
          </w:tcPr>
          <w:p>
            <w:pPr>
              <w:jc w:val="center"/>
              <w:rPr>
                <w:rFonts w:ascii="Calibri" w:hAnsi="Calibri" w:eastAsia="Calibri"/>
                <w:sz w:val="20"/>
                <w:szCs w:val="20"/>
              </w:rPr>
            </w:pPr>
          </w:p>
        </w:tc>
        <w:tc>
          <w:tcPr>
            <w:tcW w:w="576" w:type="dxa"/>
            <w:tcBorders>
              <w:top w:val="nil"/>
              <w:left w:val="nil"/>
              <w:bottom w:val="single" w:color="auto" w:sz="12" w:space="0"/>
              <w:right w:val="single" w:color="auto" w:sz="12" w:space="0"/>
            </w:tcBorders>
          </w:tcPr>
          <w:p>
            <w:pPr>
              <w:jc w:val="center"/>
              <w:rPr>
                <w:rFonts w:ascii="Calibri" w:hAnsi="Calibri" w:eastAsia="Calibri"/>
                <w:sz w:val="20"/>
                <w:szCs w:val="20"/>
              </w:rPr>
            </w:pPr>
          </w:p>
        </w:tc>
        <w:tc>
          <w:tcPr>
            <w:tcW w:w="576" w:type="dxa"/>
            <w:vMerge w:val="restart"/>
            <w:tcBorders>
              <w:top w:val="nil"/>
              <w:left w:val="single" w:color="auto" w:sz="12" w:space="0"/>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jc w:val="center"/>
              <w:rPr>
                <w:rFonts w:ascii="Calibri" w:hAnsi="Calibri" w:eastAsia="Calibri"/>
                <w:sz w:val="20"/>
                <w:szCs w:val="20"/>
              </w:rPr>
            </w:pPr>
          </w:p>
        </w:tc>
        <w:tc>
          <w:tcPr>
            <w:tcW w:w="576" w:type="dxa"/>
            <w:vMerge w:val="continue"/>
            <w:tcBorders>
              <w:left w:val="nil"/>
              <w:bottom w:val="nil"/>
              <w:right w:val="single" w:color="auto" w:sz="12" w:space="0"/>
            </w:tcBorders>
          </w:tcPr>
          <w:p>
            <w:pPr>
              <w:jc w:val="center"/>
              <w:rPr>
                <w:rFonts w:ascii="Calibri" w:hAnsi="Calibri" w:eastAsia="Calibri"/>
                <w:sz w:val="20"/>
                <w:szCs w:val="20"/>
              </w:rPr>
            </w:pPr>
          </w:p>
        </w:tc>
        <w:tc>
          <w:tcPr>
            <w:tcW w:w="576"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04"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04" w:type="dxa"/>
            <w:tcBorders>
              <w:top w:val="single" w:color="auto" w:sz="12" w:space="0"/>
              <w:left w:val="single" w:color="auto" w:sz="12" w:space="0"/>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387" w:type="dxa"/>
            <w:tcBorders>
              <w:top w:val="single" w:color="auto" w:sz="12" w:space="0"/>
              <w:left w:val="nil"/>
              <w:bottom w:val="nil"/>
              <w:right w:val="nil"/>
            </w:tcBorders>
          </w:tcPr>
          <w:p>
            <w:pPr>
              <w:jc w:val="center"/>
              <w:rPr>
                <w:rFonts w:ascii="Calibri" w:hAnsi="Calibri" w:eastAsia="Calibri"/>
                <w:sz w:val="20"/>
                <w:szCs w:val="20"/>
              </w:rPr>
            </w:pPr>
          </w:p>
        </w:tc>
        <w:tc>
          <w:tcPr>
            <w:tcW w:w="388" w:type="dxa"/>
            <w:tcBorders>
              <w:top w:val="nil"/>
              <w:left w:val="nil"/>
              <w:bottom w:val="nil"/>
              <w:right w:val="nil"/>
            </w:tcBorders>
          </w:tcPr>
          <w:p>
            <w:pPr>
              <w:jc w:val="center"/>
              <w:rPr>
                <w:rFonts w:ascii="Calibri" w:hAnsi="Calibri" w:eastAsia="Calibri"/>
                <w:sz w:val="20"/>
                <w:szCs w:val="20"/>
              </w:rPr>
            </w:pPr>
          </w:p>
        </w:tc>
        <w:tc>
          <w:tcPr>
            <w:tcW w:w="388" w:type="dxa"/>
            <w:tcBorders>
              <w:top w:val="single" w:color="auto" w:sz="12" w:space="0"/>
              <w:left w:val="nil"/>
              <w:bottom w:val="nil"/>
              <w:right w:val="nil"/>
            </w:tcBorders>
          </w:tcPr>
          <w:p>
            <w:pPr>
              <w:jc w:val="center"/>
              <w:rPr>
                <w:rFonts w:ascii="Calibri" w:hAnsi="Calibri" w:eastAsia="Calibri"/>
                <w:sz w:val="20"/>
                <w:szCs w:val="20"/>
              </w:rPr>
            </w:pPr>
          </w:p>
        </w:tc>
        <w:tc>
          <w:tcPr>
            <w:tcW w:w="576" w:type="dxa"/>
            <w:tcBorders>
              <w:top w:val="single" w:color="auto" w:sz="12" w:space="0"/>
              <w:left w:val="nil"/>
              <w:bottom w:val="nil"/>
              <w:right w:val="single" w:color="auto" w:sz="12" w:space="0"/>
            </w:tcBorders>
          </w:tcPr>
          <w:p>
            <w:pPr>
              <w:jc w:val="center"/>
              <w:rPr>
                <w:rFonts w:ascii="Calibri" w:hAnsi="Calibri" w:eastAsia="Calibri"/>
                <w:sz w:val="20"/>
                <w:szCs w:val="20"/>
              </w:rPr>
            </w:pPr>
          </w:p>
        </w:tc>
        <w:tc>
          <w:tcPr>
            <w:tcW w:w="576" w:type="dxa"/>
            <w:vMerge w:val="continue"/>
            <w:tcBorders>
              <w:left w:val="single" w:color="auto" w:sz="12" w:space="0"/>
              <w:bottom w:val="nil"/>
              <w:right w:val="nil"/>
            </w:tcBorders>
          </w:tcPr>
          <w:p>
            <w:pPr>
              <w:jc w:val="center"/>
              <w:rPr>
                <w:rFonts w:ascii="Calibri" w:hAnsi="Calibri"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1008" w:type="dxa"/>
            <w:gridSpan w:val="2"/>
            <w:tcBorders>
              <w:top w:val="nil"/>
              <w:left w:val="nil"/>
              <w:bottom w:val="nil"/>
              <w:right w:val="nil"/>
            </w:tcBorders>
          </w:tcPr>
          <w:p>
            <w:pPr>
              <w:jc w:val="center"/>
              <w:rPr>
                <w:rFonts w:ascii="Calibri" w:hAnsi="Calibri" w:eastAsia="Calibri"/>
                <w:sz w:val="20"/>
                <w:szCs w:val="20"/>
              </w:rPr>
            </w:pPr>
            <w:r>
              <w:rPr>
                <w:rFonts w:ascii="Calibri" w:hAnsi="Calibri" w:eastAsia="Calibri"/>
                <w:sz w:val="20"/>
                <w:szCs w:val="20"/>
              </w:rPr>
              <w:t>–$15,000</w:t>
            </w: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775" w:type="dxa"/>
            <w:gridSpan w:val="2"/>
            <w:tcBorders>
              <w:top w:val="nil"/>
              <w:left w:val="nil"/>
              <w:bottom w:val="nil"/>
              <w:right w:val="nil"/>
            </w:tcBorders>
          </w:tcPr>
          <w:p>
            <w:pPr>
              <w:jc w:val="center"/>
              <w:rPr>
                <w:rFonts w:ascii="Calibri" w:hAnsi="Calibri" w:eastAsia="Calibri"/>
                <w:sz w:val="20"/>
                <w:szCs w:val="20"/>
              </w:rPr>
            </w:pPr>
          </w:p>
        </w:tc>
        <w:tc>
          <w:tcPr>
            <w:tcW w:w="776" w:type="dxa"/>
            <w:gridSpan w:val="2"/>
            <w:tcBorders>
              <w:top w:val="nil"/>
              <w:left w:val="nil"/>
              <w:bottom w:val="nil"/>
              <w:right w:val="nil"/>
            </w:tcBorders>
          </w:tcPr>
          <w:p>
            <w:pPr>
              <w:jc w:val="center"/>
              <w:rPr>
                <w:rFonts w:ascii="Calibri" w:hAnsi="Calibri" w:eastAsia="Calibri"/>
                <w:sz w:val="20"/>
                <w:szCs w:val="20"/>
              </w:rPr>
            </w:pPr>
          </w:p>
        </w:tc>
        <w:tc>
          <w:tcPr>
            <w:tcW w:w="1152"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r>
              <w:rPr>
                <w:rFonts w:ascii="Calibri" w:hAnsi="Calibri" w:eastAsia="Calibri"/>
                <w:sz w:val="20"/>
                <w:szCs w:val="20"/>
              </w:rPr>
              <w:t>$85,000</w:t>
            </w:r>
          </w:p>
        </w:tc>
      </w:tr>
    </w:tbl>
    <w:p>
      <w:pPr>
        <w:tabs>
          <w:tab w:val="left" w:pos="440"/>
          <w:tab w:val="right" w:pos="396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To answer this question, we can use either the FV or the PV formula. Both will give the same answer since they are the inverse of each other. We will use the FV formula, that is:</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240"/>
        </w:tabs>
        <w:ind w:left="440" w:hanging="440"/>
        <w:jc w:val="both"/>
        <w:rPr>
          <w:szCs w:val="22"/>
          <w:lang w:val="en-GB"/>
        </w:rPr>
      </w:pPr>
      <w:r>
        <w:rPr>
          <w:szCs w:val="22"/>
          <w:lang w:val="en-GB"/>
        </w:rPr>
        <w:tab/>
      </w:r>
      <w:r>
        <w:rPr>
          <w:szCs w:val="22"/>
          <w:lang w:val="en-GB"/>
        </w:rPr>
        <w:t xml:space="preserve">FV = PV(1 + </w:t>
      </w:r>
      <w:r>
        <w:rPr>
          <w:i/>
          <w:szCs w:val="22"/>
          <w:lang w:val="en-GB"/>
        </w:rPr>
        <w:t>r</w:t>
      </w:r>
      <w:r>
        <w:rPr>
          <w:szCs w:val="22"/>
          <w:lang w:val="en-GB"/>
        </w:rPr>
        <w:t>)</w:t>
      </w:r>
      <w:r>
        <w:rPr>
          <w:i/>
          <w:szCs w:val="22"/>
          <w:vertAlign w:val="superscript"/>
          <w:lang w:val="en-GB"/>
        </w:rPr>
        <w:t>t</w:t>
      </w:r>
    </w:p>
    <w:p>
      <w:pPr>
        <w:tabs>
          <w:tab w:val="left" w:pos="440"/>
          <w:tab w:val="left" w:pos="3780"/>
          <w:tab w:val="left" w:pos="4410"/>
          <w:tab w:val="right" w:pos="6390"/>
          <w:tab w:val="left" w:pos="6750"/>
          <w:tab w:val="right" w:pos="7380"/>
        </w:tabs>
        <w:ind w:left="440" w:hanging="440"/>
        <w:jc w:val="both"/>
        <w:rPr>
          <w:szCs w:val="22"/>
          <w:lang w:val="en-GB"/>
        </w:rPr>
      </w:pPr>
    </w:p>
    <w:p>
      <w:pPr>
        <w:tabs>
          <w:tab w:val="left" w:pos="440"/>
          <w:tab w:val="left" w:pos="3780"/>
          <w:tab w:val="left" w:pos="4410"/>
          <w:tab w:val="right" w:pos="6390"/>
          <w:tab w:val="left" w:pos="6750"/>
          <w:tab w:val="right" w:pos="7380"/>
        </w:tabs>
        <w:ind w:left="440" w:hanging="440"/>
        <w:jc w:val="both"/>
        <w:rPr>
          <w:szCs w:val="22"/>
          <w:lang w:val="en-GB"/>
        </w:rPr>
      </w:pPr>
      <w:r>
        <w:rPr>
          <w:szCs w:val="22"/>
          <w:lang w:val="en-GB"/>
        </w:rPr>
        <w:tab/>
      </w:r>
      <w:r>
        <w:rPr>
          <w:szCs w:val="22"/>
          <w:lang w:val="en-GB"/>
        </w:rPr>
        <w:t xml:space="preserve">Solving for </w:t>
      </w:r>
      <w:r>
        <w:rPr>
          <w:i/>
          <w:szCs w:val="22"/>
          <w:lang w:val="en-GB"/>
        </w:rPr>
        <w:t>t</w:t>
      </w:r>
      <w:r>
        <w:rPr>
          <w:szCs w:val="22"/>
          <w:lang w:val="en-GB"/>
        </w:rPr>
        <w:t>, we get:</w:t>
      </w:r>
    </w:p>
    <w:p>
      <w:pPr>
        <w:tabs>
          <w:tab w:val="left" w:pos="450"/>
          <w:tab w:val="left" w:pos="3780"/>
          <w:tab w:val="left" w:pos="4410"/>
          <w:tab w:val="right" w:pos="6390"/>
          <w:tab w:val="left" w:pos="6480"/>
        </w:tabs>
        <w:rPr>
          <w:szCs w:val="22"/>
          <w:lang w:val="en-GB"/>
        </w:rPr>
      </w:pPr>
    </w:p>
    <w:p>
      <w:pPr>
        <w:tabs>
          <w:tab w:val="left" w:pos="440"/>
          <w:tab w:val="left" w:pos="3780"/>
          <w:tab w:val="left" w:pos="5400"/>
          <w:tab w:val="right" w:pos="7920"/>
        </w:tabs>
        <w:ind w:left="440" w:hanging="440"/>
        <w:jc w:val="both"/>
        <w:rPr>
          <w:szCs w:val="22"/>
          <w:lang w:val="en-GB"/>
        </w:rPr>
      </w:pPr>
      <w:r>
        <w:rPr>
          <w:szCs w:val="22"/>
          <w:lang w:val="en-GB"/>
        </w:rPr>
        <w:tab/>
      </w:r>
      <w:r>
        <w:rPr>
          <w:i/>
          <w:szCs w:val="22"/>
          <w:lang w:val="en-GB"/>
        </w:rPr>
        <w:t>t</w:t>
      </w:r>
      <w:r>
        <w:rPr>
          <w:szCs w:val="22"/>
          <w:lang w:val="en-GB"/>
        </w:rPr>
        <w:t xml:space="preserve"> = ln(FV / PV) / ln(1 + </w:t>
      </w:r>
      <w:r>
        <w:rPr>
          <w:i/>
          <w:szCs w:val="22"/>
          <w:lang w:val="en-GB"/>
        </w:rPr>
        <w:t>r</w:t>
      </w:r>
      <w:r>
        <w:rPr>
          <w:szCs w:val="22"/>
          <w:lang w:val="en-GB"/>
        </w:rPr>
        <w:t>)</w:t>
      </w:r>
    </w:p>
    <w:p>
      <w:pPr>
        <w:tabs>
          <w:tab w:val="left" w:pos="440"/>
          <w:tab w:val="right" w:pos="3960"/>
        </w:tabs>
        <w:ind w:left="440" w:hanging="440"/>
        <w:jc w:val="both"/>
        <w:rPr>
          <w:szCs w:val="22"/>
          <w:lang w:val="en-GB"/>
        </w:rPr>
      </w:pPr>
      <w:r>
        <w:rPr>
          <w:szCs w:val="22"/>
          <w:lang w:val="en-GB"/>
        </w:rPr>
        <w:tab/>
      </w:r>
      <w:r>
        <w:rPr>
          <w:i/>
          <w:szCs w:val="22"/>
          <w:lang w:val="en-GB"/>
        </w:rPr>
        <w:t xml:space="preserve">t </w:t>
      </w:r>
      <w:r>
        <w:rPr>
          <w:szCs w:val="22"/>
          <w:lang w:val="en-GB"/>
        </w:rPr>
        <w:t>= ln($85,000 / $15,000) / ln(1.11) = 16.62</w:t>
      </w:r>
    </w:p>
    <w:p>
      <w:pPr>
        <w:tabs>
          <w:tab w:val="left" w:pos="440"/>
          <w:tab w:val="right" w:pos="3960"/>
        </w:tabs>
        <w:ind w:left="440" w:hanging="440"/>
        <w:jc w:val="both"/>
        <w:rPr>
          <w:szCs w:val="22"/>
          <w:lang w:val="en-GB"/>
        </w:rPr>
      </w:pPr>
    </w:p>
    <w:p>
      <w:pPr>
        <w:tabs>
          <w:tab w:val="left" w:pos="440"/>
          <w:tab w:val="right" w:pos="3960"/>
        </w:tabs>
        <w:ind w:left="440" w:hanging="440"/>
        <w:jc w:val="both"/>
        <w:rPr>
          <w:szCs w:val="22"/>
          <w:lang w:val="en-GB"/>
        </w:rPr>
      </w:pPr>
      <w:r>
        <w:rPr>
          <w:szCs w:val="22"/>
          <w:lang w:val="en-GB"/>
        </w:rPr>
        <w:tab/>
      </w:r>
      <w:r>
        <w:rPr>
          <w:szCs w:val="22"/>
          <w:lang w:val="en-GB"/>
        </w:rPr>
        <w:t xml:space="preserve">So, the money must be invested for 16.62 years. However, you will not receive the money for another two years. </w:t>
      </w:r>
      <w:r>
        <w:rPr>
          <w:szCs w:val="22"/>
          <w:lang w:val="en-GB"/>
        </w:rPr>
        <w:tab/>
      </w:r>
      <w:r>
        <w:rPr>
          <w:szCs w:val="22"/>
          <w:lang w:val="en-GB"/>
        </w:rPr>
        <w:t>From now, you’ll wait:</w:t>
      </w:r>
    </w:p>
    <w:p>
      <w:pPr>
        <w:tabs>
          <w:tab w:val="left" w:pos="440"/>
          <w:tab w:val="right" w:pos="3960"/>
        </w:tabs>
        <w:ind w:left="440" w:hanging="440"/>
        <w:jc w:val="both"/>
        <w:rPr>
          <w:szCs w:val="22"/>
          <w:lang w:val="en-GB"/>
        </w:rPr>
      </w:pPr>
    </w:p>
    <w:p>
      <w:pPr>
        <w:tabs>
          <w:tab w:val="left" w:pos="440"/>
          <w:tab w:val="right" w:pos="3960"/>
        </w:tabs>
        <w:ind w:left="440" w:hanging="440"/>
        <w:jc w:val="both"/>
        <w:rPr>
          <w:szCs w:val="22"/>
          <w:lang w:val="en-GB"/>
        </w:rPr>
      </w:pPr>
      <w:r>
        <w:rPr>
          <w:szCs w:val="22"/>
          <w:lang w:val="en-GB"/>
        </w:rPr>
        <w:tab/>
      </w:r>
      <w:r>
        <w:rPr>
          <w:szCs w:val="22"/>
          <w:lang w:val="en-GB"/>
        </w:rPr>
        <w:t>2 years + 16.62 years = 18.62 years</w:t>
      </w:r>
    </w:p>
    <w:p>
      <w:pPr>
        <w:tabs>
          <w:tab w:val="left" w:pos="440"/>
          <w:tab w:val="left" w:pos="2340"/>
        </w:tabs>
        <w:rPr>
          <w:szCs w:val="22"/>
          <w:lang w:val="en-GB"/>
        </w:rPr>
      </w:pPr>
    </w:p>
    <w:p>
      <w:pPr>
        <w:pStyle w:val="2"/>
        <w:tabs>
          <w:tab w:val="left" w:pos="440"/>
          <w:tab w:val="left" w:pos="2340"/>
        </w:tabs>
        <w:rPr>
          <w:szCs w:val="22"/>
          <w:lang w:val="en-GB"/>
        </w:rPr>
      </w:pPr>
    </w:p>
    <w:p>
      <w:pPr>
        <w:pStyle w:val="2"/>
        <w:tabs>
          <w:tab w:val="left" w:pos="440"/>
          <w:tab w:val="left" w:pos="2340"/>
        </w:tabs>
        <w:rPr>
          <w:szCs w:val="22"/>
          <w:lang w:val="en-GB"/>
        </w:rPr>
      </w:pPr>
    </w:p>
    <w:p>
      <w:pPr>
        <w:pStyle w:val="2"/>
        <w:tabs>
          <w:tab w:val="left" w:pos="440"/>
          <w:tab w:val="left" w:pos="2340"/>
        </w:tabs>
        <w:rPr>
          <w:szCs w:val="22"/>
          <w:lang w:val="en-GB"/>
        </w:rPr>
      </w:pPr>
      <w:r>
        <w:rPr>
          <w:szCs w:val="22"/>
          <w:lang w:val="en-GB"/>
        </w:rPr>
        <w:br w:type="page"/>
      </w:r>
    </w:p>
    <w:p>
      <w:pPr>
        <w:pStyle w:val="2"/>
        <w:tabs>
          <w:tab w:val="left" w:pos="440"/>
          <w:tab w:val="left" w:pos="2340"/>
        </w:tabs>
        <w:rPr>
          <w:szCs w:val="22"/>
          <w:lang w:val="en-GB"/>
        </w:rPr>
      </w:pPr>
      <w:r>
        <w:rPr>
          <w:szCs w:val="22"/>
          <w:lang w:val="en-GB"/>
        </w:rPr>
        <w:t>Calculator Solutions</w:t>
      </w:r>
    </w:p>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1.</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9</w:t>
            </w:r>
          </w:p>
        </w:tc>
        <w:tc>
          <w:tcPr>
            <w:tcW w:w="1450" w:type="dxa"/>
            <w:gridSpan w:val="3"/>
            <w:tcMar>
              <w:left w:w="0" w:type="dxa"/>
              <w:right w:w="0" w:type="dxa"/>
            </w:tcMar>
          </w:tcPr>
          <w:p>
            <w:pPr>
              <w:jc w:val="center"/>
              <w:rPr>
                <w:szCs w:val="22"/>
                <w:lang w:val="en-GB"/>
              </w:rPr>
            </w:pPr>
            <w:r>
              <w:rPr>
                <w:szCs w:val="22"/>
                <w:lang w:val="en-GB"/>
              </w:rPr>
              <w:t>7%</w:t>
            </w:r>
          </w:p>
        </w:tc>
        <w:tc>
          <w:tcPr>
            <w:tcW w:w="1479" w:type="dxa"/>
            <w:gridSpan w:val="3"/>
            <w:tcMar>
              <w:left w:w="0" w:type="dxa"/>
              <w:right w:w="0" w:type="dxa"/>
            </w:tcMar>
          </w:tcPr>
          <w:p>
            <w:pPr>
              <w:jc w:val="center"/>
              <w:rPr>
                <w:szCs w:val="22"/>
                <w:lang w:val="en-GB"/>
              </w:rPr>
            </w:pPr>
            <w:r>
              <w:rPr>
                <w:szCs w:val="22"/>
                <w:lang w:val="en-GB"/>
              </w:rPr>
              <w:t>$6,000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$11,030.76</w:t>
            </w:r>
          </w:p>
        </w:tc>
      </w:tr>
    </w:tbl>
    <w:p>
      <w:pPr>
        <w:tabs>
          <w:tab w:val="left" w:pos="440"/>
          <w:tab w:val="left" w:pos="2340"/>
        </w:tabs>
        <w:rPr>
          <w:szCs w:val="22"/>
          <w:lang w:val="en-GB"/>
        </w:rPr>
      </w:pPr>
    </w:p>
    <w:p>
      <w:pPr>
        <w:tabs>
          <w:tab w:val="left" w:pos="440"/>
          <w:tab w:val="left" w:pos="2340"/>
        </w:tabs>
        <w:rPr>
          <w:szCs w:val="22"/>
          <w:lang w:val="en-GB"/>
        </w:rPr>
      </w:pPr>
      <w:r>
        <w:rPr>
          <w:szCs w:val="22"/>
          <w:lang w:val="en-GB"/>
        </w:rPr>
        <w:tab/>
      </w:r>
      <w:r>
        <w:rPr>
          <w:szCs w:val="22"/>
          <w:lang w:val="en-GB"/>
        </w:rPr>
        <w:t>$11,030.76 – 9,780 = $1,250.76</w:t>
      </w:r>
    </w:p>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2.</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11</w:t>
            </w:r>
          </w:p>
        </w:tc>
        <w:tc>
          <w:tcPr>
            <w:tcW w:w="1450" w:type="dxa"/>
            <w:gridSpan w:val="3"/>
            <w:tcMar>
              <w:left w:w="0" w:type="dxa"/>
              <w:right w:w="0" w:type="dxa"/>
            </w:tcMar>
          </w:tcPr>
          <w:p>
            <w:pPr>
              <w:jc w:val="center"/>
              <w:rPr>
                <w:szCs w:val="22"/>
                <w:lang w:val="en-GB"/>
              </w:rPr>
            </w:pPr>
            <w:r>
              <w:rPr>
                <w:szCs w:val="22"/>
                <w:lang w:val="en-GB"/>
              </w:rPr>
              <w:t>13%</w:t>
            </w:r>
          </w:p>
        </w:tc>
        <w:tc>
          <w:tcPr>
            <w:tcW w:w="1479" w:type="dxa"/>
            <w:gridSpan w:val="3"/>
            <w:tcMar>
              <w:left w:w="0" w:type="dxa"/>
              <w:right w:w="0" w:type="dxa"/>
            </w:tcMar>
          </w:tcPr>
          <w:p>
            <w:pPr>
              <w:jc w:val="center"/>
              <w:rPr>
                <w:szCs w:val="22"/>
                <w:lang w:val="en-GB"/>
              </w:rPr>
            </w:pPr>
            <w:r>
              <w:rPr>
                <w:szCs w:val="22"/>
                <w:lang w:val="en-GB"/>
              </w:rPr>
              <w:t>$2,250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$8,630.69</w:t>
            </w: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7</w:t>
            </w:r>
          </w:p>
        </w:tc>
        <w:tc>
          <w:tcPr>
            <w:tcW w:w="1450" w:type="dxa"/>
            <w:gridSpan w:val="3"/>
            <w:tcMar>
              <w:left w:w="0" w:type="dxa"/>
              <w:right w:w="0" w:type="dxa"/>
            </w:tcMar>
          </w:tcPr>
          <w:p>
            <w:pPr>
              <w:jc w:val="center"/>
              <w:rPr>
                <w:szCs w:val="22"/>
                <w:lang w:val="en-GB"/>
              </w:rPr>
            </w:pPr>
            <w:r>
              <w:rPr>
                <w:szCs w:val="22"/>
                <w:lang w:val="en-GB"/>
              </w:rPr>
              <w:t>9%</w:t>
            </w:r>
          </w:p>
        </w:tc>
        <w:tc>
          <w:tcPr>
            <w:tcW w:w="1479" w:type="dxa"/>
            <w:gridSpan w:val="3"/>
            <w:tcMar>
              <w:left w:w="0" w:type="dxa"/>
              <w:right w:w="0" w:type="dxa"/>
            </w:tcMar>
          </w:tcPr>
          <w:p>
            <w:pPr>
              <w:jc w:val="center"/>
              <w:rPr>
                <w:szCs w:val="22"/>
                <w:lang w:val="en-GB"/>
              </w:rPr>
            </w:pPr>
            <w:r>
              <w:rPr>
                <w:szCs w:val="22"/>
                <w:lang w:val="en-GB"/>
              </w:rPr>
              <w:t>$8,752</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r>
        <w:tblPrEx>
          <w:tblLayout w:type="fixed"/>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$15,999.00</w:t>
            </w: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14</w:t>
            </w:r>
          </w:p>
        </w:tc>
        <w:tc>
          <w:tcPr>
            <w:tcW w:w="1450" w:type="dxa"/>
            <w:gridSpan w:val="3"/>
            <w:tcMar>
              <w:left w:w="0" w:type="dxa"/>
              <w:right w:w="0" w:type="dxa"/>
            </w:tcMar>
          </w:tcPr>
          <w:p>
            <w:pPr>
              <w:jc w:val="center"/>
              <w:rPr>
                <w:szCs w:val="22"/>
                <w:lang w:val="en-GB"/>
              </w:rPr>
            </w:pPr>
            <w:r>
              <w:rPr>
                <w:szCs w:val="22"/>
                <w:lang w:val="en-GB"/>
              </w:rPr>
              <w:t>12%</w:t>
            </w:r>
          </w:p>
        </w:tc>
        <w:tc>
          <w:tcPr>
            <w:tcW w:w="1479" w:type="dxa"/>
            <w:gridSpan w:val="3"/>
            <w:tcMar>
              <w:left w:w="0" w:type="dxa"/>
              <w:right w:w="0" w:type="dxa"/>
            </w:tcMar>
          </w:tcPr>
          <w:p>
            <w:pPr>
              <w:jc w:val="center"/>
              <w:rPr>
                <w:szCs w:val="22"/>
                <w:lang w:val="en-GB"/>
              </w:rPr>
            </w:pPr>
            <w:r>
              <w:rPr>
                <w:szCs w:val="22"/>
                <w:lang w:val="en-GB"/>
              </w:rPr>
              <w:t>$76,355</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$373,155.46</w:t>
            </w: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8</w:t>
            </w:r>
          </w:p>
        </w:tc>
        <w:tc>
          <w:tcPr>
            <w:tcW w:w="1450" w:type="dxa"/>
            <w:gridSpan w:val="3"/>
            <w:tcMar>
              <w:left w:w="0" w:type="dxa"/>
              <w:right w:w="0" w:type="dxa"/>
            </w:tcMar>
          </w:tcPr>
          <w:p>
            <w:pPr>
              <w:jc w:val="center"/>
              <w:rPr>
                <w:szCs w:val="22"/>
                <w:lang w:val="en-GB"/>
              </w:rPr>
            </w:pPr>
            <w:r>
              <w:rPr>
                <w:szCs w:val="22"/>
                <w:lang w:val="en-GB"/>
              </w:rPr>
              <w:t>6%</w:t>
            </w:r>
          </w:p>
        </w:tc>
        <w:tc>
          <w:tcPr>
            <w:tcW w:w="1479" w:type="dxa"/>
            <w:gridSpan w:val="3"/>
            <w:tcMar>
              <w:left w:w="0" w:type="dxa"/>
              <w:right w:w="0" w:type="dxa"/>
            </w:tcMar>
          </w:tcPr>
          <w:p>
            <w:pPr>
              <w:jc w:val="center"/>
              <w:rPr>
                <w:szCs w:val="22"/>
                <w:lang w:val="en-GB"/>
              </w:rPr>
            </w:pPr>
            <w:r>
              <w:rPr>
                <w:szCs w:val="22"/>
                <w:lang w:val="en-GB"/>
              </w:rPr>
              <w:t>$183,796</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$292,942.90</w:t>
            </w: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3.</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13</w:t>
            </w:r>
          </w:p>
        </w:tc>
        <w:tc>
          <w:tcPr>
            <w:tcW w:w="1450" w:type="dxa"/>
            <w:gridSpan w:val="3"/>
            <w:tcMar>
              <w:left w:w="0" w:type="dxa"/>
              <w:right w:w="0" w:type="dxa"/>
            </w:tcMar>
          </w:tcPr>
          <w:p>
            <w:pPr>
              <w:jc w:val="center"/>
              <w:rPr>
                <w:szCs w:val="22"/>
                <w:lang w:val="en-GB"/>
              </w:rPr>
            </w:pPr>
            <w:r>
              <w:rPr>
                <w:szCs w:val="22"/>
                <w:lang w:val="en-GB"/>
              </w:rPr>
              <w:t>7%</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$15,451</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$6,411.62</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4</w:t>
            </w:r>
          </w:p>
        </w:tc>
        <w:tc>
          <w:tcPr>
            <w:tcW w:w="1450" w:type="dxa"/>
            <w:gridSpan w:val="3"/>
            <w:tcMar>
              <w:left w:w="0" w:type="dxa"/>
              <w:right w:w="0" w:type="dxa"/>
            </w:tcMar>
          </w:tcPr>
          <w:p>
            <w:pPr>
              <w:jc w:val="center"/>
              <w:rPr>
                <w:szCs w:val="22"/>
                <w:lang w:val="en-GB"/>
              </w:rPr>
            </w:pPr>
            <w:r>
              <w:rPr>
                <w:szCs w:val="22"/>
                <w:lang w:val="en-GB"/>
              </w:rPr>
              <w:t>13%</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$51,557</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$31,620.87</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29</w:t>
            </w:r>
          </w:p>
        </w:tc>
        <w:tc>
          <w:tcPr>
            <w:tcW w:w="1450" w:type="dxa"/>
            <w:gridSpan w:val="3"/>
            <w:tcMar>
              <w:left w:w="0" w:type="dxa"/>
              <w:right w:w="0" w:type="dxa"/>
            </w:tcMar>
          </w:tcPr>
          <w:p>
            <w:pPr>
              <w:jc w:val="center"/>
              <w:rPr>
                <w:szCs w:val="22"/>
                <w:lang w:val="en-GB"/>
              </w:rPr>
            </w:pPr>
            <w:r>
              <w:rPr>
                <w:szCs w:val="22"/>
                <w:lang w:val="en-GB"/>
              </w:rPr>
              <w:t>14%</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$886,073</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$19,825.71</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40</w:t>
            </w:r>
          </w:p>
        </w:tc>
        <w:tc>
          <w:tcPr>
            <w:tcW w:w="1450" w:type="dxa"/>
            <w:gridSpan w:val="3"/>
            <w:tcMar>
              <w:left w:w="0" w:type="dxa"/>
              <w:right w:w="0" w:type="dxa"/>
            </w:tcMar>
          </w:tcPr>
          <w:p>
            <w:pPr>
              <w:jc w:val="center"/>
              <w:rPr>
                <w:szCs w:val="22"/>
                <w:lang w:val="en-GB"/>
              </w:rPr>
            </w:pPr>
            <w:r>
              <w:rPr>
                <w:szCs w:val="22"/>
                <w:lang w:val="en-GB"/>
              </w:rPr>
              <w:t>9%</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$550,164</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$17,515.89</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r>
        <w:rPr>
          <w:szCs w:val="22"/>
          <w:lang w:val="en-GB"/>
        </w:rPr>
        <w:br w:type="page"/>
      </w:r>
    </w:p>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4.</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4</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$240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$297</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5.47%</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18</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$360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$1,080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6.29%</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19</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$39,000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$185,382</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8.55%</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25</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$38,261</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$531,618</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11.10%</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5.</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9%</w:t>
            </w:r>
          </w:p>
        </w:tc>
        <w:tc>
          <w:tcPr>
            <w:tcW w:w="1479" w:type="dxa"/>
            <w:gridSpan w:val="3"/>
            <w:tcMar>
              <w:left w:w="0" w:type="dxa"/>
              <w:right w:w="0" w:type="dxa"/>
            </w:tcMar>
          </w:tcPr>
          <w:p>
            <w:pPr>
              <w:jc w:val="center"/>
              <w:rPr>
                <w:szCs w:val="22"/>
                <w:lang w:val="en-GB"/>
              </w:rPr>
            </w:pPr>
            <w:r>
              <w:rPr>
                <w:szCs w:val="22"/>
                <w:lang w:val="en-GB"/>
              </w:rPr>
              <w:t>$560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$1,389</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r>
              <w:rPr>
                <w:szCs w:val="22"/>
                <w:lang w:val="en-GB"/>
              </w:rPr>
              <w:t>10.54</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10%</w:t>
            </w:r>
          </w:p>
        </w:tc>
        <w:tc>
          <w:tcPr>
            <w:tcW w:w="1479" w:type="dxa"/>
            <w:gridSpan w:val="3"/>
            <w:tcMar>
              <w:left w:w="0" w:type="dxa"/>
              <w:right w:w="0" w:type="dxa"/>
            </w:tcMar>
          </w:tcPr>
          <w:p>
            <w:pPr>
              <w:jc w:val="center"/>
              <w:rPr>
                <w:szCs w:val="22"/>
                <w:lang w:val="en-GB"/>
              </w:rPr>
            </w:pPr>
            <w:r>
              <w:rPr>
                <w:szCs w:val="22"/>
                <w:lang w:val="en-GB"/>
              </w:rPr>
              <w:t>$810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$1,821</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r>
              <w:rPr>
                <w:szCs w:val="22"/>
                <w:lang w:val="en-GB"/>
              </w:rPr>
              <w:t>8.50</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17%</w:t>
            </w:r>
          </w:p>
        </w:tc>
        <w:tc>
          <w:tcPr>
            <w:tcW w:w="1479" w:type="dxa"/>
            <w:gridSpan w:val="3"/>
            <w:tcMar>
              <w:left w:w="0" w:type="dxa"/>
              <w:right w:w="0" w:type="dxa"/>
            </w:tcMar>
          </w:tcPr>
          <w:p>
            <w:pPr>
              <w:jc w:val="center"/>
              <w:rPr>
                <w:szCs w:val="22"/>
                <w:lang w:val="en-GB"/>
              </w:rPr>
            </w:pPr>
            <w:r>
              <w:rPr>
                <w:szCs w:val="22"/>
                <w:lang w:val="en-GB"/>
              </w:rPr>
              <w:t>$18,400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$289,715</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r>
              <w:rPr>
                <w:szCs w:val="22"/>
                <w:lang w:val="en-GB"/>
              </w:rPr>
              <w:t>17.56</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15%</w:t>
            </w:r>
          </w:p>
        </w:tc>
        <w:tc>
          <w:tcPr>
            <w:tcW w:w="1479" w:type="dxa"/>
            <w:gridSpan w:val="3"/>
            <w:tcMar>
              <w:left w:w="0" w:type="dxa"/>
              <w:right w:w="0" w:type="dxa"/>
            </w:tcMar>
          </w:tcPr>
          <w:p>
            <w:pPr>
              <w:jc w:val="center"/>
              <w:rPr>
                <w:szCs w:val="22"/>
                <w:lang w:val="en-GB"/>
              </w:rPr>
            </w:pPr>
            <w:r>
              <w:rPr>
                <w:szCs w:val="22"/>
                <w:lang w:val="en-GB"/>
              </w:rPr>
              <w:t>$21,500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$430,258</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r>
              <w:rPr>
                <w:szCs w:val="22"/>
                <w:lang w:val="en-GB"/>
              </w:rPr>
              <w:t>21.44</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6.</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18</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$65,000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$300,000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8.87%</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7.</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6.5%</w:t>
            </w:r>
          </w:p>
        </w:tc>
        <w:tc>
          <w:tcPr>
            <w:tcW w:w="1479" w:type="dxa"/>
            <w:gridSpan w:val="3"/>
            <w:tcMar>
              <w:left w:w="0" w:type="dxa"/>
              <w:right w:w="0" w:type="dxa"/>
            </w:tcMar>
          </w:tcPr>
          <w:p>
            <w:pPr>
              <w:jc w:val="center"/>
              <w:rPr>
                <w:szCs w:val="22"/>
                <w:lang w:val="en-GB"/>
              </w:rPr>
            </w:pPr>
            <w:r>
              <w:rPr>
                <w:szCs w:val="22"/>
                <w:lang w:val="en-GB"/>
              </w:rPr>
              <w:t>$1</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$2</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r>
              <w:rPr>
                <w:szCs w:val="22"/>
                <w:lang w:val="en-GB"/>
              </w:rPr>
              <w:t>11.01</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6.5%</w:t>
            </w:r>
          </w:p>
        </w:tc>
        <w:tc>
          <w:tcPr>
            <w:tcW w:w="1479" w:type="dxa"/>
            <w:gridSpan w:val="3"/>
            <w:tcMar>
              <w:left w:w="0" w:type="dxa"/>
              <w:right w:w="0" w:type="dxa"/>
            </w:tcMar>
          </w:tcPr>
          <w:p>
            <w:pPr>
              <w:jc w:val="center"/>
              <w:rPr>
                <w:szCs w:val="22"/>
                <w:lang w:val="en-GB"/>
              </w:rPr>
            </w:pPr>
            <w:r>
              <w:rPr>
                <w:szCs w:val="22"/>
                <w:lang w:val="en-GB"/>
              </w:rPr>
              <w:t>$1</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$4</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r>
              <w:rPr>
                <w:szCs w:val="22"/>
                <w:lang w:val="en-GB"/>
              </w:rPr>
              <w:t>22.01</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8.</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10</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$200,300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$283,400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3.53%</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9.</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4.80%</w:t>
            </w:r>
          </w:p>
        </w:tc>
        <w:tc>
          <w:tcPr>
            <w:tcW w:w="1479" w:type="dxa"/>
            <w:gridSpan w:val="3"/>
            <w:tcMar>
              <w:left w:w="0" w:type="dxa"/>
              <w:right w:w="0" w:type="dxa"/>
            </w:tcMar>
          </w:tcPr>
          <w:p>
            <w:pPr>
              <w:jc w:val="center"/>
              <w:rPr>
                <w:szCs w:val="22"/>
                <w:lang w:val="en-GB"/>
              </w:rPr>
            </w:pPr>
            <w:r>
              <w:rPr>
                <w:szCs w:val="22"/>
                <w:lang w:val="en-GB"/>
              </w:rPr>
              <w:t>$40,000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sym w:font="Symbol" w:char="F0B1"/>
            </w:r>
            <w:r>
              <w:rPr>
                <w:szCs w:val="22"/>
                <w:lang w:val="en-GB"/>
              </w:rPr>
              <w:t>$190,000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r>
              <w:rPr>
                <w:szCs w:val="22"/>
                <w:lang w:val="en-GB"/>
              </w:rPr>
              <w:t>33.23</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61"/>
        <w:gridCol w:w="266"/>
        <w:gridCol w:w="796"/>
        <w:gridCol w:w="267"/>
        <w:gridCol w:w="268"/>
        <w:gridCol w:w="858"/>
        <w:gridCol w:w="302"/>
        <w:gridCol w:w="293"/>
        <w:gridCol w:w="983"/>
        <w:gridCol w:w="293"/>
        <w:gridCol w:w="285"/>
        <w:gridCol w:w="876"/>
        <w:gridCol w:w="285"/>
        <w:gridCol w:w="287"/>
        <w:gridCol w:w="881"/>
        <w:gridCol w:w="269"/>
        <w:gridCol w:w="10"/>
      </w:tblGrid>
      <w:tr>
        <w:tblPrEx>
          <w:tblLayout w:type="fixed"/>
          <w:tblCellMar>
            <w:top w:w="0" w:type="dxa"/>
            <w:left w:w="108" w:type="dxa"/>
            <w:bottom w:w="0" w:type="dxa"/>
            <w:right w:w="108" w:type="dxa"/>
          </w:tblCellMar>
        </w:tblPrEx>
        <w:trPr>
          <w:gridAfter w:val="1"/>
          <w:wAfter w:w="10" w:type="dxa"/>
        </w:trPr>
        <w:tc>
          <w:tcPr>
            <w:tcW w:w="1061" w:type="dxa"/>
            <w:tcMar>
              <w:left w:w="0" w:type="dxa"/>
              <w:right w:w="0" w:type="dxa"/>
            </w:tcMar>
          </w:tcPr>
          <w:p>
            <w:pPr>
              <w:rPr>
                <w:b/>
                <w:bCs/>
                <w:szCs w:val="22"/>
                <w:lang w:val="en-GB"/>
              </w:rPr>
            </w:pPr>
            <w:r>
              <w:rPr>
                <w:b/>
                <w:bCs/>
                <w:szCs w:val="22"/>
                <w:lang w:val="en-GB"/>
              </w:rPr>
              <w:t>10.</w:t>
            </w:r>
          </w:p>
        </w:tc>
        <w:tc>
          <w:tcPr>
            <w:tcW w:w="1329" w:type="dxa"/>
            <w:gridSpan w:val="3"/>
            <w:tcMar>
              <w:left w:w="0" w:type="dxa"/>
              <w:right w:w="0" w:type="dxa"/>
            </w:tcMar>
          </w:tcPr>
          <w:p>
            <w:pPr>
              <w:rPr>
                <w:szCs w:val="22"/>
                <w:lang w:val="en-GB"/>
              </w:rPr>
            </w:pPr>
          </w:p>
        </w:tc>
        <w:tc>
          <w:tcPr>
            <w:tcW w:w="1428" w:type="dxa"/>
            <w:gridSpan w:val="3"/>
            <w:tcMar>
              <w:left w:w="0" w:type="dxa"/>
              <w:right w:w="0" w:type="dxa"/>
            </w:tcMar>
          </w:tcPr>
          <w:p>
            <w:pPr>
              <w:rPr>
                <w:szCs w:val="22"/>
                <w:lang w:val="en-GB"/>
              </w:rPr>
            </w:pPr>
          </w:p>
        </w:tc>
        <w:tc>
          <w:tcPr>
            <w:tcW w:w="1569" w:type="dxa"/>
            <w:gridSpan w:val="3"/>
            <w:tcMar>
              <w:left w:w="0" w:type="dxa"/>
              <w:right w:w="0" w:type="dxa"/>
            </w:tcMar>
          </w:tcPr>
          <w:p>
            <w:pPr>
              <w:rPr>
                <w:szCs w:val="22"/>
                <w:lang w:val="en-GB"/>
              </w:rPr>
            </w:pPr>
          </w:p>
        </w:tc>
        <w:tc>
          <w:tcPr>
            <w:tcW w:w="1446" w:type="dxa"/>
            <w:gridSpan w:val="3"/>
            <w:tcMar>
              <w:left w:w="0" w:type="dxa"/>
              <w:right w:w="0" w:type="dxa"/>
            </w:tcMar>
          </w:tcPr>
          <w:p>
            <w:pPr>
              <w:rPr>
                <w:szCs w:val="22"/>
                <w:lang w:val="en-GB"/>
              </w:rPr>
            </w:pPr>
          </w:p>
        </w:tc>
        <w:tc>
          <w:tcPr>
            <w:tcW w:w="1437"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61" w:type="dxa"/>
            <w:tcMar>
              <w:left w:w="0" w:type="dxa"/>
              <w:right w:w="0" w:type="dxa"/>
            </w:tcMar>
          </w:tcPr>
          <w:p>
            <w:pPr>
              <w:rPr>
                <w:szCs w:val="22"/>
                <w:lang w:val="en-GB"/>
              </w:rPr>
            </w:pPr>
            <w:r>
              <w:rPr>
                <w:szCs w:val="22"/>
                <w:lang w:val="en-GB"/>
              </w:rPr>
              <w:t>Enter</w:t>
            </w:r>
          </w:p>
        </w:tc>
        <w:tc>
          <w:tcPr>
            <w:tcW w:w="1329" w:type="dxa"/>
            <w:gridSpan w:val="3"/>
            <w:tcMar>
              <w:left w:w="0" w:type="dxa"/>
              <w:right w:w="0" w:type="dxa"/>
            </w:tcMar>
          </w:tcPr>
          <w:p>
            <w:pPr>
              <w:jc w:val="center"/>
              <w:rPr>
                <w:szCs w:val="22"/>
                <w:lang w:val="en-GB"/>
              </w:rPr>
            </w:pPr>
            <w:r>
              <w:rPr>
                <w:szCs w:val="22"/>
                <w:lang w:val="en-GB"/>
              </w:rPr>
              <w:t>20</w:t>
            </w:r>
          </w:p>
        </w:tc>
        <w:tc>
          <w:tcPr>
            <w:tcW w:w="1428" w:type="dxa"/>
            <w:gridSpan w:val="3"/>
            <w:tcMar>
              <w:left w:w="0" w:type="dxa"/>
              <w:right w:w="0" w:type="dxa"/>
            </w:tcMar>
          </w:tcPr>
          <w:p>
            <w:pPr>
              <w:jc w:val="center"/>
              <w:rPr>
                <w:szCs w:val="22"/>
                <w:lang w:val="en-GB"/>
              </w:rPr>
            </w:pPr>
            <w:r>
              <w:rPr>
                <w:szCs w:val="22"/>
                <w:lang w:val="en-GB"/>
              </w:rPr>
              <w:t>6.8%</w:t>
            </w:r>
          </w:p>
        </w:tc>
        <w:tc>
          <w:tcPr>
            <w:tcW w:w="1569" w:type="dxa"/>
            <w:gridSpan w:val="3"/>
            <w:tcMar>
              <w:left w:w="0" w:type="dxa"/>
              <w:right w:w="0" w:type="dxa"/>
            </w:tcMar>
          </w:tcPr>
          <w:p>
            <w:pPr>
              <w:jc w:val="center"/>
              <w:rPr>
                <w:szCs w:val="22"/>
                <w:lang w:val="en-GB"/>
              </w:rPr>
            </w:pPr>
          </w:p>
        </w:tc>
        <w:tc>
          <w:tcPr>
            <w:tcW w:w="1446" w:type="dxa"/>
            <w:gridSpan w:val="3"/>
            <w:tcMar>
              <w:left w:w="0" w:type="dxa"/>
              <w:right w:w="0" w:type="dxa"/>
            </w:tcMar>
          </w:tcPr>
          <w:p>
            <w:pPr>
              <w:jc w:val="center"/>
              <w:rPr>
                <w:szCs w:val="22"/>
                <w:lang w:val="en-GB"/>
              </w:rPr>
            </w:pPr>
          </w:p>
        </w:tc>
        <w:tc>
          <w:tcPr>
            <w:tcW w:w="1437" w:type="dxa"/>
            <w:gridSpan w:val="3"/>
            <w:tcMar>
              <w:left w:w="0" w:type="dxa"/>
              <w:right w:w="0" w:type="dxa"/>
            </w:tcMar>
          </w:tcPr>
          <w:p>
            <w:pPr>
              <w:jc w:val="center"/>
              <w:rPr>
                <w:szCs w:val="22"/>
                <w:lang w:val="en-GB"/>
              </w:rPr>
            </w:pPr>
            <w:r>
              <w:rPr>
                <w:szCs w:val="22"/>
                <w:lang w:val="en-GB"/>
              </w:rPr>
              <w:t>$575,000,000</w:t>
            </w:r>
          </w:p>
        </w:tc>
      </w:tr>
      <w:tr>
        <w:tblPrEx>
          <w:tblLayout w:type="fixed"/>
          <w:tblCellMar>
            <w:top w:w="0" w:type="dxa"/>
            <w:left w:w="108" w:type="dxa"/>
            <w:bottom w:w="0" w:type="dxa"/>
            <w:right w:w="108" w:type="dxa"/>
          </w:tblCellMar>
        </w:tblPrEx>
        <w:tc>
          <w:tcPr>
            <w:tcW w:w="1061" w:type="dxa"/>
            <w:tcMar>
              <w:left w:w="0" w:type="dxa"/>
              <w:right w:w="0" w:type="dxa"/>
            </w:tcMar>
          </w:tcPr>
          <w:p>
            <w:pPr>
              <w:rPr>
                <w:szCs w:val="22"/>
                <w:lang w:val="en-GB"/>
              </w:rPr>
            </w:pPr>
          </w:p>
        </w:tc>
        <w:tc>
          <w:tcPr>
            <w:tcW w:w="266" w:type="dxa"/>
            <w:tcMar>
              <w:left w:w="0" w:type="dxa"/>
              <w:right w:w="0" w:type="dxa"/>
            </w:tcMar>
          </w:tcPr>
          <w:p>
            <w:pPr>
              <w:jc w:val="center"/>
              <w:rPr>
                <w:szCs w:val="22"/>
                <w:lang w:val="en-GB"/>
              </w:rPr>
            </w:pPr>
          </w:p>
        </w:tc>
        <w:tc>
          <w:tcPr>
            <w:tcW w:w="796" w:type="dxa"/>
            <w:shd w:val="clear" w:color="auto" w:fill="000000"/>
            <w:tcMar>
              <w:left w:w="0" w:type="dxa"/>
              <w:right w:w="0" w:type="dxa"/>
            </w:tcMar>
          </w:tcPr>
          <w:p>
            <w:pPr>
              <w:pStyle w:val="2"/>
              <w:jc w:val="center"/>
              <w:rPr>
                <w:szCs w:val="22"/>
                <w:lang w:val="en-GB"/>
              </w:rPr>
            </w:pPr>
            <w:r>
              <w:rPr>
                <w:szCs w:val="22"/>
                <w:lang w:val="en-GB"/>
              </w:rPr>
              <w:t>N</w:t>
            </w:r>
          </w:p>
        </w:tc>
        <w:tc>
          <w:tcPr>
            <w:tcW w:w="267" w:type="dxa"/>
            <w:tcMar>
              <w:left w:w="0" w:type="dxa"/>
              <w:right w:w="0" w:type="dxa"/>
            </w:tcMar>
          </w:tcPr>
          <w:p>
            <w:pPr>
              <w:jc w:val="center"/>
              <w:rPr>
                <w:szCs w:val="22"/>
                <w:lang w:val="en-GB"/>
              </w:rPr>
            </w:pPr>
          </w:p>
        </w:tc>
        <w:tc>
          <w:tcPr>
            <w:tcW w:w="268" w:type="dxa"/>
            <w:tcMar>
              <w:left w:w="0" w:type="dxa"/>
              <w:right w:w="0" w:type="dxa"/>
            </w:tcMar>
          </w:tcPr>
          <w:p>
            <w:pPr>
              <w:jc w:val="center"/>
              <w:rPr>
                <w:szCs w:val="22"/>
                <w:lang w:val="en-GB"/>
              </w:rPr>
            </w:pPr>
          </w:p>
        </w:tc>
        <w:tc>
          <w:tcPr>
            <w:tcW w:w="858" w:type="dxa"/>
            <w:shd w:val="clear" w:color="auto" w:fill="000000"/>
            <w:tcMar>
              <w:left w:w="0" w:type="dxa"/>
              <w:right w:w="0" w:type="dxa"/>
            </w:tcMar>
          </w:tcPr>
          <w:p>
            <w:pPr>
              <w:jc w:val="center"/>
              <w:rPr>
                <w:b/>
                <w:bCs/>
                <w:szCs w:val="22"/>
                <w:lang w:val="en-GB"/>
              </w:rPr>
            </w:pPr>
            <w:r>
              <w:rPr>
                <w:b/>
                <w:bCs/>
                <w:szCs w:val="22"/>
                <w:lang w:val="en-GB"/>
              </w:rPr>
              <w:t>I/Y</w:t>
            </w:r>
          </w:p>
        </w:tc>
        <w:tc>
          <w:tcPr>
            <w:tcW w:w="302" w:type="dxa"/>
            <w:tcMar>
              <w:left w:w="0" w:type="dxa"/>
              <w:right w:w="0" w:type="dxa"/>
            </w:tcMar>
          </w:tcPr>
          <w:p>
            <w:pPr>
              <w:jc w:val="center"/>
              <w:rPr>
                <w:szCs w:val="22"/>
                <w:lang w:val="en-GB"/>
              </w:rPr>
            </w:pPr>
          </w:p>
        </w:tc>
        <w:tc>
          <w:tcPr>
            <w:tcW w:w="293" w:type="dxa"/>
            <w:tcMar>
              <w:left w:w="0" w:type="dxa"/>
              <w:right w:w="0" w:type="dxa"/>
            </w:tcMar>
          </w:tcPr>
          <w:p>
            <w:pPr>
              <w:jc w:val="center"/>
              <w:rPr>
                <w:szCs w:val="22"/>
                <w:lang w:val="en-GB"/>
              </w:rPr>
            </w:pPr>
          </w:p>
        </w:tc>
        <w:tc>
          <w:tcPr>
            <w:tcW w:w="983" w:type="dxa"/>
            <w:shd w:val="clear" w:color="auto" w:fill="000000"/>
            <w:tcMar>
              <w:left w:w="0" w:type="dxa"/>
              <w:right w:w="0" w:type="dxa"/>
            </w:tcMar>
          </w:tcPr>
          <w:p>
            <w:pPr>
              <w:pStyle w:val="2"/>
              <w:jc w:val="center"/>
              <w:rPr>
                <w:szCs w:val="22"/>
                <w:lang w:val="en-GB"/>
              </w:rPr>
            </w:pPr>
            <w:r>
              <w:rPr>
                <w:szCs w:val="22"/>
                <w:lang w:val="en-GB"/>
              </w:rPr>
              <w:t>PV</w:t>
            </w:r>
          </w:p>
        </w:tc>
        <w:tc>
          <w:tcPr>
            <w:tcW w:w="293" w:type="dxa"/>
            <w:tcMar>
              <w:left w:w="0" w:type="dxa"/>
              <w:right w:w="0" w:type="dxa"/>
            </w:tcMar>
          </w:tcPr>
          <w:p>
            <w:pPr>
              <w:jc w:val="center"/>
              <w:rPr>
                <w:szCs w:val="22"/>
                <w:lang w:val="en-GB"/>
              </w:rPr>
            </w:pPr>
          </w:p>
        </w:tc>
        <w:tc>
          <w:tcPr>
            <w:tcW w:w="285" w:type="dxa"/>
            <w:tcMar>
              <w:left w:w="0" w:type="dxa"/>
              <w:right w:w="0" w:type="dxa"/>
            </w:tcMar>
          </w:tcPr>
          <w:p>
            <w:pPr>
              <w:jc w:val="center"/>
              <w:rPr>
                <w:szCs w:val="22"/>
                <w:lang w:val="en-GB"/>
              </w:rPr>
            </w:pPr>
          </w:p>
        </w:tc>
        <w:tc>
          <w:tcPr>
            <w:tcW w:w="876" w:type="dxa"/>
            <w:shd w:val="clear" w:color="auto" w:fill="000000"/>
            <w:tcMar>
              <w:left w:w="0" w:type="dxa"/>
              <w:right w:w="0" w:type="dxa"/>
            </w:tcMar>
          </w:tcPr>
          <w:p>
            <w:pPr>
              <w:pStyle w:val="2"/>
              <w:jc w:val="center"/>
              <w:rPr>
                <w:szCs w:val="22"/>
                <w:lang w:val="en-GB"/>
              </w:rPr>
            </w:pPr>
            <w:r>
              <w:rPr>
                <w:szCs w:val="22"/>
                <w:lang w:val="en-GB"/>
              </w:rPr>
              <w:t>PMT</w:t>
            </w:r>
          </w:p>
        </w:tc>
        <w:tc>
          <w:tcPr>
            <w:tcW w:w="285" w:type="dxa"/>
            <w:tcMar>
              <w:left w:w="0" w:type="dxa"/>
              <w:right w:w="0" w:type="dxa"/>
            </w:tcMar>
          </w:tcPr>
          <w:p>
            <w:pPr>
              <w:jc w:val="center"/>
              <w:rPr>
                <w:szCs w:val="22"/>
                <w:lang w:val="en-GB"/>
              </w:rPr>
            </w:pPr>
          </w:p>
        </w:tc>
        <w:tc>
          <w:tcPr>
            <w:tcW w:w="287" w:type="dxa"/>
            <w:tcMar>
              <w:left w:w="0" w:type="dxa"/>
              <w:right w:w="0" w:type="dxa"/>
            </w:tcMar>
          </w:tcPr>
          <w:p>
            <w:pPr>
              <w:jc w:val="center"/>
              <w:rPr>
                <w:szCs w:val="22"/>
                <w:lang w:val="en-GB"/>
              </w:rPr>
            </w:pPr>
          </w:p>
        </w:tc>
        <w:tc>
          <w:tcPr>
            <w:tcW w:w="881" w:type="dxa"/>
            <w:shd w:val="clear" w:color="auto" w:fill="000000"/>
            <w:tcMar>
              <w:left w:w="0" w:type="dxa"/>
              <w:right w:w="0" w:type="dxa"/>
            </w:tcMar>
          </w:tcPr>
          <w:p>
            <w:pPr>
              <w:pStyle w:val="2"/>
              <w:jc w:val="center"/>
              <w:rPr>
                <w:szCs w:val="22"/>
                <w:lang w:val="en-GB"/>
              </w:rPr>
            </w:pPr>
            <w:r>
              <w:rPr>
                <w:szCs w:val="22"/>
                <w:lang w:val="en-GB"/>
              </w:rPr>
              <w:t>FV</w:t>
            </w:r>
          </w:p>
        </w:tc>
        <w:tc>
          <w:tcPr>
            <w:tcW w:w="279"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61" w:type="dxa"/>
            <w:tcMar>
              <w:left w:w="0" w:type="dxa"/>
              <w:right w:w="0" w:type="dxa"/>
            </w:tcMar>
          </w:tcPr>
          <w:p>
            <w:pPr>
              <w:rPr>
                <w:szCs w:val="22"/>
                <w:lang w:val="en-GB"/>
              </w:rPr>
            </w:pPr>
            <w:r>
              <w:rPr>
                <w:szCs w:val="22"/>
                <w:lang w:val="en-GB"/>
              </w:rPr>
              <w:t>Solve for</w:t>
            </w:r>
          </w:p>
        </w:tc>
        <w:tc>
          <w:tcPr>
            <w:tcW w:w="1329" w:type="dxa"/>
            <w:gridSpan w:val="3"/>
            <w:tcMar>
              <w:left w:w="0" w:type="dxa"/>
              <w:right w:w="0" w:type="dxa"/>
            </w:tcMar>
          </w:tcPr>
          <w:p>
            <w:pPr>
              <w:jc w:val="center"/>
              <w:rPr>
                <w:szCs w:val="22"/>
                <w:lang w:val="en-GB"/>
              </w:rPr>
            </w:pPr>
          </w:p>
        </w:tc>
        <w:tc>
          <w:tcPr>
            <w:tcW w:w="1428" w:type="dxa"/>
            <w:gridSpan w:val="3"/>
            <w:tcMar>
              <w:left w:w="0" w:type="dxa"/>
              <w:right w:w="0" w:type="dxa"/>
            </w:tcMar>
          </w:tcPr>
          <w:p>
            <w:pPr>
              <w:jc w:val="center"/>
              <w:rPr>
                <w:szCs w:val="22"/>
                <w:lang w:val="en-GB"/>
              </w:rPr>
            </w:pPr>
          </w:p>
        </w:tc>
        <w:tc>
          <w:tcPr>
            <w:tcW w:w="1569" w:type="dxa"/>
            <w:gridSpan w:val="3"/>
            <w:tcMar>
              <w:left w:w="0" w:type="dxa"/>
              <w:right w:w="0" w:type="dxa"/>
            </w:tcMar>
          </w:tcPr>
          <w:p>
            <w:pPr>
              <w:jc w:val="center"/>
              <w:rPr>
                <w:szCs w:val="22"/>
                <w:lang w:val="en-GB"/>
              </w:rPr>
            </w:pPr>
            <w:r>
              <w:rPr>
                <w:szCs w:val="22"/>
                <w:lang w:val="en-GB"/>
              </w:rPr>
              <w:t>$154,256,257.63</w:t>
            </w:r>
          </w:p>
        </w:tc>
        <w:tc>
          <w:tcPr>
            <w:tcW w:w="1446" w:type="dxa"/>
            <w:gridSpan w:val="3"/>
            <w:tcMar>
              <w:left w:w="0" w:type="dxa"/>
              <w:right w:w="0" w:type="dxa"/>
            </w:tcMar>
          </w:tcPr>
          <w:p>
            <w:pPr>
              <w:jc w:val="center"/>
              <w:rPr>
                <w:szCs w:val="22"/>
                <w:lang w:val="en-GB"/>
              </w:rPr>
            </w:pPr>
          </w:p>
        </w:tc>
        <w:tc>
          <w:tcPr>
            <w:tcW w:w="1437"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PrEx>
        <w:trPr>
          <w:gridAfter w:val="1"/>
          <w:wAfter w:w="10" w:type="dxa"/>
        </w:trPr>
        <w:tc>
          <w:tcPr>
            <w:tcW w:w="1074" w:type="dxa"/>
            <w:tcMar>
              <w:left w:w="0" w:type="dxa"/>
              <w:right w:w="0" w:type="dxa"/>
            </w:tcMar>
          </w:tcPr>
          <w:p>
            <w:pPr>
              <w:rPr>
                <w:b/>
                <w:bCs/>
                <w:szCs w:val="22"/>
                <w:lang w:val="en-GB"/>
              </w:rPr>
            </w:pPr>
            <w:r>
              <w:rPr>
                <w:b/>
                <w:bCs/>
                <w:szCs w:val="22"/>
                <w:lang w:val="en-GB"/>
              </w:rPr>
              <w:t>11.</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80</w:t>
            </w:r>
          </w:p>
        </w:tc>
        <w:tc>
          <w:tcPr>
            <w:tcW w:w="1450" w:type="dxa"/>
            <w:gridSpan w:val="3"/>
            <w:tcMar>
              <w:left w:w="0" w:type="dxa"/>
              <w:right w:w="0" w:type="dxa"/>
            </w:tcMar>
          </w:tcPr>
          <w:p>
            <w:pPr>
              <w:jc w:val="center"/>
              <w:rPr>
                <w:szCs w:val="22"/>
                <w:lang w:val="en-GB"/>
              </w:rPr>
            </w:pPr>
            <w:r>
              <w:rPr>
                <w:szCs w:val="22"/>
                <w:lang w:val="en-GB"/>
              </w:rPr>
              <w:t>9%</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$1,000,000</w:t>
            </w:r>
          </w:p>
        </w:tc>
      </w:tr>
      <w:tr>
        <w:tblPrEx>
          <w:tblLayout w:type="fixed"/>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$1,013.63</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12.</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108</w:t>
            </w:r>
          </w:p>
        </w:tc>
        <w:tc>
          <w:tcPr>
            <w:tcW w:w="1450" w:type="dxa"/>
            <w:gridSpan w:val="3"/>
            <w:tcMar>
              <w:left w:w="0" w:type="dxa"/>
              <w:right w:w="0" w:type="dxa"/>
            </w:tcMar>
          </w:tcPr>
          <w:p>
            <w:pPr>
              <w:jc w:val="center"/>
              <w:rPr>
                <w:szCs w:val="22"/>
                <w:lang w:val="en-GB"/>
              </w:rPr>
            </w:pPr>
            <w:r>
              <w:rPr>
                <w:szCs w:val="22"/>
                <w:lang w:val="en-GB"/>
              </w:rPr>
              <w:t>4.10%</w:t>
            </w:r>
          </w:p>
        </w:tc>
        <w:tc>
          <w:tcPr>
            <w:tcW w:w="1479" w:type="dxa"/>
            <w:gridSpan w:val="3"/>
            <w:tcMar>
              <w:left w:w="0" w:type="dxa"/>
              <w:right w:w="0" w:type="dxa"/>
            </w:tcMar>
          </w:tcPr>
          <w:p>
            <w:pPr>
              <w:jc w:val="center"/>
              <w:rPr>
                <w:szCs w:val="22"/>
                <w:lang w:val="en-GB"/>
              </w:rPr>
            </w:pPr>
            <w:r>
              <w:rPr>
                <w:szCs w:val="22"/>
                <w:lang w:val="en-GB"/>
              </w:rPr>
              <w:t>$50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$3,833.97</w:t>
            </w: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13.</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115</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sym w:font="Symbol" w:char="F0B1"/>
            </w:r>
            <w:r>
              <w:rPr>
                <w:szCs w:val="22"/>
                <w:lang w:val="en-GB"/>
              </w:rPr>
              <w:t>$150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$1,350,000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8.24%</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30</w:t>
            </w:r>
          </w:p>
        </w:tc>
        <w:tc>
          <w:tcPr>
            <w:tcW w:w="1450" w:type="dxa"/>
            <w:gridSpan w:val="3"/>
            <w:tcMar>
              <w:left w:w="0" w:type="dxa"/>
              <w:right w:w="0" w:type="dxa"/>
            </w:tcMar>
          </w:tcPr>
          <w:p>
            <w:pPr>
              <w:jc w:val="center"/>
              <w:rPr>
                <w:szCs w:val="22"/>
                <w:lang w:val="en-GB"/>
              </w:rPr>
            </w:pPr>
            <w:r>
              <w:rPr>
                <w:szCs w:val="22"/>
                <w:lang w:val="en-GB"/>
              </w:rPr>
              <w:t>8.24%</w:t>
            </w:r>
          </w:p>
        </w:tc>
        <w:tc>
          <w:tcPr>
            <w:tcW w:w="1479" w:type="dxa"/>
            <w:gridSpan w:val="3"/>
            <w:tcMar>
              <w:left w:w="0" w:type="dxa"/>
              <w:right w:w="0" w:type="dxa"/>
            </w:tcMar>
          </w:tcPr>
          <w:p>
            <w:pPr>
              <w:jc w:val="center"/>
              <w:rPr>
                <w:szCs w:val="22"/>
                <w:lang w:val="en-GB"/>
              </w:rPr>
            </w:pPr>
            <w:r>
              <w:rPr>
                <w:szCs w:val="22"/>
                <w:lang w:val="en-GB"/>
              </w:rPr>
              <w:t>$1,350,000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$14,516,947.05</w:t>
            </w: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14.</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115</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$1</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±$125,000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10.74%</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15.</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4</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sym w:font="Symbol" w:char="F0B1"/>
            </w:r>
            <w:r>
              <w:rPr>
                <w:szCs w:val="22"/>
                <w:lang w:val="en-GB"/>
              </w:rPr>
              <w:t>$12,377,500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$10,311,500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–4.46%</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i/>
                <w:iCs/>
                <w:szCs w:val="22"/>
                <w:lang w:val="en-GB"/>
              </w:rPr>
            </w:pPr>
            <w:r>
              <w:rPr>
                <w:b/>
                <w:bCs/>
                <w:szCs w:val="22"/>
                <w:lang w:val="en-GB"/>
              </w:rPr>
              <w:t>16.</w:t>
            </w:r>
            <w:r>
              <w:rPr>
                <w:i/>
                <w:iCs/>
                <w:szCs w:val="22"/>
                <w:lang w:val="en-GB"/>
              </w:rPr>
              <w:t>a.</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30</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sym w:font="Symbol" w:char="F0B1"/>
            </w:r>
            <w:r>
              <w:rPr>
                <w:szCs w:val="22"/>
                <w:lang w:val="en-GB"/>
              </w:rPr>
              <w:t>$24,099</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$100,000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4.86%</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i/>
                <w:iCs/>
                <w:szCs w:val="22"/>
                <w:lang w:val="en-GB"/>
              </w:rPr>
            </w:pPr>
            <w:r>
              <w:rPr>
                <w:b/>
                <w:bCs/>
                <w:szCs w:val="22"/>
                <w:lang w:val="en-GB"/>
              </w:rPr>
              <w:t>16.</w:t>
            </w:r>
            <w:r>
              <w:rPr>
                <w:i/>
                <w:iCs/>
                <w:szCs w:val="22"/>
                <w:lang w:val="en-GB"/>
              </w:rPr>
              <w:t>b.</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11</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sym w:font="Symbol" w:char="F0B1"/>
            </w:r>
            <w:r>
              <w:rPr>
                <w:szCs w:val="22"/>
                <w:lang w:val="en-GB"/>
              </w:rPr>
              <w:t>$24,099</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$42,380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5.27%</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i/>
                <w:iCs/>
                <w:szCs w:val="22"/>
                <w:lang w:val="en-GB"/>
              </w:rPr>
            </w:pPr>
            <w:r>
              <w:rPr>
                <w:b/>
                <w:bCs/>
                <w:szCs w:val="22"/>
                <w:lang w:val="en-GB"/>
              </w:rPr>
              <w:t>16.</w:t>
            </w:r>
            <w:r>
              <w:rPr>
                <w:i/>
                <w:iCs/>
                <w:szCs w:val="22"/>
                <w:lang w:val="en-GB"/>
              </w:rPr>
              <w:t xml:space="preserve"> c.</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19</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sym w:font="Symbol" w:char="F0B1"/>
            </w:r>
            <w:r>
              <w:rPr>
                <w:szCs w:val="22"/>
                <w:lang w:val="en-GB"/>
              </w:rPr>
              <w:t>$42,380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$100,000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4.62%</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17.</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9</w:t>
            </w:r>
          </w:p>
        </w:tc>
        <w:tc>
          <w:tcPr>
            <w:tcW w:w="1450" w:type="dxa"/>
            <w:gridSpan w:val="3"/>
            <w:tcMar>
              <w:left w:w="0" w:type="dxa"/>
              <w:right w:w="0" w:type="dxa"/>
            </w:tcMar>
          </w:tcPr>
          <w:p>
            <w:pPr>
              <w:jc w:val="center"/>
              <w:rPr>
                <w:szCs w:val="22"/>
                <w:lang w:val="en-GB"/>
              </w:rPr>
            </w:pPr>
            <w:r>
              <w:rPr>
                <w:szCs w:val="22"/>
                <w:lang w:val="en-GB"/>
              </w:rPr>
              <w:t>12%</w:t>
            </w: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$190,000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r>
              <w:rPr>
                <w:szCs w:val="22"/>
                <w:lang w:val="en-GB"/>
              </w:rPr>
              <w:t>$68,515.90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PrEx>
        <w:trPr>
          <w:gridAfter w:val="1"/>
          <w:wAfter w:w="10" w:type="dxa"/>
        </w:trPr>
        <w:tc>
          <w:tcPr>
            <w:tcW w:w="1074" w:type="dxa"/>
            <w:tcMar>
              <w:left w:w="0" w:type="dxa"/>
              <w:right w:w="0" w:type="dxa"/>
            </w:tcMar>
          </w:tcPr>
          <w:p>
            <w:pPr>
              <w:rPr>
                <w:b/>
                <w:bCs/>
                <w:szCs w:val="22"/>
                <w:lang w:val="en-GB"/>
              </w:rPr>
            </w:pPr>
            <w:r>
              <w:rPr>
                <w:b/>
                <w:bCs/>
                <w:szCs w:val="22"/>
                <w:lang w:val="en-GB"/>
              </w:rPr>
              <w:t>18.</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45</w:t>
            </w:r>
          </w:p>
        </w:tc>
        <w:tc>
          <w:tcPr>
            <w:tcW w:w="1450" w:type="dxa"/>
            <w:gridSpan w:val="3"/>
            <w:tcMar>
              <w:left w:w="0" w:type="dxa"/>
              <w:right w:w="0" w:type="dxa"/>
            </w:tcMar>
          </w:tcPr>
          <w:p>
            <w:pPr>
              <w:jc w:val="center"/>
              <w:rPr>
                <w:szCs w:val="22"/>
                <w:lang w:val="en-GB"/>
              </w:rPr>
            </w:pPr>
            <w:r>
              <w:rPr>
                <w:szCs w:val="22"/>
                <w:lang w:val="en-GB"/>
              </w:rPr>
              <w:t>11%</w:t>
            </w:r>
          </w:p>
        </w:tc>
        <w:tc>
          <w:tcPr>
            <w:tcW w:w="1479" w:type="dxa"/>
            <w:gridSpan w:val="3"/>
            <w:tcMar>
              <w:left w:w="0" w:type="dxa"/>
              <w:right w:w="0" w:type="dxa"/>
            </w:tcMar>
          </w:tcPr>
          <w:p>
            <w:pPr>
              <w:jc w:val="center"/>
              <w:rPr>
                <w:szCs w:val="22"/>
                <w:lang w:val="en-GB"/>
              </w:rPr>
            </w:pPr>
            <w:r>
              <w:rPr>
                <w:szCs w:val="22"/>
                <w:lang w:val="en-GB"/>
              </w:rPr>
              <w:t>$5,000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$547,651.21</w:t>
            </w: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PrEx>
        <w:trPr>
          <w:gridAfter w:val="1"/>
          <w:wAfter w:w="10" w:type="dxa"/>
        </w:trPr>
        <w:tc>
          <w:tcPr>
            <w:tcW w:w="1074" w:type="dxa"/>
            <w:tcMar>
              <w:left w:w="0" w:type="dxa"/>
              <w:right w:w="0" w:type="dxa"/>
            </w:tcMar>
          </w:tcPr>
          <w:p>
            <w:pPr>
              <w:rPr>
                <w:b/>
                <w:bCs/>
                <w:szCs w:val="22"/>
                <w:lang w:val="en-GB"/>
              </w:rPr>
            </w:pP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35</w:t>
            </w:r>
          </w:p>
        </w:tc>
        <w:tc>
          <w:tcPr>
            <w:tcW w:w="1450" w:type="dxa"/>
            <w:gridSpan w:val="3"/>
            <w:tcMar>
              <w:left w:w="0" w:type="dxa"/>
              <w:right w:w="0" w:type="dxa"/>
            </w:tcMar>
          </w:tcPr>
          <w:p>
            <w:pPr>
              <w:jc w:val="center"/>
              <w:rPr>
                <w:szCs w:val="22"/>
                <w:lang w:val="en-GB"/>
              </w:rPr>
            </w:pPr>
            <w:r>
              <w:rPr>
                <w:szCs w:val="22"/>
                <w:lang w:val="en-GB"/>
              </w:rPr>
              <w:t>11%</w:t>
            </w:r>
          </w:p>
        </w:tc>
        <w:tc>
          <w:tcPr>
            <w:tcW w:w="1479" w:type="dxa"/>
            <w:gridSpan w:val="3"/>
            <w:tcMar>
              <w:left w:w="0" w:type="dxa"/>
              <w:right w:w="0" w:type="dxa"/>
            </w:tcMar>
          </w:tcPr>
          <w:p>
            <w:pPr>
              <w:jc w:val="center"/>
              <w:rPr>
                <w:szCs w:val="22"/>
                <w:lang w:val="en-GB"/>
              </w:rPr>
            </w:pPr>
            <w:r>
              <w:rPr>
                <w:szCs w:val="22"/>
                <w:lang w:val="en-GB"/>
              </w:rPr>
              <w:t>$5,000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$192,874.26</w:t>
            </w: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19.</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r>
              <w:rPr>
                <w:szCs w:val="22"/>
                <w:lang w:val="en-GB"/>
              </w:rPr>
              <w:t>6</w:t>
            </w:r>
          </w:p>
        </w:tc>
        <w:tc>
          <w:tcPr>
            <w:tcW w:w="1450" w:type="dxa"/>
            <w:gridSpan w:val="3"/>
            <w:tcMar>
              <w:left w:w="0" w:type="dxa"/>
              <w:right w:w="0" w:type="dxa"/>
            </w:tcMar>
          </w:tcPr>
          <w:p>
            <w:pPr>
              <w:jc w:val="center"/>
              <w:rPr>
                <w:szCs w:val="22"/>
                <w:lang w:val="en-GB"/>
              </w:rPr>
            </w:pPr>
            <w:r>
              <w:rPr>
                <w:szCs w:val="22"/>
                <w:lang w:val="en-GB"/>
              </w:rPr>
              <w:t>7.10%</w:t>
            </w:r>
          </w:p>
        </w:tc>
        <w:tc>
          <w:tcPr>
            <w:tcW w:w="1479" w:type="dxa"/>
            <w:gridSpan w:val="3"/>
            <w:tcMar>
              <w:left w:w="0" w:type="dxa"/>
              <w:right w:w="0" w:type="dxa"/>
            </w:tcMar>
          </w:tcPr>
          <w:p>
            <w:pPr>
              <w:jc w:val="center"/>
              <w:rPr>
                <w:szCs w:val="22"/>
                <w:lang w:val="en-GB"/>
              </w:rPr>
            </w:pPr>
            <w:r>
              <w:rPr>
                <w:szCs w:val="22"/>
                <w:lang w:val="en-GB"/>
              </w:rPr>
              <w:t>$15,000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$22,637.48</w:t>
            </w:r>
          </w:p>
        </w:tc>
      </w:tr>
    </w:tbl>
    <w:p>
      <w:pPr>
        <w:tabs>
          <w:tab w:val="left" w:pos="440"/>
          <w:tab w:val="left" w:pos="2340"/>
        </w:tabs>
        <w:rPr>
          <w:szCs w:val="22"/>
          <w:lang w:val="en-GB"/>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en-GB"/>
              </w:rPr>
            </w:pPr>
            <w:r>
              <w:rPr>
                <w:b/>
                <w:bCs/>
                <w:szCs w:val="22"/>
                <w:lang w:val="en-GB"/>
              </w:rPr>
              <w:t>20.</w:t>
            </w:r>
          </w:p>
        </w:tc>
        <w:tc>
          <w:tcPr>
            <w:tcW w:w="1350"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c>
          <w:tcPr>
            <w:tcW w:w="1479" w:type="dxa"/>
            <w:gridSpan w:val="3"/>
            <w:tcMar>
              <w:left w:w="0" w:type="dxa"/>
              <w:right w:w="0" w:type="dxa"/>
            </w:tcMar>
          </w:tcPr>
          <w:p>
            <w:pPr>
              <w:rPr>
                <w:szCs w:val="22"/>
                <w:lang w:val="en-GB"/>
              </w:rPr>
            </w:pPr>
          </w:p>
        </w:tc>
        <w:tc>
          <w:tcPr>
            <w:tcW w:w="1467" w:type="dxa"/>
            <w:gridSpan w:val="3"/>
            <w:tcMar>
              <w:left w:w="0" w:type="dxa"/>
              <w:right w:w="0" w:type="dxa"/>
            </w:tcMar>
          </w:tcPr>
          <w:p>
            <w:pPr>
              <w:rPr>
                <w:szCs w:val="22"/>
                <w:lang w:val="en-GB"/>
              </w:rPr>
            </w:pPr>
          </w:p>
        </w:tc>
        <w:tc>
          <w:tcPr>
            <w:tcW w:w="1450" w:type="dxa"/>
            <w:gridSpan w:val="3"/>
            <w:tcMar>
              <w:left w:w="0" w:type="dxa"/>
              <w:right w:w="0" w:type="dxa"/>
            </w:tcMar>
          </w:tcPr>
          <w:p>
            <w:pP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Enter</w:t>
            </w:r>
          </w:p>
        </w:tc>
        <w:tc>
          <w:tcPr>
            <w:tcW w:w="1350"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11%</w:t>
            </w:r>
          </w:p>
        </w:tc>
        <w:tc>
          <w:tcPr>
            <w:tcW w:w="1479" w:type="dxa"/>
            <w:gridSpan w:val="3"/>
            <w:tcMar>
              <w:left w:w="0" w:type="dxa"/>
              <w:right w:w="0" w:type="dxa"/>
            </w:tcMar>
          </w:tcPr>
          <w:p>
            <w:pPr>
              <w:jc w:val="center"/>
              <w:rPr>
                <w:szCs w:val="22"/>
                <w:lang w:val="en-GB"/>
              </w:rPr>
            </w:pPr>
            <w:r>
              <w:rPr>
                <w:szCs w:val="22"/>
                <w:lang w:val="en-GB"/>
              </w:rPr>
              <w:sym w:font="Symbol" w:char="F0B1"/>
            </w:r>
            <w:r>
              <w:rPr>
                <w:szCs w:val="22"/>
                <w:lang w:val="en-GB"/>
              </w:rPr>
              <w:t>$15,000</w:t>
            </w: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r>
              <w:rPr>
                <w:szCs w:val="22"/>
                <w:lang w:val="en-GB"/>
              </w:rPr>
              <w:t>$85,000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en-GB"/>
              </w:rPr>
            </w:pPr>
          </w:p>
        </w:tc>
        <w:tc>
          <w:tcPr>
            <w:tcW w:w="270" w:type="dxa"/>
            <w:tcMar>
              <w:left w:w="0" w:type="dxa"/>
              <w:right w:w="0" w:type="dxa"/>
            </w:tcMar>
          </w:tcPr>
          <w:p>
            <w:pPr>
              <w:jc w:val="center"/>
              <w:rPr>
                <w:szCs w:val="22"/>
                <w:lang w:val="en-GB"/>
              </w:rPr>
            </w:pPr>
          </w:p>
        </w:tc>
        <w:tc>
          <w:tcPr>
            <w:tcW w:w="808" w:type="dxa"/>
            <w:shd w:val="clear" w:color="auto" w:fill="000000"/>
            <w:tcMar>
              <w:left w:w="0" w:type="dxa"/>
              <w:right w:w="0" w:type="dxa"/>
            </w:tcMar>
          </w:tcPr>
          <w:p>
            <w:pPr>
              <w:pStyle w:val="2"/>
              <w:jc w:val="center"/>
              <w:rPr>
                <w:szCs w:val="22"/>
                <w:lang w:val="en-GB"/>
              </w:rPr>
            </w:pPr>
            <w:r>
              <w:rPr>
                <w:szCs w:val="22"/>
                <w:lang w:val="en-GB"/>
              </w:rPr>
              <w:t>N</w:t>
            </w:r>
          </w:p>
        </w:tc>
        <w:tc>
          <w:tcPr>
            <w:tcW w:w="272" w:type="dxa"/>
            <w:tcMar>
              <w:left w:w="0" w:type="dxa"/>
              <w:right w:w="0" w:type="dxa"/>
            </w:tcMar>
          </w:tcPr>
          <w:p>
            <w:pPr>
              <w:jc w:val="center"/>
              <w:rPr>
                <w:szCs w:val="22"/>
                <w:lang w:val="en-GB"/>
              </w:rPr>
            </w:pPr>
          </w:p>
        </w:tc>
        <w:tc>
          <w:tcPr>
            <w:tcW w:w="273" w:type="dxa"/>
            <w:tcMar>
              <w:left w:w="0" w:type="dxa"/>
              <w:right w:w="0" w:type="dxa"/>
            </w:tcMar>
          </w:tcPr>
          <w:p>
            <w:pPr>
              <w:jc w:val="center"/>
              <w:rPr>
                <w:szCs w:val="22"/>
                <w:lang w:val="en-GB"/>
              </w:rPr>
            </w:pPr>
          </w:p>
        </w:tc>
        <w:tc>
          <w:tcPr>
            <w:tcW w:w="870" w:type="dxa"/>
            <w:shd w:val="clear" w:color="auto" w:fill="000000"/>
            <w:tcMar>
              <w:left w:w="0" w:type="dxa"/>
              <w:right w:w="0" w:type="dxa"/>
            </w:tcMar>
          </w:tcPr>
          <w:p>
            <w:pPr>
              <w:jc w:val="center"/>
              <w:rPr>
                <w:b/>
                <w:bCs/>
                <w:szCs w:val="22"/>
                <w:lang w:val="en-GB"/>
              </w:rPr>
            </w:pPr>
            <w:r>
              <w:rPr>
                <w:b/>
                <w:bCs/>
                <w:szCs w:val="22"/>
                <w:lang w:val="en-GB"/>
              </w:rPr>
              <w:t>I/Y</w:t>
            </w:r>
          </w:p>
        </w:tc>
        <w:tc>
          <w:tcPr>
            <w:tcW w:w="307" w:type="dxa"/>
            <w:tcMar>
              <w:left w:w="0" w:type="dxa"/>
              <w:right w:w="0" w:type="dxa"/>
            </w:tcMar>
          </w:tcPr>
          <w:p>
            <w:pPr>
              <w:jc w:val="center"/>
              <w:rPr>
                <w:szCs w:val="22"/>
                <w:lang w:val="en-GB"/>
              </w:rPr>
            </w:pPr>
          </w:p>
        </w:tc>
        <w:tc>
          <w:tcPr>
            <w:tcW w:w="296"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PV</w:t>
            </w:r>
          </w:p>
        </w:tc>
        <w:tc>
          <w:tcPr>
            <w:tcW w:w="296"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PMT</w:t>
            </w:r>
          </w:p>
        </w:tc>
        <w:tc>
          <w:tcPr>
            <w:tcW w:w="290" w:type="dxa"/>
            <w:tcMar>
              <w:left w:w="0" w:type="dxa"/>
              <w:right w:w="0" w:type="dxa"/>
            </w:tcMar>
          </w:tcPr>
          <w:p>
            <w:pPr>
              <w:jc w:val="center"/>
              <w:rPr>
                <w:szCs w:val="22"/>
                <w:lang w:val="en-GB"/>
              </w:rPr>
            </w:pPr>
          </w:p>
        </w:tc>
        <w:tc>
          <w:tcPr>
            <w:tcW w:w="290" w:type="dxa"/>
            <w:tcMar>
              <w:left w:w="0" w:type="dxa"/>
              <w:right w:w="0" w:type="dxa"/>
            </w:tcMar>
          </w:tcPr>
          <w:p>
            <w:pPr>
              <w:jc w:val="center"/>
              <w:rPr>
                <w:szCs w:val="22"/>
                <w:lang w:val="en-GB"/>
              </w:rPr>
            </w:pPr>
          </w:p>
        </w:tc>
        <w:tc>
          <w:tcPr>
            <w:tcW w:w="887" w:type="dxa"/>
            <w:shd w:val="clear" w:color="auto" w:fill="000000"/>
            <w:tcMar>
              <w:left w:w="0" w:type="dxa"/>
              <w:right w:w="0" w:type="dxa"/>
            </w:tcMar>
          </w:tcPr>
          <w:p>
            <w:pPr>
              <w:pStyle w:val="2"/>
              <w:jc w:val="center"/>
              <w:rPr>
                <w:szCs w:val="22"/>
                <w:lang w:val="en-GB"/>
              </w:rPr>
            </w:pPr>
            <w:r>
              <w:rPr>
                <w:szCs w:val="22"/>
                <w:lang w:val="en-GB"/>
              </w:rPr>
              <w:t>FV</w:t>
            </w:r>
          </w:p>
        </w:tc>
        <w:tc>
          <w:tcPr>
            <w:tcW w:w="283" w:type="dxa"/>
            <w:gridSpan w:val="2"/>
            <w:tcMar>
              <w:left w:w="0" w:type="dxa"/>
              <w:right w:w="0" w:type="dxa"/>
            </w:tcMar>
          </w:tcPr>
          <w:p>
            <w:pPr>
              <w:jc w:val="center"/>
              <w:rPr>
                <w:szCs w:val="22"/>
                <w:lang w:val="en-GB"/>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en-GB"/>
              </w:rPr>
            </w:pPr>
            <w:r>
              <w:rPr>
                <w:szCs w:val="22"/>
                <w:lang w:val="en-GB"/>
              </w:rPr>
              <w:t>Solve for</w:t>
            </w:r>
          </w:p>
        </w:tc>
        <w:tc>
          <w:tcPr>
            <w:tcW w:w="1350" w:type="dxa"/>
            <w:gridSpan w:val="3"/>
            <w:tcMar>
              <w:left w:w="0" w:type="dxa"/>
              <w:right w:w="0" w:type="dxa"/>
            </w:tcMar>
          </w:tcPr>
          <w:p>
            <w:pPr>
              <w:jc w:val="center"/>
              <w:rPr>
                <w:szCs w:val="22"/>
                <w:lang w:val="en-GB"/>
              </w:rPr>
            </w:pPr>
            <w:r>
              <w:rPr>
                <w:szCs w:val="22"/>
                <w:lang w:val="en-GB"/>
              </w:rPr>
              <w:t>16.62</w:t>
            </w:r>
          </w:p>
        </w:tc>
        <w:tc>
          <w:tcPr>
            <w:tcW w:w="1450" w:type="dxa"/>
            <w:gridSpan w:val="3"/>
            <w:tcMar>
              <w:left w:w="0" w:type="dxa"/>
              <w:right w:w="0" w:type="dxa"/>
            </w:tcMar>
          </w:tcPr>
          <w:p>
            <w:pPr>
              <w:jc w:val="center"/>
              <w:rPr>
                <w:szCs w:val="22"/>
                <w:lang w:val="en-GB"/>
              </w:rPr>
            </w:pPr>
          </w:p>
        </w:tc>
        <w:tc>
          <w:tcPr>
            <w:tcW w:w="1479" w:type="dxa"/>
            <w:gridSpan w:val="3"/>
            <w:tcMar>
              <w:left w:w="0" w:type="dxa"/>
              <w:right w:w="0" w:type="dxa"/>
            </w:tcMar>
          </w:tcPr>
          <w:p>
            <w:pPr>
              <w:jc w:val="center"/>
              <w:rPr>
                <w:szCs w:val="22"/>
                <w:lang w:val="en-GB"/>
              </w:rPr>
            </w:pPr>
          </w:p>
        </w:tc>
        <w:tc>
          <w:tcPr>
            <w:tcW w:w="1467" w:type="dxa"/>
            <w:gridSpan w:val="3"/>
            <w:tcMar>
              <w:left w:w="0" w:type="dxa"/>
              <w:right w:w="0" w:type="dxa"/>
            </w:tcMar>
          </w:tcPr>
          <w:p>
            <w:pPr>
              <w:jc w:val="center"/>
              <w:rPr>
                <w:szCs w:val="22"/>
                <w:lang w:val="en-GB"/>
              </w:rPr>
            </w:pPr>
          </w:p>
        </w:tc>
        <w:tc>
          <w:tcPr>
            <w:tcW w:w="1450" w:type="dxa"/>
            <w:gridSpan w:val="3"/>
            <w:tcMar>
              <w:left w:w="0" w:type="dxa"/>
              <w:right w:w="0" w:type="dxa"/>
            </w:tcMar>
          </w:tcPr>
          <w:p>
            <w:pPr>
              <w:jc w:val="center"/>
              <w:rPr>
                <w:szCs w:val="22"/>
                <w:lang w:val="en-GB"/>
              </w:rPr>
            </w:pPr>
          </w:p>
        </w:tc>
      </w:tr>
    </w:tbl>
    <w:p>
      <w:pPr>
        <w:tabs>
          <w:tab w:val="left" w:pos="440"/>
          <w:tab w:val="left" w:pos="2340"/>
        </w:tabs>
        <w:rPr>
          <w:szCs w:val="22"/>
          <w:lang w:val="en-GB"/>
        </w:rPr>
      </w:pPr>
    </w:p>
    <w:p>
      <w:pPr>
        <w:tabs>
          <w:tab w:val="left" w:pos="440"/>
          <w:tab w:val="left" w:pos="2340"/>
        </w:tabs>
        <w:rPr>
          <w:szCs w:val="22"/>
          <w:lang w:val="en-GB"/>
        </w:rPr>
      </w:pPr>
      <w:r>
        <w:rPr>
          <w:szCs w:val="22"/>
          <w:lang w:val="en-GB"/>
        </w:rPr>
        <w:t>From now, you’ll wait 2 + 16.62 = 18.62 years</w:t>
      </w:r>
    </w:p>
    <w:p>
      <w:pPr>
        <w:rPr>
          <w:lang w:val="en-GB"/>
        </w:rPr>
      </w:pPr>
    </w:p>
    <w:p>
      <w:pPr>
        <w:rPr>
          <w:lang w:val="en-GB"/>
        </w:rPr>
      </w:pPr>
    </w:p>
    <w:p>
      <w:pPr>
        <w:rPr>
          <w:lang w:val="en-GB"/>
        </w:rPr>
      </w:pPr>
    </w:p>
    <w:p>
      <w:pPr>
        <w:sectPr>
          <w:headerReference r:id="rId12"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rFonts w:ascii="Times New Roman" w:hAnsi="Times New Roman"/>
          <w:b/>
          <w:i/>
          <w:sz w:val="48"/>
          <w:szCs w:val="48"/>
        </w:rPr>
      </w:pPr>
      <w:r>
        <w:rPr>
          <w:rFonts w:ascii="Times New Roman" w:hAnsi="Times New Roman"/>
          <w:b/>
          <w:i/>
          <w:sz w:val="48"/>
          <w:szCs w:val="48"/>
        </w:rPr>
        <w:t>CHAPTER 6</w:t>
      </w:r>
    </w:p>
    <w:p>
      <w:pPr>
        <w:pStyle w:val="10"/>
        <w:pBdr>
          <w:top w:val="single" w:color="auto" w:sz="18" w:space="1"/>
        </w:pBdr>
        <w:rPr>
          <w:rFonts w:ascii="Times New Roman" w:hAnsi="Times New Roman"/>
          <w:b/>
          <w:i/>
          <w:sz w:val="48"/>
          <w:szCs w:val="48"/>
        </w:rPr>
      </w:pPr>
      <w:r>
        <w:rPr>
          <w:rFonts w:ascii="Times New Roman" w:hAnsi="Times New Roman"/>
          <w:b/>
          <w:sz w:val="48"/>
          <w:szCs w:val="48"/>
        </w:rPr>
        <w:t>DISCOUNTED CASH FLOW VALUATION</w:t>
      </w:r>
    </w:p>
    <w:p>
      <w:pPr>
        <w:rPr>
          <w:szCs w:val="22"/>
        </w:rPr>
      </w:pPr>
    </w:p>
    <w:p>
      <w:pPr>
        <w:rPr>
          <w:szCs w:val="22"/>
        </w:rPr>
      </w:pPr>
    </w:p>
    <w:p>
      <w:pPr>
        <w:rPr>
          <w:b/>
          <w:bCs/>
          <w:szCs w:val="22"/>
        </w:rPr>
      </w:pPr>
      <w:r>
        <w:rPr>
          <w:b/>
          <w:bCs/>
          <w:szCs w:val="22"/>
        </w:rPr>
        <w:t>Answers to Concepts Review and Critical Thinking Questions</w:t>
      </w:r>
    </w:p>
    <w:p>
      <w:pPr>
        <w:tabs>
          <w:tab w:val="left" w:pos="450"/>
        </w:tabs>
        <w:ind w:left="446" w:hanging="446"/>
        <w:jc w:val="both"/>
        <w:rPr>
          <w:szCs w:val="22"/>
        </w:rPr>
      </w:pPr>
    </w:p>
    <w:p>
      <w:pPr>
        <w:pStyle w:val="24"/>
        <w:ind w:left="450" w:hanging="450"/>
        <w:jc w:val="both"/>
        <w:rPr>
          <w:rFonts w:ascii="Times New Roman" w:hAnsi="Times New Roman"/>
          <w:sz w:val="22"/>
          <w:szCs w:val="22"/>
        </w:rPr>
      </w:pPr>
      <w:r>
        <w:rPr>
          <w:rFonts w:ascii="Times New Roman" w:hAnsi="Times New Roman"/>
          <w:b/>
          <w:sz w:val="22"/>
          <w:szCs w:val="22"/>
        </w:rPr>
        <w:t>1.</w:t>
      </w:r>
      <w:r>
        <w:rPr>
          <w:rFonts w:ascii="Times New Roman" w:hAnsi="Times New Roman"/>
          <w:sz w:val="22"/>
          <w:szCs w:val="22"/>
        </w:rPr>
        <w:tab/>
      </w:r>
      <w:r>
        <w:rPr>
          <w:rFonts w:ascii="Times New Roman" w:hAnsi="Times New Roman"/>
          <w:sz w:val="22"/>
          <w:szCs w:val="22"/>
        </w:rPr>
        <w:t>The four pieces are the present value (PV), the periodic cash flow (</w:t>
      </w:r>
      <w:r>
        <w:rPr>
          <w:rFonts w:ascii="Times New Roman" w:hAnsi="Times New Roman"/>
          <w:i/>
          <w:sz w:val="22"/>
          <w:szCs w:val="22"/>
        </w:rPr>
        <w:t>C</w:t>
      </w:r>
      <w:r>
        <w:rPr>
          <w:rFonts w:ascii="Times New Roman" w:hAnsi="Times New Roman"/>
          <w:sz w:val="22"/>
          <w:szCs w:val="22"/>
        </w:rPr>
        <w:t>), the discount rate (</w:t>
      </w:r>
      <w:r>
        <w:rPr>
          <w:rFonts w:ascii="Times New Roman" w:hAnsi="Times New Roman"/>
          <w:i/>
          <w:sz w:val="22"/>
          <w:szCs w:val="22"/>
        </w:rPr>
        <w:t>r</w:t>
      </w:r>
      <w:r>
        <w:rPr>
          <w:rFonts w:ascii="Times New Roman" w:hAnsi="Times New Roman"/>
          <w:sz w:val="22"/>
          <w:szCs w:val="22"/>
        </w:rPr>
        <w:t xml:space="preserve">), and the number of payments, or the life of the annuity, </w:t>
      </w:r>
      <w:r>
        <w:rPr>
          <w:rFonts w:ascii="Times New Roman" w:hAnsi="Times New Roman"/>
          <w:i/>
          <w:sz w:val="22"/>
          <w:szCs w:val="22"/>
        </w:rPr>
        <w:t>t</w:t>
      </w:r>
      <w:r>
        <w:rPr>
          <w:rFonts w:ascii="Times New Roman" w:hAnsi="Times New Roman"/>
          <w:sz w:val="22"/>
          <w:szCs w:val="22"/>
        </w:rPr>
        <w:t>.</w:t>
      </w:r>
    </w:p>
    <w:p>
      <w:pPr>
        <w:ind w:left="450" w:hanging="450"/>
        <w:jc w:val="both"/>
        <w:rPr>
          <w:szCs w:val="22"/>
        </w:rPr>
      </w:pPr>
    </w:p>
    <w:p>
      <w:pPr>
        <w:pStyle w:val="24"/>
        <w:ind w:left="450" w:hanging="450"/>
        <w:jc w:val="both"/>
        <w:rPr>
          <w:rFonts w:ascii="Times New Roman" w:hAnsi="Times New Roman"/>
          <w:sz w:val="22"/>
          <w:szCs w:val="22"/>
        </w:rPr>
      </w:pPr>
      <w:r>
        <w:rPr>
          <w:rFonts w:ascii="Times New Roman" w:hAnsi="Times New Roman"/>
          <w:b/>
          <w:sz w:val="22"/>
          <w:szCs w:val="22"/>
        </w:rPr>
        <w:t>2.</w:t>
      </w:r>
      <w:r>
        <w:rPr>
          <w:rFonts w:ascii="Times New Roman" w:hAnsi="Times New Roman"/>
          <w:sz w:val="22"/>
          <w:szCs w:val="22"/>
        </w:rPr>
        <w:tab/>
      </w:r>
      <w:r>
        <w:rPr>
          <w:rFonts w:ascii="Times New Roman" w:hAnsi="Times New Roman"/>
          <w:sz w:val="22"/>
          <w:szCs w:val="22"/>
        </w:rPr>
        <w:t>Assuming positive cash flows, both the present and the future values will rise.</w:t>
      </w:r>
    </w:p>
    <w:p>
      <w:pPr>
        <w:ind w:left="450" w:hanging="450"/>
        <w:jc w:val="both"/>
        <w:rPr>
          <w:szCs w:val="22"/>
        </w:rPr>
      </w:pPr>
    </w:p>
    <w:p>
      <w:pPr>
        <w:pStyle w:val="24"/>
        <w:ind w:left="450" w:hanging="450"/>
        <w:jc w:val="both"/>
        <w:rPr>
          <w:rFonts w:ascii="Times New Roman" w:hAnsi="Times New Roman"/>
          <w:sz w:val="22"/>
          <w:szCs w:val="22"/>
        </w:rPr>
      </w:pPr>
      <w:r>
        <w:rPr>
          <w:rFonts w:ascii="Times New Roman" w:hAnsi="Times New Roman"/>
          <w:b/>
          <w:sz w:val="22"/>
          <w:szCs w:val="22"/>
        </w:rPr>
        <w:t>3.</w:t>
      </w:r>
      <w:r>
        <w:rPr>
          <w:rFonts w:ascii="Times New Roman" w:hAnsi="Times New Roman"/>
          <w:sz w:val="22"/>
          <w:szCs w:val="22"/>
        </w:rPr>
        <w:tab/>
      </w:r>
      <w:r>
        <w:rPr>
          <w:rFonts w:ascii="Times New Roman" w:hAnsi="Times New Roman"/>
          <w:sz w:val="22"/>
          <w:szCs w:val="22"/>
        </w:rPr>
        <w:t>Assuming positive cash flows, the present value will fall and the future value will rise.</w:t>
      </w:r>
    </w:p>
    <w:p>
      <w:pPr>
        <w:pStyle w:val="24"/>
        <w:ind w:left="450" w:hanging="450"/>
        <w:jc w:val="both"/>
        <w:rPr>
          <w:rFonts w:ascii="Times New Roman" w:hAnsi="Times New Roman"/>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4.</w:t>
      </w:r>
      <w:r>
        <w:rPr>
          <w:rFonts w:ascii="Times New Roman" w:hAnsi="Times New Roman"/>
          <w:sz w:val="22"/>
          <w:szCs w:val="22"/>
        </w:rPr>
        <w:tab/>
      </w:r>
      <w:r>
        <w:rPr>
          <w:rFonts w:ascii="Times New Roman" w:hAnsi="Times New Roman"/>
          <w:sz w:val="22"/>
          <w:szCs w:val="22"/>
        </w:rPr>
        <w:t>It’s deceptive, but very common. The basic concept of time value of money is that a dollar today is not worth the same as a dollar tomorrow. The deception is particularly irritating given that such lotteries are usually government sponsored!</w:t>
      </w:r>
    </w:p>
    <w:p>
      <w:pPr>
        <w:pStyle w:val="24"/>
        <w:ind w:left="450" w:hanging="450"/>
        <w:jc w:val="both"/>
        <w:rPr>
          <w:rFonts w:ascii="Times New Roman" w:hAnsi="Times New Roman"/>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5.</w:t>
      </w:r>
      <w:r>
        <w:rPr>
          <w:rFonts w:ascii="Times New Roman" w:hAnsi="Times New Roman"/>
          <w:sz w:val="22"/>
          <w:szCs w:val="22"/>
        </w:rPr>
        <w:tab/>
      </w:r>
      <w:r>
        <w:rPr>
          <w:rFonts w:ascii="Times New Roman" w:hAnsi="Times New Roman"/>
          <w:sz w:val="22"/>
          <w:szCs w:val="22"/>
        </w:rPr>
        <w:t>If the total money is fixed, you want as much as possible as soon as possible. The team (or, more accurately, the team owner) wants just the opposite.</w:t>
      </w:r>
    </w:p>
    <w:p>
      <w:pPr>
        <w:pStyle w:val="24"/>
        <w:ind w:left="450" w:hanging="450"/>
        <w:jc w:val="both"/>
        <w:rPr>
          <w:rFonts w:ascii="Times New Roman" w:hAnsi="Times New Roman"/>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6.</w:t>
      </w:r>
      <w:r>
        <w:rPr>
          <w:rFonts w:ascii="Times New Roman" w:hAnsi="Times New Roman"/>
          <w:sz w:val="22"/>
          <w:szCs w:val="22"/>
        </w:rPr>
        <w:tab/>
      </w:r>
      <w:r>
        <w:rPr>
          <w:rFonts w:ascii="Times New Roman" w:hAnsi="Times New Roman"/>
          <w:sz w:val="22"/>
          <w:szCs w:val="22"/>
        </w:rPr>
        <w:t>The better deal is the one with equal installments.</w:t>
      </w:r>
    </w:p>
    <w:p>
      <w:pPr>
        <w:pStyle w:val="24"/>
        <w:ind w:left="450" w:hanging="450"/>
        <w:jc w:val="both"/>
        <w:rPr>
          <w:rFonts w:ascii="Times New Roman" w:hAnsi="Times New Roman"/>
          <w:b/>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7.</w:t>
      </w:r>
      <w:r>
        <w:rPr>
          <w:rFonts w:ascii="Times New Roman" w:hAnsi="Times New Roman"/>
          <w:sz w:val="22"/>
          <w:szCs w:val="22"/>
        </w:rPr>
        <w:tab/>
      </w:r>
      <w:r>
        <w:rPr>
          <w:rFonts w:ascii="Times New Roman" w:hAnsi="Times New Roman"/>
          <w:sz w:val="22"/>
          <w:szCs w:val="22"/>
        </w:rPr>
        <w:t>Yes, they should. APRs generally don’t provide the relevant rate. The only advantage is that they are easier to compute, but with modern computing equipment, that advantage is not very important.</w:t>
      </w:r>
    </w:p>
    <w:p>
      <w:pPr>
        <w:pStyle w:val="24"/>
        <w:ind w:left="450" w:hanging="450"/>
        <w:jc w:val="both"/>
        <w:rPr>
          <w:rFonts w:ascii="Times New Roman" w:hAnsi="Times New Roman"/>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8.</w:t>
      </w:r>
      <w:r>
        <w:rPr>
          <w:rFonts w:ascii="Times New Roman" w:hAnsi="Times New Roman"/>
          <w:sz w:val="22"/>
          <w:szCs w:val="22"/>
        </w:rPr>
        <w:tab/>
      </w:r>
      <w:r>
        <w:rPr>
          <w:rFonts w:ascii="Times New Roman" w:hAnsi="Times New Roman"/>
          <w:sz w:val="22"/>
          <w:szCs w:val="22"/>
        </w:rPr>
        <w:t>A freshman does. The reason is that the freshman gets to use the money for much longer before interest starts to accrue. The subsidy is the present value (on the day the loan is made) of the interest that would have accrued up until the time it actually begins to accrue.</w:t>
      </w:r>
    </w:p>
    <w:p>
      <w:pPr>
        <w:pStyle w:val="24"/>
        <w:ind w:left="450" w:hanging="450"/>
        <w:jc w:val="both"/>
        <w:rPr>
          <w:rFonts w:ascii="Times New Roman" w:hAnsi="Times New Roman"/>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9.</w:t>
      </w:r>
      <w:r>
        <w:rPr>
          <w:rFonts w:ascii="Times New Roman" w:hAnsi="Times New Roman"/>
          <w:sz w:val="22"/>
          <w:szCs w:val="22"/>
        </w:rPr>
        <w:tab/>
      </w:r>
      <w:r>
        <w:rPr>
          <w:rFonts w:ascii="Times New Roman" w:hAnsi="Times New Roman"/>
          <w:sz w:val="22"/>
          <w:szCs w:val="22"/>
        </w:rPr>
        <w:t>The problem is that the subsidy makes it easier to repay the loan, not obtain it. However, ability to repay the loan depends on future employment, not current need. For example, consider a student who is currently needy, but is preparing for a career in a high-paying area (such as corporate finance!). Should this student receive the subsidy? How about a student who is currently not needy, but is preparing for a relatively low-paying job (such as becoming a college professor)?</w:t>
      </w:r>
    </w:p>
    <w:p>
      <w:pPr>
        <w:tabs>
          <w:tab w:val="left" w:pos="450"/>
        </w:tabs>
        <w:ind w:left="450" w:hanging="450"/>
        <w:jc w:val="both"/>
        <w:rPr>
          <w:szCs w:val="22"/>
        </w:rPr>
      </w:pPr>
    </w:p>
    <w:p>
      <w:pPr>
        <w:tabs>
          <w:tab w:val="left" w:pos="450"/>
        </w:tabs>
        <w:ind w:left="450" w:hanging="450"/>
        <w:jc w:val="both"/>
        <w:rPr>
          <w:szCs w:val="22"/>
        </w:rPr>
      </w:pPr>
      <w:r>
        <w:rPr>
          <w:b/>
          <w:szCs w:val="22"/>
        </w:rPr>
        <w:br w:type="page"/>
      </w:r>
      <w:r>
        <w:rPr>
          <w:b/>
          <w:szCs w:val="22"/>
        </w:rPr>
        <w:t>10.</w:t>
      </w:r>
      <w:r>
        <w:rPr>
          <w:szCs w:val="22"/>
        </w:rPr>
        <w:tab/>
      </w:r>
      <w:r>
        <w:rPr>
          <w:szCs w:val="22"/>
        </w:rPr>
        <w:t xml:space="preserve">In general, viatical settlements are ethical. In the case of a viatical settlement, it is simply an exchange of cash today for payment in the future, although the payment depends on the death of the seller. The purchaser of the life insurance policy is bearing the risk that the insured individual will live longer than expected. Although viatical settlements are ethical, they may not be the best choice for an individual. In a </w:t>
      </w:r>
      <w:r>
        <w:rPr>
          <w:i/>
          <w:iCs/>
          <w:szCs w:val="22"/>
        </w:rPr>
        <w:t>Businessweek</w:t>
      </w:r>
      <w:r>
        <w:rPr>
          <w:szCs w:val="22"/>
        </w:rPr>
        <w:t xml:space="preserve"> article (October 31, 2005), options were examined for a 72-year-old male with a life expectancy of eight years and a $1 million dollar life insurance policy with an annual premium of $37,000. The four options were: (1) Cash the policy today for $100,000. (2) Sell the policy in a viatical settlement for $275,000. (3) Reduce the death benefit to $375,000, which would keep the policy in force for 12 years without premium payments. (4) Stop paying premiums and don’t reduce the death benefit. This will run the cash value of the policy to zero in five years, but the viatical settlement would be worth $475,000 at that time. If he died within five years, the beneficiaries would receive $1 million. Ultimately, the decision rests with the individual on what they perceive as best for themselves. The values that will affect the value of the viatical settlement are the discount rate, the face value of the policy, and the health of the individual selling the policy.</w:t>
      </w:r>
    </w:p>
    <w:p>
      <w:pPr>
        <w:tabs>
          <w:tab w:val="left" w:pos="450"/>
        </w:tabs>
        <w:ind w:left="450" w:hanging="450"/>
        <w:jc w:val="both"/>
        <w:rPr>
          <w:szCs w:val="22"/>
        </w:rPr>
      </w:pPr>
    </w:p>
    <w:p>
      <w:pPr>
        <w:tabs>
          <w:tab w:val="left" w:pos="450"/>
        </w:tabs>
        <w:ind w:left="450" w:hanging="450"/>
        <w:jc w:val="both"/>
        <w:rPr>
          <w:szCs w:val="22"/>
        </w:rPr>
      </w:pPr>
      <w:r>
        <w:rPr>
          <w:b/>
          <w:szCs w:val="22"/>
        </w:rPr>
        <w:t>11.</w:t>
      </w:r>
      <w:r>
        <w:rPr>
          <w:szCs w:val="22"/>
        </w:rPr>
        <w:tab/>
      </w:r>
      <w:r>
        <w:t>This is a trick question. The future value of a perpetuity is undefined since the payments are perpetual. Finding the future value at any particular point automatically ignores all cash flows beyond that point.</w:t>
      </w:r>
    </w:p>
    <w:p>
      <w:pPr>
        <w:tabs>
          <w:tab w:val="left" w:pos="450"/>
        </w:tabs>
        <w:ind w:left="450" w:hanging="450"/>
        <w:jc w:val="both"/>
        <w:rPr>
          <w:szCs w:val="22"/>
        </w:rPr>
      </w:pPr>
    </w:p>
    <w:p>
      <w:pPr>
        <w:tabs>
          <w:tab w:val="left" w:pos="450"/>
        </w:tabs>
        <w:ind w:left="450" w:hanging="450"/>
        <w:jc w:val="both"/>
        <w:rPr>
          <w:szCs w:val="22"/>
        </w:rPr>
      </w:pPr>
      <w:r>
        <w:rPr>
          <w:b/>
          <w:szCs w:val="22"/>
        </w:rPr>
        <w:t>12.</w:t>
      </w:r>
      <w:r>
        <w:rPr>
          <w:szCs w:val="22"/>
        </w:rPr>
        <w:tab/>
      </w:r>
      <w:r>
        <w:t xml:space="preserve">The ethical issues surrounding payday loans are more complex than they might first appear. On the one hand, the interest rates are astronomical, and the people paying those rates are typically among the worst off financially to begin with. On the other hand, and unfortunately, payday lenders are essentially the lenders of last resort for some. And the fact is that paying $15 for a two-week loan of $100 might be a bargain compared to the alternatives such as having utilities disconnected or paying bank overdraft fees. Restricting or banning payday lending also has the effect of encouraging loan sharking, where rates are even higher and collection practices much less consumer friendly (no payday loan company has ever demanded a pound of flesh nearest the heart as did Shylock in </w:t>
      </w:r>
      <w:r>
        <w:rPr>
          <w:i/>
        </w:rPr>
        <w:t>The Merchant of Venice</w:t>
      </w:r>
      <w:r>
        <w:t>). As a final note, such loans are by definition extremely risky, with a higher likelihood of default. As we will discuss later, higher-risk investments necessarily demand a higher return.</w:t>
      </w:r>
    </w:p>
    <w:p>
      <w:pPr>
        <w:tabs>
          <w:tab w:val="left" w:pos="450"/>
        </w:tabs>
        <w:ind w:left="450" w:hanging="450"/>
        <w:jc w:val="both"/>
        <w:rPr>
          <w:szCs w:val="22"/>
        </w:rPr>
      </w:pPr>
    </w:p>
    <w:p>
      <w:pPr>
        <w:pStyle w:val="2"/>
        <w:rPr>
          <w:szCs w:val="22"/>
        </w:rPr>
      </w:pPr>
      <w:r>
        <w:rPr>
          <w:szCs w:val="22"/>
        </w:rPr>
        <w:t>Solutions to Questions and Problems</w:t>
      </w:r>
    </w:p>
    <w:p>
      <w:pPr>
        <w:rPr>
          <w:szCs w:val="22"/>
        </w:rPr>
      </w:pPr>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Pr>
        <w:rPr>
          <w:szCs w:val="22"/>
        </w:rPr>
      </w:pPr>
    </w:p>
    <w:p>
      <w:pPr>
        <w:tabs>
          <w:tab w:val="left" w:pos="720"/>
        </w:tabs>
        <w:rPr>
          <w:i/>
          <w:szCs w:val="22"/>
          <w:u w:val="single"/>
        </w:rPr>
      </w:pPr>
      <w:r>
        <w:rPr>
          <w:i/>
          <w:szCs w:val="22"/>
        </w:rPr>
        <w:tab/>
      </w:r>
      <w:r>
        <w:rPr>
          <w:i/>
          <w:szCs w:val="22"/>
          <w:u w:val="single"/>
        </w:rPr>
        <w:t>Basic</w:t>
      </w:r>
    </w:p>
    <w:p>
      <w:pPr>
        <w:tabs>
          <w:tab w:val="left" w:pos="720"/>
        </w:tabs>
        <w:rPr>
          <w:i/>
          <w:szCs w:val="22"/>
        </w:rPr>
      </w:pPr>
    </w:p>
    <w:p>
      <w:pPr>
        <w:tabs>
          <w:tab w:val="left" w:pos="440"/>
          <w:tab w:val="left" w:pos="3240"/>
        </w:tabs>
        <w:ind w:left="440" w:hanging="440"/>
        <w:jc w:val="both"/>
        <w:rPr>
          <w:szCs w:val="22"/>
        </w:rPr>
      </w:pPr>
      <w:r>
        <w:rPr>
          <w:b/>
          <w:szCs w:val="22"/>
        </w:rPr>
        <w:t>1.</w:t>
      </w:r>
      <w:r>
        <w:rPr>
          <w:szCs w:val="22"/>
        </w:rPr>
        <w:tab/>
      </w:r>
      <w:r>
        <w:rPr>
          <w:szCs w:val="22"/>
        </w:rPr>
        <w:t>The time line is:</w:t>
      </w:r>
    </w:p>
    <w:p>
      <w:pPr>
        <w:tabs>
          <w:tab w:val="left" w:pos="440"/>
          <w:tab w:val="left" w:pos="3240"/>
        </w:tabs>
        <w:ind w:left="440" w:hanging="440"/>
        <w:jc w:val="both"/>
        <w:rPr>
          <w:szCs w:val="22"/>
        </w:rPr>
      </w:pPr>
    </w:p>
    <w:tbl>
      <w:tblPr>
        <w:tblStyle w:val="40"/>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Times New Roman" w:hAnsi="Times New Roman" w:eastAsia="Calibri"/>
                <w:sz w:val="20"/>
                <w:szCs w:val="20"/>
              </w:rPr>
            </w:pPr>
          </w:p>
        </w:tc>
        <w:tc>
          <w:tcPr>
            <w:tcW w:w="77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restart"/>
            <w:tcBorders>
              <w:top w:val="nil"/>
              <w:left w:val="nil"/>
              <w:right w:val="single" w:color="auto" w:sz="12" w:space="0"/>
            </w:tcBorders>
          </w:tcPr>
          <w:p>
            <w:pPr>
              <w:rPr>
                <w:rFonts w:ascii="Times New Roman" w:hAnsi="Times New Roman" w:eastAsia="Calibri"/>
                <w:sz w:val="20"/>
                <w:szCs w:val="20"/>
              </w:rPr>
            </w:pPr>
          </w:p>
        </w:tc>
        <w:tc>
          <w:tcPr>
            <w:tcW w:w="38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continue"/>
            <w:tcBorders>
              <w:left w:val="nil"/>
              <w:bottom w:val="nil"/>
              <w:right w:val="single" w:color="auto" w:sz="12" w:space="0"/>
            </w:tcBorders>
          </w:tcPr>
          <w:p>
            <w:pPr>
              <w:rPr>
                <w:rFonts w:ascii="Times New Roman" w:hAnsi="Times New Roman" w:eastAsia="Calibri"/>
                <w:sz w:val="20"/>
                <w:szCs w:val="20"/>
              </w:rPr>
            </w:pPr>
          </w:p>
        </w:tc>
        <w:tc>
          <w:tcPr>
            <w:tcW w:w="38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Times New Roman" w:hAnsi="Times New Roman"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$720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$930</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$1,190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$1,275</w:t>
            </w: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5"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5"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r>
    </w:tbl>
    <w:p>
      <w:pPr>
        <w:tabs>
          <w:tab w:val="left" w:pos="440"/>
          <w:tab w:val="left" w:pos="3240"/>
        </w:tabs>
        <w:ind w:left="440" w:hanging="440"/>
        <w:jc w:val="both"/>
        <w:rPr>
          <w:szCs w:val="22"/>
        </w:rPr>
      </w:pPr>
    </w:p>
    <w:p>
      <w:pPr>
        <w:tabs>
          <w:tab w:val="left" w:pos="440"/>
          <w:tab w:val="left" w:pos="3240"/>
        </w:tabs>
        <w:ind w:left="440" w:hanging="440"/>
        <w:jc w:val="both"/>
        <w:rPr>
          <w:szCs w:val="22"/>
        </w:rPr>
      </w:pPr>
      <w:r>
        <w:rPr>
          <w:szCs w:val="22"/>
        </w:rPr>
        <w:tab/>
      </w:r>
      <w:r>
        <w:rPr>
          <w:szCs w:val="22"/>
        </w:rPr>
        <w:t>To solve this problem, we must find the PV of each cash flow and add them. To find the PV of a lump sum, we use:</w:t>
      </w:r>
    </w:p>
    <w:p>
      <w:pPr>
        <w:tabs>
          <w:tab w:val="left" w:pos="440"/>
          <w:tab w:val="left" w:pos="3240"/>
        </w:tabs>
        <w:ind w:left="440" w:hanging="440"/>
        <w:jc w:val="both"/>
        <w:rPr>
          <w:szCs w:val="22"/>
        </w:rPr>
      </w:pPr>
    </w:p>
    <w:p>
      <w:pPr>
        <w:tabs>
          <w:tab w:val="left" w:pos="440"/>
          <w:tab w:val="left" w:pos="3240"/>
        </w:tabs>
        <w:ind w:left="440" w:hanging="440"/>
        <w:jc w:val="both"/>
        <w:rPr>
          <w:i/>
          <w:szCs w:val="22"/>
          <w:vertAlign w:val="superscript"/>
          <w:lang w:val="nb-NO"/>
        </w:rPr>
      </w:pPr>
      <w:r>
        <w:rPr>
          <w:szCs w:val="22"/>
        </w:rPr>
        <w:tab/>
      </w:r>
      <w:r>
        <w:rPr>
          <w:szCs w:val="22"/>
          <w:lang w:val="nb-NO"/>
        </w:rPr>
        <w:t xml:space="preserve">PV = FV / (1 + </w:t>
      </w:r>
      <w:r>
        <w:rPr>
          <w:i/>
          <w:szCs w:val="22"/>
          <w:lang w:val="nb-NO"/>
        </w:rPr>
        <w:t>r</w:t>
      </w:r>
      <w:r>
        <w:rPr>
          <w:szCs w:val="22"/>
          <w:lang w:val="nb-NO"/>
        </w:rPr>
        <w:t>)</w:t>
      </w:r>
      <w:r>
        <w:rPr>
          <w:i/>
          <w:szCs w:val="22"/>
          <w:vertAlign w:val="superscript"/>
          <w:lang w:val="nb-NO"/>
        </w:rPr>
        <w:t>t</w:t>
      </w:r>
    </w:p>
    <w:p>
      <w:pPr>
        <w:tabs>
          <w:tab w:val="left" w:pos="450"/>
        </w:tabs>
        <w:rPr>
          <w:szCs w:val="22"/>
          <w:lang w:val="nb-NO"/>
        </w:rPr>
      </w:pPr>
    </w:p>
    <w:p>
      <w:pPr>
        <w:tabs>
          <w:tab w:val="left" w:pos="450"/>
        </w:tabs>
        <w:rPr>
          <w:szCs w:val="22"/>
          <w:lang w:val="nb-NO"/>
        </w:rPr>
      </w:pPr>
      <w:r>
        <w:rPr>
          <w:szCs w:val="22"/>
          <w:lang w:val="nb-NO"/>
        </w:rPr>
        <w:tab/>
      </w:r>
      <w:r>
        <w:rPr>
          <w:szCs w:val="22"/>
          <w:lang w:val="nb-NO"/>
        </w:rPr>
        <w:t>PV@10% = $720 / 1.10 + $930 / 1.10</w:t>
      </w:r>
      <w:r>
        <w:rPr>
          <w:szCs w:val="22"/>
          <w:vertAlign w:val="superscript"/>
          <w:lang w:val="nb-NO"/>
        </w:rPr>
        <w:t>2</w:t>
      </w:r>
      <w:r>
        <w:rPr>
          <w:szCs w:val="22"/>
          <w:lang w:val="nb-NO"/>
        </w:rPr>
        <w:t xml:space="preserve"> + $1,190 / 1.10</w:t>
      </w:r>
      <w:r>
        <w:rPr>
          <w:szCs w:val="22"/>
          <w:vertAlign w:val="superscript"/>
          <w:lang w:val="nb-NO"/>
        </w:rPr>
        <w:t>3</w:t>
      </w:r>
      <w:r>
        <w:rPr>
          <w:szCs w:val="22"/>
          <w:lang w:val="nb-NO"/>
        </w:rPr>
        <w:t xml:space="preserve"> + $1,275 / 1.10</w:t>
      </w:r>
      <w:r>
        <w:rPr>
          <w:szCs w:val="22"/>
          <w:vertAlign w:val="superscript"/>
          <w:lang w:val="nb-NO"/>
        </w:rPr>
        <w:t>4</w:t>
      </w:r>
      <w:r>
        <w:rPr>
          <w:szCs w:val="22"/>
          <w:lang w:val="nb-NO"/>
        </w:rPr>
        <w:t xml:space="preserve"> = $3,188.05</w:t>
      </w:r>
    </w:p>
    <w:p>
      <w:pPr>
        <w:tabs>
          <w:tab w:val="left" w:pos="450"/>
        </w:tabs>
        <w:rPr>
          <w:szCs w:val="22"/>
          <w:lang w:val="nb-NO"/>
        </w:rPr>
      </w:pPr>
    </w:p>
    <w:p>
      <w:pPr>
        <w:tabs>
          <w:tab w:val="left" w:pos="450"/>
        </w:tabs>
        <w:rPr>
          <w:szCs w:val="22"/>
          <w:lang w:val="nb-NO"/>
        </w:rPr>
      </w:pPr>
      <w:r>
        <w:rPr>
          <w:szCs w:val="22"/>
          <w:lang w:val="nb-NO"/>
        </w:rPr>
        <w:tab/>
      </w:r>
      <w:r>
        <w:rPr>
          <w:szCs w:val="22"/>
          <w:lang w:val="nb-NO"/>
        </w:rPr>
        <w:t>PV@18% = $720 / 1.18 + $930 / 1.18</w:t>
      </w:r>
      <w:r>
        <w:rPr>
          <w:szCs w:val="22"/>
          <w:vertAlign w:val="superscript"/>
          <w:lang w:val="nb-NO"/>
        </w:rPr>
        <w:t>2</w:t>
      </w:r>
      <w:r>
        <w:rPr>
          <w:szCs w:val="22"/>
          <w:lang w:val="nb-NO"/>
        </w:rPr>
        <w:t xml:space="preserve"> + $1,190 / 1.18</w:t>
      </w:r>
      <w:r>
        <w:rPr>
          <w:szCs w:val="22"/>
          <w:vertAlign w:val="superscript"/>
          <w:lang w:val="nb-NO"/>
        </w:rPr>
        <w:t>3</w:t>
      </w:r>
      <w:r>
        <w:rPr>
          <w:szCs w:val="22"/>
          <w:lang w:val="nb-NO"/>
        </w:rPr>
        <w:t xml:space="preserve"> + $1,275 / 1.18</w:t>
      </w:r>
      <w:r>
        <w:rPr>
          <w:szCs w:val="22"/>
          <w:vertAlign w:val="superscript"/>
          <w:lang w:val="nb-NO"/>
        </w:rPr>
        <w:t>4</w:t>
      </w:r>
      <w:r>
        <w:rPr>
          <w:szCs w:val="22"/>
          <w:lang w:val="nb-NO"/>
        </w:rPr>
        <w:t xml:space="preserve"> = $2,659.98</w:t>
      </w:r>
    </w:p>
    <w:p>
      <w:pPr>
        <w:tabs>
          <w:tab w:val="left" w:pos="450"/>
        </w:tabs>
        <w:rPr>
          <w:szCs w:val="22"/>
          <w:lang w:val="nb-NO"/>
        </w:rPr>
      </w:pPr>
    </w:p>
    <w:p>
      <w:pPr>
        <w:tabs>
          <w:tab w:val="left" w:pos="450"/>
        </w:tabs>
        <w:rPr>
          <w:szCs w:val="22"/>
        </w:rPr>
      </w:pPr>
      <w:r>
        <w:rPr>
          <w:szCs w:val="22"/>
          <w:lang w:val="nb-NO"/>
        </w:rPr>
        <w:tab/>
      </w:r>
      <w:r>
        <w:rPr>
          <w:szCs w:val="22"/>
        </w:rPr>
        <w:t>PV@24% = $720 / 1.24 + $930 / 1.24</w:t>
      </w:r>
      <w:r>
        <w:rPr>
          <w:szCs w:val="22"/>
          <w:vertAlign w:val="superscript"/>
        </w:rPr>
        <w:t>2</w:t>
      </w:r>
      <w:r>
        <w:rPr>
          <w:szCs w:val="22"/>
        </w:rPr>
        <w:t xml:space="preserve"> + $1,190 / 1.24</w:t>
      </w:r>
      <w:r>
        <w:rPr>
          <w:szCs w:val="22"/>
          <w:vertAlign w:val="superscript"/>
        </w:rPr>
        <w:t>3</w:t>
      </w:r>
      <w:r>
        <w:rPr>
          <w:szCs w:val="22"/>
        </w:rPr>
        <w:t xml:space="preserve"> + $1,275 / 1.24</w:t>
      </w:r>
      <w:r>
        <w:rPr>
          <w:szCs w:val="22"/>
          <w:vertAlign w:val="superscript"/>
        </w:rPr>
        <w:t>4</w:t>
      </w:r>
      <w:r>
        <w:rPr>
          <w:szCs w:val="22"/>
        </w:rPr>
        <w:t xml:space="preserve"> = $2,348.92</w:t>
      </w:r>
    </w:p>
    <w:p>
      <w:pPr>
        <w:tabs>
          <w:tab w:val="left" w:pos="450"/>
        </w:tabs>
        <w:rPr>
          <w:szCs w:val="22"/>
        </w:rPr>
      </w:pPr>
    </w:p>
    <w:p>
      <w:pPr>
        <w:tabs>
          <w:tab w:val="left" w:pos="450"/>
          <w:tab w:val="left" w:pos="1350"/>
        </w:tabs>
        <w:rPr>
          <w:szCs w:val="22"/>
        </w:rPr>
      </w:pPr>
      <w:r>
        <w:rPr>
          <w:b/>
          <w:szCs w:val="22"/>
        </w:rPr>
        <w:t>2.</w:t>
      </w:r>
      <w:r>
        <w:rPr>
          <w:szCs w:val="22"/>
        </w:rPr>
        <w:tab/>
      </w:r>
      <w:r>
        <w:rPr>
          <w:szCs w:val="22"/>
        </w:rPr>
        <w:t>The times lines are:</w:t>
      </w:r>
    </w:p>
    <w:p>
      <w:pPr>
        <w:tabs>
          <w:tab w:val="left" w:pos="450"/>
          <w:tab w:val="left" w:pos="1350"/>
        </w:tabs>
        <w:rPr>
          <w:szCs w:val="22"/>
        </w:rPr>
      </w:pPr>
    </w:p>
    <w:tbl>
      <w:tblPr>
        <w:tblStyle w:val="41"/>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Times New Roman" w:hAnsi="Times New Roman" w:eastAsia="Calibri"/>
                <w:sz w:val="20"/>
                <w:szCs w:val="20"/>
              </w:rPr>
            </w:pPr>
          </w:p>
        </w:tc>
        <w:tc>
          <w:tcPr>
            <w:tcW w:w="77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5</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6</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7</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8</w:t>
            </w: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restart"/>
            <w:tcBorders>
              <w:top w:val="nil"/>
              <w:left w:val="nil"/>
              <w:right w:val="single" w:color="auto" w:sz="12" w:space="0"/>
            </w:tcBorders>
          </w:tcPr>
          <w:p>
            <w:pPr>
              <w:rPr>
                <w:rFonts w:ascii="Times New Roman" w:hAnsi="Times New Roman" w:eastAsia="Calibri"/>
                <w:sz w:val="20"/>
                <w:szCs w:val="20"/>
              </w:rPr>
            </w:pPr>
          </w:p>
        </w:tc>
        <w:tc>
          <w:tcPr>
            <w:tcW w:w="38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nil"/>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nil"/>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7"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continue"/>
            <w:tcBorders>
              <w:left w:val="nil"/>
              <w:bottom w:val="nil"/>
              <w:right w:val="single" w:color="auto" w:sz="12" w:space="0"/>
            </w:tcBorders>
          </w:tcPr>
          <w:p>
            <w:pPr>
              <w:rPr>
                <w:rFonts w:ascii="Times New Roman" w:hAnsi="Times New Roman" w:eastAsia="Calibri"/>
                <w:sz w:val="20"/>
                <w:szCs w:val="20"/>
              </w:rPr>
            </w:pPr>
          </w:p>
        </w:tc>
        <w:tc>
          <w:tcPr>
            <w:tcW w:w="38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nil"/>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nil"/>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7"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Times New Roman" w:hAnsi="Times New Roman"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$5,200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$5,200</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$5,200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$5,200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$5,200</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$5,200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$5,200</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$5,200</w:t>
            </w: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r>
    </w:tbl>
    <w:p>
      <w:pPr>
        <w:tabs>
          <w:tab w:val="left" w:pos="450"/>
          <w:tab w:val="left" w:pos="1350"/>
        </w:tabs>
        <w:rPr>
          <w:szCs w:val="22"/>
        </w:rPr>
      </w:pPr>
    </w:p>
    <w:tbl>
      <w:tblPr>
        <w:tblStyle w:val="42"/>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Times New Roman" w:hAnsi="Times New Roman" w:eastAsia="Calibri"/>
                <w:sz w:val="20"/>
                <w:szCs w:val="20"/>
              </w:rPr>
            </w:pPr>
          </w:p>
        </w:tc>
        <w:tc>
          <w:tcPr>
            <w:tcW w:w="77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5</w:t>
            </w: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restart"/>
            <w:tcBorders>
              <w:top w:val="nil"/>
              <w:left w:val="nil"/>
              <w:right w:val="single" w:color="auto" w:sz="12" w:space="0"/>
            </w:tcBorders>
          </w:tcPr>
          <w:p>
            <w:pPr>
              <w:rPr>
                <w:rFonts w:ascii="Times New Roman" w:hAnsi="Times New Roman" w:eastAsia="Calibri"/>
                <w:sz w:val="20"/>
                <w:szCs w:val="20"/>
              </w:rPr>
            </w:pPr>
          </w:p>
        </w:tc>
        <w:tc>
          <w:tcPr>
            <w:tcW w:w="38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continue"/>
            <w:tcBorders>
              <w:left w:val="nil"/>
              <w:bottom w:val="nil"/>
              <w:right w:val="single" w:color="auto" w:sz="12" w:space="0"/>
            </w:tcBorders>
          </w:tcPr>
          <w:p>
            <w:pPr>
              <w:rPr>
                <w:rFonts w:ascii="Times New Roman" w:hAnsi="Times New Roman" w:eastAsia="Calibri"/>
                <w:sz w:val="20"/>
                <w:szCs w:val="20"/>
              </w:rPr>
            </w:pPr>
          </w:p>
        </w:tc>
        <w:tc>
          <w:tcPr>
            <w:tcW w:w="38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Times New Roman" w:hAnsi="Times New Roman"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$7,300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$7,300</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$7,300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$7,300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$7,300</w:t>
            </w:r>
          </w:p>
        </w:tc>
        <w:tc>
          <w:tcPr>
            <w:tcW w:w="775"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5"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r>
    </w:tbl>
    <w:p>
      <w:pPr>
        <w:tabs>
          <w:tab w:val="left" w:pos="450"/>
          <w:tab w:val="left" w:pos="1350"/>
        </w:tabs>
        <w:rPr>
          <w:szCs w:val="22"/>
        </w:rPr>
      </w:pPr>
    </w:p>
    <w:p>
      <w:pPr>
        <w:tabs>
          <w:tab w:val="left" w:pos="450"/>
          <w:tab w:val="left" w:pos="1350"/>
        </w:tabs>
        <w:rPr>
          <w:szCs w:val="22"/>
        </w:rPr>
      </w:pPr>
      <w:r>
        <w:rPr>
          <w:szCs w:val="22"/>
        </w:rPr>
        <w:tab/>
      </w:r>
      <w:r>
        <w:rPr>
          <w:szCs w:val="22"/>
        </w:rPr>
        <w:t>To find the PVA, we use the equation:</w:t>
      </w:r>
    </w:p>
    <w:p>
      <w:pPr>
        <w:tabs>
          <w:tab w:val="left" w:pos="450"/>
          <w:tab w:val="left" w:pos="1350"/>
        </w:tabs>
        <w:rPr>
          <w:szCs w:val="22"/>
        </w:rPr>
      </w:pPr>
    </w:p>
    <w:p>
      <w:pPr>
        <w:tabs>
          <w:tab w:val="left" w:pos="450"/>
          <w:tab w:val="left" w:pos="1350"/>
        </w:tabs>
        <w:rPr>
          <w:szCs w:val="22"/>
        </w:rPr>
      </w:pPr>
      <w:r>
        <w:rPr>
          <w:szCs w:val="22"/>
        </w:rPr>
        <w:tab/>
      </w:r>
      <w:r>
        <w:rPr>
          <w:szCs w:val="22"/>
        </w:rPr>
        <w:t xml:space="preserve">PVA = </w:t>
      </w:r>
      <w:r>
        <w:rPr>
          <w:i/>
          <w:szCs w:val="22"/>
        </w:rPr>
        <w:t>C</w:t>
      </w:r>
      <w:r>
        <w:rPr>
          <w:szCs w:val="22"/>
        </w:rPr>
        <w:t xml:space="preserve">({1 – [1/(1 + </w:t>
      </w:r>
      <w:r>
        <w:rPr>
          <w:i/>
          <w:szCs w:val="22"/>
        </w:rPr>
        <w:t>r</w:t>
      </w:r>
      <w:r>
        <w:rPr>
          <w:szCs w:val="22"/>
        </w:rPr>
        <w:t>)</w:t>
      </w:r>
      <w:r>
        <w:rPr>
          <w:szCs w:val="22"/>
          <w:vertAlign w:val="superscript"/>
        </w:rPr>
        <w:t xml:space="preserve"> t</w:t>
      </w:r>
      <w:r>
        <w:rPr>
          <w:szCs w:val="22"/>
        </w:rPr>
        <w:t xml:space="preserve">] } / </w:t>
      </w:r>
      <w:r>
        <w:rPr>
          <w:i/>
          <w:szCs w:val="22"/>
        </w:rPr>
        <w:t>r</w:t>
      </w:r>
      <w:r>
        <w:rPr>
          <w:szCs w:val="22"/>
        </w:rPr>
        <w:t xml:space="preserve"> )</w:t>
      </w:r>
    </w:p>
    <w:p>
      <w:pPr>
        <w:tabs>
          <w:tab w:val="left" w:pos="450"/>
          <w:tab w:val="left" w:pos="1350"/>
        </w:tabs>
        <w:rPr>
          <w:szCs w:val="22"/>
        </w:rPr>
      </w:pPr>
    </w:p>
    <w:p>
      <w:pPr>
        <w:tabs>
          <w:tab w:val="left" w:pos="450"/>
          <w:tab w:val="left" w:pos="1350"/>
        </w:tabs>
        <w:rPr>
          <w:szCs w:val="22"/>
        </w:rPr>
      </w:pPr>
      <w:r>
        <w:rPr>
          <w:szCs w:val="22"/>
        </w:rPr>
        <w:tab/>
      </w:r>
      <w:r>
        <w:rPr>
          <w:szCs w:val="22"/>
        </w:rPr>
        <w:t>At a 5 percent interest rate:</w:t>
      </w:r>
    </w:p>
    <w:p>
      <w:pPr>
        <w:tabs>
          <w:tab w:val="left" w:pos="450"/>
          <w:tab w:val="left" w:pos="1350"/>
        </w:tabs>
        <w:rPr>
          <w:szCs w:val="22"/>
        </w:rPr>
      </w:pPr>
    </w:p>
    <w:p>
      <w:pPr>
        <w:tabs>
          <w:tab w:val="left" w:pos="450"/>
          <w:tab w:val="left" w:pos="1350"/>
        </w:tabs>
        <w:rPr>
          <w:szCs w:val="22"/>
        </w:rPr>
      </w:pPr>
      <w:r>
        <w:rPr>
          <w:szCs w:val="22"/>
        </w:rPr>
        <w:tab/>
      </w:r>
      <w:r>
        <w:rPr>
          <w:szCs w:val="22"/>
        </w:rPr>
        <w:t xml:space="preserve">X@5%:  </w:t>
      </w:r>
      <w:r>
        <w:rPr>
          <w:szCs w:val="22"/>
        </w:rPr>
        <w:tab/>
      </w:r>
      <w:r>
        <w:rPr>
          <w:szCs w:val="22"/>
        </w:rPr>
        <w:t>PVA = $5,200{[1 – (1/1.05)</w:t>
      </w:r>
      <w:r>
        <w:rPr>
          <w:szCs w:val="22"/>
          <w:vertAlign w:val="superscript"/>
        </w:rPr>
        <w:t>8</w:t>
      </w:r>
      <w:r>
        <w:rPr>
          <w:szCs w:val="22"/>
        </w:rPr>
        <w:t xml:space="preserve"> ] / .05 } = $33,608.71</w:t>
      </w:r>
    </w:p>
    <w:p>
      <w:pPr>
        <w:tabs>
          <w:tab w:val="left" w:pos="450"/>
          <w:tab w:val="left" w:pos="1350"/>
        </w:tabs>
        <w:rPr>
          <w:szCs w:val="22"/>
        </w:rPr>
      </w:pPr>
    </w:p>
    <w:p>
      <w:pPr>
        <w:tabs>
          <w:tab w:val="left" w:pos="450"/>
          <w:tab w:val="left" w:pos="1350"/>
        </w:tabs>
        <w:rPr>
          <w:szCs w:val="22"/>
        </w:rPr>
      </w:pPr>
      <w:r>
        <w:rPr>
          <w:szCs w:val="22"/>
        </w:rPr>
        <w:tab/>
      </w:r>
      <w:r>
        <w:rPr>
          <w:szCs w:val="22"/>
        </w:rPr>
        <w:t xml:space="preserve">Y@5%:   </w:t>
      </w:r>
      <w:r>
        <w:rPr>
          <w:szCs w:val="22"/>
        </w:rPr>
        <w:tab/>
      </w:r>
      <w:r>
        <w:rPr>
          <w:szCs w:val="22"/>
        </w:rPr>
        <w:t>PVA = $7,300{[1 – (1/1.05)</w:t>
      </w:r>
      <w:r>
        <w:rPr>
          <w:szCs w:val="22"/>
          <w:vertAlign w:val="superscript"/>
        </w:rPr>
        <w:t>5</w:t>
      </w:r>
      <w:r>
        <w:rPr>
          <w:szCs w:val="22"/>
        </w:rPr>
        <w:t xml:space="preserve"> ] / .05 } = $31,605.18</w:t>
      </w:r>
    </w:p>
    <w:p>
      <w:pPr>
        <w:tabs>
          <w:tab w:val="left" w:pos="450"/>
          <w:tab w:val="left" w:pos="1350"/>
        </w:tabs>
        <w:rPr>
          <w:szCs w:val="22"/>
        </w:rPr>
      </w:pPr>
    </w:p>
    <w:p>
      <w:pPr>
        <w:tabs>
          <w:tab w:val="left" w:pos="450"/>
          <w:tab w:val="left" w:pos="1350"/>
        </w:tabs>
        <w:rPr>
          <w:szCs w:val="22"/>
        </w:rPr>
      </w:pPr>
      <w:r>
        <w:rPr>
          <w:szCs w:val="22"/>
        </w:rPr>
        <w:tab/>
      </w:r>
      <w:r>
        <w:rPr>
          <w:szCs w:val="22"/>
        </w:rPr>
        <w:t>And at a 15 percent interest rate:</w:t>
      </w:r>
    </w:p>
    <w:p>
      <w:pPr>
        <w:tabs>
          <w:tab w:val="left" w:pos="450"/>
          <w:tab w:val="left" w:pos="1350"/>
        </w:tabs>
        <w:rPr>
          <w:szCs w:val="22"/>
        </w:rPr>
      </w:pPr>
    </w:p>
    <w:p>
      <w:pPr>
        <w:tabs>
          <w:tab w:val="left" w:pos="450"/>
          <w:tab w:val="left" w:pos="1350"/>
        </w:tabs>
        <w:rPr>
          <w:szCs w:val="22"/>
        </w:rPr>
      </w:pPr>
      <w:r>
        <w:rPr>
          <w:szCs w:val="22"/>
        </w:rPr>
        <w:tab/>
      </w:r>
      <w:r>
        <w:rPr>
          <w:szCs w:val="22"/>
        </w:rPr>
        <w:t xml:space="preserve">X@15%: </w:t>
      </w:r>
      <w:r>
        <w:rPr>
          <w:szCs w:val="22"/>
        </w:rPr>
        <w:tab/>
      </w:r>
      <w:r>
        <w:rPr>
          <w:szCs w:val="22"/>
        </w:rPr>
        <w:t>PVA = $5,200{[1 – (1/1.15)</w:t>
      </w:r>
      <w:r>
        <w:rPr>
          <w:szCs w:val="22"/>
          <w:vertAlign w:val="superscript"/>
        </w:rPr>
        <w:t>8</w:t>
      </w:r>
      <w:r>
        <w:rPr>
          <w:szCs w:val="22"/>
        </w:rPr>
        <w:t xml:space="preserve"> ] / .15 } = $23,334.07</w:t>
      </w:r>
    </w:p>
    <w:p>
      <w:pPr>
        <w:tabs>
          <w:tab w:val="left" w:pos="450"/>
          <w:tab w:val="left" w:pos="1350"/>
        </w:tabs>
        <w:rPr>
          <w:szCs w:val="22"/>
        </w:rPr>
      </w:pPr>
    </w:p>
    <w:p>
      <w:pPr>
        <w:tabs>
          <w:tab w:val="left" w:pos="450"/>
          <w:tab w:val="left" w:pos="1350"/>
        </w:tabs>
        <w:rPr>
          <w:szCs w:val="22"/>
        </w:rPr>
      </w:pPr>
      <w:r>
        <w:rPr>
          <w:szCs w:val="22"/>
        </w:rPr>
        <w:tab/>
      </w:r>
      <w:r>
        <w:rPr>
          <w:szCs w:val="22"/>
        </w:rPr>
        <w:t>Y@15%:</w:t>
      </w:r>
      <w:r>
        <w:rPr>
          <w:szCs w:val="22"/>
        </w:rPr>
        <w:tab/>
      </w:r>
      <w:r>
        <w:rPr>
          <w:szCs w:val="22"/>
        </w:rPr>
        <w:t>PVA = $7,300{[1 – (1/1.15)</w:t>
      </w:r>
      <w:r>
        <w:rPr>
          <w:szCs w:val="22"/>
          <w:vertAlign w:val="superscript"/>
        </w:rPr>
        <w:t>5</w:t>
      </w:r>
      <w:r>
        <w:rPr>
          <w:szCs w:val="22"/>
        </w:rPr>
        <w:t xml:space="preserve"> ] / .15 } = $24,470.73</w:t>
      </w:r>
    </w:p>
    <w:p>
      <w:pPr>
        <w:tabs>
          <w:tab w:val="left" w:pos="450"/>
          <w:tab w:val="left" w:pos="1440"/>
        </w:tabs>
        <w:rPr>
          <w:b/>
          <w:szCs w:val="22"/>
        </w:rPr>
      </w:pPr>
    </w:p>
    <w:p>
      <w:pPr>
        <w:tabs>
          <w:tab w:val="left" w:pos="450"/>
          <w:tab w:val="left" w:pos="1440"/>
        </w:tabs>
        <w:ind w:left="450"/>
        <w:jc w:val="both"/>
        <w:rPr>
          <w:szCs w:val="22"/>
        </w:rPr>
      </w:pPr>
      <w:r>
        <w:rPr>
          <w:szCs w:val="22"/>
        </w:rPr>
        <w:t xml:space="preserve">Notice that the PV of cash flow X has a greater PV at a 5 percent interest rate, but a lower PV at a 15 percent interest rate. The reason is that X has greater total cash flows. At a lower interest rate, the total cash flow is more important since the cost of waiting (the interest rate) is not as great. At a higher interest rate, Y is more valuable since it has larger cash flows. At the higher interest rate, these bigger cash flows early are more important since the cost of waiting (the interest rate) is so much greater. </w:t>
      </w:r>
    </w:p>
    <w:p>
      <w:pPr>
        <w:tabs>
          <w:tab w:val="left" w:pos="450"/>
          <w:tab w:val="left" w:pos="1440"/>
        </w:tabs>
        <w:rPr>
          <w:b/>
          <w:szCs w:val="22"/>
        </w:rPr>
      </w:pPr>
    </w:p>
    <w:p>
      <w:pPr>
        <w:tabs>
          <w:tab w:val="left" w:pos="440"/>
          <w:tab w:val="left" w:pos="3240"/>
        </w:tabs>
        <w:ind w:left="440" w:hanging="440"/>
        <w:jc w:val="both"/>
        <w:rPr>
          <w:szCs w:val="22"/>
        </w:rPr>
      </w:pPr>
      <w:r>
        <w:rPr>
          <w:b/>
          <w:szCs w:val="22"/>
        </w:rPr>
        <w:t>3.</w:t>
      </w:r>
      <w:r>
        <w:rPr>
          <w:szCs w:val="22"/>
        </w:rPr>
        <w:tab/>
      </w:r>
      <w:r>
        <w:rPr>
          <w:szCs w:val="22"/>
        </w:rPr>
        <w:t>The time line is:</w:t>
      </w:r>
    </w:p>
    <w:p>
      <w:pPr>
        <w:tabs>
          <w:tab w:val="left" w:pos="440"/>
          <w:tab w:val="left" w:pos="3240"/>
        </w:tabs>
        <w:ind w:left="440" w:hanging="440"/>
        <w:jc w:val="both"/>
        <w:rPr>
          <w:szCs w:val="22"/>
        </w:rPr>
      </w:pPr>
    </w:p>
    <w:tbl>
      <w:tblPr>
        <w:tblStyle w:val="40"/>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Times New Roman" w:hAnsi="Times New Roman" w:eastAsia="Calibri"/>
                <w:sz w:val="20"/>
                <w:szCs w:val="20"/>
              </w:rPr>
            </w:pPr>
          </w:p>
        </w:tc>
        <w:tc>
          <w:tcPr>
            <w:tcW w:w="77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restart"/>
            <w:tcBorders>
              <w:top w:val="nil"/>
              <w:left w:val="nil"/>
              <w:right w:val="single" w:color="auto" w:sz="12" w:space="0"/>
            </w:tcBorders>
          </w:tcPr>
          <w:p>
            <w:pPr>
              <w:rPr>
                <w:rFonts w:ascii="Times New Roman" w:hAnsi="Times New Roman" w:eastAsia="Calibri"/>
                <w:sz w:val="20"/>
                <w:szCs w:val="20"/>
              </w:rPr>
            </w:pPr>
          </w:p>
        </w:tc>
        <w:tc>
          <w:tcPr>
            <w:tcW w:w="38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continue"/>
            <w:tcBorders>
              <w:left w:val="nil"/>
              <w:bottom w:val="nil"/>
              <w:right w:val="single" w:color="auto" w:sz="12" w:space="0"/>
            </w:tcBorders>
          </w:tcPr>
          <w:p>
            <w:pPr>
              <w:rPr>
                <w:rFonts w:ascii="Times New Roman" w:hAnsi="Times New Roman" w:eastAsia="Calibri"/>
                <w:sz w:val="20"/>
                <w:szCs w:val="20"/>
              </w:rPr>
            </w:pPr>
          </w:p>
        </w:tc>
        <w:tc>
          <w:tcPr>
            <w:tcW w:w="38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Times New Roman" w:hAnsi="Times New Roman"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$1,375</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$1,495</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$1,580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$1,630</w:t>
            </w: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5"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5"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r>
    </w:tbl>
    <w:p>
      <w:pPr>
        <w:tabs>
          <w:tab w:val="left" w:pos="440"/>
          <w:tab w:val="left" w:pos="3240"/>
        </w:tabs>
        <w:ind w:left="440" w:hanging="440"/>
        <w:jc w:val="both"/>
        <w:rPr>
          <w:szCs w:val="22"/>
        </w:rPr>
      </w:pPr>
    </w:p>
    <w:p>
      <w:pPr>
        <w:tabs>
          <w:tab w:val="left" w:pos="440"/>
          <w:tab w:val="left" w:pos="3240"/>
        </w:tabs>
        <w:ind w:left="440" w:hanging="440"/>
        <w:jc w:val="both"/>
        <w:rPr>
          <w:szCs w:val="22"/>
        </w:rPr>
      </w:pPr>
      <w:r>
        <w:rPr>
          <w:szCs w:val="22"/>
        </w:rPr>
        <w:tab/>
      </w:r>
      <w:r>
        <w:rPr>
          <w:szCs w:val="22"/>
        </w:rPr>
        <w:t>To solve this problem, we must find the FV of each cash flow and add them. To find the FV of a lump sum, we use:</w:t>
      </w:r>
    </w:p>
    <w:p>
      <w:pPr>
        <w:tabs>
          <w:tab w:val="left" w:pos="440"/>
          <w:tab w:val="left" w:pos="3240"/>
        </w:tabs>
        <w:ind w:left="440" w:hanging="440"/>
        <w:jc w:val="both"/>
        <w:rPr>
          <w:szCs w:val="22"/>
        </w:rPr>
      </w:pPr>
    </w:p>
    <w:p>
      <w:pPr>
        <w:tabs>
          <w:tab w:val="left" w:pos="440"/>
          <w:tab w:val="left" w:pos="3240"/>
        </w:tabs>
        <w:ind w:left="440" w:hanging="440"/>
        <w:jc w:val="both"/>
        <w:rPr>
          <w:i/>
          <w:szCs w:val="22"/>
          <w:vertAlign w:val="superscript"/>
          <w:lang w:val="nb-NO"/>
        </w:rPr>
      </w:pPr>
      <w:r>
        <w:rPr>
          <w:szCs w:val="22"/>
        </w:rPr>
        <w:tab/>
      </w:r>
      <w:r>
        <w:rPr>
          <w:szCs w:val="22"/>
          <w:lang w:val="nb-NO"/>
        </w:rPr>
        <w:t xml:space="preserve">FV = PV(1 + </w:t>
      </w:r>
      <w:r>
        <w:rPr>
          <w:i/>
          <w:szCs w:val="22"/>
          <w:lang w:val="nb-NO"/>
        </w:rPr>
        <w:t>r</w:t>
      </w:r>
      <w:r>
        <w:rPr>
          <w:szCs w:val="22"/>
          <w:lang w:val="nb-NO"/>
        </w:rPr>
        <w:t>)</w:t>
      </w:r>
      <w:r>
        <w:rPr>
          <w:i/>
          <w:szCs w:val="22"/>
          <w:vertAlign w:val="superscript"/>
          <w:lang w:val="nb-NO"/>
        </w:rPr>
        <w:t>t</w:t>
      </w:r>
    </w:p>
    <w:p>
      <w:pPr>
        <w:tabs>
          <w:tab w:val="left" w:pos="450"/>
          <w:tab w:val="left" w:pos="1440"/>
        </w:tabs>
        <w:rPr>
          <w:szCs w:val="22"/>
          <w:lang w:val="nb-NO"/>
        </w:rPr>
      </w:pPr>
    </w:p>
    <w:p>
      <w:pPr>
        <w:tabs>
          <w:tab w:val="left" w:pos="450"/>
          <w:tab w:val="left" w:pos="1440"/>
        </w:tabs>
        <w:rPr>
          <w:szCs w:val="22"/>
          <w:lang w:val="nb-NO"/>
        </w:rPr>
      </w:pPr>
      <w:r>
        <w:rPr>
          <w:szCs w:val="22"/>
          <w:lang w:val="nb-NO"/>
        </w:rPr>
        <w:tab/>
      </w:r>
      <w:r>
        <w:rPr>
          <w:szCs w:val="22"/>
          <w:lang w:val="nb-NO"/>
        </w:rPr>
        <w:t xml:space="preserve">FV@8% </w:t>
      </w:r>
      <w:r>
        <w:rPr>
          <w:szCs w:val="22"/>
          <w:lang w:val="nb-NO"/>
        </w:rPr>
        <w:tab/>
      </w:r>
      <w:r>
        <w:rPr>
          <w:szCs w:val="22"/>
          <w:lang w:val="nb-NO"/>
        </w:rPr>
        <w:t>= $1,375(1.08)</w:t>
      </w:r>
      <w:r>
        <w:rPr>
          <w:szCs w:val="22"/>
          <w:vertAlign w:val="superscript"/>
          <w:lang w:val="nb-NO"/>
        </w:rPr>
        <w:t>3</w:t>
      </w:r>
      <w:r>
        <w:rPr>
          <w:szCs w:val="22"/>
          <w:lang w:val="nb-NO"/>
        </w:rPr>
        <w:t xml:space="preserve"> + $1,495(1.08)</w:t>
      </w:r>
      <w:r>
        <w:rPr>
          <w:szCs w:val="22"/>
          <w:vertAlign w:val="superscript"/>
          <w:lang w:val="nb-NO"/>
        </w:rPr>
        <w:t>2</w:t>
      </w:r>
      <w:r>
        <w:rPr>
          <w:szCs w:val="22"/>
          <w:lang w:val="nb-NO"/>
        </w:rPr>
        <w:t xml:space="preserve"> + $1,580(1.08) + $1,630 = $6,812.27</w:t>
      </w:r>
    </w:p>
    <w:p>
      <w:pPr>
        <w:tabs>
          <w:tab w:val="left" w:pos="450"/>
          <w:tab w:val="left" w:pos="1440"/>
        </w:tabs>
        <w:rPr>
          <w:szCs w:val="22"/>
          <w:lang w:val="nb-NO"/>
        </w:rPr>
      </w:pPr>
      <w:r>
        <w:rPr>
          <w:szCs w:val="22"/>
          <w:lang w:val="nb-NO"/>
        </w:rPr>
        <w:tab/>
      </w:r>
    </w:p>
    <w:p>
      <w:pPr>
        <w:tabs>
          <w:tab w:val="left" w:pos="450"/>
          <w:tab w:val="left" w:pos="1440"/>
        </w:tabs>
        <w:rPr>
          <w:szCs w:val="22"/>
          <w:lang w:val="nb-NO"/>
        </w:rPr>
      </w:pPr>
      <w:r>
        <w:rPr>
          <w:szCs w:val="22"/>
          <w:lang w:val="nb-NO"/>
        </w:rPr>
        <w:tab/>
      </w:r>
      <w:r>
        <w:rPr>
          <w:szCs w:val="22"/>
          <w:lang w:val="nb-NO"/>
        </w:rPr>
        <w:t xml:space="preserve">FV@11% </w:t>
      </w:r>
      <w:r>
        <w:rPr>
          <w:szCs w:val="22"/>
          <w:lang w:val="nb-NO"/>
        </w:rPr>
        <w:tab/>
      </w:r>
      <w:r>
        <w:rPr>
          <w:szCs w:val="22"/>
          <w:lang w:val="nb-NO"/>
        </w:rPr>
        <w:t>= $1,375(1.11)</w:t>
      </w:r>
      <w:r>
        <w:rPr>
          <w:szCs w:val="22"/>
          <w:vertAlign w:val="superscript"/>
          <w:lang w:val="nb-NO"/>
        </w:rPr>
        <w:t>3</w:t>
      </w:r>
      <w:r>
        <w:rPr>
          <w:szCs w:val="22"/>
          <w:lang w:val="nb-NO"/>
        </w:rPr>
        <w:t xml:space="preserve"> + $1,495(1.11)</w:t>
      </w:r>
      <w:r>
        <w:rPr>
          <w:szCs w:val="22"/>
          <w:vertAlign w:val="superscript"/>
          <w:lang w:val="nb-NO"/>
        </w:rPr>
        <w:t>2</w:t>
      </w:r>
      <w:r>
        <w:rPr>
          <w:szCs w:val="22"/>
          <w:lang w:val="nb-NO"/>
        </w:rPr>
        <w:t xml:space="preserve"> + $1,580(1.11) + $1,630 = $7,106.28</w:t>
      </w:r>
    </w:p>
    <w:p>
      <w:pPr>
        <w:tabs>
          <w:tab w:val="left" w:pos="450"/>
          <w:tab w:val="left" w:pos="1440"/>
        </w:tabs>
        <w:rPr>
          <w:szCs w:val="22"/>
          <w:lang w:val="nb-NO"/>
        </w:rPr>
      </w:pPr>
      <w:r>
        <w:rPr>
          <w:szCs w:val="22"/>
          <w:lang w:val="nb-NO"/>
        </w:rPr>
        <w:tab/>
      </w:r>
    </w:p>
    <w:p>
      <w:pPr>
        <w:tabs>
          <w:tab w:val="left" w:pos="450"/>
          <w:tab w:val="left" w:pos="1440"/>
        </w:tabs>
        <w:rPr>
          <w:szCs w:val="22"/>
        </w:rPr>
      </w:pPr>
      <w:r>
        <w:rPr>
          <w:szCs w:val="22"/>
          <w:lang w:val="nb-NO"/>
        </w:rPr>
        <w:tab/>
      </w:r>
      <w:r>
        <w:rPr>
          <w:szCs w:val="22"/>
        </w:rPr>
        <w:t xml:space="preserve">FV@24% </w:t>
      </w:r>
      <w:r>
        <w:rPr>
          <w:szCs w:val="22"/>
        </w:rPr>
        <w:tab/>
      </w:r>
      <w:r>
        <w:rPr>
          <w:szCs w:val="22"/>
        </w:rPr>
        <w:t>= $1,375(1.24)</w:t>
      </w:r>
      <w:r>
        <w:rPr>
          <w:szCs w:val="22"/>
          <w:vertAlign w:val="superscript"/>
        </w:rPr>
        <w:t>3</w:t>
      </w:r>
      <w:r>
        <w:rPr>
          <w:szCs w:val="22"/>
        </w:rPr>
        <w:t xml:space="preserve"> + $1,495(1.24)</w:t>
      </w:r>
      <w:r>
        <w:rPr>
          <w:szCs w:val="22"/>
          <w:vertAlign w:val="superscript"/>
        </w:rPr>
        <w:t>2</w:t>
      </w:r>
      <w:r>
        <w:rPr>
          <w:szCs w:val="22"/>
        </w:rPr>
        <w:t xml:space="preserve"> + $1,580(1.24) + $1,630 = $8,509.52</w:t>
      </w:r>
    </w:p>
    <w:p>
      <w:pPr>
        <w:tabs>
          <w:tab w:val="left" w:pos="450"/>
          <w:tab w:val="left" w:pos="1440"/>
        </w:tabs>
        <w:rPr>
          <w:b/>
          <w:szCs w:val="22"/>
        </w:rPr>
      </w:pPr>
    </w:p>
    <w:p>
      <w:pPr>
        <w:tabs>
          <w:tab w:val="left" w:pos="450"/>
          <w:tab w:val="left" w:pos="1440"/>
        </w:tabs>
        <w:ind w:left="450"/>
        <w:jc w:val="both"/>
        <w:rPr>
          <w:szCs w:val="22"/>
        </w:rPr>
      </w:pPr>
      <w:r>
        <w:rPr>
          <w:szCs w:val="22"/>
        </w:rPr>
        <w:t>Notice we are finding the value at Year 4, the cash flow at Year 4 is simply added to the FV of the other cash flows. In other words, we do not need to compound this cash flow.</w:t>
      </w:r>
    </w:p>
    <w:p>
      <w:pPr>
        <w:tabs>
          <w:tab w:val="left" w:pos="450"/>
          <w:tab w:val="left" w:pos="1440"/>
        </w:tabs>
        <w:rPr>
          <w:b/>
          <w:szCs w:val="22"/>
        </w:rPr>
      </w:pPr>
    </w:p>
    <w:p>
      <w:pPr>
        <w:tabs>
          <w:tab w:val="left" w:pos="450"/>
          <w:tab w:val="left" w:pos="1350"/>
        </w:tabs>
        <w:rPr>
          <w:szCs w:val="22"/>
        </w:rPr>
      </w:pPr>
      <w:r>
        <w:rPr>
          <w:b/>
          <w:szCs w:val="22"/>
        </w:rPr>
        <w:t>4.</w:t>
      </w:r>
      <w:r>
        <w:rPr>
          <w:szCs w:val="22"/>
        </w:rPr>
        <w:tab/>
      </w:r>
      <w:r>
        <w:rPr>
          <w:szCs w:val="22"/>
        </w:rPr>
        <w:t>To find the PVA, we use the equation:</w:t>
      </w:r>
    </w:p>
    <w:p>
      <w:pPr>
        <w:tabs>
          <w:tab w:val="left" w:pos="450"/>
          <w:tab w:val="left" w:pos="1350"/>
        </w:tabs>
        <w:rPr>
          <w:szCs w:val="22"/>
        </w:rPr>
      </w:pPr>
    </w:p>
    <w:p>
      <w:pPr>
        <w:tabs>
          <w:tab w:val="left" w:pos="450"/>
          <w:tab w:val="left" w:pos="1350"/>
        </w:tabs>
        <w:rPr>
          <w:szCs w:val="22"/>
        </w:rPr>
      </w:pPr>
      <w:r>
        <w:rPr>
          <w:szCs w:val="22"/>
        </w:rPr>
        <w:tab/>
      </w:r>
      <w:r>
        <w:rPr>
          <w:szCs w:val="22"/>
        </w:rPr>
        <w:t xml:space="preserve">PVA = </w:t>
      </w:r>
      <w:r>
        <w:rPr>
          <w:i/>
          <w:szCs w:val="22"/>
        </w:rPr>
        <w:t>C</w:t>
      </w:r>
      <w:r>
        <w:rPr>
          <w:szCs w:val="22"/>
        </w:rPr>
        <w:t xml:space="preserve">({1 – [1/(1 + </w:t>
      </w:r>
      <w:r>
        <w:rPr>
          <w:i/>
          <w:szCs w:val="22"/>
        </w:rPr>
        <w:t>r</w:t>
      </w:r>
      <w:r>
        <w:rPr>
          <w:szCs w:val="22"/>
        </w:rPr>
        <w:t>)</w:t>
      </w:r>
      <w:r>
        <w:rPr>
          <w:szCs w:val="22"/>
          <w:vertAlign w:val="superscript"/>
        </w:rPr>
        <w:t xml:space="preserve"> t</w:t>
      </w:r>
      <w:r>
        <w:rPr>
          <w:szCs w:val="22"/>
        </w:rPr>
        <w:t xml:space="preserve">] } / </w:t>
      </w:r>
      <w:r>
        <w:rPr>
          <w:i/>
          <w:szCs w:val="22"/>
        </w:rPr>
        <w:t>r</w:t>
      </w:r>
      <w:r>
        <w:rPr>
          <w:szCs w:val="22"/>
        </w:rPr>
        <w:t xml:space="preserve"> )</w:t>
      </w:r>
    </w:p>
    <w:p>
      <w:pPr>
        <w:tabs>
          <w:tab w:val="left" w:pos="450"/>
          <w:tab w:val="left" w:pos="1890"/>
          <w:tab w:val="left" w:pos="2160"/>
        </w:tabs>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1" w:type="dxa"/>
            <w:vMerge w:val="restart"/>
            <w:tcBorders>
              <w:top w:val="nil"/>
              <w:left w:val="nil"/>
              <w:right w:val="nil"/>
            </w:tcBorders>
          </w:tcPr>
          <w:p>
            <w:pPr>
              <w:jc w:val="center"/>
              <w:rPr>
                <w:rFonts w:ascii="Times New Roman" w:hAnsi="Times New Roman" w:eastAsia="Calibri"/>
                <w:sz w:val="20"/>
                <w:szCs w:val="20"/>
              </w:rPr>
            </w:pPr>
          </w:p>
        </w:tc>
        <w:tc>
          <w:tcPr>
            <w:tcW w:w="84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4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410"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1"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0" w:type="dxa"/>
            <w:vMerge w:val="continue"/>
            <w:tcBorders>
              <w:left w:val="nil"/>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1"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nil"/>
              <w:right w:val="nil"/>
            </w:tcBorders>
          </w:tcPr>
          <w:p>
            <w:pPr>
              <w:rPr>
                <w:rFonts w:ascii="Times New Roman" w:hAnsi="Times New Roman" w:eastAsia="Calibri"/>
                <w:sz w:val="20"/>
                <w:szCs w:val="20"/>
              </w:rPr>
            </w:pPr>
          </w:p>
        </w:tc>
        <w:tc>
          <w:tcPr>
            <w:tcW w:w="423"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0" w:type="dxa"/>
            <w:vMerge w:val="continue"/>
            <w:tcBorders>
              <w:left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3"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1" w:type="dxa"/>
            <w:vMerge w:val="continue"/>
            <w:tcBorders>
              <w:left w:val="nil"/>
              <w:bottom w:val="nil"/>
              <w:right w:val="nil"/>
            </w:tcBorders>
          </w:tcPr>
          <w:p>
            <w:pPr>
              <w:rPr>
                <w:rFonts w:ascii="Times New Roman" w:hAnsi="Times New Roman" w:eastAsia="Calibri"/>
                <w:sz w:val="20"/>
                <w:szCs w:val="20"/>
              </w:rPr>
            </w:pPr>
          </w:p>
        </w:tc>
        <w:tc>
          <w:tcPr>
            <w:tcW w:w="84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4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410" w:type="dxa"/>
            <w:vMerge w:val="continue"/>
            <w:tcBorders>
              <w:left w:val="nil"/>
              <w:bottom w:val="nil"/>
              <w:right w:val="nil"/>
            </w:tcBorders>
          </w:tcPr>
          <w:p>
            <w:pPr>
              <w:jc w:val="center"/>
              <w:rPr>
                <w:rFonts w:ascii="Times New Roman" w:hAnsi="Times New Roman"/>
                <w:szCs w:val="22"/>
              </w:rPr>
            </w:pP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Mar>
              <w:left w:w="0" w:type="dxa"/>
              <w:right w:w="0" w:type="dxa"/>
            </w:tcMar>
          </w:tcPr>
          <w:p>
            <w:pPr>
              <w:jc w:val="center"/>
              <w:rPr>
                <w:rFonts w:ascii="Times New Roman" w:hAnsi="Times New Roman"/>
                <w:szCs w:val="22"/>
              </w:rPr>
            </w:pPr>
            <w:r>
              <w:rPr>
                <w:rFonts w:ascii="Times New Roman" w:hAnsi="Times New Roman" w:eastAsia="Calibri"/>
                <w:sz w:val="20"/>
                <w:szCs w:val="20"/>
              </w:rPr>
              <w:t>$6,100</w:t>
            </w:r>
          </w:p>
        </w:tc>
      </w:tr>
    </w:tbl>
    <w:p>
      <w:pPr>
        <w:tabs>
          <w:tab w:val="left" w:pos="450"/>
          <w:tab w:val="left" w:pos="1890"/>
          <w:tab w:val="left" w:pos="2160"/>
        </w:tabs>
        <w:rPr>
          <w:szCs w:val="22"/>
        </w:rPr>
      </w:pPr>
    </w:p>
    <w:p>
      <w:pPr>
        <w:tabs>
          <w:tab w:val="left" w:pos="450"/>
          <w:tab w:val="left" w:pos="1890"/>
          <w:tab w:val="left" w:pos="2160"/>
        </w:tabs>
        <w:rPr>
          <w:szCs w:val="22"/>
        </w:rPr>
      </w:pPr>
      <w:r>
        <w:rPr>
          <w:szCs w:val="22"/>
        </w:rPr>
        <w:tab/>
      </w:r>
      <w:r>
        <w:rPr>
          <w:szCs w:val="22"/>
        </w:rPr>
        <w:t xml:space="preserve">PVA@15 yrs: </w:t>
      </w:r>
      <w:r>
        <w:rPr>
          <w:szCs w:val="22"/>
        </w:rPr>
        <w:tab/>
      </w:r>
      <w:r>
        <w:rPr>
          <w:szCs w:val="22"/>
        </w:rPr>
        <w:tab/>
      </w:r>
      <w:r>
        <w:rPr>
          <w:szCs w:val="22"/>
        </w:rPr>
        <w:t>PVA = $6,100{[1 – (1/1.06)</w:t>
      </w:r>
      <w:r>
        <w:rPr>
          <w:szCs w:val="22"/>
          <w:vertAlign w:val="superscript"/>
        </w:rPr>
        <w:t>15</w:t>
      </w:r>
      <w:r>
        <w:rPr>
          <w:szCs w:val="22"/>
        </w:rPr>
        <w:t xml:space="preserve"> ] / .06} = $59,244.72</w:t>
      </w:r>
    </w:p>
    <w:p>
      <w:pPr>
        <w:tabs>
          <w:tab w:val="left" w:pos="450"/>
          <w:tab w:val="left" w:pos="1890"/>
          <w:tab w:val="left" w:pos="2160"/>
        </w:tabs>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1" w:type="dxa"/>
            <w:vMerge w:val="restart"/>
            <w:tcBorders>
              <w:top w:val="nil"/>
              <w:left w:val="nil"/>
              <w:right w:val="nil"/>
            </w:tcBorders>
          </w:tcPr>
          <w:p>
            <w:pPr>
              <w:jc w:val="center"/>
              <w:rPr>
                <w:rFonts w:ascii="Times New Roman" w:hAnsi="Times New Roman" w:eastAsia="Calibri"/>
                <w:sz w:val="20"/>
                <w:szCs w:val="20"/>
              </w:rPr>
            </w:pPr>
          </w:p>
        </w:tc>
        <w:tc>
          <w:tcPr>
            <w:tcW w:w="84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4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410"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1"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0" w:type="dxa"/>
            <w:vMerge w:val="continue"/>
            <w:tcBorders>
              <w:left w:val="nil"/>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1"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nil"/>
              <w:right w:val="nil"/>
            </w:tcBorders>
          </w:tcPr>
          <w:p>
            <w:pPr>
              <w:rPr>
                <w:rFonts w:ascii="Times New Roman" w:hAnsi="Times New Roman" w:eastAsia="Calibri"/>
                <w:sz w:val="20"/>
                <w:szCs w:val="20"/>
              </w:rPr>
            </w:pPr>
          </w:p>
        </w:tc>
        <w:tc>
          <w:tcPr>
            <w:tcW w:w="423"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0" w:type="dxa"/>
            <w:vMerge w:val="continue"/>
            <w:tcBorders>
              <w:left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3"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1" w:type="dxa"/>
            <w:vMerge w:val="continue"/>
            <w:tcBorders>
              <w:left w:val="nil"/>
              <w:bottom w:val="nil"/>
              <w:right w:val="nil"/>
            </w:tcBorders>
          </w:tcPr>
          <w:p>
            <w:pPr>
              <w:rPr>
                <w:rFonts w:ascii="Times New Roman" w:hAnsi="Times New Roman" w:eastAsia="Calibri"/>
                <w:sz w:val="20"/>
                <w:szCs w:val="20"/>
              </w:rPr>
            </w:pPr>
          </w:p>
        </w:tc>
        <w:tc>
          <w:tcPr>
            <w:tcW w:w="84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4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410" w:type="dxa"/>
            <w:vMerge w:val="continue"/>
            <w:tcBorders>
              <w:left w:val="nil"/>
              <w:bottom w:val="nil"/>
              <w:right w:val="nil"/>
            </w:tcBorders>
          </w:tcPr>
          <w:p>
            <w:pPr>
              <w:jc w:val="center"/>
              <w:rPr>
                <w:rFonts w:ascii="Times New Roman" w:hAnsi="Times New Roman"/>
                <w:szCs w:val="22"/>
              </w:rPr>
            </w:pP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Mar>
              <w:left w:w="0" w:type="dxa"/>
              <w:right w:w="0" w:type="dxa"/>
            </w:tcMar>
          </w:tcPr>
          <w:p>
            <w:pPr>
              <w:jc w:val="center"/>
              <w:rPr>
                <w:rFonts w:ascii="Times New Roman" w:hAnsi="Times New Roman"/>
                <w:szCs w:val="22"/>
              </w:rPr>
            </w:pPr>
            <w:r>
              <w:rPr>
                <w:rFonts w:ascii="Times New Roman" w:hAnsi="Times New Roman" w:eastAsia="Calibri"/>
                <w:sz w:val="20"/>
                <w:szCs w:val="20"/>
              </w:rPr>
              <w:t>$6,100</w:t>
            </w:r>
          </w:p>
        </w:tc>
      </w:tr>
    </w:tbl>
    <w:p>
      <w:pPr>
        <w:tabs>
          <w:tab w:val="left" w:pos="450"/>
          <w:tab w:val="left" w:pos="1890"/>
          <w:tab w:val="left" w:pos="2160"/>
        </w:tabs>
        <w:rPr>
          <w:szCs w:val="22"/>
        </w:rPr>
      </w:pPr>
    </w:p>
    <w:p>
      <w:pPr>
        <w:tabs>
          <w:tab w:val="left" w:pos="450"/>
          <w:tab w:val="left" w:pos="1890"/>
          <w:tab w:val="left" w:pos="2160"/>
        </w:tabs>
        <w:rPr>
          <w:szCs w:val="22"/>
        </w:rPr>
      </w:pPr>
      <w:r>
        <w:rPr>
          <w:szCs w:val="22"/>
        </w:rPr>
        <w:tab/>
      </w:r>
      <w:r>
        <w:rPr>
          <w:szCs w:val="22"/>
        </w:rPr>
        <w:t xml:space="preserve">PVA@40 yrs: </w:t>
      </w:r>
      <w:r>
        <w:rPr>
          <w:szCs w:val="22"/>
        </w:rPr>
        <w:tab/>
      </w:r>
      <w:r>
        <w:rPr>
          <w:szCs w:val="22"/>
        </w:rPr>
        <w:tab/>
      </w:r>
      <w:r>
        <w:rPr>
          <w:szCs w:val="22"/>
        </w:rPr>
        <w:t>PVA = $6,100{[1 – (1/1.06)</w:t>
      </w:r>
      <w:r>
        <w:rPr>
          <w:szCs w:val="22"/>
          <w:vertAlign w:val="superscript"/>
        </w:rPr>
        <w:t>40</w:t>
      </w:r>
      <w:r>
        <w:rPr>
          <w:szCs w:val="22"/>
        </w:rPr>
        <w:t xml:space="preserve"> ] / .06} = $91,782.41</w:t>
      </w:r>
    </w:p>
    <w:p>
      <w:pPr>
        <w:tabs>
          <w:tab w:val="left" w:pos="450"/>
          <w:tab w:val="left" w:pos="1890"/>
          <w:tab w:val="left" w:pos="2160"/>
        </w:tabs>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1" w:type="dxa"/>
            <w:vMerge w:val="restart"/>
            <w:tcBorders>
              <w:top w:val="nil"/>
              <w:left w:val="nil"/>
              <w:right w:val="nil"/>
            </w:tcBorders>
          </w:tcPr>
          <w:p>
            <w:pPr>
              <w:jc w:val="center"/>
              <w:rPr>
                <w:rFonts w:ascii="Times New Roman" w:hAnsi="Times New Roman" w:eastAsia="Calibri"/>
                <w:sz w:val="20"/>
                <w:szCs w:val="20"/>
              </w:rPr>
            </w:pPr>
          </w:p>
        </w:tc>
        <w:tc>
          <w:tcPr>
            <w:tcW w:w="84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4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410"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1"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0" w:type="dxa"/>
            <w:vMerge w:val="continue"/>
            <w:tcBorders>
              <w:left w:val="nil"/>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1"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nil"/>
              <w:right w:val="nil"/>
            </w:tcBorders>
          </w:tcPr>
          <w:p>
            <w:pPr>
              <w:rPr>
                <w:rFonts w:ascii="Times New Roman" w:hAnsi="Times New Roman" w:eastAsia="Calibri"/>
                <w:sz w:val="20"/>
                <w:szCs w:val="20"/>
              </w:rPr>
            </w:pPr>
          </w:p>
        </w:tc>
        <w:tc>
          <w:tcPr>
            <w:tcW w:w="423"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0" w:type="dxa"/>
            <w:vMerge w:val="continue"/>
            <w:tcBorders>
              <w:left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3"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1" w:type="dxa"/>
            <w:vMerge w:val="continue"/>
            <w:tcBorders>
              <w:left w:val="nil"/>
              <w:bottom w:val="nil"/>
              <w:right w:val="nil"/>
            </w:tcBorders>
          </w:tcPr>
          <w:p>
            <w:pPr>
              <w:rPr>
                <w:rFonts w:ascii="Times New Roman" w:hAnsi="Times New Roman" w:eastAsia="Calibri"/>
                <w:sz w:val="20"/>
                <w:szCs w:val="20"/>
              </w:rPr>
            </w:pPr>
          </w:p>
        </w:tc>
        <w:tc>
          <w:tcPr>
            <w:tcW w:w="84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4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410" w:type="dxa"/>
            <w:vMerge w:val="continue"/>
            <w:tcBorders>
              <w:left w:val="nil"/>
              <w:bottom w:val="nil"/>
              <w:right w:val="nil"/>
            </w:tcBorders>
          </w:tcPr>
          <w:p>
            <w:pPr>
              <w:jc w:val="center"/>
              <w:rPr>
                <w:rFonts w:ascii="Times New Roman" w:hAnsi="Times New Roman"/>
                <w:szCs w:val="22"/>
              </w:rPr>
            </w:pP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Mar>
              <w:left w:w="0" w:type="dxa"/>
              <w:right w:w="0" w:type="dxa"/>
            </w:tcMar>
          </w:tcPr>
          <w:p>
            <w:pPr>
              <w:jc w:val="center"/>
              <w:rPr>
                <w:rFonts w:ascii="Times New Roman" w:hAnsi="Times New Roman"/>
                <w:szCs w:val="22"/>
              </w:rPr>
            </w:pPr>
            <w:r>
              <w:rPr>
                <w:rFonts w:ascii="Times New Roman" w:hAnsi="Times New Roman" w:eastAsia="Calibri"/>
                <w:sz w:val="20"/>
                <w:szCs w:val="20"/>
              </w:rPr>
              <w:t>$6,100</w:t>
            </w:r>
          </w:p>
        </w:tc>
      </w:tr>
    </w:tbl>
    <w:p>
      <w:pPr>
        <w:tabs>
          <w:tab w:val="left" w:pos="450"/>
          <w:tab w:val="left" w:pos="1890"/>
          <w:tab w:val="left" w:pos="2160"/>
        </w:tabs>
        <w:rPr>
          <w:szCs w:val="22"/>
        </w:rPr>
      </w:pPr>
    </w:p>
    <w:p>
      <w:pPr>
        <w:tabs>
          <w:tab w:val="left" w:pos="450"/>
          <w:tab w:val="left" w:pos="1890"/>
          <w:tab w:val="left" w:pos="2160"/>
        </w:tabs>
        <w:rPr>
          <w:szCs w:val="22"/>
        </w:rPr>
      </w:pPr>
      <w:r>
        <w:rPr>
          <w:szCs w:val="22"/>
        </w:rPr>
        <w:tab/>
      </w:r>
      <w:r>
        <w:rPr>
          <w:szCs w:val="22"/>
        </w:rPr>
        <w:t xml:space="preserve">PVA@75 yrs: </w:t>
      </w:r>
      <w:r>
        <w:rPr>
          <w:szCs w:val="22"/>
        </w:rPr>
        <w:tab/>
      </w:r>
      <w:r>
        <w:rPr>
          <w:szCs w:val="22"/>
        </w:rPr>
        <w:tab/>
      </w:r>
      <w:r>
        <w:rPr>
          <w:szCs w:val="22"/>
        </w:rPr>
        <w:t>PVA = $6,100{[1 – (1/1.06)</w:t>
      </w:r>
      <w:r>
        <w:rPr>
          <w:szCs w:val="22"/>
          <w:vertAlign w:val="superscript"/>
        </w:rPr>
        <w:t>75</w:t>
      </w:r>
      <w:r>
        <w:rPr>
          <w:szCs w:val="22"/>
        </w:rPr>
        <w:t xml:space="preserve"> ] / .06} = $100,380.67</w:t>
      </w:r>
    </w:p>
    <w:p>
      <w:pPr>
        <w:tabs>
          <w:tab w:val="left" w:pos="450"/>
          <w:tab w:val="left" w:pos="1890"/>
          <w:tab w:val="left" w:pos="2160"/>
        </w:tabs>
        <w:rPr>
          <w:szCs w:val="22"/>
        </w:rPr>
      </w:pPr>
    </w:p>
    <w:p>
      <w:pPr>
        <w:tabs>
          <w:tab w:val="left" w:pos="450"/>
        </w:tabs>
        <w:rPr>
          <w:szCs w:val="22"/>
        </w:rPr>
      </w:pPr>
      <w:r>
        <w:rPr>
          <w:szCs w:val="22"/>
        </w:rPr>
        <w:tab/>
      </w:r>
      <w:r>
        <w:rPr>
          <w:szCs w:val="22"/>
        </w:rPr>
        <w:t>To find the PV of a perpetuity, we use the equation:</w:t>
      </w:r>
    </w:p>
    <w:p>
      <w:pPr>
        <w:tabs>
          <w:tab w:val="left" w:pos="450"/>
          <w:tab w:val="left" w:pos="1890"/>
          <w:tab w:val="left" w:pos="2160"/>
        </w:tabs>
        <w:rPr>
          <w:szCs w:val="22"/>
        </w:rPr>
      </w:pPr>
    </w:p>
    <w:p>
      <w:pPr>
        <w:tabs>
          <w:tab w:val="left" w:pos="450"/>
          <w:tab w:val="left" w:pos="1890"/>
          <w:tab w:val="left" w:pos="2160"/>
        </w:tabs>
        <w:rPr>
          <w:i/>
          <w:szCs w:val="22"/>
        </w:rPr>
      </w:pPr>
      <w:r>
        <w:rPr>
          <w:szCs w:val="22"/>
        </w:rPr>
        <w:tab/>
      </w:r>
      <w:r>
        <w:rPr>
          <w:szCs w:val="22"/>
        </w:rPr>
        <w:t xml:space="preserve">PV = </w:t>
      </w:r>
      <w:r>
        <w:rPr>
          <w:i/>
          <w:szCs w:val="22"/>
        </w:rPr>
        <w:t>C</w:t>
      </w:r>
      <w:r>
        <w:rPr>
          <w:szCs w:val="22"/>
        </w:rPr>
        <w:t xml:space="preserve"> / </w:t>
      </w:r>
      <w:r>
        <w:rPr>
          <w:i/>
          <w:szCs w:val="22"/>
        </w:rPr>
        <w:t>r</w:t>
      </w:r>
    </w:p>
    <w:p>
      <w:pPr>
        <w:tabs>
          <w:tab w:val="left" w:pos="450"/>
          <w:tab w:val="left" w:pos="1890"/>
          <w:tab w:val="left" w:pos="2160"/>
        </w:tabs>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
        <w:gridCol w:w="425"/>
        <w:gridCol w:w="424"/>
        <w:gridCol w:w="422"/>
        <w:gridCol w:w="423"/>
        <w:gridCol w:w="423"/>
        <w:gridCol w:w="423"/>
        <w:gridCol w:w="423"/>
        <w:gridCol w:w="422"/>
        <w:gridCol w:w="423"/>
        <w:gridCol w:w="423"/>
        <w:gridCol w:w="410"/>
        <w:gridCol w:w="422"/>
        <w:gridCol w:w="423"/>
        <w:gridCol w:w="423"/>
        <w:gridCol w:w="423"/>
        <w:gridCol w:w="423"/>
        <w:gridCol w:w="422"/>
        <w:gridCol w:w="423"/>
        <w:gridCol w:w="423"/>
        <w:gridCol w:w="423"/>
        <w:gridCol w:w="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1" w:type="dxa"/>
            <w:vMerge w:val="restart"/>
            <w:tcBorders>
              <w:top w:val="nil"/>
              <w:left w:val="nil"/>
              <w:right w:val="nil"/>
            </w:tcBorders>
          </w:tcPr>
          <w:p>
            <w:pPr>
              <w:jc w:val="center"/>
              <w:rPr>
                <w:rFonts w:ascii="Times New Roman" w:hAnsi="Times New Roman" w:eastAsia="Calibri"/>
                <w:sz w:val="20"/>
                <w:szCs w:val="20"/>
              </w:rPr>
            </w:pPr>
          </w:p>
        </w:tc>
        <w:tc>
          <w:tcPr>
            <w:tcW w:w="84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4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410"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1"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0" w:type="dxa"/>
            <w:vMerge w:val="continue"/>
            <w:tcBorders>
              <w:left w:val="nil"/>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1"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nil"/>
              <w:right w:val="nil"/>
            </w:tcBorders>
          </w:tcPr>
          <w:p>
            <w:pPr>
              <w:rPr>
                <w:rFonts w:ascii="Times New Roman" w:hAnsi="Times New Roman" w:eastAsia="Calibri"/>
                <w:sz w:val="20"/>
                <w:szCs w:val="20"/>
              </w:rPr>
            </w:pPr>
          </w:p>
        </w:tc>
        <w:tc>
          <w:tcPr>
            <w:tcW w:w="423"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0" w:type="dxa"/>
            <w:vMerge w:val="continue"/>
            <w:tcBorders>
              <w:left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3"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1" w:type="dxa"/>
            <w:vMerge w:val="continue"/>
            <w:tcBorders>
              <w:left w:val="nil"/>
              <w:bottom w:val="nil"/>
              <w:right w:val="nil"/>
            </w:tcBorders>
          </w:tcPr>
          <w:p>
            <w:pPr>
              <w:rPr>
                <w:rFonts w:ascii="Times New Roman" w:hAnsi="Times New Roman" w:eastAsia="Calibri"/>
                <w:sz w:val="20"/>
                <w:szCs w:val="20"/>
              </w:rPr>
            </w:pPr>
          </w:p>
        </w:tc>
        <w:tc>
          <w:tcPr>
            <w:tcW w:w="84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4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410" w:type="dxa"/>
            <w:vMerge w:val="continue"/>
            <w:tcBorders>
              <w:left w:val="nil"/>
              <w:bottom w:val="nil"/>
              <w:right w:val="nil"/>
            </w:tcBorders>
          </w:tcPr>
          <w:p>
            <w:pPr>
              <w:jc w:val="center"/>
              <w:rPr>
                <w:rFonts w:ascii="Times New Roman" w:hAnsi="Times New Roman"/>
                <w:szCs w:val="22"/>
              </w:rPr>
            </w:pP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sz w:val="20"/>
                <w:szCs w:val="20"/>
              </w:rPr>
              <w:t>$6,100</w:t>
            </w:r>
          </w:p>
        </w:tc>
        <w:tc>
          <w:tcPr>
            <w:tcW w:w="846" w:type="dxa"/>
            <w:gridSpan w:val="2"/>
            <w:tcBorders>
              <w:top w:val="nil"/>
              <w:left w:val="nil"/>
              <w:bottom w:val="nil"/>
              <w:right w:val="nil"/>
            </w:tcBorders>
            <w:tcMar>
              <w:left w:w="0" w:type="dxa"/>
              <w:right w:w="0" w:type="dxa"/>
            </w:tcMar>
          </w:tcPr>
          <w:p>
            <w:pPr>
              <w:jc w:val="center"/>
              <w:rPr>
                <w:rFonts w:ascii="Times New Roman" w:hAnsi="Times New Roman"/>
                <w:szCs w:val="22"/>
              </w:rPr>
            </w:pPr>
            <w:r>
              <w:rPr>
                <w:rFonts w:ascii="Times New Roman" w:hAnsi="Times New Roman" w:eastAsia="Calibri"/>
                <w:sz w:val="20"/>
                <w:szCs w:val="20"/>
              </w:rPr>
              <w:t>$6,100</w:t>
            </w:r>
          </w:p>
        </w:tc>
      </w:tr>
    </w:tbl>
    <w:p>
      <w:pPr>
        <w:tabs>
          <w:tab w:val="left" w:pos="450"/>
          <w:tab w:val="left" w:pos="1890"/>
          <w:tab w:val="left" w:pos="2160"/>
        </w:tabs>
        <w:rPr>
          <w:szCs w:val="22"/>
        </w:rPr>
      </w:pPr>
    </w:p>
    <w:p>
      <w:pPr>
        <w:tabs>
          <w:tab w:val="left" w:pos="450"/>
          <w:tab w:val="left" w:pos="1890"/>
          <w:tab w:val="left" w:pos="2160"/>
        </w:tabs>
        <w:rPr>
          <w:szCs w:val="22"/>
        </w:rPr>
      </w:pPr>
      <w:r>
        <w:rPr>
          <w:szCs w:val="22"/>
        </w:rPr>
        <w:tab/>
      </w:r>
      <w:r>
        <w:rPr>
          <w:szCs w:val="22"/>
        </w:rPr>
        <w:t>PV = $6,100 / .06 = $101,666.67</w:t>
      </w:r>
    </w:p>
    <w:p>
      <w:pPr>
        <w:tabs>
          <w:tab w:val="left" w:pos="450"/>
          <w:tab w:val="left" w:pos="1890"/>
          <w:tab w:val="left" w:pos="2160"/>
        </w:tabs>
        <w:rPr>
          <w:szCs w:val="22"/>
        </w:rPr>
      </w:pPr>
    </w:p>
    <w:p>
      <w:pPr>
        <w:tabs>
          <w:tab w:val="left" w:pos="450"/>
          <w:tab w:val="left" w:pos="1890"/>
        </w:tabs>
        <w:ind w:left="440"/>
        <w:jc w:val="both"/>
        <w:rPr>
          <w:szCs w:val="22"/>
        </w:rPr>
      </w:pPr>
      <w:r>
        <w:rPr>
          <w:szCs w:val="22"/>
        </w:rPr>
        <w:tab/>
      </w:r>
      <w:r>
        <w:rPr>
          <w:szCs w:val="22"/>
        </w:rPr>
        <w:t>Notice that as the length of the annuity payments increases, the present value of the annuity approaches the present value of the perpetuity. The present value of the 75-year annuity and the present value of the perpetuity imply that the value today of all perpetuity payments beyond 75 years is only $1,285.99.</w:t>
      </w:r>
    </w:p>
    <w:p>
      <w:pPr>
        <w:tabs>
          <w:tab w:val="left" w:pos="450"/>
        </w:tabs>
        <w:rPr>
          <w:szCs w:val="22"/>
        </w:rPr>
      </w:pPr>
    </w:p>
    <w:p>
      <w:pPr>
        <w:tabs>
          <w:tab w:val="left" w:pos="440"/>
          <w:tab w:val="left" w:pos="1620"/>
          <w:tab w:val="left" w:pos="5220"/>
        </w:tabs>
        <w:ind w:left="440" w:hanging="440"/>
        <w:jc w:val="both"/>
        <w:rPr>
          <w:szCs w:val="22"/>
        </w:rPr>
      </w:pPr>
      <w:r>
        <w:rPr>
          <w:b/>
          <w:szCs w:val="22"/>
        </w:rPr>
        <w:t>5.</w:t>
      </w:r>
      <w:r>
        <w:rPr>
          <w:szCs w:val="22"/>
        </w:rPr>
        <w:tab/>
      </w:r>
      <w:r>
        <w:rPr>
          <w:szCs w:val="22"/>
        </w:rPr>
        <w:t>The time line is:</w:t>
      </w:r>
    </w:p>
    <w:p>
      <w:pPr>
        <w:tabs>
          <w:tab w:val="left" w:pos="440"/>
          <w:tab w:val="left" w:pos="1620"/>
          <w:tab w:val="left" w:pos="522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4"/>
        <w:gridCol w:w="428"/>
        <w:gridCol w:w="428"/>
        <w:gridCol w:w="424"/>
        <w:gridCol w:w="425"/>
        <w:gridCol w:w="425"/>
        <w:gridCol w:w="425"/>
        <w:gridCol w:w="424"/>
        <w:gridCol w:w="423"/>
        <w:gridCol w:w="424"/>
        <w:gridCol w:w="424"/>
        <w:gridCol w:w="378"/>
        <w:gridCol w:w="423"/>
        <w:gridCol w:w="424"/>
        <w:gridCol w:w="424"/>
        <w:gridCol w:w="424"/>
        <w:gridCol w:w="424"/>
        <w:gridCol w:w="423"/>
        <w:gridCol w:w="424"/>
        <w:gridCol w:w="424"/>
        <w:gridCol w:w="424"/>
        <w:gridCol w:w="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4" w:type="dxa"/>
            <w:vMerge w:val="restart"/>
            <w:tcBorders>
              <w:top w:val="nil"/>
              <w:left w:val="nil"/>
              <w:right w:val="nil"/>
            </w:tcBorders>
          </w:tcPr>
          <w:p>
            <w:pPr>
              <w:jc w:val="center"/>
              <w:rPr>
                <w:rFonts w:ascii="Times New Roman" w:hAnsi="Times New Roman" w:eastAsia="Calibri"/>
                <w:sz w:val="20"/>
                <w:szCs w:val="20"/>
              </w:rPr>
            </w:pPr>
          </w:p>
        </w:tc>
        <w:tc>
          <w:tcPr>
            <w:tcW w:w="85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4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50"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4" w:type="dxa"/>
            <w:vMerge w:val="continue"/>
            <w:tcBorders>
              <w:left w:val="nil"/>
              <w:right w:val="nil"/>
            </w:tcBorders>
          </w:tcPr>
          <w:p>
            <w:pPr>
              <w:rPr>
                <w:rFonts w:ascii="Times New Roman" w:hAnsi="Times New Roman" w:eastAsia="Calibri"/>
                <w:sz w:val="20"/>
                <w:szCs w:val="20"/>
              </w:rPr>
            </w:pPr>
          </w:p>
        </w:tc>
        <w:tc>
          <w:tcPr>
            <w:tcW w:w="428" w:type="dxa"/>
            <w:vMerge w:val="restart"/>
            <w:tcBorders>
              <w:top w:val="nil"/>
              <w:left w:val="nil"/>
              <w:right w:val="single" w:color="auto" w:sz="12" w:space="0"/>
            </w:tcBorders>
          </w:tcPr>
          <w:p>
            <w:pPr>
              <w:rPr>
                <w:rFonts w:ascii="Times New Roman" w:hAnsi="Times New Roman" w:eastAsia="Calibri"/>
                <w:sz w:val="20"/>
                <w:szCs w:val="20"/>
              </w:rPr>
            </w:pPr>
          </w:p>
        </w:tc>
        <w:tc>
          <w:tcPr>
            <w:tcW w:w="42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4" w:type="dxa"/>
            <w:vMerge w:val="continue"/>
            <w:tcBorders>
              <w:left w:val="nil"/>
              <w:right w:val="nil"/>
            </w:tcBorders>
          </w:tcPr>
          <w:p>
            <w:pPr>
              <w:rPr>
                <w:rFonts w:ascii="Times New Roman" w:hAnsi="Times New Roman" w:eastAsia="Calibri"/>
                <w:sz w:val="20"/>
                <w:szCs w:val="20"/>
              </w:rPr>
            </w:pPr>
          </w:p>
        </w:tc>
        <w:tc>
          <w:tcPr>
            <w:tcW w:w="428" w:type="dxa"/>
            <w:vMerge w:val="continue"/>
            <w:tcBorders>
              <w:left w:val="nil"/>
              <w:bottom w:val="nil"/>
              <w:right w:val="single" w:color="auto" w:sz="12" w:space="0"/>
            </w:tcBorders>
          </w:tcPr>
          <w:p>
            <w:pPr>
              <w:rPr>
                <w:rFonts w:ascii="Times New Roman" w:hAnsi="Times New Roman" w:eastAsia="Calibri"/>
                <w:sz w:val="20"/>
                <w:szCs w:val="20"/>
              </w:rPr>
            </w:pPr>
          </w:p>
        </w:tc>
        <w:tc>
          <w:tcPr>
            <w:tcW w:w="42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4" w:type="dxa"/>
            <w:vMerge w:val="continue"/>
            <w:tcBorders>
              <w:left w:val="nil"/>
              <w:bottom w:val="nil"/>
              <w:right w:val="nil"/>
            </w:tcBorders>
          </w:tcPr>
          <w:p>
            <w:pPr>
              <w:rPr>
                <w:rFonts w:ascii="Times New Roman" w:hAnsi="Times New Roman" w:eastAsia="Calibri"/>
                <w:sz w:val="20"/>
                <w:szCs w:val="20"/>
              </w:rPr>
            </w:pPr>
          </w:p>
        </w:tc>
        <w:tc>
          <w:tcPr>
            <w:tcW w:w="85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$450,000</w:t>
            </w: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eastAsia="Calibri"/>
                <w:i/>
                <w:sz w:val="20"/>
                <w:szCs w:val="20"/>
              </w:rPr>
              <w:t>C</w:t>
            </w:r>
          </w:p>
        </w:tc>
        <w:tc>
          <w:tcPr>
            <w:tcW w:w="850" w:type="dxa"/>
            <w:gridSpan w:val="2"/>
            <w:tcBorders>
              <w:top w:val="nil"/>
              <w:left w:val="nil"/>
              <w:bottom w:val="nil"/>
              <w:right w:val="nil"/>
            </w:tcBorders>
          </w:tcPr>
          <w:p>
            <w:pPr>
              <w:jc w:val="center"/>
              <w:rPr>
                <w:rFonts w:ascii="Calibri" w:hAnsi="Calibri"/>
                <w:szCs w:val="22"/>
              </w:rPr>
            </w:pPr>
            <w:r>
              <w:rPr>
                <w:rFonts w:ascii="Times New Roman" w:hAnsi="Times New Roman" w:eastAsia="Calibri"/>
                <w:i/>
                <w:sz w:val="20"/>
                <w:szCs w:val="20"/>
              </w:rPr>
              <w:t>C</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eastAsia="Calibri"/>
                <w:i/>
                <w:sz w:val="20"/>
                <w:szCs w:val="20"/>
              </w:rPr>
              <w:t>C</w:t>
            </w:r>
          </w:p>
        </w:tc>
        <w:tc>
          <w:tcPr>
            <w:tcW w:w="848" w:type="dxa"/>
            <w:gridSpan w:val="2"/>
            <w:tcBorders>
              <w:top w:val="nil"/>
              <w:left w:val="nil"/>
              <w:bottom w:val="nil"/>
              <w:right w:val="nil"/>
            </w:tcBorders>
          </w:tcPr>
          <w:p>
            <w:pPr>
              <w:jc w:val="center"/>
              <w:rPr>
                <w:rFonts w:ascii="Calibri" w:hAnsi="Calibri"/>
                <w:szCs w:val="22"/>
              </w:rPr>
            </w:pPr>
            <w:r>
              <w:rPr>
                <w:rFonts w:ascii="Times New Roman" w:hAnsi="Times New Roman" w:eastAsia="Calibri"/>
                <w:i/>
                <w:sz w:val="20"/>
                <w:szCs w:val="20"/>
              </w:rPr>
              <w:t>C</w:t>
            </w:r>
          </w:p>
        </w:tc>
        <w:tc>
          <w:tcPr>
            <w:tcW w:w="378" w:type="dxa"/>
            <w:vMerge w:val="continue"/>
            <w:tcBorders>
              <w:left w:val="nil"/>
              <w:bottom w:val="nil"/>
              <w:right w:val="nil"/>
            </w:tcBorders>
          </w:tcPr>
          <w:p>
            <w:pPr>
              <w:rPr>
                <w:rFonts w:ascii="Times New Roman" w:hAnsi="Times New Roman"/>
                <w:szCs w:val="22"/>
              </w:rPr>
            </w:pP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eastAsia="Calibri"/>
                <w:i/>
                <w:sz w:val="20"/>
                <w:szCs w:val="20"/>
              </w:rPr>
              <w:t>C</w:t>
            </w:r>
          </w:p>
        </w:tc>
        <w:tc>
          <w:tcPr>
            <w:tcW w:w="848" w:type="dxa"/>
            <w:gridSpan w:val="2"/>
            <w:tcBorders>
              <w:top w:val="nil"/>
              <w:left w:val="nil"/>
              <w:bottom w:val="nil"/>
              <w:right w:val="nil"/>
            </w:tcBorders>
          </w:tcPr>
          <w:p>
            <w:pPr>
              <w:jc w:val="center"/>
              <w:rPr>
                <w:rFonts w:ascii="Calibri" w:hAnsi="Calibri"/>
                <w:szCs w:val="22"/>
              </w:rPr>
            </w:pPr>
            <w:r>
              <w:rPr>
                <w:rFonts w:ascii="Times New Roman" w:hAnsi="Times New Roman" w:eastAsia="Calibri"/>
                <w:i/>
                <w:sz w:val="20"/>
                <w:szCs w:val="20"/>
              </w:rPr>
              <w:t>C</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eastAsia="Calibri"/>
                <w:i/>
                <w:sz w:val="20"/>
                <w:szCs w:val="20"/>
              </w:rPr>
              <w:t>C</w:t>
            </w:r>
          </w:p>
        </w:tc>
        <w:tc>
          <w:tcPr>
            <w:tcW w:w="848" w:type="dxa"/>
            <w:gridSpan w:val="2"/>
            <w:tcBorders>
              <w:top w:val="nil"/>
              <w:left w:val="nil"/>
              <w:bottom w:val="nil"/>
              <w:right w:val="nil"/>
            </w:tcBorders>
          </w:tcPr>
          <w:p>
            <w:pPr>
              <w:jc w:val="center"/>
              <w:rPr>
                <w:rFonts w:ascii="Calibri" w:hAnsi="Calibri"/>
                <w:szCs w:val="22"/>
              </w:rPr>
            </w:pPr>
            <w:r>
              <w:rPr>
                <w:rFonts w:ascii="Times New Roman" w:hAnsi="Times New Roman" w:eastAsia="Calibri"/>
                <w:i/>
                <w:sz w:val="20"/>
                <w:szCs w:val="20"/>
              </w:rPr>
              <w:t>C</w:t>
            </w:r>
          </w:p>
        </w:tc>
        <w:tc>
          <w:tcPr>
            <w:tcW w:w="848"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i/>
                <w:sz w:val="20"/>
                <w:szCs w:val="20"/>
              </w:rPr>
              <w:t>C</w:t>
            </w:r>
          </w:p>
        </w:tc>
      </w:tr>
    </w:tbl>
    <w:p>
      <w:pPr>
        <w:tabs>
          <w:tab w:val="left" w:pos="450"/>
          <w:tab w:val="left" w:pos="1890"/>
          <w:tab w:val="left" w:pos="2160"/>
        </w:tabs>
        <w:rPr>
          <w:szCs w:val="22"/>
        </w:rPr>
      </w:pP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Here we have the PVA, the length of the annuity, and the interest rate. We want to calculate the annuity payment. Using the PVA equation:</w:t>
      </w:r>
    </w:p>
    <w:p>
      <w:pPr>
        <w:tabs>
          <w:tab w:val="left" w:pos="440"/>
          <w:tab w:val="left" w:pos="1620"/>
          <w:tab w:val="left" w:pos="5220"/>
        </w:tabs>
        <w:ind w:left="440" w:hanging="440"/>
        <w:jc w:val="both"/>
        <w:rPr>
          <w:szCs w:val="22"/>
        </w:rPr>
      </w:pPr>
    </w:p>
    <w:p>
      <w:pPr>
        <w:tabs>
          <w:tab w:val="left" w:pos="450"/>
          <w:tab w:val="left" w:pos="1350"/>
        </w:tabs>
        <w:rPr>
          <w:szCs w:val="22"/>
        </w:rPr>
      </w:pPr>
      <w:r>
        <w:rPr>
          <w:szCs w:val="22"/>
        </w:rPr>
        <w:tab/>
      </w:r>
      <w:r>
        <w:rPr>
          <w:szCs w:val="22"/>
        </w:rPr>
        <w:t xml:space="preserve">PVA = </w:t>
      </w:r>
      <w:r>
        <w:rPr>
          <w:i/>
          <w:szCs w:val="22"/>
        </w:rPr>
        <w:t>C</w:t>
      </w:r>
      <w:r>
        <w:rPr>
          <w:szCs w:val="22"/>
        </w:rPr>
        <w:t xml:space="preserve">({1 – [1/(1 + </w:t>
      </w:r>
      <w:r>
        <w:rPr>
          <w:i/>
          <w:szCs w:val="22"/>
        </w:rPr>
        <w:t>r</w:t>
      </w:r>
      <w:r>
        <w:rPr>
          <w:szCs w:val="22"/>
        </w:rPr>
        <w:t>)</w:t>
      </w:r>
      <w:r>
        <w:rPr>
          <w:szCs w:val="22"/>
          <w:vertAlign w:val="superscript"/>
        </w:rPr>
        <w:t xml:space="preserve"> t</w:t>
      </w:r>
      <w:r>
        <w:rPr>
          <w:szCs w:val="22"/>
        </w:rPr>
        <w:t xml:space="preserve">] } / </w:t>
      </w:r>
      <w:r>
        <w:rPr>
          <w:i/>
          <w:szCs w:val="22"/>
        </w:rPr>
        <w:t>r</w:t>
      </w:r>
      <w:r>
        <w:rPr>
          <w:szCs w:val="22"/>
        </w:rPr>
        <w:t xml:space="preserve"> )</w:t>
      </w:r>
    </w:p>
    <w:p>
      <w:pPr>
        <w:tabs>
          <w:tab w:val="left" w:pos="440"/>
          <w:tab w:val="left" w:pos="1620"/>
          <w:tab w:val="left" w:pos="5220"/>
        </w:tabs>
        <w:ind w:left="440" w:hanging="440"/>
        <w:jc w:val="both"/>
        <w:rPr>
          <w:szCs w:val="22"/>
        </w:rPr>
      </w:pPr>
      <w:r>
        <w:rPr>
          <w:szCs w:val="22"/>
        </w:rPr>
        <w:tab/>
      </w:r>
      <w:r>
        <w:rPr>
          <w:szCs w:val="22"/>
        </w:rPr>
        <w:t>PVA = $45,000 = $</w:t>
      </w:r>
      <w:r>
        <w:rPr>
          <w:i/>
          <w:szCs w:val="22"/>
        </w:rPr>
        <w:t>C</w:t>
      </w:r>
      <w:r>
        <w:rPr>
          <w:szCs w:val="22"/>
        </w:rPr>
        <w:t>{[1 – (1/1.0625</w:t>
      </w:r>
      <w:r>
        <w:rPr>
          <w:szCs w:val="22"/>
          <w:vertAlign w:val="superscript"/>
        </w:rPr>
        <w:t>15</w:t>
      </w:r>
      <w:r>
        <w:rPr>
          <w:szCs w:val="22"/>
        </w:rPr>
        <w:t>) ] / .0625}</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We can now solve this equation for the annuity payment. Doing so, we get: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i/>
          <w:szCs w:val="22"/>
        </w:rPr>
        <w:t>C</w:t>
      </w:r>
      <w:r>
        <w:rPr>
          <w:szCs w:val="22"/>
        </w:rPr>
        <w:t xml:space="preserve"> = $45,000 / 9.555549 = $4,709.31</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b/>
          <w:szCs w:val="22"/>
        </w:rPr>
        <w:t>6.</w:t>
      </w:r>
      <w:r>
        <w:rPr>
          <w:szCs w:val="22"/>
        </w:rPr>
        <w:tab/>
      </w:r>
      <w:r>
        <w:rPr>
          <w:szCs w:val="22"/>
        </w:rPr>
        <w:t>The time line is:</w:t>
      </w:r>
    </w:p>
    <w:p>
      <w:pPr>
        <w:tabs>
          <w:tab w:val="left" w:pos="440"/>
          <w:tab w:val="left" w:pos="1620"/>
          <w:tab w:val="left" w:pos="5220"/>
        </w:tabs>
        <w:ind w:left="440" w:hanging="440"/>
        <w:jc w:val="both"/>
        <w:rPr>
          <w:szCs w:val="22"/>
        </w:rPr>
      </w:pPr>
    </w:p>
    <w:tbl>
      <w:tblPr>
        <w:tblStyle w:val="44"/>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Times New Roman" w:hAnsi="Times New Roman" w:eastAsia="Calibri"/>
                <w:sz w:val="20"/>
                <w:szCs w:val="20"/>
              </w:rPr>
            </w:pPr>
          </w:p>
        </w:tc>
        <w:tc>
          <w:tcPr>
            <w:tcW w:w="77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5</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6</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7</w:t>
            </w: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restart"/>
            <w:tcBorders>
              <w:top w:val="nil"/>
              <w:left w:val="nil"/>
              <w:right w:val="single" w:color="auto" w:sz="12" w:space="0"/>
            </w:tcBorders>
          </w:tcPr>
          <w:p>
            <w:pPr>
              <w:rPr>
                <w:rFonts w:ascii="Times New Roman" w:hAnsi="Times New Roman" w:eastAsia="Calibri"/>
                <w:sz w:val="20"/>
                <w:szCs w:val="20"/>
              </w:rPr>
            </w:pPr>
          </w:p>
        </w:tc>
        <w:tc>
          <w:tcPr>
            <w:tcW w:w="38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nil"/>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continue"/>
            <w:tcBorders>
              <w:left w:val="nil"/>
              <w:bottom w:val="nil"/>
              <w:right w:val="single" w:color="auto" w:sz="12" w:space="0"/>
            </w:tcBorders>
          </w:tcPr>
          <w:p>
            <w:pPr>
              <w:rPr>
                <w:rFonts w:ascii="Times New Roman" w:hAnsi="Times New Roman" w:eastAsia="Calibri"/>
                <w:sz w:val="20"/>
                <w:szCs w:val="20"/>
              </w:rPr>
            </w:pPr>
          </w:p>
        </w:tc>
        <w:tc>
          <w:tcPr>
            <w:tcW w:w="38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nil"/>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Times New Roman" w:hAnsi="Times New Roman"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$68,000</w:t>
            </w:r>
          </w:p>
        </w:tc>
        <w:tc>
          <w:tcPr>
            <w:tcW w:w="775" w:type="dxa"/>
            <w:gridSpan w:val="2"/>
            <w:tcBorders>
              <w:top w:val="nil"/>
              <w:left w:val="nil"/>
              <w:bottom w:val="nil"/>
              <w:right w:val="nil"/>
            </w:tcBorders>
          </w:tcPr>
          <w:p>
            <w:pPr>
              <w:jc w:val="center"/>
              <w:rPr>
                <w:rFonts w:ascii="Times New Roman" w:hAnsi="Times New Roman" w:eastAsia="Calibri"/>
                <w:i/>
                <w:sz w:val="20"/>
                <w:szCs w:val="20"/>
              </w:rPr>
            </w:pPr>
            <w:r>
              <w:rPr>
                <w:rFonts w:ascii="Times New Roman" w:hAnsi="Times New Roman" w:eastAsia="Calibri"/>
                <w:i/>
                <w:sz w:val="20"/>
                <w:szCs w:val="20"/>
              </w:rPr>
              <w:t>C</w:t>
            </w:r>
          </w:p>
        </w:tc>
        <w:tc>
          <w:tcPr>
            <w:tcW w:w="77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77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77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77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77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77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775" w:type="dxa"/>
            <w:gridSpan w:val="2"/>
            <w:tcBorders>
              <w:top w:val="nil"/>
              <w:left w:val="nil"/>
              <w:bottom w:val="nil"/>
              <w:right w:val="nil"/>
            </w:tcBorders>
          </w:tcPr>
          <w:p>
            <w:pPr>
              <w:jc w:val="center"/>
              <w:rPr>
                <w:rFonts w:ascii="Times New Roman" w:hAnsi="Times New Roman"/>
                <w:szCs w:val="22"/>
              </w:rPr>
            </w:pPr>
          </w:p>
        </w:tc>
        <w:tc>
          <w:tcPr>
            <w:tcW w:w="776" w:type="dxa"/>
            <w:gridSpan w:val="2"/>
            <w:tcBorders>
              <w:top w:val="nil"/>
              <w:left w:val="nil"/>
              <w:bottom w:val="nil"/>
              <w:right w:val="nil"/>
            </w:tcBorders>
          </w:tcPr>
          <w:p>
            <w:pPr>
              <w:jc w:val="center"/>
              <w:rPr>
                <w:rFonts w:ascii="Times New Roman" w:hAnsi="Times New Roman"/>
                <w:szCs w:val="22"/>
              </w:rPr>
            </w:pPr>
          </w:p>
        </w:tc>
        <w:tc>
          <w:tcPr>
            <w:tcW w:w="776" w:type="dxa"/>
            <w:gridSpan w:val="2"/>
            <w:tcBorders>
              <w:top w:val="nil"/>
              <w:left w:val="nil"/>
              <w:bottom w:val="nil"/>
              <w:right w:val="nil"/>
            </w:tcBorders>
            <w:tcMar>
              <w:left w:w="0" w:type="dxa"/>
              <w:right w:w="0" w:type="dxa"/>
            </w:tcMar>
          </w:tcPr>
          <w:p>
            <w:pPr>
              <w:jc w:val="center"/>
              <w:rPr>
                <w:rFonts w:ascii="Times New Roman" w:hAnsi="Times New Roman"/>
                <w:szCs w:val="22"/>
              </w:rPr>
            </w:pPr>
          </w:p>
        </w:tc>
      </w:tr>
    </w:tbl>
    <w:p>
      <w:pPr>
        <w:tabs>
          <w:tab w:val="left" w:pos="440"/>
          <w:tab w:val="left" w:pos="1620"/>
          <w:tab w:val="left" w:pos="5220"/>
        </w:tabs>
        <w:ind w:left="440" w:hanging="440"/>
        <w:jc w:val="both"/>
        <w:rPr>
          <w:szCs w:val="22"/>
        </w:rPr>
      </w:pPr>
    </w:p>
    <w:p>
      <w:pPr>
        <w:tabs>
          <w:tab w:val="left" w:pos="450"/>
          <w:tab w:val="left" w:pos="1350"/>
        </w:tabs>
        <w:rPr>
          <w:szCs w:val="22"/>
        </w:rPr>
      </w:pPr>
      <w:r>
        <w:rPr>
          <w:szCs w:val="22"/>
        </w:rPr>
        <w:tab/>
      </w:r>
      <w:r>
        <w:rPr>
          <w:szCs w:val="22"/>
        </w:rPr>
        <w:t>To find the PVA, we use the equation:</w:t>
      </w:r>
    </w:p>
    <w:p>
      <w:pPr>
        <w:tabs>
          <w:tab w:val="left" w:pos="450"/>
          <w:tab w:val="left" w:pos="1350"/>
        </w:tabs>
        <w:rPr>
          <w:szCs w:val="22"/>
        </w:rPr>
      </w:pPr>
    </w:p>
    <w:p>
      <w:pPr>
        <w:tabs>
          <w:tab w:val="left" w:pos="450"/>
          <w:tab w:val="left" w:pos="1350"/>
        </w:tabs>
        <w:rPr>
          <w:szCs w:val="22"/>
        </w:rPr>
      </w:pPr>
      <w:r>
        <w:rPr>
          <w:szCs w:val="22"/>
        </w:rPr>
        <w:tab/>
      </w:r>
      <w:r>
        <w:rPr>
          <w:szCs w:val="22"/>
        </w:rPr>
        <w:t xml:space="preserve">PVA = </w:t>
      </w:r>
      <w:r>
        <w:rPr>
          <w:i/>
          <w:szCs w:val="22"/>
        </w:rPr>
        <w:t>C</w:t>
      </w:r>
      <w:r>
        <w:rPr>
          <w:szCs w:val="22"/>
        </w:rPr>
        <w:t xml:space="preserve">({1 – [1/(1 + </w:t>
      </w:r>
      <w:r>
        <w:rPr>
          <w:i/>
          <w:szCs w:val="22"/>
        </w:rPr>
        <w:t>r</w:t>
      </w:r>
      <w:r>
        <w:rPr>
          <w:szCs w:val="22"/>
        </w:rPr>
        <w:t>)</w:t>
      </w:r>
      <w:r>
        <w:rPr>
          <w:szCs w:val="22"/>
          <w:vertAlign w:val="superscript"/>
        </w:rPr>
        <w:t xml:space="preserve"> t</w:t>
      </w:r>
      <w:r>
        <w:rPr>
          <w:szCs w:val="22"/>
        </w:rPr>
        <w:t xml:space="preserve">] } / </w:t>
      </w:r>
      <w:r>
        <w:rPr>
          <w:i/>
          <w:szCs w:val="22"/>
        </w:rPr>
        <w:t>r</w:t>
      </w:r>
      <w:r>
        <w:rPr>
          <w:szCs w:val="22"/>
        </w:rPr>
        <w:t xml:space="preserve"> )</w:t>
      </w:r>
    </w:p>
    <w:p>
      <w:pPr>
        <w:tabs>
          <w:tab w:val="left" w:pos="440"/>
          <w:tab w:val="left" w:pos="1620"/>
          <w:tab w:val="left" w:pos="5220"/>
        </w:tabs>
        <w:ind w:left="440" w:hanging="440"/>
        <w:jc w:val="both"/>
        <w:rPr>
          <w:szCs w:val="22"/>
        </w:rPr>
      </w:pPr>
      <w:r>
        <w:rPr>
          <w:szCs w:val="22"/>
        </w:rPr>
        <w:tab/>
      </w:r>
      <w:r>
        <w:rPr>
          <w:szCs w:val="22"/>
        </w:rPr>
        <w:t>PVA = $68,000{[1 – (1/1.085</w:t>
      </w:r>
      <w:r>
        <w:rPr>
          <w:szCs w:val="22"/>
          <w:vertAlign w:val="superscript"/>
        </w:rPr>
        <w:t>7</w:t>
      </w:r>
      <w:r>
        <w:rPr>
          <w:szCs w:val="22"/>
        </w:rPr>
        <w:t>) ] / .085} = $348,058.92</w:t>
      </w:r>
    </w:p>
    <w:p>
      <w:pPr>
        <w:tabs>
          <w:tab w:val="left" w:pos="440"/>
          <w:tab w:val="left" w:pos="1620"/>
          <w:tab w:val="left" w:pos="5220"/>
        </w:tabs>
        <w:ind w:left="440" w:hanging="440"/>
        <w:jc w:val="both"/>
        <w:rPr>
          <w:b/>
          <w:szCs w:val="22"/>
        </w:rPr>
      </w:pPr>
    </w:p>
    <w:p>
      <w:pPr>
        <w:tabs>
          <w:tab w:val="left" w:pos="440"/>
          <w:tab w:val="left" w:pos="1620"/>
          <w:tab w:val="left" w:pos="5220"/>
        </w:tabs>
        <w:ind w:left="440" w:hanging="440"/>
        <w:jc w:val="both"/>
        <w:rPr>
          <w:szCs w:val="22"/>
        </w:rPr>
      </w:pPr>
      <w:r>
        <w:rPr>
          <w:b/>
          <w:szCs w:val="22"/>
        </w:rPr>
        <w:t>7.</w:t>
      </w:r>
      <w:r>
        <w:rPr>
          <w:szCs w:val="22"/>
        </w:rPr>
        <w:tab/>
      </w:r>
      <w:r>
        <w:rPr>
          <w:szCs w:val="22"/>
        </w:rPr>
        <w:t>Here we need to find the FVA. The equation to find the FVA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FVA = </w:t>
      </w:r>
      <w:r>
        <w:rPr>
          <w:i/>
          <w:szCs w:val="22"/>
        </w:rPr>
        <w:t>C</w:t>
      </w:r>
      <w:r>
        <w:rPr>
          <w:szCs w:val="22"/>
        </w:rPr>
        <w:t xml:space="preserve">{[(1 + </w:t>
      </w:r>
      <w:r>
        <w:rPr>
          <w:i/>
          <w:szCs w:val="22"/>
        </w:rPr>
        <w:t>r</w:t>
      </w:r>
      <w:r>
        <w:rPr>
          <w:szCs w:val="22"/>
        </w:rPr>
        <w:t>)</w:t>
      </w:r>
      <w:r>
        <w:rPr>
          <w:i/>
          <w:szCs w:val="22"/>
          <w:vertAlign w:val="superscript"/>
        </w:rPr>
        <w:t>t</w:t>
      </w:r>
      <w:r>
        <w:rPr>
          <w:szCs w:val="22"/>
        </w:rPr>
        <w:t xml:space="preserve"> – 1] / </w:t>
      </w:r>
      <w:r>
        <w:rPr>
          <w:i/>
          <w:szCs w:val="22"/>
        </w:rPr>
        <w:t>r</w:t>
      </w:r>
      <w:r>
        <w:rPr>
          <w:szCs w:val="22"/>
        </w:rPr>
        <w:t>}</w:t>
      </w:r>
    </w:p>
    <w:p>
      <w:pPr>
        <w:tabs>
          <w:tab w:val="left" w:pos="440"/>
          <w:tab w:val="left" w:pos="1620"/>
          <w:tab w:val="left" w:pos="522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4"/>
        <w:gridCol w:w="428"/>
        <w:gridCol w:w="428"/>
        <w:gridCol w:w="424"/>
        <w:gridCol w:w="425"/>
        <w:gridCol w:w="425"/>
        <w:gridCol w:w="425"/>
        <w:gridCol w:w="424"/>
        <w:gridCol w:w="423"/>
        <w:gridCol w:w="424"/>
        <w:gridCol w:w="424"/>
        <w:gridCol w:w="378"/>
        <w:gridCol w:w="423"/>
        <w:gridCol w:w="424"/>
        <w:gridCol w:w="424"/>
        <w:gridCol w:w="424"/>
        <w:gridCol w:w="424"/>
        <w:gridCol w:w="423"/>
        <w:gridCol w:w="424"/>
        <w:gridCol w:w="424"/>
        <w:gridCol w:w="424"/>
        <w:gridCol w:w="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4" w:type="dxa"/>
            <w:vMerge w:val="restart"/>
            <w:tcBorders>
              <w:top w:val="nil"/>
              <w:left w:val="nil"/>
              <w:right w:val="nil"/>
            </w:tcBorders>
          </w:tcPr>
          <w:p>
            <w:pPr>
              <w:jc w:val="center"/>
              <w:rPr>
                <w:rFonts w:ascii="Times New Roman" w:hAnsi="Times New Roman" w:eastAsia="Calibri"/>
                <w:sz w:val="20"/>
                <w:szCs w:val="20"/>
              </w:rPr>
            </w:pPr>
          </w:p>
        </w:tc>
        <w:tc>
          <w:tcPr>
            <w:tcW w:w="85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4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50"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4" w:type="dxa"/>
            <w:vMerge w:val="continue"/>
            <w:tcBorders>
              <w:left w:val="nil"/>
              <w:right w:val="nil"/>
            </w:tcBorders>
          </w:tcPr>
          <w:p>
            <w:pPr>
              <w:rPr>
                <w:rFonts w:ascii="Times New Roman" w:hAnsi="Times New Roman" w:eastAsia="Calibri"/>
                <w:sz w:val="20"/>
                <w:szCs w:val="20"/>
              </w:rPr>
            </w:pPr>
          </w:p>
        </w:tc>
        <w:tc>
          <w:tcPr>
            <w:tcW w:w="428" w:type="dxa"/>
            <w:vMerge w:val="restart"/>
            <w:tcBorders>
              <w:top w:val="nil"/>
              <w:left w:val="nil"/>
              <w:right w:val="single" w:color="auto" w:sz="12" w:space="0"/>
            </w:tcBorders>
          </w:tcPr>
          <w:p>
            <w:pPr>
              <w:rPr>
                <w:rFonts w:ascii="Times New Roman" w:hAnsi="Times New Roman" w:eastAsia="Calibri"/>
                <w:sz w:val="20"/>
                <w:szCs w:val="20"/>
              </w:rPr>
            </w:pPr>
          </w:p>
        </w:tc>
        <w:tc>
          <w:tcPr>
            <w:tcW w:w="42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4" w:type="dxa"/>
            <w:vMerge w:val="continue"/>
            <w:tcBorders>
              <w:left w:val="nil"/>
              <w:right w:val="nil"/>
            </w:tcBorders>
          </w:tcPr>
          <w:p>
            <w:pPr>
              <w:rPr>
                <w:rFonts w:ascii="Times New Roman" w:hAnsi="Times New Roman" w:eastAsia="Calibri"/>
                <w:sz w:val="20"/>
                <w:szCs w:val="20"/>
              </w:rPr>
            </w:pPr>
          </w:p>
        </w:tc>
        <w:tc>
          <w:tcPr>
            <w:tcW w:w="428" w:type="dxa"/>
            <w:vMerge w:val="continue"/>
            <w:tcBorders>
              <w:left w:val="nil"/>
              <w:bottom w:val="nil"/>
              <w:right w:val="single" w:color="auto" w:sz="12" w:space="0"/>
            </w:tcBorders>
          </w:tcPr>
          <w:p>
            <w:pPr>
              <w:rPr>
                <w:rFonts w:ascii="Times New Roman" w:hAnsi="Times New Roman" w:eastAsia="Calibri"/>
                <w:sz w:val="20"/>
                <w:szCs w:val="20"/>
              </w:rPr>
            </w:pPr>
          </w:p>
        </w:tc>
        <w:tc>
          <w:tcPr>
            <w:tcW w:w="42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4" w:type="dxa"/>
            <w:vMerge w:val="continue"/>
            <w:tcBorders>
              <w:left w:val="nil"/>
              <w:bottom w:val="nil"/>
              <w:right w:val="nil"/>
            </w:tcBorders>
          </w:tcPr>
          <w:p>
            <w:pPr>
              <w:rPr>
                <w:rFonts w:ascii="Times New Roman" w:hAnsi="Times New Roman" w:eastAsia="Calibri"/>
                <w:sz w:val="20"/>
                <w:szCs w:val="20"/>
              </w:rPr>
            </w:pPr>
          </w:p>
        </w:tc>
        <w:tc>
          <w:tcPr>
            <w:tcW w:w="85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$5,000</w:t>
            </w:r>
          </w:p>
        </w:tc>
        <w:tc>
          <w:tcPr>
            <w:tcW w:w="850" w:type="dxa"/>
            <w:gridSpan w:val="2"/>
            <w:tcBorders>
              <w:top w:val="nil"/>
              <w:left w:val="nil"/>
              <w:bottom w:val="nil"/>
              <w:right w:val="nil"/>
            </w:tcBorders>
          </w:tcPr>
          <w:p>
            <w:pPr>
              <w:rPr>
                <w:rFonts w:ascii="Calibri" w:hAnsi="Calibri"/>
                <w:szCs w:val="22"/>
              </w:rPr>
            </w:pPr>
            <w:r>
              <w:rPr>
                <w:rFonts w:ascii="Times New Roman" w:hAnsi="Times New Roman" w:eastAsia="Calibri"/>
                <w:sz w:val="20"/>
                <w:szCs w:val="20"/>
              </w:rPr>
              <w:t>$5,000</w:t>
            </w:r>
          </w:p>
        </w:tc>
        <w:tc>
          <w:tcPr>
            <w:tcW w:w="847" w:type="dxa"/>
            <w:gridSpan w:val="2"/>
            <w:tcBorders>
              <w:top w:val="nil"/>
              <w:left w:val="nil"/>
              <w:bottom w:val="nil"/>
              <w:right w:val="nil"/>
            </w:tcBorders>
          </w:tcPr>
          <w:p>
            <w:pPr>
              <w:rPr>
                <w:rFonts w:ascii="Calibri" w:hAnsi="Calibri"/>
                <w:szCs w:val="22"/>
              </w:rPr>
            </w:pPr>
            <w:r>
              <w:rPr>
                <w:rFonts w:ascii="Times New Roman" w:hAnsi="Times New Roman" w:eastAsia="Calibri"/>
                <w:sz w:val="20"/>
                <w:szCs w:val="20"/>
              </w:rPr>
              <w:t>$5,000</w:t>
            </w:r>
          </w:p>
        </w:tc>
        <w:tc>
          <w:tcPr>
            <w:tcW w:w="848" w:type="dxa"/>
            <w:gridSpan w:val="2"/>
            <w:tcBorders>
              <w:top w:val="nil"/>
              <w:left w:val="nil"/>
              <w:bottom w:val="nil"/>
              <w:right w:val="nil"/>
            </w:tcBorders>
          </w:tcPr>
          <w:p>
            <w:pPr>
              <w:rPr>
                <w:rFonts w:ascii="Calibri" w:hAnsi="Calibri"/>
                <w:szCs w:val="22"/>
              </w:rPr>
            </w:pPr>
            <w:r>
              <w:rPr>
                <w:rFonts w:ascii="Times New Roman" w:hAnsi="Times New Roman" w:eastAsia="Calibri"/>
                <w:sz w:val="20"/>
                <w:szCs w:val="20"/>
              </w:rPr>
              <w:t>$5,000</w:t>
            </w:r>
          </w:p>
        </w:tc>
        <w:tc>
          <w:tcPr>
            <w:tcW w:w="378" w:type="dxa"/>
            <w:vMerge w:val="continue"/>
            <w:tcBorders>
              <w:left w:val="nil"/>
              <w:bottom w:val="nil"/>
              <w:right w:val="nil"/>
            </w:tcBorders>
          </w:tcPr>
          <w:p>
            <w:pPr>
              <w:rPr>
                <w:rFonts w:ascii="Times New Roman" w:hAnsi="Times New Roman"/>
                <w:szCs w:val="22"/>
              </w:rPr>
            </w:pPr>
          </w:p>
        </w:tc>
        <w:tc>
          <w:tcPr>
            <w:tcW w:w="847" w:type="dxa"/>
            <w:gridSpan w:val="2"/>
            <w:tcBorders>
              <w:top w:val="nil"/>
              <w:left w:val="nil"/>
              <w:bottom w:val="nil"/>
              <w:right w:val="nil"/>
            </w:tcBorders>
          </w:tcPr>
          <w:p>
            <w:pPr>
              <w:rPr>
                <w:rFonts w:ascii="Calibri" w:hAnsi="Calibri"/>
                <w:szCs w:val="22"/>
              </w:rPr>
            </w:pPr>
            <w:r>
              <w:rPr>
                <w:rFonts w:ascii="Times New Roman" w:hAnsi="Times New Roman" w:eastAsia="Calibri"/>
                <w:sz w:val="20"/>
                <w:szCs w:val="20"/>
              </w:rPr>
              <w:t>$5,000</w:t>
            </w:r>
          </w:p>
        </w:tc>
        <w:tc>
          <w:tcPr>
            <w:tcW w:w="848" w:type="dxa"/>
            <w:gridSpan w:val="2"/>
            <w:tcBorders>
              <w:top w:val="nil"/>
              <w:left w:val="nil"/>
              <w:bottom w:val="nil"/>
              <w:right w:val="nil"/>
            </w:tcBorders>
          </w:tcPr>
          <w:p>
            <w:pPr>
              <w:rPr>
                <w:rFonts w:ascii="Calibri" w:hAnsi="Calibri"/>
                <w:szCs w:val="22"/>
              </w:rPr>
            </w:pPr>
            <w:r>
              <w:rPr>
                <w:rFonts w:ascii="Times New Roman" w:hAnsi="Times New Roman" w:eastAsia="Calibri"/>
                <w:sz w:val="20"/>
                <w:szCs w:val="20"/>
              </w:rPr>
              <w:t>$5,000</w:t>
            </w:r>
          </w:p>
        </w:tc>
        <w:tc>
          <w:tcPr>
            <w:tcW w:w="847" w:type="dxa"/>
            <w:gridSpan w:val="2"/>
            <w:tcBorders>
              <w:top w:val="nil"/>
              <w:left w:val="nil"/>
              <w:bottom w:val="nil"/>
              <w:right w:val="nil"/>
            </w:tcBorders>
          </w:tcPr>
          <w:p>
            <w:pPr>
              <w:rPr>
                <w:rFonts w:ascii="Calibri" w:hAnsi="Calibri"/>
                <w:szCs w:val="22"/>
              </w:rPr>
            </w:pPr>
            <w:r>
              <w:rPr>
                <w:rFonts w:ascii="Times New Roman" w:hAnsi="Times New Roman" w:eastAsia="Calibri"/>
                <w:sz w:val="20"/>
                <w:szCs w:val="20"/>
              </w:rPr>
              <w:t>$5,000</w:t>
            </w:r>
          </w:p>
        </w:tc>
        <w:tc>
          <w:tcPr>
            <w:tcW w:w="848" w:type="dxa"/>
            <w:gridSpan w:val="2"/>
            <w:tcBorders>
              <w:top w:val="nil"/>
              <w:left w:val="nil"/>
              <w:bottom w:val="nil"/>
              <w:right w:val="nil"/>
            </w:tcBorders>
          </w:tcPr>
          <w:p>
            <w:pPr>
              <w:rPr>
                <w:rFonts w:ascii="Calibri" w:hAnsi="Calibri"/>
                <w:szCs w:val="22"/>
              </w:rPr>
            </w:pPr>
            <w:r>
              <w:rPr>
                <w:rFonts w:ascii="Times New Roman" w:hAnsi="Times New Roman" w:eastAsia="Calibri"/>
                <w:sz w:val="20"/>
                <w:szCs w:val="20"/>
              </w:rPr>
              <w:t>$5,000</w:t>
            </w:r>
          </w:p>
        </w:tc>
        <w:tc>
          <w:tcPr>
            <w:tcW w:w="848" w:type="dxa"/>
            <w:gridSpan w:val="2"/>
            <w:tcBorders>
              <w:top w:val="nil"/>
              <w:left w:val="nil"/>
              <w:bottom w:val="nil"/>
              <w:right w:val="nil"/>
            </w:tcBorders>
            <w:tcMar>
              <w:left w:w="0" w:type="dxa"/>
              <w:right w:w="0" w:type="dxa"/>
            </w:tcMar>
          </w:tcPr>
          <w:p>
            <w:pPr>
              <w:rPr>
                <w:rFonts w:ascii="Calibri" w:hAnsi="Calibri"/>
                <w:szCs w:val="22"/>
              </w:rPr>
            </w:pPr>
            <w:r>
              <w:rPr>
                <w:rFonts w:ascii="Times New Roman" w:hAnsi="Times New Roman" w:eastAsia="Calibri"/>
                <w:sz w:val="20"/>
                <w:szCs w:val="20"/>
              </w:rPr>
              <w:t>$5,000</w:t>
            </w:r>
          </w:p>
        </w:tc>
      </w:tr>
    </w:tbl>
    <w:p>
      <w:pPr>
        <w:tabs>
          <w:tab w:val="left" w:pos="450"/>
          <w:tab w:val="left" w:pos="1890"/>
          <w:tab w:val="left" w:pos="2160"/>
        </w:tabs>
        <w:rPr>
          <w:szCs w:val="22"/>
        </w:rPr>
      </w:pPr>
    </w:p>
    <w:p>
      <w:pPr>
        <w:tabs>
          <w:tab w:val="left" w:pos="440"/>
          <w:tab w:val="left" w:pos="1620"/>
          <w:tab w:val="left" w:pos="5220"/>
        </w:tabs>
        <w:ind w:left="440" w:hanging="440"/>
        <w:jc w:val="both"/>
        <w:rPr>
          <w:szCs w:val="22"/>
        </w:rPr>
      </w:pPr>
      <w:r>
        <w:rPr>
          <w:szCs w:val="22"/>
        </w:rPr>
        <w:tab/>
      </w:r>
      <w:r>
        <w:rPr>
          <w:szCs w:val="22"/>
        </w:rPr>
        <w:t>FVA for 20 years = $5,000[(1.108</w:t>
      </w:r>
      <w:r>
        <w:rPr>
          <w:szCs w:val="22"/>
          <w:vertAlign w:val="superscript"/>
        </w:rPr>
        <w:t>20</w:t>
      </w:r>
      <w:r>
        <w:rPr>
          <w:szCs w:val="22"/>
        </w:rPr>
        <w:t xml:space="preserve"> – 1) / .108] = $313,736.00</w:t>
      </w:r>
    </w:p>
    <w:p>
      <w:pPr>
        <w:tabs>
          <w:tab w:val="left" w:pos="440"/>
          <w:tab w:val="left" w:pos="1620"/>
          <w:tab w:val="left" w:pos="37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4"/>
        <w:gridCol w:w="428"/>
        <w:gridCol w:w="428"/>
        <w:gridCol w:w="424"/>
        <w:gridCol w:w="425"/>
        <w:gridCol w:w="425"/>
        <w:gridCol w:w="425"/>
        <w:gridCol w:w="424"/>
        <w:gridCol w:w="423"/>
        <w:gridCol w:w="424"/>
        <w:gridCol w:w="424"/>
        <w:gridCol w:w="378"/>
        <w:gridCol w:w="423"/>
        <w:gridCol w:w="424"/>
        <w:gridCol w:w="424"/>
        <w:gridCol w:w="424"/>
        <w:gridCol w:w="424"/>
        <w:gridCol w:w="423"/>
        <w:gridCol w:w="424"/>
        <w:gridCol w:w="424"/>
        <w:gridCol w:w="424"/>
        <w:gridCol w:w="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4" w:type="dxa"/>
            <w:vMerge w:val="restart"/>
            <w:tcBorders>
              <w:top w:val="nil"/>
              <w:left w:val="nil"/>
              <w:right w:val="nil"/>
            </w:tcBorders>
          </w:tcPr>
          <w:p>
            <w:pPr>
              <w:jc w:val="center"/>
              <w:rPr>
                <w:rFonts w:ascii="Times New Roman" w:hAnsi="Times New Roman" w:eastAsia="Calibri"/>
                <w:sz w:val="20"/>
                <w:szCs w:val="20"/>
              </w:rPr>
            </w:pPr>
          </w:p>
        </w:tc>
        <w:tc>
          <w:tcPr>
            <w:tcW w:w="85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4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50"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p>
        </w:tc>
        <w:tc>
          <w:tcPr>
            <w:tcW w:w="84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4" w:type="dxa"/>
            <w:vMerge w:val="continue"/>
            <w:tcBorders>
              <w:left w:val="nil"/>
              <w:right w:val="nil"/>
            </w:tcBorders>
          </w:tcPr>
          <w:p>
            <w:pPr>
              <w:rPr>
                <w:rFonts w:ascii="Times New Roman" w:hAnsi="Times New Roman" w:eastAsia="Calibri"/>
                <w:sz w:val="20"/>
                <w:szCs w:val="20"/>
              </w:rPr>
            </w:pPr>
          </w:p>
        </w:tc>
        <w:tc>
          <w:tcPr>
            <w:tcW w:w="428" w:type="dxa"/>
            <w:vMerge w:val="restart"/>
            <w:tcBorders>
              <w:top w:val="nil"/>
              <w:left w:val="nil"/>
              <w:right w:val="single" w:color="auto" w:sz="12" w:space="0"/>
            </w:tcBorders>
          </w:tcPr>
          <w:p>
            <w:pPr>
              <w:rPr>
                <w:rFonts w:ascii="Times New Roman" w:hAnsi="Times New Roman" w:eastAsia="Calibri"/>
                <w:sz w:val="20"/>
                <w:szCs w:val="20"/>
              </w:rPr>
            </w:pPr>
          </w:p>
        </w:tc>
        <w:tc>
          <w:tcPr>
            <w:tcW w:w="42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4" w:type="dxa"/>
            <w:vMerge w:val="continue"/>
            <w:tcBorders>
              <w:left w:val="nil"/>
              <w:right w:val="nil"/>
            </w:tcBorders>
          </w:tcPr>
          <w:p>
            <w:pPr>
              <w:rPr>
                <w:rFonts w:ascii="Times New Roman" w:hAnsi="Times New Roman" w:eastAsia="Calibri"/>
                <w:sz w:val="20"/>
                <w:szCs w:val="20"/>
              </w:rPr>
            </w:pPr>
          </w:p>
        </w:tc>
        <w:tc>
          <w:tcPr>
            <w:tcW w:w="428" w:type="dxa"/>
            <w:vMerge w:val="continue"/>
            <w:tcBorders>
              <w:left w:val="nil"/>
              <w:bottom w:val="nil"/>
              <w:right w:val="single" w:color="auto" w:sz="12" w:space="0"/>
            </w:tcBorders>
          </w:tcPr>
          <w:p>
            <w:pPr>
              <w:rPr>
                <w:rFonts w:ascii="Times New Roman" w:hAnsi="Times New Roman" w:eastAsia="Calibri"/>
                <w:sz w:val="20"/>
                <w:szCs w:val="20"/>
              </w:rPr>
            </w:pPr>
          </w:p>
        </w:tc>
        <w:tc>
          <w:tcPr>
            <w:tcW w:w="42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4"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4" w:type="dxa"/>
            <w:vMerge w:val="continue"/>
            <w:tcBorders>
              <w:left w:val="nil"/>
              <w:bottom w:val="nil"/>
              <w:right w:val="nil"/>
            </w:tcBorders>
          </w:tcPr>
          <w:p>
            <w:pPr>
              <w:rPr>
                <w:rFonts w:ascii="Times New Roman" w:hAnsi="Times New Roman" w:eastAsia="Calibri"/>
                <w:sz w:val="20"/>
                <w:szCs w:val="20"/>
              </w:rPr>
            </w:pPr>
          </w:p>
        </w:tc>
        <w:tc>
          <w:tcPr>
            <w:tcW w:w="85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$5,000</w:t>
            </w:r>
          </w:p>
        </w:tc>
        <w:tc>
          <w:tcPr>
            <w:tcW w:w="850"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$5,000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$5,000</w:t>
            </w:r>
          </w:p>
        </w:tc>
        <w:tc>
          <w:tcPr>
            <w:tcW w:w="848"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$5,000</w:t>
            </w:r>
          </w:p>
        </w:tc>
        <w:tc>
          <w:tcPr>
            <w:tcW w:w="378" w:type="dxa"/>
            <w:vMerge w:val="continue"/>
            <w:tcBorders>
              <w:left w:val="nil"/>
              <w:bottom w:val="nil"/>
              <w:right w:val="nil"/>
            </w:tcBorders>
          </w:tcPr>
          <w:p>
            <w:pPr>
              <w:jc w:val="center"/>
              <w:rPr>
                <w:rFonts w:ascii="Times New Roman" w:hAnsi="Times New Roman"/>
                <w:szCs w:val="22"/>
              </w:rPr>
            </w:pP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$5,000</w:t>
            </w:r>
          </w:p>
        </w:tc>
        <w:tc>
          <w:tcPr>
            <w:tcW w:w="848"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$5,000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$5,000</w:t>
            </w:r>
          </w:p>
        </w:tc>
        <w:tc>
          <w:tcPr>
            <w:tcW w:w="848"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$5,000</w:t>
            </w:r>
          </w:p>
        </w:tc>
        <w:tc>
          <w:tcPr>
            <w:tcW w:w="848"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sz w:val="20"/>
                <w:szCs w:val="20"/>
              </w:rPr>
              <w:t>$5,000</w:t>
            </w:r>
          </w:p>
        </w:tc>
      </w:tr>
    </w:tbl>
    <w:p>
      <w:pPr>
        <w:tabs>
          <w:tab w:val="left" w:pos="450"/>
          <w:tab w:val="left" w:pos="1890"/>
          <w:tab w:val="left" w:pos="2160"/>
        </w:tabs>
        <w:rPr>
          <w:szCs w:val="22"/>
        </w:rPr>
      </w:pPr>
    </w:p>
    <w:p>
      <w:pPr>
        <w:tabs>
          <w:tab w:val="left" w:pos="440"/>
          <w:tab w:val="left" w:pos="1620"/>
          <w:tab w:val="left" w:pos="3780"/>
        </w:tabs>
        <w:ind w:left="440" w:hanging="440"/>
        <w:jc w:val="both"/>
        <w:rPr>
          <w:szCs w:val="22"/>
        </w:rPr>
      </w:pPr>
      <w:r>
        <w:rPr>
          <w:szCs w:val="22"/>
        </w:rPr>
        <w:tab/>
      </w:r>
      <w:r>
        <w:rPr>
          <w:szCs w:val="22"/>
        </w:rPr>
        <w:t>FVA for 40 years = $5,000[(1.108</w:t>
      </w:r>
      <w:r>
        <w:rPr>
          <w:szCs w:val="22"/>
          <w:vertAlign w:val="superscript"/>
        </w:rPr>
        <w:t>40</w:t>
      </w:r>
      <w:r>
        <w:rPr>
          <w:szCs w:val="22"/>
        </w:rPr>
        <w:t xml:space="preserve"> – 1) / .108] = $2,753,565.95</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Notice that because of exponential growth, doubling the number of periods does not merely double the FVA.</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b/>
          <w:szCs w:val="22"/>
        </w:rPr>
        <w:t>8.</w:t>
      </w:r>
      <w:r>
        <w:rPr>
          <w:szCs w:val="22"/>
        </w:rPr>
        <w:tab/>
      </w:r>
      <w:r>
        <w:rPr>
          <w:szCs w:val="22"/>
        </w:rPr>
        <w:t>The time line is:</w:t>
      </w:r>
    </w:p>
    <w:p>
      <w:pPr>
        <w:tabs>
          <w:tab w:val="left" w:pos="440"/>
          <w:tab w:val="left" w:pos="1620"/>
          <w:tab w:val="left" w:pos="5220"/>
        </w:tabs>
        <w:ind w:left="440" w:hanging="440"/>
        <w:jc w:val="both"/>
        <w:rPr>
          <w:szCs w:val="22"/>
        </w:rPr>
      </w:pPr>
    </w:p>
    <w:tbl>
      <w:tblPr>
        <w:tblStyle w:val="45"/>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
        <w:gridCol w:w="406"/>
        <w:gridCol w:w="406"/>
        <w:gridCol w:w="404"/>
        <w:gridCol w:w="405"/>
        <w:gridCol w:w="405"/>
        <w:gridCol w:w="404"/>
        <w:gridCol w:w="404"/>
        <w:gridCol w:w="403"/>
        <w:gridCol w:w="404"/>
        <w:gridCol w:w="404"/>
        <w:gridCol w:w="404"/>
        <w:gridCol w:w="404"/>
        <w:gridCol w:w="403"/>
        <w:gridCol w:w="404"/>
        <w:gridCol w:w="404"/>
        <w:gridCol w:w="404"/>
        <w:gridCol w:w="404"/>
        <w:gridCol w:w="403"/>
        <w:gridCol w:w="404"/>
        <w:gridCol w:w="404"/>
        <w:gridCol w:w="404"/>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69" w:type="dxa"/>
            <w:vMerge w:val="restart"/>
            <w:tcBorders>
              <w:top w:val="nil"/>
              <w:left w:val="nil"/>
              <w:right w:val="nil"/>
            </w:tcBorders>
          </w:tcPr>
          <w:p>
            <w:pPr>
              <w:jc w:val="center"/>
              <w:rPr>
                <w:rFonts w:ascii="Times New Roman" w:hAnsi="Times New Roman" w:eastAsia="Calibri"/>
                <w:sz w:val="20"/>
                <w:szCs w:val="20"/>
              </w:rPr>
            </w:pPr>
          </w:p>
        </w:tc>
        <w:tc>
          <w:tcPr>
            <w:tcW w:w="812"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0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09" w:type="dxa"/>
            <w:gridSpan w:val="2"/>
            <w:tcBorders>
              <w:top w:val="nil"/>
              <w:left w:val="nil"/>
              <w:bottom w:val="nil"/>
              <w:right w:val="nil"/>
            </w:tcBorders>
          </w:tcPr>
          <w:p>
            <w:pPr>
              <w:jc w:val="center"/>
              <w:rPr>
                <w:rFonts w:ascii="Times New Roman" w:hAnsi="Times New Roman" w:eastAsia="Calibri"/>
                <w:sz w:val="16"/>
                <w:szCs w:val="16"/>
              </w:rPr>
            </w:pPr>
          </w:p>
        </w:tc>
        <w:tc>
          <w:tcPr>
            <w:tcW w:w="807" w:type="dxa"/>
            <w:gridSpan w:val="2"/>
            <w:tcBorders>
              <w:top w:val="nil"/>
              <w:left w:val="nil"/>
              <w:bottom w:val="nil"/>
              <w:right w:val="nil"/>
            </w:tcBorders>
          </w:tcPr>
          <w:p>
            <w:pPr>
              <w:jc w:val="center"/>
              <w:rPr>
                <w:rFonts w:ascii="Times New Roman" w:hAnsi="Times New Roman" w:eastAsia="Calibri"/>
                <w:sz w:val="16"/>
                <w:szCs w:val="16"/>
              </w:rPr>
            </w:pPr>
          </w:p>
        </w:tc>
        <w:tc>
          <w:tcPr>
            <w:tcW w:w="808" w:type="dxa"/>
            <w:gridSpan w:val="2"/>
            <w:tcBorders>
              <w:top w:val="nil"/>
              <w:left w:val="nil"/>
              <w:bottom w:val="nil"/>
              <w:right w:val="nil"/>
            </w:tcBorders>
          </w:tcPr>
          <w:p>
            <w:pPr>
              <w:jc w:val="center"/>
              <w:rPr>
                <w:rFonts w:ascii="Times New Roman" w:hAnsi="Times New Roman" w:eastAsia="Calibri"/>
                <w:sz w:val="16"/>
                <w:szCs w:val="16"/>
              </w:rPr>
            </w:pPr>
          </w:p>
        </w:tc>
        <w:tc>
          <w:tcPr>
            <w:tcW w:w="808" w:type="dxa"/>
            <w:gridSpan w:val="2"/>
            <w:tcBorders>
              <w:top w:val="nil"/>
              <w:left w:val="nil"/>
              <w:bottom w:val="nil"/>
              <w:right w:val="nil"/>
            </w:tcBorders>
          </w:tcPr>
          <w:p>
            <w:pPr>
              <w:jc w:val="center"/>
              <w:rPr>
                <w:rFonts w:ascii="Times New Roman" w:hAnsi="Times New Roman" w:eastAsia="Calibri"/>
                <w:sz w:val="16"/>
                <w:szCs w:val="16"/>
              </w:rPr>
            </w:pPr>
          </w:p>
        </w:tc>
        <w:tc>
          <w:tcPr>
            <w:tcW w:w="807" w:type="dxa"/>
            <w:gridSpan w:val="2"/>
            <w:tcBorders>
              <w:top w:val="nil"/>
              <w:left w:val="nil"/>
              <w:bottom w:val="nil"/>
              <w:right w:val="nil"/>
            </w:tcBorders>
          </w:tcPr>
          <w:p>
            <w:pPr>
              <w:jc w:val="center"/>
              <w:rPr>
                <w:rFonts w:ascii="Times New Roman" w:hAnsi="Times New Roman" w:eastAsia="Calibri"/>
                <w:sz w:val="16"/>
                <w:szCs w:val="16"/>
              </w:rPr>
            </w:pPr>
          </w:p>
        </w:tc>
        <w:tc>
          <w:tcPr>
            <w:tcW w:w="808" w:type="dxa"/>
            <w:gridSpan w:val="2"/>
            <w:tcBorders>
              <w:top w:val="nil"/>
              <w:left w:val="nil"/>
              <w:bottom w:val="nil"/>
              <w:right w:val="nil"/>
            </w:tcBorders>
          </w:tcPr>
          <w:p>
            <w:pPr>
              <w:jc w:val="center"/>
              <w:rPr>
                <w:rFonts w:ascii="Times New Roman" w:hAnsi="Times New Roman" w:eastAsia="Calibri"/>
                <w:sz w:val="16"/>
                <w:szCs w:val="16"/>
              </w:rPr>
            </w:pPr>
          </w:p>
        </w:tc>
        <w:tc>
          <w:tcPr>
            <w:tcW w:w="807" w:type="dxa"/>
            <w:gridSpan w:val="2"/>
            <w:tcBorders>
              <w:top w:val="nil"/>
              <w:left w:val="nil"/>
              <w:bottom w:val="nil"/>
              <w:right w:val="nil"/>
            </w:tcBorders>
          </w:tcPr>
          <w:p>
            <w:pPr>
              <w:jc w:val="center"/>
              <w:rPr>
                <w:rFonts w:ascii="Times New Roman" w:hAnsi="Times New Roman" w:eastAsia="Calibri"/>
                <w:sz w:val="16"/>
                <w:szCs w:val="16"/>
              </w:rPr>
            </w:pPr>
          </w:p>
        </w:tc>
        <w:tc>
          <w:tcPr>
            <w:tcW w:w="808" w:type="dxa"/>
            <w:gridSpan w:val="2"/>
            <w:tcBorders>
              <w:top w:val="nil"/>
              <w:left w:val="nil"/>
              <w:bottom w:val="nil"/>
              <w:right w:val="nil"/>
            </w:tcBorders>
          </w:tcPr>
          <w:p>
            <w:pPr>
              <w:jc w:val="center"/>
              <w:rPr>
                <w:rFonts w:ascii="Times New Roman" w:hAnsi="Times New Roman" w:eastAsia="Calibri"/>
                <w:sz w:val="16"/>
                <w:szCs w:val="16"/>
              </w:rPr>
            </w:pPr>
          </w:p>
        </w:tc>
        <w:tc>
          <w:tcPr>
            <w:tcW w:w="80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69" w:type="dxa"/>
            <w:vMerge w:val="continue"/>
            <w:tcBorders>
              <w:left w:val="nil"/>
              <w:right w:val="nil"/>
            </w:tcBorders>
          </w:tcPr>
          <w:p>
            <w:pPr>
              <w:rPr>
                <w:rFonts w:ascii="Times New Roman" w:hAnsi="Times New Roman" w:eastAsia="Calibri"/>
                <w:sz w:val="20"/>
                <w:szCs w:val="20"/>
              </w:rPr>
            </w:pPr>
          </w:p>
        </w:tc>
        <w:tc>
          <w:tcPr>
            <w:tcW w:w="406" w:type="dxa"/>
            <w:vMerge w:val="restart"/>
            <w:tcBorders>
              <w:top w:val="nil"/>
              <w:left w:val="nil"/>
              <w:right w:val="single" w:color="auto" w:sz="12" w:space="0"/>
            </w:tcBorders>
          </w:tcPr>
          <w:p>
            <w:pPr>
              <w:rPr>
                <w:rFonts w:ascii="Times New Roman" w:hAnsi="Times New Roman" w:eastAsia="Calibri"/>
                <w:sz w:val="20"/>
                <w:szCs w:val="20"/>
              </w:rPr>
            </w:pPr>
          </w:p>
        </w:tc>
        <w:tc>
          <w:tcPr>
            <w:tcW w:w="40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tcBorders>
              <w:top w:val="nil"/>
              <w:left w:val="nil"/>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tcBorders>
              <w:top w:val="nil"/>
              <w:left w:val="nil"/>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69" w:type="dxa"/>
            <w:vMerge w:val="continue"/>
            <w:tcBorders>
              <w:left w:val="nil"/>
              <w:right w:val="nil"/>
            </w:tcBorders>
          </w:tcPr>
          <w:p>
            <w:pPr>
              <w:rPr>
                <w:rFonts w:ascii="Times New Roman" w:hAnsi="Times New Roman" w:eastAsia="Calibri"/>
                <w:sz w:val="20"/>
                <w:szCs w:val="20"/>
              </w:rPr>
            </w:pPr>
          </w:p>
        </w:tc>
        <w:tc>
          <w:tcPr>
            <w:tcW w:w="406" w:type="dxa"/>
            <w:vMerge w:val="continue"/>
            <w:tcBorders>
              <w:left w:val="nil"/>
              <w:bottom w:val="nil"/>
              <w:right w:val="single" w:color="auto" w:sz="12" w:space="0"/>
            </w:tcBorders>
          </w:tcPr>
          <w:p>
            <w:pPr>
              <w:rPr>
                <w:rFonts w:ascii="Times New Roman" w:hAnsi="Times New Roman" w:eastAsia="Calibri"/>
                <w:sz w:val="20"/>
                <w:szCs w:val="20"/>
              </w:rPr>
            </w:pPr>
          </w:p>
        </w:tc>
        <w:tc>
          <w:tcPr>
            <w:tcW w:w="406"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nil"/>
              <w:right w:val="nil"/>
            </w:tcBorders>
          </w:tcPr>
          <w:p>
            <w:pPr>
              <w:rPr>
                <w:rFonts w:ascii="Times New Roman" w:hAnsi="Times New Roman" w:eastAsia="Calibri"/>
                <w:sz w:val="20"/>
                <w:szCs w:val="20"/>
              </w:rPr>
            </w:pPr>
          </w:p>
        </w:tc>
        <w:tc>
          <w:tcPr>
            <w:tcW w:w="405" w:type="dxa"/>
            <w:tcBorders>
              <w:top w:val="nil"/>
              <w:left w:val="nil"/>
              <w:bottom w:val="nil"/>
              <w:right w:val="single" w:color="auto" w:sz="12" w:space="0"/>
            </w:tcBorders>
          </w:tcPr>
          <w:p>
            <w:pPr>
              <w:rPr>
                <w:rFonts w:ascii="Times New Roman" w:hAnsi="Times New Roman" w:eastAsia="Calibri"/>
                <w:sz w:val="20"/>
                <w:szCs w:val="20"/>
              </w:rPr>
            </w:pPr>
          </w:p>
        </w:tc>
        <w:tc>
          <w:tcPr>
            <w:tcW w:w="40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4" w:type="dxa"/>
            <w:tcBorders>
              <w:top w:val="single" w:color="auto" w:sz="12" w:space="0"/>
              <w:left w:val="nil"/>
              <w:bottom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4" w:type="dxa"/>
            <w:tcBorders>
              <w:top w:val="single" w:color="auto" w:sz="12" w:space="0"/>
              <w:left w:val="nil"/>
              <w:bottom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3" w:type="dxa"/>
            <w:tcBorders>
              <w:top w:val="nil"/>
              <w:left w:val="single" w:color="auto" w:sz="12" w:space="0"/>
              <w:bottom w:val="nil"/>
              <w:right w:val="nil"/>
            </w:tcBorders>
          </w:tcPr>
          <w:p>
            <w:pPr>
              <w:rPr>
                <w:rFonts w:ascii="Times New Roman" w:hAnsi="Times New Roman" w:eastAsia="Calibri"/>
                <w:sz w:val="20"/>
                <w:szCs w:val="20"/>
              </w:rPr>
            </w:pPr>
          </w:p>
        </w:tc>
        <w:tc>
          <w:tcPr>
            <w:tcW w:w="404" w:type="dxa"/>
            <w:tcBorders>
              <w:top w:val="nil"/>
              <w:left w:val="nil"/>
              <w:bottom w:val="nil"/>
              <w:right w:val="single" w:color="auto" w:sz="12" w:space="0"/>
            </w:tcBorders>
          </w:tcPr>
          <w:p>
            <w:pPr>
              <w:rPr>
                <w:rFonts w:ascii="Times New Roman" w:hAnsi="Times New Roman" w:eastAsia="Calibri"/>
                <w:sz w:val="20"/>
                <w:szCs w:val="20"/>
              </w:rPr>
            </w:pPr>
          </w:p>
        </w:tc>
        <w:tc>
          <w:tcPr>
            <w:tcW w:w="40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4"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69" w:type="dxa"/>
            <w:vMerge w:val="continue"/>
            <w:tcBorders>
              <w:left w:val="nil"/>
              <w:bottom w:val="nil"/>
              <w:right w:val="nil"/>
            </w:tcBorders>
          </w:tcPr>
          <w:p>
            <w:pPr>
              <w:rPr>
                <w:rFonts w:ascii="Times New Roman" w:hAnsi="Times New Roman" w:eastAsia="Calibri"/>
                <w:sz w:val="20"/>
                <w:szCs w:val="20"/>
              </w:rPr>
            </w:pPr>
          </w:p>
        </w:tc>
        <w:tc>
          <w:tcPr>
            <w:tcW w:w="812"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09" w:type="dxa"/>
            <w:gridSpan w:val="2"/>
            <w:tcBorders>
              <w:top w:val="nil"/>
              <w:left w:val="nil"/>
              <w:bottom w:val="nil"/>
              <w:right w:val="nil"/>
            </w:tcBorders>
          </w:tcPr>
          <w:p>
            <w:pPr>
              <w:jc w:val="center"/>
              <w:rPr>
                <w:rFonts w:ascii="Times New Roman" w:hAnsi="Times New Roman" w:eastAsia="Calibri"/>
                <w:i/>
                <w:sz w:val="20"/>
                <w:szCs w:val="20"/>
              </w:rPr>
            </w:pPr>
          </w:p>
        </w:tc>
        <w:tc>
          <w:tcPr>
            <w:tcW w:w="809" w:type="dxa"/>
            <w:gridSpan w:val="2"/>
            <w:tcBorders>
              <w:top w:val="nil"/>
              <w:left w:val="nil"/>
              <w:bottom w:val="nil"/>
              <w:right w:val="nil"/>
            </w:tcBorders>
          </w:tcPr>
          <w:p>
            <w:pPr>
              <w:jc w:val="center"/>
              <w:rPr>
                <w:rFonts w:ascii="Times New Roman" w:hAnsi="Times New Roman" w:eastAsia="Calibri"/>
                <w:i/>
                <w:sz w:val="20"/>
                <w:szCs w:val="20"/>
              </w:rPr>
            </w:pPr>
          </w:p>
        </w:tc>
        <w:tc>
          <w:tcPr>
            <w:tcW w:w="807" w:type="dxa"/>
            <w:gridSpan w:val="2"/>
            <w:tcBorders>
              <w:top w:val="nil"/>
              <w:left w:val="nil"/>
              <w:bottom w:val="nil"/>
              <w:right w:val="nil"/>
            </w:tcBorders>
          </w:tcPr>
          <w:p>
            <w:pPr>
              <w:jc w:val="center"/>
              <w:rPr>
                <w:rFonts w:ascii="Times New Roman" w:hAnsi="Times New Roman" w:eastAsia="Calibri"/>
                <w:i/>
                <w:sz w:val="20"/>
                <w:szCs w:val="20"/>
              </w:rPr>
            </w:pPr>
          </w:p>
        </w:tc>
        <w:tc>
          <w:tcPr>
            <w:tcW w:w="808" w:type="dxa"/>
            <w:gridSpan w:val="2"/>
            <w:tcBorders>
              <w:top w:val="nil"/>
              <w:left w:val="nil"/>
              <w:bottom w:val="nil"/>
              <w:right w:val="nil"/>
            </w:tcBorders>
          </w:tcPr>
          <w:p>
            <w:pPr>
              <w:jc w:val="center"/>
              <w:rPr>
                <w:rFonts w:ascii="Times New Roman" w:hAnsi="Times New Roman" w:eastAsia="Calibri"/>
                <w:i/>
                <w:sz w:val="20"/>
                <w:szCs w:val="20"/>
              </w:rPr>
            </w:pPr>
          </w:p>
        </w:tc>
        <w:tc>
          <w:tcPr>
            <w:tcW w:w="808" w:type="dxa"/>
            <w:gridSpan w:val="2"/>
            <w:tcBorders>
              <w:top w:val="nil"/>
              <w:left w:val="nil"/>
              <w:bottom w:val="nil"/>
              <w:right w:val="nil"/>
            </w:tcBorders>
          </w:tcPr>
          <w:p>
            <w:pPr>
              <w:jc w:val="center"/>
              <w:rPr>
                <w:rFonts w:ascii="Times New Roman" w:hAnsi="Times New Roman" w:eastAsia="Calibri"/>
                <w:i/>
                <w:sz w:val="20"/>
                <w:szCs w:val="20"/>
              </w:rPr>
            </w:pPr>
          </w:p>
        </w:tc>
        <w:tc>
          <w:tcPr>
            <w:tcW w:w="807" w:type="dxa"/>
            <w:gridSpan w:val="2"/>
            <w:tcBorders>
              <w:top w:val="nil"/>
              <w:left w:val="nil"/>
              <w:bottom w:val="nil"/>
              <w:right w:val="nil"/>
            </w:tcBorders>
          </w:tcPr>
          <w:p>
            <w:pPr>
              <w:jc w:val="center"/>
              <w:rPr>
                <w:rFonts w:ascii="Times New Roman" w:hAnsi="Times New Roman" w:eastAsia="Calibri"/>
                <w:i/>
                <w:sz w:val="20"/>
                <w:szCs w:val="20"/>
              </w:rPr>
            </w:pPr>
          </w:p>
        </w:tc>
        <w:tc>
          <w:tcPr>
            <w:tcW w:w="808" w:type="dxa"/>
            <w:gridSpan w:val="2"/>
            <w:tcBorders>
              <w:top w:val="nil"/>
              <w:left w:val="nil"/>
              <w:bottom w:val="nil"/>
              <w:right w:val="nil"/>
            </w:tcBorders>
          </w:tcPr>
          <w:p>
            <w:pPr>
              <w:jc w:val="center"/>
              <w:rPr>
                <w:rFonts w:ascii="Times New Roman" w:hAnsi="Times New Roman" w:eastAsia="Calibri"/>
                <w:i/>
                <w:sz w:val="20"/>
                <w:szCs w:val="20"/>
              </w:rPr>
            </w:pPr>
          </w:p>
        </w:tc>
        <w:tc>
          <w:tcPr>
            <w:tcW w:w="807" w:type="dxa"/>
            <w:gridSpan w:val="2"/>
            <w:tcBorders>
              <w:top w:val="nil"/>
              <w:left w:val="nil"/>
              <w:bottom w:val="nil"/>
              <w:right w:val="nil"/>
            </w:tcBorders>
          </w:tcPr>
          <w:p>
            <w:pPr>
              <w:jc w:val="center"/>
              <w:rPr>
                <w:rFonts w:ascii="Times New Roman" w:hAnsi="Times New Roman" w:eastAsia="Calibri"/>
                <w:i/>
                <w:sz w:val="20"/>
                <w:szCs w:val="20"/>
              </w:rPr>
            </w:pPr>
          </w:p>
        </w:tc>
        <w:tc>
          <w:tcPr>
            <w:tcW w:w="808" w:type="dxa"/>
            <w:gridSpan w:val="2"/>
            <w:tcBorders>
              <w:top w:val="nil"/>
              <w:left w:val="nil"/>
              <w:bottom w:val="nil"/>
              <w:right w:val="nil"/>
            </w:tcBorders>
          </w:tcPr>
          <w:p>
            <w:pPr>
              <w:jc w:val="center"/>
              <w:rPr>
                <w:rFonts w:ascii="Times New Roman" w:hAnsi="Times New Roman" w:eastAsia="Calibri"/>
                <w:i/>
                <w:sz w:val="20"/>
                <w:szCs w:val="20"/>
              </w:rPr>
            </w:pPr>
          </w:p>
        </w:tc>
        <w:tc>
          <w:tcPr>
            <w:tcW w:w="80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$75,000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69" w:type="dxa"/>
            <w:vMerge w:val="continue"/>
            <w:tcBorders>
              <w:left w:val="nil"/>
              <w:bottom w:val="nil"/>
              <w:right w:val="nil"/>
            </w:tcBorders>
          </w:tcPr>
          <w:p>
            <w:pPr>
              <w:rPr>
                <w:rFonts w:ascii="Times New Roman" w:hAnsi="Times New Roman" w:eastAsia="Calibri"/>
                <w:sz w:val="20"/>
                <w:szCs w:val="20"/>
              </w:rPr>
            </w:pPr>
          </w:p>
        </w:tc>
        <w:tc>
          <w:tcPr>
            <w:tcW w:w="812"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09" w:type="dxa"/>
            <w:gridSpan w:val="2"/>
            <w:tcBorders>
              <w:top w:val="nil"/>
              <w:left w:val="nil"/>
              <w:bottom w:val="nil"/>
              <w:right w:val="nil"/>
            </w:tcBorders>
          </w:tcPr>
          <w:p>
            <w:pPr>
              <w:jc w:val="center"/>
              <w:rPr>
                <w:rFonts w:ascii="Times New Roman" w:hAnsi="Times New Roman" w:eastAsia="Calibri"/>
                <w:i/>
                <w:sz w:val="20"/>
                <w:szCs w:val="20"/>
              </w:rPr>
            </w:pPr>
            <w:r>
              <w:rPr>
                <w:rFonts w:ascii="Times New Roman" w:hAnsi="Times New Roman" w:eastAsia="Calibri"/>
                <w:i/>
                <w:sz w:val="20"/>
                <w:szCs w:val="20"/>
              </w:rPr>
              <w:t>C</w:t>
            </w:r>
          </w:p>
        </w:tc>
        <w:tc>
          <w:tcPr>
            <w:tcW w:w="809"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807"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808"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808"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807"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808"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807"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808"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80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i/>
                <w:sz w:val="20"/>
                <w:szCs w:val="20"/>
              </w:rPr>
              <w:t>C</w:t>
            </w:r>
          </w:p>
        </w:tc>
      </w:tr>
    </w:tbl>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Here we have the FVA, the length of the annuity, and the interest rate. We want to calculate the annuity payment. Using the FVA equation:</w:t>
      </w:r>
    </w:p>
    <w:p>
      <w:pPr>
        <w:tabs>
          <w:tab w:val="left" w:pos="440"/>
          <w:tab w:val="left" w:pos="1980"/>
          <w:tab w:val="left" w:pos="468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FVA = </w:t>
      </w:r>
      <w:r>
        <w:rPr>
          <w:i/>
          <w:szCs w:val="22"/>
        </w:rPr>
        <w:t>C</w:t>
      </w:r>
      <w:r>
        <w:rPr>
          <w:szCs w:val="22"/>
        </w:rPr>
        <w:t xml:space="preserve">{[(1 + </w:t>
      </w:r>
      <w:r>
        <w:rPr>
          <w:i/>
          <w:szCs w:val="22"/>
        </w:rPr>
        <w:t>r</w:t>
      </w:r>
      <w:r>
        <w:rPr>
          <w:iCs/>
          <w:szCs w:val="22"/>
        </w:rPr>
        <w:t>)</w:t>
      </w:r>
      <w:r>
        <w:rPr>
          <w:i/>
          <w:szCs w:val="22"/>
          <w:vertAlign w:val="superscript"/>
        </w:rPr>
        <w:t>t</w:t>
      </w:r>
      <w:r>
        <w:rPr>
          <w:szCs w:val="22"/>
        </w:rPr>
        <w:t xml:space="preserve"> – 1] / </w:t>
      </w:r>
      <w:r>
        <w:rPr>
          <w:i/>
          <w:szCs w:val="22"/>
        </w:rPr>
        <w:t>r</w:t>
      </w:r>
      <w:r>
        <w:rPr>
          <w:szCs w:val="22"/>
        </w:rPr>
        <w:t>}</w:t>
      </w:r>
    </w:p>
    <w:p>
      <w:pPr>
        <w:tabs>
          <w:tab w:val="left" w:pos="440"/>
          <w:tab w:val="left" w:pos="1980"/>
          <w:tab w:val="left" w:pos="4680"/>
        </w:tabs>
        <w:ind w:left="440" w:hanging="440"/>
        <w:jc w:val="both"/>
        <w:rPr>
          <w:szCs w:val="22"/>
        </w:rPr>
      </w:pPr>
      <w:r>
        <w:rPr>
          <w:szCs w:val="22"/>
        </w:rPr>
        <w:tab/>
      </w:r>
      <w:r>
        <w:rPr>
          <w:szCs w:val="22"/>
        </w:rPr>
        <w:t>$75,000 = $</w:t>
      </w:r>
      <w:r>
        <w:rPr>
          <w:i/>
          <w:szCs w:val="22"/>
        </w:rPr>
        <w:t>C</w:t>
      </w:r>
      <w:r>
        <w:rPr>
          <w:szCs w:val="22"/>
        </w:rPr>
        <w:t>[(1.068</w:t>
      </w:r>
      <w:r>
        <w:rPr>
          <w:szCs w:val="22"/>
          <w:vertAlign w:val="superscript"/>
        </w:rPr>
        <w:t>12</w:t>
      </w:r>
      <w:r>
        <w:rPr>
          <w:szCs w:val="22"/>
        </w:rPr>
        <w:t xml:space="preserve"> – 1) / .068]</w:t>
      </w:r>
    </w:p>
    <w:p>
      <w:pPr>
        <w:tabs>
          <w:tab w:val="left" w:pos="440"/>
          <w:tab w:val="left" w:pos="1980"/>
          <w:tab w:val="left" w:pos="468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We can now solve this equation for the annuity payment. Doing so, we get:</w:t>
      </w:r>
    </w:p>
    <w:p>
      <w:pPr>
        <w:tabs>
          <w:tab w:val="left" w:pos="440"/>
          <w:tab w:val="left" w:pos="1980"/>
          <w:tab w:val="left" w:pos="4680"/>
        </w:tabs>
        <w:ind w:left="440" w:hanging="440"/>
        <w:jc w:val="both"/>
        <w:rPr>
          <w:szCs w:val="22"/>
        </w:rPr>
      </w:pPr>
    </w:p>
    <w:p>
      <w:pPr>
        <w:tabs>
          <w:tab w:val="left" w:pos="440"/>
          <w:tab w:val="left" w:pos="1980"/>
          <w:tab w:val="left" w:pos="4680"/>
        </w:tabs>
        <w:ind w:left="440" w:hanging="440"/>
        <w:jc w:val="both"/>
        <w:rPr>
          <w:szCs w:val="22"/>
        </w:rPr>
      </w:pPr>
      <w:r>
        <w:rPr>
          <w:szCs w:val="22"/>
        </w:rPr>
        <w:tab/>
      </w:r>
      <w:r>
        <w:rPr>
          <w:i/>
          <w:szCs w:val="22"/>
        </w:rPr>
        <w:t>C</w:t>
      </w:r>
      <w:r>
        <w:rPr>
          <w:szCs w:val="22"/>
        </w:rPr>
        <w:t xml:space="preserve"> = $75,000 / 17.67928 = $4,242.25</w:t>
      </w:r>
    </w:p>
    <w:p>
      <w:pPr>
        <w:tabs>
          <w:tab w:val="left" w:pos="440"/>
          <w:tab w:val="left" w:pos="1980"/>
          <w:tab w:val="left" w:pos="4680"/>
        </w:tabs>
        <w:ind w:left="440" w:hanging="440"/>
        <w:jc w:val="both"/>
        <w:rPr>
          <w:szCs w:val="22"/>
        </w:rPr>
      </w:pPr>
    </w:p>
    <w:p>
      <w:pPr>
        <w:tabs>
          <w:tab w:val="left" w:pos="440"/>
          <w:tab w:val="left" w:pos="1620"/>
          <w:tab w:val="left" w:pos="5220"/>
        </w:tabs>
        <w:ind w:left="440" w:hanging="440"/>
        <w:jc w:val="both"/>
        <w:rPr>
          <w:szCs w:val="22"/>
        </w:rPr>
      </w:pPr>
      <w:r>
        <w:rPr>
          <w:b/>
          <w:szCs w:val="22"/>
        </w:rPr>
        <w:t>9.</w:t>
      </w:r>
      <w:r>
        <w:rPr>
          <w:szCs w:val="22"/>
        </w:rPr>
        <w:tab/>
      </w:r>
      <w:r>
        <w:rPr>
          <w:szCs w:val="22"/>
        </w:rPr>
        <w:t>The time line is:</w:t>
      </w:r>
    </w:p>
    <w:p>
      <w:pPr>
        <w:tabs>
          <w:tab w:val="left" w:pos="440"/>
          <w:tab w:val="left" w:pos="1620"/>
          <w:tab w:val="left" w:pos="5220"/>
        </w:tabs>
        <w:ind w:left="440" w:hanging="440"/>
        <w:jc w:val="both"/>
        <w:rPr>
          <w:szCs w:val="22"/>
        </w:rPr>
      </w:pPr>
    </w:p>
    <w:tbl>
      <w:tblPr>
        <w:tblStyle w:val="44"/>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Times New Roman" w:hAnsi="Times New Roman" w:eastAsia="Calibri"/>
                <w:sz w:val="20"/>
                <w:szCs w:val="20"/>
              </w:rPr>
            </w:pPr>
          </w:p>
        </w:tc>
        <w:tc>
          <w:tcPr>
            <w:tcW w:w="77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5</w:t>
            </w: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restart"/>
            <w:tcBorders>
              <w:top w:val="nil"/>
              <w:left w:val="nil"/>
              <w:right w:val="single" w:color="auto" w:sz="12" w:space="0"/>
            </w:tcBorders>
          </w:tcPr>
          <w:p>
            <w:pPr>
              <w:rPr>
                <w:rFonts w:ascii="Times New Roman" w:hAnsi="Times New Roman" w:eastAsia="Calibri"/>
                <w:sz w:val="20"/>
                <w:szCs w:val="20"/>
              </w:rPr>
            </w:pPr>
          </w:p>
        </w:tc>
        <w:tc>
          <w:tcPr>
            <w:tcW w:w="38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continue"/>
            <w:tcBorders>
              <w:left w:val="nil"/>
              <w:bottom w:val="nil"/>
              <w:right w:val="single" w:color="auto" w:sz="12" w:space="0"/>
            </w:tcBorders>
          </w:tcPr>
          <w:p>
            <w:pPr>
              <w:rPr>
                <w:rFonts w:ascii="Times New Roman" w:hAnsi="Times New Roman" w:eastAsia="Calibri"/>
                <w:sz w:val="20"/>
                <w:szCs w:val="20"/>
              </w:rPr>
            </w:pPr>
          </w:p>
        </w:tc>
        <w:tc>
          <w:tcPr>
            <w:tcW w:w="38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Times New Roman" w:hAnsi="Times New Roman"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$60,000</w:t>
            </w:r>
          </w:p>
        </w:tc>
        <w:tc>
          <w:tcPr>
            <w:tcW w:w="775" w:type="dxa"/>
            <w:gridSpan w:val="2"/>
            <w:tcBorders>
              <w:top w:val="nil"/>
              <w:left w:val="nil"/>
              <w:bottom w:val="nil"/>
              <w:right w:val="nil"/>
            </w:tcBorders>
          </w:tcPr>
          <w:p>
            <w:pPr>
              <w:jc w:val="center"/>
              <w:rPr>
                <w:rFonts w:ascii="Times New Roman" w:hAnsi="Times New Roman" w:eastAsia="Calibri"/>
                <w:i/>
                <w:sz w:val="20"/>
                <w:szCs w:val="20"/>
              </w:rPr>
            </w:pPr>
            <w:r>
              <w:rPr>
                <w:rFonts w:ascii="Times New Roman" w:hAnsi="Times New Roman" w:eastAsia="Calibri"/>
                <w:i/>
                <w:sz w:val="20"/>
                <w:szCs w:val="20"/>
              </w:rPr>
              <w:t>C</w:t>
            </w:r>
          </w:p>
        </w:tc>
        <w:tc>
          <w:tcPr>
            <w:tcW w:w="77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775"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77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776" w:type="dxa"/>
            <w:gridSpan w:val="2"/>
            <w:tcBorders>
              <w:top w:val="nil"/>
              <w:left w:val="nil"/>
              <w:bottom w:val="nil"/>
              <w:right w:val="nil"/>
            </w:tcBorders>
          </w:tcPr>
          <w:p>
            <w:pPr>
              <w:jc w:val="center"/>
              <w:rPr>
                <w:rFonts w:ascii="Times New Roman" w:hAnsi="Times New Roman"/>
                <w:szCs w:val="22"/>
              </w:rPr>
            </w:pPr>
            <w:r>
              <w:rPr>
                <w:rFonts w:ascii="Times New Roman" w:hAnsi="Times New Roman" w:eastAsia="Calibri"/>
                <w:i/>
                <w:sz w:val="20"/>
                <w:szCs w:val="20"/>
              </w:rPr>
              <w:t>C</w:t>
            </w:r>
          </w:p>
        </w:tc>
        <w:tc>
          <w:tcPr>
            <w:tcW w:w="775" w:type="dxa"/>
            <w:gridSpan w:val="2"/>
            <w:tcBorders>
              <w:top w:val="nil"/>
              <w:left w:val="nil"/>
              <w:bottom w:val="nil"/>
              <w:right w:val="nil"/>
            </w:tcBorders>
          </w:tcPr>
          <w:p>
            <w:pPr>
              <w:jc w:val="center"/>
              <w:rPr>
                <w:rFonts w:ascii="Times New Roman" w:hAnsi="Times New Roman"/>
                <w:szCs w:val="22"/>
              </w:rPr>
            </w:pPr>
          </w:p>
        </w:tc>
        <w:tc>
          <w:tcPr>
            <w:tcW w:w="776" w:type="dxa"/>
            <w:gridSpan w:val="2"/>
            <w:tcBorders>
              <w:top w:val="nil"/>
              <w:left w:val="nil"/>
              <w:bottom w:val="nil"/>
              <w:right w:val="nil"/>
            </w:tcBorders>
          </w:tcPr>
          <w:p>
            <w:pPr>
              <w:jc w:val="center"/>
              <w:rPr>
                <w:rFonts w:ascii="Times New Roman" w:hAnsi="Times New Roman"/>
                <w:szCs w:val="22"/>
              </w:rPr>
            </w:pPr>
          </w:p>
        </w:tc>
        <w:tc>
          <w:tcPr>
            <w:tcW w:w="775" w:type="dxa"/>
            <w:gridSpan w:val="2"/>
            <w:tcBorders>
              <w:top w:val="nil"/>
              <w:left w:val="nil"/>
              <w:bottom w:val="nil"/>
              <w:right w:val="nil"/>
            </w:tcBorders>
          </w:tcPr>
          <w:p>
            <w:pPr>
              <w:jc w:val="center"/>
              <w:rPr>
                <w:rFonts w:ascii="Times New Roman" w:hAnsi="Times New Roman"/>
                <w:szCs w:val="22"/>
              </w:rPr>
            </w:pPr>
          </w:p>
        </w:tc>
        <w:tc>
          <w:tcPr>
            <w:tcW w:w="776" w:type="dxa"/>
            <w:gridSpan w:val="2"/>
            <w:tcBorders>
              <w:top w:val="nil"/>
              <w:left w:val="nil"/>
              <w:bottom w:val="nil"/>
              <w:right w:val="nil"/>
            </w:tcBorders>
          </w:tcPr>
          <w:p>
            <w:pPr>
              <w:jc w:val="center"/>
              <w:rPr>
                <w:rFonts w:ascii="Times New Roman" w:hAnsi="Times New Roman"/>
                <w:szCs w:val="22"/>
              </w:rPr>
            </w:pPr>
          </w:p>
        </w:tc>
        <w:tc>
          <w:tcPr>
            <w:tcW w:w="776" w:type="dxa"/>
            <w:gridSpan w:val="2"/>
            <w:tcBorders>
              <w:top w:val="nil"/>
              <w:left w:val="nil"/>
              <w:bottom w:val="nil"/>
              <w:right w:val="nil"/>
            </w:tcBorders>
            <w:tcMar>
              <w:left w:w="0" w:type="dxa"/>
              <w:right w:w="0" w:type="dxa"/>
            </w:tcMar>
          </w:tcPr>
          <w:p>
            <w:pPr>
              <w:jc w:val="center"/>
              <w:rPr>
                <w:rFonts w:ascii="Times New Roman" w:hAnsi="Times New Roman"/>
                <w:szCs w:val="22"/>
              </w:rPr>
            </w:pPr>
          </w:p>
        </w:tc>
      </w:tr>
    </w:tbl>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Here we have the PVA, the length of the annuity, and the interest rate. We want to calculate the annuity payment. Using the PVA equation:</w:t>
      </w:r>
    </w:p>
    <w:p>
      <w:pPr>
        <w:tabs>
          <w:tab w:val="left" w:pos="440"/>
          <w:tab w:val="left" w:pos="1620"/>
          <w:tab w:val="left" w:pos="5220"/>
        </w:tabs>
        <w:ind w:left="440" w:hanging="440"/>
        <w:jc w:val="both"/>
        <w:rPr>
          <w:szCs w:val="22"/>
        </w:rPr>
      </w:pPr>
    </w:p>
    <w:p>
      <w:pPr>
        <w:tabs>
          <w:tab w:val="left" w:pos="450"/>
          <w:tab w:val="left" w:pos="1350"/>
        </w:tabs>
        <w:rPr>
          <w:szCs w:val="22"/>
        </w:rPr>
      </w:pPr>
      <w:r>
        <w:rPr>
          <w:szCs w:val="22"/>
        </w:rPr>
        <w:tab/>
      </w:r>
      <w:r>
        <w:rPr>
          <w:szCs w:val="22"/>
        </w:rPr>
        <w:t xml:space="preserve">PVA = </w:t>
      </w:r>
      <w:r>
        <w:rPr>
          <w:i/>
          <w:szCs w:val="22"/>
        </w:rPr>
        <w:t>C</w:t>
      </w:r>
      <w:r>
        <w:rPr>
          <w:szCs w:val="22"/>
        </w:rPr>
        <w:t xml:space="preserve">({1 – [1/(1 + </w:t>
      </w:r>
      <w:r>
        <w:rPr>
          <w:i/>
          <w:szCs w:val="22"/>
        </w:rPr>
        <w:t>r</w:t>
      </w:r>
      <w:r>
        <w:rPr>
          <w:szCs w:val="22"/>
        </w:rPr>
        <w:t>)</w:t>
      </w:r>
      <w:r>
        <w:rPr>
          <w:szCs w:val="22"/>
          <w:vertAlign w:val="superscript"/>
        </w:rPr>
        <w:t>t</w:t>
      </w:r>
      <w:r>
        <w:rPr>
          <w:szCs w:val="22"/>
        </w:rPr>
        <w:t xml:space="preserve">] } / </w:t>
      </w:r>
      <w:r>
        <w:rPr>
          <w:i/>
          <w:szCs w:val="22"/>
        </w:rPr>
        <w:t>r</w:t>
      </w:r>
      <w:r>
        <w:rPr>
          <w:szCs w:val="22"/>
        </w:rPr>
        <w:t>)</w:t>
      </w:r>
    </w:p>
    <w:p>
      <w:pPr>
        <w:tabs>
          <w:tab w:val="left" w:pos="440"/>
          <w:tab w:val="left" w:pos="1620"/>
          <w:tab w:val="left" w:pos="5220"/>
        </w:tabs>
        <w:ind w:left="440" w:hanging="440"/>
        <w:jc w:val="both"/>
        <w:rPr>
          <w:szCs w:val="22"/>
        </w:rPr>
      </w:pPr>
      <w:r>
        <w:rPr>
          <w:szCs w:val="22"/>
        </w:rPr>
        <w:tab/>
      </w:r>
      <w:r>
        <w:rPr>
          <w:szCs w:val="22"/>
        </w:rPr>
        <w:t xml:space="preserve">$60,000 = </w:t>
      </w:r>
      <w:r>
        <w:rPr>
          <w:i/>
          <w:szCs w:val="22"/>
        </w:rPr>
        <w:t>C</w:t>
      </w:r>
      <w:r>
        <w:rPr>
          <w:szCs w:val="22"/>
        </w:rPr>
        <w:t>{[1 – (1/1.075</w:t>
      </w:r>
      <w:r>
        <w:rPr>
          <w:szCs w:val="22"/>
          <w:vertAlign w:val="superscript"/>
        </w:rPr>
        <w:t>5</w:t>
      </w:r>
      <w:r>
        <w:rPr>
          <w:szCs w:val="22"/>
        </w:rPr>
        <w:t>) ] / .075}</w:t>
      </w:r>
      <w:r>
        <w:rPr>
          <w:szCs w:val="22"/>
        </w:rPr>
        <w:tab/>
      </w:r>
      <w:r>
        <w:rPr>
          <w:szCs w:val="22"/>
        </w:rPr>
        <w:tab/>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We can now solve this equation for the annuity payment. Doing so, we get:</w:t>
      </w:r>
    </w:p>
    <w:p>
      <w:pPr>
        <w:tabs>
          <w:tab w:val="left" w:pos="440"/>
          <w:tab w:val="left" w:pos="1980"/>
          <w:tab w:val="left" w:pos="4680"/>
        </w:tabs>
        <w:ind w:left="440" w:hanging="440"/>
        <w:jc w:val="both"/>
        <w:rPr>
          <w:szCs w:val="22"/>
        </w:rPr>
      </w:pPr>
    </w:p>
    <w:p>
      <w:pPr>
        <w:tabs>
          <w:tab w:val="left" w:pos="440"/>
          <w:tab w:val="left" w:pos="1980"/>
          <w:tab w:val="left" w:pos="4680"/>
        </w:tabs>
        <w:ind w:left="440" w:hanging="440"/>
        <w:jc w:val="both"/>
        <w:rPr>
          <w:szCs w:val="22"/>
        </w:rPr>
      </w:pPr>
      <w:r>
        <w:rPr>
          <w:i/>
          <w:szCs w:val="22"/>
        </w:rPr>
        <w:tab/>
      </w:r>
      <w:r>
        <w:rPr>
          <w:i/>
          <w:szCs w:val="22"/>
        </w:rPr>
        <w:t>C</w:t>
      </w:r>
      <w:r>
        <w:rPr>
          <w:szCs w:val="22"/>
        </w:rPr>
        <w:t xml:space="preserve"> = $60,000 / 4.04588 = $14,829.88</w:t>
      </w:r>
    </w:p>
    <w:p>
      <w:pPr>
        <w:tabs>
          <w:tab w:val="left" w:pos="440"/>
          <w:tab w:val="left" w:pos="1620"/>
          <w:tab w:val="left" w:pos="5220"/>
        </w:tabs>
        <w:ind w:left="440" w:hanging="440"/>
        <w:jc w:val="both"/>
        <w:rPr>
          <w:szCs w:val="22"/>
        </w:rPr>
      </w:pPr>
    </w:p>
    <w:p>
      <w:pPr>
        <w:tabs>
          <w:tab w:val="left" w:pos="450"/>
          <w:tab w:val="left" w:pos="1890"/>
          <w:tab w:val="left" w:pos="2160"/>
        </w:tabs>
        <w:rPr>
          <w:szCs w:val="22"/>
        </w:rPr>
      </w:pPr>
      <w:r>
        <w:rPr>
          <w:b/>
          <w:szCs w:val="22"/>
        </w:rPr>
        <w:t>10.</w:t>
      </w:r>
      <w:r>
        <w:rPr>
          <w:szCs w:val="22"/>
        </w:rPr>
        <w:tab/>
      </w:r>
      <w:r>
        <w:rPr>
          <w:szCs w:val="22"/>
        </w:rPr>
        <w:t>The time line is:</w:t>
      </w:r>
    </w:p>
    <w:p>
      <w:pPr>
        <w:tabs>
          <w:tab w:val="left" w:pos="440"/>
          <w:tab w:val="left" w:pos="1620"/>
          <w:tab w:val="left" w:pos="37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1"/>
        <w:gridCol w:w="395"/>
        <w:gridCol w:w="395"/>
        <w:gridCol w:w="433"/>
        <w:gridCol w:w="433"/>
        <w:gridCol w:w="433"/>
        <w:gridCol w:w="433"/>
        <w:gridCol w:w="434"/>
        <w:gridCol w:w="432"/>
        <w:gridCol w:w="433"/>
        <w:gridCol w:w="433"/>
        <w:gridCol w:w="376"/>
        <w:gridCol w:w="433"/>
        <w:gridCol w:w="433"/>
        <w:gridCol w:w="433"/>
        <w:gridCol w:w="433"/>
        <w:gridCol w:w="434"/>
        <w:gridCol w:w="432"/>
        <w:gridCol w:w="433"/>
        <w:gridCol w:w="433"/>
        <w:gridCol w:w="411"/>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51" w:type="dxa"/>
            <w:vMerge w:val="restart"/>
            <w:tcBorders>
              <w:top w:val="nil"/>
              <w:left w:val="nil"/>
              <w:right w:val="nil"/>
            </w:tcBorders>
          </w:tcPr>
          <w:p>
            <w:pPr>
              <w:jc w:val="center"/>
              <w:rPr>
                <w:rFonts w:ascii="Times New Roman" w:hAnsi="Times New Roman" w:eastAsia="Calibri"/>
                <w:sz w:val="20"/>
                <w:szCs w:val="20"/>
              </w:rPr>
            </w:pPr>
          </w:p>
        </w:tc>
        <w:tc>
          <w:tcPr>
            <w:tcW w:w="79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376"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1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51" w:type="dxa"/>
            <w:vMerge w:val="continue"/>
            <w:tcBorders>
              <w:left w:val="nil"/>
              <w:right w:val="nil"/>
            </w:tcBorders>
          </w:tcPr>
          <w:p>
            <w:pPr>
              <w:rPr>
                <w:rFonts w:ascii="Times New Roman" w:hAnsi="Times New Roman" w:eastAsia="Calibri"/>
                <w:sz w:val="20"/>
                <w:szCs w:val="20"/>
              </w:rPr>
            </w:pPr>
          </w:p>
        </w:tc>
        <w:tc>
          <w:tcPr>
            <w:tcW w:w="395" w:type="dxa"/>
            <w:vMerge w:val="restart"/>
            <w:tcBorders>
              <w:top w:val="nil"/>
              <w:left w:val="nil"/>
              <w:right w:val="single" w:color="auto" w:sz="12" w:space="0"/>
            </w:tcBorders>
          </w:tcPr>
          <w:p>
            <w:pPr>
              <w:rPr>
                <w:rFonts w:ascii="Times New Roman" w:hAnsi="Times New Roman" w:eastAsia="Calibri"/>
                <w:sz w:val="20"/>
                <w:szCs w:val="20"/>
              </w:rPr>
            </w:pPr>
          </w:p>
        </w:tc>
        <w:tc>
          <w:tcPr>
            <w:tcW w:w="39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nil"/>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nil"/>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51" w:type="dxa"/>
            <w:vMerge w:val="continue"/>
            <w:tcBorders>
              <w:left w:val="nil"/>
              <w:right w:val="nil"/>
            </w:tcBorders>
          </w:tcPr>
          <w:p>
            <w:pPr>
              <w:rPr>
                <w:rFonts w:ascii="Times New Roman" w:hAnsi="Times New Roman" w:eastAsia="Calibri"/>
                <w:sz w:val="20"/>
                <w:szCs w:val="20"/>
              </w:rPr>
            </w:pPr>
          </w:p>
        </w:tc>
        <w:tc>
          <w:tcPr>
            <w:tcW w:w="395" w:type="dxa"/>
            <w:vMerge w:val="continue"/>
            <w:tcBorders>
              <w:left w:val="nil"/>
              <w:bottom w:val="nil"/>
              <w:right w:val="single" w:color="auto" w:sz="12" w:space="0"/>
            </w:tcBorders>
          </w:tcPr>
          <w:p>
            <w:pPr>
              <w:rPr>
                <w:rFonts w:ascii="Times New Roman" w:hAnsi="Times New Roman" w:eastAsia="Calibri"/>
                <w:sz w:val="20"/>
                <w:szCs w:val="20"/>
              </w:rPr>
            </w:pPr>
          </w:p>
        </w:tc>
        <w:tc>
          <w:tcPr>
            <w:tcW w:w="39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nil"/>
              <w:right w:val="nil"/>
            </w:tcBorders>
          </w:tcPr>
          <w:p>
            <w:pPr>
              <w:rPr>
                <w:rFonts w:ascii="Times New Roman" w:hAnsi="Times New Roman" w:eastAsia="Calibri"/>
                <w:sz w:val="20"/>
                <w:szCs w:val="20"/>
              </w:rPr>
            </w:pPr>
          </w:p>
        </w:tc>
        <w:tc>
          <w:tcPr>
            <w:tcW w:w="433" w:type="dxa"/>
            <w:tcBorders>
              <w:top w:val="nil"/>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nil"/>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nil"/>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nil"/>
              <w:right w:val="nil"/>
            </w:tcBorders>
          </w:tcPr>
          <w:p>
            <w:pPr>
              <w:rPr>
                <w:rFonts w:ascii="Times New Roman" w:hAnsi="Times New Roman" w:eastAsia="Calibri"/>
                <w:sz w:val="20"/>
                <w:szCs w:val="20"/>
              </w:rPr>
            </w:pPr>
          </w:p>
        </w:tc>
        <w:tc>
          <w:tcPr>
            <w:tcW w:w="433" w:type="dxa"/>
            <w:tcBorders>
              <w:top w:val="nil"/>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4"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51" w:type="dxa"/>
            <w:vMerge w:val="continue"/>
            <w:tcBorders>
              <w:left w:val="nil"/>
              <w:bottom w:val="nil"/>
              <w:right w:val="nil"/>
            </w:tcBorders>
          </w:tcPr>
          <w:p>
            <w:pPr>
              <w:rPr>
                <w:rFonts w:ascii="Times New Roman" w:hAnsi="Times New Roman" w:eastAsia="Calibri"/>
                <w:sz w:val="20"/>
                <w:szCs w:val="20"/>
              </w:rPr>
            </w:pPr>
          </w:p>
        </w:tc>
        <w:tc>
          <w:tcPr>
            <w:tcW w:w="79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376" w:type="dxa"/>
            <w:vMerge w:val="continue"/>
            <w:tcBorders>
              <w:left w:val="nil"/>
              <w:bottom w:val="nil"/>
              <w:right w:val="nil"/>
            </w:tcBorders>
          </w:tcPr>
          <w:p>
            <w:pPr>
              <w:jc w:val="center"/>
              <w:rPr>
                <w:rFonts w:ascii="Times New Roman" w:hAnsi="Times New Roman"/>
                <w:szCs w:val="22"/>
              </w:rPr>
            </w:pP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15"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sz w:val="20"/>
                <w:szCs w:val="20"/>
              </w:rPr>
              <w:t>$30,000</w:t>
            </w:r>
          </w:p>
        </w:tc>
      </w:tr>
    </w:tbl>
    <w:p>
      <w:pPr>
        <w:tabs>
          <w:tab w:val="left" w:pos="450"/>
          <w:tab w:val="left" w:pos="1890"/>
          <w:tab w:val="left" w:pos="2160"/>
        </w:tabs>
        <w:rPr>
          <w:szCs w:val="22"/>
        </w:rPr>
      </w:pPr>
    </w:p>
    <w:p>
      <w:pPr>
        <w:tabs>
          <w:tab w:val="left" w:pos="450"/>
          <w:tab w:val="left" w:pos="1890"/>
          <w:tab w:val="left" w:pos="2160"/>
        </w:tabs>
        <w:rPr>
          <w:szCs w:val="22"/>
        </w:rPr>
      </w:pPr>
      <w:r>
        <w:rPr>
          <w:szCs w:val="22"/>
        </w:rPr>
        <w:tab/>
      </w:r>
      <w:r>
        <w:rPr>
          <w:szCs w:val="22"/>
        </w:rPr>
        <w:t>This cash flow is a perpetuity. To find the PV of a perpetuity, we use the equation:</w:t>
      </w:r>
    </w:p>
    <w:p>
      <w:pPr>
        <w:tabs>
          <w:tab w:val="left" w:pos="450"/>
          <w:tab w:val="left" w:pos="1890"/>
          <w:tab w:val="left" w:pos="2160"/>
        </w:tabs>
        <w:rPr>
          <w:szCs w:val="22"/>
        </w:rPr>
      </w:pPr>
    </w:p>
    <w:p>
      <w:pPr>
        <w:tabs>
          <w:tab w:val="left" w:pos="450"/>
          <w:tab w:val="left" w:pos="1890"/>
          <w:tab w:val="left" w:pos="2160"/>
        </w:tabs>
        <w:rPr>
          <w:i/>
          <w:szCs w:val="22"/>
        </w:rPr>
      </w:pPr>
      <w:r>
        <w:rPr>
          <w:szCs w:val="22"/>
        </w:rPr>
        <w:tab/>
      </w:r>
      <w:r>
        <w:rPr>
          <w:szCs w:val="22"/>
        </w:rPr>
        <w:t xml:space="preserve">PV = </w:t>
      </w:r>
      <w:r>
        <w:rPr>
          <w:i/>
          <w:szCs w:val="22"/>
        </w:rPr>
        <w:t>C</w:t>
      </w:r>
      <w:r>
        <w:rPr>
          <w:szCs w:val="22"/>
        </w:rPr>
        <w:t xml:space="preserve"> / </w:t>
      </w:r>
      <w:r>
        <w:rPr>
          <w:i/>
          <w:szCs w:val="22"/>
        </w:rPr>
        <w:t>r</w:t>
      </w:r>
    </w:p>
    <w:p>
      <w:pPr>
        <w:tabs>
          <w:tab w:val="left" w:pos="440"/>
          <w:tab w:val="left" w:pos="1620"/>
          <w:tab w:val="left" w:pos="5220"/>
        </w:tabs>
        <w:ind w:left="440" w:hanging="440"/>
        <w:jc w:val="both"/>
        <w:rPr>
          <w:szCs w:val="22"/>
        </w:rPr>
      </w:pPr>
      <w:r>
        <w:rPr>
          <w:szCs w:val="22"/>
        </w:rPr>
        <w:tab/>
      </w:r>
      <w:r>
        <w:rPr>
          <w:szCs w:val="22"/>
        </w:rPr>
        <w:t>PV = $30,000 / .058 = $517,241.38</w:t>
      </w:r>
    </w:p>
    <w:p>
      <w:pPr>
        <w:tabs>
          <w:tab w:val="left" w:pos="440"/>
          <w:tab w:val="left" w:pos="1620"/>
          <w:tab w:val="left" w:pos="5220"/>
        </w:tabs>
        <w:ind w:left="440" w:hanging="440"/>
        <w:jc w:val="both"/>
        <w:rPr>
          <w:szCs w:val="22"/>
        </w:rPr>
      </w:pPr>
    </w:p>
    <w:p>
      <w:pPr>
        <w:tabs>
          <w:tab w:val="left" w:pos="450"/>
          <w:tab w:val="left" w:pos="1890"/>
          <w:tab w:val="left" w:pos="2160"/>
        </w:tabs>
        <w:rPr>
          <w:szCs w:val="22"/>
        </w:rPr>
      </w:pPr>
      <w:r>
        <w:rPr>
          <w:b/>
          <w:szCs w:val="22"/>
        </w:rPr>
        <w:t>11.</w:t>
      </w:r>
      <w:r>
        <w:rPr>
          <w:szCs w:val="22"/>
        </w:rPr>
        <w:tab/>
      </w:r>
      <w:r>
        <w:rPr>
          <w:szCs w:val="22"/>
        </w:rPr>
        <w:t>The time line is:</w:t>
      </w:r>
    </w:p>
    <w:p>
      <w:pPr>
        <w:tabs>
          <w:tab w:val="left" w:pos="440"/>
          <w:tab w:val="left" w:pos="1620"/>
          <w:tab w:val="left" w:pos="37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
        <w:gridCol w:w="412"/>
        <w:gridCol w:w="401"/>
        <w:gridCol w:w="433"/>
        <w:gridCol w:w="433"/>
        <w:gridCol w:w="433"/>
        <w:gridCol w:w="433"/>
        <w:gridCol w:w="434"/>
        <w:gridCol w:w="432"/>
        <w:gridCol w:w="433"/>
        <w:gridCol w:w="433"/>
        <w:gridCol w:w="376"/>
        <w:gridCol w:w="433"/>
        <w:gridCol w:w="433"/>
        <w:gridCol w:w="433"/>
        <w:gridCol w:w="433"/>
        <w:gridCol w:w="434"/>
        <w:gridCol w:w="432"/>
        <w:gridCol w:w="433"/>
        <w:gridCol w:w="433"/>
        <w:gridCol w:w="407"/>
        <w:gridCol w:w="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38" w:type="dxa"/>
            <w:vMerge w:val="restart"/>
            <w:tcBorders>
              <w:top w:val="nil"/>
              <w:left w:val="nil"/>
              <w:right w:val="nil"/>
            </w:tcBorders>
          </w:tcPr>
          <w:p>
            <w:pPr>
              <w:jc w:val="center"/>
              <w:rPr>
                <w:rFonts w:ascii="Times New Roman" w:hAnsi="Times New Roman" w:eastAsia="Calibri"/>
                <w:sz w:val="20"/>
                <w:szCs w:val="20"/>
              </w:rPr>
            </w:pPr>
          </w:p>
        </w:tc>
        <w:tc>
          <w:tcPr>
            <w:tcW w:w="813"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376"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0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38" w:type="dxa"/>
            <w:vMerge w:val="continue"/>
            <w:tcBorders>
              <w:left w:val="nil"/>
              <w:right w:val="nil"/>
            </w:tcBorders>
          </w:tcPr>
          <w:p>
            <w:pPr>
              <w:rPr>
                <w:rFonts w:ascii="Times New Roman" w:hAnsi="Times New Roman" w:eastAsia="Calibri"/>
                <w:sz w:val="20"/>
                <w:szCs w:val="20"/>
              </w:rPr>
            </w:pPr>
          </w:p>
        </w:tc>
        <w:tc>
          <w:tcPr>
            <w:tcW w:w="412" w:type="dxa"/>
            <w:vMerge w:val="restart"/>
            <w:tcBorders>
              <w:top w:val="nil"/>
              <w:left w:val="nil"/>
              <w:right w:val="single" w:color="auto" w:sz="12" w:space="0"/>
            </w:tcBorders>
          </w:tcPr>
          <w:p>
            <w:pPr>
              <w:rPr>
                <w:rFonts w:ascii="Times New Roman" w:hAnsi="Times New Roman" w:eastAsia="Calibri"/>
                <w:sz w:val="20"/>
                <w:szCs w:val="20"/>
              </w:rPr>
            </w:pPr>
          </w:p>
        </w:tc>
        <w:tc>
          <w:tcPr>
            <w:tcW w:w="40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nil"/>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nil"/>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98"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38" w:type="dxa"/>
            <w:vMerge w:val="continue"/>
            <w:tcBorders>
              <w:left w:val="nil"/>
              <w:right w:val="nil"/>
            </w:tcBorders>
          </w:tcPr>
          <w:p>
            <w:pPr>
              <w:rPr>
                <w:rFonts w:ascii="Times New Roman" w:hAnsi="Times New Roman" w:eastAsia="Calibri"/>
                <w:sz w:val="20"/>
                <w:szCs w:val="20"/>
              </w:rPr>
            </w:pPr>
          </w:p>
        </w:tc>
        <w:tc>
          <w:tcPr>
            <w:tcW w:w="412" w:type="dxa"/>
            <w:vMerge w:val="continue"/>
            <w:tcBorders>
              <w:left w:val="nil"/>
              <w:bottom w:val="nil"/>
              <w:right w:val="single" w:color="auto" w:sz="12" w:space="0"/>
            </w:tcBorders>
          </w:tcPr>
          <w:p>
            <w:pPr>
              <w:rPr>
                <w:rFonts w:ascii="Times New Roman" w:hAnsi="Times New Roman" w:eastAsia="Calibri"/>
                <w:sz w:val="20"/>
                <w:szCs w:val="20"/>
              </w:rPr>
            </w:pPr>
          </w:p>
        </w:tc>
        <w:tc>
          <w:tcPr>
            <w:tcW w:w="401"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nil"/>
              <w:right w:val="nil"/>
            </w:tcBorders>
          </w:tcPr>
          <w:p>
            <w:pPr>
              <w:rPr>
                <w:rFonts w:ascii="Times New Roman" w:hAnsi="Times New Roman" w:eastAsia="Calibri"/>
                <w:sz w:val="20"/>
                <w:szCs w:val="20"/>
              </w:rPr>
            </w:pPr>
          </w:p>
        </w:tc>
        <w:tc>
          <w:tcPr>
            <w:tcW w:w="433" w:type="dxa"/>
            <w:tcBorders>
              <w:top w:val="nil"/>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nil"/>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nil"/>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nil"/>
              <w:right w:val="nil"/>
            </w:tcBorders>
          </w:tcPr>
          <w:p>
            <w:pPr>
              <w:rPr>
                <w:rFonts w:ascii="Times New Roman" w:hAnsi="Times New Roman" w:eastAsia="Calibri"/>
                <w:sz w:val="20"/>
                <w:szCs w:val="20"/>
              </w:rPr>
            </w:pPr>
          </w:p>
        </w:tc>
        <w:tc>
          <w:tcPr>
            <w:tcW w:w="433" w:type="dxa"/>
            <w:tcBorders>
              <w:top w:val="nil"/>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98"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38" w:type="dxa"/>
            <w:vMerge w:val="continue"/>
            <w:tcBorders>
              <w:left w:val="nil"/>
              <w:bottom w:val="nil"/>
              <w:right w:val="nil"/>
            </w:tcBorders>
          </w:tcPr>
          <w:p>
            <w:pPr>
              <w:rPr>
                <w:rFonts w:ascii="Times New Roman" w:hAnsi="Times New Roman" w:eastAsia="Calibri"/>
                <w:sz w:val="20"/>
                <w:szCs w:val="20"/>
              </w:rPr>
            </w:pPr>
          </w:p>
        </w:tc>
        <w:tc>
          <w:tcPr>
            <w:tcW w:w="813" w:type="dxa"/>
            <w:gridSpan w:val="2"/>
            <w:tcBorders>
              <w:top w:val="nil"/>
              <w:left w:val="nil"/>
              <w:bottom w:val="nil"/>
              <w:right w:val="nil"/>
            </w:tcBorders>
            <w:tcMar>
              <w:left w:w="0" w:type="dxa"/>
              <w:right w:w="0" w:type="dxa"/>
            </w:tcMar>
          </w:tcPr>
          <w:p>
            <w:pPr>
              <w:jc w:val="center"/>
              <w:rPr>
                <w:rFonts w:ascii="Times New Roman" w:hAnsi="Times New Roman" w:eastAsia="Calibri"/>
                <w:sz w:val="18"/>
                <w:szCs w:val="18"/>
              </w:rPr>
            </w:pPr>
            <w:r>
              <w:rPr>
                <w:rFonts w:ascii="Times New Roman" w:hAnsi="Times New Roman" w:eastAsia="Calibri"/>
                <w:sz w:val="18"/>
                <w:szCs w:val="18"/>
              </w:rPr>
              <w:t>–$475,000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376" w:type="dxa"/>
            <w:vMerge w:val="continue"/>
            <w:tcBorders>
              <w:left w:val="nil"/>
              <w:bottom w:val="nil"/>
              <w:right w:val="nil"/>
            </w:tcBorders>
          </w:tcPr>
          <w:p>
            <w:pPr>
              <w:jc w:val="center"/>
              <w:rPr>
                <w:rFonts w:ascii="Times New Roman" w:hAnsi="Times New Roman"/>
                <w:szCs w:val="22"/>
              </w:rPr>
            </w:pP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eastAsia="Calibri"/>
                <w:sz w:val="20"/>
                <w:szCs w:val="20"/>
              </w:rPr>
              <w:t>$30,000</w:t>
            </w:r>
          </w:p>
        </w:tc>
        <w:tc>
          <w:tcPr>
            <w:tcW w:w="805"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sz w:val="20"/>
                <w:szCs w:val="20"/>
              </w:rPr>
              <w:t>$30,000</w:t>
            </w:r>
          </w:p>
        </w:tc>
      </w:tr>
    </w:tbl>
    <w:p>
      <w:pPr>
        <w:tabs>
          <w:tab w:val="left" w:pos="450"/>
          <w:tab w:val="left" w:pos="1890"/>
          <w:tab w:val="left" w:pos="2160"/>
        </w:tabs>
        <w:rPr>
          <w:szCs w:val="22"/>
        </w:rPr>
      </w:pPr>
    </w:p>
    <w:p>
      <w:pPr>
        <w:tabs>
          <w:tab w:val="left" w:pos="440"/>
          <w:tab w:val="left" w:pos="1620"/>
          <w:tab w:val="left" w:pos="5220"/>
        </w:tabs>
        <w:ind w:left="440" w:hanging="440"/>
        <w:jc w:val="both"/>
        <w:rPr>
          <w:szCs w:val="22"/>
        </w:rPr>
      </w:pPr>
      <w:r>
        <w:rPr>
          <w:szCs w:val="22"/>
        </w:rPr>
        <w:tab/>
      </w:r>
      <w:r>
        <w:rPr>
          <w:szCs w:val="22"/>
        </w:rPr>
        <w:t>Here we need to find the interest rate that equates the perpetuity cash flows with the PV of the cash flows. Using the PV of a perpetuity equation:</w:t>
      </w:r>
    </w:p>
    <w:p>
      <w:pPr>
        <w:tabs>
          <w:tab w:val="left" w:pos="440"/>
          <w:tab w:val="left" w:pos="1620"/>
          <w:tab w:val="left" w:pos="5220"/>
        </w:tabs>
        <w:ind w:left="440" w:hanging="440"/>
        <w:jc w:val="both"/>
        <w:rPr>
          <w:szCs w:val="22"/>
        </w:rPr>
      </w:pPr>
    </w:p>
    <w:p>
      <w:pPr>
        <w:tabs>
          <w:tab w:val="left" w:pos="450"/>
          <w:tab w:val="left" w:pos="1890"/>
          <w:tab w:val="left" w:pos="2160"/>
        </w:tabs>
        <w:rPr>
          <w:i/>
          <w:szCs w:val="22"/>
        </w:rPr>
      </w:pPr>
      <w:r>
        <w:rPr>
          <w:szCs w:val="22"/>
        </w:rPr>
        <w:tab/>
      </w:r>
      <w:r>
        <w:rPr>
          <w:szCs w:val="22"/>
        </w:rPr>
        <w:t xml:space="preserve">PV = </w:t>
      </w:r>
      <w:r>
        <w:rPr>
          <w:i/>
          <w:szCs w:val="22"/>
        </w:rPr>
        <w:t>C</w:t>
      </w:r>
      <w:r>
        <w:rPr>
          <w:szCs w:val="22"/>
        </w:rPr>
        <w:t xml:space="preserve"> / </w:t>
      </w:r>
      <w:r>
        <w:rPr>
          <w:i/>
          <w:szCs w:val="22"/>
        </w:rPr>
        <w:t>r</w:t>
      </w:r>
    </w:p>
    <w:p>
      <w:pPr>
        <w:tabs>
          <w:tab w:val="left" w:pos="440"/>
          <w:tab w:val="left" w:pos="1620"/>
          <w:tab w:val="left" w:pos="5220"/>
        </w:tabs>
        <w:ind w:left="440" w:hanging="440"/>
        <w:jc w:val="both"/>
        <w:rPr>
          <w:szCs w:val="22"/>
        </w:rPr>
      </w:pPr>
      <w:r>
        <w:rPr>
          <w:szCs w:val="22"/>
        </w:rPr>
        <w:tab/>
      </w:r>
      <w:r>
        <w:rPr>
          <w:szCs w:val="22"/>
        </w:rPr>
        <w:t xml:space="preserve">$475,000 = $30,000 / </w:t>
      </w:r>
      <w:r>
        <w:rPr>
          <w:i/>
          <w:szCs w:val="22"/>
        </w:rPr>
        <w:t>r</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We can now solve for the interest rate as follows: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i/>
          <w:szCs w:val="22"/>
        </w:rPr>
        <w:tab/>
      </w:r>
      <w:r>
        <w:rPr>
          <w:i/>
          <w:szCs w:val="22"/>
        </w:rPr>
        <w:t>r</w:t>
      </w:r>
      <w:r>
        <w:rPr>
          <w:szCs w:val="22"/>
        </w:rPr>
        <w:t xml:space="preserve"> = $30,000 / $475,000 = .0632, or 6.32%</w:t>
      </w:r>
    </w:p>
    <w:p>
      <w:pPr>
        <w:tabs>
          <w:tab w:val="left" w:pos="450"/>
        </w:tabs>
        <w:rPr>
          <w:szCs w:val="22"/>
        </w:rPr>
      </w:pPr>
    </w:p>
    <w:p>
      <w:pPr>
        <w:tabs>
          <w:tab w:val="left" w:pos="450"/>
          <w:tab w:val="left" w:pos="3150"/>
        </w:tabs>
        <w:rPr>
          <w:b/>
          <w:szCs w:val="22"/>
        </w:rPr>
      </w:pPr>
      <w:r>
        <w:rPr>
          <w:b/>
          <w:szCs w:val="22"/>
        </w:rPr>
        <w:br w:type="page"/>
      </w:r>
    </w:p>
    <w:p>
      <w:pPr>
        <w:tabs>
          <w:tab w:val="left" w:pos="450"/>
          <w:tab w:val="left" w:pos="3150"/>
        </w:tabs>
        <w:rPr>
          <w:szCs w:val="22"/>
        </w:rPr>
      </w:pPr>
      <w:r>
        <w:rPr>
          <w:b/>
          <w:szCs w:val="22"/>
        </w:rPr>
        <w:t>12.</w:t>
      </w:r>
      <w:r>
        <w:rPr>
          <w:szCs w:val="22"/>
        </w:rPr>
        <w:tab/>
      </w:r>
      <w:r>
        <w:rPr>
          <w:szCs w:val="22"/>
        </w:rPr>
        <w:t>For discrete compounding, to find the EAR, we use the equation:</w:t>
      </w:r>
    </w:p>
    <w:p>
      <w:pPr>
        <w:tabs>
          <w:tab w:val="left" w:pos="450"/>
          <w:tab w:val="left" w:pos="3150"/>
        </w:tabs>
        <w:rPr>
          <w:szCs w:val="22"/>
        </w:rPr>
      </w:pPr>
    </w:p>
    <w:p>
      <w:pPr>
        <w:tabs>
          <w:tab w:val="left" w:pos="450"/>
          <w:tab w:val="left" w:pos="3150"/>
        </w:tabs>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p>
    <w:p>
      <w:pPr>
        <w:tabs>
          <w:tab w:val="left" w:pos="450"/>
          <w:tab w:val="left" w:pos="3150"/>
        </w:tabs>
        <w:rPr>
          <w:szCs w:val="22"/>
        </w:rPr>
      </w:pPr>
    </w:p>
    <w:p>
      <w:pPr>
        <w:tabs>
          <w:tab w:val="left" w:pos="450"/>
          <w:tab w:val="left" w:pos="3150"/>
        </w:tabs>
        <w:rPr>
          <w:szCs w:val="22"/>
        </w:rPr>
      </w:pPr>
      <w:r>
        <w:rPr>
          <w:szCs w:val="22"/>
        </w:rPr>
        <w:tab/>
      </w:r>
      <w:r>
        <w:rPr>
          <w:szCs w:val="22"/>
        </w:rPr>
        <w:t>EAR = [1 + (.09 / 4)]</w:t>
      </w:r>
      <w:r>
        <w:rPr>
          <w:szCs w:val="22"/>
          <w:vertAlign w:val="superscript"/>
        </w:rPr>
        <w:t>4</w:t>
      </w:r>
      <w:r>
        <w:rPr>
          <w:szCs w:val="22"/>
        </w:rPr>
        <w:t xml:space="preserve"> – 1</w:t>
      </w:r>
      <w:r>
        <w:rPr>
          <w:szCs w:val="22"/>
        </w:rPr>
        <w:tab/>
      </w:r>
      <w:r>
        <w:rPr>
          <w:szCs w:val="22"/>
        </w:rPr>
        <w:t>= .0931, or 9.31%</w:t>
      </w:r>
    </w:p>
    <w:p>
      <w:pPr>
        <w:tabs>
          <w:tab w:val="left" w:pos="450"/>
          <w:tab w:val="left" w:pos="3150"/>
        </w:tabs>
        <w:rPr>
          <w:szCs w:val="22"/>
        </w:rPr>
      </w:pPr>
    </w:p>
    <w:p>
      <w:pPr>
        <w:tabs>
          <w:tab w:val="left" w:pos="450"/>
          <w:tab w:val="left" w:pos="3150"/>
        </w:tabs>
        <w:rPr>
          <w:szCs w:val="22"/>
        </w:rPr>
      </w:pPr>
      <w:r>
        <w:rPr>
          <w:szCs w:val="22"/>
        </w:rPr>
        <w:tab/>
      </w:r>
      <w:r>
        <w:rPr>
          <w:szCs w:val="22"/>
        </w:rPr>
        <w:t>EAR = [1 + (.18 / 12)]</w:t>
      </w:r>
      <w:r>
        <w:rPr>
          <w:szCs w:val="22"/>
          <w:vertAlign w:val="superscript"/>
        </w:rPr>
        <w:t>12</w:t>
      </w:r>
      <w:r>
        <w:rPr>
          <w:szCs w:val="22"/>
        </w:rPr>
        <w:t xml:space="preserve"> – 1</w:t>
      </w:r>
      <w:r>
        <w:rPr>
          <w:szCs w:val="22"/>
        </w:rPr>
        <w:tab/>
      </w:r>
      <w:r>
        <w:rPr>
          <w:szCs w:val="22"/>
        </w:rPr>
        <w:t>= .1956, or 19.56%</w:t>
      </w:r>
    </w:p>
    <w:p>
      <w:pPr>
        <w:tabs>
          <w:tab w:val="left" w:pos="450"/>
          <w:tab w:val="left" w:pos="3150"/>
        </w:tabs>
        <w:rPr>
          <w:szCs w:val="22"/>
        </w:rPr>
      </w:pPr>
    </w:p>
    <w:p>
      <w:pPr>
        <w:tabs>
          <w:tab w:val="left" w:pos="450"/>
          <w:tab w:val="left" w:pos="3150"/>
        </w:tabs>
        <w:rPr>
          <w:szCs w:val="22"/>
        </w:rPr>
      </w:pPr>
      <w:r>
        <w:rPr>
          <w:szCs w:val="22"/>
        </w:rPr>
        <w:tab/>
      </w:r>
      <w:r>
        <w:rPr>
          <w:szCs w:val="22"/>
        </w:rPr>
        <w:t>EAR = [1 + (.14 / 365)]</w:t>
      </w:r>
      <w:r>
        <w:rPr>
          <w:szCs w:val="22"/>
          <w:vertAlign w:val="superscript"/>
        </w:rPr>
        <w:t>365</w:t>
      </w:r>
      <w:r>
        <w:rPr>
          <w:szCs w:val="22"/>
        </w:rPr>
        <w:t xml:space="preserve"> – 1 </w:t>
      </w:r>
      <w:r>
        <w:rPr>
          <w:szCs w:val="22"/>
        </w:rPr>
        <w:tab/>
      </w:r>
      <w:r>
        <w:rPr>
          <w:szCs w:val="22"/>
        </w:rPr>
        <w:t>= .1502, or 15.02%</w:t>
      </w:r>
    </w:p>
    <w:p>
      <w:pPr>
        <w:tabs>
          <w:tab w:val="left" w:pos="450"/>
          <w:tab w:val="left" w:pos="3150"/>
        </w:tabs>
        <w:rPr>
          <w:szCs w:val="22"/>
        </w:rPr>
      </w:pPr>
    </w:p>
    <w:p>
      <w:pPr>
        <w:tabs>
          <w:tab w:val="left" w:pos="450"/>
          <w:tab w:val="left" w:pos="3150"/>
        </w:tabs>
        <w:rPr>
          <w:szCs w:val="22"/>
        </w:rPr>
      </w:pPr>
      <w:r>
        <w:rPr>
          <w:szCs w:val="22"/>
        </w:rPr>
        <w:tab/>
      </w:r>
      <w:r>
        <w:rPr>
          <w:szCs w:val="22"/>
        </w:rPr>
        <w:t>To find the EAR with continuous compounding, we use the equation:</w:t>
      </w:r>
    </w:p>
    <w:p>
      <w:pPr>
        <w:tabs>
          <w:tab w:val="left" w:pos="450"/>
          <w:tab w:val="left" w:pos="3150"/>
        </w:tabs>
        <w:rPr>
          <w:szCs w:val="22"/>
        </w:rPr>
      </w:pPr>
    </w:p>
    <w:p>
      <w:pPr>
        <w:tabs>
          <w:tab w:val="left" w:pos="450"/>
          <w:tab w:val="left" w:pos="3150"/>
        </w:tabs>
        <w:rPr>
          <w:szCs w:val="22"/>
        </w:rPr>
      </w:pPr>
      <w:r>
        <w:rPr>
          <w:szCs w:val="22"/>
        </w:rPr>
        <w:tab/>
      </w:r>
      <w:r>
        <w:rPr>
          <w:szCs w:val="22"/>
        </w:rPr>
        <w:t>EAR = e</w:t>
      </w:r>
      <w:r>
        <w:rPr>
          <w:i/>
          <w:szCs w:val="22"/>
          <w:vertAlign w:val="superscript"/>
        </w:rPr>
        <w:t>q</w:t>
      </w:r>
      <w:r>
        <w:rPr>
          <w:szCs w:val="22"/>
        </w:rPr>
        <w:t>– 1</w:t>
      </w:r>
    </w:p>
    <w:p>
      <w:pPr>
        <w:tabs>
          <w:tab w:val="left" w:pos="450"/>
          <w:tab w:val="left" w:pos="3150"/>
        </w:tabs>
        <w:rPr>
          <w:szCs w:val="22"/>
        </w:rPr>
      </w:pPr>
      <w:r>
        <w:rPr>
          <w:szCs w:val="22"/>
        </w:rPr>
        <w:tab/>
      </w:r>
      <w:r>
        <w:rPr>
          <w:szCs w:val="22"/>
        </w:rPr>
        <w:t>EAR = e</w:t>
      </w:r>
      <w:r>
        <w:rPr>
          <w:szCs w:val="22"/>
          <w:vertAlign w:val="superscript"/>
        </w:rPr>
        <w:t>.11</w:t>
      </w:r>
      <w:r>
        <w:rPr>
          <w:szCs w:val="22"/>
        </w:rPr>
        <w:t xml:space="preserve"> – 1 = .1163, or 11.63%</w:t>
      </w:r>
    </w:p>
    <w:p>
      <w:pPr>
        <w:tabs>
          <w:tab w:val="left" w:pos="450"/>
        </w:tabs>
        <w:rPr>
          <w:szCs w:val="22"/>
        </w:rPr>
      </w:pPr>
    </w:p>
    <w:p>
      <w:pPr>
        <w:tabs>
          <w:tab w:val="left" w:pos="450"/>
          <w:tab w:val="left" w:pos="4860"/>
          <w:tab w:val="left" w:pos="7470"/>
        </w:tabs>
        <w:ind w:left="450" w:hanging="450"/>
        <w:rPr>
          <w:szCs w:val="22"/>
        </w:rPr>
      </w:pPr>
      <w:r>
        <w:rPr>
          <w:b/>
          <w:szCs w:val="22"/>
        </w:rPr>
        <w:t>13.</w:t>
      </w:r>
      <w:r>
        <w:rPr>
          <w:szCs w:val="22"/>
        </w:rPr>
        <w:tab/>
      </w:r>
      <w:r>
        <w:rPr>
          <w:szCs w:val="22"/>
        </w:rPr>
        <w:t>Here we are given the EAR and need to find the APR. Using the equation for discrete compounding:</w:t>
      </w:r>
    </w:p>
    <w:p>
      <w:pPr>
        <w:tabs>
          <w:tab w:val="left" w:pos="450"/>
          <w:tab w:val="left" w:pos="4860"/>
          <w:tab w:val="left" w:pos="7470"/>
        </w:tabs>
        <w:rPr>
          <w:szCs w:val="22"/>
        </w:rPr>
      </w:pPr>
    </w:p>
    <w:p>
      <w:pPr>
        <w:tabs>
          <w:tab w:val="left" w:pos="450"/>
          <w:tab w:val="left" w:pos="3150"/>
        </w:tabs>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p>
    <w:p>
      <w:pPr>
        <w:tabs>
          <w:tab w:val="left" w:pos="450"/>
          <w:tab w:val="left" w:pos="4860"/>
          <w:tab w:val="left" w:pos="7470"/>
        </w:tabs>
        <w:rPr>
          <w:szCs w:val="22"/>
        </w:rPr>
      </w:pPr>
    </w:p>
    <w:p>
      <w:pPr>
        <w:tabs>
          <w:tab w:val="left" w:pos="450"/>
          <w:tab w:val="left" w:pos="4860"/>
          <w:tab w:val="left" w:pos="7470"/>
        </w:tabs>
        <w:rPr>
          <w:szCs w:val="22"/>
        </w:rPr>
      </w:pPr>
      <w:r>
        <w:rPr>
          <w:szCs w:val="22"/>
        </w:rPr>
        <w:tab/>
      </w:r>
      <w:r>
        <w:rPr>
          <w:szCs w:val="22"/>
        </w:rPr>
        <w:t>We can now solve for the APR. Doing so, we get:</w:t>
      </w:r>
    </w:p>
    <w:p>
      <w:pPr>
        <w:tabs>
          <w:tab w:val="left" w:pos="450"/>
          <w:tab w:val="left" w:pos="4860"/>
          <w:tab w:val="left" w:pos="7470"/>
        </w:tabs>
        <w:rPr>
          <w:szCs w:val="22"/>
        </w:rPr>
      </w:pPr>
    </w:p>
    <w:p>
      <w:pPr>
        <w:tabs>
          <w:tab w:val="left" w:pos="450"/>
          <w:tab w:val="left" w:pos="4860"/>
          <w:tab w:val="left" w:pos="7470"/>
        </w:tabs>
        <w:rPr>
          <w:szCs w:val="22"/>
        </w:rPr>
      </w:pPr>
      <w:r>
        <w:rPr>
          <w:szCs w:val="22"/>
        </w:rPr>
        <w:tab/>
      </w:r>
      <w:r>
        <w:rPr>
          <w:szCs w:val="22"/>
        </w:rPr>
        <w:t xml:space="preserve">APR = </w:t>
      </w:r>
      <w:r>
        <w:rPr>
          <w:i/>
          <w:szCs w:val="22"/>
        </w:rPr>
        <w:t>m</w:t>
      </w:r>
      <w:r>
        <w:rPr>
          <w:szCs w:val="22"/>
        </w:rPr>
        <w:t>[(1 + EAR)</w:t>
      </w:r>
      <w:r>
        <w:rPr>
          <w:szCs w:val="22"/>
          <w:vertAlign w:val="superscript"/>
        </w:rPr>
        <w:t>1/</w:t>
      </w:r>
      <w:r>
        <w:rPr>
          <w:i/>
          <w:szCs w:val="22"/>
          <w:vertAlign w:val="superscript"/>
        </w:rPr>
        <w:t>m</w:t>
      </w:r>
      <w:r>
        <w:rPr>
          <w:szCs w:val="22"/>
        </w:rPr>
        <w:t xml:space="preserve"> – 1]</w:t>
      </w:r>
    </w:p>
    <w:p>
      <w:pPr>
        <w:tabs>
          <w:tab w:val="left" w:pos="450"/>
          <w:tab w:val="left" w:pos="4860"/>
          <w:tab w:val="left" w:pos="7470"/>
        </w:tabs>
        <w:rPr>
          <w:szCs w:val="22"/>
        </w:rPr>
      </w:pPr>
    </w:p>
    <w:p>
      <w:pPr>
        <w:tabs>
          <w:tab w:val="left" w:pos="450"/>
          <w:tab w:val="left" w:pos="4860"/>
          <w:tab w:val="left" w:pos="7470"/>
        </w:tabs>
        <w:rPr>
          <w:szCs w:val="22"/>
        </w:rPr>
      </w:pPr>
      <w:r>
        <w:rPr>
          <w:szCs w:val="22"/>
        </w:rPr>
        <w:tab/>
      </w:r>
      <w:r>
        <w:rPr>
          <w:szCs w:val="22"/>
        </w:rPr>
        <w:t>EAR = .1150 = [1 + (APR / 2)]</w:t>
      </w:r>
      <w:r>
        <w:rPr>
          <w:szCs w:val="22"/>
          <w:vertAlign w:val="superscript"/>
        </w:rPr>
        <w:t>2</w:t>
      </w:r>
      <w:r>
        <w:rPr>
          <w:szCs w:val="22"/>
        </w:rPr>
        <w:t xml:space="preserve"> – 1</w:t>
      </w:r>
      <w:r>
        <w:rPr>
          <w:szCs w:val="22"/>
        </w:rPr>
        <w:tab/>
      </w:r>
      <w:r>
        <w:rPr>
          <w:szCs w:val="22"/>
        </w:rPr>
        <w:t>APR = 2[(1.1150)</w:t>
      </w:r>
      <w:r>
        <w:rPr>
          <w:szCs w:val="22"/>
          <w:vertAlign w:val="superscript"/>
        </w:rPr>
        <w:t>1/2</w:t>
      </w:r>
      <w:r>
        <w:rPr>
          <w:szCs w:val="22"/>
        </w:rPr>
        <w:t xml:space="preserve"> – 1]</w:t>
      </w:r>
      <w:r>
        <w:rPr>
          <w:szCs w:val="22"/>
        </w:rPr>
        <w:tab/>
      </w:r>
      <w:r>
        <w:rPr>
          <w:szCs w:val="22"/>
        </w:rPr>
        <w:t>= .1119, or 11.19%</w:t>
      </w:r>
    </w:p>
    <w:p>
      <w:pPr>
        <w:tabs>
          <w:tab w:val="left" w:pos="450"/>
          <w:tab w:val="left" w:pos="4860"/>
          <w:tab w:val="left" w:pos="7470"/>
        </w:tabs>
        <w:rPr>
          <w:szCs w:val="22"/>
        </w:rPr>
      </w:pPr>
      <w:r>
        <w:rPr>
          <w:szCs w:val="22"/>
        </w:rPr>
        <w:tab/>
      </w:r>
    </w:p>
    <w:p>
      <w:pPr>
        <w:tabs>
          <w:tab w:val="left" w:pos="450"/>
          <w:tab w:val="left" w:pos="4860"/>
          <w:tab w:val="left" w:pos="7470"/>
        </w:tabs>
        <w:rPr>
          <w:szCs w:val="22"/>
        </w:rPr>
      </w:pPr>
      <w:r>
        <w:rPr>
          <w:szCs w:val="22"/>
        </w:rPr>
        <w:tab/>
      </w:r>
      <w:r>
        <w:rPr>
          <w:szCs w:val="22"/>
        </w:rPr>
        <w:t>EAR = .1240 = [1 + (APR / 12)]</w:t>
      </w:r>
      <w:r>
        <w:rPr>
          <w:szCs w:val="22"/>
          <w:vertAlign w:val="superscript"/>
        </w:rPr>
        <w:t>12</w:t>
      </w:r>
      <w:r>
        <w:rPr>
          <w:szCs w:val="22"/>
        </w:rPr>
        <w:t xml:space="preserve"> – 1</w:t>
      </w:r>
      <w:r>
        <w:rPr>
          <w:szCs w:val="22"/>
        </w:rPr>
        <w:tab/>
      </w:r>
      <w:r>
        <w:rPr>
          <w:szCs w:val="22"/>
        </w:rPr>
        <w:t>APR = 12[(1.1240)</w:t>
      </w:r>
      <w:r>
        <w:rPr>
          <w:szCs w:val="22"/>
          <w:vertAlign w:val="superscript"/>
        </w:rPr>
        <w:t>1/12</w:t>
      </w:r>
      <w:r>
        <w:rPr>
          <w:szCs w:val="22"/>
        </w:rPr>
        <w:t xml:space="preserve"> – 1]</w:t>
      </w:r>
      <w:r>
        <w:rPr>
          <w:szCs w:val="22"/>
        </w:rPr>
        <w:tab/>
      </w:r>
      <w:r>
        <w:rPr>
          <w:szCs w:val="22"/>
        </w:rPr>
        <w:t>= .1175, or 11.75%</w:t>
      </w:r>
    </w:p>
    <w:p>
      <w:pPr>
        <w:tabs>
          <w:tab w:val="left" w:pos="450"/>
          <w:tab w:val="left" w:pos="4860"/>
          <w:tab w:val="left" w:pos="7470"/>
        </w:tabs>
        <w:rPr>
          <w:szCs w:val="22"/>
        </w:rPr>
      </w:pPr>
      <w:r>
        <w:rPr>
          <w:szCs w:val="22"/>
        </w:rPr>
        <w:tab/>
      </w:r>
    </w:p>
    <w:p>
      <w:pPr>
        <w:tabs>
          <w:tab w:val="left" w:pos="450"/>
          <w:tab w:val="left" w:pos="4860"/>
          <w:tab w:val="left" w:pos="7470"/>
        </w:tabs>
        <w:rPr>
          <w:szCs w:val="22"/>
        </w:rPr>
      </w:pPr>
      <w:r>
        <w:rPr>
          <w:szCs w:val="22"/>
        </w:rPr>
        <w:tab/>
      </w:r>
      <w:r>
        <w:rPr>
          <w:szCs w:val="22"/>
        </w:rPr>
        <w:t>EAR = .1010 = [1 + (APR / 52)]</w:t>
      </w:r>
      <w:r>
        <w:rPr>
          <w:szCs w:val="22"/>
          <w:vertAlign w:val="superscript"/>
        </w:rPr>
        <w:t>52</w:t>
      </w:r>
      <w:r>
        <w:rPr>
          <w:szCs w:val="22"/>
        </w:rPr>
        <w:t xml:space="preserve"> – 1</w:t>
      </w:r>
      <w:r>
        <w:rPr>
          <w:szCs w:val="22"/>
        </w:rPr>
        <w:tab/>
      </w:r>
      <w:r>
        <w:rPr>
          <w:szCs w:val="22"/>
        </w:rPr>
        <w:t>APR = 52[(1.1010)</w:t>
      </w:r>
      <w:r>
        <w:rPr>
          <w:szCs w:val="22"/>
          <w:vertAlign w:val="superscript"/>
        </w:rPr>
        <w:t>1/52</w:t>
      </w:r>
      <w:r>
        <w:rPr>
          <w:szCs w:val="22"/>
        </w:rPr>
        <w:t xml:space="preserve"> – 1]</w:t>
      </w:r>
      <w:r>
        <w:rPr>
          <w:szCs w:val="22"/>
        </w:rPr>
        <w:tab/>
      </w:r>
      <w:r>
        <w:rPr>
          <w:szCs w:val="22"/>
        </w:rPr>
        <w:t>= .0963, or 9.63%</w:t>
      </w:r>
    </w:p>
    <w:p>
      <w:pPr>
        <w:tabs>
          <w:tab w:val="left" w:pos="450"/>
          <w:tab w:val="left" w:pos="4860"/>
          <w:tab w:val="left" w:pos="7470"/>
        </w:tabs>
        <w:rPr>
          <w:szCs w:val="22"/>
        </w:rPr>
      </w:pPr>
      <w:r>
        <w:rPr>
          <w:szCs w:val="22"/>
        </w:rPr>
        <w:tab/>
      </w:r>
    </w:p>
    <w:p>
      <w:pPr>
        <w:tabs>
          <w:tab w:val="left" w:pos="450"/>
          <w:tab w:val="left" w:pos="4860"/>
          <w:tab w:val="left" w:pos="7470"/>
        </w:tabs>
        <w:rPr>
          <w:szCs w:val="22"/>
        </w:rPr>
      </w:pPr>
      <w:r>
        <w:rPr>
          <w:szCs w:val="22"/>
        </w:rPr>
        <w:tab/>
      </w:r>
      <w:r>
        <w:rPr>
          <w:szCs w:val="22"/>
        </w:rPr>
        <w:t>Solving the continuous compounding EAR equation:</w:t>
      </w:r>
    </w:p>
    <w:p>
      <w:pPr>
        <w:tabs>
          <w:tab w:val="left" w:pos="450"/>
          <w:tab w:val="left" w:pos="4860"/>
          <w:tab w:val="left" w:pos="7470"/>
        </w:tabs>
        <w:rPr>
          <w:szCs w:val="22"/>
        </w:rPr>
      </w:pPr>
    </w:p>
    <w:p>
      <w:pPr>
        <w:tabs>
          <w:tab w:val="left" w:pos="450"/>
          <w:tab w:val="left" w:pos="3150"/>
        </w:tabs>
        <w:rPr>
          <w:szCs w:val="22"/>
        </w:rPr>
      </w:pPr>
      <w:r>
        <w:rPr>
          <w:szCs w:val="22"/>
        </w:rPr>
        <w:tab/>
      </w:r>
      <w:r>
        <w:rPr>
          <w:szCs w:val="22"/>
        </w:rPr>
        <w:t>EAR = e</w:t>
      </w:r>
      <w:r>
        <w:rPr>
          <w:i/>
          <w:szCs w:val="22"/>
          <w:vertAlign w:val="superscript"/>
        </w:rPr>
        <w:t>q</w:t>
      </w:r>
      <w:r>
        <w:rPr>
          <w:szCs w:val="22"/>
        </w:rPr>
        <w:t xml:space="preserve"> – 1</w:t>
      </w:r>
    </w:p>
    <w:p>
      <w:pPr>
        <w:tabs>
          <w:tab w:val="left" w:pos="450"/>
          <w:tab w:val="left" w:pos="4860"/>
          <w:tab w:val="left" w:pos="7470"/>
        </w:tabs>
        <w:rPr>
          <w:szCs w:val="22"/>
        </w:rPr>
      </w:pPr>
    </w:p>
    <w:p>
      <w:pPr>
        <w:tabs>
          <w:tab w:val="left" w:pos="450"/>
          <w:tab w:val="left" w:pos="4860"/>
          <w:tab w:val="left" w:pos="7470"/>
        </w:tabs>
        <w:rPr>
          <w:szCs w:val="22"/>
        </w:rPr>
      </w:pPr>
      <w:r>
        <w:rPr>
          <w:szCs w:val="22"/>
        </w:rPr>
        <w:tab/>
      </w:r>
      <w:r>
        <w:rPr>
          <w:szCs w:val="22"/>
        </w:rPr>
        <w:t>We get:</w:t>
      </w:r>
    </w:p>
    <w:p>
      <w:pPr>
        <w:tabs>
          <w:tab w:val="left" w:pos="450"/>
          <w:tab w:val="left" w:pos="4860"/>
          <w:tab w:val="left" w:pos="7470"/>
        </w:tabs>
        <w:rPr>
          <w:szCs w:val="22"/>
        </w:rPr>
      </w:pPr>
    </w:p>
    <w:p>
      <w:pPr>
        <w:tabs>
          <w:tab w:val="left" w:pos="450"/>
          <w:tab w:val="left" w:pos="4860"/>
          <w:tab w:val="left" w:pos="7470"/>
        </w:tabs>
        <w:rPr>
          <w:szCs w:val="22"/>
        </w:rPr>
      </w:pPr>
      <w:r>
        <w:rPr>
          <w:szCs w:val="22"/>
        </w:rPr>
        <w:tab/>
      </w:r>
      <w:r>
        <w:rPr>
          <w:szCs w:val="22"/>
        </w:rPr>
        <w:t>APR = ln(1 + EAR)</w:t>
      </w:r>
    </w:p>
    <w:p>
      <w:pPr>
        <w:tabs>
          <w:tab w:val="left" w:pos="450"/>
          <w:tab w:val="left" w:pos="4860"/>
          <w:tab w:val="left" w:pos="7470"/>
        </w:tabs>
        <w:rPr>
          <w:szCs w:val="22"/>
        </w:rPr>
      </w:pPr>
      <w:r>
        <w:rPr>
          <w:szCs w:val="22"/>
        </w:rPr>
        <w:tab/>
      </w:r>
      <w:r>
        <w:rPr>
          <w:szCs w:val="22"/>
        </w:rPr>
        <w:t>APR = ln(1 + .1380)</w:t>
      </w:r>
    </w:p>
    <w:p>
      <w:pPr>
        <w:tabs>
          <w:tab w:val="left" w:pos="450"/>
          <w:tab w:val="left" w:pos="4860"/>
          <w:tab w:val="left" w:pos="7470"/>
        </w:tabs>
        <w:rPr>
          <w:szCs w:val="22"/>
        </w:rPr>
      </w:pPr>
      <w:r>
        <w:rPr>
          <w:szCs w:val="22"/>
        </w:rPr>
        <w:tab/>
      </w:r>
      <w:r>
        <w:rPr>
          <w:szCs w:val="22"/>
        </w:rPr>
        <w:t>APR = .1293, or 12.93%</w:t>
      </w:r>
    </w:p>
    <w:p>
      <w:pPr>
        <w:tabs>
          <w:tab w:val="left" w:pos="450"/>
        </w:tabs>
        <w:rPr>
          <w:szCs w:val="22"/>
        </w:rPr>
      </w:pPr>
    </w:p>
    <w:p>
      <w:pPr>
        <w:tabs>
          <w:tab w:val="left" w:pos="450"/>
          <w:tab w:val="left" w:pos="3150"/>
        </w:tabs>
        <w:rPr>
          <w:szCs w:val="22"/>
        </w:rPr>
      </w:pPr>
      <w:r>
        <w:rPr>
          <w:b/>
          <w:szCs w:val="22"/>
        </w:rPr>
        <w:t>14.</w:t>
      </w:r>
      <w:r>
        <w:rPr>
          <w:szCs w:val="22"/>
        </w:rPr>
        <w:tab/>
      </w:r>
      <w:r>
        <w:rPr>
          <w:szCs w:val="22"/>
        </w:rPr>
        <w:t>For discrete compounding, to find the EAR, we use the equation:</w:t>
      </w:r>
    </w:p>
    <w:p>
      <w:pPr>
        <w:tabs>
          <w:tab w:val="left" w:pos="450"/>
          <w:tab w:val="left" w:pos="3150"/>
        </w:tabs>
        <w:rPr>
          <w:szCs w:val="22"/>
        </w:rPr>
      </w:pPr>
    </w:p>
    <w:p>
      <w:pPr>
        <w:tabs>
          <w:tab w:val="left" w:pos="450"/>
          <w:tab w:val="left" w:pos="3150"/>
        </w:tabs>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So, for each bank, the EAR is:</w:t>
      </w:r>
      <w:r>
        <w:rPr>
          <w:szCs w:val="22"/>
        </w:rPr>
        <w:tab/>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First National:   EAR = [1 + (.1320 / 12)]</w:t>
      </w:r>
      <w:r>
        <w:rPr>
          <w:szCs w:val="22"/>
          <w:vertAlign w:val="superscript"/>
        </w:rPr>
        <w:t>12</w:t>
      </w:r>
      <w:r>
        <w:rPr>
          <w:szCs w:val="22"/>
        </w:rPr>
        <w:t xml:space="preserve"> – 1 = .1403, or 14.03%</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First United:      EAR = [1 + (.1350 / 2)]</w:t>
      </w:r>
      <w:r>
        <w:rPr>
          <w:szCs w:val="22"/>
          <w:vertAlign w:val="superscript"/>
        </w:rPr>
        <w:t>2</w:t>
      </w:r>
      <w:r>
        <w:rPr>
          <w:szCs w:val="22"/>
        </w:rPr>
        <w:t xml:space="preserve"> – 1 = .1396, or 13.96%</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Notice that the higher APR does not necessarily mean the higher EAR. The number of compounding periods within a year will also affect the EAR.</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b/>
          <w:szCs w:val="22"/>
        </w:rPr>
        <w:t>15.</w:t>
      </w:r>
      <w:r>
        <w:rPr>
          <w:szCs w:val="22"/>
        </w:rPr>
        <w:tab/>
      </w:r>
      <w:r>
        <w:rPr>
          <w:szCs w:val="22"/>
        </w:rPr>
        <w:t>The reported rate is the APR, so we need to convert the EAR to an APR as follows:</w:t>
      </w:r>
    </w:p>
    <w:p>
      <w:pPr>
        <w:tabs>
          <w:tab w:val="left" w:pos="440"/>
          <w:tab w:val="left" w:pos="1620"/>
          <w:tab w:val="left" w:pos="5220"/>
        </w:tabs>
        <w:ind w:left="440" w:hanging="440"/>
        <w:jc w:val="both"/>
        <w:rPr>
          <w:szCs w:val="22"/>
        </w:rPr>
      </w:pPr>
    </w:p>
    <w:p>
      <w:pPr>
        <w:tabs>
          <w:tab w:val="left" w:pos="450"/>
          <w:tab w:val="left" w:pos="3150"/>
        </w:tabs>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p>
    <w:p>
      <w:pPr>
        <w:tabs>
          <w:tab w:val="left" w:pos="450"/>
          <w:tab w:val="left" w:pos="4860"/>
          <w:tab w:val="left" w:pos="7470"/>
        </w:tabs>
        <w:rPr>
          <w:szCs w:val="22"/>
        </w:rPr>
      </w:pPr>
      <w:r>
        <w:rPr>
          <w:szCs w:val="22"/>
        </w:rPr>
        <w:tab/>
      </w:r>
      <w:r>
        <w:rPr>
          <w:szCs w:val="22"/>
        </w:rPr>
        <w:t xml:space="preserve">APR = </w:t>
      </w:r>
      <w:r>
        <w:rPr>
          <w:i/>
          <w:szCs w:val="22"/>
        </w:rPr>
        <w:t>m</w:t>
      </w:r>
      <w:r>
        <w:rPr>
          <w:szCs w:val="22"/>
        </w:rPr>
        <w:t>[(1 + EAR)</w:t>
      </w:r>
      <w:r>
        <w:rPr>
          <w:szCs w:val="22"/>
          <w:vertAlign w:val="superscript"/>
        </w:rPr>
        <w:t>1/</w:t>
      </w:r>
      <w:r>
        <w:rPr>
          <w:i/>
          <w:szCs w:val="22"/>
          <w:vertAlign w:val="superscript"/>
        </w:rPr>
        <w:t>m</w:t>
      </w:r>
      <w:r>
        <w:rPr>
          <w:szCs w:val="22"/>
        </w:rPr>
        <w:t xml:space="preserve"> – 1]</w:t>
      </w:r>
    </w:p>
    <w:p>
      <w:pPr>
        <w:tabs>
          <w:tab w:val="left" w:pos="440"/>
          <w:tab w:val="left" w:pos="1620"/>
          <w:tab w:val="left" w:pos="5220"/>
        </w:tabs>
        <w:ind w:left="440" w:hanging="440"/>
        <w:jc w:val="both"/>
        <w:rPr>
          <w:szCs w:val="22"/>
        </w:rPr>
      </w:pPr>
      <w:r>
        <w:rPr>
          <w:szCs w:val="22"/>
        </w:rPr>
        <w:tab/>
      </w:r>
      <w:r>
        <w:rPr>
          <w:szCs w:val="22"/>
        </w:rPr>
        <w:t>APR = 365[(1.15)</w:t>
      </w:r>
      <w:r>
        <w:rPr>
          <w:szCs w:val="22"/>
          <w:vertAlign w:val="superscript"/>
        </w:rPr>
        <w:t>1/365</w:t>
      </w:r>
      <w:r>
        <w:rPr>
          <w:szCs w:val="22"/>
        </w:rPr>
        <w:t xml:space="preserve"> – 1] = .1398, or 13.98%</w:t>
      </w:r>
    </w:p>
    <w:p>
      <w:pPr>
        <w:tabs>
          <w:tab w:val="left" w:pos="440"/>
          <w:tab w:val="left" w:pos="1620"/>
          <w:tab w:val="left" w:pos="5220"/>
        </w:tabs>
        <w:ind w:left="440" w:hanging="440"/>
        <w:jc w:val="both"/>
        <w:rPr>
          <w:szCs w:val="22"/>
        </w:rPr>
      </w:pPr>
      <w:r>
        <w:rPr>
          <w:szCs w:val="22"/>
        </w:rPr>
        <w:tab/>
      </w:r>
    </w:p>
    <w:p>
      <w:pPr>
        <w:tabs>
          <w:tab w:val="left" w:pos="440"/>
          <w:tab w:val="left" w:pos="1620"/>
          <w:tab w:val="left" w:pos="5220"/>
        </w:tabs>
        <w:ind w:left="440" w:hanging="440"/>
        <w:jc w:val="both"/>
        <w:rPr>
          <w:szCs w:val="22"/>
        </w:rPr>
      </w:pPr>
      <w:r>
        <w:rPr>
          <w:szCs w:val="22"/>
        </w:rPr>
        <w:tab/>
      </w:r>
      <w:r>
        <w:rPr>
          <w:szCs w:val="22"/>
        </w:rPr>
        <w:t>This is deceptive because the borrower is actually paying annualized interest of 15% per year, not the 13.98% reported on the loan contract.</w:t>
      </w:r>
    </w:p>
    <w:p>
      <w:pPr>
        <w:tabs>
          <w:tab w:val="left" w:pos="440"/>
          <w:tab w:val="left" w:pos="1620"/>
          <w:tab w:val="left" w:pos="5220"/>
        </w:tabs>
        <w:ind w:left="440" w:hanging="440"/>
        <w:jc w:val="both"/>
        <w:rPr>
          <w:b/>
          <w:szCs w:val="22"/>
        </w:rPr>
      </w:pPr>
    </w:p>
    <w:p>
      <w:pPr>
        <w:tabs>
          <w:tab w:val="left" w:pos="440"/>
          <w:tab w:val="left" w:pos="1620"/>
          <w:tab w:val="left" w:pos="5220"/>
        </w:tabs>
        <w:ind w:left="440" w:hanging="440"/>
        <w:jc w:val="both"/>
        <w:rPr>
          <w:szCs w:val="22"/>
        </w:rPr>
      </w:pPr>
      <w:r>
        <w:rPr>
          <w:b/>
          <w:szCs w:val="22"/>
        </w:rPr>
        <w:t>16.</w:t>
      </w:r>
      <w:r>
        <w:rPr>
          <w:szCs w:val="22"/>
        </w:rPr>
        <w:tab/>
      </w:r>
      <w:r>
        <w:rPr>
          <w:szCs w:val="22"/>
        </w:rPr>
        <w:t>The time line is:</w:t>
      </w:r>
    </w:p>
    <w:p>
      <w:pPr>
        <w:tabs>
          <w:tab w:val="left" w:pos="440"/>
          <w:tab w:val="left" w:pos="1620"/>
          <w:tab w:val="left" w:pos="37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$2,600</w:t>
            </w:r>
          </w:p>
        </w:tc>
        <w:tc>
          <w:tcPr>
            <w:tcW w:w="870" w:type="dxa"/>
            <w:gridSpan w:val="2"/>
            <w:tcBorders>
              <w:top w:val="nil"/>
              <w:left w:val="nil"/>
              <w:bottom w:val="nil"/>
              <w:right w:val="nil"/>
            </w:tcBorders>
          </w:tcPr>
          <w:p>
            <w:pPr>
              <w:jc w:val="center"/>
              <w:rPr>
                <w:rFonts w:ascii="Calibri" w:hAnsi="Calibri"/>
                <w:szCs w:val="22"/>
              </w:rPr>
            </w:pPr>
          </w:p>
        </w:tc>
        <w:tc>
          <w:tcPr>
            <w:tcW w:w="849"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p>
        </w:tc>
      </w:tr>
    </w:tbl>
    <w:p>
      <w:pPr>
        <w:tabs>
          <w:tab w:val="left" w:pos="450"/>
          <w:tab w:val="left" w:pos="1890"/>
          <w:tab w:val="left" w:pos="2160"/>
        </w:tabs>
        <w:rPr>
          <w:szCs w:val="22"/>
        </w:rPr>
      </w:pPr>
    </w:p>
    <w:p>
      <w:pPr>
        <w:tabs>
          <w:tab w:val="left" w:pos="440"/>
          <w:tab w:val="left" w:pos="1620"/>
          <w:tab w:val="left" w:pos="5220"/>
        </w:tabs>
        <w:ind w:left="440" w:hanging="440"/>
        <w:jc w:val="both"/>
        <w:rPr>
          <w:szCs w:val="22"/>
        </w:rPr>
      </w:pPr>
      <w:r>
        <w:rPr>
          <w:szCs w:val="22"/>
        </w:rPr>
        <w:tab/>
      </w:r>
      <w:r>
        <w:rPr>
          <w:szCs w:val="22"/>
        </w:rPr>
        <w:t>For this problem, we simply need to find the FV of a lump sum using the equation:</w:t>
      </w:r>
    </w:p>
    <w:p>
      <w:pPr>
        <w:tabs>
          <w:tab w:val="left" w:pos="440"/>
          <w:tab w:val="left" w:pos="1620"/>
          <w:tab w:val="left" w:pos="5220"/>
        </w:tabs>
        <w:ind w:left="440" w:hanging="440"/>
        <w:jc w:val="both"/>
        <w:rPr>
          <w:szCs w:val="22"/>
        </w:rPr>
      </w:pPr>
    </w:p>
    <w:p>
      <w:pPr>
        <w:tabs>
          <w:tab w:val="left" w:pos="440"/>
          <w:tab w:val="left" w:pos="3240"/>
        </w:tabs>
        <w:ind w:left="440" w:hanging="440"/>
        <w:jc w:val="both"/>
        <w:rPr>
          <w:i/>
          <w:szCs w:val="22"/>
          <w:vertAlign w:val="superscript"/>
        </w:rPr>
      </w:pPr>
      <w:r>
        <w:rPr>
          <w:szCs w:val="22"/>
        </w:rPr>
        <w:tab/>
      </w:r>
      <w:r>
        <w:rPr>
          <w:szCs w:val="22"/>
        </w:rPr>
        <w:t xml:space="preserve">FV = PV(1 + </w:t>
      </w:r>
      <w:r>
        <w:rPr>
          <w:i/>
          <w:szCs w:val="22"/>
        </w:rPr>
        <w:t>r</w:t>
      </w:r>
      <w:r>
        <w:rPr>
          <w:szCs w:val="22"/>
        </w:rPr>
        <w:t>)</w:t>
      </w:r>
      <w:r>
        <w:rPr>
          <w:i/>
          <w:szCs w:val="22"/>
          <w:vertAlign w:val="superscript"/>
        </w:rPr>
        <w:t>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It is important to note that compounding occurs semiannually. To account for this, we will divide the interest rate by two (the number of compounding periods in a year), and multiply the number of periods by two. Doing so, we get: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FV = $2,600[1 + (.079/2)]</w:t>
      </w:r>
      <w:r>
        <w:rPr>
          <w:szCs w:val="22"/>
          <w:vertAlign w:val="superscript"/>
        </w:rPr>
        <w:t>19(2)</w:t>
      </w:r>
      <w:r>
        <w:rPr>
          <w:szCs w:val="22"/>
        </w:rPr>
        <w:t xml:space="preserve"> = $11,331.94</w:t>
      </w:r>
    </w:p>
    <w:p>
      <w:pPr>
        <w:tabs>
          <w:tab w:val="left" w:pos="440"/>
          <w:tab w:val="left" w:pos="1620"/>
          <w:tab w:val="left" w:pos="1800"/>
          <w:tab w:val="left" w:pos="4680"/>
        </w:tabs>
        <w:ind w:left="440" w:hanging="440"/>
        <w:jc w:val="both"/>
        <w:rPr>
          <w:b/>
          <w:szCs w:val="22"/>
        </w:rPr>
      </w:pPr>
    </w:p>
    <w:p>
      <w:pPr>
        <w:tabs>
          <w:tab w:val="left" w:pos="440"/>
          <w:tab w:val="left" w:pos="1620"/>
          <w:tab w:val="left" w:pos="5220"/>
        </w:tabs>
        <w:ind w:left="440" w:hanging="440"/>
        <w:jc w:val="both"/>
        <w:rPr>
          <w:szCs w:val="22"/>
        </w:rPr>
      </w:pPr>
      <w:r>
        <w:rPr>
          <w:b/>
          <w:szCs w:val="22"/>
        </w:rPr>
        <w:t>17.</w:t>
      </w:r>
      <w:r>
        <w:rPr>
          <w:szCs w:val="22"/>
        </w:rPr>
        <w:tab/>
      </w:r>
      <w:r>
        <w:rPr>
          <w:szCs w:val="22"/>
        </w:rPr>
        <w:t>For this problem, we simply need to find the FV of a lump sum using the equation:</w:t>
      </w:r>
    </w:p>
    <w:p>
      <w:pPr>
        <w:tabs>
          <w:tab w:val="left" w:pos="440"/>
          <w:tab w:val="left" w:pos="1620"/>
          <w:tab w:val="left" w:pos="5220"/>
        </w:tabs>
        <w:ind w:left="440" w:hanging="440"/>
        <w:jc w:val="both"/>
        <w:rPr>
          <w:szCs w:val="22"/>
        </w:rPr>
      </w:pPr>
    </w:p>
    <w:p>
      <w:pPr>
        <w:tabs>
          <w:tab w:val="left" w:pos="440"/>
          <w:tab w:val="left" w:pos="3240"/>
        </w:tabs>
        <w:ind w:left="440" w:hanging="440"/>
        <w:jc w:val="both"/>
        <w:rPr>
          <w:i/>
          <w:szCs w:val="22"/>
          <w:vertAlign w:val="superscript"/>
        </w:rPr>
      </w:pPr>
      <w:r>
        <w:rPr>
          <w:szCs w:val="22"/>
        </w:rPr>
        <w:tab/>
      </w:r>
      <w:r>
        <w:rPr>
          <w:szCs w:val="22"/>
        </w:rPr>
        <w:t xml:space="preserve">FV = PV(1 + </w:t>
      </w:r>
      <w:r>
        <w:rPr>
          <w:i/>
          <w:szCs w:val="22"/>
        </w:rPr>
        <w:t>r</w:t>
      </w:r>
      <w:r>
        <w:rPr>
          <w:szCs w:val="22"/>
        </w:rPr>
        <w:t>)</w:t>
      </w:r>
      <w:r>
        <w:rPr>
          <w:i/>
          <w:szCs w:val="22"/>
          <w:vertAlign w:val="superscript"/>
        </w:rPr>
        <w:t>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It is important to note that compounding occurs daily. To account for this, we will divide the interest rate by 365 (the number of days in a year, ignoring leap year), and multiply the number of periods by 365. Doing so, we get: </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5(365)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$5,100</w:t>
            </w:r>
          </w:p>
        </w:tc>
        <w:tc>
          <w:tcPr>
            <w:tcW w:w="870" w:type="dxa"/>
            <w:gridSpan w:val="2"/>
            <w:tcBorders>
              <w:top w:val="nil"/>
              <w:left w:val="nil"/>
              <w:bottom w:val="nil"/>
              <w:right w:val="nil"/>
            </w:tcBorders>
          </w:tcPr>
          <w:p>
            <w:pPr>
              <w:jc w:val="center"/>
              <w:rPr>
                <w:rFonts w:ascii="Calibri" w:hAnsi="Calibri"/>
                <w:szCs w:val="22"/>
              </w:rPr>
            </w:pPr>
          </w:p>
        </w:tc>
        <w:tc>
          <w:tcPr>
            <w:tcW w:w="849"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sz w:val="20"/>
                <w:szCs w:val="20"/>
              </w:rPr>
              <w:t>FV</w:t>
            </w:r>
          </w:p>
        </w:tc>
      </w:tr>
    </w:tbl>
    <w:p>
      <w:pPr>
        <w:tabs>
          <w:tab w:val="left" w:pos="440"/>
          <w:tab w:val="left" w:pos="1620"/>
          <w:tab w:val="left" w:pos="1800"/>
          <w:tab w:val="left" w:pos="4680"/>
        </w:tabs>
        <w:ind w:left="440" w:hanging="440"/>
        <w:jc w:val="both"/>
        <w:rPr>
          <w:szCs w:val="22"/>
        </w:rPr>
      </w:pPr>
    </w:p>
    <w:p>
      <w:pPr>
        <w:tabs>
          <w:tab w:val="left" w:pos="440"/>
          <w:tab w:val="left" w:pos="1620"/>
          <w:tab w:val="left" w:pos="1800"/>
          <w:tab w:val="left" w:pos="4680"/>
        </w:tabs>
        <w:ind w:left="440" w:hanging="440"/>
        <w:rPr>
          <w:szCs w:val="22"/>
        </w:rPr>
      </w:pPr>
      <w:r>
        <w:rPr>
          <w:szCs w:val="22"/>
        </w:rPr>
        <w:tab/>
      </w:r>
      <w:r>
        <w:rPr>
          <w:szCs w:val="22"/>
        </w:rPr>
        <w:t xml:space="preserve">FV in 5 years </w:t>
      </w:r>
      <w:r>
        <w:rPr>
          <w:szCs w:val="22"/>
        </w:rPr>
        <w:tab/>
      </w:r>
      <w:r>
        <w:rPr>
          <w:szCs w:val="22"/>
        </w:rPr>
        <w:t>= $5,100[1 + (.067/365)]</w:t>
      </w:r>
      <w:r>
        <w:rPr>
          <w:szCs w:val="22"/>
          <w:vertAlign w:val="superscript"/>
        </w:rPr>
        <w:t xml:space="preserve">5(365) </w:t>
      </w:r>
      <w:r>
        <w:rPr>
          <w:szCs w:val="22"/>
        </w:rPr>
        <w:t>= $7,129.28</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10(365)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$5,100</w:t>
            </w:r>
          </w:p>
        </w:tc>
        <w:tc>
          <w:tcPr>
            <w:tcW w:w="870" w:type="dxa"/>
            <w:gridSpan w:val="2"/>
            <w:tcBorders>
              <w:top w:val="nil"/>
              <w:left w:val="nil"/>
              <w:bottom w:val="nil"/>
              <w:right w:val="nil"/>
            </w:tcBorders>
          </w:tcPr>
          <w:p>
            <w:pPr>
              <w:jc w:val="center"/>
              <w:rPr>
                <w:rFonts w:ascii="Calibri" w:hAnsi="Calibri"/>
                <w:szCs w:val="22"/>
              </w:rPr>
            </w:pPr>
          </w:p>
        </w:tc>
        <w:tc>
          <w:tcPr>
            <w:tcW w:w="849"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sz w:val="20"/>
                <w:szCs w:val="20"/>
              </w:rPr>
              <w:t>FV</w:t>
            </w:r>
          </w:p>
        </w:tc>
      </w:tr>
    </w:tbl>
    <w:p>
      <w:pPr>
        <w:tabs>
          <w:tab w:val="left" w:pos="440"/>
          <w:tab w:val="left" w:pos="1620"/>
          <w:tab w:val="left" w:pos="1800"/>
          <w:tab w:val="left" w:pos="4680"/>
        </w:tabs>
        <w:ind w:left="440" w:hanging="440"/>
        <w:jc w:val="both"/>
        <w:rPr>
          <w:szCs w:val="22"/>
        </w:rPr>
      </w:pPr>
    </w:p>
    <w:p>
      <w:pPr>
        <w:tabs>
          <w:tab w:val="left" w:pos="450"/>
          <w:tab w:val="left" w:pos="1800"/>
          <w:tab w:val="left" w:pos="4680"/>
          <w:tab w:val="left" w:pos="4770"/>
        </w:tabs>
        <w:rPr>
          <w:szCs w:val="22"/>
        </w:rPr>
      </w:pPr>
      <w:r>
        <w:rPr>
          <w:szCs w:val="22"/>
        </w:rPr>
        <w:tab/>
      </w:r>
      <w:r>
        <w:rPr>
          <w:szCs w:val="22"/>
        </w:rPr>
        <w:t>FV in 10 years = $5,100[1 + (.067/365)]</w:t>
      </w:r>
      <w:r>
        <w:rPr>
          <w:szCs w:val="22"/>
          <w:vertAlign w:val="superscript"/>
        </w:rPr>
        <w:t>10(365)</w:t>
      </w:r>
      <w:r>
        <w:rPr>
          <w:szCs w:val="22"/>
        </w:rPr>
        <w:t xml:space="preserve"> = $9,966.00</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20(365)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$5,100</w:t>
            </w:r>
          </w:p>
        </w:tc>
        <w:tc>
          <w:tcPr>
            <w:tcW w:w="870" w:type="dxa"/>
            <w:gridSpan w:val="2"/>
            <w:tcBorders>
              <w:top w:val="nil"/>
              <w:left w:val="nil"/>
              <w:bottom w:val="nil"/>
              <w:right w:val="nil"/>
            </w:tcBorders>
          </w:tcPr>
          <w:p>
            <w:pPr>
              <w:jc w:val="center"/>
              <w:rPr>
                <w:rFonts w:ascii="Calibri" w:hAnsi="Calibri"/>
                <w:szCs w:val="22"/>
              </w:rPr>
            </w:pPr>
          </w:p>
        </w:tc>
        <w:tc>
          <w:tcPr>
            <w:tcW w:w="849"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sz w:val="20"/>
                <w:szCs w:val="20"/>
              </w:rPr>
              <w:t>FV</w:t>
            </w:r>
          </w:p>
        </w:tc>
      </w:tr>
    </w:tbl>
    <w:p>
      <w:pPr>
        <w:tabs>
          <w:tab w:val="left" w:pos="440"/>
          <w:tab w:val="left" w:pos="1620"/>
          <w:tab w:val="left" w:pos="1800"/>
          <w:tab w:val="left" w:pos="4680"/>
        </w:tabs>
        <w:ind w:left="440" w:hanging="440"/>
        <w:jc w:val="both"/>
        <w:rPr>
          <w:szCs w:val="22"/>
        </w:rPr>
      </w:pPr>
    </w:p>
    <w:p>
      <w:pPr>
        <w:tabs>
          <w:tab w:val="left" w:pos="450"/>
          <w:tab w:val="left" w:pos="1800"/>
          <w:tab w:val="left" w:pos="4680"/>
          <w:tab w:val="left" w:pos="4770"/>
        </w:tabs>
        <w:rPr>
          <w:szCs w:val="22"/>
        </w:rPr>
      </w:pPr>
      <w:r>
        <w:rPr>
          <w:szCs w:val="22"/>
        </w:rPr>
        <w:tab/>
      </w:r>
      <w:r>
        <w:rPr>
          <w:szCs w:val="22"/>
        </w:rPr>
        <w:t>FV in 20 years = $5,100[1 + (.067/365)]</w:t>
      </w:r>
      <w:r>
        <w:rPr>
          <w:szCs w:val="22"/>
          <w:vertAlign w:val="superscript"/>
        </w:rPr>
        <w:t>20(365)</w:t>
      </w:r>
      <w:r>
        <w:rPr>
          <w:szCs w:val="22"/>
        </w:rPr>
        <w:t xml:space="preserve"> = $19,474.73</w:t>
      </w:r>
    </w:p>
    <w:p>
      <w:pPr>
        <w:tabs>
          <w:tab w:val="left" w:pos="450"/>
        </w:tabs>
        <w:rPr>
          <w:szCs w:val="22"/>
        </w:rPr>
      </w:pPr>
    </w:p>
    <w:p>
      <w:pPr>
        <w:tabs>
          <w:tab w:val="left" w:pos="440"/>
          <w:tab w:val="left" w:pos="1620"/>
          <w:tab w:val="left" w:pos="5220"/>
        </w:tabs>
        <w:ind w:left="440" w:hanging="440"/>
        <w:jc w:val="both"/>
        <w:rPr>
          <w:szCs w:val="22"/>
        </w:rPr>
      </w:pPr>
      <w:r>
        <w:rPr>
          <w:b/>
          <w:szCs w:val="22"/>
        </w:rPr>
        <w:t>18.</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7(365)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$43,100</w:t>
            </w:r>
          </w:p>
        </w:tc>
        <w:tc>
          <w:tcPr>
            <w:tcW w:w="870" w:type="dxa"/>
            <w:gridSpan w:val="2"/>
            <w:tcBorders>
              <w:top w:val="nil"/>
              <w:left w:val="nil"/>
              <w:bottom w:val="nil"/>
              <w:right w:val="nil"/>
            </w:tcBorders>
          </w:tcPr>
          <w:p>
            <w:pPr>
              <w:jc w:val="center"/>
              <w:rPr>
                <w:rFonts w:ascii="Calibri" w:hAnsi="Calibri"/>
                <w:szCs w:val="22"/>
              </w:rPr>
            </w:pPr>
          </w:p>
        </w:tc>
        <w:tc>
          <w:tcPr>
            <w:tcW w:w="849"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sz w:val="20"/>
                <w:szCs w:val="20"/>
              </w:rPr>
              <w:t>FV</w:t>
            </w:r>
          </w:p>
        </w:tc>
      </w:tr>
    </w:tbl>
    <w:p>
      <w:pPr>
        <w:tabs>
          <w:tab w:val="left" w:pos="440"/>
          <w:tab w:val="left" w:pos="1620"/>
          <w:tab w:val="left" w:pos="1800"/>
          <w:tab w:val="left" w:pos="468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For this problem, we simply need to find the PV of a lump sum using the equation:</w:t>
      </w:r>
    </w:p>
    <w:p>
      <w:pPr>
        <w:tabs>
          <w:tab w:val="left" w:pos="440"/>
          <w:tab w:val="left" w:pos="1620"/>
          <w:tab w:val="left" w:pos="5220"/>
        </w:tabs>
        <w:ind w:left="440" w:hanging="440"/>
        <w:jc w:val="both"/>
        <w:rPr>
          <w:szCs w:val="22"/>
        </w:rPr>
      </w:pPr>
    </w:p>
    <w:p>
      <w:pPr>
        <w:tabs>
          <w:tab w:val="left" w:pos="440"/>
          <w:tab w:val="left" w:pos="3240"/>
        </w:tabs>
        <w:ind w:left="440" w:hanging="440"/>
        <w:jc w:val="both"/>
        <w:rPr>
          <w:i/>
          <w:szCs w:val="22"/>
          <w:vertAlign w:val="superscript"/>
        </w:rPr>
      </w:pPr>
      <w:r>
        <w:rPr>
          <w:szCs w:val="22"/>
        </w:rPr>
        <w:tab/>
      </w:r>
      <w:r>
        <w:rPr>
          <w:szCs w:val="22"/>
        </w:rPr>
        <w:t xml:space="preserve">PV = FV / (1 + </w:t>
      </w:r>
      <w:r>
        <w:rPr>
          <w:i/>
          <w:szCs w:val="22"/>
        </w:rPr>
        <w:t>r</w:t>
      </w:r>
      <w:r>
        <w:rPr>
          <w:szCs w:val="22"/>
        </w:rPr>
        <w:t>)</w:t>
      </w:r>
      <w:r>
        <w:rPr>
          <w:i/>
          <w:szCs w:val="22"/>
          <w:vertAlign w:val="superscript"/>
        </w:rPr>
        <w:t>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It is important to note that compounding occurs daily. To account for this, we will divide the interest rate by 365 (the number of days in a year, ignoring leap year), and multiply the number of periods by 365. Doing so, we get: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PV = $43,000 / [(1 + .07/365)</w:t>
      </w:r>
      <w:r>
        <w:rPr>
          <w:szCs w:val="22"/>
          <w:vertAlign w:val="superscript"/>
        </w:rPr>
        <w:t>7(365)</w:t>
      </w:r>
      <w:r>
        <w:rPr>
          <w:szCs w:val="22"/>
        </w:rPr>
        <w:t>] = $21,354.60</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b/>
          <w:szCs w:val="22"/>
        </w:rPr>
        <w:t>19.</w:t>
      </w:r>
      <w:r>
        <w:rPr>
          <w:szCs w:val="22"/>
        </w:rPr>
        <w:tab/>
      </w:r>
      <w:r>
        <w:rPr>
          <w:szCs w:val="22"/>
        </w:rPr>
        <w:t>The APR is simply the interest rate per period times the number of periods in a year. In this case, the interest rate is 27 percent per month, and there are 12 months in a year, so we get: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APR = 12(27%) = 324%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To find the EAR, we use the EAR formula:</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r>
        <w:rPr>
          <w:szCs w:val="22"/>
        </w:rPr>
        <w:tab/>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EAR = (1 + .27)</w:t>
      </w:r>
      <w:r>
        <w:rPr>
          <w:szCs w:val="22"/>
          <w:vertAlign w:val="superscript"/>
        </w:rPr>
        <w:t>12</w:t>
      </w:r>
      <w:r>
        <w:rPr>
          <w:szCs w:val="22"/>
        </w:rPr>
        <w:t xml:space="preserve"> – 1 = 1,660.53%</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Notice that we didn’t need to divide the APR by the number of compounding periods per year. We do this division to get the interest rate per period, but in this problem we are already given the interest rate per period.</w:t>
      </w:r>
    </w:p>
    <w:p>
      <w:pPr>
        <w:tabs>
          <w:tab w:val="left" w:pos="440"/>
          <w:tab w:val="left" w:pos="1620"/>
          <w:tab w:val="left" w:pos="5220"/>
        </w:tabs>
        <w:ind w:left="440" w:hanging="440"/>
        <w:jc w:val="both"/>
        <w:rPr>
          <w:szCs w:val="22"/>
        </w:rPr>
      </w:pPr>
    </w:p>
    <w:p>
      <w:pPr>
        <w:tabs>
          <w:tab w:val="left" w:pos="450"/>
          <w:tab w:val="left" w:pos="1890"/>
          <w:tab w:val="left" w:pos="2160"/>
        </w:tabs>
        <w:rPr>
          <w:szCs w:val="22"/>
        </w:rPr>
      </w:pPr>
      <w:r>
        <w:rPr>
          <w:b/>
          <w:szCs w:val="22"/>
        </w:rPr>
        <w:t>20.</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$83,500</w:t>
            </w:r>
          </w:p>
        </w:tc>
        <w:tc>
          <w:tcPr>
            <w:tcW w:w="870" w:type="dxa"/>
            <w:gridSpan w:val="2"/>
            <w:tcBorders>
              <w:top w:val="nil"/>
              <w:left w:val="nil"/>
              <w:bottom w:val="nil"/>
              <w:right w:val="nil"/>
            </w:tcBorders>
          </w:tcPr>
          <w:p>
            <w:pPr>
              <w:jc w:val="center"/>
              <w:rPr>
                <w:rFonts w:ascii="Calibri" w:hAnsi="Calibri"/>
                <w:szCs w:val="22"/>
              </w:rPr>
            </w:pPr>
          </w:p>
        </w:tc>
        <w:tc>
          <w:tcPr>
            <w:tcW w:w="849"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sz w:val="20"/>
                <w:szCs w:val="20"/>
              </w:rPr>
              <w:t>FV</w:t>
            </w:r>
          </w:p>
        </w:tc>
      </w:tr>
    </w:tbl>
    <w:p>
      <w:pPr>
        <w:tabs>
          <w:tab w:val="left" w:pos="450"/>
          <w:tab w:val="left" w:pos="1890"/>
          <w:tab w:val="left" w:pos="2160"/>
        </w:tabs>
        <w:rPr>
          <w:szCs w:val="22"/>
        </w:rPr>
      </w:pPr>
    </w:p>
    <w:p>
      <w:pPr>
        <w:tabs>
          <w:tab w:val="left" w:pos="440"/>
          <w:tab w:val="left" w:pos="1620"/>
          <w:tab w:val="left" w:pos="5220"/>
        </w:tabs>
        <w:ind w:left="440" w:hanging="440"/>
        <w:jc w:val="both"/>
        <w:rPr>
          <w:szCs w:val="22"/>
        </w:rPr>
      </w:pPr>
      <w:r>
        <w:rPr>
          <w:szCs w:val="22"/>
        </w:rPr>
        <w:tab/>
      </w:r>
      <w:r>
        <w:rPr>
          <w:szCs w:val="22"/>
        </w:rPr>
        <w:t>We first need to find the annuity payment. We have the PVA, the length of the annuity, and the interest rate. Using the PVA equation:</w:t>
      </w:r>
    </w:p>
    <w:p>
      <w:pPr>
        <w:tabs>
          <w:tab w:val="left" w:pos="440"/>
          <w:tab w:val="left" w:pos="1620"/>
          <w:tab w:val="left" w:pos="5220"/>
        </w:tabs>
        <w:ind w:left="440" w:hanging="440"/>
        <w:jc w:val="both"/>
        <w:rPr>
          <w:szCs w:val="22"/>
        </w:rPr>
      </w:pPr>
    </w:p>
    <w:p>
      <w:pPr>
        <w:tabs>
          <w:tab w:val="left" w:pos="450"/>
          <w:tab w:val="left" w:pos="1350"/>
        </w:tabs>
        <w:rPr>
          <w:szCs w:val="22"/>
        </w:rPr>
      </w:pPr>
      <w:r>
        <w:rPr>
          <w:szCs w:val="22"/>
        </w:rPr>
        <w:tab/>
      </w:r>
      <w:r>
        <w:rPr>
          <w:szCs w:val="22"/>
        </w:rPr>
        <w:t xml:space="preserve">PVA = </w:t>
      </w:r>
      <w:r>
        <w:rPr>
          <w:i/>
          <w:szCs w:val="22"/>
        </w:rPr>
        <w:t>C</w:t>
      </w:r>
      <w:r>
        <w:rPr>
          <w:szCs w:val="22"/>
        </w:rPr>
        <w:t xml:space="preserve">({1 – [1/(1 + </w:t>
      </w:r>
      <w:r>
        <w:rPr>
          <w:i/>
          <w:szCs w:val="22"/>
        </w:rPr>
        <w:t>r</w:t>
      </w:r>
      <w:r>
        <w:rPr>
          <w:szCs w:val="22"/>
        </w:rPr>
        <w:t>)</w:t>
      </w:r>
      <w:r>
        <w:rPr>
          <w:szCs w:val="22"/>
          <w:vertAlign w:val="superscript"/>
        </w:rPr>
        <w:t>t</w:t>
      </w:r>
      <w:r>
        <w:rPr>
          <w:szCs w:val="22"/>
        </w:rPr>
        <w:t xml:space="preserve">] } / </w:t>
      </w:r>
      <w:r>
        <w:rPr>
          <w:i/>
          <w:szCs w:val="22"/>
        </w:rPr>
        <w:t>r</w:t>
      </w:r>
      <w:r>
        <w:rPr>
          <w:szCs w:val="22"/>
        </w:rPr>
        <w:t>)</w:t>
      </w:r>
    </w:p>
    <w:p>
      <w:pPr>
        <w:tabs>
          <w:tab w:val="left" w:pos="440"/>
          <w:tab w:val="left" w:pos="1980"/>
          <w:tab w:val="left" w:pos="4680"/>
        </w:tabs>
        <w:ind w:left="440" w:hanging="440"/>
        <w:jc w:val="both"/>
        <w:rPr>
          <w:szCs w:val="22"/>
        </w:rPr>
      </w:pPr>
      <w:r>
        <w:rPr>
          <w:szCs w:val="22"/>
        </w:rPr>
        <w:tab/>
      </w:r>
      <w:r>
        <w:rPr>
          <w:szCs w:val="22"/>
        </w:rPr>
        <w:t>$83,500 = $</w:t>
      </w:r>
      <w:r>
        <w:rPr>
          <w:i/>
          <w:szCs w:val="22"/>
        </w:rPr>
        <w:t>C</w:t>
      </w:r>
      <w:r>
        <w:rPr>
          <w:szCs w:val="22"/>
        </w:rPr>
        <w:t>[1 – {1 / [1 + (.065/12)]</w:t>
      </w:r>
      <w:r>
        <w:rPr>
          <w:szCs w:val="22"/>
          <w:vertAlign w:val="superscript"/>
        </w:rPr>
        <w:t>60</w:t>
      </w:r>
      <w:r>
        <w:rPr>
          <w:szCs w:val="22"/>
        </w:rPr>
        <w:t>} / (.065/12)]</w:t>
      </w:r>
    </w:p>
    <w:p>
      <w:pPr>
        <w:tabs>
          <w:tab w:val="left" w:pos="440"/>
          <w:tab w:val="left" w:pos="1980"/>
          <w:tab w:val="left" w:pos="4680"/>
        </w:tabs>
        <w:ind w:left="440" w:hanging="440"/>
        <w:jc w:val="both"/>
        <w:rPr>
          <w:szCs w:val="22"/>
        </w:rPr>
      </w:pPr>
    </w:p>
    <w:p>
      <w:pPr>
        <w:tabs>
          <w:tab w:val="left" w:pos="440"/>
          <w:tab w:val="left" w:pos="1980"/>
          <w:tab w:val="left" w:pos="4680"/>
        </w:tabs>
        <w:ind w:left="440" w:hanging="440"/>
        <w:jc w:val="both"/>
        <w:rPr>
          <w:szCs w:val="22"/>
        </w:rPr>
      </w:pPr>
      <w:r>
        <w:rPr>
          <w:szCs w:val="22"/>
        </w:rPr>
        <w:tab/>
      </w:r>
      <w:r>
        <w:rPr>
          <w:szCs w:val="22"/>
        </w:rPr>
        <w:t>Solving for the payment, we get:</w:t>
      </w:r>
    </w:p>
    <w:p>
      <w:pPr>
        <w:tabs>
          <w:tab w:val="left" w:pos="440"/>
          <w:tab w:val="left" w:pos="1980"/>
          <w:tab w:val="left" w:pos="4680"/>
        </w:tabs>
        <w:ind w:left="440" w:hanging="440"/>
        <w:jc w:val="both"/>
        <w:rPr>
          <w:szCs w:val="22"/>
        </w:rPr>
      </w:pPr>
    </w:p>
    <w:p>
      <w:pPr>
        <w:tabs>
          <w:tab w:val="left" w:pos="440"/>
          <w:tab w:val="left" w:pos="1980"/>
          <w:tab w:val="left" w:pos="4680"/>
        </w:tabs>
        <w:ind w:left="440" w:hanging="440"/>
        <w:jc w:val="both"/>
        <w:rPr>
          <w:szCs w:val="22"/>
        </w:rPr>
      </w:pPr>
      <w:r>
        <w:rPr>
          <w:szCs w:val="22"/>
        </w:rPr>
        <w:tab/>
      </w:r>
      <w:r>
        <w:rPr>
          <w:i/>
          <w:szCs w:val="22"/>
        </w:rPr>
        <w:t>C</w:t>
      </w:r>
      <w:r>
        <w:rPr>
          <w:szCs w:val="22"/>
        </w:rPr>
        <w:t xml:space="preserve"> = $83,500 / 51.10868 = $1,633.77</w:t>
      </w:r>
    </w:p>
    <w:p>
      <w:pPr>
        <w:rPr>
          <w:szCs w:val="22"/>
        </w:rPr>
      </w:pPr>
    </w:p>
    <w:p>
      <w:pPr>
        <w:tabs>
          <w:tab w:val="left" w:pos="440"/>
          <w:tab w:val="left" w:pos="1620"/>
          <w:tab w:val="left" w:pos="5220"/>
        </w:tabs>
        <w:ind w:left="440" w:hanging="440"/>
        <w:jc w:val="both"/>
        <w:rPr>
          <w:szCs w:val="22"/>
        </w:rPr>
      </w:pPr>
      <w:r>
        <w:rPr>
          <w:szCs w:val="22"/>
        </w:rPr>
        <w:tab/>
      </w:r>
      <w:r>
        <w:rPr>
          <w:szCs w:val="22"/>
        </w:rPr>
        <w:t>To find the EAR, we use the EAR equation:</w:t>
      </w:r>
    </w:p>
    <w:p>
      <w:pPr>
        <w:tabs>
          <w:tab w:val="left" w:pos="440"/>
          <w:tab w:val="left" w:pos="1620"/>
          <w:tab w:val="left" w:pos="5220"/>
        </w:tabs>
        <w:ind w:left="440" w:hanging="440"/>
        <w:jc w:val="both"/>
        <w:rPr>
          <w:szCs w:val="22"/>
        </w:rPr>
      </w:pPr>
    </w:p>
    <w:p>
      <w:pPr>
        <w:tabs>
          <w:tab w:val="left" w:pos="440"/>
          <w:tab w:val="left" w:pos="1980"/>
          <w:tab w:val="left" w:pos="4680"/>
        </w:tabs>
        <w:ind w:left="440" w:hanging="440"/>
        <w:jc w:val="both"/>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p>
    <w:p>
      <w:pPr>
        <w:tabs>
          <w:tab w:val="left" w:pos="440"/>
          <w:tab w:val="left" w:pos="1620"/>
          <w:tab w:val="left" w:pos="5220"/>
        </w:tabs>
        <w:ind w:left="440" w:hanging="440"/>
        <w:jc w:val="both"/>
        <w:rPr>
          <w:szCs w:val="22"/>
        </w:rPr>
      </w:pPr>
      <w:r>
        <w:rPr>
          <w:szCs w:val="22"/>
        </w:rPr>
        <w:tab/>
      </w:r>
      <w:r>
        <w:rPr>
          <w:szCs w:val="22"/>
        </w:rPr>
        <w:t>EAR = [1 + (.065 / 12)]</w:t>
      </w:r>
      <w:r>
        <w:rPr>
          <w:szCs w:val="22"/>
          <w:vertAlign w:val="superscript"/>
        </w:rPr>
        <w:t>12</w:t>
      </w:r>
      <w:r>
        <w:rPr>
          <w:szCs w:val="22"/>
        </w:rPr>
        <w:t xml:space="preserve"> – 1 = .0670, or 6.70%</w:t>
      </w:r>
    </w:p>
    <w:p>
      <w:pPr>
        <w:tabs>
          <w:tab w:val="left" w:pos="440"/>
          <w:tab w:val="left" w:pos="1620"/>
          <w:tab w:val="left" w:pos="5220"/>
        </w:tabs>
        <w:ind w:left="440" w:hanging="440"/>
        <w:jc w:val="both"/>
        <w:rPr>
          <w:szCs w:val="22"/>
        </w:rPr>
      </w:pPr>
    </w:p>
    <w:p>
      <w:pPr>
        <w:tabs>
          <w:tab w:val="left" w:pos="450"/>
          <w:tab w:val="left" w:pos="1890"/>
          <w:tab w:val="left" w:pos="2160"/>
        </w:tabs>
        <w:rPr>
          <w:szCs w:val="22"/>
        </w:rPr>
      </w:pPr>
      <w:r>
        <w:rPr>
          <w:b/>
          <w:szCs w:val="22"/>
        </w:rPr>
        <w:t>21.</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–$16,000</w:t>
            </w: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$500</w:t>
            </w:r>
          </w:p>
        </w:tc>
        <w:tc>
          <w:tcPr>
            <w:tcW w:w="849"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$500</w:t>
            </w:r>
          </w:p>
        </w:tc>
        <w:tc>
          <w:tcPr>
            <w:tcW w:w="846"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$500</w:t>
            </w:r>
          </w:p>
        </w:tc>
        <w:tc>
          <w:tcPr>
            <w:tcW w:w="847"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$500</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$500</w:t>
            </w:r>
          </w:p>
        </w:tc>
        <w:tc>
          <w:tcPr>
            <w:tcW w:w="847"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$500</w:t>
            </w:r>
          </w:p>
        </w:tc>
        <w:tc>
          <w:tcPr>
            <w:tcW w:w="846"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$500</w:t>
            </w:r>
          </w:p>
        </w:tc>
        <w:tc>
          <w:tcPr>
            <w:tcW w:w="847"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$500</w:t>
            </w:r>
          </w:p>
        </w:tc>
        <w:tc>
          <w:tcPr>
            <w:tcW w:w="84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$500</w:t>
            </w:r>
          </w:p>
        </w:tc>
      </w:tr>
    </w:tbl>
    <w:p>
      <w:pPr>
        <w:tabs>
          <w:tab w:val="left" w:pos="440"/>
          <w:tab w:val="left" w:pos="1620"/>
          <w:tab w:val="left" w:pos="1800"/>
          <w:tab w:val="left" w:pos="468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Here we need to find the length of an annuity. We know the interest rate, the PV, and the payments. Using the PVA equation:</w:t>
      </w:r>
    </w:p>
    <w:p>
      <w:pPr>
        <w:tabs>
          <w:tab w:val="left" w:pos="440"/>
          <w:tab w:val="left" w:pos="1620"/>
          <w:tab w:val="left" w:pos="5220"/>
        </w:tabs>
        <w:ind w:left="440" w:hanging="440"/>
        <w:jc w:val="both"/>
        <w:rPr>
          <w:szCs w:val="22"/>
        </w:rPr>
      </w:pPr>
    </w:p>
    <w:p>
      <w:pPr>
        <w:tabs>
          <w:tab w:val="left" w:pos="450"/>
          <w:tab w:val="left" w:pos="1350"/>
        </w:tabs>
        <w:rPr>
          <w:szCs w:val="22"/>
        </w:rPr>
      </w:pPr>
      <w:r>
        <w:rPr>
          <w:szCs w:val="22"/>
        </w:rPr>
        <w:tab/>
      </w:r>
      <w:r>
        <w:rPr>
          <w:szCs w:val="22"/>
        </w:rPr>
        <w:t xml:space="preserve">PVA = </w:t>
      </w:r>
      <w:r>
        <w:rPr>
          <w:i/>
          <w:szCs w:val="22"/>
        </w:rPr>
        <w:t>C</w:t>
      </w:r>
      <w:r>
        <w:rPr>
          <w:szCs w:val="22"/>
        </w:rPr>
        <w:t xml:space="preserve">({1 – [1/(1 + </w:t>
      </w:r>
      <w:r>
        <w:rPr>
          <w:i/>
          <w:szCs w:val="22"/>
        </w:rPr>
        <w:t>r</w:t>
      </w:r>
      <w:r>
        <w:rPr>
          <w:szCs w:val="22"/>
        </w:rPr>
        <w:t>)</w:t>
      </w:r>
      <w:r>
        <w:rPr>
          <w:i/>
          <w:szCs w:val="22"/>
          <w:vertAlign w:val="superscript"/>
        </w:rPr>
        <w:t>t</w:t>
      </w:r>
      <w:r>
        <w:rPr>
          <w:szCs w:val="22"/>
        </w:rPr>
        <w:t xml:space="preserve">] } / </w:t>
      </w:r>
      <w:r>
        <w:rPr>
          <w:i/>
          <w:szCs w:val="22"/>
        </w:rPr>
        <w:t>r</w:t>
      </w:r>
      <w:r>
        <w:rPr>
          <w:szCs w:val="22"/>
        </w:rPr>
        <w:t>)</w:t>
      </w:r>
    </w:p>
    <w:p>
      <w:pPr>
        <w:tabs>
          <w:tab w:val="left" w:pos="440"/>
          <w:tab w:val="left" w:pos="1620"/>
          <w:tab w:val="left" w:pos="5220"/>
        </w:tabs>
        <w:ind w:left="440" w:hanging="440"/>
        <w:jc w:val="both"/>
        <w:rPr>
          <w:szCs w:val="22"/>
        </w:rPr>
      </w:pPr>
      <w:r>
        <w:rPr>
          <w:szCs w:val="22"/>
        </w:rPr>
        <w:tab/>
      </w:r>
      <w:r>
        <w:rPr>
          <w:szCs w:val="22"/>
        </w:rPr>
        <w:t>$16,000 = $500{[1 – (1/1.017)</w:t>
      </w:r>
      <w:r>
        <w:rPr>
          <w:i/>
          <w:szCs w:val="22"/>
          <w:vertAlign w:val="superscript"/>
        </w:rPr>
        <w:t>t</w:t>
      </w:r>
      <w:r>
        <w:rPr>
          <w:szCs w:val="22"/>
        </w:rPr>
        <w:t xml:space="preserve"> ] / .017}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Now we solve for </w:t>
      </w:r>
      <w:r>
        <w:rPr>
          <w:i/>
          <w:szCs w:val="22"/>
        </w:rPr>
        <w:t>t</w:t>
      </w:r>
      <w:r>
        <w:rPr>
          <w:szCs w:val="22"/>
        </w:rPr>
        <w: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lang w:val="fr-FR"/>
        </w:rPr>
      </w:pPr>
      <w:r>
        <w:rPr>
          <w:szCs w:val="22"/>
        </w:rPr>
        <w:tab/>
      </w:r>
      <w:r>
        <w:rPr>
          <w:szCs w:val="22"/>
          <w:lang w:val="fr-FR"/>
        </w:rPr>
        <w:t>1/1.017</w:t>
      </w:r>
      <w:r>
        <w:rPr>
          <w:i/>
          <w:szCs w:val="22"/>
          <w:vertAlign w:val="superscript"/>
          <w:lang w:val="fr-FR"/>
        </w:rPr>
        <w:t>t</w:t>
      </w:r>
      <w:r>
        <w:rPr>
          <w:szCs w:val="22"/>
          <w:lang w:val="fr-FR"/>
        </w:rPr>
        <w:t xml:space="preserve"> = 1 – {[($16,000)/($500)](.017)}</w:t>
      </w:r>
    </w:p>
    <w:p>
      <w:pPr>
        <w:tabs>
          <w:tab w:val="left" w:pos="440"/>
          <w:tab w:val="left" w:pos="1620"/>
          <w:tab w:val="left" w:pos="5220"/>
        </w:tabs>
        <w:ind w:left="440" w:hanging="440"/>
        <w:jc w:val="both"/>
        <w:rPr>
          <w:szCs w:val="22"/>
          <w:lang w:val="fr-FR"/>
        </w:rPr>
      </w:pPr>
      <w:r>
        <w:rPr>
          <w:szCs w:val="22"/>
          <w:lang w:val="fr-FR"/>
        </w:rPr>
        <w:tab/>
      </w:r>
      <w:r>
        <w:rPr>
          <w:szCs w:val="22"/>
          <w:lang w:val="fr-FR"/>
        </w:rPr>
        <w:t>1/1.017</w:t>
      </w:r>
      <w:r>
        <w:rPr>
          <w:i/>
          <w:szCs w:val="22"/>
          <w:vertAlign w:val="superscript"/>
          <w:lang w:val="fr-FR"/>
        </w:rPr>
        <w:t>t</w:t>
      </w:r>
      <w:r>
        <w:rPr>
          <w:szCs w:val="22"/>
          <w:lang w:val="fr-FR"/>
        </w:rPr>
        <w:t xml:space="preserve"> = 0.456</w:t>
      </w:r>
    </w:p>
    <w:p>
      <w:pPr>
        <w:tabs>
          <w:tab w:val="left" w:pos="440"/>
          <w:tab w:val="left" w:pos="1620"/>
          <w:tab w:val="left" w:pos="5220"/>
        </w:tabs>
        <w:ind w:left="440" w:hanging="440"/>
        <w:jc w:val="both"/>
        <w:rPr>
          <w:szCs w:val="22"/>
        </w:rPr>
      </w:pPr>
      <w:r>
        <w:rPr>
          <w:szCs w:val="22"/>
          <w:lang w:val="fr-FR"/>
        </w:rPr>
        <w:tab/>
      </w:r>
      <w:r>
        <w:rPr>
          <w:szCs w:val="22"/>
          <w:lang w:val="fr-FR"/>
        </w:rPr>
        <w:t>1.017</w:t>
      </w:r>
      <w:r>
        <w:rPr>
          <w:i/>
          <w:szCs w:val="22"/>
          <w:vertAlign w:val="superscript"/>
          <w:lang w:val="fr-FR"/>
        </w:rPr>
        <w:t xml:space="preserve">t </w:t>
      </w:r>
      <w:r>
        <w:rPr>
          <w:szCs w:val="22"/>
          <w:lang w:val="fr-FR"/>
        </w:rPr>
        <w:t xml:space="preserve">= 1/(0.456) = 2.193   </w:t>
      </w:r>
    </w:p>
    <w:p>
      <w:pPr>
        <w:tabs>
          <w:tab w:val="left" w:pos="440"/>
          <w:tab w:val="left" w:pos="1620"/>
          <w:tab w:val="left" w:pos="5220"/>
        </w:tabs>
        <w:ind w:left="440" w:hanging="440"/>
        <w:jc w:val="both"/>
        <w:rPr>
          <w:szCs w:val="22"/>
        </w:rPr>
      </w:pPr>
      <w:r>
        <w:rPr>
          <w:szCs w:val="22"/>
        </w:rPr>
        <w:tab/>
      </w:r>
      <w:r>
        <w:rPr>
          <w:i/>
          <w:szCs w:val="22"/>
        </w:rPr>
        <w:t>t</w:t>
      </w:r>
      <w:r>
        <w:rPr>
          <w:szCs w:val="22"/>
        </w:rPr>
        <w:t xml:space="preserve"> = ln 2.193 / ln 1.017 = 46.58 months</w:t>
      </w:r>
    </w:p>
    <w:p>
      <w:pPr>
        <w:tabs>
          <w:tab w:val="left" w:pos="440"/>
          <w:tab w:val="left" w:pos="1620"/>
          <w:tab w:val="left" w:pos="5220"/>
        </w:tabs>
        <w:ind w:left="440" w:hanging="440"/>
        <w:jc w:val="both"/>
        <w:rPr>
          <w:szCs w:val="22"/>
          <w:lang w:val="fr-FR"/>
        </w:rPr>
      </w:pPr>
    </w:p>
    <w:p>
      <w:pPr>
        <w:tabs>
          <w:tab w:val="left" w:pos="450"/>
          <w:tab w:val="left" w:pos="1890"/>
          <w:tab w:val="left" w:pos="2160"/>
        </w:tabs>
        <w:rPr>
          <w:szCs w:val="22"/>
        </w:rPr>
      </w:pPr>
      <w:r>
        <w:rPr>
          <w:b/>
          <w:szCs w:val="22"/>
        </w:rPr>
        <w:t>22.</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422"/>
        <w:gridCol w:w="422"/>
        <w:gridCol w:w="433"/>
        <w:gridCol w:w="433"/>
        <w:gridCol w:w="423"/>
        <w:gridCol w:w="422"/>
        <w:gridCol w:w="422"/>
        <w:gridCol w:w="420"/>
        <w:gridCol w:w="422"/>
        <w:gridCol w:w="421"/>
        <w:gridCol w:w="423"/>
        <w:gridCol w:w="421"/>
        <w:gridCol w:w="421"/>
        <w:gridCol w:w="422"/>
        <w:gridCol w:w="421"/>
        <w:gridCol w:w="422"/>
        <w:gridCol w:w="420"/>
        <w:gridCol w:w="422"/>
        <w:gridCol w:w="421"/>
        <w:gridCol w:w="420"/>
        <w:gridCol w:w="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87" w:type="dxa"/>
            <w:vMerge w:val="restart"/>
            <w:tcBorders>
              <w:top w:val="nil"/>
              <w:left w:val="nil"/>
              <w:right w:val="nil"/>
            </w:tcBorders>
          </w:tcPr>
          <w:p>
            <w:pPr>
              <w:jc w:val="center"/>
              <w:rPr>
                <w:rFonts w:ascii="Times New Roman" w:hAnsi="Times New Roman" w:eastAsia="Calibri"/>
                <w:sz w:val="20"/>
                <w:szCs w:val="20"/>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5" w:type="dxa"/>
            <w:gridSpan w:val="2"/>
            <w:tcBorders>
              <w:top w:val="nil"/>
              <w:left w:val="nil"/>
              <w:bottom w:val="nil"/>
              <w:right w:val="nil"/>
            </w:tcBorders>
          </w:tcPr>
          <w:p>
            <w:pPr>
              <w:jc w:val="center"/>
              <w:rPr>
                <w:rFonts w:ascii="Times New Roman" w:hAnsi="Times New Roman" w:eastAsia="Calibri"/>
                <w:sz w:val="16"/>
                <w:szCs w:val="16"/>
              </w:rPr>
            </w:pPr>
          </w:p>
        </w:tc>
        <w:tc>
          <w:tcPr>
            <w:tcW w:w="842" w:type="dxa"/>
            <w:gridSpan w:val="2"/>
            <w:tcBorders>
              <w:top w:val="nil"/>
              <w:left w:val="nil"/>
              <w:bottom w:val="nil"/>
              <w:right w:val="nil"/>
            </w:tcBorders>
          </w:tcPr>
          <w:p>
            <w:pPr>
              <w:jc w:val="center"/>
              <w:rPr>
                <w:rFonts w:ascii="Times New Roman" w:hAnsi="Times New Roman" w:eastAsia="Calibri"/>
                <w:sz w:val="16"/>
                <w:szCs w:val="16"/>
              </w:rPr>
            </w:pPr>
          </w:p>
        </w:tc>
        <w:tc>
          <w:tcPr>
            <w:tcW w:w="843" w:type="dxa"/>
            <w:gridSpan w:val="2"/>
            <w:tcBorders>
              <w:top w:val="nil"/>
              <w:left w:val="nil"/>
              <w:bottom w:val="nil"/>
              <w:right w:val="nil"/>
            </w:tcBorders>
          </w:tcPr>
          <w:p>
            <w:pPr>
              <w:jc w:val="center"/>
              <w:rPr>
                <w:rFonts w:ascii="Times New Roman" w:hAnsi="Times New Roman" w:eastAsia="Calibri"/>
                <w:sz w:val="16"/>
                <w:szCs w:val="16"/>
              </w:rPr>
            </w:pPr>
          </w:p>
        </w:tc>
        <w:tc>
          <w:tcPr>
            <w:tcW w:w="423"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2" w:type="dxa"/>
            <w:gridSpan w:val="2"/>
            <w:tcBorders>
              <w:top w:val="nil"/>
              <w:left w:val="nil"/>
              <w:bottom w:val="nil"/>
              <w:right w:val="nil"/>
            </w:tcBorders>
          </w:tcPr>
          <w:p>
            <w:pPr>
              <w:jc w:val="center"/>
              <w:rPr>
                <w:rFonts w:ascii="Times New Roman" w:hAnsi="Times New Roman" w:eastAsia="Calibri"/>
                <w:sz w:val="16"/>
                <w:szCs w:val="16"/>
              </w:rPr>
            </w:pPr>
          </w:p>
        </w:tc>
        <w:tc>
          <w:tcPr>
            <w:tcW w:w="843" w:type="dxa"/>
            <w:gridSpan w:val="2"/>
            <w:tcBorders>
              <w:top w:val="nil"/>
              <w:left w:val="nil"/>
              <w:bottom w:val="nil"/>
              <w:right w:val="nil"/>
            </w:tcBorders>
          </w:tcPr>
          <w:p>
            <w:pPr>
              <w:jc w:val="center"/>
              <w:rPr>
                <w:rFonts w:ascii="Times New Roman" w:hAnsi="Times New Roman" w:eastAsia="Calibri"/>
                <w:sz w:val="16"/>
                <w:szCs w:val="16"/>
              </w:rPr>
            </w:pPr>
          </w:p>
        </w:tc>
        <w:tc>
          <w:tcPr>
            <w:tcW w:w="842" w:type="dxa"/>
            <w:gridSpan w:val="2"/>
            <w:tcBorders>
              <w:top w:val="nil"/>
              <w:left w:val="nil"/>
              <w:bottom w:val="nil"/>
              <w:right w:val="nil"/>
            </w:tcBorders>
          </w:tcPr>
          <w:p>
            <w:pPr>
              <w:jc w:val="center"/>
              <w:rPr>
                <w:rFonts w:ascii="Times New Roman" w:hAnsi="Times New Roman" w:eastAsia="Calibri"/>
                <w:sz w:val="16"/>
                <w:szCs w:val="16"/>
              </w:rPr>
            </w:pPr>
          </w:p>
        </w:tc>
        <w:tc>
          <w:tcPr>
            <w:tcW w:w="843" w:type="dxa"/>
            <w:gridSpan w:val="2"/>
            <w:tcBorders>
              <w:top w:val="nil"/>
              <w:left w:val="nil"/>
              <w:bottom w:val="nil"/>
              <w:right w:val="nil"/>
            </w:tcBorders>
          </w:tcPr>
          <w:p>
            <w:pPr>
              <w:jc w:val="center"/>
              <w:rPr>
                <w:rFonts w:ascii="Times New Roman" w:hAnsi="Times New Roman" w:eastAsia="Calibri"/>
                <w:sz w:val="16"/>
                <w:szCs w:val="16"/>
              </w:rPr>
            </w:pPr>
          </w:p>
        </w:tc>
        <w:tc>
          <w:tcPr>
            <w:tcW w:w="84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87" w:type="dxa"/>
            <w:vMerge w:val="continue"/>
            <w:tcBorders>
              <w:left w:val="nil"/>
              <w:right w:val="nil"/>
            </w:tcBorders>
          </w:tcPr>
          <w:p>
            <w:pPr>
              <w:rPr>
                <w:rFonts w:ascii="Times New Roman" w:hAnsi="Times New Roman" w:eastAsia="Calibri"/>
                <w:sz w:val="20"/>
                <w:szCs w:val="20"/>
              </w:rPr>
            </w:pPr>
          </w:p>
        </w:tc>
        <w:tc>
          <w:tcPr>
            <w:tcW w:w="422" w:type="dxa"/>
            <w:vMerge w:val="restart"/>
            <w:tcBorders>
              <w:top w:val="nil"/>
              <w:left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3" w:type="dxa"/>
            <w:vMerge w:val="continue"/>
            <w:tcBorders>
              <w:left w:val="nil"/>
              <w:right w:val="nil"/>
            </w:tcBorders>
          </w:tcPr>
          <w:p>
            <w:pPr>
              <w:rPr>
                <w:rFonts w:ascii="Times New Roman" w:hAnsi="Times New Roman" w:eastAsia="Calibri"/>
                <w:sz w:val="20"/>
                <w:szCs w:val="20"/>
              </w:rPr>
            </w:pPr>
          </w:p>
        </w:tc>
        <w:tc>
          <w:tcPr>
            <w:tcW w:w="42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1" w:type="dxa"/>
            <w:tcBorders>
              <w:top w:val="nil"/>
              <w:left w:val="nil"/>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1" w:type="dxa"/>
            <w:tcBorders>
              <w:top w:val="nil"/>
              <w:left w:val="nil"/>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87" w:type="dxa"/>
            <w:vMerge w:val="continue"/>
            <w:tcBorders>
              <w:left w:val="nil"/>
              <w:right w:val="nil"/>
            </w:tcBorders>
          </w:tcPr>
          <w:p>
            <w:pPr>
              <w:rPr>
                <w:rFonts w:ascii="Times New Roman" w:hAnsi="Times New Roman" w:eastAsia="Calibri"/>
                <w:sz w:val="20"/>
                <w:szCs w:val="20"/>
              </w:rPr>
            </w:pPr>
          </w:p>
        </w:tc>
        <w:tc>
          <w:tcPr>
            <w:tcW w:w="422" w:type="dxa"/>
            <w:vMerge w:val="continue"/>
            <w:tcBorders>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nil"/>
              <w:right w:val="nil"/>
            </w:tcBorders>
          </w:tcPr>
          <w:p>
            <w:pPr>
              <w:rPr>
                <w:rFonts w:ascii="Times New Roman" w:hAnsi="Times New Roman" w:eastAsia="Calibri"/>
                <w:sz w:val="20"/>
                <w:szCs w:val="20"/>
              </w:rPr>
            </w:pPr>
          </w:p>
        </w:tc>
        <w:tc>
          <w:tcPr>
            <w:tcW w:w="423" w:type="dxa"/>
            <w:tcBorders>
              <w:top w:val="nil"/>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1"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3" w:type="dxa"/>
            <w:vMerge w:val="continue"/>
            <w:tcBorders>
              <w:left w:val="nil"/>
              <w:right w:val="nil"/>
            </w:tcBorders>
          </w:tcPr>
          <w:p>
            <w:pPr>
              <w:rPr>
                <w:rFonts w:ascii="Times New Roman" w:hAnsi="Times New Roman" w:eastAsia="Calibri"/>
                <w:sz w:val="20"/>
                <w:szCs w:val="20"/>
              </w:rPr>
            </w:pPr>
          </w:p>
        </w:tc>
        <w:tc>
          <w:tcPr>
            <w:tcW w:w="42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1" w:type="dxa"/>
            <w:tcBorders>
              <w:top w:val="single" w:color="auto" w:sz="12" w:space="0"/>
              <w:left w:val="nil"/>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1" w:type="dxa"/>
            <w:tcBorders>
              <w:top w:val="single" w:color="auto" w:sz="12" w:space="0"/>
              <w:left w:val="nil"/>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nil"/>
              <w:right w:val="nil"/>
            </w:tcBorders>
          </w:tcPr>
          <w:p>
            <w:pPr>
              <w:rPr>
                <w:rFonts w:ascii="Times New Roman" w:hAnsi="Times New Roman" w:eastAsia="Calibri"/>
                <w:sz w:val="20"/>
                <w:szCs w:val="20"/>
              </w:rPr>
            </w:pPr>
          </w:p>
        </w:tc>
        <w:tc>
          <w:tcPr>
            <w:tcW w:w="422" w:type="dxa"/>
            <w:tcBorders>
              <w:top w:val="nil"/>
              <w:left w:val="nil"/>
              <w:bottom w:val="nil"/>
              <w:right w:val="single" w:color="auto" w:sz="12" w:space="0"/>
            </w:tcBorders>
          </w:tcPr>
          <w:p>
            <w:pPr>
              <w:rPr>
                <w:rFonts w:ascii="Times New Roman" w:hAnsi="Times New Roman" w:eastAsia="Calibri"/>
                <w:sz w:val="20"/>
                <w:szCs w:val="20"/>
              </w:rPr>
            </w:pPr>
          </w:p>
        </w:tc>
        <w:tc>
          <w:tcPr>
            <w:tcW w:w="421"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0"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0"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87" w:type="dxa"/>
            <w:vMerge w:val="continue"/>
            <w:tcBorders>
              <w:left w:val="nil"/>
              <w:bottom w:val="nil"/>
              <w:right w:val="nil"/>
            </w:tcBorders>
          </w:tcPr>
          <w:p>
            <w:pPr>
              <w:rPr>
                <w:rFonts w:ascii="Times New Roman" w:hAnsi="Times New Roman" w:eastAsia="Calibri"/>
                <w:sz w:val="20"/>
                <w:szCs w:val="20"/>
              </w:rPr>
            </w:pPr>
          </w:p>
        </w:tc>
        <w:tc>
          <w:tcPr>
            <w:tcW w:w="844"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–$3</w:t>
            </w:r>
          </w:p>
        </w:tc>
        <w:tc>
          <w:tcPr>
            <w:tcW w:w="866" w:type="dxa"/>
            <w:gridSpan w:val="2"/>
            <w:tcBorders>
              <w:top w:val="nil"/>
              <w:left w:val="nil"/>
              <w:bottom w:val="nil"/>
              <w:right w:val="nil"/>
            </w:tcBorders>
          </w:tcPr>
          <w:p>
            <w:pPr>
              <w:jc w:val="center"/>
              <w:rPr>
                <w:rFonts w:ascii="Times New Roman" w:hAnsi="Times New Roman"/>
                <w:sz w:val="20"/>
                <w:szCs w:val="20"/>
              </w:rPr>
            </w:pPr>
          </w:p>
        </w:tc>
        <w:tc>
          <w:tcPr>
            <w:tcW w:w="845" w:type="dxa"/>
            <w:gridSpan w:val="2"/>
            <w:tcBorders>
              <w:top w:val="nil"/>
              <w:left w:val="nil"/>
              <w:bottom w:val="nil"/>
              <w:right w:val="nil"/>
            </w:tcBorders>
          </w:tcPr>
          <w:p>
            <w:pPr>
              <w:jc w:val="center"/>
              <w:rPr>
                <w:rFonts w:ascii="Times New Roman" w:hAnsi="Times New Roman"/>
                <w:sz w:val="20"/>
                <w:szCs w:val="20"/>
              </w:rPr>
            </w:pPr>
          </w:p>
        </w:tc>
        <w:tc>
          <w:tcPr>
            <w:tcW w:w="842" w:type="dxa"/>
            <w:gridSpan w:val="2"/>
            <w:tcBorders>
              <w:top w:val="nil"/>
              <w:left w:val="nil"/>
              <w:bottom w:val="nil"/>
              <w:right w:val="nil"/>
            </w:tcBorders>
          </w:tcPr>
          <w:p>
            <w:pPr>
              <w:jc w:val="center"/>
              <w:rPr>
                <w:rFonts w:ascii="Times New Roman" w:hAnsi="Times New Roman"/>
                <w:sz w:val="20"/>
                <w:szCs w:val="20"/>
              </w:rPr>
            </w:pPr>
          </w:p>
        </w:tc>
        <w:tc>
          <w:tcPr>
            <w:tcW w:w="843" w:type="dxa"/>
            <w:gridSpan w:val="2"/>
            <w:tcBorders>
              <w:top w:val="nil"/>
              <w:left w:val="nil"/>
              <w:bottom w:val="nil"/>
              <w:right w:val="nil"/>
            </w:tcBorders>
          </w:tcPr>
          <w:p>
            <w:pPr>
              <w:jc w:val="center"/>
              <w:rPr>
                <w:rFonts w:ascii="Times New Roman" w:hAnsi="Times New Roman"/>
                <w:sz w:val="20"/>
                <w:szCs w:val="20"/>
              </w:rPr>
            </w:pPr>
          </w:p>
        </w:tc>
        <w:tc>
          <w:tcPr>
            <w:tcW w:w="423" w:type="dxa"/>
            <w:vMerge w:val="continue"/>
            <w:tcBorders>
              <w:left w:val="nil"/>
              <w:bottom w:val="nil"/>
              <w:right w:val="nil"/>
            </w:tcBorders>
          </w:tcPr>
          <w:p>
            <w:pPr>
              <w:jc w:val="center"/>
              <w:rPr>
                <w:rFonts w:ascii="Times New Roman" w:hAnsi="Times New Roman"/>
                <w:szCs w:val="22"/>
              </w:rPr>
            </w:pPr>
          </w:p>
        </w:tc>
        <w:tc>
          <w:tcPr>
            <w:tcW w:w="842" w:type="dxa"/>
            <w:gridSpan w:val="2"/>
            <w:tcBorders>
              <w:top w:val="nil"/>
              <w:left w:val="nil"/>
              <w:bottom w:val="nil"/>
              <w:right w:val="nil"/>
            </w:tcBorders>
          </w:tcPr>
          <w:p>
            <w:pPr>
              <w:jc w:val="center"/>
              <w:rPr>
                <w:rFonts w:ascii="Times New Roman" w:hAnsi="Times New Roman"/>
                <w:sz w:val="20"/>
                <w:szCs w:val="20"/>
              </w:rPr>
            </w:pPr>
          </w:p>
        </w:tc>
        <w:tc>
          <w:tcPr>
            <w:tcW w:w="843" w:type="dxa"/>
            <w:gridSpan w:val="2"/>
            <w:tcBorders>
              <w:top w:val="nil"/>
              <w:left w:val="nil"/>
              <w:bottom w:val="nil"/>
              <w:right w:val="nil"/>
            </w:tcBorders>
          </w:tcPr>
          <w:p>
            <w:pPr>
              <w:jc w:val="center"/>
              <w:rPr>
                <w:rFonts w:ascii="Times New Roman" w:hAnsi="Times New Roman"/>
                <w:sz w:val="20"/>
                <w:szCs w:val="20"/>
              </w:rPr>
            </w:pPr>
          </w:p>
        </w:tc>
        <w:tc>
          <w:tcPr>
            <w:tcW w:w="842" w:type="dxa"/>
            <w:gridSpan w:val="2"/>
            <w:tcBorders>
              <w:top w:val="nil"/>
              <w:left w:val="nil"/>
              <w:bottom w:val="nil"/>
              <w:right w:val="nil"/>
            </w:tcBorders>
          </w:tcPr>
          <w:p>
            <w:pPr>
              <w:jc w:val="center"/>
              <w:rPr>
                <w:rFonts w:ascii="Times New Roman" w:hAnsi="Times New Roman"/>
                <w:sz w:val="20"/>
                <w:szCs w:val="20"/>
              </w:rPr>
            </w:pPr>
          </w:p>
        </w:tc>
        <w:tc>
          <w:tcPr>
            <w:tcW w:w="843" w:type="dxa"/>
            <w:gridSpan w:val="2"/>
            <w:tcBorders>
              <w:top w:val="nil"/>
              <w:left w:val="nil"/>
              <w:bottom w:val="nil"/>
              <w:right w:val="nil"/>
            </w:tcBorders>
          </w:tcPr>
          <w:p>
            <w:pPr>
              <w:jc w:val="center"/>
              <w:rPr>
                <w:rFonts w:ascii="Times New Roman" w:hAnsi="Times New Roman"/>
                <w:sz w:val="20"/>
                <w:szCs w:val="20"/>
              </w:rPr>
            </w:pPr>
          </w:p>
        </w:tc>
        <w:tc>
          <w:tcPr>
            <w:tcW w:w="84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$4</w:t>
            </w:r>
          </w:p>
        </w:tc>
      </w:tr>
    </w:tbl>
    <w:p>
      <w:pPr>
        <w:tabs>
          <w:tab w:val="left" w:pos="440"/>
          <w:tab w:val="left" w:pos="1620"/>
          <w:tab w:val="left" w:pos="1800"/>
          <w:tab w:val="left" w:pos="468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Here we are trying to find the interest rate when we know the PV and FV. Using the FV equation:</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FV = PV(1 + </w:t>
      </w:r>
      <w:r>
        <w:rPr>
          <w:i/>
          <w:szCs w:val="22"/>
        </w:rPr>
        <w:t>r</w:t>
      </w:r>
      <w:r>
        <w:rPr>
          <w:szCs w:val="22"/>
        </w:rPr>
        <w:t>)</w:t>
      </w:r>
    </w:p>
    <w:p>
      <w:pPr>
        <w:tabs>
          <w:tab w:val="left" w:pos="440"/>
          <w:tab w:val="left" w:pos="1620"/>
          <w:tab w:val="left" w:pos="5220"/>
        </w:tabs>
        <w:ind w:left="440" w:hanging="440"/>
        <w:jc w:val="both"/>
        <w:rPr>
          <w:szCs w:val="22"/>
        </w:rPr>
      </w:pPr>
      <w:r>
        <w:rPr>
          <w:szCs w:val="22"/>
        </w:rPr>
        <w:tab/>
      </w:r>
      <w:r>
        <w:rPr>
          <w:szCs w:val="22"/>
        </w:rPr>
        <w:t xml:space="preserve">$4 = $3(1 + </w:t>
      </w:r>
      <w:r>
        <w:rPr>
          <w:i/>
          <w:szCs w:val="22"/>
        </w:rPr>
        <w:t>r</w:t>
      </w:r>
      <w:r>
        <w:rPr>
          <w:szCs w:val="22"/>
        </w:rPr>
        <w:t xml:space="preserve">)   </w:t>
      </w:r>
    </w:p>
    <w:p>
      <w:pPr>
        <w:tabs>
          <w:tab w:val="left" w:pos="440"/>
          <w:tab w:val="left" w:pos="1620"/>
          <w:tab w:val="left" w:pos="5220"/>
        </w:tabs>
        <w:ind w:left="440" w:hanging="440"/>
        <w:jc w:val="both"/>
        <w:rPr>
          <w:szCs w:val="22"/>
        </w:rPr>
      </w:pPr>
      <w:r>
        <w:rPr>
          <w:szCs w:val="22"/>
        </w:rPr>
        <w:tab/>
      </w:r>
      <w:r>
        <w:rPr>
          <w:i/>
          <w:szCs w:val="22"/>
        </w:rPr>
        <w:t>r</w:t>
      </w:r>
      <w:r>
        <w:rPr>
          <w:szCs w:val="22"/>
        </w:rPr>
        <w:t xml:space="preserve"> = 4/3 – 1 = 33.33% per week</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The interest rate is 33.33% per week. To find the APR, we multiply this rate by the number of weeks in a year, so:</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APR = (52)33.33% = 1,733.33%</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And using the equation to find the EAR:</w:t>
      </w:r>
    </w:p>
    <w:p>
      <w:pPr>
        <w:tabs>
          <w:tab w:val="left" w:pos="440"/>
          <w:tab w:val="left" w:pos="1620"/>
          <w:tab w:val="left" w:pos="5220"/>
        </w:tabs>
        <w:ind w:left="440" w:hanging="440"/>
        <w:jc w:val="both"/>
        <w:rPr>
          <w:szCs w:val="22"/>
        </w:rPr>
      </w:pPr>
    </w:p>
    <w:p>
      <w:pPr>
        <w:tabs>
          <w:tab w:val="left" w:pos="450"/>
          <w:tab w:val="left" w:pos="3150"/>
        </w:tabs>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p>
    <w:p>
      <w:pPr>
        <w:tabs>
          <w:tab w:val="left" w:pos="440"/>
          <w:tab w:val="left" w:pos="1620"/>
          <w:tab w:val="left" w:pos="5220"/>
        </w:tabs>
        <w:ind w:left="440" w:hanging="440"/>
        <w:jc w:val="both"/>
        <w:rPr>
          <w:szCs w:val="22"/>
        </w:rPr>
      </w:pPr>
      <w:r>
        <w:rPr>
          <w:szCs w:val="22"/>
        </w:rPr>
        <w:tab/>
      </w:r>
      <w:r>
        <w:rPr>
          <w:szCs w:val="22"/>
        </w:rPr>
        <w:t>EAR = [1 + .3333]</w:t>
      </w:r>
      <w:r>
        <w:rPr>
          <w:szCs w:val="22"/>
          <w:vertAlign w:val="superscript"/>
        </w:rPr>
        <w:t>52</w:t>
      </w:r>
      <w:r>
        <w:rPr>
          <w:szCs w:val="22"/>
        </w:rPr>
        <w:t xml:space="preserve"> – 1 = 313,916,515.69%</w:t>
      </w:r>
    </w:p>
    <w:p>
      <w:pPr>
        <w:tabs>
          <w:tab w:val="left" w:pos="440"/>
          <w:tab w:val="left" w:pos="1620"/>
          <w:tab w:val="left" w:pos="5220"/>
        </w:tabs>
        <w:ind w:left="440" w:hanging="440"/>
        <w:jc w:val="both"/>
        <w:rPr>
          <w:szCs w:val="22"/>
        </w:rPr>
      </w:pPr>
    </w:p>
    <w:p>
      <w:pPr>
        <w:tabs>
          <w:tab w:val="left" w:pos="450"/>
          <w:tab w:val="left" w:pos="1890"/>
          <w:tab w:val="left" w:pos="2160"/>
        </w:tabs>
        <w:rPr>
          <w:szCs w:val="22"/>
        </w:rPr>
      </w:pPr>
      <w:r>
        <w:rPr>
          <w:b/>
          <w:szCs w:val="22"/>
        </w:rPr>
        <w:t>23.</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–$115,000</w:t>
            </w: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$1,500</w:t>
            </w: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$1,500</w:t>
            </w:r>
          </w:p>
        </w:tc>
      </w:tr>
    </w:tbl>
    <w:p>
      <w:pPr>
        <w:tabs>
          <w:tab w:val="left" w:pos="440"/>
          <w:tab w:val="left" w:pos="1620"/>
          <w:tab w:val="left" w:pos="1800"/>
          <w:tab w:val="left" w:pos="4680"/>
        </w:tabs>
        <w:ind w:left="440" w:hanging="440"/>
        <w:jc w:val="both"/>
        <w:rPr>
          <w:szCs w:val="22"/>
        </w:rPr>
      </w:pPr>
    </w:p>
    <w:p>
      <w:pPr>
        <w:tabs>
          <w:tab w:val="left" w:pos="450"/>
          <w:tab w:val="left" w:pos="1890"/>
          <w:tab w:val="left" w:pos="2160"/>
        </w:tabs>
        <w:rPr>
          <w:szCs w:val="22"/>
        </w:rPr>
      </w:pPr>
    </w:p>
    <w:p>
      <w:pPr>
        <w:tabs>
          <w:tab w:val="left" w:pos="440"/>
          <w:tab w:val="left" w:pos="1620"/>
          <w:tab w:val="left" w:pos="5220"/>
        </w:tabs>
        <w:ind w:left="440" w:hanging="440"/>
        <w:jc w:val="both"/>
        <w:rPr>
          <w:szCs w:val="22"/>
        </w:rPr>
      </w:pPr>
      <w:r>
        <w:rPr>
          <w:szCs w:val="22"/>
        </w:rPr>
        <w:tab/>
      </w:r>
      <w:r>
        <w:rPr>
          <w:szCs w:val="22"/>
        </w:rPr>
        <w:t>Here we need to find the interest rate that equates the perpetuity cash flows with the PV of the cash flows. Using the PV of a perpetuity equation:</w:t>
      </w:r>
    </w:p>
    <w:p>
      <w:pPr>
        <w:tabs>
          <w:tab w:val="left" w:pos="440"/>
          <w:tab w:val="left" w:pos="1620"/>
          <w:tab w:val="left" w:pos="5220"/>
        </w:tabs>
        <w:ind w:left="440" w:hanging="440"/>
        <w:jc w:val="both"/>
        <w:rPr>
          <w:szCs w:val="22"/>
        </w:rPr>
      </w:pPr>
    </w:p>
    <w:p>
      <w:pPr>
        <w:tabs>
          <w:tab w:val="left" w:pos="450"/>
          <w:tab w:val="left" w:pos="1890"/>
          <w:tab w:val="left" w:pos="2160"/>
        </w:tabs>
        <w:rPr>
          <w:i/>
          <w:szCs w:val="22"/>
        </w:rPr>
      </w:pPr>
      <w:r>
        <w:rPr>
          <w:szCs w:val="22"/>
        </w:rPr>
        <w:tab/>
      </w:r>
      <w:r>
        <w:rPr>
          <w:szCs w:val="22"/>
        </w:rPr>
        <w:t xml:space="preserve">PV = </w:t>
      </w:r>
      <w:r>
        <w:rPr>
          <w:i/>
          <w:szCs w:val="22"/>
        </w:rPr>
        <w:t>C</w:t>
      </w:r>
      <w:r>
        <w:rPr>
          <w:szCs w:val="22"/>
        </w:rPr>
        <w:t xml:space="preserve"> / </w:t>
      </w:r>
      <w:r>
        <w:rPr>
          <w:i/>
          <w:szCs w:val="22"/>
        </w:rPr>
        <w:t>r</w:t>
      </w:r>
    </w:p>
    <w:p>
      <w:pPr>
        <w:tabs>
          <w:tab w:val="left" w:pos="440"/>
          <w:tab w:val="left" w:pos="1620"/>
          <w:tab w:val="left" w:pos="5220"/>
        </w:tabs>
        <w:ind w:left="440" w:hanging="440"/>
        <w:jc w:val="both"/>
        <w:rPr>
          <w:szCs w:val="22"/>
        </w:rPr>
      </w:pPr>
      <w:r>
        <w:rPr>
          <w:szCs w:val="22"/>
        </w:rPr>
        <w:tab/>
      </w:r>
      <w:r>
        <w:rPr>
          <w:szCs w:val="22"/>
        </w:rPr>
        <w:t xml:space="preserve">$115,000 = $1,500 / </w:t>
      </w:r>
      <w:r>
        <w:rPr>
          <w:i/>
          <w:szCs w:val="22"/>
        </w:rPr>
        <w:t>r</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We can now solve for the interest rate as follows: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i/>
          <w:szCs w:val="22"/>
        </w:rPr>
        <w:tab/>
      </w:r>
      <w:r>
        <w:rPr>
          <w:i/>
          <w:szCs w:val="22"/>
        </w:rPr>
        <w:t>r</w:t>
      </w:r>
      <w:r>
        <w:rPr>
          <w:szCs w:val="22"/>
        </w:rPr>
        <w:t xml:space="preserve"> = $1,500 / $115,000 = .0130, or 1.30% per month</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The interest rate is 1.30% per month. To find the APR, we multiply this rate by the number of months in a year, so:</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APR = (12)1.30% = 15.65%</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And using the equation to find an EAR:</w:t>
      </w:r>
    </w:p>
    <w:p>
      <w:pPr>
        <w:tabs>
          <w:tab w:val="left" w:pos="440"/>
          <w:tab w:val="left" w:pos="1620"/>
          <w:tab w:val="left" w:pos="5220"/>
        </w:tabs>
        <w:ind w:left="440" w:hanging="440"/>
        <w:jc w:val="both"/>
        <w:rPr>
          <w:szCs w:val="22"/>
        </w:rPr>
      </w:pPr>
    </w:p>
    <w:p>
      <w:pPr>
        <w:tabs>
          <w:tab w:val="left" w:pos="450"/>
          <w:tab w:val="left" w:pos="3150"/>
        </w:tabs>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p>
    <w:p>
      <w:pPr>
        <w:tabs>
          <w:tab w:val="left" w:pos="440"/>
          <w:tab w:val="left" w:pos="1620"/>
          <w:tab w:val="left" w:pos="5220"/>
        </w:tabs>
        <w:ind w:left="440" w:hanging="440"/>
        <w:jc w:val="both"/>
        <w:rPr>
          <w:szCs w:val="22"/>
        </w:rPr>
      </w:pPr>
      <w:r>
        <w:rPr>
          <w:szCs w:val="22"/>
        </w:rPr>
        <w:tab/>
      </w:r>
      <w:r>
        <w:rPr>
          <w:szCs w:val="22"/>
        </w:rPr>
        <w:t>EAR = [1 + .0130]</w:t>
      </w:r>
      <w:r>
        <w:rPr>
          <w:szCs w:val="22"/>
          <w:vertAlign w:val="superscript"/>
        </w:rPr>
        <w:t>12</w:t>
      </w:r>
      <w:r>
        <w:rPr>
          <w:szCs w:val="22"/>
        </w:rPr>
        <w:t xml:space="preserve"> – 1 = 16.83%</w:t>
      </w:r>
    </w:p>
    <w:p>
      <w:pPr>
        <w:tabs>
          <w:tab w:val="left" w:pos="440"/>
          <w:tab w:val="left" w:pos="1620"/>
          <w:tab w:val="left" w:pos="5220"/>
        </w:tabs>
        <w:ind w:left="440" w:hanging="440"/>
        <w:jc w:val="both"/>
        <w:rPr>
          <w:szCs w:val="22"/>
        </w:rPr>
      </w:pPr>
    </w:p>
    <w:p>
      <w:pPr>
        <w:tabs>
          <w:tab w:val="left" w:pos="450"/>
          <w:tab w:val="left" w:pos="1890"/>
          <w:tab w:val="left" w:pos="2160"/>
        </w:tabs>
        <w:rPr>
          <w:szCs w:val="22"/>
        </w:rPr>
      </w:pPr>
      <w:r>
        <w:rPr>
          <w:b/>
          <w:szCs w:val="22"/>
        </w:rPr>
        <w:t>24.</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$400</w:t>
            </w:r>
          </w:p>
        </w:tc>
        <w:tc>
          <w:tcPr>
            <w:tcW w:w="849" w:type="dxa"/>
            <w:gridSpan w:val="2"/>
            <w:tcBorders>
              <w:top w:val="nil"/>
              <w:left w:val="nil"/>
              <w:bottom w:val="nil"/>
              <w:right w:val="nil"/>
            </w:tcBorders>
          </w:tcPr>
          <w:p>
            <w:pPr>
              <w:rPr>
                <w:rFonts w:ascii="Calibri" w:hAnsi="Calibri"/>
                <w:szCs w:val="22"/>
              </w:rPr>
            </w:pPr>
            <w:r>
              <w:rPr>
                <w:rFonts w:ascii="Times New Roman" w:hAnsi="Times New Roman"/>
                <w:sz w:val="20"/>
                <w:szCs w:val="20"/>
              </w:rPr>
              <w:t>$400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$400</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$400</w:t>
            </w: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$400</w:t>
            </w:r>
          </w:p>
        </w:tc>
      </w:tr>
    </w:tbl>
    <w:p>
      <w:pPr>
        <w:tabs>
          <w:tab w:val="left" w:pos="440"/>
          <w:tab w:val="left" w:pos="1620"/>
          <w:tab w:val="left" w:pos="1800"/>
          <w:tab w:val="left" w:pos="468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This problem requires us to find the FVA. The equation to find the FVA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FVA = </w:t>
      </w:r>
      <w:r>
        <w:rPr>
          <w:i/>
          <w:szCs w:val="22"/>
        </w:rPr>
        <w:t>C</w:t>
      </w:r>
      <w:r>
        <w:rPr>
          <w:szCs w:val="22"/>
        </w:rPr>
        <w:t xml:space="preserve">{[(1 + </w:t>
      </w:r>
      <w:r>
        <w:rPr>
          <w:i/>
          <w:szCs w:val="22"/>
        </w:rPr>
        <w:t>r</w:t>
      </w:r>
      <w:r>
        <w:rPr>
          <w:szCs w:val="22"/>
        </w:rPr>
        <w:t>)</w:t>
      </w:r>
      <w:r>
        <w:rPr>
          <w:i/>
          <w:szCs w:val="22"/>
          <w:vertAlign w:val="superscript"/>
        </w:rPr>
        <w:t>t</w:t>
      </w:r>
      <w:r>
        <w:rPr>
          <w:szCs w:val="22"/>
        </w:rPr>
        <w:t xml:space="preserve"> – 1] / </w:t>
      </w:r>
      <w:r>
        <w:rPr>
          <w:i/>
          <w:szCs w:val="22"/>
        </w:rPr>
        <w:t>r</w:t>
      </w:r>
      <w:r>
        <w:rPr>
          <w:szCs w:val="22"/>
        </w:rPr>
        <w:t>}</w:t>
      </w:r>
    </w:p>
    <w:p>
      <w:pPr>
        <w:tabs>
          <w:tab w:val="left" w:pos="440"/>
          <w:tab w:val="left" w:pos="1620"/>
          <w:tab w:val="left" w:pos="5220"/>
        </w:tabs>
        <w:ind w:left="440" w:hanging="440"/>
        <w:jc w:val="both"/>
        <w:rPr>
          <w:szCs w:val="22"/>
        </w:rPr>
      </w:pPr>
      <w:r>
        <w:rPr>
          <w:szCs w:val="22"/>
        </w:rPr>
        <w:tab/>
      </w:r>
      <w:r>
        <w:rPr>
          <w:szCs w:val="22"/>
        </w:rPr>
        <w:t>FVA = $400[{[1 + (.10/12) ]</w:t>
      </w:r>
      <w:r>
        <w:rPr>
          <w:szCs w:val="22"/>
          <w:vertAlign w:val="superscript"/>
        </w:rPr>
        <w:t xml:space="preserve">360 </w:t>
      </w:r>
      <w:r>
        <w:rPr>
          <w:szCs w:val="22"/>
        </w:rPr>
        <w:t xml:space="preserve">– 1} / (.10/12)] </w:t>
      </w:r>
    </w:p>
    <w:p>
      <w:pPr>
        <w:tabs>
          <w:tab w:val="left" w:pos="440"/>
          <w:tab w:val="left" w:pos="1620"/>
          <w:tab w:val="left" w:pos="5220"/>
        </w:tabs>
        <w:ind w:left="440" w:hanging="440"/>
        <w:jc w:val="both"/>
        <w:rPr>
          <w:szCs w:val="22"/>
        </w:rPr>
      </w:pPr>
      <w:r>
        <w:rPr>
          <w:szCs w:val="22"/>
        </w:rPr>
        <w:tab/>
      </w:r>
      <w:r>
        <w:rPr>
          <w:szCs w:val="22"/>
        </w:rPr>
        <w:t>FVA = $904,195.17</w:t>
      </w:r>
    </w:p>
    <w:p>
      <w:pPr>
        <w:tabs>
          <w:tab w:val="left" w:pos="440"/>
          <w:tab w:val="left" w:pos="1620"/>
          <w:tab w:val="left" w:pos="5220"/>
        </w:tabs>
        <w:ind w:left="440" w:hanging="440"/>
        <w:jc w:val="both"/>
        <w:rPr>
          <w:szCs w:val="22"/>
        </w:rPr>
      </w:pPr>
    </w:p>
    <w:p>
      <w:pPr>
        <w:tabs>
          <w:tab w:val="left" w:pos="450"/>
          <w:tab w:val="left" w:pos="1890"/>
          <w:tab w:val="left" w:pos="2160"/>
        </w:tabs>
        <w:rPr>
          <w:szCs w:val="22"/>
        </w:rPr>
      </w:pPr>
      <w:r>
        <w:rPr>
          <w:b/>
          <w:szCs w:val="22"/>
        </w:rPr>
        <w:t>25.</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$4,800</w:t>
            </w:r>
          </w:p>
        </w:tc>
        <w:tc>
          <w:tcPr>
            <w:tcW w:w="849" w:type="dxa"/>
            <w:gridSpan w:val="2"/>
            <w:tcBorders>
              <w:top w:val="nil"/>
              <w:left w:val="nil"/>
              <w:bottom w:val="nil"/>
              <w:right w:val="nil"/>
            </w:tcBorders>
          </w:tcPr>
          <w:p>
            <w:pPr>
              <w:rPr>
                <w:rFonts w:ascii="Calibri" w:hAnsi="Calibri"/>
                <w:szCs w:val="22"/>
              </w:rPr>
            </w:pPr>
            <w:r>
              <w:rPr>
                <w:rFonts w:ascii="Times New Roman" w:hAnsi="Times New Roman"/>
                <w:sz w:val="20"/>
                <w:szCs w:val="20"/>
              </w:rPr>
              <w:t>$4,800</w:t>
            </w:r>
          </w:p>
        </w:tc>
        <w:tc>
          <w:tcPr>
            <w:tcW w:w="846" w:type="dxa"/>
            <w:gridSpan w:val="2"/>
            <w:tcBorders>
              <w:top w:val="nil"/>
              <w:left w:val="nil"/>
              <w:bottom w:val="nil"/>
              <w:right w:val="nil"/>
            </w:tcBorders>
          </w:tcPr>
          <w:p>
            <w:pPr>
              <w:rPr>
                <w:rFonts w:ascii="Calibri" w:hAnsi="Calibri"/>
                <w:szCs w:val="22"/>
              </w:rPr>
            </w:pPr>
            <w:r>
              <w:rPr>
                <w:rFonts w:ascii="Times New Roman" w:hAnsi="Times New Roman"/>
                <w:sz w:val="20"/>
                <w:szCs w:val="20"/>
              </w:rPr>
              <w:t>$4,800</w:t>
            </w:r>
          </w:p>
        </w:tc>
        <w:tc>
          <w:tcPr>
            <w:tcW w:w="847" w:type="dxa"/>
            <w:gridSpan w:val="2"/>
            <w:tcBorders>
              <w:top w:val="nil"/>
              <w:left w:val="nil"/>
              <w:bottom w:val="nil"/>
              <w:right w:val="nil"/>
            </w:tcBorders>
          </w:tcPr>
          <w:p>
            <w:pPr>
              <w:rPr>
                <w:rFonts w:ascii="Calibri" w:hAnsi="Calibri"/>
                <w:szCs w:val="22"/>
              </w:rPr>
            </w:pPr>
            <w:r>
              <w:rPr>
                <w:rFonts w:ascii="Times New Roman" w:hAnsi="Times New Roman"/>
                <w:sz w:val="20"/>
                <w:szCs w:val="20"/>
              </w:rPr>
              <w:t>$4,800</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rPr>
                <w:rFonts w:ascii="Calibri" w:hAnsi="Calibri"/>
                <w:szCs w:val="22"/>
              </w:rPr>
            </w:pPr>
            <w:r>
              <w:rPr>
                <w:rFonts w:ascii="Times New Roman" w:hAnsi="Times New Roman"/>
                <w:sz w:val="20"/>
                <w:szCs w:val="20"/>
              </w:rPr>
              <w:t>$4,800</w:t>
            </w:r>
          </w:p>
        </w:tc>
        <w:tc>
          <w:tcPr>
            <w:tcW w:w="847" w:type="dxa"/>
            <w:gridSpan w:val="2"/>
            <w:tcBorders>
              <w:top w:val="nil"/>
              <w:left w:val="nil"/>
              <w:bottom w:val="nil"/>
              <w:right w:val="nil"/>
            </w:tcBorders>
          </w:tcPr>
          <w:p>
            <w:pPr>
              <w:rPr>
                <w:rFonts w:ascii="Calibri" w:hAnsi="Calibri"/>
                <w:szCs w:val="22"/>
              </w:rPr>
            </w:pPr>
            <w:r>
              <w:rPr>
                <w:rFonts w:ascii="Times New Roman" w:hAnsi="Times New Roman"/>
                <w:sz w:val="20"/>
                <w:szCs w:val="20"/>
              </w:rPr>
              <w:t>$4,800</w:t>
            </w:r>
          </w:p>
        </w:tc>
        <w:tc>
          <w:tcPr>
            <w:tcW w:w="846" w:type="dxa"/>
            <w:gridSpan w:val="2"/>
            <w:tcBorders>
              <w:top w:val="nil"/>
              <w:left w:val="nil"/>
              <w:bottom w:val="nil"/>
              <w:right w:val="nil"/>
            </w:tcBorders>
          </w:tcPr>
          <w:p>
            <w:pPr>
              <w:rPr>
                <w:rFonts w:ascii="Calibri" w:hAnsi="Calibri"/>
                <w:szCs w:val="22"/>
              </w:rPr>
            </w:pPr>
            <w:r>
              <w:rPr>
                <w:rFonts w:ascii="Times New Roman" w:hAnsi="Times New Roman"/>
                <w:sz w:val="20"/>
                <w:szCs w:val="20"/>
              </w:rPr>
              <w:t>$4,800</w:t>
            </w:r>
          </w:p>
        </w:tc>
        <w:tc>
          <w:tcPr>
            <w:tcW w:w="847" w:type="dxa"/>
            <w:gridSpan w:val="2"/>
            <w:tcBorders>
              <w:top w:val="nil"/>
              <w:left w:val="nil"/>
              <w:bottom w:val="nil"/>
              <w:right w:val="nil"/>
            </w:tcBorders>
          </w:tcPr>
          <w:p>
            <w:pPr>
              <w:rPr>
                <w:rFonts w:ascii="Calibri" w:hAnsi="Calibri"/>
                <w:szCs w:val="22"/>
              </w:rPr>
            </w:pPr>
            <w:r>
              <w:rPr>
                <w:rFonts w:ascii="Times New Roman" w:hAnsi="Times New Roman"/>
                <w:sz w:val="20"/>
                <w:szCs w:val="20"/>
              </w:rPr>
              <w:t>$4,800</w:t>
            </w:r>
          </w:p>
        </w:tc>
        <w:tc>
          <w:tcPr>
            <w:tcW w:w="844" w:type="dxa"/>
            <w:gridSpan w:val="2"/>
            <w:tcBorders>
              <w:top w:val="nil"/>
              <w:left w:val="nil"/>
              <w:bottom w:val="nil"/>
              <w:right w:val="nil"/>
            </w:tcBorders>
            <w:tcMar>
              <w:left w:w="0" w:type="dxa"/>
              <w:right w:w="0" w:type="dxa"/>
            </w:tcMar>
          </w:tcPr>
          <w:p>
            <w:pPr>
              <w:rPr>
                <w:rFonts w:ascii="Calibri" w:hAnsi="Calibri"/>
                <w:szCs w:val="22"/>
              </w:rPr>
            </w:pPr>
            <w:r>
              <w:rPr>
                <w:rFonts w:ascii="Times New Roman" w:hAnsi="Times New Roman"/>
                <w:sz w:val="20"/>
                <w:szCs w:val="20"/>
              </w:rPr>
              <w:t>$4,800</w:t>
            </w:r>
          </w:p>
        </w:tc>
      </w:tr>
    </w:tbl>
    <w:p>
      <w:pPr>
        <w:tabs>
          <w:tab w:val="left" w:pos="450"/>
          <w:tab w:val="left" w:pos="1890"/>
          <w:tab w:val="left" w:pos="2160"/>
        </w:tabs>
        <w:rPr>
          <w:szCs w:val="22"/>
        </w:rPr>
      </w:pPr>
    </w:p>
    <w:p>
      <w:pPr>
        <w:tabs>
          <w:tab w:val="left" w:pos="440"/>
          <w:tab w:val="left" w:pos="1620"/>
          <w:tab w:val="left" w:pos="5220"/>
        </w:tabs>
        <w:ind w:left="440" w:hanging="440"/>
        <w:jc w:val="both"/>
        <w:rPr>
          <w:szCs w:val="22"/>
        </w:rPr>
      </w:pPr>
      <w:r>
        <w:rPr>
          <w:szCs w:val="22"/>
        </w:rPr>
        <w:tab/>
      </w:r>
      <w:r>
        <w:rPr>
          <w:szCs w:val="22"/>
        </w:rPr>
        <w:t>In the previous problem, the cash flows are monthly and the compounding period is monthly. This compounding periods are still monthly, but since the cash flows are annual, we need to use the EAR to calculate the future value of annual cash flows. It is important to remember that you have to make sure the compounding periods of the interest rate are the same as the timing of the cash flows. In this case, we have annual cash flows, so we need the EAR since it is the true annual interest rate you will earn. So, finding the EAR:</w:t>
      </w:r>
    </w:p>
    <w:p>
      <w:pPr>
        <w:tabs>
          <w:tab w:val="left" w:pos="440"/>
          <w:tab w:val="left" w:pos="1620"/>
          <w:tab w:val="left" w:pos="5220"/>
        </w:tabs>
        <w:ind w:left="440" w:hanging="440"/>
        <w:jc w:val="both"/>
        <w:rPr>
          <w:szCs w:val="22"/>
        </w:rPr>
      </w:pPr>
    </w:p>
    <w:p>
      <w:pPr>
        <w:tabs>
          <w:tab w:val="left" w:pos="450"/>
          <w:tab w:val="left" w:pos="3150"/>
        </w:tabs>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p>
    <w:p>
      <w:pPr>
        <w:tabs>
          <w:tab w:val="left" w:pos="440"/>
          <w:tab w:val="left" w:pos="1620"/>
          <w:tab w:val="left" w:pos="5220"/>
        </w:tabs>
        <w:ind w:left="440" w:hanging="440"/>
        <w:jc w:val="both"/>
        <w:rPr>
          <w:szCs w:val="22"/>
        </w:rPr>
      </w:pPr>
      <w:r>
        <w:rPr>
          <w:szCs w:val="22"/>
        </w:rPr>
        <w:tab/>
      </w:r>
      <w:r>
        <w:rPr>
          <w:szCs w:val="22"/>
        </w:rPr>
        <w:t>EAR = [1 + (.10/12)]</w:t>
      </w:r>
      <w:r>
        <w:rPr>
          <w:szCs w:val="22"/>
          <w:vertAlign w:val="superscript"/>
        </w:rPr>
        <w:t>12</w:t>
      </w:r>
      <w:r>
        <w:rPr>
          <w:szCs w:val="22"/>
        </w:rPr>
        <w:t xml:space="preserve"> – 1 = .1047, or 10.47%</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br w:type="page"/>
      </w:r>
    </w:p>
    <w:p>
      <w:pPr>
        <w:tabs>
          <w:tab w:val="left" w:pos="440"/>
          <w:tab w:val="left" w:pos="1620"/>
          <w:tab w:val="left" w:pos="5220"/>
        </w:tabs>
        <w:ind w:left="440" w:hanging="440"/>
        <w:jc w:val="both"/>
        <w:rPr>
          <w:szCs w:val="22"/>
        </w:rPr>
      </w:pPr>
      <w:r>
        <w:rPr>
          <w:szCs w:val="22"/>
        </w:rPr>
        <w:tab/>
      </w:r>
      <w:r>
        <w:rPr>
          <w:szCs w:val="22"/>
        </w:rPr>
        <w:t>Using the FVA equation, we get: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lang w:val="fr-FR"/>
        </w:rPr>
      </w:pPr>
      <w:r>
        <w:rPr>
          <w:szCs w:val="22"/>
        </w:rPr>
        <w:tab/>
      </w:r>
      <w:r>
        <w:rPr>
          <w:szCs w:val="22"/>
          <w:lang w:val="fr-FR"/>
        </w:rPr>
        <w:t xml:space="preserve">FVA = </w:t>
      </w:r>
      <w:r>
        <w:rPr>
          <w:i/>
          <w:szCs w:val="22"/>
          <w:lang w:val="fr-FR"/>
        </w:rPr>
        <w:t>C</w:t>
      </w:r>
      <w:r>
        <w:rPr>
          <w:szCs w:val="22"/>
          <w:lang w:val="fr-FR"/>
        </w:rPr>
        <w:t xml:space="preserve">{[(1 + </w:t>
      </w:r>
      <w:r>
        <w:rPr>
          <w:i/>
          <w:szCs w:val="22"/>
          <w:lang w:val="fr-FR"/>
        </w:rPr>
        <w:t>r</w:t>
      </w:r>
      <w:r>
        <w:rPr>
          <w:szCs w:val="22"/>
          <w:lang w:val="fr-FR"/>
        </w:rPr>
        <w:t>)</w:t>
      </w:r>
      <w:r>
        <w:rPr>
          <w:i/>
          <w:szCs w:val="22"/>
          <w:vertAlign w:val="superscript"/>
          <w:lang w:val="fr-FR"/>
        </w:rPr>
        <w:t>t</w:t>
      </w:r>
      <w:r>
        <w:rPr>
          <w:szCs w:val="22"/>
          <w:lang w:val="fr-FR"/>
        </w:rPr>
        <w:t xml:space="preserve"> – 1] / </w:t>
      </w:r>
      <w:r>
        <w:rPr>
          <w:i/>
          <w:szCs w:val="22"/>
          <w:lang w:val="fr-FR"/>
        </w:rPr>
        <w:t>r</w:t>
      </w:r>
      <w:r>
        <w:rPr>
          <w:szCs w:val="22"/>
          <w:lang w:val="fr-FR"/>
        </w:rPr>
        <w:t>}</w:t>
      </w:r>
    </w:p>
    <w:p>
      <w:pPr>
        <w:tabs>
          <w:tab w:val="left" w:pos="440"/>
          <w:tab w:val="left" w:pos="1620"/>
          <w:tab w:val="left" w:pos="5220"/>
        </w:tabs>
        <w:ind w:left="440" w:hanging="440"/>
        <w:jc w:val="both"/>
        <w:rPr>
          <w:szCs w:val="22"/>
          <w:lang w:val="fr-FR"/>
        </w:rPr>
      </w:pPr>
      <w:r>
        <w:rPr>
          <w:szCs w:val="22"/>
          <w:lang w:val="fr-FR"/>
        </w:rPr>
        <w:tab/>
      </w:r>
      <w:r>
        <w:rPr>
          <w:szCs w:val="22"/>
          <w:lang w:val="fr-FR"/>
        </w:rPr>
        <w:t>FVA = $4,800[(1.1047</w:t>
      </w:r>
      <w:r>
        <w:rPr>
          <w:szCs w:val="22"/>
          <w:vertAlign w:val="superscript"/>
          <w:lang w:val="fr-FR"/>
        </w:rPr>
        <w:t>30</w:t>
      </w:r>
      <w:r>
        <w:rPr>
          <w:szCs w:val="22"/>
          <w:lang w:val="fr-FR"/>
        </w:rPr>
        <w:t xml:space="preserve"> – 1) / .1047] </w:t>
      </w:r>
    </w:p>
    <w:p>
      <w:pPr>
        <w:tabs>
          <w:tab w:val="left" w:pos="440"/>
          <w:tab w:val="left" w:pos="1620"/>
          <w:tab w:val="left" w:pos="5220"/>
        </w:tabs>
        <w:ind w:left="440" w:hanging="440"/>
        <w:jc w:val="both"/>
        <w:rPr>
          <w:szCs w:val="22"/>
          <w:lang w:val="fr-FR"/>
        </w:rPr>
      </w:pPr>
      <w:r>
        <w:rPr>
          <w:szCs w:val="22"/>
          <w:lang w:val="fr-FR"/>
        </w:rPr>
        <w:tab/>
      </w:r>
      <w:r>
        <w:rPr>
          <w:szCs w:val="22"/>
          <w:lang w:val="fr-FR"/>
        </w:rPr>
        <w:t>FVA = $863,497.93</w:t>
      </w:r>
    </w:p>
    <w:p>
      <w:pPr>
        <w:tabs>
          <w:tab w:val="left" w:pos="450"/>
          <w:tab w:val="left" w:pos="1890"/>
          <w:tab w:val="left" w:pos="2160"/>
        </w:tabs>
        <w:rPr>
          <w:b/>
          <w:szCs w:val="22"/>
        </w:rPr>
      </w:pPr>
    </w:p>
    <w:p>
      <w:pPr>
        <w:tabs>
          <w:tab w:val="left" w:pos="450"/>
          <w:tab w:val="left" w:pos="1890"/>
          <w:tab w:val="left" w:pos="2160"/>
        </w:tabs>
        <w:rPr>
          <w:szCs w:val="22"/>
        </w:rPr>
      </w:pPr>
      <w:r>
        <w:rPr>
          <w:b/>
          <w:szCs w:val="22"/>
        </w:rPr>
        <w:t>26.</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$2,500</w:t>
            </w: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$2,500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$2,500</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$2,500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$2,500</w:t>
            </w: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$2,500</w:t>
            </w:r>
          </w:p>
        </w:tc>
      </w:tr>
    </w:tbl>
    <w:p>
      <w:pPr>
        <w:tabs>
          <w:tab w:val="left" w:pos="450"/>
          <w:tab w:val="left" w:pos="1890"/>
          <w:tab w:val="left" w:pos="2160"/>
        </w:tabs>
        <w:rPr>
          <w:szCs w:val="22"/>
        </w:rPr>
      </w:pPr>
    </w:p>
    <w:p>
      <w:pPr>
        <w:tabs>
          <w:tab w:val="left" w:pos="440"/>
          <w:tab w:val="left" w:pos="1620"/>
          <w:tab w:val="left" w:pos="5220"/>
        </w:tabs>
        <w:ind w:left="440" w:hanging="440"/>
        <w:jc w:val="both"/>
        <w:rPr>
          <w:szCs w:val="22"/>
        </w:rPr>
      </w:pPr>
      <w:r>
        <w:rPr>
          <w:szCs w:val="22"/>
        </w:rPr>
        <w:tab/>
      </w:r>
      <w:r>
        <w:rPr>
          <w:szCs w:val="22"/>
        </w:rPr>
        <w:t>The cash flows are simply an annuity with four payments per year for four years, or 16 payments. We can use the PVA equation:</w:t>
      </w:r>
    </w:p>
    <w:p>
      <w:pPr>
        <w:tabs>
          <w:tab w:val="left" w:pos="440"/>
          <w:tab w:val="left" w:pos="1620"/>
          <w:tab w:val="left" w:pos="5220"/>
        </w:tabs>
        <w:ind w:left="440" w:hanging="440"/>
        <w:jc w:val="both"/>
        <w:rPr>
          <w:szCs w:val="22"/>
        </w:rPr>
      </w:pPr>
    </w:p>
    <w:p>
      <w:pPr>
        <w:tabs>
          <w:tab w:val="left" w:pos="450"/>
          <w:tab w:val="left" w:pos="1350"/>
        </w:tabs>
        <w:rPr>
          <w:szCs w:val="22"/>
        </w:rPr>
      </w:pPr>
      <w:r>
        <w:rPr>
          <w:szCs w:val="22"/>
        </w:rPr>
        <w:tab/>
      </w:r>
      <w:r>
        <w:rPr>
          <w:szCs w:val="22"/>
        </w:rPr>
        <w:t xml:space="preserve">PVA = </w:t>
      </w:r>
      <w:r>
        <w:rPr>
          <w:i/>
          <w:szCs w:val="22"/>
        </w:rPr>
        <w:t>C</w:t>
      </w:r>
      <w:r>
        <w:rPr>
          <w:szCs w:val="22"/>
        </w:rPr>
        <w:t xml:space="preserve">({1 – [1/(1 + </w:t>
      </w:r>
      <w:r>
        <w:rPr>
          <w:i/>
          <w:szCs w:val="22"/>
        </w:rPr>
        <w:t>r</w:t>
      </w:r>
      <w:r>
        <w:rPr>
          <w:szCs w:val="22"/>
        </w:rPr>
        <w:t>)</w:t>
      </w:r>
      <w:r>
        <w:rPr>
          <w:szCs w:val="22"/>
          <w:vertAlign w:val="superscript"/>
        </w:rPr>
        <w:t>t</w:t>
      </w:r>
      <w:r>
        <w:rPr>
          <w:szCs w:val="22"/>
        </w:rPr>
        <w:t xml:space="preserve">] } / </w:t>
      </w:r>
      <w:r>
        <w:rPr>
          <w:i/>
          <w:szCs w:val="22"/>
        </w:rPr>
        <w:t>r</w:t>
      </w:r>
      <w:r>
        <w:rPr>
          <w:szCs w:val="22"/>
        </w:rPr>
        <w:t>)</w:t>
      </w:r>
    </w:p>
    <w:p>
      <w:pPr>
        <w:tabs>
          <w:tab w:val="left" w:pos="440"/>
          <w:tab w:val="left" w:pos="1620"/>
          <w:tab w:val="left" w:pos="5220"/>
        </w:tabs>
        <w:ind w:left="440" w:hanging="440"/>
        <w:jc w:val="both"/>
        <w:rPr>
          <w:szCs w:val="22"/>
        </w:rPr>
      </w:pPr>
      <w:r>
        <w:rPr>
          <w:szCs w:val="22"/>
        </w:rPr>
        <w:tab/>
      </w:r>
      <w:r>
        <w:rPr>
          <w:szCs w:val="22"/>
        </w:rPr>
        <w:t>PVA = $2,500{[1 – (1/1.0047)</w:t>
      </w:r>
      <w:r>
        <w:rPr>
          <w:szCs w:val="22"/>
          <w:vertAlign w:val="superscript"/>
        </w:rPr>
        <w:t>16</w:t>
      </w:r>
      <w:r>
        <w:rPr>
          <w:szCs w:val="22"/>
        </w:rPr>
        <w:t xml:space="preserve">] / .0047} </w:t>
      </w:r>
    </w:p>
    <w:p>
      <w:pPr>
        <w:tabs>
          <w:tab w:val="left" w:pos="440"/>
          <w:tab w:val="left" w:pos="1620"/>
          <w:tab w:val="left" w:pos="5220"/>
        </w:tabs>
        <w:ind w:left="440" w:hanging="440"/>
        <w:jc w:val="both"/>
        <w:rPr>
          <w:szCs w:val="22"/>
        </w:rPr>
      </w:pPr>
      <w:r>
        <w:rPr>
          <w:szCs w:val="22"/>
        </w:rPr>
        <w:tab/>
      </w:r>
      <w:r>
        <w:rPr>
          <w:szCs w:val="22"/>
        </w:rPr>
        <w:t>PVA = $38,446.08</w:t>
      </w:r>
    </w:p>
    <w:p>
      <w:pPr>
        <w:tabs>
          <w:tab w:val="left" w:pos="440"/>
          <w:tab w:val="left" w:pos="1620"/>
          <w:tab w:val="left" w:pos="5220"/>
        </w:tabs>
        <w:ind w:left="440" w:hanging="440"/>
        <w:jc w:val="both"/>
        <w:rPr>
          <w:b/>
          <w:szCs w:val="22"/>
        </w:rPr>
      </w:pPr>
    </w:p>
    <w:p>
      <w:pPr>
        <w:tabs>
          <w:tab w:val="left" w:pos="440"/>
          <w:tab w:val="left" w:pos="3240"/>
        </w:tabs>
        <w:ind w:left="440" w:hanging="440"/>
        <w:jc w:val="both"/>
        <w:rPr>
          <w:szCs w:val="22"/>
        </w:rPr>
      </w:pPr>
      <w:r>
        <w:rPr>
          <w:b/>
          <w:szCs w:val="22"/>
        </w:rPr>
        <w:t>27.</w:t>
      </w:r>
      <w:r>
        <w:rPr>
          <w:szCs w:val="22"/>
        </w:rPr>
        <w:tab/>
      </w:r>
      <w:r>
        <w:rPr>
          <w:szCs w:val="22"/>
        </w:rPr>
        <w:t>The time line is:</w:t>
      </w:r>
    </w:p>
    <w:p>
      <w:pPr>
        <w:tabs>
          <w:tab w:val="left" w:pos="440"/>
          <w:tab w:val="left" w:pos="3240"/>
        </w:tabs>
        <w:ind w:left="440" w:hanging="440"/>
        <w:jc w:val="both"/>
        <w:rPr>
          <w:szCs w:val="22"/>
        </w:rPr>
      </w:pPr>
    </w:p>
    <w:tbl>
      <w:tblPr>
        <w:tblStyle w:val="40"/>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Times New Roman" w:hAnsi="Times New Roman" w:eastAsia="Calibri"/>
                <w:sz w:val="20"/>
                <w:szCs w:val="20"/>
              </w:rPr>
            </w:pPr>
          </w:p>
        </w:tc>
        <w:tc>
          <w:tcPr>
            <w:tcW w:w="77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restart"/>
            <w:tcBorders>
              <w:top w:val="nil"/>
              <w:left w:val="nil"/>
              <w:right w:val="single" w:color="auto" w:sz="12" w:space="0"/>
            </w:tcBorders>
          </w:tcPr>
          <w:p>
            <w:pPr>
              <w:rPr>
                <w:rFonts w:ascii="Times New Roman" w:hAnsi="Times New Roman" w:eastAsia="Calibri"/>
                <w:sz w:val="20"/>
                <w:szCs w:val="20"/>
              </w:rPr>
            </w:pPr>
          </w:p>
        </w:tc>
        <w:tc>
          <w:tcPr>
            <w:tcW w:w="38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continue"/>
            <w:tcBorders>
              <w:left w:val="nil"/>
              <w:bottom w:val="nil"/>
              <w:right w:val="single" w:color="auto" w:sz="12" w:space="0"/>
            </w:tcBorders>
          </w:tcPr>
          <w:p>
            <w:pPr>
              <w:rPr>
                <w:rFonts w:ascii="Times New Roman" w:hAnsi="Times New Roman" w:eastAsia="Calibri"/>
                <w:sz w:val="20"/>
                <w:szCs w:val="20"/>
              </w:rPr>
            </w:pPr>
          </w:p>
        </w:tc>
        <w:tc>
          <w:tcPr>
            <w:tcW w:w="38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Times New Roman" w:hAnsi="Times New Roman"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$830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$910</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$1,500</w:t>
            </w: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5"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5"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r>
    </w:tbl>
    <w:p>
      <w:pPr>
        <w:tabs>
          <w:tab w:val="left" w:pos="440"/>
          <w:tab w:val="left" w:pos="324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The cash flows are annual and the compounding period is quarterly, so we need to calculate the EAR to make the interest rate comparable with the timing of the cash flows. Using the equation for the EAR, we get: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p>
    <w:p>
      <w:pPr>
        <w:tabs>
          <w:tab w:val="left" w:pos="440"/>
          <w:tab w:val="left" w:pos="1620"/>
          <w:tab w:val="left" w:pos="5220"/>
        </w:tabs>
        <w:ind w:left="440" w:hanging="440"/>
        <w:jc w:val="both"/>
        <w:rPr>
          <w:szCs w:val="22"/>
        </w:rPr>
      </w:pPr>
      <w:r>
        <w:rPr>
          <w:szCs w:val="22"/>
        </w:rPr>
        <w:tab/>
      </w:r>
      <w:r>
        <w:rPr>
          <w:szCs w:val="22"/>
        </w:rPr>
        <w:t>EAR = [1 + (.09/4)]</w:t>
      </w:r>
      <w:r>
        <w:rPr>
          <w:szCs w:val="22"/>
          <w:vertAlign w:val="superscript"/>
        </w:rPr>
        <w:t>4</w:t>
      </w:r>
      <w:r>
        <w:rPr>
          <w:szCs w:val="22"/>
        </w:rPr>
        <w:t xml:space="preserve"> – 1 = .0931, or 9.31%</w:t>
      </w:r>
    </w:p>
    <w:p>
      <w:pPr>
        <w:tabs>
          <w:tab w:val="left" w:pos="440"/>
          <w:tab w:val="left" w:pos="1620"/>
          <w:tab w:val="left" w:pos="5220"/>
        </w:tabs>
        <w:jc w:val="both"/>
        <w:rPr>
          <w:szCs w:val="22"/>
        </w:rPr>
      </w:pPr>
    </w:p>
    <w:p>
      <w:pPr>
        <w:tabs>
          <w:tab w:val="left" w:pos="440"/>
          <w:tab w:val="left" w:pos="1620"/>
          <w:tab w:val="left" w:pos="5220"/>
        </w:tabs>
        <w:jc w:val="both"/>
        <w:rPr>
          <w:szCs w:val="22"/>
        </w:rPr>
      </w:pPr>
      <w:r>
        <w:rPr>
          <w:szCs w:val="22"/>
        </w:rPr>
        <w:tab/>
      </w:r>
      <w:r>
        <w:rPr>
          <w:szCs w:val="22"/>
        </w:rPr>
        <w:t>And now we use the EAR to find the PV of each cash flow as a lump sum and add them together:</w:t>
      </w:r>
    </w:p>
    <w:p>
      <w:pPr>
        <w:tabs>
          <w:tab w:val="left" w:pos="440"/>
          <w:tab w:val="left" w:pos="1620"/>
          <w:tab w:val="left" w:pos="5220"/>
        </w:tabs>
        <w:jc w:val="both"/>
        <w:rPr>
          <w:szCs w:val="22"/>
        </w:rPr>
      </w:pPr>
    </w:p>
    <w:p>
      <w:pPr>
        <w:tabs>
          <w:tab w:val="left" w:pos="440"/>
          <w:tab w:val="left" w:pos="1620"/>
          <w:tab w:val="left" w:pos="5220"/>
        </w:tabs>
        <w:jc w:val="both"/>
        <w:rPr>
          <w:szCs w:val="22"/>
        </w:rPr>
      </w:pPr>
      <w:r>
        <w:rPr>
          <w:szCs w:val="22"/>
        </w:rPr>
        <w:tab/>
      </w:r>
      <w:r>
        <w:rPr>
          <w:szCs w:val="22"/>
        </w:rPr>
        <w:t>PV = $830 / 1.0931 + $910 / 1.0931</w:t>
      </w:r>
      <w:r>
        <w:rPr>
          <w:szCs w:val="22"/>
          <w:vertAlign w:val="superscript"/>
        </w:rPr>
        <w:t>2</w:t>
      </w:r>
      <w:r>
        <w:rPr>
          <w:szCs w:val="22"/>
        </w:rPr>
        <w:t xml:space="preserve"> + $1,500 / 1.0931</w:t>
      </w:r>
      <w:r>
        <w:rPr>
          <w:szCs w:val="22"/>
          <w:vertAlign w:val="superscript"/>
        </w:rPr>
        <w:t>4</w:t>
      </w:r>
    </w:p>
    <w:p>
      <w:pPr>
        <w:tabs>
          <w:tab w:val="left" w:pos="440"/>
          <w:tab w:val="left" w:pos="1620"/>
          <w:tab w:val="left" w:pos="5220"/>
        </w:tabs>
        <w:jc w:val="both"/>
        <w:rPr>
          <w:szCs w:val="22"/>
        </w:rPr>
      </w:pPr>
      <w:r>
        <w:rPr>
          <w:szCs w:val="22"/>
        </w:rPr>
        <w:tab/>
      </w:r>
      <w:r>
        <w:rPr>
          <w:szCs w:val="22"/>
        </w:rPr>
        <w:t>PV = $2,571.63</w:t>
      </w:r>
    </w:p>
    <w:p>
      <w:pPr>
        <w:tabs>
          <w:tab w:val="left" w:pos="440"/>
          <w:tab w:val="left" w:pos="1620"/>
          <w:tab w:val="left" w:pos="5220"/>
        </w:tabs>
        <w:ind w:left="440" w:hanging="440"/>
        <w:jc w:val="both"/>
        <w:rPr>
          <w:szCs w:val="22"/>
        </w:rPr>
      </w:pPr>
    </w:p>
    <w:p>
      <w:pPr>
        <w:tabs>
          <w:tab w:val="left" w:pos="440"/>
          <w:tab w:val="left" w:pos="3240"/>
        </w:tabs>
        <w:ind w:left="440" w:hanging="440"/>
        <w:jc w:val="both"/>
        <w:rPr>
          <w:szCs w:val="22"/>
        </w:rPr>
      </w:pPr>
      <w:r>
        <w:rPr>
          <w:b/>
          <w:szCs w:val="22"/>
        </w:rPr>
        <w:t>28.</w:t>
      </w:r>
      <w:r>
        <w:rPr>
          <w:szCs w:val="22"/>
        </w:rPr>
        <w:tab/>
      </w:r>
      <w:r>
        <w:rPr>
          <w:szCs w:val="22"/>
        </w:rPr>
        <w:t>The time line is:</w:t>
      </w:r>
    </w:p>
    <w:p>
      <w:pPr>
        <w:tabs>
          <w:tab w:val="left" w:pos="440"/>
          <w:tab w:val="left" w:pos="3240"/>
        </w:tabs>
        <w:ind w:left="440" w:hanging="440"/>
        <w:jc w:val="both"/>
        <w:rPr>
          <w:szCs w:val="22"/>
        </w:rPr>
      </w:pPr>
    </w:p>
    <w:tbl>
      <w:tblPr>
        <w:tblStyle w:val="40"/>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389"/>
        <w:gridCol w:w="389"/>
        <w:gridCol w:w="387"/>
        <w:gridCol w:w="388"/>
        <w:gridCol w:w="388"/>
        <w:gridCol w:w="388"/>
        <w:gridCol w:w="388"/>
        <w:gridCol w:w="387"/>
        <w:gridCol w:w="388"/>
        <w:gridCol w:w="388"/>
        <w:gridCol w:w="388"/>
        <w:gridCol w:w="388"/>
        <w:gridCol w:w="387"/>
        <w:gridCol w:w="388"/>
        <w:gridCol w:w="388"/>
        <w:gridCol w:w="388"/>
        <w:gridCol w:w="388"/>
        <w:gridCol w:w="387"/>
        <w:gridCol w:w="388"/>
        <w:gridCol w:w="388"/>
        <w:gridCol w:w="388"/>
        <w:gridCol w:w="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Times New Roman" w:hAnsi="Times New Roman" w:eastAsia="Calibri"/>
                <w:sz w:val="20"/>
                <w:szCs w:val="20"/>
              </w:rPr>
            </w:pPr>
          </w:p>
        </w:tc>
        <w:tc>
          <w:tcPr>
            <w:tcW w:w="77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77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77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5"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c>
          <w:tcPr>
            <w:tcW w:w="776"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restart"/>
            <w:tcBorders>
              <w:top w:val="nil"/>
              <w:left w:val="nil"/>
              <w:right w:val="single" w:color="auto" w:sz="12" w:space="0"/>
            </w:tcBorders>
          </w:tcPr>
          <w:p>
            <w:pPr>
              <w:rPr>
                <w:rFonts w:ascii="Times New Roman" w:hAnsi="Times New Roman" w:eastAsia="Calibri"/>
                <w:sz w:val="20"/>
                <w:szCs w:val="20"/>
              </w:rPr>
            </w:pPr>
          </w:p>
        </w:tc>
        <w:tc>
          <w:tcPr>
            <w:tcW w:w="38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389" w:type="dxa"/>
            <w:vMerge w:val="continue"/>
            <w:tcBorders>
              <w:left w:val="nil"/>
              <w:bottom w:val="nil"/>
              <w:right w:val="single" w:color="auto" w:sz="12" w:space="0"/>
            </w:tcBorders>
          </w:tcPr>
          <w:p>
            <w:pPr>
              <w:rPr>
                <w:rFonts w:ascii="Times New Roman" w:hAnsi="Times New Roman" w:eastAsia="Calibri"/>
                <w:sz w:val="20"/>
                <w:szCs w:val="20"/>
              </w:rPr>
            </w:pPr>
          </w:p>
        </w:tc>
        <w:tc>
          <w:tcPr>
            <w:tcW w:w="38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nil"/>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7"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tcBorders>
              <w:top w:val="nil"/>
              <w:left w:val="nil"/>
              <w:bottom w:val="nil"/>
              <w:right w:val="nil"/>
            </w:tcBorders>
          </w:tcPr>
          <w:p>
            <w:pPr>
              <w:rPr>
                <w:rFonts w:ascii="Times New Roman" w:hAnsi="Times New Roman" w:eastAsia="Calibri"/>
                <w:sz w:val="20"/>
                <w:szCs w:val="20"/>
              </w:rPr>
            </w:pPr>
          </w:p>
        </w:tc>
        <w:tc>
          <w:tcPr>
            <w:tcW w:w="388"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Times New Roman" w:hAnsi="Times New Roman" w:eastAsia="Calibri"/>
                <w:sz w:val="20"/>
                <w:szCs w:val="20"/>
              </w:rPr>
            </w:pPr>
          </w:p>
        </w:tc>
        <w:tc>
          <w:tcPr>
            <w:tcW w:w="77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$2,480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$0</w:t>
            </w:r>
          </w:p>
        </w:tc>
        <w:tc>
          <w:tcPr>
            <w:tcW w:w="77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$3,920</w:t>
            </w:r>
          </w:p>
        </w:tc>
        <w:tc>
          <w:tcPr>
            <w:tcW w:w="776"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$2,170</w:t>
            </w: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5"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5"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Pr>
          <w:p>
            <w:pPr>
              <w:jc w:val="center"/>
              <w:rPr>
                <w:rFonts w:ascii="Times New Roman" w:hAnsi="Times New Roman" w:eastAsia="Calibri"/>
                <w:sz w:val="20"/>
                <w:szCs w:val="20"/>
              </w:rPr>
            </w:pPr>
          </w:p>
        </w:tc>
        <w:tc>
          <w:tcPr>
            <w:tcW w:w="77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r>
    </w:tbl>
    <w:p>
      <w:pPr>
        <w:tabs>
          <w:tab w:val="left" w:pos="440"/>
          <w:tab w:val="left" w:pos="324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Here the cash flows are annual and the given interest rate is annual, so we can use the interest rate given. We simply find the PV of each cash flow and add them together.</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PV = $2,480 / 1.0738 + $3,920 / 1.0738</w:t>
      </w:r>
      <w:r>
        <w:rPr>
          <w:szCs w:val="22"/>
          <w:vertAlign w:val="superscript"/>
        </w:rPr>
        <w:t>3</w:t>
      </w:r>
      <w:r>
        <w:rPr>
          <w:szCs w:val="22"/>
        </w:rPr>
        <w:t xml:space="preserve"> + $2,170 / 1.0738</w:t>
      </w:r>
      <w:r>
        <w:rPr>
          <w:szCs w:val="22"/>
          <w:vertAlign w:val="superscript"/>
        </w:rPr>
        <w:t>4</w:t>
      </w:r>
      <w:r>
        <w:rPr>
          <w:szCs w:val="22"/>
        </w:rPr>
        <w:t xml:space="preserve"> = $7,107.76</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i/>
          <w:szCs w:val="22"/>
        </w:rPr>
      </w:pPr>
      <w:r>
        <w:rPr>
          <w:i/>
          <w:szCs w:val="22"/>
        </w:rPr>
        <w:br w:type="page"/>
      </w:r>
    </w:p>
    <w:p>
      <w:pPr>
        <w:tabs>
          <w:tab w:val="left" w:pos="440"/>
          <w:tab w:val="left" w:pos="1620"/>
          <w:tab w:val="left" w:pos="5220"/>
        </w:tabs>
        <w:ind w:left="440" w:hanging="440"/>
        <w:jc w:val="both"/>
        <w:rPr>
          <w:szCs w:val="22"/>
        </w:rPr>
      </w:pPr>
      <w:r>
        <w:rPr>
          <w:i/>
          <w:szCs w:val="22"/>
        </w:rPr>
        <w:tab/>
      </w:r>
      <w:r>
        <w:rPr>
          <w:i/>
          <w:szCs w:val="22"/>
          <w:u w:val="single"/>
        </w:rPr>
        <w:t>Intermediate</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b/>
          <w:szCs w:val="22"/>
        </w:rPr>
        <w:t>29.</w:t>
      </w:r>
      <w:r>
        <w:rPr>
          <w:szCs w:val="22"/>
        </w:rPr>
        <w:tab/>
      </w:r>
      <w:r>
        <w:rPr>
          <w:szCs w:val="22"/>
        </w:rPr>
        <w:t>The total interest paid by First Simple Bank is the interest rate per period times the number of periods. In other words, the interest by First Simple Bank paid over 10 years will be:</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.09(10) = .9</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First Complex Bank pays compound interest, so the interest paid by this bank will be the FV factor of $1 minus the initial investment of $1, or:</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(1 + </w:t>
      </w:r>
      <w:r>
        <w:rPr>
          <w:i/>
          <w:szCs w:val="22"/>
        </w:rPr>
        <w:t>r</w:t>
      </w:r>
      <w:r>
        <w:rPr>
          <w:szCs w:val="22"/>
        </w:rPr>
        <w:t>)</w:t>
      </w:r>
      <w:r>
        <w:rPr>
          <w:szCs w:val="22"/>
          <w:vertAlign w:val="superscript"/>
        </w:rPr>
        <w:t>10</w:t>
      </w:r>
      <w:r>
        <w:rPr>
          <w:szCs w:val="22"/>
        </w:rPr>
        <w:t xml:space="preserve"> – 1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Setting the two equal, we get: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(.09)(10) = (1 + </w:t>
      </w:r>
      <w:r>
        <w:rPr>
          <w:i/>
          <w:szCs w:val="22"/>
        </w:rPr>
        <w:t>r</w:t>
      </w:r>
      <w:r>
        <w:rPr>
          <w:szCs w:val="22"/>
        </w:rPr>
        <w:t>)</w:t>
      </w:r>
      <w:r>
        <w:rPr>
          <w:szCs w:val="22"/>
          <w:vertAlign w:val="superscript"/>
        </w:rPr>
        <w:t>10</w:t>
      </w:r>
      <w:r>
        <w:rPr>
          <w:szCs w:val="22"/>
        </w:rPr>
        <w:t xml:space="preserve"> – 1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i/>
          <w:szCs w:val="22"/>
        </w:rPr>
        <w:t>r</w:t>
      </w:r>
      <w:r>
        <w:rPr>
          <w:szCs w:val="22"/>
        </w:rPr>
        <w:t xml:space="preserve"> = 1.9</w:t>
      </w:r>
      <w:r>
        <w:rPr>
          <w:szCs w:val="22"/>
          <w:vertAlign w:val="superscript"/>
        </w:rPr>
        <w:t>1/10</w:t>
      </w:r>
      <w:r>
        <w:rPr>
          <w:szCs w:val="22"/>
        </w:rPr>
        <w:t xml:space="preserve"> – 1 = .0663, or 6.63%</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b/>
          <w:szCs w:val="22"/>
        </w:rPr>
        <w:t>30.</w:t>
      </w:r>
      <w:r>
        <w:rPr>
          <w:szCs w:val="22"/>
        </w:rPr>
        <w:tab/>
      </w:r>
      <w:r>
        <w:rPr>
          <w:szCs w:val="22"/>
        </w:rPr>
        <w:t>Here we need to convert an EAR into interest rates for different compounding periods. Using the equation for the EAR, we get: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p>
    <w:p>
      <w:pPr>
        <w:tabs>
          <w:tab w:val="left" w:pos="440"/>
          <w:tab w:val="left" w:pos="2880"/>
          <w:tab w:val="left" w:pos="4580"/>
        </w:tabs>
        <w:ind w:left="440" w:hanging="440"/>
        <w:jc w:val="both"/>
        <w:rPr>
          <w:szCs w:val="22"/>
        </w:rPr>
      </w:pPr>
    </w:p>
    <w:p>
      <w:pPr>
        <w:tabs>
          <w:tab w:val="left" w:pos="440"/>
          <w:tab w:val="left" w:pos="3240"/>
          <w:tab w:val="left" w:pos="4580"/>
        </w:tabs>
        <w:ind w:left="440" w:hanging="440"/>
        <w:jc w:val="both"/>
        <w:rPr>
          <w:szCs w:val="22"/>
        </w:rPr>
      </w:pPr>
      <w:r>
        <w:rPr>
          <w:szCs w:val="22"/>
        </w:rPr>
        <w:tab/>
      </w:r>
      <w:r>
        <w:rPr>
          <w:szCs w:val="22"/>
        </w:rPr>
        <w:t xml:space="preserve">EAR = .14 = (1 + </w:t>
      </w:r>
      <w:r>
        <w:rPr>
          <w:i/>
          <w:szCs w:val="22"/>
        </w:rPr>
        <w:t>r</w:t>
      </w:r>
      <w:r>
        <w:rPr>
          <w:szCs w:val="22"/>
        </w:rPr>
        <w:t>)</w:t>
      </w:r>
      <w:r>
        <w:rPr>
          <w:szCs w:val="22"/>
          <w:vertAlign w:val="superscript"/>
        </w:rPr>
        <w:t>2</w:t>
      </w:r>
      <w:r>
        <w:rPr>
          <w:szCs w:val="22"/>
        </w:rPr>
        <w:t>– 1;</w:t>
      </w:r>
      <w:r>
        <w:rPr>
          <w:szCs w:val="22"/>
        </w:rPr>
        <w:tab/>
      </w:r>
      <w:r>
        <w:rPr>
          <w:i/>
          <w:szCs w:val="22"/>
        </w:rPr>
        <w:t>r</w:t>
      </w:r>
      <w:r>
        <w:rPr>
          <w:szCs w:val="22"/>
        </w:rPr>
        <w:t xml:space="preserve"> = (1.14)</w:t>
      </w:r>
      <w:r>
        <w:rPr>
          <w:szCs w:val="22"/>
          <w:vertAlign w:val="superscript"/>
        </w:rPr>
        <w:t>1/2</w:t>
      </w:r>
      <w:r>
        <w:rPr>
          <w:szCs w:val="22"/>
        </w:rPr>
        <w:t xml:space="preserve"> – 1 </w:t>
      </w:r>
      <w:r>
        <w:rPr>
          <w:szCs w:val="22"/>
        </w:rPr>
        <w:tab/>
      </w:r>
      <w:r>
        <w:rPr>
          <w:szCs w:val="22"/>
        </w:rPr>
        <w:t>= .0677, or 6.77% per six months</w:t>
      </w:r>
    </w:p>
    <w:p>
      <w:pPr>
        <w:tabs>
          <w:tab w:val="left" w:pos="440"/>
          <w:tab w:val="left" w:pos="3240"/>
          <w:tab w:val="left" w:pos="4580"/>
        </w:tabs>
        <w:ind w:left="440" w:hanging="440"/>
        <w:jc w:val="both"/>
        <w:rPr>
          <w:szCs w:val="22"/>
        </w:rPr>
      </w:pPr>
    </w:p>
    <w:p>
      <w:pPr>
        <w:tabs>
          <w:tab w:val="left" w:pos="440"/>
          <w:tab w:val="left" w:pos="3240"/>
          <w:tab w:val="left" w:pos="4580"/>
        </w:tabs>
        <w:ind w:left="440" w:hanging="440"/>
        <w:jc w:val="both"/>
        <w:rPr>
          <w:szCs w:val="22"/>
        </w:rPr>
      </w:pPr>
      <w:r>
        <w:rPr>
          <w:szCs w:val="22"/>
        </w:rPr>
        <w:tab/>
      </w:r>
      <w:r>
        <w:rPr>
          <w:szCs w:val="22"/>
        </w:rPr>
        <w:t xml:space="preserve">EAR = .14 = (1 + </w:t>
      </w:r>
      <w:r>
        <w:rPr>
          <w:i/>
          <w:szCs w:val="22"/>
        </w:rPr>
        <w:t>r</w:t>
      </w:r>
      <w:r>
        <w:rPr>
          <w:szCs w:val="22"/>
        </w:rPr>
        <w:t>)</w:t>
      </w:r>
      <w:r>
        <w:rPr>
          <w:szCs w:val="22"/>
          <w:vertAlign w:val="superscript"/>
        </w:rPr>
        <w:t>4</w:t>
      </w:r>
      <w:r>
        <w:rPr>
          <w:szCs w:val="22"/>
        </w:rPr>
        <w:t>– 1;</w:t>
      </w:r>
      <w:r>
        <w:rPr>
          <w:szCs w:val="22"/>
        </w:rPr>
        <w:tab/>
      </w:r>
      <w:r>
        <w:rPr>
          <w:i/>
          <w:szCs w:val="22"/>
        </w:rPr>
        <w:t>r</w:t>
      </w:r>
      <w:r>
        <w:rPr>
          <w:szCs w:val="22"/>
        </w:rPr>
        <w:t xml:space="preserve"> = (1.14)</w:t>
      </w:r>
      <w:r>
        <w:rPr>
          <w:szCs w:val="22"/>
          <w:vertAlign w:val="superscript"/>
        </w:rPr>
        <w:t>1/4</w:t>
      </w:r>
      <w:r>
        <w:rPr>
          <w:szCs w:val="22"/>
        </w:rPr>
        <w:t xml:space="preserve"> – 1 </w:t>
      </w:r>
      <w:r>
        <w:rPr>
          <w:szCs w:val="22"/>
        </w:rPr>
        <w:tab/>
      </w:r>
      <w:r>
        <w:rPr>
          <w:szCs w:val="22"/>
        </w:rPr>
        <w:t>= .0333, or 3.33% per quarter</w:t>
      </w:r>
    </w:p>
    <w:p>
      <w:pPr>
        <w:tabs>
          <w:tab w:val="left" w:pos="440"/>
          <w:tab w:val="left" w:pos="3240"/>
          <w:tab w:val="left" w:pos="4580"/>
        </w:tabs>
        <w:ind w:left="440" w:hanging="440"/>
        <w:jc w:val="both"/>
        <w:rPr>
          <w:szCs w:val="22"/>
        </w:rPr>
      </w:pPr>
    </w:p>
    <w:p>
      <w:pPr>
        <w:tabs>
          <w:tab w:val="left" w:pos="440"/>
          <w:tab w:val="left" w:pos="3240"/>
          <w:tab w:val="left" w:pos="4580"/>
        </w:tabs>
        <w:ind w:left="440" w:hanging="440"/>
        <w:jc w:val="both"/>
        <w:rPr>
          <w:szCs w:val="22"/>
        </w:rPr>
      </w:pPr>
      <w:r>
        <w:rPr>
          <w:szCs w:val="22"/>
        </w:rPr>
        <w:tab/>
      </w:r>
      <w:r>
        <w:rPr>
          <w:szCs w:val="22"/>
        </w:rPr>
        <w:t xml:space="preserve">EAR = .14 = (1 + </w:t>
      </w:r>
      <w:r>
        <w:rPr>
          <w:i/>
          <w:szCs w:val="22"/>
        </w:rPr>
        <w:t>r</w:t>
      </w:r>
      <w:r>
        <w:rPr>
          <w:szCs w:val="22"/>
        </w:rPr>
        <w:t>)</w:t>
      </w:r>
      <w:r>
        <w:rPr>
          <w:szCs w:val="22"/>
          <w:vertAlign w:val="superscript"/>
        </w:rPr>
        <w:t>12</w:t>
      </w:r>
      <w:r>
        <w:rPr>
          <w:szCs w:val="22"/>
        </w:rPr>
        <w:t>– 1;</w:t>
      </w:r>
      <w:r>
        <w:rPr>
          <w:szCs w:val="22"/>
        </w:rPr>
        <w:tab/>
      </w:r>
      <w:r>
        <w:rPr>
          <w:i/>
          <w:szCs w:val="22"/>
        </w:rPr>
        <w:t>r</w:t>
      </w:r>
      <w:r>
        <w:rPr>
          <w:szCs w:val="22"/>
        </w:rPr>
        <w:t xml:space="preserve"> = (1.14)</w:t>
      </w:r>
      <w:r>
        <w:rPr>
          <w:szCs w:val="22"/>
          <w:vertAlign w:val="superscript"/>
        </w:rPr>
        <w:t>1/12</w:t>
      </w:r>
      <w:r>
        <w:rPr>
          <w:szCs w:val="22"/>
        </w:rPr>
        <w:t xml:space="preserve"> – 1 </w:t>
      </w:r>
      <w:r>
        <w:rPr>
          <w:szCs w:val="22"/>
        </w:rPr>
        <w:tab/>
      </w:r>
      <w:r>
        <w:rPr>
          <w:szCs w:val="22"/>
        </w:rPr>
        <w:t>= .0110, or 1.10% per month</w:t>
      </w:r>
    </w:p>
    <w:p>
      <w:pPr>
        <w:tabs>
          <w:tab w:val="left" w:pos="450"/>
        </w:tabs>
        <w:rPr>
          <w:szCs w:val="22"/>
        </w:rPr>
      </w:pPr>
    </w:p>
    <w:p>
      <w:pPr>
        <w:tabs>
          <w:tab w:val="left" w:pos="450"/>
        </w:tabs>
        <w:ind w:left="440"/>
        <w:jc w:val="both"/>
        <w:rPr>
          <w:szCs w:val="22"/>
        </w:rPr>
      </w:pPr>
      <w:r>
        <w:rPr>
          <w:szCs w:val="22"/>
        </w:rPr>
        <w:tab/>
      </w:r>
      <w:r>
        <w:rPr>
          <w:szCs w:val="22"/>
        </w:rPr>
        <w:t>Notice that the effective six-month rate is not twice the effective quarterly rate because of the effect of compounding.</w:t>
      </w:r>
    </w:p>
    <w:p>
      <w:pPr>
        <w:tabs>
          <w:tab w:val="left" w:pos="450"/>
        </w:tabs>
        <w:rPr>
          <w:szCs w:val="22"/>
        </w:rPr>
      </w:pPr>
    </w:p>
    <w:p>
      <w:pPr>
        <w:tabs>
          <w:tab w:val="left" w:pos="450"/>
        </w:tabs>
        <w:ind w:left="440" w:hanging="440"/>
        <w:jc w:val="both"/>
        <w:rPr>
          <w:b/>
          <w:szCs w:val="22"/>
        </w:rPr>
      </w:pPr>
      <w:r>
        <w:rPr>
          <w:b/>
          <w:szCs w:val="22"/>
        </w:rPr>
        <w:t xml:space="preserve">31. </w:t>
      </w:r>
      <w:r>
        <w:rPr>
          <w:b/>
          <w:szCs w:val="22"/>
        </w:rPr>
        <w:tab/>
      </w:r>
      <w:r>
        <w:rPr>
          <w:szCs w:val="22"/>
        </w:rPr>
        <w:t>Here we need to find the FV of a lump sum, with a changing interest rate. We must do this problem in two parts.After the first six months, the balance will be:</w:t>
      </w:r>
    </w:p>
    <w:p>
      <w:pPr>
        <w:tabs>
          <w:tab w:val="left" w:pos="450"/>
        </w:tabs>
        <w:ind w:left="440" w:hanging="440"/>
        <w:rPr>
          <w:b/>
          <w:szCs w:val="22"/>
        </w:rPr>
      </w:pPr>
    </w:p>
    <w:p>
      <w:pPr>
        <w:tabs>
          <w:tab w:val="left" w:pos="450"/>
        </w:tabs>
        <w:ind w:left="440" w:hanging="440"/>
        <w:rPr>
          <w:szCs w:val="22"/>
        </w:rPr>
      </w:pPr>
      <w:r>
        <w:rPr>
          <w:b/>
          <w:szCs w:val="22"/>
        </w:rPr>
        <w:tab/>
      </w:r>
      <w:r>
        <w:rPr>
          <w:szCs w:val="22"/>
        </w:rPr>
        <w:t>FV = $6,000 [1 + (.005/12)]</w:t>
      </w:r>
      <w:r>
        <w:rPr>
          <w:szCs w:val="22"/>
          <w:vertAlign w:val="superscript"/>
        </w:rPr>
        <w:t>6</w:t>
      </w:r>
      <w:r>
        <w:rPr>
          <w:szCs w:val="22"/>
        </w:rPr>
        <w:t xml:space="preserve"> = $6,015.02 </w:t>
      </w:r>
    </w:p>
    <w:p>
      <w:pPr>
        <w:tabs>
          <w:tab w:val="left" w:pos="450"/>
        </w:tabs>
        <w:ind w:left="440" w:hanging="440"/>
        <w:rPr>
          <w:szCs w:val="22"/>
        </w:rPr>
      </w:pPr>
    </w:p>
    <w:p>
      <w:pPr>
        <w:tabs>
          <w:tab w:val="left" w:pos="450"/>
        </w:tabs>
        <w:ind w:left="440" w:hanging="440"/>
        <w:rPr>
          <w:szCs w:val="22"/>
        </w:rPr>
      </w:pPr>
      <w:r>
        <w:rPr>
          <w:szCs w:val="22"/>
        </w:rPr>
        <w:tab/>
      </w:r>
      <w:r>
        <w:rPr>
          <w:szCs w:val="22"/>
        </w:rPr>
        <w:t xml:space="preserve">This is the balance in six months. The FV in another six months will be: </w:t>
      </w:r>
    </w:p>
    <w:p>
      <w:pPr>
        <w:tabs>
          <w:tab w:val="left" w:pos="450"/>
        </w:tabs>
        <w:ind w:left="440" w:hanging="440"/>
        <w:rPr>
          <w:szCs w:val="22"/>
        </w:rPr>
      </w:pPr>
    </w:p>
    <w:p>
      <w:pPr>
        <w:tabs>
          <w:tab w:val="left" w:pos="450"/>
        </w:tabs>
        <w:ind w:left="440" w:hanging="440"/>
        <w:rPr>
          <w:szCs w:val="22"/>
        </w:rPr>
      </w:pPr>
      <w:r>
        <w:rPr>
          <w:szCs w:val="22"/>
        </w:rPr>
        <w:tab/>
      </w:r>
      <w:r>
        <w:rPr>
          <w:szCs w:val="22"/>
        </w:rPr>
        <w:t>FV = $6,015.02[1 + (.17/12)]</w:t>
      </w:r>
      <w:r>
        <w:rPr>
          <w:szCs w:val="22"/>
          <w:vertAlign w:val="superscript"/>
        </w:rPr>
        <w:t>6</w:t>
      </w:r>
      <w:r>
        <w:rPr>
          <w:szCs w:val="22"/>
        </w:rPr>
        <w:t xml:space="preserve"> = $6,544.75</w:t>
      </w:r>
    </w:p>
    <w:p>
      <w:pPr>
        <w:tabs>
          <w:tab w:val="left" w:pos="450"/>
        </w:tabs>
        <w:rPr>
          <w:szCs w:val="22"/>
        </w:rPr>
      </w:pPr>
    </w:p>
    <w:p>
      <w:pPr>
        <w:tabs>
          <w:tab w:val="left" w:pos="450"/>
        </w:tabs>
        <w:jc w:val="both"/>
        <w:rPr>
          <w:szCs w:val="22"/>
        </w:rPr>
      </w:pPr>
      <w:r>
        <w:rPr>
          <w:szCs w:val="22"/>
        </w:rPr>
        <w:tab/>
      </w:r>
      <w:r>
        <w:rPr>
          <w:szCs w:val="22"/>
        </w:rPr>
        <w:t xml:space="preserve">The problem asks for the interest accrued, so, to find the interest, we subtract the beginning balance </w:t>
      </w:r>
    </w:p>
    <w:p>
      <w:pPr>
        <w:tabs>
          <w:tab w:val="left" w:pos="450"/>
        </w:tabs>
        <w:jc w:val="both"/>
        <w:rPr>
          <w:szCs w:val="22"/>
        </w:rPr>
      </w:pPr>
      <w:r>
        <w:rPr>
          <w:szCs w:val="22"/>
        </w:rPr>
        <w:tab/>
      </w:r>
      <w:r>
        <w:rPr>
          <w:szCs w:val="22"/>
        </w:rPr>
        <w:t>from the FV. The interest accrued is:</w:t>
      </w:r>
    </w:p>
    <w:p>
      <w:pPr>
        <w:tabs>
          <w:tab w:val="left" w:pos="450"/>
        </w:tabs>
        <w:rPr>
          <w:szCs w:val="22"/>
        </w:rPr>
      </w:pPr>
    </w:p>
    <w:p>
      <w:pPr>
        <w:tabs>
          <w:tab w:val="left" w:pos="450"/>
        </w:tabs>
        <w:rPr>
          <w:szCs w:val="22"/>
        </w:rPr>
      </w:pPr>
      <w:r>
        <w:rPr>
          <w:szCs w:val="22"/>
        </w:rPr>
        <w:tab/>
      </w:r>
      <w:r>
        <w:rPr>
          <w:szCs w:val="22"/>
        </w:rPr>
        <w:t>Interest = $6,544.75 – 6,000 = $544.75</w:t>
      </w:r>
    </w:p>
    <w:p>
      <w:pPr>
        <w:tabs>
          <w:tab w:val="left" w:pos="450"/>
          <w:tab w:val="left" w:pos="1260"/>
        </w:tabs>
        <w:ind w:left="450" w:hanging="450"/>
        <w:rPr>
          <w:b/>
          <w:szCs w:val="22"/>
        </w:rPr>
      </w:pPr>
    </w:p>
    <w:p>
      <w:pPr>
        <w:tabs>
          <w:tab w:val="left" w:pos="450"/>
          <w:tab w:val="left" w:pos="1260"/>
        </w:tabs>
        <w:ind w:left="450" w:hanging="450"/>
        <w:jc w:val="both"/>
        <w:rPr>
          <w:b/>
          <w:szCs w:val="22"/>
        </w:rPr>
      </w:pPr>
      <w:r>
        <w:rPr>
          <w:b/>
          <w:szCs w:val="22"/>
        </w:rPr>
        <w:br w:type="page"/>
      </w:r>
    </w:p>
    <w:p>
      <w:pPr>
        <w:tabs>
          <w:tab w:val="left" w:pos="450"/>
          <w:tab w:val="left" w:pos="1260"/>
        </w:tabs>
        <w:ind w:left="450" w:hanging="450"/>
        <w:jc w:val="both"/>
        <w:rPr>
          <w:szCs w:val="22"/>
        </w:rPr>
      </w:pPr>
      <w:r>
        <w:rPr>
          <w:b/>
          <w:szCs w:val="22"/>
        </w:rPr>
        <w:t>32.</w:t>
      </w:r>
      <w:r>
        <w:rPr>
          <w:szCs w:val="22"/>
        </w:rPr>
        <w:tab/>
      </w:r>
      <w:r>
        <w:rPr>
          <w:szCs w:val="22"/>
        </w:rPr>
        <w:t>Although the stock and bond accounts have different interest rates, we can draw one time line, but we need to remember to apply different interest rates. The time line is:</w:t>
      </w:r>
    </w:p>
    <w:p>
      <w:pPr>
        <w:tabs>
          <w:tab w:val="left" w:pos="450"/>
          <w:tab w:val="left" w:pos="1260"/>
        </w:tabs>
        <w:ind w:left="450" w:hanging="450"/>
        <w:jc w:val="both"/>
        <w:rPr>
          <w:szCs w:val="22"/>
        </w:rPr>
      </w:pPr>
    </w:p>
    <w:tbl>
      <w:tblPr>
        <w:tblStyle w:val="47"/>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4"/>
        <w:gridCol w:w="419"/>
        <w:gridCol w:w="419"/>
        <w:gridCol w:w="417"/>
        <w:gridCol w:w="418"/>
        <w:gridCol w:w="417"/>
        <w:gridCol w:w="417"/>
        <w:gridCol w:w="834"/>
        <w:gridCol w:w="416"/>
        <w:gridCol w:w="416"/>
        <w:gridCol w:w="416"/>
        <w:gridCol w:w="416"/>
        <w:gridCol w:w="415"/>
        <w:gridCol w:w="416"/>
        <w:gridCol w:w="416"/>
        <w:gridCol w:w="416"/>
        <w:gridCol w:w="832"/>
        <w:gridCol w:w="416"/>
        <w:gridCol w:w="416"/>
        <w:gridCol w:w="416"/>
        <w:gridCol w:w="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84" w:type="dxa"/>
            <w:vMerge w:val="restart"/>
            <w:tcBorders>
              <w:top w:val="nil"/>
              <w:left w:val="nil"/>
              <w:right w:val="nil"/>
            </w:tcBorders>
          </w:tcPr>
          <w:p>
            <w:pPr>
              <w:jc w:val="center"/>
              <w:rPr>
                <w:rFonts w:ascii="Times New Roman" w:hAnsi="Times New Roman" w:eastAsia="Calibri"/>
                <w:sz w:val="20"/>
                <w:szCs w:val="20"/>
              </w:rPr>
            </w:pPr>
          </w:p>
        </w:tc>
        <w:tc>
          <w:tcPr>
            <w:tcW w:w="83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3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34" w:type="dxa"/>
            <w:gridSpan w:val="2"/>
            <w:tcBorders>
              <w:top w:val="nil"/>
              <w:left w:val="nil"/>
              <w:bottom w:val="nil"/>
              <w:right w:val="nil"/>
            </w:tcBorders>
          </w:tcPr>
          <w:p>
            <w:pPr>
              <w:jc w:val="center"/>
              <w:rPr>
                <w:rFonts w:ascii="Times New Roman" w:hAnsi="Times New Roman" w:eastAsia="Calibri"/>
                <w:sz w:val="16"/>
                <w:szCs w:val="16"/>
              </w:rPr>
            </w:pPr>
          </w:p>
        </w:tc>
        <w:tc>
          <w:tcPr>
            <w:tcW w:w="834"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32" w:type="dxa"/>
            <w:gridSpan w:val="2"/>
            <w:tcBorders>
              <w:top w:val="nil"/>
              <w:left w:val="nil"/>
              <w:bottom w:val="nil"/>
              <w:right w:val="nil"/>
            </w:tcBorders>
          </w:tcPr>
          <w:p>
            <w:pPr>
              <w:jc w:val="center"/>
              <w:rPr>
                <w:rFonts w:ascii="Times New Roman" w:hAnsi="Times New Roman" w:eastAsia="Calibri"/>
                <w:sz w:val="16"/>
                <w:szCs w:val="16"/>
              </w:rPr>
            </w:pPr>
          </w:p>
        </w:tc>
        <w:tc>
          <w:tcPr>
            <w:tcW w:w="832" w:type="dxa"/>
            <w:gridSpan w:val="2"/>
            <w:tcBorders>
              <w:top w:val="nil"/>
              <w:left w:val="nil"/>
              <w:bottom w:val="nil"/>
              <w:right w:val="nil"/>
            </w:tcBorders>
          </w:tcPr>
          <w:p>
            <w:pPr>
              <w:jc w:val="center"/>
              <w:rPr>
                <w:rFonts w:ascii="Times New Roman" w:hAnsi="Times New Roman" w:eastAsia="Calibri"/>
                <w:sz w:val="16"/>
                <w:szCs w:val="16"/>
              </w:rPr>
            </w:pPr>
          </w:p>
        </w:tc>
        <w:tc>
          <w:tcPr>
            <w:tcW w:w="831"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360</w:t>
            </w:r>
          </w:p>
        </w:tc>
        <w:tc>
          <w:tcPr>
            <w:tcW w:w="832" w:type="dxa"/>
            <w:gridSpan w:val="2"/>
            <w:tcBorders>
              <w:top w:val="nil"/>
              <w:left w:val="nil"/>
              <w:bottom w:val="nil"/>
              <w:right w:val="nil"/>
            </w:tcBorders>
          </w:tcPr>
          <w:p>
            <w:pPr>
              <w:jc w:val="center"/>
              <w:rPr>
                <w:rFonts w:ascii="Times New Roman" w:hAnsi="Times New Roman" w:eastAsia="Calibri"/>
                <w:sz w:val="16"/>
                <w:szCs w:val="16"/>
              </w:rPr>
            </w:pPr>
          </w:p>
        </w:tc>
        <w:tc>
          <w:tcPr>
            <w:tcW w:w="832"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832" w:type="dxa"/>
            <w:gridSpan w:val="2"/>
            <w:tcBorders>
              <w:top w:val="nil"/>
              <w:left w:val="nil"/>
              <w:bottom w:val="nil"/>
              <w:right w:val="nil"/>
            </w:tcBorders>
          </w:tcPr>
          <w:p>
            <w:pPr>
              <w:jc w:val="center"/>
              <w:rPr>
                <w:rFonts w:ascii="Times New Roman" w:hAnsi="Times New Roman" w:eastAsia="Calibri"/>
                <w:sz w:val="16"/>
                <w:szCs w:val="16"/>
              </w:rPr>
            </w:pPr>
          </w:p>
        </w:tc>
        <w:tc>
          <w:tcPr>
            <w:tcW w:w="832"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660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84" w:type="dxa"/>
            <w:vMerge w:val="continue"/>
            <w:tcBorders>
              <w:left w:val="nil"/>
              <w:right w:val="nil"/>
            </w:tcBorders>
          </w:tcPr>
          <w:p>
            <w:pPr>
              <w:rPr>
                <w:rFonts w:ascii="Times New Roman" w:hAnsi="Times New Roman" w:eastAsia="Calibri"/>
                <w:sz w:val="20"/>
                <w:szCs w:val="20"/>
              </w:rPr>
            </w:pPr>
          </w:p>
        </w:tc>
        <w:tc>
          <w:tcPr>
            <w:tcW w:w="419" w:type="dxa"/>
            <w:vMerge w:val="restart"/>
            <w:tcBorders>
              <w:top w:val="nil"/>
              <w:left w:val="nil"/>
              <w:right w:val="single" w:color="auto" w:sz="12" w:space="0"/>
            </w:tcBorders>
          </w:tcPr>
          <w:p>
            <w:pPr>
              <w:rPr>
                <w:rFonts w:ascii="Times New Roman" w:hAnsi="Times New Roman" w:eastAsia="Calibri"/>
                <w:sz w:val="20"/>
                <w:szCs w:val="20"/>
              </w:rPr>
            </w:pPr>
          </w:p>
        </w:tc>
        <w:tc>
          <w:tcPr>
            <w:tcW w:w="41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834" w:type="dxa"/>
            <w:vMerge w:val="continue"/>
            <w:tcBorders>
              <w:left w:val="nil"/>
              <w:right w:val="nil"/>
            </w:tcBorders>
          </w:tcPr>
          <w:p>
            <w:pPr>
              <w:rPr>
                <w:rFonts w:ascii="Times New Roman" w:hAnsi="Times New Roman" w:eastAsia="Calibri"/>
                <w:b/>
                <w:sz w:val="20"/>
                <w:szCs w:val="20"/>
              </w:rPr>
            </w:pPr>
          </w:p>
        </w:tc>
        <w:tc>
          <w:tcPr>
            <w:tcW w:w="41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6" w:type="dxa"/>
            <w:tcBorders>
              <w:top w:val="nil"/>
              <w:left w:val="nil"/>
              <w:bottom w:val="single" w:color="auto" w:sz="12" w:space="0"/>
              <w:right w:val="nil"/>
            </w:tcBorders>
          </w:tcPr>
          <w:p>
            <w:pPr>
              <w:rPr>
                <w:rFonts w:ascii="Times New Roman" w:hAnsi="Times New Roman" w:eastAsia="Calibri"/>
                <w:sz w:val="20"/>
                <w:szCs w:val="20"/>
              </w:rPr>
            </w:pPr>
          </w:p>
        </w:tc>
        <w:tc>
          <w:tcPr>
            <w:tcW w:w="41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6" w:type="dxa"/>
            <w:tcBorders>
              <w:top w:val="nil"/>
              <w:left w:val="nil"/>
              <w:bottom w:val="single" w:color="auto" w:sz="12" w:space="0"/>
              <w:right w:val="nil"/>
            </w:tcBorders>
          </w:tcPr>
          <w:p>
            <w:pPr>
              <w:rPr>
                <w:rFonts w:ascii="Times New Roman" w:hAnsi="Times New Roman" w:eastAsia="Calibri"/>
                <w:sz w:val="20"/>
                <w:szCs w:val="20"/>
              </w:rPr>
            </w:pPr>
          </w:p>
        </w:tc>
        <w:tc>
          <w:tcPr>
            <w:tcW w:w="832" w:type="dxa"/>
            <w:vMerge w:val="continue"/>
            <w:tcBorders>
              <w:left w:val="nil"/>
              <w:right w:val="nil"/>
            </w:tcBorders>
          </w:tcPr>
          <w:p>
            <w:pPr>
              <w:rPr>
                <w:rFonts w:ascii="Times New Roman" w:hAnsi="Times New Roman" w:eastAsia="Calibri"/>
                <w:sz w:val="20"/>
                <w:szCs w:val="20"/>
              </w:rPr>
            </w:pPr>
          </w:p>
        </w:tc>
        <w:tc>
          <w:tcPr>
            <w:tcW w:w="41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6"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84" w:type="dxa"/>
            <w:vMerge w:val="continue"/>
            <w:tcBorders>
              <w:left w:val="nil"/>
              <w:right w:val="nil"/>
            </w:tcBorders>
          </w:tcPr>
          <w:p>
            <w:pPr>
              <w:rPr>
                <w:rFonts w:ascii="Times New Roman" w:hAnsi="Times New Roman" w:eastAsia="Calibri"/>
                <w:sz w:val="20"/>
                <w:szCs w:val="20"/>
              </w:rPr>
            </w:pPr>
          </w:p>
        </w:tc>
        <w:tc>
          <w:tcPr>
            <w:tcW w:w="419" w:type="dxa"/>
            <w:vMerge w:val="continue"/>
            <w:tcBorders>
              <w:left w:val="nil"/>
              <w:bottom w:val="nil"/>
              <w:right w:val="single" w:color="auto" w:sz="12" w:space="0"/>
            </w:tcBorders>
          </w:tcPr>
          <w:p>
            <w:pPr>
              <w:rPr>
                <w:rFonts w:ascii="Times New Roman" w:hAnsi="Times New Roman" w:eastAsia="Calibri"/>
                <w:sz w:val="20"/>
                <w:szCs w:val="20"/>
              </w:rPr>
            </w:pPr>
          </w:p>
        </w:tc>
        <w:tc>
          <w:tcPr>
            <w:tcW w:w="41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8" w:type="dxa"/>
            <w:tcBorders>
              <w:top w:val="nil"/>
              <w:left w:val="single" w:color="auto" w:sz="12" w:space="0"/>
              <w:bottom w:val="nil"/>
              <w:right w:val="nil"/>
            </w:tcBorders>
          </w:tcPr>
          <w:p>
            <w:pPr>
              <w:rPr>
                <w:rFonts w:ascii="Times New Roman" w:hAnsi="Times New Roman" w:eastAsia="Calibri"/>
                <w:sz w:val="20"/>
                <w:szCs w:val="20"/>
              </w:rPr>
            </w:pPr>
          </w:p>
        </w:tc>
        <w:tc>
          <w:tcPr>
            <w:tcW w:w="417" w:type="dxa"/>
            <w:tcBorders>
              <w:top w:val="nil"/>
              <w:left w:val="nil"/>
              <w:bottom w:val="nil"/>
              <w:right w:val="single" w:color="auto" w:sz="12" w:space="0"/>
            </w:tcBorders>
          </w:tcPr>
          <w:p>
            <w:pPr>
              <w:rPr>
                <w:rFonts w:ascii="Times New Roman" w:hAnsi="Times New Roman" w:eastAsia="Calibri"/>
                <w:sz w:val="20"/>
                <w:szCs w:val="20"/>
              </w:rPr>
            </w:pPr>
          </w:p>
        </w:tc>
        <w:tc>
          <w:tcPr>
            <w:tcW w:w="41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834" w:type="dxa"/>
            <w:vMerge w:val="continue"/>
            <w:tcBorders>
              <w:left w:val="nil"/>
              <w:right w:val="nil"/>
            </w:tcBorders>
          </w:tcPr>
          <w:p>
            <w:pPr>
              <w:rPr>
                <w:rFonts w:ascii="Times New Roman" w:hAnsi="Times New Roman" w:eastAsia="Calibri"/>
                <w:sz w:val="20"/>
                <w:szCs w:val="20"/>
              </w:rPr>
            </w:pPr>
          </w:p>
        </w:tc>
        <w:tc>
          <w:tcPr>
            <w:tcW w:w="41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6"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6"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6" w:type="dxa"/>
            <w:tcBorders>
              <w:top w:val="single" w:color="auto" w:sz="12" w:space="0"/>
              <w:left w:val="nil"/>
              <w:bottom w:val="nil"/>
              <w:right w:val="nil"/>
            </w:tcBorders>
          </w:tcPr>
          <w:p>
            <w:pPr>
              <w:rPr>
                <w:rFonts w:ascii="Times New Roman" w:hAnsi="Times New Roman" w:eastAsia="Calibri"/>
                <w:sz w:val="20"/>
                <w:szCs w:val="20"/>
              </w:rPr>
            </w:pPr>
          </w:p>
        </w:tc>
        <w:tc>
          <w:tcPr>
            <w:tcW w:w="41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6" w:type="dxa"/>
            <w:tcBorders>
              <w:top w:val="single" w:color="auto" w:sz="12" w:space="0"/>
              <w:left w:val="nil"/>
              <w:bottom w:val="nil"/>
              <w:right w:val="nil"/>
            </w:tcBorders>
          </w:tcPr>
          <w:p>
            <w:pPr>
              <w:rPr>
                <w:rFonts w:ascii="Times New Roman" w:hAnsi="Times New Roman" w:eastAsia="Calibri"/>
                <w:sz w:val="20"/>
                <w:szCs w:val="20"/>
              </w:rPr>
            </w:pPr>
          </w:p>
        </w:tc>
        <w:tc>
          <w:tcPr>
            <w:tcW w:w="832" w:type="dxa"/>
            <w:vMerge w:val="continue"/>
            <w:tcBorders>
              <w:left w:val="nil"/>
              <w:right w:val="nil"/>
            </w:tcBorders>
          </w:tcPr>
          <w:p>
            <w:pPr>
              <w:rPr>
                <w:rFonts w:ascii="Times New Roman" w:hAnsi="Times New Roman" w:eastAsia="Calibri"/>
                <w:sz w:val="20"/>
                <w:szCs w:val="20"/>
              </w:rPr>
            </w:pPr>
          </w:p>
        </w:tc>
        <w:tc>
          <w:tcPr>
            <w:tcW w:w="416" w:type="dxa"/>
            <w:tcBorders>
              <w:top w:val="nil"/>
              <w:left w:val="nil"/>
              <w:bottom w:val="nil"/>
              <w:right w:val="single" w:color="auto" w:sz="12" w:space="0"/>
            </w:tcBorders>
          </w:tcPr>
          <w:p>
            <w:pPr>
              <w:rPr>
                <w:rFonts w:ascii="Times New Roman" w:hAnsi="Times New Roman" w:eastAsia="Calibri"/>
                <w:sz w:val="20"/>
                <w:szCs w:val="20"/>
              </w:rPr>
            </w:pPr>
          </w:p>
        </w:tc>
        <w:tc>
          <w:tcPr>
            <w:tcW w:w="416"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6"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84" w:type="dxa"/>
            <w:vMerge w:val="continue"/>
            <w:tcBorders>
              <w:left w:val="nil"/>
              <w:bottom w:val="nil"/>
              <w:right w:val="nil"/>
            </w:tcBorders>
          </w:tcPr>
          <w:p>
            <w:pPr>
              <w:rPr>
                <w:rFonts w:ascii="Times New Roman" w:hAnsi="Times New Roman" w:eastAsia="Calibri"/>
                <w:sz w:val="20"/>
                <w:szCs w:val="20"/>
              </w:rPr>
            </w:pPr>
          </w:p>
        </w:tc>
        <w:tc>
          <w:tcPr>
            <w:tcW w:w="83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Stock</w:t>
            </w:r>
          </w:p>
        </w:tc>
        <w:tc>
          <w:tcPr>
            <w:tcW w:w="83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$800</w:t>
            </w:r>
          </w:p>
        </w:tc>
        <w:tc>
          <w:tcPr>
            <w:tcW w:w="834"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$800</w:t>
            </w:r>
          </w:p>
        </w:tc>
        <w:tc>
          <w:tcPr>
            <w:tcW w:w="834" w:type="dxa"/>
            <w:vMerge w:val="continue"/>
            <w:tcBorders>
              <w:left w:val="nil"/>
              <w:bottom w:val="nil"/>
              <w:right w:val="nil"/>
            </w:tcBorders>
          </w:tcPr>
          <w:p>
            <w:pPr>
              <w:jc w:val="center"/>
              <w:rPr>
                <w:rFonts w:ascii="Times New Roman" w:hAnsi="Times New Roman" w:eastAsia="Calibri"/>
                <w:sz w:val="20"/>
                <w:szCs w:val="20"/>
              </w:rPr>
            </w:pPr>
          </w:p>
        </w:tc>
        <w:tc>
          <w:tcPr>
            <w:tcW w:w="832"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$800</w:t>
            </w:r>
          </w:p>
        </w:tc>
        <w:tc>
          <w:tcPr>
            <w:tcW w:w="832"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$800</w:t>
            </w:r>
          </w:p>
        </w:tc>
        <w:tc>
          <w:tcPr>
            <w:tcW w:w="831"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$800</w:t>
            </w:r>
          </w:p>
        </w:tc>
        <w:tc>
          <w:tcPr>
            <w:tcW w:w="832" w:type="dxa"/>
            <w:gridSpan w:val="2"/>
            <w:vMerge w:val="restart"/>
            <w:tcBorders>
              <w:top w:val="nil"/>
              <w:left w:val="nil"/>
              <w:right w:val="nil"/>
            </w:tcBorders>
            <w:vAlign w:val="center"/>
          </w:tcPr>
          <w:p>
            <w:pPr>
              <w:jc w:val="center"/>
              <w:rPr>
                <w:rFonts w:ascii="Times New Roman" w:hAnsi="Times New Roman" w:eastAsia="Calibri"/>
                <w:i/>
                <w:sz w:val="20"/>
                <w:szCs w:val="20"/>
              </w:rPr>
            </w:pPr>
            <w:r>
              <w:rPr>
                <w:rFonts w:ascii="Times New Roman" w:hAnsi="Times New Roman" w:eastAsia="Calibri"/>
                <w:i/>
                <w:sz w:val="20"/>
                <w:szCs w:val="20"/>
              </w:rPr>
              <w:t>C</w:t>
            </w:r>
          </w:p>
        </w:tc>
        <w:tc>
          <w:tcPr>
            <w:tcW w:w="832" w:type="dxa"/>
            <w:vMerge w:val="continue"/>
            <w:tcBorders>
              <w:left w:val="nil"/>
              <w:bottom w:val="nil"/>
              <w:right w:val="nil"/>
            </w:tcBorders>
            <w:vAlign w:val="center"/>
          </w:tcPr>
          <w:p>
            <w:pPr>
              <w:jc w:val="center"/>
              <w:rPr>
                <w:rFonts w:ascii="Times New Roman" w:hAnsi="Times New Roman" w:eastAsia="Calibri"/>
                <w:i/>
                <w:sz w:val="20"/>
                <w:szCs w:val="20"/>
              </w:rPr>
            </w:pPr>
          </w:p>
        </w:tc>
        <w:tc>
          <w:tcPr>
            <w:tcW w:w="832" w:type="dxa"/>
            <w:gridSpan w:val="2"/>
            <w:vMerge w:val="restart"/>
            <w:tcBorders>
              <w:top w:val="nil"/>
              <w:left w:val="nil"/>
              <w:right w:val="nil"/>
            </w:tcBorders>
            <w:vAlign w:val="center"/>
          </w:tcPr>
          <w:p>
            <w:pPr>
              <w:jc w:val="center"/>
              <w:rPr>
                <w:rFonts w:ascii="Times New Roman" w:hAnsi="Times New Roman" w:eastAsia="Calibri"/>
                <w:i/>
                <w:sz w:val="20"/>
                <w:szCs w:val="20"/>
              </w:rPr>
            </w:pPr>
            <w:r>
              <w:rPr>
                <w:rFonts w:ascii="Times New Roman" w:hAnsi="Times New Roman" w:eastAsia="Calibri"/>
                <w:i/>
                <w:sz w:val="20"/>
                <w:szCs w:val="20"/>
              </w:rPr>
              <w:t>C</w:t>
            </w:r>
          </w:p>
        </w:tc>
        <w:tc>
          <w:tcPr>
            <w:tcW w:w="832" w:type="dxa"/>
            <w:gridSpan w:val="2"/>
            <w:vMerge w:val="restart"/>
            <w:tcBorders>
              <w:top w:val="nil"/>
              <w:left w:val="nil"/>
              <w:right w:val="nil"/>
            </w:tcBorders>
            <w:tcMar>
              <w:left w:w="0" w:type="dxa"/>
              <w:right w:w="0" w:type="dxa"/>
            </w:tcMar>
            <w:vAlign w:val="center"/>
          </w:tcPr>
          <w:p>
            <w:pPr>
              <w:jc w:val="center"/>
              <w:rPr>
                <w:rFonts w:ascii="Times New Roman" w:hAnsi="Times New Roman" w:eastAsia="Calibri"/>
                <w:i/>
                <w:sz w:val="20"/>
                <w:szCs w:val="20"/>
              </w:rPr>
            </w:pPr>
            <w:r>
              <w:rPr>
                <w:rFonts w:ascii="Times New Roman" w:hAnsi="Times New Roman" w:eastAsia="Calibri"/>
                <w:i/>
                <w:sz w:val="20"/>
                <w:szCs w:val="2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84" w:type="dxa"/>
            <w:vMerge w:val="continue"/>
            <w:tcBorders>
              <w:left w:val="nil"/>
              <w:bottom w:val="nil"/>
              <w:right w:val="nil"/>
            </w:tcBorders>
          </w:tcPr>
          <w:p>
            <w:pPr>
              <w:rPr>
                <w:rFonts w:ascii="Times New Roman" w:hAnsi="Times New Roman" w:eastAsia="Calibri"/>
                <w:sz w:val="20"/>
                <w:szCs w:val="20"/>
              </w:rPr>
            </w:pPr>
          </w:p>
        </w:tc>
        <w:tc>
          <w:tcPr>
            <w:tcW w:w="83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Bond</w:t>
            </w:r>
          </w:p>
        </w:tc>
        <w:tc>
          <w:tcPr>
            <w:tcW w:w="835"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$400</w:t>
            </w:r>
          </w:p>
        </w:tc>
        <w:tc>
          <w:tcPr>
            <w:tcW w:w="834"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$400</w:t>
            </w:r>
          </w:p>
        </w:tc>
        <w:tc>
          <w:tcPr>
            <w:tcW w:w="834" w:type="dxa"/>
            <w:tcBorders>
              <w:top w:val="nil"/>
              <w:left w:val="nil"/>
              <w:bottom w:val="nil"/>
              <w:right w:val="nil"/>
            </w:tcBorders>
          </w:tcPr>
          <w:p>
            <w:pPr>
              <w:jc w:val="center"/>
              <w:rPr>
                <w:rFonts w:ascii="Times New Roman" w:hAnsi="Times New Roman" w:eastAsia="Calibri"/>
                <w:sz w:val="20"/>
                <w:szCs w:val="20"/>
              </w:rPr>
            </w:pPr>
          </w:p>
        </w:tc>
        <w:tc>
          <w:tcPr>
            <w:tcW w:w="832"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$400</w:t>
            </w:r>
          </w:p>
        </w:tc>
        <w:tc>
          <w:tcPr>
            <w:tcW w:w="832"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$400</w:t>
            </w:r>
          </w:p>
        </w:tc>
        <w:tc>
          <w:tcPr>
            <w:tcW w:w="831" w:type="dxa"/>
            <w:gridSpan w:val="2"/>
            <w:tcBorders>
              <w:top w:val="nil"/>
              <w:left w:val="nil"/>
              <w:bottom w:val="nil"/>
              <w:right w:val="nil"/>
            </w:tcBorders>
          </w:tcPr>
          <w:p>
            <w:pPr>
              <w:jc w:val="center"/>
              <w:rPr>
                <w:rFonts w:ascii="Times New Roman" w:hAnsi="Times New Roman" w:eastAsia="Calibri"/>
                <w:sz w:val="20"/>
                <w:szCs w:val="20"/>
              </w:rPr>
            </w:pPr>
            <w:r>
              <w:rPr>
                <w:rFonts w:ascii="Times New Roman" w:hAnsi="Times New Roman" w:eastAsia="Calibri"/>
                <w:sz w:val="20"/>
                <w:szCs w:val="20"/>
              </w:rPr>
              <w:t>$400</w:t>
            </w:r>
          </w:p>
        </w:tc>
        <w:tc>
          <w:tcPr>
            <w:tcW w:w="832" w:type="dxa"/>
            <w:gridSpan w:val="2"/>
            <w:vMerge w:val="continue"/>
            <w:tcBorders>
              <w:left w:val="nil"/>
              <w:bottom w:val="nil"/>
              <w:right w:val="nil"/>
            </w:tcBorders>
          </w:tcPr>
          <w:p>
            <w:pPr>
              <w:jc w:val="center"/>
              <w:rPr>
                <w:rFonts w:ascii="Times New Roman" w:hAnsi="Times New Roman" w:eastAsia="Calibri"/>
                <w:sz w:val="20"/>
                <w:szCs w:val="20"/>
              </w:rPr>
            </w:pPr>
          </w:p>
        </w:tc>
        <w:tc>
          <w:tcPr>
            <w:tcW w:w="832" w:type="dxa"/>
            <w:tcBorders>
              <w:top w:val="nil"/>
              <w:left w:val="nil"/>
              <w:bottom w:val="nil"/>
              <w:right w:val="nil"/>
            </w:tcBorders>
          </w:tcPr>
          <w:p>
            <w:pPr>
              <w:jc w:val="center"/>
              <w:rPr>
                <w:rFonts w:ascii="Times New Roman" w:hAnsi="Times New Roman" w:eastAsia="Calibri"/>
                <w:sz w:val="20"/>
                <w:szCs w:val="20"/>
              </w:rPr>
            </w:pPr>
          </w:p>
        </w:tc>
        <w:tc>
          <w:tcPr>
            <w:tcW w:w="832" w:type="dxa"/>
            <w:gridSpan w:val="2"/>
            <w:vMerge w:val="continue"/>
            <w:tcBorders>
              <w:left w:val="nil"/>
              <w:bottom w:val="nil"/>
              <w:right w:val="nil"/>
            </w:tcBorders>
          </w:tcPr>
          <w:p>
            <w:pPr>
              <w:jc w:val="center"/>
              <w:rPr>
                <w:rFonts w:ascii="Times New Roman" w:hAnsi="Times New Roman" w:eastAsia="Calibri"/>
                <w:sz w:val="20"/>
                <w:szCs w:val="20"/>
              </w:rPr>
            </w:pPr>
          </w:p>
        </w:tc>
        <w:tc>
          <w:tcPr>
            <w:tcW w:w="832" w:type="dxa"/>
            <w:gridSpan w:val="2"/>
            <w:vMerge w:val="continue"/>
            <w:tcBorders>
              <w:left w:val="nil"/>
              <w:bottom w:val="nil"/>
              <w:right w:val="nil"/>
            </w:tcBorders>
            <w:tcMar>
              <w:left w:w="0" w:type="dxa"/>
              <w:right w:w="0" w:type="dxa"/>
            </w:tcMar>
          </w:tcPr>
          <w:p>
            <w:pPr>
              <w:jc w:val="center"/>
              <w:rPr>
                <w:rFonts w:ascii="Times New Roman" w:hAnsi="Times New Roman" w:eastAsia="Calibri"/>
                <w:sz w:val="20"/>
                <w:szCs w:val="20"/>
              </w:rPr>
            </w:pPr>
          </w:p>
        </w:tc>
      </w:tr>
    </w:tbl>
    <w:p>
      <w:pPr>
        <w:tabs>
          <w:tab w:val="left" w:pos="440"/>
          <w:tab w:val="left" w:pos="1620"/>
          <w:tab w:val="left" w:pos="5220"/>
        </w:tabs>
        <w:ind w:left="440" w:hanging="440"/>
        <w:jc w:val="both"/>
        <w:rPr>
          <w:b/>
          <w:szCs w:val="20"/>
        </w:rPr>
      </w:pPr>
    </w:p>
    <w:p>
      <w:pPr>
        <w:tabs>
          <w:tab w:val="left" w:pos="450"/>
          <w:tab w:val="left" w:pos="1260"/>
        </w:tabs>
        <w:ind w:left="450" w:hanging="450"/>
        <w:jc w:val="both"/>
        <w:rPr>
          <w:szCs w:val="22"/>
        </w:rPr>
      </w:pPr>
      <w:r>
        <w:rPr>
          <w:szCs w:val="22"/>
        </w:rPr>
        <w:tab/>
      </w:r>
      <w:r>
        <w:rPr>
          <w:szCs w:val="22"/>
        </w:rPr>
        <w:t>We need to find the annuity payment in retirement. Our retirement savings ends and the retirement withdrawals begin, so the PV of the retirement withdrawals will be the FV of the retirement savings. So, we find the FV of the stock account and the FV of the bond account and add the two FVs.</w:t>
      </w:r>
    </w:p>
    <w:p>
      <w:pPr>
        <w:tabs>
          <w:tab w:val="left" w:pos="450"/>
          <w:tab w:val="left" w:pos="1260"/>
        </w:tabs>
        <w:ind w:left="450" w:hanging="450"/>
        <w:rPr>
          <w:szCs w:val="22"/>
        </w:rPr>
      </w:pPr>
    </w:p>
    <w:p>
      <w:pPr>
        <w:tabs>
          <w:tab w:val="left" w:pos="450"/>
          <w:tab w:val="left" w:pos="1260"/>
        </w:tabs>
        <w:ind w:left="450" w:hanging="450"/>
        <w:rPr>
          <w:szCs w:val="22"/>
        </w:rPr>
      </w:pPr>
      <w:r>
        <w:rPr>
          <w:b/>
          <w:szCs w:val="22"/>
        </w:rPr>
        <w:tab/>
      </w:r>
      <w:r>
        <w:rPr>
          <w:szCs w:val="22"/>
        </w:rPr>
        <w:t>Stock account: FVA = $800[{[1 + (.10/12) ]</w:t>
      </w:r>
      <w:r>
        <w:rPr>
          <w:szCs w:val="22"/>
          <w:vertAlign w:val="superscript"/>
        </w:rPr>
        <w:t xml:space="preserve">360 </w:t>
      </w:r>
      <w:r>
        <w:rPr>
          <w:szCs w:val="22"/>
        </w:rPr>
        <w:t>– 1} / (.10/12)] = $1,808,390.34</w:t>
      </w:r>
    </w:p>
    <w:p>
      <w:pPr>
        <w:tabs>
          <w:tab w:val="left" w:pos="450"/>
          <w:tab w:val="left" w:pos="1260"/>
        </w:tabs>
        <w:ind w:left="450" w:hanging="450"/>
        <w:rPr>
          <w:szCs w:val="22"/>
        </w:rPr>
      </w:pPr>
    </w:p>
    <w:p>
      <w:pPr>
        <w:tabs>
          <w:tab w:val="left" w:pos="450"/>
          <w:tab w:val="left" w:pos="1260"/>
        </w:tabs>
        <w:ind w:left="450" w:hanging="450"/>
        <w:rPr>
          <w:szCs w:val="22"/>
        </w:rPr>
      </w:pPr>
      <w:r>
        <w:rPr>
          <w:szCs w:val="22"/>
        </w:rPr>
        <w:tab/>
      </w:r>
      <w:r>
        <w:rPr>
          <w:szCs w:val="22"/>
        </w:rPr>
        <w:t>Bond account: FVA = $400[{[1 + (.06/12) ]</w:t>
      </w:r>
      <w:r>
        <w:rPr>
          <w:szCs w:val="22"/>
          <w:vertAlign w:val="superscript"/>
        </w:rPr>
        <w:t xml:space="preserve">360 </w:t>
      </w:r>
      <w:r>
        <w:rPr>
          <w:szCs w:val="22"/>
        </w:rPr>
        <w:t>– 1} / (.06/12)] = $401,806.02</w:t>
      </w:r>
    </w:p>
    <w:p>
      <w:pPr>
        <w:tabs>
          <w:tab w:val="left" w:pos="450"/>
          <w:tab w:val="left" w:pos="1260"/>
        </w:tabs>
        <w:ind w:left="450" w:hanging="450"/>
        <w:rPr>
          <w:szCs w:val="22"/>
        </w:rPr>
      </w:pPr>
    </w:p>
    <w:p>
      <w:pPr>
        <w:tabs>
          <w:tab w:val="left" w:pos="450"/>
          <w:tab w:val="left" w:pos="1260"/>
        </w:tabs>
        <w:ind w:left="450" w:hanging="450"/>
        <w:rPr>
          <w:szCs w:val="22"/>
        </w:rPr>
      </w:pPr>
      <w:r>
        <w:rPr>
          <w:szCs w:val="22"/>
        </w:rPr>
        <w:tab/>
      </w:r>
      <w:r>
        <w:rPr>
          <w:szCs w:val="22"/>
        </w:rPr>
        <w:t xml:space="preserve">So, the total amount saved at retirement is: </w:t>
      </w:r>
    </w:p>
    <w:p>
      <w:pPr>
        <w:tabs>
          <w:tab w:val="left" w:pos="450"/>
          <w:tab w:val="left" w:pos="1260"/>
        </w:tabs>
        <w:ind w:left="450" w:hanging="450"/>
        <w:rPr>
          <w:szCs w:val="22"/>
        </w:rPr>
      </w:pPr>
    </w:p>
    <w:p>
      <w:pPr>
        <w:tabs>
          <w:tab w:val="left" w:pos="450"/>
          <w:tab w:val="left" w:pos="1260"/>
        </w:tabs>
        <w:ind w:left="450" w:hanging="450"/>
        <w:rPr>
          <w:szCs w:val="22"/>
        </w:rPr>
      </w:pPr>
      <w:r>
        <w:rPr>
          <w:szCs w:val="22"/>
        </w:rPr>
        <w:tab/>
      </w:r>
      <w:r>
        <w:rPr>
          <w:szCs w:val="22"/>
        </w:rPr>
        <w:t>$1,808,390.34 + 401,806.02 = $2,210,196.36</w:t>
      </w:r>
    </w:p>
    <w:p>
      <w:pPr>
        <w:tabs>
          <w:tab w:val="left" w:pos="450"/>
          <w:tab w:val="left" w:pos="1260"/>
        </w:tabs>
        <w:rPr>
          <w:szCs w:val="22"/>
        </w:rPr>
      </w:pPr>
      <w:r>
        <w:rPr>
          <w:szCs w:val="22"/>
        </w:rPr>
        <w:tab/>
      </w:r>
    </w:p>
    <w:p>
      <w:pPr>
        <w:tabs>
          <w:tab w:val="left" w:pos="450"/>
          <w:tab w:val="left" w:pos="1260"/>
        </w:tabs>
        <w:rPr>
          <w:szCs w:val="22"/>
        </w:rPr>
      </w:pPr>
      <w:r>
        <w:rPr>
          <w:szCs w:val="22"/>
        </w:rPr>
        <w:tab/>
      </w:r>
      <w:r>
        <w:rPr>
          <w:szCs w:val="22"/>
        </w:rPr>
        <w:t>Solving for the withdrawal amount in retirement using the PVA equation gives us:</w:t>
      </w:r>
    </w:p>
    <w:p>
      <w:pPr>
        <w:tabs>
          <w:tab w:val="left" w:pos="450"/>
          <w:tab w:val="left" w:pos="1260"/>
        </w:tabs>
        <w:rPr>
          <w:szCs w:val="22"/>
        </w:rPr>
      </w:pPr>
    </w:p>
    <w:p>
      <w:pPr>
        <w:tabs>
          <w:tab w:val="left" w:pos="450"/>
          <w:tab w:val="left" w:pos="1260"/>
        </w:tabs>
        <w:rPr>
          <w:szCs w:val="22"/>
        </w:rPr>
      </w:pPr>
      <w:r>
        <w:rPr>
          <w:szCs w:val="22"/>
        </w:rPr>
        <w:tab/>
      </w:r>
      <w:r>
        <w:rPr>
          <w:szCs w:val="22"/>
        </w:rPr>
        <w:t>PVA = $2,210,196.36 = $</w:t>
      </w:r>
      <w:r>
        <w:rPr>
          <w:i/>
          <w:szCs w:val="22"/>
        </w:rPr>
        <w:t>C</w:t>
      </w:r>
      <w:r>
        <w:rPr>
          <w:szCs w:val="22"/>
        </w:rPr>
        <w:t>[1 – {1 / [1 + (.07/12)]</w:t>
      </w:r>
      <w:r>
        <w:rPr>
          <w:szCs w:val="22"/>
          <w:vertAlign w:val="superscript"/>
        </w:rPr>
        <w:t>300</w:t>
      </w:r>
      <w:r>
        <w:rPr>
          <w:szCs w:val="22"/>
        </w:rPr>
        <w:t>} / (.07/12)]</w:t>
      </w:r>
    </w:p>
    <w:p>
      <w:pPr>
        <w:tabs>
          <w:tab w:val="left" w:pos="450"/>
          <w:tab w:val="left" w:pos="1260"/>
        </w:tabs>
        <w:rPr>
          <w:szCs w:val="22"/>
        </w:rPr>
      </w:pPr>
      <w:r>
        <w:rPr>
          <w:szCs w:val="22"/>
        </w:rPr>
        <w:tab/>
      </w:r>
      <w:r>
        <w:rPr>
          <w:i/>
          <w:szCs w:val="22"/>
        </w:rPr>
        <w:t>C</w:t>
      </w:r>
      <w:r>
        <w:rPr>
          <w:szCs w:val="22"/>
        </w:rPr>
        <w:t xml:space="preserve"> = $2,210,196.36 / 141.4869 = $15,621.21 withdrawal per month</w:t>
      </w:r>
    </w:p>
    <w:p>
      <w:pPr>
        <w:tabs>
          <w:tab w:val="left" w:pos="450"/>
          <w:tab w:val="left" w:pos="1260"/>
        </w:tabs>
        <w:jc w:val="both"/>
        <w:rPr>
          <w:b/>
          <w:szCs w:val="22"/>
        </w:rPr>
      </w:pPr>
    </w:p>
    <w:p>
      <w:pPr>
        <w:tabs>
          <w:tab w:val="left" w:pos="450"/>
          <w:tab w:val="left" w:pos="1890"/>
          <w:tab w:val="left" w:pos="2160"/>
        </w:tabs>
        <w:rPr>
          <w:szCs w:val="22"/>
        </w:rPr>
      </w:pPr>
      <w:r>
        <w:rPr>
          <w:b/>
          <w:szCs w:val="22"/>
        </w:rPr>
        <w:t>33.</w:t>
      </w:r>
      <w:r>
        <w:rPr>
          <w:szCs w:val="22"/>
        </w:rPr>
        <w:tab/>
      </w:r>
      <w:r>
        <w:rPr>
          <w:szCs w:val="22"/>
        </w:rPr>
        <w:t xml:space="preserve">We need to find the FV of a lump sum in one year and two years. It is important that we use the </w:t>
      </w:r>
    </w:p>
    <w:p>
      <w:pPr>
        <w:tabs>
          <w:tab w:val="left" w:pos="450"/>
          <w:tab w:val="left" w:pos="1260"/>
        </w:tabs>
        <w:jc w:val="both"/>
        <w:rPr>
          <w:szCs w:val="22"/>
        </w:rPr>
      </w:pPr>
      <w:r>
        <w:rPr>
          <w:szCs w:val="22"/>
        </w:rPr>
        <w:tab/>
      </w:r>
      <w:r>
        <w:rPr>
          <w:szCs w:val="22"/>
        </w:rPr>
        <w:t>number of months in compounding since interest is compounded monthly in this case. So:</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$1</w:t>
            </w:r>
          </w:p>
        </w:tc>
        <w:tc>
          <w:tcPr>
            <w:tcW w:w="870" w:type="dxa"/>
            <w:gridSpan w:val="2"/>
            <w:tcBorders>
              <w:top w:val="nil"/>
              <w:left w:val="nil"/>
              <w:bottom w:val="nil"/>
              <w:right w:val="nil"/>
            </w:tcBorders>
          </w:tcPr>
          <w:p>
            <w:pPr>
              <w:jc w:val="center"/>
              <w:rPr>
                <w:rFonts w:ascii="Times New Roman" w:hAnsi="Times New Roman"/>
                <w:sz w:val="20"/>
                <w:szCs w:val="20"/>
              </w:rPr>
            </w:pPr>
          </w:p>
        </w:tc>
        <w:tc>
          <w:tcPr>
            <w:tcW w:w="849"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p>
        </w:tc>
      </w:tr>
    </w:tbl>
    <w:p>
      <w:pPr>
        <w:tabs>
          <w:tab w:val="left" w:pos="450"/>
          <w:tab w:val="left" w:pos="1890"/>
          <w:tab w:val="left" w:pos="2160"/>
        </w:tabs>
        <w:rPr>
          <w:szCs w:val="22"/>
        </w:rPr>
      </w:pPr>
    </w:p>
    <w:p>
      <w:pPr>
        <w:tabs>
          <w:tab w:val="left" w:pos="450"/>
          <w:tab w:val="left" w:pos="1260"/>
          <w:tab w:val="left" w:pos="1980"/>
        </w:tabs>
        <w:rPr>
          <w:szCs w:val="22"/>
        </w:rPr>
      </w:pPr>
      <w:r>
        <w:rPr>
          <w:szCs w:val="22"/>
        </w:rPr>
        <w:tab/>
      </w:r>
      <w:r>
        <w:rPr>
          <w:szCs w:val="22"/>
        </w:rPr>
        <w:t xml:space="preserve">FV in one year </w:t>
      </w:r>
      <w:r>
        <w:rPr>
          <w:szCs w:val="22"/>
        </w:rPr>
        <w:tab/>
      </w:r>
      <w:r>
        <w:rPr>
          <w:szCs w:val="22"/>
        </w:rPr>
        <w:t>= $1(1.0098)</w:t>
      </w:r>
      <w:r>
        <w:rPr>
          <w:szCs w:val="22"/>
          <w:vertAlign w:val="superscript"/>
        </w:rPr>
        <w:t>12</w:t>
      </w:r>
      <w:r>
        <w:rPr>
          <w:szCs w:val="22"/>
        </w:rPr>
        <w:t xml:space="preserve"> = $1.12</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$1</w:t>
            </w:r>
          </w:p>
        </w:tc>
        <w:tc>
          <w:tcPr>
            <w:tcW w:w="870" w:type="dxa"/>
            <w:gridSpan w:val="2"/>
            <w:tcBorders>
              <w:top w:val="nil"/>
              <w:left w:val="nil"/>
              <w:bottom w:val="nil"/>
              <w:right w:val="nil"/>
            </w:tcBorders>
          </w:tcPr>
          <w:p>
            <w:pPr>
              <w:jc w:val="center"/>
              <w:rPr>
                <w:rFonts w:ascii="Times New Roman" w:hAnsi="Times New Roman"/>
                <w:sz w:val="20"/>
                <w:szCs w:val="20"/>
              </w:rPr>
            </w:pPr>
          </w:p>
        </w:tc>
        <w:tc>
          <w:tcPr>
            <w:tcW w:w="849"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6" w:type="dxa"/>
            <w:gridSpan w:val="2"/>
            <w:tcBorders>
              <w:top w:val="nil"/>
              <w:left w:val="nil"/>
              <w:bottom w:val="nil"/>
              <w:right w:val="nil"/>
            </w:tcBorders>
          </w:tcPr>
          <w:p>
            <w:pPr>
              <w:jc w:val="center"/>
              <w:rPr>
                <w:rFonts w:ascii="Calibri" w:hAnsi="Calibri"/>
                <w:szCs w:val="22"/>
              </w:rPr>
            </w:pPr>
          </w:p>
        </w:tc>
        <w:tc>
          <w:tcPr>
            <w:tcW w:w="847" w:type="dxa"/>
            <w:gridSpan w:val="2"/>
            <w:tcBorders>
              <w:top w:val="nil"/>
              <w:left w:val="nil"/>
              <w:bottom w:val="nil"/>
              <w:right w:val="nil"/>
            </w:tcBorders>
          </w:tcPr>
          <w:p>
            <w:pPr>
              <w:jc w:val="center"/>
              <w:rPr>
                <w:rFonts w:ascii="Calibri" w:hAnsi="Calibri"/>
                <w:szCs w:val="22"/>
              </w:rPr>
            </w:pP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p>
        </w:tc>
      </w:tr>
    </w:tbl>
    <w:p>
      <w:pPr>
        <w:tabs>
          <w:tab w:val="left" w:pos="450"/>
          <w:tab w:val="left" w:pos="1890"/>
          <w:tab w:val="left" w:pos="2160"/>
        </w:tabs>
        <w:rPr>
          <w:szCs w:val="22"/>
        </w:rPr>
      </w:pPr>
    </w:p>
    <w:p>
      <w:pPr>
        <w:tabs>
          <w:tab w:val="left" w:pos="450"/>
          <w:tab w:val="left" w:pos="1980"/>
        </w:tabs>
        <w:rPr>
          <w:szCs w:val="22"/>
        </w:rPr>
      </w:pPr>
      <w:r>
        <w:rPr>
          <w:szCs w:val="22"/>
        </w:rPr>
        <w:tab/>
      </w:r>
      <w:r>
        <w:rPr>
          <w:szCs w:val="22"/>
        </w:rPr>
        <w:t xml:space="preserve">FV in two years </w:t>
      </w:r>
      <w:r>
        <w:rPr>
          <w:szCs w:val="22"/>
        </w:rPr>
        <w:tab/>
      </w:r>
      <w:r>
        <w:rPr>
          <w:szCs w:val="22"/>
        </w:rPr>
        <w:t>= $1(1.0098)</w:t>
      </w:r>
      <w:r>
        <w:rPr>
          <w:szCs w:val="22"/>
          <w:vertAlign w:val="superscript"/>
        </w:rPr>
        <w:t>24</w:t>
      </w:r>
      <w:r>
        <w:rPr>
          <w:szCs w:val="22"/>
        </w:rPr>
        <w:t xml:space="preserve"> = $1.26</w:t>
      </w:r>
    </w:p>
    <w:p>
      <w:pPr>
        <w:tabs>
          <w:tab w:val="left" w:pos="450"/>
          <w:tab w:val="left" w:pos="1980"/>
        </w:tabs>
        <w:rPr>
          <w:b/>
          <w:szCs w:val="22"/>
        </w:rPr>
      </w:pPr>
    </w:p>
    <w:p>
      <w:pPr>
        <w:tabs>
          <w:tab w:val="left" w:pos="450"/>
          <w:tab w:val="left" w:pos="1980"/>
        </w:tabs>
        <w:ind w:left="446" w:hanging="446"/>
        <w:jc w:val="both"/>
        <w:rPr>
          <w:szCs w:val="22"/>
        </w:rPr>
      </w:pPr>
      <w:r>
        <w:rPr>
          <w:szCs w:val="22"/>
        </w:rPr>
        <w:tab/>
      </w:r>
      <w:r>
        <w:rPr>
          <w:szCs w:val="22"/>
        </w:rPr>
        <w:t>There is also another common alternative solution. We could find the EAR, and use the number of years as our compounding periods. So we will find the EAR first:</w:t>
      </w:r>
    </w:p>
    <w:p>
      <w:pPr>
        <w:tabs>
          <w:tab w:val="left" w:pos="450"/>
          <w:tab w:val="left" w:pos="1980"/>
        </w:tabs>
        <w:rPr>
          <w:szCs w:val="22"/>
        </w:rPr>
      </w:pPr>
    </w:p>
    <w:p>
      <w:pPr>
        <w:tabs>
          <w:tab w:val="left" w:pos="450"/>
          <w:tab w:val="left" w:pos="1980"/>
        </w:tabs>
        <w:rPr>
          <w:szCs w:val="22"/>
        </w:rPr>
      </w:pPr>
      <w:r>
        <w:rPr>
          <w:szCs w:val="22"/>
        </w:rPr>
        <w:tab/>
      </w:r>
      <w:r>
        <w:rPr>
          <w:szCs w:val="22"/>
        </w:rPr>
        <w:t>EAR = (1 + .0098)</w:t>
      </w:r>
      <w:r>
        <w:rPr>
          <w:szCs w:val="22"/>
          <w:vertAlign w:val="superscript"/>
        </w:rPr>
        <w:t>12</w:t>
      </w:r>
      <w:r>
        <w:rPr>
          <w:szCs w:val="22"/>
        </w:rPr>
        <w:t xml:space="preserve"> – 1 = .1242, or 12.42%</w:t>
      </w:r>
    </w:p>
    <w:p>
      <w:pPr>
        <w:tabs>
          <w:tab w:val="left" w:pos="450"/>
          <w:tab w:val="left" w:pos="1980"/>
        </w:tabs>
        <w:rPr>
          <w:szCs w:val="22"/>
        </w:rPr>
      </w:pPr>
    </w:p>
    <w:p>
      <w:pPr>
        <w:tabs>
          <w:tab w:val="left" w:pos="450"/>
          <w:tab w:val="left" w:pos="1980"/>
        </w:tabs>
        <w:rPr>
          <w:szCs w:val="22"/>
        </w:rPr>
      </w:pPr>
      <w:r>
        <w:rPr>
          <w:szCs w:val="22"/>
        </w:rPr>
        <w:tab/>
      </w:r>
      <w:r>
        <w:rPr>
          <w:szCs w:val="22"/>
        </w:rPr>
        <w:t>Using the EAR and the number of years to find the FV, we get:</w:t>
      </w:r>
    </w:p>
    <w:p>
      <w:pPr>
        <w:tabs>
          <w:tab w:val="left" w:pos="450"/>
          <w:tab w:val="left" w:pos="1890"/>
          <w:tab w:val="left" w:pos="2160"/>
        </w:tabs>
        <w:rPr>
          <w:szCs w:val="22"/>
        </w:rPr>
      </w:pPr>
    </w:p>
    <w:tbl>
      <w:tblPr>
        <w:tblStyle w:val="4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29"/>
        <w:gridCol w:w="429"/>
        <w:gridCol w:w="411"/>
        <w:gridCol w:w="411"/>
        <w:gridCol w:w="411"/>
        <w:gridCol w:w="411"/>
        <w:gridCol w:w="411"/>
        <w:gridCol w:w="410"/>
        <w:gridCol w:w="411"/>
        <w:gridCol w:w="411"/>
        <w:gridCol w:w="413"/>
        <w:gridCol w:w="408"/>
        <w:gridCol w:w="410"/>
        <w:gridCol w:w="411"/>
        <w:gridCol w:w="411"/>
        <w:gridCol w:w="411"/>
        <w:gridCol w:w="411"/>
        <w:gridCol w:w="410"/>
        <w:gridCol w:w="411"/>
        <w:gridCol w:w="411"/>
        <w:gridCol w:w="385"/>
        <w:gridCol w:w="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6" w:type="dxa"/>
            <w:vMerge w:val="restart"/>
            <w:tcBorders>
              <w:top w:val="nil"/>
              <w:left w:val="nil"/>
              <w:right w:val="nil"/>
            </w:tcBorders>
          </w:tcPr>
          <w:p>
            <w:pPr>
              <w:jc w:val="center"/>
              <w:rPr>
                <w:rFonts w:ascii="Times New Roman" w:hAnsi="Times New Roman" w:eastAsia="Calibri"/>
                <w:sz w:val="20"/>
                <w:szCs w:val="20"/>
              </w:rPr>
            </w:pPr>
          </w:p>
        </w:tc>
        <w:tc>
          <w:tcPr>
            <w:tcW w:w="85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7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6" w:type="dxa"/>
            <w:vMerge w:val="continue"/>
            <w:tcBorders>
              <w:left w:val="nil"/>
              <w:right w:val="nil"/>
            </w:tcBorders>
          </w:tcPr>
          <w:p>
            <w:pPr>
              <w:rPr>
                <w:rFonts w:ascii="Times New Roman" w:hAnsi="Times New Roman" w:eastAsia="Calibri"/>
                <w:sz w:val="20"/>
                <w:szCs w:val="20"/>
              </w:rPr>
            </w:pPr>
          </w:p>
        </w:tc>
        <w:tc>
          <w:tcPr>
            <w:tcW w:w="429" w:type="dxa"/>
            <w:vMerge w:val="restart"/>
            <w:tcBorders>
              <w:top w:val="nil"/>
              <w:left w:val="nil"/>
              <w:right w:val="single" w:color="auto" w:sz="12" w:space="0"/>
            </w:tcBorders>
          </w:tcPr>
          <w:p>
            <w:pPr>
              <w:rPr>
                <w:rFonts w:ascii="Times New Roman" w:hAnsi="Times New Roman" w:eastAsia="Calibri"/>
                <w:sz w:val="20"/>
                <w:szCs w:val="20"/>
              </w:rPr>
            </w:pPr>
          </w:p>
        </w:tc>
        <w:tc>
          <w:tcPr>
            <w:tcW w:w="42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3" w:type="dxa"/>
            <w:tcBorders>
              <w:top w:val="nil"/>
              <w:left w:val="nil"/>
              <w:bottom w:val="single" w:color="auto" w:sz="12" w:space="0"/>
              <w:right w:val="nil"/>
            </w:tcBorders>
          </w:tcPr>
          <w:p>
            <w:pPr>
              <w:rPr>
                <w:rFonts w:ascii="Times New Roman" w:hAnsi="Times New Roman" w:eastAsia="Calibri"/>
                <w:sz w:val="20"/>
                <w:szCs w:val="20"/>
              </w:rPr>
            </w:pPr>
          </w:p>
        </w:tc>
        <w:tc>
          <w:tcPr>
            <w:tcW w:w="408"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38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5"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6" w:type="dxa"/>
            <w:vMerge w:val="continue"/>
            <w:tcBorders>
              <w:left w:val="nil"/>
              <w:right w:val="nil"/>
            </w:tcBorders>
          </w:tcPr>
          <w:p>
            <w:pPr>
              <w:rPr>
                <w:rFonts w:ascii="Times New Roman" w:hAnsi="Times New Roman" w:eastAsia="Calibri"/>
                <w:sz w:val="20"/>
                <w:szCs w:val="20"/>
              </w:rPr>
            </w:pPr>
          </w:p>
        </w:tc>
        <w:tc>
          <w:tcPr>
            <w:tcW w:w="429" w:type="dxa"/>
            <w:vMerge w:val="continue"/>
            <w:tcBorders>
              <w:left w:val="nil"/>
              <w:bottom w:val="nil"/>
              <w:right w:val="single" w:color="auto" w:sz="12" w:space="0"/>
            </w:tcBorders>
          </w:tcPr>
          <w:p>
            <w:pPr>
              <w:rPr>
                <w:rFonts w:ascii="Times New Roman" w:hAnsi="Times New Roman" w:eastAsia="Calibri"/>
                <w:sz w:val="20"/>
                <w:szCs w:val="20"/>
              </w:rPr>
            </w:pPr>
          </w:p>
        </w:tc>
        <w:tc>
          <w:tcPr>
            <w:tcW w:w="42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3" w:type="dxa"/>
            <w:tcBorders>
              <w:top w:val="single" w:color="auto" w:sz="12" w:space="0"/>
              <w:left w:val="nil"/>
              <w:bottom w:val="nil"/>
              <w:right w:val="nil"/>
            </w:tcBorders>
          </w:tcPr>
          <w:p>
            <w:pPr>
              <w:rPr>
                <w:rFonts w:ascii="Times New Roman" w:hAnsi="Times New Roman" w:eastAsia="Calibri"/>
                <w:sz w:val="20"/>
                <w:szCs w:val="20"/>
              </w:rPr>
            </w:pPr>
          </w:p>
        </w:tc>
        <w:tc>
          <w:tcPr>
            <w:tcW w:w="408"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38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5"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6" w:type="dxa"/>
            <w:vMerge w:val="continue"/>
            <w:tcBorders>
              <w:left w:val="nil"/>
              <w:bottom w:val="nil"/>
              <w:right w:val="nil"/>
            </w:tcBorders>
          </w:tcPr>
          <w:p>
            <w:pPr>
              <w:rPr>
                <w:rFonts w:ascii="Times New Roman" w:hAnsi="Times New Roman" w:eastAsia="Calibri"/>
                <w:sz w:val="20"/>
                <w:szCs w:val="20"/>
              </w:rPr>
            </w:pPr>
          </w:p>
        </w:tc>
        <w:tc>
          <w:tcPr>
            <w:tcW w:w="85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$1</w:t>
            </w: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77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FV</w:t>
            </w:r>
          </w:p>
        </w:tc>
      </w:tr>
    </w:tbl>
    <w:p>
      <w:pPr>
        <w:tabs>
          <w:tab w:val="left" w:pos="450"/>
          <w:tab w:val="left" w:pos="1260"/>
        </w:tabs>
        <w:rPr>
          <w:szCs w:val="22"/>
        </w:rPr>
      </w:pPr>
    </w:p>
    <w:p>
      <w:pPr>
        <w:tabs>
          <w:tab w:val="left" w:pos="450"/>
          <w:tab w:val="left" w:pos="1260"/>
          <w:tab w:val="left" w:pos="1980"/>
          <w:tab w:val="left" w:pos="2160"/>
        </w:tabs>
        <w:rPr>
          <w:szCs w:val="22"/>
        </w:rPr>
      </w:pPr>
      <w:r>
        <w:rPr>
          <w:szCs w:val="22"/>
        </w:rPr>
        <w:tab/>
      </w:r>
      <w:r>
        <w:rPr>
          <w:szCs w:val="22"/>
        </w:rPr>
        <w:t xml:space="preserve">FV in one year </w:t>
      </w:r>
      <w:r>
        <w:rPr>
          <w:szCs w:val="22"/>
        </w:rPr>
        <w:tab/>
      </w:r>
      <w:r>
        <w:rPr>
          <w:szCs w:val="22"/>
        </w:rPr>
        <w:t>= $1(1.1242)</w:t>
      </w:r>
      <w:r>
        <w:rPr>
          <w:szCs w:val="22"/>
          <w:vertAlign w:val="superscript"/>
        </w:rPr>
        <w:t>1</w:t>
      </w:r>
      <w:r>
        <w:rPr>
          <w:szCs w:val="22"/>
        </w:rPr>
        <w:t xml:space="preserve"> = $1.12</w:t>
      </w:r>
    </w:p>
    <w:p>
      <w:pPr>
        <w:tabs>
          <w:tab w:val="left" w:pos="450"/>
          <w:tab w:val="left" w:pos="1890"/>
          <w:tab w:val="left" w:pos="2160"/>
        </w:tabs>
        <w:rPr>
          <w:szCs w:val="22"/>
        </w:rPr>
      </w:pPr>
    </w:p>
    <w:tbl>
      <w:tblPr>
        <w:tblStyle w:val="4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29"/>
        <w:gridCol w:w="429"/>
        <w:gridCol w:w="411"/>
        <w:gridCol w:w="411"/>
        <w:gridCol w:w="411"/>
        <w:gridCol w:w="411"/>
        <w:gridCol w:w="411"/>
        <w:gridCol w:w="410"/>
        <w:gridCol w:w="411"/>
        <w:gridCol w:w="411"/>
        <w:gridCol w:w="413"/>
        <w:gridCol w:w="408"/>
        <w:gridCol w:w="410"/>
        <w:gridCol w:w="411"/>
        <w:gridCol w:w="411"/>
        <w:gridCol w:w="411"/>
        <w:gridCol w:w="411"/>
        <w:gridCol w:w="410"/>
        <w:gridCol w:w="411"/>
        <w:gridCol w:w="411"/>
        <w:gridCol w:w="385"/>
        <w:gridCol w:w="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6" w:type="dxa"/>
            <w:vMerge w:val="restart"/>
            <w:tcBorders>
              <w:top w:val="nil"/>
              <w:left w:val="nil"/>
              <w:right w:val="nil"/>
            </w:tcBorders>
          </w:tcPr>
          <w:p>
            <w:pPr>
              <w:jc w:val="center"/>
              <w:rPr>
                <w:rFonts w:ascii="Times New Roman" w:hAnsi="Times New Roman" w:eastAsia="Calibri"/>
                <w:sz w:val="20"/>
                <w:szCs w:val="20"/>
              </w:rPr>
            </w:pPr>
          </w:p>
        </w:tc>
        <w:tc>
          <w:tcPr>
            <w:tcW w:w="85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7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6" w:type="dxa"/>
            <w:vMerge w:val="continue"/>
            <w:tcBorders>
              <w:left w:val="nil"/>
              <w:right w:val="nil"/>
            </w:tcBorders>
          </w:tcPr>
          <w:p>
            <w:pPr>
              <w:rPr>
                <w:rFonts w:ascii="Times New Roman" w:hAnsi="Times New Roman" w:eastAsia="Calibri"/>
                <w:sz w:val="20"/>
                <w:szCs w:val="20"/>
              </w:rPr>
            </w:pPr>
          </w:p>
        </w:tc>
        <w:tc>
          <w:tcPr>
            <w:tcW w:w="429" w:type="dxa"/>
            <w:vMerge w:val="restart"/>
            <w:tcBorders>
              <w:top w:val="nil"/>
              <w:left w:val="nil"/>
              <w:right w:val="single" w:color="auto" w:sz="12" w:space="0"/>
            </w:tcBorders>
          </w:tcPr>
          <w:p>
            <w:pPr>
              <w:rPr>
                <w:rFonts w:ascii="Times New Roman" w:hAnsi="Times New Roman" w:eastAsia="Calibri"/>
                <w:sz w:val="20"/>
                <w:szCs w:val="20"/>
              </w:rPr>
            </w:pPr>
          </w:p>
        </w:tc>
        <w:tc>
          <w:tcPr>
            <w:tcW w:w="42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38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5"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6" w:type="dxa"/>
            <w:vMerge w:val="continue"/>
            <w:tcBorders>
              <w:left w:val="nil"/>
              <w:right w:val="nil"/>
            </w:tcBorders>
          </w:tcPr>
          <w:p>
            <w:pPr>
              <w:rPr>
                <w:rFonts w:ascii="Times New Roman" w:hAnsi="Times New Roman" w:eastAsia="Calibri"/>
                <w:sz w:val="20"/>
                <w:szCs w:val="20"/>
              </w:rPr>
            </w:pPr>
          </w:p>
        </w:tc>
        <w:tc>
          <w:tcPr>
            <w:tcW w:w="429" w:type="dxa"/>
            <w:vMerge w:val="continue"/>
            <w:tcBorders>
              <w:left w:val="nil"/>
              <w:bottom w:val="nil"/>
              <w:right w:val="single" w:color="auto" w:sz="12" w:space="0"/>
            </w:tcBorders>
          </w:tcPr>
          <w:p>
            <w:pPr>
              <w:rPr>
                <w:rFonts w:ascii="Times New Roman" w:hAnsi="Times New Roman" w:eastAsia="Calibri"/>
                <w:sz w:val="20"/>
                <w:szCs w:val="20"/>
              </w:rPr>
            </w:pPr>
          </w:p>
        </w:tc>
        <w:tc>
          <w:tcPr>
            <w:tcW w:w="42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3" w:type="dxa"/>
            <w:tcBorders>
              <w:top w:val="single" w:color="auto" w:sz="12" w:space="0"/>
              <w:left w:val="nil"/>
              <w:bottom w:val="nil"/>
              <w:right w:val="nil"/>
            </w:tcBorders>
          </w:tcPr>
          <w:p>
            <w:pPr>
              <w:rPr>
                <w:rFonts w:ascii="Times New Roman" w:hAnsi="Times New Roman" w:eastAsia="Calibri"/>
                <w:sz w:val="20"/>
                <w:szCs w:val="20"/>
              </w:rPr>
            </w:pPr>
          </w:p>
        </w:tc>
        <w:tc>
          <w:tcPr>
            <w:tcW w:w="408"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38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5"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6" w:type="dxa"/>
            <w:vMerge w:val="continue"/>
            <w:tcBorders>
              <w:left w:val="nil"/>
              <w:bottom w:val="nil"/>
              <w:right w:val="nil"/>
            </w:tcBorders>
          </w:tcPr>
          <w:p>
            <w:pPr>
              <w:rPr>
                <w:rFonts w:ascii="Times New Roman" w:hAnsi="Times New Roman" w:eastAsia="Calibri"/>
                <w:sz w:val="20"/>
                <w:szCs w:val="20"/>
              </w:rPr>
            </w:pPr>
          </w:p>
        </w:tc>
        <w:tc>
          <w:tcPr>
            <w:tcW w:w="85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$1</w:t>
            </w: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77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FV</w:t>
            </w:r>
          </w:p>
        </w:tc>
      </w:tr>
    </w:tbl>
    <w:p>
      <w:pPr>
        <w:tabs>
          <w:tab w:val="left" w:pos="450"/>
          <w:tab w:val="left" w:pos="1260"/>
        </w:tabs>
        <w:rPr>
          <w:szCs w:val="22"/>
        </w:rPr>
      </w:pPr>
    </w:p>
    <w:p>
      <w:pPr>
        <w:tabs>
          <w:tab w:val="left" w:pos="450"/>
          <w:tab w:val="left" w:pos="1980"/>
          <w:tab w:val="left" w:pos="2160"/>
        </w:tabs>
        <w:rPr>
          <w:szCs w:val="22"/>
        </w:rPr>
      </w:pPr>
      <w:r>
        <w:rPr>
          <w:szCs w:val="22"/>
        </w:rPr>
        <w:tab/>
      </w:r>
      <w:r>
        <w:rPr>
          <w:szCs w:val="22"/>
        </w:rPr>
        <w:t xml:space="preserve">FV in two years </w:t>
      </w:r>
      <w:r>
        <w:rPr>
          <w:szCs w:val="22"/>
        </w:rPr>
        <w:tab/>
      </w:r>
      <w:r>
        <w:rPr>
          <w:szCs w:val="22"/>
        </w:rPr>
        <w:t>= $1(1.1242)</w:t>
      </w:r>
      <w:r>
        <w:rPr>
          <w:szCs w:val="22"/>
          <w:vertAlign w:val="superscript"/>
        </w:rPr>
        <w:t>2</w:t>
      </w:r>
      <w:r>
        <w:rPr>
          <w:szCs w:val="22"/>
        </w:rPr>
        <w:t xml:space="preserve"> = $1.26</w:t>
      </w:r>
    </w:p>
    <w:p>
      <w:pPr>
        <w:tabs>
          <w:tab w:val="left" w:pos="450"/>
        </w:tabs>
        <w:rPr>
          <w:szCs w:val="22"/>
        </w:rPr>
      </w:pPr>
    </w:p>
    <w:p>
      <w:pPr>
        <w:tabs>
          <w:tab w:val="left" w:pos="450"/>
        </w:tabs>
        <w:ind w:left="450"/>
        <w:jc w:val="both"/>
        <w:rPr>
          <w:szCs w:val="22"/>
        </w:rPr>
      </w:pPr>
      <w:r>
        <w:rPr>
          <w:szCs w:val="22"/>
        </w:rPr>
        <w:t>Either method is correct and acceptable. We have simply made sure that the interest compounding period is the same as the number of periods we use to calculate the FV.</w:t>
      </w:r>
    </w:p>
    <w:p>
      <w:pPr>
        <w:tabs>
          <w:tab w:val="left" w:pos="450"/>
        </w:tabs>
        <w:rPr>
          <w:b/>
          <w:szCs w:val="22"/>
        </w:rPr>
      </w:pPr>
    </w:p>
    <w:p>
      <w:pPr>
        <w:tabs>
          <w:tab w:val="left" w:pos="450"/>
          <w:tab w:val="left" w:pos="1260"/>
        </w:tabs>
        <w:ind w:left="450" w:hanging="450"/>
        <w:jc w:val="both"/>
        <w:rPr>
          <w:szCs w:val="22"/>
        </w:rPr>
      </w:pPr>
      <w:r>
        <w:rPr>
          <w:b/>
          <w:szCs w:val="22"/>
        </w:rPr>
        <w:t>34.</w:t>
      </w:r>
      <w:r>
        <w:rPr>
          <w:szCs w:val="22"/>
        </w:rPr>
        <w:tab/>
      </w:r>
      <w:r>
        <w:rPr>
          <w:szCs w:val="22"/>
        </w:rPr>
        <w:t>Here we are finding the annuity payment necessary to achieve the same FV. The interest rate given is an 11 percent APR, with monthly deposits. We must make sure to use the number of months in the equation. So, using the FVA equation:</w:t>
      </w:r>
    </w:p>
    <w:p>
      <w:pPr>
        <w:tabs>
          <w:tab w:val="left" w:pos="450"/>
          <w:tab w:val="left" w:pos="1260"/>
        </w:tabs>
        <w:rPr>
          <w:szCs w:val="22"/>
        </w:rPr>
      </w:pPr>
    </w:p>
    <w:p>
      <w:pPr>
        <w:tabs>
          <w:tab w:val="left" w:pos="450"/>
          <w:tab w:val="left" w:pos="1260"/>
        </w:tabs>
        <w:rPr>
          <w:szCs w:val="22"/>
        </w:rPr>
      </w:pPr>
      <w:r>
        <w:rPr>
          <w:szCs w:val="22"/>
        </w:rPr>
        <w:tab/>
      </w:r>
      <w:r>
        <w:rPr>
          <w:szCs w:val="22"/>
        </w:rPr>
        <w:t>Starting today:</w:t>
      </w:r>
    </w:p>
    <w:p>
      <w:pPr>
        <w:tabs>
          <w:tab w:val="left" w:pos="450"/>
          <w:tab w:val="left" w:pos="1890"/>
          <w:tab w:val="left" w:pos="2160"/>
        </w:tabs>
        <w:rPr>
          <w:szCs w:val="22"/>
        </w:rPr>
      </w:pPr>
    </w:p>
    <w:tbl>
      <w:tblPr>
        <w:tblStyle w:val="4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
        <w:gridCol w:w="423"/>
        <w:gridCol w:w="423"/>
        <w:gridCol w:w="405"/>
        <w:gridCol w:w="405"/>
        <w:gridCol w:w="405"/>
        <w:gridCol w:w="405"/>
        <w:gridCol w:w="405"/>
        <w:gridCol w:w="404"/>
        <w:gridCol w:w="405"/>
        <w:gridCol w:w="405"/>
        <w:gridCol w:w="807"/>
        <w:gridCol w:w="404"/>
        <w:gridCol w:w="405"/>
        <w:gridCol w:w="405"/>
        <w:gridCol w:w="405"/>
        <w:gridCol w:w="405"/>
        <w:gridCol w:w="404"/>
        <w:gridCol w:w="405"/>
        <w:gridCol w:w="405"/>
        <w:gridCol w:w="451"/>
        <w:gridCol w:w="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38" w:type="dxa"/>
            <w:vMerge w:val="restart"/>
            <w:tcBorders>
              <w:top w:val="nil"/>
              <w:left w:val="nil"/>
              <w:right w:val="nil"/>
            </w:tcBorders>
          </w:tcPr>
          <w:p>
            <w:pPr>
              <w:jc w:val="center"/>
              <w:rPr>
                <w:rFonts w:ascii="Times New Roman" w:hAnsi="Times New Roman" w:eastAsia="Calibri"/>
                <w:sz w:val="20"/>
                <w:szCs w:val="20"/>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1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10" w:type="dxa"/>
            <w:gridSpan w:val="2"/>
            <w:tcBorders>
              <w:top w:val="nil"/>
              <w:left w:val="nil"/>
              <w:bottom w:val="nil"/>
              <w:right w:val="nil"/>
            </w:tcBorders>
          </w:tcPr>
          <w:p>
            <w:pPr>
              <w:jc w:val="center"/>
              <w:rPr>
                <w:rFonts w:ascii="Times New Roman" w:hAnsi="Times New Roman" w:eastAsia="Calibri"/>
                <w:sz w:val="16"/>
                <w:szCs w:val="16"/>
              </w:rPr>
            </w:pPr>
          </w:p>
        </w:tc>
        <w:tc>
          <w:tcPr>
            <w:tcW w:w="809" w:type="dxa"/>
            <w:gridSpan w:val="2"/>
            <w:tcBorders>
              <w:top w:val="nil"/>
              <w:left w:val="nil"/>
              <w:bottom w:val="nil"/>
              <w:right w:val="nil"/>
            </w:tcBorders>
          </w:tcPr>
          <w:p>
            <w:pPr>
              <w:jc w:val="center"/>
              <w:rPr>
                <w:rFonts w:ascii="Times New Roman" w:hAnsi="Times New Roman" w:eastAsia="Calibri"/>
                <w:sz w:val="16"/>
                <w:szCs w:val="16"/>
              </w:rPr>
            </w:pPr>
          </w:p>
        </w:tc>
        <w:tc>
          <w:tcPr>
            <w:tcW w:w="810" w:type="dxa"/>
            <w:gridSpan w:val="2"/>
            <w:tcBorders>
              <w:top w:val="nil"/>
              <w:left w:val="nil"/>
              <w:bottom w:val="nil"/>
              <w:right w:val="nil"/>
            </w:tcBorders>
          </w:tcPr>
          <w:p>
            <w:pPr>
              <w:jc w:val="center"/>
              <w:rPr>
                <w:rFonts w:ascii="Times New Roman" w:hAnsi="Times New Roman" w:eastAsia="Calibri"/>
                <w:sz w:val="16"/>
                <w:szCs w:val="16"/>
              </w:rPr>
            </w:pPr>
          </w:p>
        </w:tc>
        <w:tc>
          <w:tcPr>
            <w:tcW w:w="807"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809" w:type="dxa"/>
            <w:gridSpan w:val="2"/>
            <w:tcBorders>
              <w:top w:val="nil"/>
              <w:left w:val="nil"/>
              <w:bottom w:val="nil"/>
              <w:right w:val="nil"/>
            </w:tcBorders>
          </w:tcPr>
          <w:p>
            <w:pPr>
              <w:jc w:val="center"/>
              <w:rPr>
                <w:rFonts w:ascii="Times New Roman" w:hAnsi="Times New Roman" w:eastAsia="Calibri"/>
                <w:sz w:val="16"/>
                <w:szCs w:val="16"/>
              </w:rPr>
            </w:pPr>
          </w:p>
        </w:tc>
        <w:tc>
          <w:tcPr>
            <w:tcW w:w="810" w:type="dxa"/>
            <w:gridSpan w:val="2"/>
            <w:tcBorders>
              <w:top w:val="nil"/>
              <w:left w:val="nil"/>
              <w:bottom w:val="nil"/>
              <w:right w:val="nil"/>
            </w:tcBorders>
          </w:tcPr>
          <w:p>
            <w:pPr>
              <w:jc w:val="center"/>
              <w:rPr>
                <w:rFonts w:ascii="Times New Roman" w:hAnsi="Times New Roman" w:eastAsia="Calibri"/>
                <w:sz w:val="16"/>
                <w:szCs w:val="16"/>
              </w:rPr>
            </w:pPr>
          </w:p>
        </w:tc>
        <w:tc>
          <w:tcPr>
            <w:tcW w:w="809" w:type="dxa"/>
            <w:gridSpan w:val="2"/>
            <w:tcBorders>
              <w:top w:val="nil"/>
              <w:left w:val="nil"/>
              <w:bottom w:val="nil"/>
              <w:right w:val="nil"/>
            </w:tcBorders>
          </w:tcPr>
          <w:p>
            <w:pPr>
              <w:jc w:val="center"/>
              <w:rPr>
                <w:rFonts w:ascii="Times New Roman" w:hAnsi="Times New Roman" w:eastAsia="Calibri"/>
                <w:sz w:val="16"/>
                <w:szCs w:val="16"/>
              </w:rPr>
            </w:pPr>
          </w:p>
        </w:tc>
        <w:tc>
          <w:tcPr>
            <w:tcW w:w="810" w:type="dxa"/>
            <w:gridSpan w:val="2"/>
            <w:tcBorders>
              <w:top w:val="nil"/>
              <w:left w:val="nil"/>
              <w:bottom w:val="nil"/>
              <w:right w:val="nil"/>
            </w:tcBorders>
          </w:tcPr>
          <w:p>
            <w:pPr>
              <w:jc w:val="center"/>
              <w:rPr>
                <w:rFonts w:ascii="Times New Roman" w:hAnsi="Times New Roman" w:eastAsia="Calibri"/>
                <w:sz w:val="16"/>
                <w:szCs w:val="16"/>
              </w:rPr>
            </w:pPr>
          </w:p>
        </w:tc>
        <w:tc>
          <w:tcPr>
            <w:tcW w:w="90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38" w:type="dxa"/>
            <w:vMerge w:val="continue"/>
            <w:tcBorders>
              <w:left w:val="nil"/>
              <w:right w:val="nil"/>
            </w:tcBorders>
          </w:tcPr>
          <w:p>
            <w:pPr>
              <w:rPr>
                <w:rFonts w:ascii="Times New Roman" w:hAnsi="Times New Roman" w:eastAsia="Calibri"/>
                <w:sz w:val="20"/>
                <w:szCs w:val="20"/>
              </w:rPr>
            </w:pPr>
          </w:p>
        </w:tc>
        <w:tc>
          <w:tcPr>
            <w:tcW w:w="423" w:type="dxa"/>
            <w:vMerge w:val="restart"/>
            <w:tcBorders>
              <w:top w:val="nil"/>
              <w:left w:val="nil"/>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807" w:type="dxa"/>
            <w:vMerge w:val="continue"/>
            <w:tcBorders>
              <w:left w:val="nil"/>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nil"/>
              <w:bottom w:val="single" w:color="auto" w:sz="12" w:space="0"/>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nil"/>
              <w:bottom w:val="single" w:color="auto" w:sz="12" w:space="0"/>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9"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38" w:type="dxa"/>
            <w:vMerge w:val="continue"/>
            <w:tcBorders>
              <w:left w:val="nil"/>
              <w:right w:val="nil"/>
            </w:tcBorders>
          </w:tcPr>
          <w:p>
            <w:pPr>
              <w:rPr>
                <w:rFonts w:ascii="Times New Roman" w:hAnsi="Times New Roman" w:eastAsia="Calibri"/>
                <w:sz w:val="20"/>
                <w:szCs w:val="20"/>
              </w:rPr>
            </w:pPr>
          </w:p>
        </w:tc>
        <w:tc>
          <w:tcPr>
            <w:tcW w:w="423" w:type="dxa"/>
            <w:vMerge w:val="continue"/>
            <w:tcBorders>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nil"/>
              <w:right w:val="nil"/>
            </w:tcBorders>
          </w:tcPr>
          <w:p>
            <w:pPr>
              <w:rPr>
                <w:rFonts w:ascii="Times New Roman" w:hAnsi="Times New Roman" w:eastAsia="Calibri"/>
                <w:sz w:val="20"/>
                <w:szCs w:val="20"/>
              </w:rPr>
            </w:pPr>
          </w:p>
        </w:tc>
        <w:tc>
          <w:tcPr>
            <w:tcW w:w="405" w:type="dxa"/>
            <w:tcBorders>
              <w:top w:val="nil"/>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807" w:type="dxa"/>
            <w:vMerge w:val="continue"/>
            <w:tcBorders>
              <w:left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nil"/>
              <w:bottom w:val="nil"/>
              <w:right w:val="nil"/>
            </w:tcBorders>
          </w:tcPr>
          <w:p>
            <w:pPr>
              <w:rPr>
                <w:rFonts w:ascii="Times New Roman" w:hAnsi="Times New Roman" w:eastAsia="Calibri"/>
                <w:sz w:val="20"/>
                <w:szCs w:val="20"/>
              </w:rPr>
            </w:pPr>
          </w:p>
        </w:tc>
        <w:tc>
          <w:tcPr>
            <w:tcW w:w="40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nil"/>
              <w:bottom w:val="nil"/>
              <w:right w:val="nil"/>
            </w:tcBorders>
          </w:tcPr>
          <w:p>
            <w:pPr>
              <w:rPr>
                <w:rFonts w:ascii="Times New Roman" w:hAnsi="Times New Roman" w:eastAsia="Calibri"/>
                <w:sz w:val="20"/>
                <w:szCs w:val="20"/>
              </w:rPr>
            </w:pPr>
          </w:p>
        </w:tc>
        <w:tc>
          <w:tcPr>
            <w:tcW w:w="40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4" w:type="dxa"/>
            <w:tcBorders>
              <w:top w:val="nil"/>
              <w:left w:val="single" w:color="auto" w:sz="12" w:space="0"/>
              <w:bottom w:val="nil"/>
              <w:right w:val="nil"/>
            </w:tcBorders>
          </w:tcPr>
          <w:p>
            <w:pPr>
              <w:rPr>
                <w:rFonts w:ascii="Times New Roman" w:hAnsi="Times New Roman" w:eastAsia="Calibri"/>
                <w:sz w:val="20"/>
                <w:szCs w:val="20"/>
              </w:rPr>
            </w:pPr>
          </w:p>
        </w:tc>
        <w:tc>
          <w:tcPr>
            <w:tcW w:w="405" w:type="dxa"/>
            <w:tcBorders>
              <w:top w:val="nil"/>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5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9"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38" w:type="dxa"/>
            <w:vMerge w:val="continue"/>
            <w:tcBorders>
              <w:left w:val="nil"/>
              <w:bottom w:val="nil"/>
              <w:right w:val="nil"/>
            </w:tcBorders>
          </w:tcPr>
          <w:p>
            <w:pPr>
              <w:rPr>
                <w:rFonts w:ascii="Times New Roman" w:hAnsi="Times New Roman" w:eastAsia="Calibri"/>
                <w:sz w:val="20"/>
                <w:szCs w:val="20"/>
              </w:rPr>
            </w:pPr>
          </w:p>
        </w:tc>
        <w:tc>
          <w:tcPr>
            <w:tcW w:w="84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p>
        </w:tc>
        <w:tc>
          <w:tcPr>
            <w:tcW w:w="807" w:type="dxa"/>
            <w:vMerge w:val="continue"/>
            <w:tcBorders>
              <w:left w:val="nil"/>
              <w:bottom w:val="nil"/>
              <w:right w:val="nil"/>
            </w:tcBorders>
          </w:tcPr>
          <w:p>
            <w:pPr>
              <w:jc w:val="center"/>
              <w:rPr>
                <w:rFonts w:ascii="Times New Roman" w:hAnsi="Times New Roman"/>
                <w: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p>
        </w:tc>
        <w:tc>
          <w:tcPr>
            <w:tcW w:w="90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38" w:type="dxa"/>
            <w:vMerge w:val="continue"/>
            <w:tcBorders>
              <w:left w:val="nil"/>
              <w:bottom w:val="nil"/>
              <w:right w:val="nil"/>
            </w:tcBorders>
          </w:tcPr>
          <w:p>
            <w:pPr>
              <w:rPr>
                <w:rFonts w:ascii="Times New Roman" w:hAnsi="Times New Roman" w:eastAsia="Calibri"/>
                <w:sz w:val="20"/>
                <w:szCs w:val="20"/>
              </w:rPr>
            </w:pPr>
          </w:p>
        </w:tc>
        <w:tc>
          <w:tcPr>
            <w:tcW w:w="84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r>
              <w:rPr>
                <w:rFonts w:ascii="Times New Roman" w:hAnsi="Times New Roman"/>
                <w:i/>
                <w:sz w:val="20"/>
                <w:szCs w:val="20"/>
              </w:rPr>
              <w:t>C</w:t>
            </w:r>
          </w:p>
        </w:tc>
        <w:tc>
          <w:tcPr>
            <w:tcW w:w="81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09"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1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07" w:type="dxa"/>
            <w:tcBorders>
              <w:top w:val="nil"/>
              <w:left w:val="nil"/>
              <w:bottom w:val="nil"/>
              <w:right w:val="nil"/>
            </w:tcBorders>
          </w:tcPr>
          <w:p>
            <w:pPr>
              <w:jc w:val="center"/>
              <w:rPr>
                <w:rFonts w:ascii="Times New Roman" w:hAnsi="Times New Roman"/>
                <w:sz w:val="20"/>
                <w:szCs w:val="20"/>
              </w:rPr>
            </w:pPr>
          </w:p>
        </w:tc>
        <w:tc>
          <w:tcPr>
            <w:tcW w:w="809"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1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09"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1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90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i/>
                <w:sz w:val="20"/>
                <w:szCs w:val="20"/>
              </w:rPr>
              <w:t>C</w:t>
            </w:r>
          </w:p>
        </w:tc>
      </w:tr>
    </w:tbl>
    <w:p>
      <w:pPr>
        <w:tabs>
          <w:tab w:val="left" w:pos="450"/>
          <w:tab w:val="left" w:pos="1260"/>
        </w:tabs>
        <w:rPr>
          <w:szCs w:val="22"/>
        </w:rPr>
      </w:pPr>
    </w:p>
    <w:p>
      <w:pPr>
        <w:tabs>
          <w:tab w:val="left" w:pos="450"/>
          <w:tab w:val="left" w:pos="1260"/>
        </w:tabs>
        <w:rPr>
          <w:szCs w:val="22"/>
        </w:rPr>
      </w:pPr>
      <w:r>
        <w:rPr>
          <w:szCs w:val="22"/>
        </w:rPr>
        <w:tab/>
      </w:r>
      <w:r>
        <w:rPr>
          <w:szCs w:val="22"/>
        </w:rPr>
        <w:t xml:space="preserve">FVA = </w:t>
      </w:r>
      <w:r>
        <w:rPr>
          <w:i/>
          <w:szCs w:val="22"/>
        </w:rPr>
        <w:t>C</w:t>
      </w:r>
      <w:r>
        <w:rPr>
          <w:szCs w:val="22"/>
        </w:rPr>
        <w:t>[{[1 + (.11/12) ]</w:t>
      </w:r>
      <w:r>
        <w:rPr>
          <w:szCs w:val="22"/>
          <w:vertAlign w:val="superscript"/>
        </w:rPr>
        <w:t xml:space="preserve">480 </w:t>
      </w:r>
      <w:r>
        <w:rPr>
          <w:szCs w:val="22"/>
        </w:rPr>
        <w:t>– 1} / (.11/12)]</w:t>
      </w:r>
    </w:p>
    <w:p>
      <w:pPr>
        <w:tabs>
          <w:tab w:val="left" w:pos="450"/>
          <w:tab w:val="left" w:pos="1260"/>
        </w:tabs>
        <w:rPr>
          <w:szCs w:val="22"/>
        </w:rPr>
      </w:pPr>
      <w:r>
        <w:rPr>
          <w:szCs w:val="22"/>
        </w:rPr>
        <w:tab/>
      </w:r>
      <w:r>
        <w:rPr>
          <w:i/>
          <w:szCs w:val="22"/>
        </w:rPr>
        <w:t>C</w:t>
      </w:r>
      <w:r>
        <w:rPr>
          <w:szCs w:val="22"/>
        </w:rPr>
        <w:t xml:space="preserve"> = $1,000,000 / 8,600.13 = $116.28</w:t>
      </w:r>
    </w:p>
    <w:p>
      <w:pPr>
        <w:tabs>
          <w:tab w:val="left" w:pos="450"/>
          <w:tab w:val="left" w:pos="1260"/>
        </w:tabs>
        <w:rPr>
          <w:szCs w:val="22"/>
        </w:rPr>
      </w:pPr>
      <w:r>
        <w:rPr>
          <w:szCs w:val="22"/>
        </w:rPr>
        <w:tab/>
      </w:r>
    </w:p>
    <w:p>
      <w:pPr>
        <w:tabs>
          <w:tab w:val="left" w:pos="450"/>
          <w:tab w:val="left" w:pos="1260"/>
        </w:tabs>
        <w:rPr>
          <w:szCs w:val="22"/>
        </w:rPr>
      </w:pPr>
      <w:r>
        <w:rPr>
          <w:szCs w:val="22"/>
        </w:rPr>
        <w:tab/>
      </w:r>
      <w:r>
        <w:rPr>
          <w:szCs w:val="22"/>
        </w:rPr>
        <w:t>Starting in 10 years:</w:t>
      </w:r>
    </w:p>
    <w:p>
      <w:pPr>
        <w:tabs>
          <w:tab w:val="left" w:pos="450"/>
          <w:tab w:val="left" w:pos="1890"/>
          <w:tab w:val="left" w:pos="2160"/>
        </w:tabs>
        <w:rPr>
          <w:szCs w:val="22"/>
        </w:rPr>
      </w:pPr>
      <w:r>
        <w:rPr>
          <w:szCs w:val="22"/>
        </w:rPr>
        <w:tab/>
      </w:r>
    </w:p>
    <w:tbl>
      <w:tblPr>
        <w:tblStyle w:val="4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
        <w:gridCol w:w="422"/>
        <w:gridCol w:w="421"/>
        <w:gridCol w:w="404"/>
        <w:gridCol w:w="405"/>
        <w:gridCol w:w="811"/>
        <w:gridCol w:w="405"/>
        <w:gridCol w:w="404"/>
        <w:gridCol w:w="405"/>
        <w:gridCol w:w="405"/>
        <w:gridCol w:w="407"/>
        <w:gridCol w:w="402"/>
        <w:gridCol w:w="404"/>
        <w:gridCol w:w="405"/>
        <w:gridCol w:w="811"/>
        <w:gridCol w:w="405"/>
        <w:gridCol w:w="404"/>
        <w:gridCol w:w="405"/>
        <w:gridCol w:w="405"/>
        <w:gridCol w:w="451"/>
        <w:gridCol w:w="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38" w:type="dxa"/>
            <w:vMerge w:val="restart"/>
            <w:tcBorders>
              <w:top w:val="nil"/>
              <w:left w:val="nil"/>
              <w:right w:val="nil"/>
            </w:tcBorders>
          </w:tcPr>
          <w:p>
            <w:pPr>
              <w:jc w:val="center"/>
              <w:rPr>
                <w:rFonts w:ascii="Times New Roman" w:hAnsi="Times New Roman" w:eastAsia="Calibri"/>
                <w:sz w:val="20"/>
                <w:szCs w:val="20"/>
              </w:rPr>
            </w:pPr>
          </w:p>
        </w:tc>
        <w:tc>
          <w:tcPr>
            <w:tcW w:w="843"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0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11"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80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120</w:t>
            </w:r>
          </w:p>
        </w:tc>
        <w:tc>
          <w:tcPr>
            <w:tcW w:w="81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121</w:t>
            </w:r>
          </w:p>
        </w:tc>
        <w:tc>
          <w:tcPr>
            <w:tcW w:w="809" w:type="dxa"/>
            <w:gridSpan w:val="2"/>
            <w:tcBorders>
              <w:top w:val="nil"/>
              <w:left w:val="nil"/>
              <w:bottom w:val="nil"/>
              <w:right w:val="nil"/>
            </w:tcBorders>
          </w:tcPr>
          <w:p>
            <w:pPr>
              <w:jc w:val="center"/>
              <w:rPr>
                <w:rFonts w:ascii="Times New Roman" w:hAnsi="Times New Roman" w:eastAsia="Calibri"/>
                <w:sz w:val="16"/>
                <w:szCs w:val="16"/>
              </w:rPr>
            </w:pPr>
          </w:p>
        </w:tc>
        <w:tc>
          <w:tcPr>
            <w:tcW w:w="809" w:type="dxa"/>
            <w:gridSpan w:val="2"/>
            <w:tcBorders>
              <w:top w:val="nil"/>
              <w:left w:val="nil"/>
              <w:bottom w:val="nil"/>
              <w:right w:val="nil"/>
            </w:tcBorders>
          </w:tcPr>
          <w:p>
            <w:pPr>
              <w:jc w:val="center"/>
              <w:rPr>
                <w:rFonts w:ascii="Times New Roman" w:hAnsi="Times New Roman" w:eastAsia="Calibri"/>
                <w:sz w:val="16"/>
                <w:szCs w:val="16"/>
              </w:rPr>
            </w:pPr>
          </w:p>
        </w:tc>
        <w:tc>
          <w:tcPr>
            <w:tcW w:w="811"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809" w:type="dxa"/>
            <w:gridSpan w:val="2"/>
            <w:tcBorders>
              <w:top w:val="nil"/>
              <w:left w:val="nil"/>
              <w:bottom w:val="nil"/>
              <w:right w:val="nil"/>
            </w:tcBorders>
          </w:tcPr>
          <w:p>
            <w:pPr>
              <w:jc w:val="center"/>
              <w:rPr>
                <w:rFonts w:ascii="Times New Roman" w:hAnsi="Times New Roman" w:eastAsia="Calibri"/>
                <w:sz w:val="16"/>
                <w:szCs w:val="16"/>
              </w:rPr>
            </w:pPr>
          </w:p>
        </w:tc>
        <w:tc>
          <w:tcPr>
            <w:tcW w:w="810" w:type="dxa"/>
            <w:gridSpan w:val="2"/>
            <w:tcBorders>
              <w:top w:val="nil"/>
              <w:left w:val="nil"/>
              <w:bottom w:val="nil"/>
              <w:right w:val="nil"/>
            </w:tcBorders>
          </w:tcPr>
          <w:p>
            <w:pPr>
              <w:jc w:val="center"/>
              <w:rPr>
                <w:rFonts w:ascii="Times New Roman" w:hAnsi="Times New Roman" w:eastAsia="Calibri"/>
                <w:sz w:val="16"/>
                <w:szCs w:val="16"/>
              </w:rPr>
            </w:pPr>
          </w:p>
        </w:tc>
        <w:tc>
          <w:tcPr>
            <w:tcW w:w="90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38" w:type="dxa"/>
            <w:vMerge w:val="continue"/>
            <w:tcBorders>
              <w:left w:val="nil"/>
              <w:right w:val="nil"/>
            </w:tcBorders>
          </w:tcPr>
          <w:p>
            <w:pPr>
              <w:rPr>
                <w:rFonts w:ascii="Times New Roman" w:hAnsi="Times New Roman" w:eastAsia="Calibri"/>
                <w:sz w:val="20"/>
                <w:szCs w:val="20"/>
              </w:rPr>
            </w:pPr>
          </w:p>
        </w:tc>
        <w:tc>
          <w:tcPr>
            <w:tcW w:w="422" w:type="dxa"/>
            <w:vMerge w:val="restart"/>
            <w:tcBorders>
              <w:top w:val="nil"/>
              <w:left w:val="nil"/>
              <w:right w:val="single" w:color="auto" w:sz="12" w:space="0"/>
            </w:tcBorders>
          </w:tcPr>
          <w:p>
            <w:pPr>
              <w:rPr>
                <w:rFonts w:ascii="Times New Roman" w:hAnsi="Times New Roman" w:eastAsia="Calibri"/>
                <w:sz w:val="20"/>
                <w:szCs w:val="20"/>
              </w:rPr>
            </w:pPr>
          </w:p>
        </w:tc>
        <w:tc>
          <w:tcPr>
            <w:tcW w:w="42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811" w:type="dxa"/>
            <w:vMerge w:val="continue"/>
            <w:tcBorders>
              <w:left w:val="nil"/>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nil"/>
              <w:bottom w:val="single" w:color="auto" w:sz="12" w:space="0"/>
              <w:right w:val="nil"/>
            </w:tcBorders>
          </w:tcPr>
          <w:p>
            <w:pPr>
              <w:rPr>
                <w:rFonts w:ascii="Times New Roman" w:hAnsi="Times New Roman" w:eastAsia="Calibri"/>
                <w:sz w:val="20"/>
                <w:szCs w:val="20"/>
              </w:rPr>
            </w:pPr>
          </w:p>
        </w:tc>
        <w:tc>
          <w:tcPr>
            <w:tcW w:w="811" w:type="dxa"/>
            <w:vMerge w:val="continue"/>
            <w:tcBorders>
              <w:left w:val="nil"/>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9"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38" w:type="dxa"/>
            <w:vMerge w:val="continue"/>
            <w:tcBorders>
              <w:left w:val="nil"/>
              <w:right w:val="nil"/>
            </w:tcBorders>
          </w:tcPr>
          <w:p>
            <w:pPr>
              <w:rPr>
                <w:rFonts w:ascii="Times New Roman" w:hAnsi="Times New Roman" w:eastAsia="Calibri"/>
                <w:sz w:val="20"/>
                <w:szCs w:val="20"/>
              </w:rPr>
            </w:pPr>
          </w:p>
        </w:tc>
        <w:tc>
          <w:tcPr>
            <w:tcW w:w="422" w:type="dxa"/>
            <w:vMerge w:val="continue"/>
            <w:tcBorders>
              <w:left w:val="nil"/>
              <w:bottom w:val="nil"/>
              <w:right w:val="single" w:color="auto" w:sz="12" w:space="0"/>
            </w:tcBorders>
          </w:tcPr>
          <w:p>
            <w:pPr>
              <w:rPr>
                <w:rFonts w:ascii="Times New Roman" w:hAnsi="Times New Roman" w:eastAsia="Calibri"/>
                <w:sz w:val="20"/>
                <w:szCs w:val="20"/>
              </w:rPr>
            </w:pPr>
          </w:p>
        </w:tc>
        <w:tc>
          <w:tcPr>
            <w:tcW w:w="421"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nil"/>
              <w:right w:val="nil"/>
            </w:tcBorders>
          </w:tcPr>
          <w:p>
            <w:pPr>
              <w:rPr>
                <w:rFonts w:ascii="Times New Roman" w:hAnsi="Times New Roman" w:eastAsia="Calibri"/>
                <w:sz w:val="20"/>
                <w:szCs w:val="20"/>
              </w:rPr>
            </w:pPr>
          </w:p>
        </w:tc>
        <w:tc>
          <w:tcPr>
            <w:tcW w:w="811" w:type="dxa"/>
            <w:vMerge w:val="continue"/>
            <w:tcBorders>
              <w:left w:val="nil"/>
              <w:right w:val="nil"/>
            </w:tcBorders>
          </w:tcPr>
          <w:p>
            <w:pPr>
              <w:rPr>
                <w:rFonts w:ascii="Times New Roman" w:hAnsi="Times New Roman" w:eastAsia="Calibri"/>
                <w:sz w:val="20"/>
                <w:szCs w:val="20"/>
              </w:rPr>
            </w:pPr>
          </w:p>
        </w:tc>
        <w:tc>
          <w:tcPr>
            <w:tcW w:w="40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nil"/>
              <w:bottom w:val="nil"/>
              <w:right w:val="nil"/>
            </w:tcBorders>
          </w:tcPr>
          <w:p>
            <w:pPr>
              <w:rPr>
                <w:rFonts w:ascii="Times New Roman" w:hAnsi="Times New Roman" w:eastAsia="Calibri"/>
                <w:sz w:val="20"/>
                <w:szCs w:val="20"/>
              </w:rPr>
            </w:pPr>
          </w:p>
        </w:tc>
        <w:tc>
          <w:tcPr>
            <w:tcW w:w="811" w:type="dxa"/>
            <w:vMerge w:val="continue"/>
            <w:tcBorders>
              <w:left w:val="nil"/>
              <w:right w:val="nil"/>
            </w:tcBorders>
          </w:tcPr>
          <w:p>
            <w:pPr>
              <w:rPr>
                <w:rFonts w:ascii="Times New Roman" w:hAnsi="Times New Roman" w:eastAsia="Calibri"/>
                <w:sz w:val="20"/>
                <w:szCs w:val="20"/>
              </w:rPr>
            </w:pPr>
          </w:p>
        </w:tc>
        <w:tc>
          <w:tcPr>
            <w:tcW w:w="40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4" w:type="dxa"/>
            <w:tcBorders>
              <w:top w:val="nil"/>
              <w:left w:val="single" w:color="auto" w:sz="12" w:space="0"/>
              <w:bottom w:val="nil"/>
              <w:right w:val="nil"/>
            </w:tcBorders>
          </w:tcPr>
          <w:p>
            <w:pPr>
              <w:rPr>
                <w:rFonts w:ascii="Times New Roman" w:hAnsi="Times New Roman" w:eastAsia="Calibri"/>
                <w:sz w:val="20"/>
                <w:szCs w:val="20"/>
              </w:rPr>
            </w:pPr>
          </w:p>
        </w:tc>
        <w:tc>
          <w:tcPr>
            <w:tcW w:w="405" w:type="dxa"/>
            <w:tcBorders>
              <w:top w:val="nil"/>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5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9"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38" w:type="dxa"/>
            <w:vMerge w:val="continue"/>
            <w:tcBorders>
              <w:left w:val="nil"/>
              <w:bottom w:val="nil"/>
              <w:right w:val="nil"/>
            </w:tcBorders>
          </w:tcPr>
          <w:p>
            <w:pPr>
              <w:rPr>
                <w:rFonts w:ascii="Times New Roman" w:hAnsi="Times New Roman" w:eastAsia="Calibri"/>
                <w:sz w:val="20"/>
                <w:szCs w:val="20"/>
              </w:rPr>
            </w:pPr>
          </w:p>
        </w:tc>
        <w:tc>
          <w:tcPr>
            <w:tcW w:w="843"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11" w:type="dxa"/>
            <w:vMerge w:val="continue"/>
            <w:tcBorders>
              <w:left w:val="nil"/>
              <w:bottom w:val="nil"/>
              <w:right w:val="nil"/>
            </w:tcBorders>
          </w:tcPr>
          <w:p>
            <w:pPr>
              <w:jc w:val="center"/>
              <w:rPr>
                <w:rFonts w:ascii="Times New Roman" w:hAnsi="Times New Roman"/>
                <w: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11" w:type="dxa"/>
            <w:vMerge w:val="continue"/>
            <w:tcBorders>
              <w:left w:val="nil"/>
              <w:bottom w:val="nil"/>
              <w:right w:val="nil"/>
            </w:tcBorders>
          </w:tcPr>
          <w:p>
            <w:pPr>
              <w:jc w:val="center"/>
              <w:rPr>
                <w:rFonts w:ascii="Times New Roman" w:hAnsi="Times New Roman"/>
                <w: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p>
        </w:tc>
        <w:tc>
          <w:tcPr>
            <w:tcW w:w="90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38" w:type="dxa"/>
            <w:vMerge w:val="continue"/>
            <w:tcBorders>
              <w:left w:val="nil"/>
              <w:bottom w:val="nil"/>
              <w:right w:val="nil"/>
            </w:tcBorders>
          </w:tcPr>
          <w:p>
            <w:pPr>
              <w:rPr>
                <w:rFonts w:ascii="Times New Roman" w:hAnsi="Times New Roman" w:eastAsia="Calibri"/>
                <w:sz w:val="20"/>
                <w:szCs w:val="20"/>
              </w:rPr>
            </w:pPr>
          </w:p>
        </w:tc>
        <w:tc>
          <w:tcPr>
            <w:tcW w:w="843"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11" w:type="dxa"/>
            <w:tcBorders>
              <w:top w:val="nil"/>
              <w:left w:val="nil"/>
              <w:bottom w:val="nil"/>
              <w:right w:val="nil"/>
            </w:tcBorders>
          </w:tcPr>
          <w:p>
            <w:pPr>
              <w:jc w:val="center"/>
              <w:rPr>
                <w:rFonts w:ascii="Times New Roman" w:hAnsi="Times New Roman"/>
                <w:sz w:val="20"/>
                <w:szCs w:val="20"/>
              </w:rPr>
            </w:pPr>
          </w:p>
        </w:tc>
        <w:tc>
          <w:tcPr>
            <w:tcW w:w="809" w:type="dxa"/>
            <w:gridSpan w:val="2"/>
            <w:tcBorders>
              <w:top w:val="nil"/>
              <w:left w:val="nil"/>
              <w:bottom w:val="nil"/>
              <w:right w:val="nil"/>
            </w:tcBorders>
          </w:tcPr>
          <w:p>
            <w:pPr>
              <w:jc w:val="center"/>
              <w:rPr>
                <w:rFonts w:ascii="Times New Roman" w:hAnsi="Times New Roman"/>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r>
              <w:rPr>
                <w:rFonts w:ascii="Times New Roman" w:hAnsi="Times New Roman"/>
                <w:i/>
                <w:sz w:val="20"/>
                <w:szCs w:val="20"/>
              </w:rPr>
              <w:t>C</w:t>
            </w:r>
          </w:p>
        </w:tc>
        <w:tc>
          <w:tcPr>
            <w:tcW w:w="809"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09"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11" w:type="dxa"/>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09"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1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90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i/>
                <w:sz w:val="20"/>
                <w:szCs w:val="20"/>
              </w:rPr>
              <w:t>C</w:t>
            </w:r>
          </w:p>
        </w:tc>
      </w:tr>
    </w:tbl>
    <w:p>
      <w:pPr>
        <w:tabs>
          <w:tab w:val="left" w:pos="450"/>
          <w:tab w:val="left" w:pos="1260"/>
        </w:tabs>
        <w:rPr>
          <w:szCs w:val="22"/>
        </w:rPr>
      </w:pPr>
    </w:p>
    <w:p>
      <w:pPr>
        <w:tabs>
          <w:tab w:val="left" w:pos="450"/>
          <w:tab w:val="left" w:pos="1260"/>
        </w:tabs>
        <w:rPr>
          <w:szCs w:val="22"/>
        </w:rPr>
      </w:pPr>
      <w:r>
        <w:rPr>
          <w:szCs w:val="22"/>
        </w:rPr>
        <w:tab/>
      </w:r>
      <w:r>
        <w:rPr>
          <w:szCs w:val="22"/>
        </w:rPr>
        <w:t xml:space="preserve">FVA = </w:t>
      </w:r>
      <w:r>
        <w:rPr>
          <w:i/>
          <w:szCs w:val="22"/>
        </w:rPr>
        <w:t>C</w:t>
      </w:r>
      <w:r>
        <w:rPr>
          <w:szCs w:val="22"/>
        </w:rPr>
        <w:t>[{[1 + (.11/12) ]</w:t>
      </w:r>
      <w:r>
        <w:rPr>
          <w:szCs w:val="22"/>
          <w:vertAlign w:val="superscript"/>
        </w:rPr>
        <w:t xml:space="preserve">360 </w:t>
      </w:r>
      <w:r>
        <w:rPr>
          <w:szCs w:val="22"/>
        </w:rPr>
        <w:t>– 1} / (.11/12)]</w:t>
      </w:r>
    </w:p>
    <w:p>
      <w:pPr>
        <w:tabs>
          <w:tab w:val="left" w:pos="450"/>
          <w:tab w:val="left" w:pos="1260"/>
        </w:tabs>
        <w:rPr>
          <w:szCs w:val="22"/>
        </w:rPr>
      </w:pPr>
      <w:r>
        <w:rPr>
          <w:szCs w:val="22"/>
        </w:rPr>
        <w:tab/>
      </w:r>
      <w:r>
        <w:rPr>
          <w:i/>
          <w:szCs w:val="22"/>
        </w:rPr>
        <w:t>C</w:t>
      </w:r>
      <w:r>
        <w:rPr>
          <w:szCs w:val="22"/>
        </w:rPr>
        <w:t xml:space="preserve"> = $1,000,000 / 2,804.52 = $356.57</w:t>
      </w:r>
    </w:p>
    <w:p>
      <w:pPr>
        <w:tabs>
          <w:tab w:val="left" w:pos="450"/>
          <w:tab w:val="left" w:pos="1260"/>
        </w:tabs>
        <w:rPr>
          <w:szCs w:val="22"/>
        </w:rPr>
      </w:pPr>
      <w:r>
        <w:rPr>
          <w:szCs w:val="22"/>
        </w:rPr>
        <w:tab/>
      </w:r>
    </w:p>
    <w:p>
      <w:pPr>
        <w:tabs>
          <w:tab w:val="left" w:pos="450"/>
          <w:tab w:val="left" w:pos="1260"/>
        </w:tabs>
        <w:rPr>
          <w:szCs w:val="22"/>
        </w:rPr>
      </w:pPr>
      <w:r>
        <w:rPr>
          <w:szCs w:val="22"/>
        </w:rPr>
        <w:tab/>
      </w:r>
      <w:r>
        <w:rPr>
          <w:szCs w:val="22"/>
        </w:rPr>
        <w:t>Starting in 20 years:</w:t>
      </w:r>
    </w:p>
    <w:p>
      <w:pPr>
        <w:tabs>
          <w:tab w:val="left" w:pos="450"/>
          <w:tab w:val="left" w:pos="1890"/>
          <w:tab w:val="left" w:pos="2160"/>
        </w:tabs>
        <w:rPr>
          <w:szCs w:val="22"/>
        </w:rPr>
      </w:pPr>
    </w:p>
    <w:tbl>
      <w:tblPr>
        <w:tblStyle w:val="4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421"/>
        <w:gridCol w:w="421"/>
        <w:gridCol w:w="404"/>
        <w:gridCol w:w="405"/>
        <w:gridCol w:w="405"/>
        <w:gridCol w:w="405"/>
        <w:gridCol w:w="807"/>
        <w:gridCol w:w="405"/>
        <w:gridCol w:w="405"/>
        <w:gridCol w:w="407"/>
        <w:gridCol w:w="402"/>
        <w:gridCol w:w="404"/>
        <w:gridCol w:w="405"/>
        <w:gridCol w:w="409"/>
        <w:gridCol w:w="407"/>
        <w:gridCol w:w="807"/>
        <w:gridCol w:w="405"/>
        <w:gridCol w:w="405"/>
        <w:gridCol w:w="451"/>
        <w:gridCol w:w="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439" w:type="dxa"/>
            <w:vMerge w:val="restart"/>
            <w:tcBorders>
              <w:top w:val="nil"/>
              <w:left w:val="nil"/>
              <w:right w:val="nil"/>
            </w:tcBorders>
          </w:tcPr>
          <w:p>
            <w:pPr>
              <w:jc w:val="center"/>
              <w:rPr>
                <w:rFonts w:ascii="Times New Roman" w:hAnsi="Times New Roman" w:eastAsia="Calibri"/>
                <w:sz w:val="20"/>
                <w:szCs w:val="20"/>
              </w:rPr>
            </w:pPr>
          </w:p>
        </w:tc>
        <w:tc>
          <w:tcPr>
            <w:tcW w:w="842"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0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10" w:type="dxa"/>
            <w:gridSpan w:val="2"/>
            <w:tcBorders>
              <w:top w:val="nil"/>
              <w:left w:val="nil"/>
              <w:bottom w:val="nil"/>
              <w:right w:val="nil"/>
            </w:tcBorders>
          </w:tcPr>
          <w:p>
            <w:pPr>
              <w:jc w:val="center"/>
              <w:rPr>
                <w:rFonts w:ascii="Times New Roman" w:hAnsi="Times New Roman" w:eastAsia="Calibri"/>
                <w:sz w:val="16"/>
                <w:szCs w:val="16"/>
              </w:rPr>
            </w:pPr>
          </w:p>
        </w:tc>
        <w:tc>
          <w:tcPr>
            <w:tcW w:w="807"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810" w:type="dxa"/>
            <w:gridSpan w:val="2"/>
            <w:tcBorders>
              <w:top w:val="nil"/>
              <w:left w:val="nil"/>
              <w:bottom w:val="nil"/>
              <w:right w:val="nil"/>
            </w:tcBorders>
          </w:tcPr>
          <w:p>
            <w:pPr>
              <w:jc w:val="center"/>
              <w:rPr>
                <w:rFonts w:ascii="Times New Roman" w:hAnsi="Times New Roman" w:eastAsia="Calibri"/>
                <w:sz w:val="16"/>
                <w:szCs w:val="16"/>
              </w:rPr>
            </w:pPr>
          </w:p>
        </w:tc>
        <w:tc>
          <w:tcPr>
            <w:tcW w:w="80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240</w:t>
            </w:r>
          </w:p>
        </w:tc>
        <w:tc>
          <w:tcPr>
            <w:tcW w:w="80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241</w:t>
            </w:r>
          </w:p>
        </w:tc>
        <w:tc>
          <w:tcPr>
            <w:tcW w:w="81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w:t>
            </w:r>
          </w:p>
        </w:tc>
        <w:tc>
          <w:tcPr>
            <w:tcW w:w="807"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810" w:type="dxa"/>
            <w:gridSpan w:val="2"/>
            <w:tcBorders>
              <w:top w:val="nil"/>
              <w:left w:val="nil"/>
              <w:bottom w:val="nil"/>
              <w:right w:val="nil"/>
            </w:tcBorders>
          </w:tcPr>
          <w:p>
            <w:pPr>
              <w:jc w:val="center"/>
              <w:rPr>
                <w:rFonts w:ascii="Times New Roman" w:hAnsi="Times New Roman" w:eastAsia="Calibri"/>
                <w:sz w:val="16"/>
                <w:szCs w:val="16"/>
              </w:rPr>
            </w:pPr>
          </w:p>
        </w:tc>
        <w:tc>
          <w:tcPr>
            <w:tcW w:w="90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39" w:type="dxa"/>
            <w:vMerge w:val="continue"/>
            <w:tcBorders>
              <w:left w:val="nil"/>
              <w:right w:val="nil"/>
            </w:tcBorders>
          </w:tcPr>
          <w:p>
            <w:pPr>
              <w:rPr>
                <w:rFonts w:ascii="Times New Roman" w:hAnsi="Times New Roman" w:eastAsia="Calibri"/>
                <w:sz w:val="20"/>
                <w:szCs w:val="20"/>
              </w:rPr>
            </w:pPr>
          </w:p>
        </w:tc>
        <w:tc>
          <w:tcPr>
            <w:tcW w:w="421" w:type="dxa"/>
            <w:vMerge w:val="restart"/>
            <w:tcBorders>
              <w:top w:val="nil"/>
              <w:left w:val="nil"/>
              <w:right w:val="single" w:color="auto" w:sz="12" w:space="0"/>
            </w:tcBorders>
          </w:tcPr>
          <w:p>
            <w:pPr>
              <w:rPr>
                <w:rFonts w:ascii="Times New Roman" w:hAnsi="Times New Roman" w:eastAsia="Calibri"/>
                <w:sz w:val="20"/>
                <w:szCs w:val="20"/>
              </w:rPr>
            </w:pPr>
          </w:p>
        </w:tc>
        <w:tc>
          <w:tcPr>
            <w:tcW w:w="42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807" w:type="dxa"/>
            <w:vMerge w:val="continue"/>
            <w:tcBorders>
              <w:left w:val="nil"/>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nil"/>
              <w:bottom w:val="single" w:color="auto" w:sz="12" w:space="0"/>
              <w:right w:val="nil"/>
            </w:tcBorders>
          </w:tcPr>
          <w:p>
            <w:pPr>
              <w:rPr>
                <w:rFonts w:ascii="Times New Roman" w:hAnsi="Times New Roman" w:eastAsia="Calibri"/>
                <w:sz w:val="20"/>
                <w:szCs w:val="20"/>
              </w:rPr>
            </w:pPr>
          </w:p>
        </w:tc>
        <w:tc>
          <w:tcPr>
            <w:tcW w:w="40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7" w:type="dxa"/>
            <w:tcBorders>
              <w:top w:val="nil"/>
              <w:left w:val="nil"/>
              <w:bottom w:val="single" w:color="auto" w:sz="12" w:space="0"/>
              <w:right w:val="nil"/>
            </w:tcBorders>
          </w:tcPr>
          <w:p>
            <w:pPr>
              <w:rPr>
                <w:rFonts w:ascii="Times New Roman" w:hAnsi="Times New Roman" w:eastAsia="Calibri"/>
                <w:sz w:val="20"/>
                <w:szCs w:val="20"/>
              </w:rPr>
            </w:pPr>
          </w:p>
        </w:tc>
        <w:tc>
          <w:tcPr>
            <w:tcW w:w="807" w:type="dxa"/>
            <w:vMerge w:val="continue"/>
            <w:tcBorders>
              <w:left w:val="nil"/>
              <w:right w:val="nil"/>
            </w:tcBorders>
          </w:tcPr>
          <w:p>
            <w:pPr>
              <w:rPr>
                <w:rFonts w:ascii="Times New Roman" w:hAnsi="Times New Roman" w:eastAsia="Calibri"/>
                <w:sz w:val="20"/>
                <w:szCs w:val="20"/>
              </w:rPr>
            </w:pPr>
          </w:p>
        </w:tc>
        <w:tc>
          <w:tcPr>
            <w:tcW w:w="40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9"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39" w:type="dxa"/>
            <w:vMerge w:val="continue"/>
            <w:tcBorders>
              <w:left w:val="nil"/>
              <w:right w:val="nil"/>
            </w:tcBorders>
          </w:tcPr>
          <w:p>
            <w:pPr>
              <w:rPr>
                <w:rFonts w:ascii="Times New Roman" w:hAnsi="Times New Roman" w:eastAsia="Calibri"/>
                <w:sz w:val="20"/>
                <w:szCs w:val="20"/>
              </w:rPr>
            </w:pPr>
          </w:p>
        </w:tc>
        <w:tc>
          <w:tcPr>
            <w:tcW w:w="421" w:type="dxa"/>
            <w:vMerge w:val="continue"/>
            <w:tcBorders>
              <w:left w:val="nil"/>
              <w:bottom w:val="nil"/>
              <w:right w:val="single" w:color="auto" w:sz="12" w:space="0"/>
            </w:tcBorders>
          </w:tcPr>
          <w:p>
            <w:pPr>
              <w:rPr>
                <w:rFonts w:ascii="Times New Roman" w:hAnsi="Times New Roman" w:eastAsia="Calibri"/>
                <w:sz w:val="20"/>
                <w:szCs w:val="20"/>
              </w:rPr>
            </w:pPr>
          </w:p>
        </w:tc>
        <w:tc>
          <w:tcPr>
            <w:tcW w:w="421"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5" w:type="dxa"/>
            <w:tcBorders>
              <w:top w:val="nil"/>
              <w:left w:val="single" w:color="auto" w:sz="12" w:space="0"/>
              <w:bottom w:val="nil"/>
              <w:right w:val="nil"/>
            </w:tcBorders>
          </w:tcPr>
          <w:p>
            <w:pPr>
              <w:rPr>
                <w:rFonts w:ascii="Times New Roman" w:hAnsi="Times New Roman" w:eastAsia="Calibri"/>
                <w:sz w:val="20"/>
                <w:szCs w:val="20"/>
              </w:rPr>
            </w:pPr>
          </w:p>
        </w:tc>
        <w:tc>
          <w:tcPr>
            <w:tcW w:w="405" w:type="dxa"/>
            <w:tcBorders>
              <w:top w:val="nil"/>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807" w:type="dxa"/>
            <w:vMerge w:val="continue"/>
            <w:tcBorders>
              <w:left w:val="nil"/>
              <w:right w:val="nil"/>
            </w:tcBorders>
          </w:tcPr>
          <w:p>
            <w:pPr>
              <w:rPr>
                <w:rFonts w:ascii="Times New Roman" w:hAnsi="Times New Roman" w:eastAsia="Calibri"/>
                <w:sz w:val="20"/>
                <w:szCs w:val="20"/>
              </w:rPr>
            </w:pPr>
          </w:p>
        </w:tc>
        <w:tc>
          <w:tcPr>
            <w:tcW w:w="40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nil"/>
              <w:bottom w:val="nil"/>
              <w:right w:val="nil"/>
            </w:tcBorders>
          </w:tcPr>
          <w:p>
            <w:pPr>
              <w:rPr>
                <w:rFonts w:ascii="Times New Roman" w:hAnsi="Times New Roman" w:eastAsia="Calibri"/>
                <w:sz w:val="20"/>
                <w:szCs w:val="20"/>
              </w:rPr>
            </w:pPr>
          </w:p>
        </w:tc>
        <w:tc>
          <w:tcPr>
            <w:tcW w:w="40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07" w:type="dxa"/>
            <w:tcBorders>
              <w:top w:val="single" w:color="auto" w:sz="12" w:space="0"/>
              <w:left w:val="nil"/>
              <w:bottom w:val="nil"/>
              <w:right w:val="nil"/>
            </w:tcBorders>
          </w:tcPr>
          <w:p>
            <w:pPr>
              <w:rPr>
                <w:rFonts w:ascii="Times New Roman" w:hAnsi="Times New Roman" w:eastAsia="Calibri"/>
                <w:sz w:val="20"/>
                <w:szCs w:val="20"/>
              </w:rPr>
            </w:pPr>
          </w:p>
        </w:tc>
        <w:tc>
          <w:tcPr>
            <w:tcW w:w="807" w:type="dxa"/>
            <w:vMerge w:val="continue"/>
            <w:tcBorders>
              <w:left w:val="nil"/>
              <w:right w:val="nil"/>
            </w:tcBorders>
          </w:tcPr>
          <w:p>
            <w:pPr>
              <w:rPr>
                <w:rFonts w:ascii="Times New Roman" w:hAnsi="Times New Roman" w:eastAsia="Calibri"/>
                <w:sz w:val="20"/>
                <w:szCs w:val="20"/>
              </w:rPr>
            </w:pPr>
          </w:p>
        </w:tc>
        <w:tc>
          <w:tcPr>
            <w:tcW w:w="405" w:type="dxa"/>
            <w:tcBorders>
              <w:top w:val="nil"/>
              <w:left w:val="nil"/>
              <w:bottom w:val="nil"/>
              <w:right w:val="single" w:color="auto" w:sz="12" w:space="0"/>
            </w:tcBorders>
          </w:tcPr>
          <w:p>
            <w:pPr>
              <w:rPr>
                <w:rFonts w:ascii="Times New Roman" w:hAnsi="Times New Roman" w:eastAsia="Calibri"/>
                <w:sz w:val="20"/>
                <w:szCs w:val="20"/>
              </w:rPr>
            </w:pPr>
          </w:p>
        </w:tc>
        <w:tc>
          <w:tcPr>
            <w:tcW w:w="40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5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9"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39" w:type="dxa"/>
            <w:vMerge w:val="continue"/>
            <w:tcBorders>
              <w:left w:val="nil"/>
              <w:bottom w:val="nil"/>
              <w:right w:val="nil"/>
            </w:tcBorders>
          </w:tcPr>
          <w:p>
            <w:pPr>
              <w:rPr>
                <w:rFonts w:ascii="Times New Roman" w:hAnsi="Times New Roman" w:eastAsia="Calibri"/>
                <w:sz w:val="20"/>
                <w:szCs w:val="20"/>
              </w:rPr>
            </w:pPr>
          </w:p>
        </w:tc>
        <w:tc>
          <w:tcPr>
            <w:tcW w:w="842"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p>
        </w:tc>
        <w:tc>
          <w:tcPr>
            <w:tcW w:w="807" w:type="dxa"/>
            <w:vMerge w:val="continue"/>
            <w:tcBorders>
              <w:left w:val="nil"/>
              <w:bottom w:val="nil"/>
              <w:right w:val="nil"/>
            </w:tcBorders>
          </w:tcPr>
          <w:p>
            <w:pPr>
              <w:jc w:val="center"/>
              <w:rPr>
                <w:rFonts w:ascii="Times New Roman" w:hAnsi="Times New Roman"/>
                <w:i/>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16" w:type="dxa"/>
            <w:gridSpan w:val="2"/>
            <w:tcBorders>
              <w:top w:val="nil"/>
              <w:left w:val="nil"/>
              <w:bottom w:val="nil"/>
              <w:right w:val="nil"/>
            </w:tcBorders>
          </w:tcPr>
          <w:p>
            <w:pPr>
              <w:jc w:val="center"/>
              <w:rPr>
                <w:rFonts w:ascii="Times New Roman" w:hAnsi="Times New Roman"/>
                <w:i/>
                <w:sz w:val="20"/>
                <w:szCs w:val="20"/>
              </w:rPr>
            </w:pPr>
          </w:p>
        </w:tc>
        <w:tc>
          <w:tcPr>
            <w:tcW w:w="807" w:type="dxa"/>
            <w:vMerge w:val="continue"/>
            <w:tcBorders>
              <w:left w:val="nil"/>
              <w:bottom w:val="nil"/>
              <w:right w:val="nil"/>
            </w:tcBorders>
          </w:tcPr>
          <w:p>
            <w:pPr>
              <w:jc w:val="center"/>
              <w:rPr>
                <w:rFonts w:ascii="Times New Roman" w:hAnsi="Times New Roman"/>
                <w:i/>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p>
        </w:tc>
        <w:tc>
          <w:tcPr>
            <w:tcW w:w="90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39" w:type="dxa"/>
            <w:vMerge w:val="continue"/>
            <w:tcBorders>
              <w:left w:val="nil"/>
              <w:bottom w:val="nil"/>
              <w:right w:val="nil"/>
            </w:tcBorders>
          </w:tcPr>
          <w:p>
            <w:pPr>
              <w:rPr>
                <w:rFonts w:ascii="Times New Roman" w:hAnsi="Times New Roman" w:eastAsia="Calibri"/>
                <w:sz w:val="20"/>
                <w:szCs w:val="20"/>
              </w:rPr>
            </w:pPr>
          </w:p>
        </w:tc>
        <w:tc>
          <w:tcPr>
            <w:tcW w:w="842"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09" w:type="dxa"/>
            <w:gridSpan w:val="2"/>
            <w:tcBorders>
              <w:top w:val="nil"/>
              <w:left w:val="nil"/>
              <w:bottom w:val="nil"/>
              <w:right w:val="nil"/>
            </w:tcBorders>
          </w:tcPr>
          <w:p>
            <w:pPr>
              <w:jc w:val="center"/>
              <w:rPr>
                <w:rFonts w:ascii="Times New Roman" w:hAnsi="Times New Roman"/>
                <w:i/>
                <w:sz w:val="20"/>
                <w:szCs w:val="20"/>
              </w:rPr>
            </w:pPr>
          </w:p>
        </w:tc>
        <w:tc>
          <w:tcPr>
            <w:tcW w:w="810" w:type="dxa"/>
            <w:gridSpan w:val="2"/>
            <w:tcBorders>
              <w:top w:val="nil"/>
              <w:left w:val="nil"/>
              <w:bottom w:val="nil"/>
              <w:right w:val="nil"/>
            </w:tcBorders>
          </w:tcPr>
          <w:p>
            <w:pPr>
              <w:jc w:val="center"/>
              <w:rPr>
                <w:rFonts w:ascii="Times New Roman" w:hAnsi="Times New Roman"/>
                <w:sz w:val="20"/>
                <w:szCs w:val="20"/>
              </w:rPr>
            </w:pPr>
          </w:p>
        </w:tc>
        <w:tc>
          <w:tcPr>
            <w:tcW w:w="807" w:type="dxa"/>
            <w:tcBorders>
              <w:top w:val="nil"/>
              <w:left w:val="nil"/>
              <w:bottom w:val="nil"/>
              <w:right w:val="nil"/>
            </w:tcBorders>
          </w:tcPr>
          <w:p>
            <w:pPr>
              <w:jc w:val="center"/>
              <w:rPr>
                <w:rFonts w:ascii="Times New Roman" w:hAnsi="Times New Roman"/>
                <w:sz w:val="20"/>
                <w:szCs w:val="20"/>
              </w:rPr>
            </w:pPr>
          </w:p>
        </w:tc>
        <w:tc>
          <w:tcPr>
            <w:tcW w:w="810" w:type="dxa"/>
            <w:gridSpan w:val="2"/>
            <w:tcBorders>
              <w:top w:val="nil"/>
              <w:left w:val="nil"/>
              <w:bottom w:val="nil"/>
              <w:right w:val="nil"/>
            </w:tcBorders>
          </w:tcPr>
          <w:p>
            <w:pPr>
              <w:jc w:val="center"/>
              <w:rPr>
                <w:rFonts w:ascii="Times New Roman" w:hAnsi="Times New Roman"/>
                <w:i/>
                <w:sz w:val="20"/>
                <w:szCs w:val="20"/>
              </w:rPr>
            </w:pPr>
          </w:p>
        </w:tc>
        <w:tc>
          <w:tcPr>
            <w:tcW w:w="809" w:type="dxa"/>
            <w:gridSpan w:val="2"/>
            <w:tcBorders>
              <w:top w:val="nil"/>
              <w:left w:val="nil"/>
              <w:bottom w:val="nil"/>
              <w:right w:val="nil"/>
            </w:tcBorders>
          </w:tcPr>
          <w:p>
            <w:pPr>
              <w:jc w:val="center"/>
              <w:rPr>
                <w:rFonts w:ascii="Times New Roman" w:hAnsi="Times New Roman"/>
                <w:sz w:val="20"/>
                <w:szCs w:val="20"/>
              </w:rPr>
            </w:pPr>
          </w:p>
        </w:tc>
        <w:tc>
          <w:tcPr>
            <w:tcW w:w="809"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16"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07" w:type="dxa"/>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81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i/>
                <w:sz w:val="20"/>
                <w:szCs w:val="20"/>
              </w:rPr>
              <w:t>C</w:t>
            </w:r>
          </w:p>
        </w:tc>
        <w:tc>
          <w:tcPr>
            <w:tcW w:w="90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i/>
                <w:sz w:val="20"/>
                <w:szCs w:val="20"/>
              </w:rPr>
              <w:t>C</w:t>
            </w:r>
          </w:p>
        </w:tc>
      </w:tr>
    </w:tbl>
    <w:p>
      <w:pPr>
        <w:tabs>
          <w:tab w:val="left" w:pos="450"/>
          <w:tab w:val="left" w:pos="1260"/>
        </w:tabs>
        <w:rPr>
          <w:szCs w:val="22"/>
        </w:rPr>
      </w:pPr>
    </w:p>
    <w:p>
      <w:pPr>
        <w:tabs>
          <w:tab w:val="left" w:pos="450"/>
          <w:tab w:val="left" w:pos="1260"/>
        </w:tabs>
        <w:rPr>
          <w:szCs w:val="22"/>
        </w:rPr>
      </w:pPr>
      <w:r>
        <w:rPr>
          <w:szCs w:val="22"/>
        </w:rPr>
        <w:tab/>
      </w:r>
      <w:r>
        <w:rPr>
          <w:szCs w:val="22"/>
        </w:rPr>
        <w:t xml:space="preserve">FVA = </w:t>
      </w:r>
      <w:r>
        <w:rPr>
          <w:i/>
          <w:szCs w:val="22"/>
        </w:rPr>
        <w:t>C</w:t>
      </w:r>
      <w:r>
        <w:rPr>
          <w:szCs w:val="22"/>
        </w:rPr>
        <w:t>[{[1 + (.11/12) ]</w:t>
      </w:r>
      <w:r>
        <w:rPr>
          <w:szCs w:val="22"/>
          <w:vertAlign w:val="superscript"/>
        </w:rPr>
        <w:t xml:space="preserve">240 </w:t>
      </w:r>
      <w:r>
        <w:rPr>
          <w:szCs w:val="22"/>
        </w:rPr>
        <w:t xml:space="preserve">– 1} / (.11/12)] </w:t>
      </w:r>
    </w:p>
    <w:p>
      <w:pPr>
        <w:tabs>
          <w:tab w:val="left" w:pos="450"/>
          <w:tab w:val="left" w:pos="1260"/>
        </w:tabs>
        <w:rPr>
          <w:szCs w:val="22"/>
        </w:rPr>
      </w:pPr>
      <w:r>
        <w:rPr>
          <w:szCs w:val="22"/>
        </w:rPr>
        <w:tab/>
      </w:r>
      <w:r>
        <w:rPr>
          <w:i/>
          <w:szCs w:val="22"/>
        </w:rPr>
        <w:t>C</w:t>
      </w:r>
      <w:r>
        <w:rPr>
          <w:szCs w:val="22"/>
        </w:rPr>
        <w:t xml:space="preserve"> = $1,000,000 / 865.638 = $1,155.22</w:t>
      </w:r>
    </w:p>
    <w:p>
      <w:pPr>
        <w:tabs>
          <w:tab w:val="left" w:pos="450"/>
        </w:tabs>
        <w:rPr>
          <w:b/>
          <w:szCs w:val="22"/>
        </w:rPr>
      </w:pPr>
    </w:p>
    <w:p>
      <w:pPr>
        <w:tabs>
          <w:tab w:val="left" w:pos="450"/>
        </w:tabs>
        <w:ind w:left="450"/>
        <w:jc w:val="both"/>
        <w:rPr>
          <w:szCs w:val="22"/>
        </w:rPr>
      </w:pPr>
      <w:r>
        <w:rPr>
          <w:szCs w:val="22"/>
        </w:rPr>
        <w:t>Notice that a deposit for half the length of time, i.e., 20 years versus 40 years, does not mean that the annuity payment is doubled. In this example, by reducing the savings period by one-half, the deposit necessary to achieve the same ending value is about 10 times as large.</w:t>
      </w:r>
    </w:p>
    <w:p>
      <w:pPr>
        <w:tabs>
          <w:tab w:val="left" w:pos="450"/>
        </w:tabs>
        <w:rPr>
          <w:b/>
          <w:szCs w:val="22"/>
        </w:rPr>
      </w:pPr>
    </w:p>
    <w:p>
      <w:pPr>
        <w:tabs>
          <w:tab w:val="left" w:pos="450"/>
        </w:tabs>
        <w:ind w:left="450" w:hanging="450"/>
        <w:jc w:val="both"/>
        <w:rPr>
          <w:b/>
          <w:szCs w:val="22"/>
        </w:rPr>
      </w:pPr>
      <w:r>
        <w:rPr>
          <w:b/>
          <w:szCs w:val="22"/>
        </w:rPr>
        <w:br w:type="page"/>
      </w:r>
    </w:p>
    <w:p>
      <w:pPr>
        <w:tabs>
          <w:tab w:val="left" w:pos="450"/>
        </w:tabs>
        <w:ind w:left="450" w:hanging="450"/>
        <w:jc w:val="both"/>
        <w:rPr>
          <w:szCs w:val="22"/>
        </w:rPr>
      </w:pPr>
      <w:r>
        <w:rPr>
          <w:b/>
          <w:szCs w:val="22"/>
        </w:rPr>
        <w:t>35.</w:t>
      </w:r>
      <w:r>
        <w:rPr>
          <w:szCs w:val="22"/>
        </w:rPr>
        <w:tab/>
      </w:r>
      <w:r>
        <w:rPr>
          <w:szCs w:val="22"/>
        </w:rPr>
        <w:t xml:space="preserve">The time line is: </w:t>
      </w:r>
    </w:p>
    <w:p>
      <w:pPr>
        <w:tabs>
          <w:tab w:val="left" w:pos="450"/>
        </w:tabs>
        <w:ind w:left="450" w:hanging="450"/>
        <w:jc w:val="both"/>
        <w:rPr>
          <w:szCs w:val="22"/>
        </w:rPr>
      </w:pPr>
    </w:p>
    <w:tbl>
      <w:tblPr>
        <w:tblStyle w:val="4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
        <w:gridCol w:w="429"/>
        <w:gridCol w:w="429"/>
        <w:gridCol w:w="411"/>
        <w:gridCol w:w="411"/>
        <w:gridCol w:w="411"/>
        <w:gridCol w:w="411"/>
        <w:gridCol w:w="411"/>
        <w:gridCol w:w="410"/>
        <w:gridCol w:w="411"/>
        <w:gridCol w:w="411"/>
        <w:gridCol w:w="413"/>
        <w:gridCol w:w="408"/>
        <w:gridCol w:w="410"/>
        <w:gridCol w:w="411"/>
        <w:gridCol w:w="411"/>
        <w:gridCol w:w="411"/>
        <w:gridCol w:w="411"/>
        <w:gridCol w:w="410"/>
        <w:gridCol w:w="411"/>
        <w:gridCol w:w="411"/>
        <w:gridCol w:w="385"/>
        <w:gridCol w:w="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6" w:type="dxa"/>
            <w:vMerge w:val="restart"/>
            <w:tcBorders>
              <w:top w:val="nil"/>
              <w:left w:val="nil"/>
              <w:right w:val="nil"/>
            </w:tcBorders>
          </w:tcPr>
          <w:p>
            <w:pPr>
              <w:jc w:val="center"/>
              <w:rPr>
                <w:rFonts w:ascii="Times New Roman" w:hAnsi="Times New Roman" w:eastAsia="Calibri"/>
                <w:sz w:val="20"/>
                <w:szCs w:val="20"/>
              </w:rPr>
            </w:pPr>
          </w:p>
        </w:tc>
        <w:tc>
          <w:tcPr>
            <w:tcW w:w="85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770"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6" w:type="dxa"/>
            <w:vMerge w:val="continue"/>
            <w:tcBorders>
              <w:left w:val="nil"/>
              <w:right w:val="nil"/>
            </w:tcBorders>
          </w:tcPr>
          <w:p>
            <w:pPr>
              <w:rPr>
                <w:rFonts w:ascii="Times New Roman" w:hAnsi="Times New Roman" w:eastAsia="Calibri"/>
                <w:sz w:val="20"/>
                <w:szCs w:val="20"/>
              </w:rPr>
            </w:pPr>
          </w:p>
        </w:tc>
        <w:tc>
          <w:tcPr>
            <w:tcW w:w="429" w:type="dxa"/>
            <w:vMerge w:val="restart"/>
            <w:tcBorders>
              <w:top w:val="nil"/>
              <w:left w:val="nil"/>
              <w:right w:val="single" w:color="auto" w:sz="12" w:space="0"/>
            </w:tcBorders>
          </w:tcPr>
          <w:p>
            <w:pPr>
              <w:rPr>
                <w:rFonts w:ascii="Times New Roman" w:hAnsi="Times New Roman" w:eastAsia="Calibri"/>
                <w:sz w:val="20"/>
                <w:szCs w:val="20"/>
              </w:rPr>
            </w:pPr>
          </w:p>
        </w:tc>
        <w:tc>
          <w:tcPr>
            <w:tcW w:w="42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1" w:type="dxa"/>
            <w:tcBorders>
              <w:top w:val="nil"/>
              <w:left w:val="single" w:color="auto" w:sz="12" w:space="0"/>
              <w:bottom w:val="nil"/>
              <w:right w:val="nil"/>
            </w:tcBorders>
          </w:tcPr>
          <w:p>
            <w:pPr>
              <w:rPr>
                <w:rFonts w:ascii="Times New Roman" w:hAnsi="Times New Roman" w:eastAsia="Calibri"/>
                <w:sz w:val="20"/>
                <w:szCs w:val="20"/>
              </w:rPr>
            </w:pPr>
          </w:p>
        </w:tc>
        <w:tc>
          <w:tcPr>
            <w:tcW w:w="413" w:type="dxa"/>
            <w:tcBorders>
              <w:top w:val="nil"/>
              <w:left w:val="nil"/>
              <w:bottom w:val="nil"/>
              <w:right w:val="nil"/>
            </w:tcBorders>
          </w:tcPr>
          <w:p>
            <w:pPr>
              <w:rPr>
                <w:rFonts w:ascii="Times New Roman" w:hAnsi="Times New Roman" w:eastAsia="Calibri"/>
                <w:sz w:val="20"/>
                <w:szCs w:val="20"/>
              </w:rPr>
            </w:pPr>
          </w:p>
        </w:tc>
        <w:tc>
          <w:tcPr>
            <w:tcW w:w="408"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385" w:type="dxa"/>
            <w:tcBorders>
              <w:top w:val="nil"/>
              <w:left w:val="nil"/>
              <w:bottom w:val="nil"/>
              <w:right w:val="nil"/>
            </w:tcBorders>
          </w:tcPr>
          <w:p>
            <w:pPr>
              <w:rPr>
                <w:rFonts w:ascii="Times New Roman" w:hAnsi="Times New Roman" w:eastAsia="Calibri"/>
                <w:sz w:val="20"/>
                <w:szCs w:val="20"/>
              </w:rPr>
            </w:pPr>
          </w:p>
        </w:tc>
        <w:tc>
          <w:tcPr>
            <w:tcW w:w="385"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6" w:type="dxa"/>
            <w:vMerge w:val="continue"/>
            <w:tcBorders>
              <w:left w:val="nil"/>
              <w:right w:val="nil"/>
            </w:tcBorders>
          </w:tcPr>
          <w:p>
            <w:pPr>
              <w:rPr>
                <w:rFonts w:ascii="Times New Roman" w:hAnsi="Times New Roman" w:eastAsia="Calibri"/>
                <w:sz w:val="20"/>
                <w:szCs w:val="20"/>
              </w:rPr>
            </w:pPr>
          </w:p>
        </w:tc>
        <w:tc>
          <w:tcPr>
            <w:tcW w:w="429" w:type="dxa"/>
            <w:vMerge w:val="continue"/>
            <w:tcBorders>
              <w:left w:val="nil"/>
              <w:bottom w:val="nil"/>
              <w:right w:val="single" w:color="auto" w:sz="12" w:space="0"/>
            </w:tcBorders>
          </w:tcPr>
          <w:p>
            <w:pPr>
              <w:rPr>
                <w:rFonts w:ascii="Times New Roman" w:hAnsi="Times New Roman" w:eastAsia="Calibri"/>
                <w:sz w:val="20"/>
                <w:szCs w:val="20"/>
              </w:rPr>
            </w:pPr>
          </w:p>
        </w:tc>
        <w:tc>
          <w:tcPr>
            <w:tcW w:w="42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1" w:type="dxa"/>
            <w:tcBorders>
              <w:top w:val="nil"/>
              <w:left w:val="single" w:color="auto" w:sz="12" w:space="0"/>
              <w:bottom w:val="nil"/>
              <w:right w:val="nil"/>
            </w:tcBorders>
          </w:tcPr>
          <w:p>
            <w:pPr>
              <w:rPr>
                <w:rFonts w:ascii="Times New Roman" w:hAnsi="Times New Roman" w:eastAsia="Calibri"/>
                <w:sz w:val="20"/>
                <w:szCs w:val="20"/>
              </w:rPr>
            </w:pPr>
          </w:p>
        </w:tc>
        <w:tc>
          <w:tcPr>
            <w:tcW w:w="411" w:type="dxa"/>
            <w:tcBorders>
              <w:top w:val="nil"/>
              <w:left w:val="nil"/>
              <w:bottom w:val="nil"/>
              <w:right w:val="single" w:color="auto" w:sz="12" w:space="0"/>
            </w:tcBorders>
          </w:tcPr>
          <w:p>
            <w:pPr>
              <w:rPr>
                <w:rFonts w:ascii="Times New Roman" w:hAnsi="Times New Roman" w:eastAsia="Calibri"/>
                <w:sz w:val="20"/>
                <w:szCs w:val="20"/>
              </w:rPr>
            </w:pPr>
          </w:p>
        </w:tc>
        <w:tc>
          <w:tcPr>
            <w:tcW w:w="411"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1" w:type="dxa"/>
            <w:tcBorders>
              <w:top w:val="nil"/>
              <w:left w:val="single" w:color="auto" w:sz="12" w:space="0"/>
              <w:bottom w:val="nil"/>
              <w:right w:val="nil"/>
            </w:tcBorders>
          </w:tcPr>
          <w:p>
            <w:pPr>
              <w:rPr>
                <w:rFonts w:ascii="Times New Roman" w:hAnsi="Times New Roman" w:eastAsia="Calibri"/>
                <w:sz w:val="20"/>
                <w:szCs w:val="20"/>
              </w:rPr>
            </w:pPr>
          </w:p>
        </w:tc>
        <w:tc>
          <w:tcPr>
            <w:tcW w:w="413" w:type="dxa"/>
            <w:tcBorders>
              <w:top w:val="nil"/>
              <w:left w:val="nil"/>
              <w:bottom w:val="nil"/>
              <w:right w:val="nil"/>
            </w:tcBorders>
          </w:tcPr>
          <w:p>
            <w:pPr>
              <w:rPr>
                <w:rFonts w:ascii="Times New Roman" w:hAnsi="Times New Roman" w:eastAsia="Calibri"/>
                <w:sz w:val="20"/>
                <w:szCs w:val="20"/>
              </w:rPr>
            </w:pPr>
          </w:p>
        </w:tc>
        <w:tc>
          <w:tcPr>
            <w:tcW w:w="408"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385" w:type="dxa"/>
            <w:tcBorders>
              <w:top w:val="nil"/>
              <w:left w:val="nil"/>
              <w:bottom w:val="nil"/>
              <w:right w:val="nil"/>
            </w:tcBorders>
          </w:tcPr>
          <w:p>
            <w:pPr>
              <w:rPr>
                <w:rFonts w:ascii="Times New Roman" w:hAnsi="Times New Roman" w:eastAsia="Calibri"/>
                <w:sz w:val="20"/>
                <w:szCs w:val="20"/>
              </w:rPr>
            </w:pPr>
          </w:p>
        </w:tc>
        <w:tc>
          <w:tcPr>
            <w:tcW w:w="385"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6" w:type="dxa"/>
            <w:vMerge w:val="continue"/>
            <w:tcBorders>
              <w:left w:val="nil"/>
              <w:bottom w:val="nil"/>
              <w:right w:val="nil"/>
            </w:tcBorders>
          </w:tcPr>
          <w:p>
            <w:pPr>
              <w:rPr>
                <w:rFonts w:ascii="Times New Roman" w:hAnsi="Times New Roman" w:eastAsia="Calibri"/>
                <w:sz w:val="20"/>
                <w:szCs w:val="20"/>
              </w:rPr>
            </w:pPr>
          </w:p>
        </w:tc>
        <w:tc>
          <w:tcPr>
            <w:tcW w:w="858"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$1</w:t>
            </w: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$4</w:t>
            </w:r>
          </w:p>
        </w:tc>
        <w:tc>
          <w:tcPr>
            <w:tcW w:w="821" w:type="dxa"/>
            <w:gridSpan w:val="2"/>
            <w:tcBorders>
              <w:top w:val="nil"/>
              <w:left w:val="nil"/>
              <w:bottom w:val="nil"/>
              <w:right w:val="nil"/>
            </w:tcBorders>
          </w:tcPr>
          <w:p>
            <w:pPr>
              <w:jc w:val="center"/>
              <w:rPr>
                <w:rFonts w:ascii="Times New Roman" w:hAnsi="Times New Roman"/>
                <w:szCs w:val="22"/>
              </w:rPr>
            </w:pPr>
          </w:p>
        </w:tc>
        <w:tc>
          <w:tcPr>
            <w:tcW w:w="821" w:type="dxa"/>
            <w:gridSpan w:val="2"/>
            <w:tcBorders>
              <w:top w:val="nil"/>
              <w:left w:val="nil"/>
              <w:bottom w:val="nil"/>
              <w:right w:val="nil"/>
            </w:tcBorders>
          </w:tcPr>
          <w:p>
            <w:pPr>
              <w:jc w:val="center"/>
              <w:rPr>
                <w:rFonts w:ascii="Times New Roman" w:hAnsi="Times New Roman"/>
                <w:szCs w:val="22"/>
              </w:rPr>
            </w:pPr>
          </w:p>
        </w:tc>
        <w:tc>
          <w:tcPr>
            <w:tcW w:w="822" w:type="dxa"/>
            <w:gridSpan w:val="2"/>
            <w:tcBorders>
              <w:top w:val="nil"/>
              <w:left w:val="nil"/>
              <w:bottom w:val="nil"/>
              <w:right w:val="nil"/>
            </w:tcBorders>
          </w:tcPr>
          <w:p>
            <w:pPr>
              <w:jc w:val="center"/>
              <w:rPr>
                <w:rFonts w:ascii="Times New Roman" w:hAnsi="Times New Roman"/>
                <w:szCs w:val="22"/>
              </w:rPr>
            </w:pPr>
          </w:p>
        </w:tc>
        <w:tc>
          <w:tcPr>
            <w:tcW w:w="821" w:type="dxa"/>
            <w:gridSpan w:val="2"/>
            <w:tcBorders>
              <w:top w:val="nil"/>
              <w:left w:val="nil"/>
              <w:bottom w:val="nil"/>
              <w:right w:val="nil"/>
            </w:tcBorders>
          </w:tcPr>
          <w:p>
            <w:pPr>
              <w:jc w:val="center"/>
              <w:rPr>
                <w:rFonts w:ascii="Times New Roman" w:hAnsi="Times New Roman"/>
                <w:szCs w:val="22"/>
              </w:rPr>
            </w:pPr>
          </w:p>
        </w:tc>
        <w:tc>
          <w:tcPr>
            <w:tcW w:w="822" w:type="dxa"/>
            <w:gridSpan w:val="2"/>
            <w:tcBorders>
              <w:top w:val="nil"/>
              <w:left w:val="nil"/>
              <w:bottom w:val="nil"/>
              <w:right w:val="nil"/>
            </w:tcBorders>
          </w:tcPr>
          <w:p>
            <w:pPr>
              <w:jc w:val="center"/>
              <w:rPr>
                <w:rFonts w:ascii="Times New Roman" w:hAnsi="Times New Roman"/>
                <w:szCs w:val="22"/>
              </w:rPr>
            </w:pPr>
          </w:p>
        </w:tc>
        <w:tc>
          <w:tcPr>
            <w:tcW w:w="770" w:type="dxa"/>
            <w:gridSpan w:val="2"/>
            <w:tcBorders>
              <w:top w:val="nil"/>
              <w:left w:val="nil"/>
              <w:bottom w:val="nil"/>
              <w:right w:val="nil"/>
            </w:tcBorders>
            <w:tcMar>
              <w:left w:w="0" w:type="dxa"/>
              <w:right w:w="0" w:type="dxa"/>
            </w:tcMar>
          </w:tcPr>
          <w:p>
            <w:pPr>
              <w:jc w:val="center"/>
              <w:rPr>
                <w:rFonts w:ascii="Times New Roman" w:hAnsi="Times New Roman"/>
                <w:szCs w:val="22"/>
              </w:rPr>
            </w:pPr>
          </w:p>
        </w:tc>
      </w:tr>
    </w:tbl>
    <w:p>
      <w:pPr>
        <w:tabs>
          <w:tab w:val="left" w:pos="450"/>
        </w:tabs>
        <w:ind w:left="450" w:hanging="450"/>
        <w:jc w:val="both"/>
        <w:rPr>
          <w:szCs w:val="22"/>
        </w:rPr>
      </w:pPr>
    </w:p>
    <w:p>
      <w:pPr>
        <w:tabs>
          <w:tab w:val="left" w:pos="450"/>
        </w:tabs>
        <w:ind w:left="450" w:hanging="450"/>
        <w:jc w:val="both"/>
        <w:rPr>
          <w:szCs w:val="22"/>
        </w:rPr>
      </w:pPr>
      <w:r>
        <w:rPr>
          <w:szCs w:val="22"/>
        </w:rPr>
        <w:tab/>
      </w:r>
      <w:r>
        <w:rPr>
          <w:szCs w:val="22"/>
        </w:rPr>
        <w:t>Since we are looking to quadruple our money, the PV and FV are irrelevant as long as the FV is four times as large as the PV. The number of periods is four, the number of quarters per year. So:</w:t>
      </w:r>
    </w:p>
    <w:p>
      <w:pPr>
        <w:tabs>
          <w:tab w:val="left" w:pos="450"/>
        </w:tabs>
        <w:ind w:left="450" w:hanging="450"/>
        <w:jc w:val="both"/>
        <w:rPr>
          <w:szCs w:val="22"/>
        </w:rPr>
      </w:pPr>
    </w:p>
    <w:p>
      <w:pPr>
        <w:tabs>
          <w:tab w:val="left" w:pos="450"/>
        </w:tabs>
        <w:rPr>
          <w:szCs w:val="22"/>
        </w:rPr>
      </w:pPr>
      <w:r>
        <w:rPr>
          <w:szCs w:val="22"/>
        </w:rPr>
        <w:tab/>
      </w:r>
      <w:r>
        <w:rPr>
          <w:szCs w:val="22"/>
        </w:rPr>
        <w:t xml:space="preserve">FV = $4 = $1(1 + </w:t>
      </w:r>
      <w:r>
        <w:rPr>
          <w:i/>
          <w:szCs w:val="22"/>
        </w:rPr>
        <w:t>r</w:t>
      </w:r>
      <w:r>
        <w:rPr>
          <w:szCs w:val="22"/>
        </w:rPr>
        <w:t>)</w:t>
      </w:r>
      <w:r>
        <w:rPr>
          <w:szCs w:val="22"/>
          <w:vertAlign w:val="superscript"/>
        </w:rPr>
        <w:t>(12/3)</w:t>
      </w:r>
    </w:p>
    <w:p>
      <w:pPr>
        <w:tabs>
          <w:tab w:val="left" w:pos="450"/>
        </w:tabs>
        <w:rPr>
          <w:szCs w:val="22"/>
        </w:rPr>
      </w:pPr>
      <w:r>
        <w:rPr>
          <w:szCs w:val="22"/>
        </w:rPr>
        <w:tab/>
      </w:r>
      <w:r>
        <w:rPr>
          <w:i/>
          <w:szCs w:val="22"/>
        </w:rPr>
        <w:t>r</w:t>
      </w:r>
      <w:r>
        <w:rPr>
          <w:szCs w:val="22"/>
        </w:rPr>
        <w:t xml:space="preserve"> = .4142, or 41.42%</w:t>
      </w:r>
    </w:p>
    <w:p>
      <w:pPr>
        <w:tabs>
          <w:tab w:val="left" w:pos="450"/>
        </w:tabs>
        <w:rPr>
          <w:szCs w:val="22"/>
        </w:rPr>
      </w:pPr>
    </w:p>
    <w:p>
      <w:pPr>
        <w:tabs>
          <w:tab w:val="left" w:pos="450"/>
        </w:tabs>
        <w:ind w:left="450" w:hanging="450"/>
        <w:rPr>
          <w:szCs w:val="22"/>
        </w:rPr>
      </w:pPr>
      <w:r>
        <w:rPr>
          <w:b/>
          <w:szCs w:val="22"/>
        </w:rPr>
        <w:t>36.</w:t>
      </w:r>
      <w:r>
        <w:rPr>
          <w:szCs w:val="22"/>
        </w:rPr>
        <w:tab/>
      </w:r>
      <w:r>
        <w:rPr>
          <w:szCs w:val="22"/>
        </w:rPr>
        <w:t>Here we need to compare two cash flows, so we will find the value today of both sets of cash flows. We need to make sure to use the monthly cash flows since the salary is paid monthly. Doing so, we find:</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$6,250</w:t>
            </w: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$6,250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$6,250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$6,250</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$6,250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$6,250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$6,250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$6,250</w:t>
            </w: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$6,250</w:t>
            </w:r>
          </w:p>
        </w:tc>
      </w:tr>
    </w:tbl>
    <w:p>
      <w:pPr>
        <w:tabs>
          <w:tab w:val="left" w:pos="450"/>
          <w:tab w:val="left" w:pos="1890"/>
          <w:tab w:val="left" w:pos="2160"/>
        </w:tabs>
        <w:rPr>
          <w:szCs w:val="22"/>
        </w:rPr>
      </w:pPr>
    </w:p>
    <w:p>
      <w:pPr>
        <w:tabs>
          <w:tab w:val="left" w:pos="450"/>
        </w:tabs>
        <w:rPr>
          <w:szCs w:val="22"/>
        </w:rPr>
      </w:pPr>
      <w:r>
        <w:rPr>
          <w:szCs w:val="22"/>
        </w:rPr>
        <w:tab/>
      </w:r>
      <w:r>
        <w:rPr>
          <w:szCs w:val="22"/>
        </w:rPr>
        <w:t>PVA</w:t>
      </w:r>
      <w:r>
        <w:rPr>
          <w:szCs w:val="22"/>
          <w:vertAlign w:val="subscript"/>
        </w:rPr>
        <w:t>1</w:t>
      </w:r>
      <w:r>
        <w:rPr>
          <w:szCs w:val="22"/>
        </w:rPr>
        <w:t xml:space="preserve"> = $75,000/12 ({1 – 1 / [1 + (.10/12)]</w:t>
      </w:r>
      <w:r>
        <w:rPr>
          <w:szCs w:val="22"/>
          <w:vertAlign w:val="superscript"/>
        </w:rPr>
        <w:t>24</w:t>
      </w:r>
      <w:r>
        <w:rPr>
          <w:szCs w:val="22"/>
        </w:rPr>
        <w:t>} / (.10/12)) = $135,442.84</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$20,000</w:t>
            </w: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$5,333</w:t>
            </w: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$5,333</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$5,333</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$5,333</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$5,333</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$5,333</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$5,333</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$5,333</w:t>
            </w: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$5,333</w:t>
            </w:r>
          </w:p>
        </w:tc>
      </w:tr>
    </w:tbl>
    <w:p>
      <w:pPr>
        <w:tabs>
          <w:tab w:val="left" w:pos="450"/>
        </w:tabs>
        <w:rPr>
          <w:szCs w:val="22"/>
        </w:rPr>
      </w:pPr>
    </w:p>
    <w:p>
      <w:pPr>
        <w:tabs>
          <w:tab w:val="left" w:pos="450"/>
        </w:tabs>
        <w:rPr>
          <w:szCs w:val="22"/>
        </w:rPr>
      </w:pPr>
      <w:r>
        <w:rPr>
          <w:szCs w:val="22"/>
        </w:rPr>
        <w:tab/>
      </w:r>
      <w:r>
        <w:rPr>
          <w:szCs w:val="22"/>
        </w:rPr>
        <w:t>PVA</w:t>
      </w:r>
      <w:r>
        <w:rPr>
          <w:szCs w:val="22"/>
          <w:vertAlign w:val="subscript"/>
        </w:rPr>
        <w:t>2</w:t>
      </w:r>
      <w:r>
        <w:rPr>
          <w:szCs w:val="22"/>
        </w:rPr>
        <w:t xml:space="preserve"> = $20,000 + $64,000/12 ({1 – 1/[1 + (.10/12)]</w:t>
      </w:r>
      <w:r>
        <w:rPr>
          <w:szCs w:val="22"/>
          <w:vertAlign w:val="superscript"/>
        </w:rPr>
        <w:t>24</w:t>
      </w:r>
      <w:r>
        <w:rPr>
          <w:szCs w:val="22"/>
        </w:rPr>
        <w:t>} / (.10/12)) = $135,577.89</w:t>
      </w:r>
    </w:p>
    <w:p>
      <w:pPr>
        <w:tabs>
          <w:tab w:val="left" w:pos="450"/>
        </w:tabs>
        <w:rPr>
          <w:szCs w:val="22"/>
        </w:rPr>
      </w:pPr>
    </w:p>
    <w:p>
      <w:pPr>
        <w:tabs>
          <w:tab w:val="left" w:pos="450"/>
        </w:tabs>
        <w:rPr>
          <w:szCs w:val="22"/>
        </w:rPr>
      </w:pPr>
      <w:r>
        <w:rPr>
          <w:szCs w:val="22"/>
        </w:rPr>
        <w:tab/>
      </w:r>
      <w:r>
        <w:rPr>
          <w:szCs w:val="22"/>
        </w:rPr>
        <w:t>You should choose the second option since it has a higher PV.</w:t>
      </w:r>
    </w:p>
    <w:p>
      <w:pPr>
        <w:tabs>
          <w:tab w:val="left" w:pos="440"/>
        </w:tabs>
        <w:jc w:val="both"/>
        <w:rPr>
          <w:szCs w:val="22"/>
        </w:rPr>
      </w:pPr>
    </w:p>
    <w:p>
      <w:pPr>
        <w:tabs>
          <w:tab w:val="left" w:pos="440"/>
        </w:tabs>
        <w:ind w:left="446" w:hanging="446"/>
        <w:jc w:val="both"/>
        <w:rPr>
          <w:szCs w:val="22"/>
        </w:rPr>
      </w:pPr>
      <w:r>
        <w:rPr>
          <w:b/>
          <w:bCs/>
          <w:szCs w:val="22"/>
        </w:rPr>
        <w:t>37.</w:t>
      </w:r>
      <w:r>
        <w:rPr>
          <w:szCs w:val="22"/>
        </w:rPr>
        <w:tab/>
      </w:r>
      <w:r>
        <w:rPr>
          <w:szCs w:val="22"/>
        </w:rPr>
        <w:t>We can use the present value of a growing annuity equation to find the value of your deposits today. Doing so, we find:</w:t>
      </w:r>
    </w:p>
    <w:p>
      <w:pPr>
        <w:tabs>
          <w:tab w:val="left" w:pos="440"/>
        </w:tabs>
        <w:ind w:left="446" w:hanging="446"/>
        <w:jc w:val="both"/>
        <w:rPr>
          <w:szCs w:val="22"/>
        </w:rPr>
      </w:pPr>
    </w:p>
    <w:p>
      <w:pPr>
        <w:tabs>
          <w:tab w:val="left" w:pos="450"/>
        </w:tabs>
        <w:rPr>
          <w:szCs w:val="22"/>
        </w:rPr>
      </w:pPr>
      <w:r>
        <w:rPr>
          <w:szCs w:val="22"/>
        </w:rPr>
        <w:tab/>
      </w:r>
      <w:r>
        <w:rPr>
          <w:szCs w:val="22"/>
        </w:rPr>
        <w:t xml:space="preserve">PV = </w:t>
      </w:r>
      <w:r>
        <w:rPr>
          <w:i/>
          <w:szCs w:val="22"/>
        </w:rPr>
        <w:t>C</w:t>
      </w:r>
      <w:r>
        <w:rPr>
          <w:szCs w:val="22"/>
        </w:rPr>
        <w:t xml:space="preserve"> {[1/(</w:t>
      </w:r>
      <w:r>
        <w:rPr>
          <w:i/>
          <w:szCs w:val="22"/>
        </w:rPr>
        <w:t>r</w:t>
      </w:r>
      <w:r>
        <w:rPr>
          <w:szCs w:val="22"/>
        </w:rPr>
        <w:t xml:space="preserve"> – </w:t>
      </w:r>
      <w:r>
        <w:rPr>
          <w:i/>
          <w:szCs w:val="22"/>
        </w:rPr>
        <w:t>g</w:t>
      </w:r>
      <w:r>
        <w:rPr>
          <w:szCs w:val="22"/>
        </w:rPr>
        <w:t>)] – [1/(</w:t>
      </w:r>
      <w:r>
        <w:rPr>
          <w:i/>
          <w:szCs w:val="22"/>
        </w:rPr>
        <w:t>r</w:t>
      </w:r>
      <w:r>
        <w:rPr>
          <w:szCs w:val="22"/>
        </w:rPr>
        <w:t xml:space="preserve"> – </w:t>
      </w:r>
      <w:r>
        <w:rPr>
          <w:i/>
          <w:szCs w:val="22"/>
        </w:rPr>
        <w:t>g</w:t>
      </w:r>
      <w:r>
        <w:rPr>
          <w:szCs w:val="22"/>
        </w:rPr>
        <w:t xml:space="preserve">)] × [(1 + </w:t>
      </w:r>
      <w:r>
        <w:rPr>
          <w:i/>
          <w:szCs w:val="22"/>
        </w:rPr>
        <w:t>g</w:t>
      </w:r>
      <w:r>
        <w:rPr>
          <w:szCs w:val="22"/>
        </w:rPr>
        <w:t xml:space="preserve">)/(1 + </w:t>
      </w:r>
      <w:r>
        <w:rPr>
          <w:i/>
          <w:szCs w:val="22"/>
        </w:rPr>
        <w:t>r</w:t>
      </w:r>
      <w:r>
        <w:rPr>
          <w:szCs w:val="22"/>
        </w:rPr>
        <w:t>)]</w:t>
      </w:r>
      <w:r>
        <w:rPr>
          <w:i/>
          <w:szCs w:val="22"/>
          <w:vertAlign w:val="superscript"/>
        </w:rPr>
        <w:t>t</w:t>
      </w:r>
      <w:r>
        <w:rPr>
          <w:szCs w:val="22"/>
        </w:rPr>
        <w:t xml:space="preserve">}   </w:t>
      </w:r>
    </w:p>
    <w:p>
      <w:pPr>
        <w:tabs>
          <w:tab w:val="left" w:pos="450"/>
        </w:tabs>
        <w:rPr>
          <w:szCs w:val="22"/>
        </w:rPr>
      </w:pPr>
      <w:r>
        <w:rPr>
          <w:szCs w:val="22"/>
        </w:rPr>
        <w:tab/>
      </w:r>
      <w:r>
        <w:rPr>
          <w:szCs w:val="22"/>
        </w:rPr>
        <w:t>PV = $1,000,000{[1/(.07 – .03)] – [1/(.07 – .03)] × [(1 + .03)/(1 + .07)]</w:t>
      </w:r>
      <w:r>
        <w:rPr>
          <w:szCs w:val="22"/>
          <w:vertAlign w:val="superscript"/>
        </w:rPr>
        <w:t>30</w:t>
      </w:r>
      <w:r>
        <w:rPr>
          <w:szCs w:val="22"/>
        </w:rPr>
        <w:t>}</w:t>
      </w:r>
    </w:p>
    <w:p>
      <w:pPr>
        <w:tabs>
          <w:tab w:val="left" w:pos="440"/>
        </w:tabs>
        <w:jc w:val="both"/>
        <w:rPr>
          <w:szCs w:val="22"/>
        </w:rPr>
      </w:pPr>
      <w:r>
        <w:rPr>
          <w:szCs w:val="22"/>
        </w:rPr>
        <w:tab/>
      </w:r>
      <w:r>
        <w:rPr>
          <w:szCs w:val="22"/>
        </w:rPr>
        <w:t>PV = $17,028,438.16</w:t>
      </w:r>
    </w:p>
    <w:p>
      <w:pPr>
        <w:tabs>
          <w:tab w:val="left" w:pos="440"/>
        </w:tabs>
        <w:jc w:val="both"/>
        <w:rPr>
          <w:szCs w:val="22"/>
        </w:rPr>
      </w:pPr>
    </w:p>
    <w:p>
      <w:pPr>
        <w:tabs>
          <w:tab w:val="left" w:pos="440"/>
        </w:tabs>
        <w:jc w:val="both"/>
        <w:rPr>
          <w:szCs w:val="22"/>
        </w:rPr>
      </w:pPr>
      <w:r>
        <w:rPr>
          <w:b/>
          <w:szCs w:val="22"/>
        </w:rPr>
        <w:t>38.</w:t>
      </w:r>
      <w:r>
        <w:rPr>
          <w:szCs w:val="22"/>
        </w:rPr>
        <w:tab/>
      </w:r>
      <w:r>
        <w:rPr>
          <w:szCs w:val="22"/>
        </w:rPr>
        <w:t>Since your salary grows at 3 percent per year, your salary next year will be:</w:t>
      </w:r>
    </w:p>
    <w:p>
      <w:pPr>
        <w:tabs>
          <w:tab w:val="left" w:pos="440"/>
        </w:tabs>
        <w:jc w:val="both"/>
        <w:rPr>
          <w:szCs w:val="22"/>
        </w:rPr>
      </w:pPr>
    </w:p>
    <w:p>
      <w:pPr>
        <w:tabs>
          <w:tab w:val="left" w:pos="440"/>
        </w:tabs>
        <w:jc w:val="both"/>
        <w:rPr>
          <w:szCs w:val="22"/>
        </w:rPr>
      </w:pPr>
      <w:r>
        <w:rPr>
          <w:szCs w:val="22"/>
        </w:rPr>
        <w:tab/>
      </w:r>
      <w:r>
        <w:rPr>
          <w:szCs w:val="22"/>
        </w:rPr>
        <w:t>Next year’s salary = $60,000 (1 + .03)</w:t>
      </w:r>
    </w:p>
    <w:p>
      <w:pPr>
        <w:tabs>
          <w:tab w:val="left" w:pos="440"/>
        </w:tabs>
        <w:jc w:val="both"/>
        <w:rPr>
          <w:szCs w:val="22"/>
        </w:rPr>
      </w:pPr>
      <w:r>
        <w:rPr>
          <w:szCs w:val="22"/>
        </w:rPr>
        <w:tab/>
      </w:r>
      <w:r>
        <w:rPr>
          <w:szCs w:val="22"/>
        </w:rPr>
        <w:t xml:space="preserve">Next year’s salary = $61,800 </w:t>
      </w:r>
    </w:p>
    <w:p>
      <w:pPr>
        <w:tabs>
          <w:tab w:val="left" w:pos="440"/>
        </w:tabs>
        <w:jc w:val="both"/>
        <w:rPr>
          <w:szCs w:val="22"/>
        </w:rPr>
      </w:pPr>
    </w:p>
    <w:p>
      <w:pPr>
        <w:tabs>
          <w:tab w:val="left" w:pos="440"/>
        </w:tabs>
        <w:jc w:val="both"/>
        <w:rPr>
          <w:szCs w:val="22"/>
        </w:rPr>
      </w:pPr>
      <w:r>
        <w:rPr>
          <w:szCs w:val="22"/>
        </w:rPr>
        <w:tab/>
      </w:r>
      <w:r>
        <w:rPr>
          <w:szCs w:val="22"/>
        </w:rPr>
        <w:t>This means your deposit next year will be:</w:t>
      </w:r>
    </w:p>
    <w:p>
      <w:pPr>
        <w:tabs>
          <w:tab w:val="left" w:pos="440"/>
        </w:tabs>
        <w:jc w:val="both"/>
        <w:rPr>
          <w:szCs w:val="22"/>
        </w:rPr>
      </w:pPr>
    </w:p>
    <w:p>
      <w:pPr>
        <w:tabs>
          <w:tab w:val="left" w:pos="440"/>
        </w:tabs>
        <w:jc w:val="both"/>
        <w:rPr>
          <w:szCs w:val="22"/>
        </w:rPr>
      </w:pPr>
      <w:r>
        <w:rPr>
          <w:szCs w:val="22"/>
        </w:rPr>
        <w:tab/>
      </w:r>
      <w:r>
        <w:rPr>
          <w:szCs w:val="22"/>
        </w:rPr>
        <w:t>Next year’s deposit = $61,800(.08)</w:t>
      </w:r>
    </w:p>
    <w:p>
      <w:pPr>
        <w:tabs>
          <w:tab w:val="left" w:pos="440"/>
        </w:tabs>
        <w:jc w:val="both"/>
        <w:rPr>
          <w:szCs w:val="22"/>
        </w:rPr>
      </w:pPr>
      <w:r>
        <w:rPr>
          <w:szCs w:val="22"/>
        </w:rPr>
        <w:tab/>
      </w:r>
      <w:r>
        <w:rPr>
          <w:szCs w:val="22"/>
        </w:rPr>
        <w:t>Next year’s deposit = $4,944</w:t>
      </w:r>
    </w:p>
    <w:p>
      <w:pPr>
        <w:tabs>
          <w:tab w:val="left" w:pos="440"/>
        </w:tabs>
        <w:jc w:val="both"/>
        <w:rPr>
          <w:szCs w:val="22"/>
        </w:rPr>
      </w:pPr>
    </w:p>
    <w:p>
      <w:pPr>
        <w:tabs>
          <w:tab w:val="left" w:pos="440"/>
        </w:tabs>
        <w:ind w:left="446" w:hanging="446"/>
        <w:jc w:val="both"/>
        <w:rPr>
          <w:szCs w:val="22"/>
        </w:rPr>
      </w:pPr>
      <w:r>
        <w:rPr>
          <w:szCs w:val="22"/>
        </w:rPr>
        <w:tab/>
      </w:r>
      <w:r>
        <w:rPr>
          <w:szCs w:val="22"/>
        </w:rPr>
        <w:t>Since your salary grows at 3 percent, your deposit will also grow at 3 percent. We can use the present value of a growing perpetuity equation to find the value of your deposits today. Doing so, we find:</w:t>
      </w:r>
    </w:p>
    <w:p>
      <w:pPr>
        <w:tabs>
          <w:tab w:val="left" w:pos="440"/>
        </w:tabs>
        <w:ind w:left="446" w:hanging="446"/>
        <w:jc w:val="both"/>
        <w:rPr>
          <w:szCs w:val="22"/>
        </w:rPr>
      </w:pPr>
    </w:p>
    <w:p>
      <w:pPr>
        <w:tabs>
          <w:tab w:val="left" w:pos="450"/>
        </w:tabs>
        <w:rPr>
          <w:szCs w:val="22"/>
        </w:rPr>
      </w:pPr>
      <w:r>
        <w:rPr>
          <w:szCs w:val="22"/>
        </w:rPr>
        <w:tab/>
      </w:r>
      <w:r>
        <w:rPr>
          <w:szCs w:val="22"/>
        </w:rPr>
        <w:t xml:space="preserve">PV = </w:t>
      </w:r>
      <w:r>
        <w:rPr>
          <w:i/>
          <w:szCs w:val="22"/>
        </w:rPr>
        <w:t>C</w:t>
      </w:r>
      <w:r>
        <w:rPr>
          <w:szCs w:val="22"/>
        </w:rPr>
        <w:t xml:space="preserve"> {[1/(</w:t>
      </w:r>
      <w:r>
        <w:rPr>
          <w:i/>
          <w:szCs w:val="22"/>
        </w:rPr>
        <w:t>r</w:t>
      </w:r>
      <w:r>
        <w:rPr>
          <w:szCs w:val="22"/>
        </w:rPr>
        <w:t xml:space="preserve"> – </w:t>
      </w:r>
      <w:r>
        <w:rPr>
          <w:i/>
          <w:szCs w:val="22"/>
        </w:rPr>
        <w:t>g</w:t>
      </w:r>
      <w:r>
        <w:rPr>
          <w:szCs w:val="22"/>
        </w:rPr>
        <w:t>)] – [1/(</w:t>
      </w:r>
      <w:r>
        <w:rPr>
          <w:i/>
          <w:szCs w:val="22"/>
        </w:rPr>
        <w:t>r</w:t>
      </w:r>
      <w:r>
        <w:rPr>
          <w:szCs w:val="22"/>
        </w:rPr>
        <w:t xml:space="preserve"> – </w:t>
      </w:r>
      <w:r>
        <w:rPr>
          <w:i/>
          <w:szCs w:val="22"/>
        </w:rPr>
        <w:t>g</w:t>
      </w:r>
      <w:r>
        <w:rPr>
          <w:szCs w:val="22"/>
        </w:rPr>
        <w:t xml:space="preserve">)] × [(1 + </w:t>
      </w:r>
      <w:r>
        <w:rPr>
          <w:i/>
          <w:szCs w:val="22"/>
        </w:rPr>
        <w:t>g</w:t>
      </w:r>
      <w:r>
        <w:rPr>
          <w:szCs w:val="22"/>
        </w:rPr>
        <w:t xml:space="preserve">)/(1 + </w:t>
      </w:r>
      <w:r>
        <w:rPr>
          <w:i/>
          <w:szCs w:val="22"/>
        </w:rPr>
        <w:t>r</w:t>
      </w:r>
      <w:r>
        <w:rPr>
          <w:szCs w:val="22"/>
        </w:rPr>
        <w:t>)]</w:t>
      </w:r>
      <w:r>
        <w:rPr>
          <w:i/>
          <w:szCs w:val="22"/>
          <w:vertAlign w:val="superscript"/>
        </w:rPr>
        <w:t>t</w:t>
      </w:r>
      <w:r>
        <w:rPr>
          <w:szCs w:val="22"/>
        </w:rPr>
        <w:t xml:space="preserve">}   </w:t>
      </w:r>
    </w:p>
    <w:p>
      <w:pPr>
        <w:tabs>
          <w:tab w:val="left" w:pos="450"/>
        </w:tabs>
        <w:rPr>
          <w:szCs w:val="22"/>
        </w:rPr>
      </w:pPr>
      <w:r>
        <w:rPr>
          <w:szCs w:val="22"/>
        </w:rPr>
        <w:tab/>
      </w:r>
      <w:r>
        <w:rPr>
          <w:szCs w:val="22"/>
        </w:rPr>
        <w:t>PV = $4,944{[1/(.10 – .03)] – [1/(.10 – .03)] × [(1 + .03)/(1 + .10)]</w:t>
      </w:r>
      <w:r>
        <w:rPr>
          <w:szCs w:val="22"/>
          <w:vertAlign w:val="superscript"/>
        </w:rPr>
        <w:t>40</w:t>
      </w:r>
      <w:r>
        <w:rPr>
          <w:szCs w:val="22"/>
        </w:rPr>
        <w:t>}</w:t>
      </w:r>
    </w:p>
    <w:p>
      <w:pPr>
        <w:tabs>
          <w:tab w:val="left" w:pos="440"/>
        </w:tabs>
        <w:jc w:val="both"/>
        <w:rPr>
          <w:szCs w:val="22"/>
        </w:rPr>
      </w:pPr>
      <w:r>
        <w:rPr>
          <w:szCs w:val="22"/>
        </w:rPr>
        <w:tab/>
      </w:r>
      <w:r>
        <w:rPr>
          <w:szCs w:val="22"/>
        </w:rPr>
        <w:t>PV = $65,538.05</w:t>
      </w:r>
    </w:p>
    <w:p>
      <w:pPr>
        <w:tabs>
          <w:tab w:val="left" w:pos="440"/>
        </w:tabs>
        <w:jc w:val="both"/>
        <w:rPr>
          <w:szCs w:val="22"/>
        </w:rPr>
      </w:pPr>
    </w:p>
    <w:p>
      <w:pPr>
        <w:tabs>
          <w:tab w:val="left" w:pos="440"/>
        </w:tabs>
        <w:jc w:val="both"/>
        <w:rPr>
          <w:szCs w:val="22"/>
        </w:rPr>
      </w:pPr>
      <w:r>
        <w:rPr>
          <w:szCs w:val="22"/>
        </w:rPr>
        <w:tab/>
      </w:r>
      <w:r>
        <w:rPr>
          <w:szCs w:val="22"/>
        </w:rPr>
        <w:t>Now, we can find the future value of this lump sum in 40 years. We find:</w:t>
      </w:r>
    </w:p>
    <w:p>
      <w:pPr>
        <w:tabs>
          <w:tab w:val="left" w:pos="440"/>
        </w:tabs>
        <w:jc w:val="both"/>
        <w:rPr>
          <w:szCs w:val="22"/>
        </w:rPr>
      </w:pPr>
    </w:p>
    <w:p>
      <w:pPr>
        <w:tabs>
          <w:tab w:val="left" w:pos="440"/>
        </w:tabs>
        <w:jc w:val="both"/>
        <w:rPr>
          <w:szCs w:val="22"/>
        </w:rPr>
      </w:pPr>
      <w:r>
        <w:rPr>
          <w:szCs w:val="22"/>
        </w:rPr>
        <w:tab/>
      </w:r>
      <w:r>
        <w:rPr>
          <w:szCs w:val="22"/>
        </w:rPr>
        <w:t xml:space="preserve">FV = PV(1 + </w:t>
      </w:r>
      <w:r>
        <w:rPr>
          <w:i/>
          <w:szCs w:val="22"/>
        </w:rPr>
        <w:t>r</w:t>
      </w:r>
      <w:r>
        <w:rPr>
          <w:szCs w:val="22"/>
        </w:rPr>
        <w:t>)</w:t>
      </w:r>
      <w:r>
        <w:rPr>
          <w:i/>
          <w:szCs w:val="22"/>
          <w:vertAlign w:val="superscript"/>
        </w:rPr>
        <w:t>t</w:t>
      </w:r>
    </w:p>
    <w:p>
      <w:pPr>
        <w:tabs>
          <w:tab w:val="left" w:pos="440"/>
        </w:tabs>
        <w:jc w:val="both"/>
        <w:rPr>
          <w:szCs w:val="22"/>
        </w:rPr>
      </w:pPr>
      <w:r>
        <w:rPr>
          <w:szCs w:val="22"/>
        </w:rPr>
        <w:tab/>
      </w:r>
      <w:r>
        <w:rPr>
          <w:szCs w:val="22"/>
        </w:rPr>
        <w:t>FV = $65,538.05(1 + .10)</w:t>
      </w:r>
      <w:r>
        <w:rPr>
          <w:szCs w:val="22"/>
          <w:vertAlign w:val="superscript"/>
        </w:rPr>
        <w:t>40</w:t>
      </w:r>
    </w:p>
    <w:p>
      <w:pPr>
        <w:tabs>
          <w:tab w:val="left" w:pos="440"/>
        </w:tabs>
        <w:jc w:val="both"/>
        <w:rPr>
          <w:szCs w:val="22"/>
        </w:rPr>
      </w:pPr>
      <w:r>
        <w:rPr>
          <w:szCs w:val="22"/>
        </w:rPr>
        <w:tab/>
      </w:r>
      <w:r>
        <w:rPr>
          <w:szCs w:val="22"/>
        </w:rPr>
        <w:t>FV = $2,966,203.50</w:t>
      </w:r>
    </w:p>
    <w:p>
      <w:pPr>
        <w:tabs>
          <w:tab w:val="left" w:pos="440"/>
        </w:tabs>
        <w:jc w:val="both"/>
        <w:rPr>
          <w:szCs w:val="22"/>
        </w:rPr>
      </w:pPr>
      <w:r>
        <w:rPr>
          <w:szCs w:val="22"/>
        </w:rPr>
        <w:tab/>
      </w:r>
    </w:p>
    <w:p>
      <w:pPr>
        <w:tabs>
          <w:tab w:val="left" w:pos="440"/>
        </w:tabs>
        <w:jc w:val="both"/>
        <w:rPr>
          <w:szCs w:val="22"/>
        </w:rPr>
      </w:pPr>
      <w:r>
        <w:rPr>
          <w:szCs w:val="22"/>
        </w:rPr>
        <w:tab/>
      </w:r>
      <w:r>
        <w:rPr>
          <w:szCs w:val="22"/>
        </w:rPr>
        <w:t>This is the value of your savings in 40 years.</w:t>
      </w:r>
    </w:p>
    <w:p>
      <w:pPr>
        <w:tabs>
          <w:tab w:val="left" w:pos="450"/>
        </w:tabs>
        <w:rPr>
          <w:b/>
          <w:szCs w:val="22"/>
        </w:rPr>
      </w:pPr>
    </w:p>
    <w:p>
      <w:pPr>
        <w:tabs>
          <w:tab w:val="left" w:pos="450"/>
        </w:tabs>
        <w:rPr>
          <w:szCs w:val="22"/>
        </w:rPr>
      </w:pPr>
      <w:r>
        <w:rPr>
          <w:b/>
          <w:szCs w:val="22"/>
        </w:rPr>
        <w:t>39.</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$7,500</w:t>
            </w: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$7,500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$7,500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$7,500</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$7,500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$7,500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$7,500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$7,500</w:t>
            </w: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$7,500</w:t>
            </w:r>
          </w:p>
        </w:tc>
      </w:tr>
    </w:tbl>
    <w:p>
      <w:pPr>
        <w:tabs>
          <w:tab w:val="left" w:pos="450"/>
          <w:tab w:val="left" w:pos="1890"/>
          <w:tab w:val="left" w:pos="2160"/>
        </w:tabs>
        <w:rPr>
          <w:szCs w:val="22"/>
        </w:rPr>
      </w:pPr>
    </w:p>
    <w:p>
      <w:pPr>
        <w:tabs>
          <w:tab w:val="left" w:pos="450"/>
        </w:tabs>
        <w:rPr>
          <w:szCs w:val="22"/>
        </w:rPr>
      </w:pPr>
      <w:r>
        <w:rPr>
          <w:szCs w:val="22"/>
        </w:rPr>
        <w:tab/>
      </w:r>
      <w:r>
        <w:rPr>
          <w:szCs w:val="22"/>
        </w:rPr>
        <w:t>The relationship between the PVA and the interest rate is:</w:t>
      </w:r>
    </w:p>
    <w:p>
      <w:pPr>
        <w:tabs>
          <w:tab w:val="left" w:pos="450"/>
        </w:tabs>
        <w:rPr>
          <w:szCs w:val="22"/>
        </w:rPr>
      </w:pPr>
    </w:p>
    <w:p>
      <w:pPr>
        <w:tabs>
          <w:tab w:val="left" w:pos="450"/>
        </w:tabs>
        <w:rPr>
          <w:szCs w:val="22"/>
        </w:rPr>
      </w:pPr>
      <w:r>
        <w:rPr>
          <w:szCs w:val="22"/>
        </w:rPr>
        <w:tab/>
      </w:r>
      <w:r>
        <w:rPr>
          <w:szCs w:val="22"/>
        </w:rPr>
        <w:t xml:space="preserve">PVA falls as </w:t>
      </w:r>
      <w:r>
        <w:rPr>
          <w:i/>
          <w:szCs w:val="22"/>
        </w:rPr>
        <w:t>r</w:t>
      </w:r>
      <w:r>
        <w:rPr>
          <w:szCs w:val="22"/>
        </w:rPr>
        <w:t xml:space="preserve"> increases, and PVA rises as </w:t>
      </w:r>
      <w:r>
        <w:rPr>
          <w:i/>
          <w:szCs w:val="22"/>
        </w:rPr>
        <w:t>r</w:t>
      </w:r>
      <w:r>
        <w:rPr>
          <w:szCs w:val="22"/>
        </w:rPr>
        <w:t xml:space="preserve"> decreases</w:t>
      </w:r>
    </w:p>
    <w:p>
      <w:pPr>
        <w:tabs>
          <w:tab w:val="left" w:pos="450"/>
        </w:tabs>
        <w:rPr>
          <w:szCs w:val="22"/>
        </w:rPr>
      </w:pPr>
      <w:r>
        <w:rPr>
          <w:szCs w:val="22"/>
        </w:rPr>
        <w:tab/>
      </w:r>
      <w:r>
        <w:rPr>
          <w:szCs w:val="22"/>
        </w:rPr>
        <w:t xml:space="preserve">FVA rises as </w:t>
      </w:r>
      <w:r>
        <w:rPr>
          <w:i/>
          <w:szCs w:val="22"/>
        </w:rPr>
        <w:t>r</w:t>
      </w:r>
      <w:r>
        <w:rPr>
          <w:szCs w:val="22"/>
        </w:rPr>
        <w:t xml:space="preserve"> increases, and FVA falls as </w:t>
      </w:r>
      <w:r>
        <w:rPr>
          <w:i/>
          <w:szCs w:val="22"/>
        </w:rPr>
        <w:t>r</w:t>
      </w:r>
      <w:r>
        <w:rPr>
          <w:szCs w:val="22"/>
        </w:rPr>
        <w:t xml:space="preserve"> decreases</w:t>
      </w:r>
    </w:p>
    <w:p>
      <w:pPr>
        <w:tabs>
          <w:tab w:val="left" w:pos="450"/>
        </w:tabs>
        <w:rPr>
          <w:szCs w:val="22"/>
        </w:rPr>
      </w:pPr>
    </w:p>
    <w:p>
      <w:pPr>
        <w:tabs>
          <w:tab w:val="left" w:pos="450"/>
        </w:tabs>
        <w:rPr>
          <w:szCs w:val="22"/>
        </w:rPr>
      </w:pPr>
      <w:r>
        <w:rPr>
          <w:szCs w:val="22"/>
        </w:rPr>
        <w:tab/>
      </w:r>
      <w:r>
        <w:rPr>
          <w:szCs w:val="22"/>
        </w:rPr>
        <w:t>The present values of $7,500 per year for 20 years at the various interest rates given are:</w:t>
      </w:r>
    </w:p>
    <w:p>
      <w:pPr>
        <w:tabs>
          <w:tab w:val="left" w:pos="450"/>
        </w:tabs>
        <w:rPr>
          <w:szCs w:val="22"/>
        </w:rPr>
      </w:pPr>
    </w:p>
    <w:p>
      <w:pPr>
        <w:tabs>
          <w:tab w:val="left" w:pos="450"/>
          <w:tab w:val="left" w:pos="4500"/>
        </w:tabs>
        <w:rPr>
          <w:szCs w:val="22"/>
        </w:rPr>
      </w:pPr>
      <w:r>
        <w:rPr>
          <w:szCs w:val="22"/>
        </w:rPr>
        <w:tab/>
      </w:r>
      <w:r>
        <w:rPr>
          <w:szCs w:val="22"/>
        </w:rPr>
        <w:t>PVA@10% = $7,500{[1 – (1/1.10)</w:t>
      </w:r>
      <w:r>
        <w:rPr>
          <w:szCs w:val="22"/>
          <w:vertAlign w:val="superscript"/>
        </w:rPr>
        <w:t>20</w:t>
      </w:r>
      <w:r>
        <w:rPr>
          <w:szCs w:val="22"/>
        </w:rPr>
        <w:t xml:space="preserve">] / .10} </w:t>
      </w:r>
      <w:r>
        <w:rPr>
          <w:szCs w:val="22"/>
        </w:rPr>
        <w:tab/>
      </w:r>
      <w:r>
        <w:rPr>
          <w:szCs w:val="22"/>
        </w:rPr>
        <w:t>= $63,851.73</w:t>
      </w:r>
    </w:p>
    <w:p>
      <w:pPr>
        <w:tabs>
          <w:tab w:val="left" w:pos="450"/>
          <w:tab w:val="left" w:pos="4500"/>
        </w:tabs>
        <w:rPr>
          <w:szCs w:val="22"/>
        </w:rPr>
      </w:pPr>
    </w:p>
    <w:p>
      <w:pPr>
        <w:tabs>
          <w:tab w:val="left" w:pos="450"/>
          <w:tab w:val="left" w:pos="4500"/>
        </w:tabs>
        <w:rPr>
          <w:szCs w:val="22"/>
        </w:rPr>
      </w:pPr>
      <w:r>
        <w:rPr>
          <w:szCs w:val="22"/>
        </w:rPr>
        <w:tab/>
      </w:r>
      <w:r>
        <w:rPr>
          <w:szCs w:val="22"/>
        </w:rPr>
        <w:t>PVA@5%   = $7,500{[1 – (1/1.05)</w:t>
      </w:r>
      <w:r>
        <w:rPr>
          <w:szCs w:val="22"/>
          <w:vertAlign w:val="superscript"/>
        </w:rPr>
        <w:t>20</w:t>
      </w:r>
      <w:r>
        <w:rPr>
          <w:szCs w:val="22"/>
        </w:rPr>
        <w:t xml:space="preserve">] / .05} </w:t>
      </w:r>
      <w:r>
        <w:rPr>
          <w:szCs w:val="22"/>
        </w:rPr>
        <w:tab/>
      </w:r>
      <w:r>
        <w:rPr>
          <w:szCs w:val="22"/>
        </w:rPr>
        <w:t>= $93,466.58</w:t>
      </w:r>
    </w:p>
    <w:p>
      <w:pPr>
        <w:tabs>
          <w:tab w:val="left" w:pos="450"/>
          <w:tab w:val="left" w:pos="4500"/>
        </w:tabs>
        <w:rPr>
          <w:szCs w:val="22"/>
        </w:rPr>
      </w:pPr>
    </w:p>
    <w:p>
      <w:pPr>
        <w:tabs>
          <w:tab w:val="left" w:pos="450"/>
          <w:tab w:val="left" w:pos="4500"/>
        </w:tabs>
        <w:rPr>
          <w:szCs w:val="22"/>
        </w:rPr>
      </w:pPr>
      <w:r>
        <w:rPr>
          <w:szCs w:val="22"/>
        </w:rPr>
        <w:tab/>
      </w:r>
      <w:r>
        <w:rPr>
          <w:szCs w:val="22"/>
        </w:rPr>
        <w:t>PVA@15% = $7,500{[1 – (1/1.15)</w:t>
      </w:r>
      <w:r>
        <w:rPr>
          <w:szCs w:val="22"/>
          <w:vertAlign w:val="superscript"/>
        </w:rPr>
        <w:t>20</w:t>
      </w:r>
      <w:r>
        <w:rPr>
          <w:szCs w:val="22"/>
        </w:rPr>
        <w:t xml:space="preserve">] / .15} </w:t>
      </w:r>
      <w:r>
        <w:rPr>
          <w:szCs w:val="22"/>
        </w:rPr>
        <w:tab/>
      </w:r>
      <w:r>
        <w:rPr>
          <w:szCs w:val="22"/>
        </w:rPr>
        <w:t>= $46,944.99</w:t>
      </w:r>
    </w:p>
    <w:p>
      <w:pPr>
        <w:tabs>
          <w:tab w:val="left" w:pos="450"/>
        </w:tabs>
        <w:rPr>
          <w:szCs w:val="22"/>
        </w:rPr>
      </w:pPr>
    </w:p>
    <w:p>
      <w:pPr>
        <w:tabs>
          <w:tab w:val="left" w:pos="450"/>
        </w:tabs>
        <w:rPr>
          <w:szCs w:val="22"/>
        </w:rPr>
      </w:pPr>
      <w:r>
        <w:rPr>
          <w:b/>
          <w:szCs w:val="22"/>
        </w:rPr>
        <w:t>40.</w:t>
      </w:r>
      <w:r>
        <w:rPr>
          <w:szCs w:val="22"/>
        </w:rPr>
        <w:tab/>
      </w:r>
      <w:r>
        <w:rPr>
          <w:szCs w:val="22"/>
        </w:rPr>
        <w:t>The time line is:</w:t>
      </w:r>
    </w:p>
    <w:p>
      <w:pPr>
        <w:tabs>
          <w:tab w:val="left" w:pos="450"/>
        </w:tabs>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6"/>
        <w:gridCol w:w="458"/>
        <w:gridCol w:w="458"/>
        <w:gridCol w:w="439"/>
        <w:gridCol w:w="440"/>
        <w:gridCol w:w="439"/>
        <w:gridCol w:w="439"/>
        <w:gridCol w:w="439"/>
        <w:gridCol w:w="438"/>
        <w:gridCol w:w="439"/>
        <w:gridCol w:w="439"/>
        <w:gridCol w:w="412"/>
        <w:gridCol w:w="438"/>
        <w:gridCol w:w="439"/>
        <w:gridCol w:w="439"/>
        <w:gridCol w:w="439"/>
        <w:gridCol w:w="439"/>
        <w:gridCol w:w="438"/>
        <w:gridCol w:w="439"/>
        <w:gridCol w:w="439"/>
        <w:gridCol w:w="411"/>
        <w:gridCol w:w="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76" w:type="dxa"/>
            <w:vMerge w:val="restart"/>
            <w:tcBorders>
              <w:top w:val="nil"/>
              <w:left w:val="nil"/>
              <w:right w:val="nil"/>
            </w:tcBorders>
          </w:tcPr>
          <w:p>
            <w:pPr>
              <w:jc w:val="center"/>
              <w:rPr>
                <w:rFonts w:ascii="Times New Roman" w:hAnsi="Times New Roman" w:eastAsia="Calibri"/>
                <w:sz w:val="20"/>
                <w:szCs w:val="20"/>
              </w:rPr>
            </w:pPr>
          </w:p>
        </w:tc>
        <w:tc>
          <w:tcPr>
            <w:tcW w:w="91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78" w:type="dxa"/>
            <w:gridSpan w:val="2"/>
            <w:tcBorders>
              <w:top w:val="nil"/>
              <w:left w:val="nil"/>
              <w:bottom w:val="nil"/>
              <w:right w:val="nil"/>
            </w:tcBorders>
          </w:tcPr>
          <w:p>
            <w:pPr>
              <w:jc w:val="center"/>
              <w:rPr>
                <w:rFonts w:ascii="Times New Roman" w:hAnsi="Times New Roman" w:eastAsia="Calibri"/>
                <w:sz w:val="16"/>
                <w:szCs w:val="16"/>
              </w:rPr>
            </w:pPr>
          </w:p>
        </w:tc>
        <w:tc>
          <w:tcPr>
            <w:tcW w:w="877" w:type="dxa"/>
            <w:gridSpan w:val="2"/>
            <w:tcBorders>
              <w:top w:val="nil"/>
              <w:left w:val="nil"/>
              <w:bottom w:val="nil"/>
              <w:right w:val="nil"/>
            </w:tcBorders>
          </w:tcPr>
          <w:p>
            <w:pPr>
              <w:jc w:val="center"/>
              <w:rPr>
                <w:rFonts w:ascii="Times New Roman" w:hAnsi="Times New Roman" w:eastAsia="Calibri"/>
                <w:sz w:val="16"/>
                <w:szCs w:val="16"/>
              </w:rPr>
            </w:pPr>
          </w:p>
        </w:tc>
        <w:tc>
          <w:tcPr>
            <w:tcW w:w="878" w:type="dxa"/>
            <w:gridSpan w:val="2"/>
            <w:tcBorders>
              <w:top w:val="nil"/>
              <w:left w:val="nil"/>
              <w:bottom w:val="nil"/>
              <w:right w:val="nil"/>
            </w:tcBorders>
          </w:tcPr>
          <w:p>
            <w:pPr>
              <w:jc w:val="center"/>
              <w:rPr>
                <w:rFonts w:ascii="Times New Roman" w:hAnsi="Times New Roman" w:eastAsia="Calibri"/>
                <w:sz w:val="16"/>
                <w:szCs w:val="16"/>
              </w:rPr>
            </w:pPr>
          </w:p>
        </w:tc>
        <w:tc>
          <w:tcPr>
            <w:tcW w:w="412"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877" w:type="dxa"/>
            <w:gridSpan w:val="2"/>
            <w:tcBorders>
              <w:top w:val="nil"/>
              <w:left w:val="nil"/>
              <w:bottom w:val="nil"/>
              <w:right w:val="nil"/>
            </w:tcBorders>
          </w:tcPr>
          <w:p>
            <w:pPr>
              <w:jc w:val="center"/>
              <w:rPr>
                <w:rFonts w:ascii="Times New Roman" w:hAnsi="Times New Roman" w:eastAsia="Calibri"/>
                <w:sz w:val="16"/>
                <w:szCs w:val="16"/>
              </w:rPr>
            </w:pPr>
          </w:p>
        </w:tc>
        <w:tc>
          <w:tcPr>
            <w:tcW w:w="878" w:type="dxa"/>
            <w:gridSpan w:val="2"/>
            <w:tcBorders>
              <w:top w:val="nil"/>
              <w:left w:val="nil"/>
              <w:bottom w:val="nil"/>
              <w:right w:val="nil"/>
            </w:tcBorders>
          </w:tcPr>
          <w:p>
            <w:pPr>
              <w:jc w:val="center"/>
              <w:rPr>
                <w:rFonts w:ascii="Times New Roman" w:hAnsi="Times New Roman" w:eastAsia="Calibri"/>
                <w:sz w:val="16"/>
                <w:szCs w:val="16"/>
              </w:rPr>
            </w:pPr>
          </w:p>
        </w:tc>
        <w:tc>
          <w:tcPr>
            <w:tcW w:w="877" w:type="dxa"/>
            <w:gridSpan w:val="2"/>
            <w:tcBorders>
              <w:top w:val="nil"/>
              <w:left w:val="nil"/>
              <w:bottom w:val="nil"/>
              <w:right w:val="nil"/>
            </w:tcBorders>
          </w:tcPr>
          <w:p>
            <w:pPr>
              <w:jc w:val="center"/>
              <w:rPr>
                <w:rFonts w:ascii="Times New Roman" w:hAnsi="Times New Roman" w:eastAsia="Calibri"/>
                <w:sz w:val="16"/>
                <w:szCs w:val="16"/>
              </w:rPr>
            </w:pPr>
          </w:p>
        </w:tc>
        <w:tc>
          <w:tcPr>
            <w:tcW w:w="878"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76" w:type="dxa"/>
            <w:vMerge w:val="continue"/>
            <w:tcBorders>
              <w:left w:val="nil"/>
              <w:right w:val="nil"/>
            </w:tcBorders>
          </w:tcPr>
          <w:p>
            <w:pPr>
              <w:rPr>
                <w:rFonts w:ascii="Times New Roman" w:hAnsi="Times New Roman" w:eastAsia="Calibri"/>
                <w:sz w:val="20"/>
                <w:szCs w:val="20"/>
              </w:rPr>
            </w:pPr>
          </w:p>
        </w:tc>
        <w:tc>
          <w:tcPr>
            <w:tcW w:w="458" w:type="dxa"/>
            <w:vMerge w:val="restart"/>
            <w:tcBorders>
              <w:top w:val="nil"/>
              <w:left w:val="nil"/>
              <w:right w:val="single" w:color="auto" w:sz="12" w:space="0"/>
            </w:tcBorders>
          </w:tcPr>
          <w:p>
            <w:pPr>
              <w:rPr>
                <w:rFonts w:ascii="Times New Roman" w:hAnsi="Times New Roman" w:eastAsia="Calibri"/>
                <w:sz w:val="20"/>
                <w:szCs w:val="20"/>
              </w:rPr>
            </w:pPr>
          </w:p>
        </w:tc>
        <w:tc>
          <w:tcPr>
            <w:tcW w:w="45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2" w:type="dxa"/>
            <w:vMerge w:val="continue"/>
            <w:tcBorders>
              <w:left w:val="nil"/>
              <w:right w:val="nil"/>
            </w:tcBorders>
          </w:tcPr>
          <w:p>
            <w:pPr>
              <w:rPr>
                <w:rFonts w:ascii="Times New Roman" w:hAnsi="Times New Roman" w:eastAsia="Calibri"/>
                <w:sz w:val="20"/>
                <w:szCs w:val="20"/>
              </w:rPr>
            </w:pPr>
          </w:p>
        </w:tc>
        <w:tc>
          <w:tcPr>
            <w:tcW w:w="43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9" w:type="dxa"/>
            <w:tcBorders>
              <w:top w:val="nil"/>
              <w:left w:val="nil"/>
              <w:bottom w:val="single" w:color="auto" w:sz="12" w:space="0"/>
              <w:right w:val="nil"/>
            </w:tcBorders>
          </w:tcPr>
          <w:p>
            <w:pPr>
              <w:rPr>
                <w:rFonts w:ascii="Times New Roman" w:hAnsi="Times New Roman" w:eastAsia="Calibri"/>
                <w:sz w:val="20"/>
                <w:szCs w:val="20"/>
              </w:rPr>
            </w:pPr>
          </w:p>
        </w:tc>
        <w:tc>
          <w:tcPr>
            <w:tcW w:w="43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9" w:type="dxa"/>
            <w:tcBorders>
              <w:top w:val="nil"/>
              <w:left w:val="nil"/>
              <w:bottom w:val="single" w:color="auto" w:sz="12" w:space="0"/>
              <w:right w:val="nil"/>
            </w:tcBorders>
          </w:tcPr>
          <w:p>
            <w:pPr>
              <w:rPr>
                <w:rFonts w:ascii="Times New Roman" w:hAnsi="Times New Roman" w:eastAsia="Calibri"/>
                <w:sz w:val="20"/>
                <w:szCs w:val="20"/>
              </w:rPr>
            </w:pPr>
          </w:p>
        </w:tc>
        <w:tc>
          <w:tcPr>
            <w:tcW w:w="43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1"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76" w:type="dxa"/>
            <w:vMerge w:val="continue"/>
            <w:tcBorders>
              <w:left w:val="nil"/>
              <w:right w:val="nil"/>
            </w:tcBorders>
          </w:tcPr>
          <w:p>
            <w:pPr>
              <w:rPr>
                <w:rFonts w:ascii="Times New Roman" w:hAnsi="Times New Roman" w:eastAsia="Calibri"/>
                <w:sz w:val="20"/>
                <w:szCs w:val="20"/>
              </w:rPr>
            </w:pPr>
          </w:p>
        </w:tc>
        <w:tc>
          <w:tcPr>
            <w:tcW w:w="458" w:type="dxa"/>
            <w:vMerge w:val="continue"/>
            <w:tcBorders>
              <w:left w:val="nil"/>
              <w:bottom w:val="nil"/>
              <w:right w:val="single" w:color="auto" w:sz="12" w:space="0"/>
            </w:tcBorders>
          </w:tcPr>
          <w:p>
            <w:pPr>
              <w:rPr>
                <w:rFonts w:ascii="Times New Roman" w:hAnsi="Times New Roman" w:eastAsia="Calibri"/>
                <w:sz w:val="20"/>
                <w:szCs w:val="20"/>
              </w:rPr>
            </w:pPr>
          </w:p>
        </w:tc>
        <w:tc>
          <w:tcPr>
            <w:tcW w:w="45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0" w:type="dxa"/>
            <w:tcBorders>
              <w:top w:val="nil"/>
              <w:left w:val="single" w:color="auto" w:sz="12" w:space="0"/>
              <w:bottom w:val="nil"/>
              <w:right w:val="nil"/>
            </w:tcBorders>
          </w:tcPr>
          <w:p>
            <w:pPr>
              <w:rPr>
                <w:rFonts w:ascii="Times New Roman" w:hAnsi="Times New Roman" w:eastAsia="Calibri"/>
                <w:sz w:val="20"/>
                <w:szCs w:val="20"/>
              </w:rPr>
            </w:pPr>
          </w:p>
        </w:tc>
        <w:tc>
          <w:tcPr>
            <w:tcW w:w="439" w:type="dxa"/>
            <w:tcBorders>
              <w:top w:val="nil"/>
              <w:left w:val="nil"/>
              <w:bottom w:val="nil"/>
              <w:right w:val="single" w:color="auto" w:sz="12" w:space="0"/>
            </w:tcBorders>
          </w:tcPr>
          <w:p>
            <w:pPr>
              <w:rPr>
                <w:rFonts w:ascii="Times New Roman" w:hAnsi="Times New Roman" w:eastAsia="Calibri"/>
                <w:sz w:val="20"/>
                <w:szCs w:val="20"/>
              </w:rPr>
            </w:pPr>
          </w:p>
        </w:tc>
        <w:tc>
          <w:tcPr>
            <w:tcW w:w="43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2" w:type="dxa"/>
            <w:vMerge w:val="continue"/>
            <w:tcBorders>
              <w:left w:val="nil"/>
              <w:right w:val="nil"/>
            </w:tcBorders>
          </w:tcPr>
          <w:p>
            <w:pPr>
              <w:rPr>
                <w:rFonts w:ascii="Times New Roman" w:hAnsi="Times New Roman" w:eastAsia="Calibri"/>
                <w:sz w:val="20"/>
                <w:szCs w:val="20"/>
              </w:rPr>
            </w:pPr>
          </w:p>
        </w:tc>
        <w:tc>
          <w:tcPr>
            <w:tcW w:w="43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9" w:type="dxa"/>
            <w:tcBorders>
              <w:top w:val="single" w:color="auto" w:sz="12" w:space="0"/>
              <w:left w:val="nil"/>
              <w:bottom w:val="nil"/>
              <w:right w:val="nil"/>
            </w:tcBorders>
          </w:tcPr>
          <w:p>
            <w:pPr>
              <w:rPr>
                <w:rFonts w:ascii="Times New Roman" w:hAnsi="Times New Roman" w:eastAsia="Calibri"/>
                <w:sz w:val="20"/>
                <w:szCs w:val="20"/>
              </w:rPr>
            </w:pPr>
          </w:p>
        </w:tc>
        <w:tc>
          <w:tcPr>
            <w:tcW w:w="43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9" w:type="dxa"/>
            <w:tcBorders>
              <w:top w:val="single" w:color="auto" w:sz="12" w:space="0"/>
              <w:left w:val="nil"/>
              <w:bottom w:val="nil"/>
              <w:right w:val="nil"/>
            </w:tcBorders>
          </w:tcPr>
          <w:p>
            <w:pPr>
              <w:rPr>
                <w:rFonts w:ascii="Times New Roman" w:hAnsi="Times New Roman" w:eastAsia="Calibri"/>
                <w:sz w:val="20"/>
                <w:szCs w:val="20"/>
              </w:rPr>
            </w:pPr>
          </w:p>
        </w:tc>
        <w:tc>
          <w:tcPr>
            <w:tcW w:w="43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8" w:type="dxa"/>
            <w:tcBorders>
              <w:top w:val="nil"/>
              <w:left w:val="single" w:color="auto" w:sz="12" w:space="0"/>
              <w:bottom w:val="nil"/>
              <w:right w:val="nil"/>
            </w:tcBorders>
          </w:tcPr>
          <w:p>
            <w:pPr>
              <w:rPr>
                <w:rFonts w:ascii="Times New Roman" w:hAnsi="Times New Roman" w:eastAsia="Calibri"/>
                <w:sz w:val="20"/>
                <w:szCs w:val="20"/>
              </w:rPr>
            </w:pPr>
          </w:p>
        </w:tc>
        <w:tc>
          <w:tcPr>
            <w:tcW w:w="439" w:type="dxa"/>
            <w:tcBorders>
              <w:top w:val="nil"/>
              <w:left w:val="nil"/>
              <w:bottom w:val="nil"/>
              <w:right w:val="single" w:color="auto" w:sz="12" w:space="0"/>
            </w:tcBorders>
          </w:tcPr>
          <w:p>
            <w:pPr>
              <w:rPr>
                <w:rFonts w:ascii="Times New Roman" w:hAnsi="Times New Roman" w:eastAsia="Calibri"/>
                <w:sz w:val="20"/>
                <w:szCs w:val="20"/>
              </w:rPr>
            </w:pPr>
          </w:p>
        </w:tc>
        <w:tc>
          <w:tcPr>
            <w:tcW w:w="43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1"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76" w:type="dxa"/>
            <w:vMerge w:val="continue"/>
            <w:tcBorders>
              <w:left w:val="nil"/>
              <w:bottom w:val="nil"/>
              <w:right w:val="nil"/>
            </w:tcBorders>
          </w:tcPr>
          <w:p>
            <w:pPr>
              <w:rPr>
                <w:rFonts w:ascii="Calibri" w:hAnsi="Calibri" w:eastAsia="Calibri"/>
                <w:sz w:val="20"/>
                <w:szCs w:val="20"/>
              </w:rPr>
            </w:pPr>
          </w:p>
        </w:tc>
        <w:tc>
          <w:tcPr>
            <w:tcW w:w="916"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p>
        </w:tc>
        <w:tc>
          <w:tcPr>
            <w:tcW w:w="879" w:type="dxa"/>
            <w:gridSpan w:val="2"/>
            <w:tcBorders>
              <w:top w:val="nil"/>
              <w:left w:val="nil"/>
              <w:bottom w:val="nil"/>
              <w:right w:val="nil"/>
            </w:tcBorders>
          </w:tcPr>
          <w:p>
            <w:pPr>
              <w:jc w:val="center"/>
              <w:rPr>
                <w:rFonts w:ascii="Calibri" w:hAnsi="Calibri"/>
                <w:sz w:val="20"/>
                <w:szCs w:val="20"/>
              </w:rPr>
            </w:pPr>
          </w:p>
        </w:tc>
        <w:tc>
          <w:tcPr>
            <w:tcW w:w="878" w:type="dxa"/>
            <w:gridSpan w:val="2"/>
            <w:tcBorders>
              <w:top w:val="nil"/>
              <w:left w:val="nil"/>
              <w:bottom w:val="nil"/>
              <w:right w:val="nil"/>
            </w:tcBorders>
          </w:tcPr>
          <w:p>
            <w:pPr>
              <w:jc w:val="center"/>
              <w:rPr>
                <w:rFonts w:ascii="Calibri" w:hAnsi="Calibri"/>
                <w:sz w:val="20"/>
                <w:szCs w:val="20"/>
              </w:rPr>
            </w:pPr>
          </w:p>
        </w:tc>
        <w:tc>
          <w:tcPr>
            <w:tcW w:w="877" w:type="dxa"/>
            <w:gridSpan w:val="2"/>
            <w:tcBorders>
              <w:top w:val="nil"/>
              <w:left w:val="nil"/>
              <w:bottom w:val="nil"/>
              <w:right w:val="nil"/>
            </w:tcBorders>
          </w:tcPr>
          <w:p>
            <w:pPr>
              <w:jc w:val="center"/>
              <w:rPr>
                <w:rFonts w:ascii="Calibri" w:hAnsi="Calibri"/>
                <w:sz w:val="20"/>
                <w:szCs w:val="20"/>
              </w:rPr>
            </w:pPr>
          </w:p>
        </w:tc>
        <w:tc>
          <w:tcPr>
            <w:tcW w:w="878" w:type="dxa"/>
            <w:gridSpan w:val="2"/>
            <w:tcBorders>
              <w:top w:val="nil"/>
              <w:left w:val="nil"/>
              <w:bottom w:val="nil"/>
              <w:right w:val="nil"/>
            </w:tcBorders>
          </w:tcPr>
          <w:p>
            <w:pPr>
              <w:jc w:val="center"/>
              <w:rPr>
                <w:rFonts w:ascii="Calibri" w:hAnsi="Calibri"/>
                <w:sz w:val="20"/>
                <w:szCs w:val="20"/>
              </w:rPr>
            </w:pPr>
          </w:p>
        </w:tc>
        <w:tc>
          <w:tcPr>
            <w:tcW w:w="412" w:type="dxa"/>
            <w:vMerge w:val="continue"/>
            <w:tcBorders>
              <w:left w:val="nil"/>
              <w:bottom w:val="nil"/>
              <w:right w:val="nil"/>
            </w:tcBorders>
          </w:tcPr>
          <w:p>
            <w:pPr>
              <w:jc w:val="center"/>
              <w:rPr>
                <w:rFonts w:ascii="Calibri" w:hAnsi="Calibri"/>
                <w:sz w:val="20"/>
                <w:szCs w:val="20"/>
              </w:rPr>
            </w:pPr>
          </w:p>
        </w:tc>
        <w:tc>
          <w:tcPr>
            <w:tcW w:w="877" w:type="dxa"/>
            <w:gridSpan w:val="2"/>
            <w:tcBorders>
              <w:top w:val="nil"/>
              <w:left w:val="nil"/>
              <w:bottom w:val="nil"/>
              <w:right w:val="nil"/>
            </w:tcBorders>
          </w:tcPr>
          <w:p>
            <w:pPr>
              <w:jc w:val="center"/>
              <w:rPr>
                <w:rFonts w:ascii="Calibri" w:hAnsi="Calibri"/>
                <w:sz w:val="20"/>
                <w:szCs w:val="20"/>
              </w:rPr>
            </w:pPr>
          </w:p>
        </w:tc>
        <w:tc>
          <w:tcPr>
            <w:tcW w:w="878" w:type="dxa"/>
            <w:gridSpan w:val="2"/>
            <w:tcBorders>
              <w:top w:val="nil"/>
              <w:left w:val="nil"/>
              <w:bottom w:val="nil"/>
              <w:right w:val="nil"/>
            </w:tcBorders>
          </w:tcPr>
          <w:p>
            <w:pPr>
              <w:jc w:val="center"/>
              <w:rPr>
                <w:rFonts w:ascii="Calibri" w:hAnsi="Calibri"/>
                <w:sz w:val="20"/>
                <w:szCs w:val="20"/>
              </w:rPr>
            </w:pPr>
          </w:p>
        </w:tc>
        <w:tc>
          <w:tcPr>
            <w:tcW w:w="877" w:type="dxa"/>
            <w:gridSpan w:val="2"/>
            <w:tcBorders>
              <w:top w:val="nil"/>
              <w:left w:val="nil"/>
              <w:bottom w:val="nil"/>
              <w:right w:val="nil"/>
            </w:tcBorders>
          </w:tcPr>
          <w:p>
            <w:pPr>
              <w:jc w:val="center"/>
              <w:rPr>
                <w:rFonts w:ascii="Calibri" w:hAnsi="Calibri"/>
                <w:sz w:val="20"/>
                <w:szCs w:val="20"/>
              </w:rPr>
            </w:pPr>
          </w:p>
        </w:tc>
        <w:tc>
          <w:tcPr>
            <w:tcW w:w="878" w:type="dxa"/>
            <w:gridSpan w:val="2"/>
            <w:tcBorders>
              <w:top w:val="nil"/>
              <w:left w:val="nil"/>
              <w:bottom w:val="nil"/>
              <w:right w:val="nil"/>
            </w:tcBorders>
          </w:tcPr>
          <w:p>
            <w:pPr>
              <w:jc w:val="center"/>
              <w:rPr>
                <w:rFonts w:ascii="Calibri" w:hAnsi="Calibri"/>
                <w:sz w:val="20"/>
                <w:szCs w:val="20"/>
              </w:rPr>
            </w:pPr>
          </w:p>
        </w:tc>
        <w:tc>
          <w:tcPr>
            <w:tcW w:w="822"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76" w:type="dxa"/>
            <w:vMerge w:val="continue"/>
            <w:tcBorders>
              <w:left w:val="nil"/>
              <w:bottom w:val="nil"/>
              <w:right w:val="nil"/>
            </w:tcBorders>
          </w:tcPr>
          <w:p>
            <w:pPr>
              <w:rPr>
                <w:rFonts w:ascii="Times New Roman" w:hAnsi="Times New Roman" w:eastAsia="Calibri"/>
                <w:sz w:val="20"/>
                <w:szCs w:val="20"/>
              </w:rPr>
            </w:pPr>
          </w:p>
        </w:tc>
        <w:tc>
          <w:tcPr>
            <w:tcW w:w="91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79"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$7,500</w:t>
            </w:r>
          </w:p>
        </w:tc>
        <w:tc>
          <w:tcPr>
            <w:tcW w:w="878"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$7,500</w:t>
            </w:r>
          </w:p>
        </w:tc>
        <w:tc>
          <w:tcPr>
            <w:tcW w:w="877"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$7,500</w:t>
            </w:r>
          </w:p>
        </w:tc>
        <w:tc>
          <w:tcPr>
            <w:tcW w:w="878"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$7,500</w:t>
            </w:r>
          </w:p>
        </w:tc>
        <w:tc>
          <w:tcPr>
            <w:tcW w:w="412" w:type="dxa"/>
            <w:tcBorders>
              <w:top w:val="nil"/>
              <w:left w:val="nil"/>
              <w:bottom w:val="nil"/>
              <w:right w:val="nil"/>
            </w:tcBorders>
          </w:tcPr>
          <w:p>
            <w:pPr>
              <w:jc w:val="center"/>
              <w:rPr>
                <w:rFonts w:ascii="Times New Roman" w:hAnsi="Times New Roman"/>
                <w:sz w:val="20"/>
                <w:szCs w:val="20"/>
              </w:rPr>
            </w:pPr>
          </w:p>
        </w:tc>
        <w:tc>
          <w:tcPr>
            <w:tcW w:w="877"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$7,500</w:t>
            </w:r>
          </w:p>
        </w:tc>
        <w:tc>
          <w:tcPr>
            <w:tcW w:w="878"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$7,500</w:t>
            </w:r>
          </w:p>
        </w:tc>
        <w:tc>
          <w:tcPr>
            <w:tcW w:w="877"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$7,500</w:t>
            </w:r>
          </w:p>
        </w:tc>
        <w:tc>
          <w:tcPr>
            <w:tcW w:w="878"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$7,500</w:t>
            </w:r>
          </w:p>
        </w:tc>
        <w:tc>
          <w:tcPr>
            <w:tcW w:w="822"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$7,500</w:t>
            </w:r>
          </w:p>
        </w:tc>
      </w:tr>
    </w:tbl>
    <w:p>
      <w:pPr>
        <w:tabs>
          <w:tab w:val="left" w:pos="450"/>
        </w:tabs>
        <w:rPr>
          <w:szCs w:val="22"/>
        </w:rPr>
      </w:pPr>
    </w:p>
    <w:p>
      <w:pPr>
        <w:tabs>
          <w:tab w:val="left" w:pos="440"/>
          <w:tab w:val="left" w:pos="2880"/>
          <w:tab w:val="left" w:pos="4580"/>
        </w:tabs>
        <w:ind w:left="440" w:hanging="440"/>
        <w:jc w:val="both"/>
        <w:rPr>
          <w:szCs w:val="22"/>
        </w:rPr>
      </w:pPr>
      <w:r>
        <w:rPr>
          <w:szCs w:val="22"/>
        </w:rPr>
        <w:tab/>
      </w:r>
      <w:r>
        <w:rPr>
          <w:szCs w:val="22"/>
        </w:rPr>
        <w:t>Here we are given the FVA, the interest rate, and the amount of the annuity. We need to solve for the number of payments. Using the FVA equation:</w:t>
      </w:r>
    </w:p>
    <w:p>
      <w:pPr>
        <w:tabs>
          <w:tab w:val="left" w:pos="440"/>
          <w:tab w:val="left" w:pos="2880"/>
          <w:tab w:val="left" w:pos="4580"/>
        </w:tabs>
        <w:ind w:left="440" w:hanging="440"/>
        <w:jc w:val="both"/>
        <w:rPr>
          <w:szCs w:val="22"/>
        </w:rPr>
      </w:pPr>
    </w:p>
    <w:p>
      <w:pPr>
        <w:tabs>
          <w:tab w:val="left" w:pos="440"/>
          <w:tab w:val="left" w:pos="2880"/>
          <w:tab w:val="left" w:pos="4580"/>
        </w:tabs>
        <w:ind w:left="440" w:hanging="440"/>
        <w:jc w:val="both"/>
        <w:rPr>
          <w:szCs w:val="22"/>
        </w:rPr>
      </w:pPr>
      <w:r>
        <w:rPr>
          <w:szCs w:val="22"/>
        </w:rPr>
        <w:tab/>
      </w:r>
      <w:r>
        <w:rPr>
          <w:szCs w:val="22"/>
        </w:rPr>
        <w:t>FVA = $20,000 = $290[{[1 + (.07/12)]</w:t>
      </w:r>
      <w:r>
        <w:rPr>
          <w:i/>
          <w:szCs w:val="22"/>
          <w:vertAlign w:val="superscript"/>
        </w:rPr>
        <w:t>t</w:t>
      </w:r>
      <w:r>
        <w:rPr>
          <w:szCs w:val="22"/>
        </w:rPr>
        <w:t xml:space="preserve"> – 1 } / (.07/12)]</w:t>
      </w:r>
    </w:p>
    <w:p>
      <w:pPr>
        <w:tabs>
          <w:tab w:val="left" w:pos="440"/>
          <w:tab w:val="left" w:pos="2880"/>
          <w:tab w:val="left" w:pos="4580"/>
        </w:tabs>
        <w:ind w:left="440" w:hanging="440"/>
        <w:jc w:val="both"/>
        <w:rPr>
          <w:szCs w:val="22"/>
        </w:rPr>
      </w:pPr>
      <w:r>
        <w:rPr>
          <w:szCs w:val="22"/>
        </w:rPr>
        <w:tab/>
      </w:r>
    </w:p>
    <w:p>
      <w:pPr>
        <w:tabs>
          <w:tab w:val="left" w:pos="440"/>
          <w:tab w:val="left" w:pos="2880"/>
          <w:tab w:val="left" w:pos="4580"/>
        </w:tabs>
        <w:ind w:left="440" w:hanging="440"/>
        <w:jc w:val="both"/>
        <w:rPr>
          <w:szCs w:val="22"/>
        </w:rPr>
      </w:pPr>
      <w:r>
        <w:rPr>
          <w:szCs w:val="22"/>
        </w:rPr>
        <w:tab/>
      </w:r>
      <w:r>
        <w:rPr>
          <w:szCs w:val="22"/>
        </w:rPr>
        <w:t xml:space="preserve">Solving for </w:t>
      </w:r>
      <w:r>
        <w:rPr>
          <w:i/>
          <w:szCs w:val="22"/>
        </w:rPr>
        <w:t>t</w:t>
      </w:r>
      <w:r>
        <w:rPr>
          <w:szCs w:val="22"/>
        </w:rPr>
        <w:t>, we get:</w:t>
      </w:r>
    </w:p>
    <w:p>
      <w:pPr>
        <w:tabs>
          <w:tab w:val="left" w:pos="440"/>
          <w:tab w:val="left" w:pos="2880"/>
          <w:tab w:val="left" w:pos="4580"/>
        </w:tabs>
        <w:ind w:left="440" w:hanging="440"/>
        <w:jc w:val="both"/>
        <w:rPr>
          <w:szCs w:val="22"/>
        </w:rPr>
      </w:pPr>
    </w:p>
    <w:p>
      <w:pPr>
        <w:tabs>
          <w:tab w:val="left" w:pos="440"/>
          <w:tab w:val="left" w:pos="2880"/>
          <w:tab w:val="left" w:pos="4580"/>
        </w:tabs>
        <w:ind w:left="440" w:hanging="440"/>
        <w:jc w:val="both"/>
        <w:rPr>
          <w:szCs w:val="22"/>
        </w:rPr>
      </w:pPr>
      <w:r>
        <w:rPr>
          <w:szCs w:val="22"/>
        </w:rPr>
        <w:tab/>
      </w:r>
      <w:r>
        <w:rPr>
          <w:szCs w:val="22"/>
        </w:rPr>
        <w:t>1.00583</w:t>
      </w:r>
      <w:r>
        <w:rPr>
          <w:i/>
          <w:szCs w:val="22"/>
          <w:vertAlign w:val="superscript"/>
        </w:rPr>
        <w:t>t</w:t>
      </w:r>
      <w:r>
        <w:rPr>
          <w:szCs w:val="22"/>
        </w:rPr>
        <w:t xml:space="preserve"> = 1 + [($20,000)/($290)](.07/12) </w:t>
      </w:r>
    </w:p>
    <w:p>
      <w:pPr>
        <w:tabs>
          <w:tab w:val="left" w:pos="440"/>
          <w:tab w:val="left" w:pos="2880"/>
          <w:tab w:val="left" w:pos="4580"/>
        </w:tabs>
        <w:ind w:left="440" w:hanging="440"/>
        <w:jc w:val="both"/>
        <w:rPr>
          <w:szCs w:val="22"/>
        </w:rPr>
      </w:pPr>
      <w:r>
        <w:rPr>
          <w:szCs w:val="22"/>
        </w:rPr>
        <w:tab/>
      </w:r>
      <w:r>
        <w:rPr>
          <w:i/>
          <w:szCs w:val="22"/>
        </w:rPr>
        <w:t>t</w:t>
      </w:r>
      <w:r>
        <w:rPr>
          <w:szCs w:val="22"/>
        </w:rPr>
        <w:t xml:space="preserve"> = ln 1.4023 / ln 1.00583 = 58.13 payments</w:t>
      </w:r>
    </w:p>
    <w:p>
      <w:pPr>
        <w:tabs>
          <w:tab w:val="left" w:pos="440"/>
          <w:tab w:val="left" w:pos="1620"/>
          <w:tab w:val="left" w:pos="5220"/>
        </w:tabs>
        <w:ind w:left="440" w:hanging="440"/>
        <w:jc w:val="both"/>
        <w:rPr>
          <w:szCs w:val="22"/>
        </w:rPr>
      </w:pPr>
    </w:p>
    <w:p>
      <w:pPr>
        <w:tabs>
          <w:tab w:val="left" w:pos="450"/>
        </w:tabs>
        <w:rPr>
          <w:b/>
          <w:szCs w:val="22"/>
        </w:rPr>
      </w:pPr>
      <w:r>
        <w:rPr>
          <w:b/>
          <w:szCs w:val="22"/>
        </w:rPr>
        <w:br w:type="page"/>
      </w:r>
    </w:p>
    <w:p>
      <w:pPr>
        <w:tabs>
          <w:tab w:val="left" w:pos="450"/>
        </w:tabs>
        <w:rPr>
          <w:szCs w:val="22"/>
        </w:rPr>
      </w:pPr>
      <w:r>
        <w:rPr>
          <w:b/>
          <w:szCs w:val="22"/>
        </w:rPr>
        <w:t>41.</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–$95,000</w:t>
            </w: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$1,950</w:t>
            </w: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$1,950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$1,950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$1,950</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$1,950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$1,950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$1,950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$1,950</w:t>
            </w: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$1,950</w:t>
            </w:r>
          </w:p>
        </w:tc>
      </w:tr>
    </w:tbl>
    <w:p>
      <w:pPr>
        <w:tabs>
          <w:tab w:val="left" w:pos="450"/>
        </w:tabs>
        <w:rPr>
          <w:szCs w:val="22"/>
        </w:rPr>
      </w:pPr>
    </w:p>
    <w:p>
      <w:pPr>
        <w:tabs>
          <w:tab w:val="left" w:pos="440"/>
          <w:tab w:val="left" w:pos="1620"/>
          <w:tab w:val="left" w:pos="5220"/>
        </w:tabs>
        <w:ind w:left="440" w:hanging="440"/>
        <w:jc w:val="both"/>
        <w:rPr>
          <w:szCs w:val="22"/>
        </w:rPr>
      </w:pPr>
      <w:r>
        <w:rPr>
          <w:szCs w:val="22"/>
        </w:rPr>
        <w:tab/>
      </w:r>
      <w:r>
        <w:rPr>
          <w:szCs w:val="22"/>
        </w:rPr>
        <w:t>Here we are given the PVA, number of periods, and the amount of the annuity. We need to solve for the interest rate. Using the PVA equation:</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PVA = $95,000 = $1,950[{1 – [1 / (1 + </w:t>
      </w:r>
      <w:r>
        <w:rPr>
          <w:i/>
          <w:szCs w:val="22"/>
        </w:rPr>
        <w:t>r</w:t>
      </w:r>
      <w:r>
        <w:rPr>
          <w:szCs w:val="22"/>
        </w:rPr>
        <w:t>)</w:t>
      </w:r>
      <w:r>
        <w:rPr>
          <w:szCs w:val="22"/>
          <w:vertAlign w:val="superscript"/>
        </w:rPr>
        <w:t>60</w:t>
      </w:r>
      <w:r>
        <w:rPr>
          <w:szCs w:val="22"/>
        </w:rPr>
        <w:t xml:space="preserve">]}/ </w:t>
      </w:r>
      <w:r>
        <w:rPr>
          <w:i/>
          <w:szCs w:val="22"/>
        </w:rPr>
        <w:t>r</w:t>
      </w:r>
      <w:r>
        <w:rPr>
          <w:szCs w:val="22"/>
        </w:rPr>
        <w: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To find the interest rate, we need to solve this equation on a financial calculator, using a spreadsheet, or by trial and error. If you use trial and error, remember that increasing the interest rate lowers the PVA, and decreasing the interest rate increases the PVA. Using a spreadsheet, we find:</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i/>
          <w:szCs w:val="22"/>
        </w:rPr>
        <w:t>r</w:t>
      </w:r>
      <w:r>
        <w:rPr>
          <w:szCs w:val="22"/>
        </w:rPr>
        <w:t xml:space="preserve"> = 0.710%</w:t>
      </w:r>
    </w:p>
    <w:p>
      <w:pPr>
        <w:tabs>
          <w:tab w:val="left" w:pos="440"/>
          <w:tab w:val="left" w:pos="1620"/>
          <w:tab w:val="left" w:pos="5220"/>
        </w:tabs>
        <w:ind w:left="440" w:hanging="440"/>
        <w:jc w:val="both"/>
        <w:rPr>
          <w:szCs w:val="22"/>
        </w:rPr>
      </w:pPr>
      <w:r>
        <w:rPr>
          <w:szCs w:val="22"/>
        </w:rPr>
        <w:tab/>
      </w:r>
    </w:p>
    <w:p>
      <w:pPr>
        <w:tabs>
          <w:tab w:val="left" w:pos="440"/>
          <w:tab w:val="left" w:pos="1620"/>
          <w:tab w:val="left" w:pos="5220"/>
        </w:tabs>
        <w:ind w:left="440" w:hanging="440"/>
        <w:jc w:val="both"/>
        <w:rPr>
          <w:szCs w:val="22"/>
        </w:rPr>
      </w:pPr>
      <w:r>
        <w:rPr>
          <w:szCs w:val="22"/>
        </w:rPr>
        <w:tab/>
      </w:r>
      <w:r>
        <w:rPr>
          <w:szCs w:val="22"/>
        </w:rPr>
        <w:t>The APR is the periodic interest rate times the number of periods in the year, so:</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APR = 12(0.710%) = 8.52%</w:t>
      </w:r>
    </w:p>
    <w:p>
      <w:pPr>
        <w:tabs>
          <w:tab w:val="left" w:pos="440"/>
          <w:tab w:val="left" w:pos="1620"/>
          <w:tab w:val="left" w:pos="5220"/>
        </w:tabs>
        <w:ind w:left="440" w:hanging="440"/>
        <w:jc w:val="both"/>
        <w:rPr>
          <w:szCs w:val="22"/>
        </w:rPr>
      </w:pPr>
    </w:p>
    <w:p>
      <w:pPr>
        <w:tabs>
          <w:tab w:val="left" w:pos="450"/>
        </w:tabs>
        <w:rPr>
          <w:szCs w:val="22"/>
        </w:rPr>
      </w:pPr>
      <w:r>
        <w:rPr>
          <w:b/>
          <w:szCs w:val="22"/>
        </w:rPr>
        <w:t>42.</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$1,300</w:t>
            </w: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$1,300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$1,300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$1,300</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$1,300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$1,300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$1,300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$1,300</w:t>
            </w: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$1,300</w:t>
            </w:r>
          </w:p>
        </w:tc>
      </w:tr>
    </w:tbl>
    <w:p>
      <w:pPr>
        <w:tabs>
          <w:tab w:val="left" w:pos="450"/>
          <w:tab w:val="left" w:pos="1890"/>
          <w:tab w:val="left" w:pos="2160"/>
        </w:tabs>
        <w:rPr>
          <w:szCs w:val="22"/>
        </w:rPr>
      </w:pPr>
    </w:p>
    <w:p>
      <w:pPr>
        <w:tabs>
          <w:tab w:val="left" w:pos="440"/>
          <w:tab w:val="left" w:pos="1620"/>
          <w:tab w:val="left" w:pos="5220"/>
        </w:tabs>
        <w:ind w:left="440" w:hanging="440"/>
        <w:jc w:val="both"/>
        <w:rPr>
          <w:szCs w:val="22"/>
        </w:rPr>
      </w:pPr>
      <w:r>
        <w:rPr>
          <w:szCs w:val="22"/>
        </w:rPr>
        <w:tab/>
      </w:r>
      <w:r>
        <w:rPr>
          <w:szCs w:val="22"/>
        </w:rPr>
        <w:t>The amount of principal paid on the loan is the PV of the monthly payments you make. So, the present value of the $1,300 monthly payments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PVA = $1,300[(1 – {1 / [1 + (.0585/12)]</w:t>
      </w:r>
      <w:r>
        <w:rPr>
          <w:szCs w:val="22"/>
          <w:vertAlign w:val="superscript"/>
        </w:rPr>
        <w:t>360</w:t>
      </w:r>
      <w:r>
        <w:rPr>
          <w:szCs w:val="22"/>
        </w:rPr>
        <w:t>}) / (.0585/12)] = $220,361.04</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The monthly payments of $1,300 will amount to a principal payment of $220,361.04. The amount of principal you will still owe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$290,000 – 220,361.04 = $69,638.96 </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8"/>
        <w:gridCol w:w="451"/>
        <w:gridCol w:w="451"/>
        <w:gridCol w:w="433"/>
        <w:gridCol w:w="433"/>
        <w:gridCol w:w="422"/>
        <w:gridCol w:w="421"/>
        <w:gridCol w:w="421"/>
        <w:gridCol w:w="419"/>
        <w:gridCol w:w="421"/>
        <w:gridCol w:w="420"/>
        <w:gridCol w:w="378"/>
        <w:gridCol w:w="420"/>
        <w:gridCol w:w="420"/>
        <w:gridCol w:w="421"/>
        <w:gridCol w:w="420"/>
        <w:gridCol w:w="421"/>
        <w:gridCol w:w="419"/>
        <w:gridCol w:w="421"/>
        <w:gridCol w:w="420"/>
        <w:gridCol w:w="420"/>
        <w:gridCol w:w="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88" w:type="dxa"/>
            <w:vMerge w:val="restart"/>
            <w:tcBorders>
              <w:top w:val="nil"/>
              <w:left w:val="nil"/>
              <w:right w:val="nil"/>
            </w:tcBorders>
          </w:tcPr>
          <w:p>
            <w:pPr>
              <w:jc w:val="center"/>
              <w:rPr>
                <w:rFonts w:ascii="Times New Roman" w:hAnsi="Times New Roman" w:eastAsia="Calibri"/>
                <w:sz w:val="20"/>
                <w:szCs w:val="20"/>
              </w:rPr>
            </w:pPr>
          </w:p>
        </w:tc>
        <w:tc>
          <w:tcPr>
            <w:tcW w:w="902"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3" w:type="dxa"/>
            <w:gridSpan w:val="2"/>
            <w:tcBorders>
              <w:top w:val="nil"/>
              <w:left w:val="nil"/>
              <w:bottom w:val="nil"/>
              <w:right w:val="nil"/>
            </w:tcBorders>
          </w:tcPr>
          <w:p>
            <w:pPr>
              <w:jc w:val="center"/>
              <w:rPr>
                <w:rFonts w:ascii="Times New Roman" w:hAnsi="Times New Roman" w:eastAsia="Calibri"/>
                <w:sz w:val="16"/>
                <w:szCs w:val="16"/>
              </w:rPr>
            </w:pPr>
          </w:p>
        </w:tc>
        <w:tc>
          <w:tcPr>
            <w:tcW w:w="840" w:type="dxa"/>
            <w:gridSpan w:val="2"/>
            <w:tcBorders>
              <w:top w:val="nil"/>
              <w:left w:val="nil"/>
              <w:bottom w:val="nil"/>
              <w:right w:val="nil"/>
            </w:tcBorders>
          </w:tcPr>
          <w:p>
            <w:pPr>
              <w:jc w:val="center"/>
              <w:rPr>
                <w:rFonts w:ascii="Times New Roman" w:hAnsi="Times New Roman" w:eastAsia="Calibri"/>
                <w:sz w:val="16"/>
                <w:szCs w:val="16"/>
              </w:rPr>
            </w:pPr>
          </w:p>
        </w:tc>
        <w:tc>
          <w:tcPr>
            <w:tcW w:w="841"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0" w:type="dxa"/>
            <w:gridSpan w:val="2"/>
            <w:tcBorders>
              <w:top w:val="nil"/>
              <w:left w:val="nil"/>
              <w:bottom w:val="nil"/>
              <w:right w:val="nil"/>
            </w:tcBorders>
          </w:tcPr>
          <w:p>
            <w:pPr>
              <w:jc w:val="center"/>
              <w:rPr>
                <w:rFonts w:ascii="Times New Roman" w:hAnsi="Times New Roman" w:eastAsia="Calibri"/>
                <w:sz w:val="16"/>
                <w:szCs w:val="16"/>
              </w:rPr>
            </w:pPr>
          </w:p>
        </w:tc>
        <w:tc>
          <w:tcPr>
            <w:tcW w:w="841" w:type="dxa"/>
            <w:gridSpan w:val="2"/>
            <w:tcBorders>
              <w:top w:val="nil"/>
              <w:left w:val="nil"/>
              <w:bottom w:val="nil"/>
              <w:right w:val="nil"/>
            </w:tcBorders>
          </w:tcPr>
          <w:p>
            <w:pPr>
              <w:jc w:val="center"/>
              <w:rPr>
                <w:rFonts w:ascii="Times New Roman" w:hAnsi="Times New Roman" w:eastAsia="Calibri"/>
                <w:sz w:val="16"/>
                <w:szCs w:val="16"/>
              </w:rPr>
            </w:pPr>
          </w:p>
        </w:tc>
        <w:tc>
          <w:tcPr>
            <w:tcW w:w="840" w:type="dxa"/>
            <w:gridSpan w:val="2"/>
            <w:tcBorders>
              <w:top w:val="nil"/>
              <w:left w:val="nil"/>
              <w:bottom w:val="nil"/>
              <w:right w:val="nil"/>
            </w:tcBorders>
          </w:tcPr>
          <w:p>
            <w:pPr>
              <w:jc w:val="center"/>
              <w:rPr>
                <w:rFonts w:ascii="Times New Roman" w:hAnsi="Times New Roman" w:eastAsia="Calibri"/>
                <w:sz w:val="16"/>
                <w:szCs w:val="16"/>
              </w:rPr>
            </w:pPr>
          </w:p>
        </w:tc>
        <w:tc>
          <w:tcPr>
            <w:tcW w:w="841" w:type="dxa"/>
            <w:gridSpan w:val="2"/>
            <w:tcBorders>
              <w:top w:val="nil"/>
              <w:left w:val="nil"/>
              <w:bottom w:val="nil"/>
              <w:right w:val="nil"/>
            </w:tcBorders>
          </w:tcPr>
          <w:p>
            <w:pPr>
              <w:jc w:val="center"/>
              <w:rPr>
                <w:rFonts w:ascii="Times New Roman" w:hAnsi="Times New Roman" w:eastAsia="Calibri"/>
                <w:sz w:val="16"/>
                <w:szCs w:val="16"/>
              </w:rPr>
            </w:pPr>
          </w:p>
        </w:tc>
        <w:tc>
          <w:tcPr>
            <w:tcW w:w="84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88" w:type="dxa"/>
            <w:vMerge w:val="continue"/>
            <w:tcBorders>
              <w:left w:val="nil"/>
              <w:right w:val="nil"/>
            </w:tcBorders>
          </w:tcPr>
          <w:p>
            <w:pPr>
              <w:rPr>
                <w:rFonts w:ascii="Times New Roman" w:hAnsi="Times New Roman" w:eastAsia="Calibri"/>
                <w:sz w:val="20"/>
                <w:szCs w:val="20"/>
              </w:rPr>
            </w:pPr>
          </w:p>
        </w:tc>
        <w:tc>
          <w:tcPr>
            <w:tcW w:w="451" w:type="dxa"/>
            <w:vMerge w:val="restart"/>
            <w:tcBorders>
              <w:top w:val="nil"/>
              <w:left w:val="nil"/>
              <w:right w:val="single" w:color="auto" w:sz="12" w:space="0"/>
            </w:tcBorders>
          </w:tcPr>
          <w:p>
            <w:pPr>
              <w:rPr>
                <w:rFonts w:ascii="Times New Roman" w:hAnsi="Times New Roman" w:eastAsia="Calibri"/>
                <w:sz w:val="20"/>
                <w:szCs w:val="20"/>
              </w:rPr>
            </w:pPr>
          </w:p>
        </w:tc>
        <w:tc>
          <w:tcPr>
            <w:tcW w:w="45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tcBorders>
              <w:top w:val="nil"/>
              <w:left w:val="nil"/>
              <w:bottom w:val="single" w:color="auto" w:sz="12" w:space="0"/>
              <w:right w:val="nil"/>
            </w:tcBorders>
          </w:tcPr>
          <w:p>
            <w:pPr>
              <w:rPr>
                <w:rFonts w:ascii="Times New Roman" w:hAnsi="Times New Roman" w:eastAsia="Calibri"/>
                <w:sz w:val="20"/>
                <w:szCs w:val="20"/>
              </w:rPr>
            </w:pPr>
          </w:p>
        </w:tc>
        <w:tc>
          <w:tcPr>
            <w:tcW w:w="42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tcBorders>
              <w:top w:val="nil"/>
              <w:left w:val="nil"/>
              <w:bottom w:val="single" w:color="auto" w:sz="12" w:space="0"/>
              <w:right w:val="nil"/>
            </w:tcBorders>
          </w:tcPr>
          <w:p>
            <w:pPr>
              <w:rPr>
                <w:rFonts w:ascii="Times New Roman" w:hAnsi="Times New Roman" w:eastAsia="Calibri"/>
                <w:sz w:val="20"/>
                <w:szCs w:val="20"/>
              </w:rPr>
            </w:pPr>
          </w:p>
        </w:tc>
        <w:tc>
          <w:tcPr>
            <w:tcW w:w="42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88" w:type="dxa"/>
            <w:vMerge w:val="continue"/>
            <w:tcBorders>
              <w:left w:val="nil"/>
              <w:right w:val="nil"/>
            </w:tcBorders>
          </w:tcPr>
          <w:p>
            <w:pPr>
              <w:rPr>
                <w:rFonts w:ascii="Times New Roman" w:hAnsi="Times New Roman" w:eastAsia="Calibri"/>
                <w:sz w:val="20"/>
                <w:szCs w:val="20"/>
              </w:rPr>
            </w:pPr>
          </w:p>
        </w:tc>
        <w:tc>
          <w:tcPr>
            <w:tcW w:w="451" w:type="dxa"/>
            <w:vMerge w:val="continue"/>
            <w:tcBorders>
              <w:left w:val="nil"/>
              <w:bottom w:val="nil"/>
              <w:right w:val="single" w:color="auto" w:sz="12" w:space="0"/>
            </w:tcBorders>
          </w:tcPr>
          <w:p>
            <w:pPr>
              <w:rPr>
                <w:rFonts w:ascii="Times New Roman" w:hAnsi="Times New Roman" w:eastAsia="Calibri"/>
                <w:sz w:val="20"/>
                <w:szCs w:val="20"/>
              </w:rPr>
            </w:pPr>
          </w:p>
        </w:tc>
        <w:tc>
          <w:tcPr>
            <w:tcW w:w="451"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nil"/>
              <w:right w:val="nil"/>
            </w:tcBorders>
          </w:tcPr>
          <w:p>
            <w:pPr>
              <w:rPr>
                <w:rFonts w:ascii="Times New Roman" w:hAnsi="Times New Roman" w:eastAsia="Calibri"/>
                <w:sz w:val="20"/>
                <w:szCs w:val="20"/>
              </w:rPr>
            </w:pPr>
          </w:p>
        </w:tc>
        <w:tc>
          <w:tcPr>
            <w:tcW w:w="422" w:type="dxa"/>
            <w:tcBorders>
              <w:top w:val="nil"/>
              <w:left w:val="nil"/>
              <w:bottom w:val="nil"/>
              <w:right w:val="single" w:color="auto" w:sz="12" w:space="0"/>
            </w:tcBorders>
          </w:tcPr>
          <w:p>
            <w:pPr>
              <w:rPr>
                <w:rFonts w:ascii="Times New Roman" w:hAnsi="Times New Roman" w:eastAsia="Calibri"/>
                <w:sz w:val="20"/>
                <w:szCs w:val="20"/>
              </w:rPr>
            </w:pPr>
          </w:p>
        </w:tc>
        <w:tc>
          <w:tcPr>
            <w:tcW w:w="421"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0"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0" w:type="dxa"/>
            <w:tcBorders>
              <w:top w:val="single" w:color="auto" w:sz="12" w:space="0"/>
              <w:left w:val="nil"/>
              <w:bottom w:val="nil"/>
              <w:right w:val="nil"/>
            </w:tcBorders>
          </w:tcPr>
          <w:p>
            <w:pPr>
              <w:rPr>
                <w:rFonts w:ascii="Times New Roman" w:hAnsi="Times New Roman" w:eastAsia="Calibri"/>
                <w:sz w:val="20"/>
                <w:szCs w:val="20"/>
              </w:rPr>
            </w:pPr>
          </w:p>
        </w:tc>
        <w:tc>
          <w:tcPr>
            <w:tcW w:w="42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0" w:type="dxa"/>
            <w:tcBorders>
              <w:top w:val="single" w:color="auto" w:sz="12" w:space="0"/>
              <w:left w:val="nil"/>
              <w:bottom w:val="nil"/>
              <w:right w:val="nil"/>
            </w:tcBorders>
          </w:tcPr>
          <w:p>
            <w:pPr>
              <w:rPr>
                <w:rFonts w:ascii="Times New Roman" w:hAnsi="Times New Roman" w:eastAsia="Calibri"/>
                <w:sz w:val="20"/>
                <w:szCs w:val="20"/>
              </w:rPr>
            </w:pPr>
          </w:p>
        </w:tc>
        <w:tc>
          <w:tcPr>
            <w:tcW w:w="42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9" w:type="dxa"/>
            <w:tcBorders>
              <w:top w:val="nil"/>
              <w:left w:val="single" w:color="auto" w:sz="12" w:space="0"/>
              <w:bottom w:val="nil"/>
              <w:right w:val="nil"/>
            </w:tcBorders>
          </w:tcPr>
          <w:p>
            <w:pPr>
              <w:rPr>
                <w:rFonts w:ascii="Times New Roman" w:hAnsi="Times New Roman" w:eastAsia="Calibri"/>
                <w:sz w:val="20"/>
                <w:szCs w:val="20"/>
              </w:rPr>
            </w:pPr>
          </w:p>
        </w:tc>
        <w:tc>
          <w:tcPr>
            <w:tcW w:w="421" w:type="dxa"/>
            <w:tcBorders>
              <w:top w:val="nil"/>
              <w:left w:val="nil"/>
              <w:bottom w:val="nil"/>
              <w:right w:val="single" w:color="auto" w:sz="12" w:space="0"/>
            </w:tcBorders>
          </w:tcPr>
          <w:p>
            <w:pPr>
              <w:rPr>
                <w:rFonts w:ascii="Times New Roman" w:hAnsi="Times New Roman" w:eastAsia="Calibri"/>
                <w:sz w:val="20"/>
                <w:szCs w:val="20"/>
              </w:rPr>
            </w:pPr>
          </w:p>
        </w:tc>
        <w:tc>
          <w:tcPr>
            <w:tcW w:w="42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0"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0"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88" w:type="dxa"/>
            <w:vMerge w:val="continue"/>
            <w:tcBorders>
              <w:left w:val="nil"/>
              <w:bottom w:val="nil"/>
              <w:right w:val="nil"/>
            </w:tcBorders>
          </w:tcPr>
          <w:p>
            <w:pPr>
              <w:rPr>
                <w:rFonts w:ascii="Times New Roman" w:hAnsi="Times New Roman" w:eastAsia="Calibri"/>
                <w:sz w:val="20"/>
                <w:szCs w:val="20"/>
              </w:rPr>
            </w:pPr>
          </w:p>
        </w:tc>
        <w:tc>
          <w:tcPr>
            <w:tcW w:w="902"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$69,638.96</w:t>
            </w:r>
          </w:p>
        </w:tc>
        <w:tc>
          <w:tcPr>
            <w:tcW w:w="866" w:type="dxa"/>
            <w:gridSpan w:val="2"/>
            <w:tcBorders>
              <w:top w:val="nil"/>
              <w:left w:val="nil"/>
              <w:bottom w:val="nil"/>
              <w:right w:val="nil"/>
            </w:tcBorders>
          </w:tcPr>
          <w:p>
            <w:pPr>
              <w:jc w:val="center"/>
              <w:rPr>
                <w:rFonts w:ascii="Times New Roman" w:hAnsi="Times New Roman"/>
                <w:sz w:val="20"/>
                <w:szCs w:val="20"/>
              </w:rPr>
            </w:pPr>
          </w:p>
        </w:tc>
        <w:tc>
          <w:tcPr>
            <w:tcW w:w="843" w:type="dxa"/>
            <w:gridSpan w:val="2"/>
            <w:tcBorders>
              <w:top w:val="nil"/>
              <w:left w:val="nil"/>
              <w:bottom w:val="nil"/>
              <w:right w:val="nil"/>
            </w:tcBorders>
          </w:tcPr>
          <w:p>
            <w:pPr>
              <w:jc w:val="center"/>
              <w:rPr>
                <w:rFonts w:ascii="Calibri" w:hAnsi="Calibri"/>
                <w:szCs w:val="22"/>
              </w:rPr>
            </w:pPr>
          </w:p>
        </w:tc>
        <w:tc>
          <w:tcPr>
            <w:tcW w:w="840" w:type="dxa"/>
            <w:gridSpan w:val="2"/>
            <w:tcBorders>
              <w:top w:val="nil"/>
              <w:left w:val="nil"/>
              <w:bottom w:val="nil"/>
              <w:right w:val="nil"/>
            </w:tcBorders>
          </w:tcPr>
          <w:p>
            <w:pPr>
              <w:jc w:val="center"/>
              <w:rPr>
                <w:rFonts w:ascii="Calibri" w:hAnsi="Calibri"/>
                <w:szCs w:val="22"/>
              </w:rPr>
            </w:pPr>
          </w:p>
        </w:tc>
        <w:tc>
          <w:tcPr>
            <w:tcW w:w="841" w:type="dxa"/>
            <w:gridSpan w:val="2"/>
            <w:tcBorders>
              <w:top w:val="nil"/>
              <w:left w:val="nil"/>
              <w:bottom w:val="nil"/>
              <w:right w:val="nil"/>
            </w:tcBorders>
          </w:tcPr>
          <w:p>
            <w:pPr>
              <w:jc w:val="center"/>
              <w:rPr>
                <w:rFonts w:ascii="Calibri" w:hAnsi="Calibri"/>
                <w:szCs w:val="22"/>
              </w:rPr>
            </w:pPr>
          </w:p>
        </w:tc>
        <w:tc>
          <w:tcPr>
            <w:tcW w:w="378" w:type="dxa"/>
            <w:vMerge w:val="continue"/>
            <w:tcBorders>
              <w:left w:val="nil"/>
              <w:bottom w:val="nil"/>
              <w:right w:val="nil"/>
            </w:tcBorders>
          </w:tcPr>
          <w:p>
            <w:pPr>
              <w:jc w:val="center"/>
              <w:rPr>
                <w:rFonts w:ascii="Times New Roman" w:hAnsi="Times New Roman"/>
                <w:szCs w:val="22"/>
              </w:rPr>
            </w:pPr>
          </w:p>
        </w:tc>
        <w:tc>
          <w:tcPr>
            <w:tcW w:w="840" w:type="dxa"/>
            <w:gridSpan w:val="2"/>
            <w:tcBorders>
              <w:top w:val="nil"/>
              <w:left w:val="nil"/>
              <w:bottom w:val="nil"/>
              <w:right w:val="nil"/>
            </w:tcBorders>
          </w:tcPr>
          <w:p>
            <w:pPr>
              <w:jc w:val="center"/>
              <w:rPr>
                <w:rFonts w:ascii="Calibri" w:hAnsi="Calibri"/>
                <w:szCs w:val="22"/>
              </w:rPr>
            </w:pPr>
          </w:p>
        </w:tc>
        <w:tc>
          <w:tcPr>
            <w:tcW w:w="841" w:type="dxa"/>
            <w:gridSpan w:val="2"/>
            <w:tcBorders>
              <w:top w:val="nil"/>
              <w:left w:val="nil"/>
              <w:bottom w:val="nil"/>
              <w:right w:val="nil"/>
            </w:tcBorders>
          </w:tcPr>
          <w:p>
            <w:pPr>
              <w:jc w:val="center"/>
              <w:rPr>
                <w:rFonts w:ascii="Calibri" w:hAnsi="Calibri"/>
                <w:szCs w:val="22"/>
              </w:rPr>
            </w:pPr>
          </w:p>
        </w:tc>
        <w:tc>
          <w:tcPr>
            <w:tcW w:w="840" w:type="dxa"/>
            <w:gridSpan w:val="2"/>
            <w:tcBorders>
              <w:top w:val="nil"/>
              <w:left w:val="nil"/>
              <w:bottom w:val="nil"/>
              <w:right w:val="nil"/>
            </w:tcBorders>
          </w:tcPr>
          <w:p>
            <w:pPr>
              <w:jc w:val="center"/>
              <w:rPr>
                <w:rFonts w:ascii="Calibri" w:hAnsi="Calibri"/>
                <w:szCs w:val="22"/>
              </w:rPr>
            </w:pPr>
          </w:p>
        </w:tc>
        <w:tc>
          <w:tcPr>
            <w:tcW w:w="841" w:type="dxa"/>
            <w:gridSpan w:val="2"/>
            <w:tcBorders>
              <w:top w:val="nil"/>
              <w:left w:val="nil"/>
              <w:bottom w:val="nil"/>
              <w:right w:val="nil"/>
            </w:tcBorders>
          </w:tcPr>
          <w:p>
            <w:pPr>
              <w:jc w:val="center"/>
              <w:rPr>
                <w:rFonts w:ascii="Calibri" w:hAnsi="Calibri"/>
                <w:szCs w:val="22"/>
              </w:rPr>
            </w:pPr>
          </w:p>
        </w:tc>
        <w:tc>
          <w:tcPr>
            <w:tcW w:w="840" w:type="dxa"/>
            <w:gridSpan w:val="2"/>
            <w:tcBorders>
              <w:top w:val="nil"/>
              <w:left w:val="nil"/>
              <w:bottom w:val="nil"/>
              <w:right w:val="nil"/>
            </w:tcBorders>
            <w:tcMar>
              <w:left w:w="0" w:type="dxa"/>
              <w:right w:w="0" w:type="dxa"/>
            </w:tcMar>
          </w:tcPr>
          <w:p>
            <w:pPr>
              <w:jc w:val="center"/>
              <w:rPr>
                <w:rFonts w:ascii="Calibri" w:hAnsi="Calibri"/>
                <w:szCs w:val="22"/>
              </w:rPr>
            </w:pPr>
            <w:r>
              <w:rPr>
                <w:rFonts w:ascii="Calibri" w:hAnsi="Calibri"/>
                <w:szCs w:val="22"/>
              </w:rPr>
              <w:t>FV</w:t>
            </w:r>
          </w:p>
        </w:tc>
      </w:tr>
    </w:tbl>
    <w:p>
      <w:pPr>
        <w:tabs>
          <w:tab w:val="left" w:pos="450"/>
          <w:tab w:val="left" w:pos="1890"/>
          <w:tab w:val="left" w:pos="2160"/>
        </w:tabs>
        <w:rPr>
          <w:szCs w:val="22"/>
        </w:rPr>
      </w:pPr>
    </w:p>
    <w:p>
      <w:pPr>
        <w:tabs>
          <w:tab w:val="left" w:pos="440"/>
          <w:tab w:val="left" w:pos="1620"/>
          <w:tab w:val="left" w:pos="5220"/>
        </w:tabs>
        <w:ind w:left="440" w:hanging="440"/>
        <w:jc w:val="both"/>
        <w:rPr>
          <w:szCs w:val="22"/>
        </w:rPr>
      </w:pPr>
      <w:r>
        <w:rPr>
          <w:szCs w:val="22"/>
        </w:rPr>
        <w:tab/>
      </w:r>
      <w:r>
        <w:rPr>
          <w:szCs w:val="22"/>
        </w:rPr>
        <w:t>This remaining principal amount will increase at the interest rate on the loan until the end of the loan period. So the balloon payment in 30 years, which is the FV of the remaining principal will be:</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Balloon payment = $69,638.96[1 + (.0585/12)]</w:t>
      </w:r>
      <w:r>
        <w:rPr>
          <w:szCs w:val="22"/>
          <w:vertAlign w:val="superscript"/>
        </w:rPr>
        <w:t>360</w:t>
      </w:r>
      <w:r>
        <w:rPr>
          <w:szCs w:val="22"/>
        </w:rPr>
        <w:t xml:space="preserve"> = $401,039.60</w:t>
      </w:r>
    </w:p>
    <w:p>
      <w:pPr>
        <w:tabs>
          <w:tab w:val="left" w:pos="440"/>
          <w:tab w:val="left" w:pos="1620"/>
          <w:tab w:val="left" w:pos="5220"/>
        </w:tabs>
        <w:ind w:left="440" w:hanging="440"/>
        <w:jc w:val="both"/>
        <w:rPr>
          <w:szCs w:val="22"/>
        </w:rPr>
      </w:pPr>
    </w:p>
    <w:p>
      <w:pPr>
        <w:tabs>
          <w:tab w:val="left" w:pos="450"/>
        </w:tabs>
        <w:ind w:left="450" w:hanging="450"/>
        <w:jc w:val="both"/>
        <w:rPr>
          <w:b/>
          <w:szCs w:val="22"/>
        </w:rPr>
      </w:pPr>
      <w:r>
        <w:rPr>
          <w:b/>
          <w:szCs w:val="22"/>
        </w:rPr>
        <w:br w:type="page"/>
      </w:r>
    </w:p>
    <w:p>
      <w:pPr>
        <w:tabs>
          <w:tab w:val="left" w:pos="450"/>
        </w:tabs>
        <w:ind w:left="450" w:hanging="450"/>
        <w:jc w:val="both"/>
        <w:rPr>
          <w:szCs w:val="22"/>
        </w:rPr>
      </w:pPr>
      <w:r>
        <w:rPr>
          <w:b/>
          <w:szCs w:val="22"/>
        </w:rPr>
        <w:t>43.</w:t>
      </w:r>
      <w:r>
        <w:rPr>
          <w:b/>
          <w:szCs w:val="22"/>
        </w:rPr>
        <w:tab/>
      </w:r>
      <w:r>
        <w:rPr>
          <w:szCs w:val="22"/>
        </w:rPr>
        <w:t xml:space="preserve">The time line is: </w:t>
      </w:r>
    </w:p>
    <w:p>
      <w:pPr>
        <w:tabs>
          <w:tab w:val="left" w:pos="450"/>
        </w:tabs>
        <w:ind w:left="450" w:hanging="450"/>
        <w:jc w:val="both"/>
        <w:rPr>
          <w:szCs w:val="22"/>
        </w:rPr>
      </w:pPr>
    </w:p>
    <w:tbl>
      <w:tblPr>
        <w:tblStyle w:val="4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
        <w:gridCol w:w="429"/>
        <w:gridCol w:w="428"/>
        <w:gridCol w:w="414"/>
        <w:gridCol w:w="413"/>
        <w:gridCol w:w="410"/>
        <w:gridCol w:w="410"/>
        <w:gridCol w:w="415"/>
        <w:gridCol w:w="412"/>
        <w:gridCol w:w="415"/>
        <w:gridCol w:w="413"/>
        <w:gridCol w:w="412"/>
        <w:gridCol w:w="407"/>
        <w:gridCol w:w="409"/>
        <w:gridCol w:w="410"/>
        <w:gridCol w:w="410"/>
        <w:gridCol w:w="410"/>
        <w:gridCol w:w="410"/>
        <w:gridCol w:w="409"/>
        <w:gridCol w:w="410"/>
        <w:gridCol w:w="410"/>
        <w:gridCol w:w="384"/>
        <w:gridCol w:w="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4" w:type="dxa"/>
            <w:vMerge w:val="restart"/>
            <w:tcBorders>
              <w:top w:val="nil"/>
              <w:left w:val="nil"/>
              <w:right w:val="nil"/>
            </w:tcBorders>
          </w:tcPr>
          <w:p>
            <w:pPr>
              <w:jc w:val="center"/>
              <w:rPr>
                <w:rFonts w:ascii="Times New Roman" w:hAnsi="Times New Roman" w:eastAsia="Calibri"/>
                <w:sz w:val="20"/>
                <w:szCs w:val="20"/>
              </w:rPr>
            </w:pPr>
          </w:p>
        </w:tc>
        <w:tc>
          <w:tcPr>
            <w:tcW w:w="85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2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2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82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82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819" w:type="dxa"/>
            <w:gridSpan w:val="2"/>
            <w:tcBorders>
              <w:top w:val="nil"/>
              <w:left w:val="nil"/>
              <w:bottom w:val="nil"/>
              <w:right w:val="nil"/>
            </w:tcBorders>
          </w:tcPr>
          <w:p>
            <w:pPr>
              <w:jc w:val="center"/>
              <w:rPr>
                <w:rFonts w:ascii="Times New Roman" w:hAnsi="Times New Roman" w:eastAsia="Calibri"/>
                <w:sz w:val="16"/>
                <w:szCs w:val="16"/>
              </w:rPr>
            </w:pPr>
          </w:p>
        </w:tc>
        <w:tc>
          <w:tcPr>
            <w:tcW w:w="819" w:type="dxa"/>
            <w:gridSpan w:val="2"/>
            <w:tcBorders>
              <w:top w:val="nil"/>
              <w:left w:val="nil"/>
              <w:bottom w:val="nil"/>
              <w:right w:val="nil"/>
            </w:tcBorders>
          </w:tcPr>
          <w:p>
            <w:pPr>
              <w:jc w:val="center"/>
              <w:rPr>
                <w:rFonts w:ascii="Times New Roman" w:hAnsi="Times New Roman" w:eastAsia="Calibri"/>
                <w:sz w:val="16"/>
                <w:szCs w:val="16"/>
              </w:rPr>
            </w:pPr>
          </w:p>
        </w:tc>
        <w:tc>
          <w:tcPr>
            <w:tcW w:w="820" w:type="dxa"/>
            <w:gridSpan w:val="2"/>
            <w:tcBorders>
              <w:top w:val="nil"/>
              <w:left w:val="nil"/>
              <w:bottom w:val="nil"/>
              <w:right w:val="nil"/>
            </w:tcBorders>
          </w:tcPr>
          <w:p>
            <w:pPr>
              <w:jc w:val="center"/>
              <w:rPr>
                <w:rFonts w:ascii="Times New Roman" w:hAnsi="Times New Roman" w:eastAsia="Calibri"/>
                <w:sz w:val="16"/>
                <w:szCs w:val="16"/>
              </w:rPr>
            </w:pPr>
          </w:p>
        </w:tc>
        <w:tc>
          <w:tcPr>
            <w:tcW w:w="819" w:type="dxa"/>
            <w:gridSpan w:val="2"/>
            <w:tcBorders>
              <w:top w:val="nil"/>
              <w:left w:val="nil"/>
              <w:bottom w:val="nil"/>
              <w:right w:val="nil"/>
            </w:tcBorders>
          </w:tcPr>
          <w:p>
            <w:pPr>
              <w:jc w:val="center"/>
              <w:rPr>
                <w:rFonts w:ascii="Times New Roman" w:hAnsi="Times New Roman" w:eastAsia="Calibri"/>
                <w:sz w:val="16"/>
                <w:szCs w:val="16"/>
              </w:rPr>
            </w:pPr>
          </w:p>
        </w:tc>
        <w:tc>
          <w:tcPr>
            <w:tcW w:w="820" w:type="dxa"/>
            <w:gridSpan w:val="2"/>
            <w:tcBorders>
              <w:top w:val="nil"/>
              <w:left w:val="nil"/>
              <w:bottom w:val="nil"/>
              <w:right w:val="nil"/>
            </w:tcBorders>
          </w:tcPr>
          <w:p>
            <w:pPr>
              <w:jc w:val="center"/>
              <w:rPr>
                <w:rFonts w:ascii="Times New Roman" w:hAnsi="Times New Roman" w:eastAsia="Calibri"/>
                <w:sz w:val="16"/>
                <w:szCs w:val="16"/>
              </w:rPr>
            </w:pPr>
          </w:p>
        </w:tc>
        <w:tc>
          <w:tcPr>
            <w:tcW w:w="768"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4" w:type="dxa"/>
            <w:vMerge w:val="continue"/>
            <w:tcBorders>
              <w:left w:val="nil"/>
              <w:right w:val="nil"/>
            </w:tcBorders>
          </w:tcPr>
          <w:p>
            <w:pPr>
              <w:rPr>
                <w:rFonts w:ascii="Times New Roman" w:hAnsi="Times New Roman" w:eastAsia="Calibri"/>
                <w:sz w:val="20"/>
                <w:szCs w:val="20"/>
              </w:rPr>
            </w:pPr>
          </w:p>
        </w:tc>
        <w:tc>
          <w:tcPr>
            <w:tcW w:w="429" w:type="dxa"/>
            <w:vMerge w:val="restart"/>
            <w:tcBorders>
              <w:top w:val="nil"/>
              <w:left w:val="nil"/>
              <w:right w:val="single" w:color="auto" w:sz="12" w:space="0"/>
            </w:tcBorders>
          </w:tcPr>
          <w:p>
            <w:pPr>
              <w:rPr>
                <w:rFonts w:ascii="Times New Roman" w:hAnsi="Times New Roman" w:eastAsia="Calibri"/>
                <w:sz w:val="20"/>
                <w:szCs w:val="20"/>
              </w:rPr>
            </w:pPr>
          </w:p>
        </w:tc>
        <w:tc>
          <w:tcPr>
            <w:tcW w:w="42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3" w:type="dxa"/>
            <w:tcBorders>
              <w:top w:val="nil"/>
              <w:left w:val="single" w:color="auto" w:sz="12" w:space="0"/>
              <w:bottom w:val="nil"/>
              <w:right w:val="nil"/>
            </w:tcBorders>
          </w:tcPr>
          <w:p>
            <w:pPr>
              <w:rPr>
                <w:rFonts w:ascii="Times New Roman" w:hAnsi="Times New Roman" w:eastAsia="Calibri"/>
                <w:sz w:val="20"/>
                <w:szCs w:val="20"/>
              </w:rPr>
            </w:pPr>
          </w:p>
        </w:tc>
        <w:tc>
          <w:tcPr>
            <w:tcW w:w="412" w:type="dxa"/>
            <w:tcBorders>
              <w:top w:val="nil"/>
              <w:left w:val="nil"/>
              <w:bottom w:val="nil"/>
              <w:right w:val="nil"/>
            </w:tcBorders>
          </w:tcPr>
          <w:p>
            <w:pPr>
              <w:rPr>
                <w:rFonts w:ascii="Times New Roman" w:hAnsi="Times New Roman" w:eastAsia="Calibri"/>
                <w:sz w:val="20"/>
                <w:szCs w:val="20"/>
              </w:rPr>
            </w:pPr>
          </w:p>
        </w:tc>
        <w:tc>
          <w:tcPr>
            <w:tcW w:w="407" w:type="dxa"/>
            <w:tcBorders>
              <w:top w:val="nil"/>
              <w:left w:val="nil"/>
              <w:bottom w:val="nil"/>
              <w:right w:val="nil"/>
            </w:tcBorders>
          </w:tcPr>
          <w:p>
            <w:pPr>
              <w:rPr>
                <w:rFonts w:ascii="Times New Roman" w:hAnsi="Times New Roman" w:eastAsia="Calibri"/>
                <w:sz w:val="20"/>
                <w:szCs w:val="20"/>
              </w:rPr>
            </w:pPr>
          </w:p>
        </w:tc>
        <w:tc>
          <w:tcPr>
            <w:tcW w:w="409"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09"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384" w:type="dxa"/>
            <w:tcBorders>
              <w:top w:val="nil"/>
              <w:left w:val="nil"/>
              <w:bottom w:val="nil"/>
              <w:right w:val="nil"/>
            </w:tcBorders>
          </w:tcPr>
          <w:p>
            <w:pPr>
              <w:rPr>
                <w:rFonts w:ascii="Times New Roman" w:hAnsi="Times New Roman" w:eastAsia="Calibri"/>
                <w:sz w:val="20"/>
                <w:szCs w:val="20"/>
              </w:rPr>
            </w:pPr>
          </w:p>
        </w:tc>
        <w:tc>
          <w:tcPr>
            <w:tcW w:w="384"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4" w:type="dxa"/>
            <w:vMerge w:val="continue"/>
            <w:tcBorders>
              <w:left w:val="nil"/>
              <w:right w:val="nil"/>
            </w:tcBorders>
          </w:tcPr>
          <w:p>
            <w:pPr>
              <w:rPr>
                <w:rFonts w:ascii="Times New Roman" w:hAnsi="Times New Roman" w:eastAsia="Calibri"/>
                <w:sz w:val="20"/>
                <w:szCs w:val="20"/>
              </w:rPr>
            </w:pPr>
          </w:p>
        </w:tc>
        <w:tc>
          <w:tcPr>
            <w:tcW w:w="429" w:type="dxa"/>
            <w:vMerge w:val="continue"/>
            <w:tcBorders>
              <w:left w:val="nil"/>
              <w:bottom w:val="nil"/>
              <w:right w:val="single" w:color="auto" w:sz="12" w:space="0"/>
            </w:tcBorders>
          </w:tcPr>
          <w:p>
            <w:pPr>
              <w:rPr>
                <w:rFonts w:ascii="Times New Roman" w:hAnsi="Times New Roman" w:eastAsia="Calibri"/>
                <w:sz w:val="20"/>
                <w:szCs w:val="20"/>
              </w:rPr>
            </w:pPr>
          </w:p>
        </w:tc>
        <w:tc>
          <w:tcPr>
            <w:tcW w:w="42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3" w:type="dxa"/>
            <w:tcBorders>
              <w:top w:val="nil"/>
              <w:left w:val="single" w:color="auto" w:sz="12" w:space="0"/>
              <w:bottom w:val="nil"/>
              <w:right w:val="nil"/>
            </w:tcBorders>
          </w:tcPr>
          <w:p>
            <w:pPr>
              <w:rPr>
                <w:rFonts w:ascii="Times New Roman" w:hAnsi="Times New Roman" w:eastAsia="Calibri"/>
                <w:sz w:val="20"/>
                <w:szCs w:val="20"/>
              </w:rPr>
            </w:pPr>
          </w:p>
        </w:tc>
        <w:tc>
          <w:tcPr>
            <w:tcW w:w="410" w:type="dxa"/>
            <w:tcBorders>
              <w:top w:val="nil"/>
              <w:left w:val="nil"/>
              <w:bottom w:val="nil"/>
              <w:right w:val="single" w:color="auto" w:sz="12" w:space="0"/>
            </w:tcBorders>
          </w:tcPr>
          <w:p>
            <w:pPr>
              <w:rPr>
                <w:rFonts w:ascii="Times New Roman" w:hAnsi="Times New Roman" w:eastAsia="Calibri"/>
                <w:sz w:val="20"/>
                <w:szCs w:val="20"/>
              </w:rPr>
            </w:pPr>
          </w:p>
        </w:tc>
        <w:tc>
          <w:tcPr>
            <w:tcW w:w="41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3" w:type="dxa"/>
            <w:tcBorders>
              <w:top w:val="nil"/>
              <w:left w:val="single" w:color="auto" w:sz="12" w:space="0"/>
              <w:bottom w:val="nil"/>
              <w:right w:val="nil"/>
            </w:tcBorders>
          </w:tcPr>
          <w:p>
            <w:pPr>
              <w:rPr>
                <w:rFonts w:ascii="Times New Roman" w:hAnsi="Times New Roman" w:eastAsia="Calibri"/>
                <w:sz w:val="20"/>
                <w:szCs w:val="20"/>
              </w:rPr>
            </w:pPr>
          </w:p>
        </w:tc>
        <w:tc>
          <w:tcPr>
            <w:tcW w:w="412" w:type="dxa"/>
            <w:tcBorders>
              <w:top w:val="nil"/>
              <w:left w:val="nil"/>
              <w:bottom w:val="nil"/>
              <w:right w:val="nil"/>
            </w:tcBorders>
          </w:tcPr>
          <w:p>
            <w:pPr>
              <w:rPr>
                <w:rFonts w:ascii="Times New Roman" w:hAnsi="Times New Roman" w:eastAsia="Calibri"/>
                <w:sz w:val="20"/>
                <w:szCs w:val="20"/>
              </w:rPr>
            </w:pPr>
          </w:p>
        </w:tc>
        <w:tc>
          <w:tcPr>
            <w:tcW w:w="407" w:type="dxa"/>
            <w:tcBorders>
              <w:top w:val="nil"/>
              <w:left w:val="nil"/>
              <w:bottom w:val="nil"/>
              <w:right w:val="nil"/>
            </w:tcBorders>
          </w:tcPr>
          <w:p>
            <w:pPr>
              <w:rPr>
                <w:rFonts w:ascii="Times New Roman" w:hAnsi="Times New Roman" w:eastAsia="Calibri"/>
                <w:sz w:val="20"/>
                <w:szCs w:val="20"/>
              </w:rPr>
            </w:pPr>
          </w:p>
        </w:tc>
        <w:tc>
          <w:tcPr>
            <w:tcW w:w="409"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09"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384" w:type="dxa"/>
            <w:tcBorders>
              <w:top w:val="nil"/>
              <w:left w:val="nil"/>
              <w:bottom w:val="nil"/>
              <w:right w:val="nil"/>
            </w:tcBorders>
          </w:tcPr>
          <w:p>
            <w:pPr>
              <w:rPr>
                <w:rFonts w:ascii="Times New Roman" w:hAnsi="Times New Roman" w:eastAsia="Calibri"/>
                <w:sz w:val="20"/>
                <w:szCs w:val="20"/>
              </w:rPr>
            </w:pPr>
          </w:p>
        </w:tc>
        <w:tc>
          <w:tcPr>
            <w:tcW w:w="384"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4" w:type="dxa"/>
            <w:vMerge w:val="continue"/>
            <w:tcBorders>
              <w:left w:val="nil"/>
              <w:bottom w:val="nil"/>
              <w:right w:val="nil"/>
            </w:tcBorders>
          </w:tcPr>
          <w:p>
            <w:pPr>
              <w:rPr>
                <w:rFonts w:ascii="Times New Roman" w:hAnsi="Times New Roman" w:eastAsia="Calibri"/>
                <w:sz w:val="20"/>
                <w:szCs w:val="20"/>
              </w:rPr>
            </w:pPr>
          </w:p>
        </w:tc>
        <w:tc>
          <w:tcPr>
            <w:tcW w:w="857"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–$8,400</w:t>
            </w:r>
          </w:p>
        </w:tc>
        <w:tc>
          <w:tcPr>
            <w:tcW w:w="827"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$2,000</w:t>
            </w:r>
          </w:p>
        </w:tc>
        <w:tc>
          <w:tcPr>
            <w:tcW w:w="82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w:t>
            </w:r>
          </w:p>
        </w:tc>
        <w:tc>
          <w:tcPr>
            <w:tcW w:w="827"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$2,600</w:t>
            </w:r>
          </w:p>
        </w:tc>
        <w:tc>
          <w:tcPr>
            <w:tcW w:w="828"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$3,200</w:t>
            </w:r>
          </w:p>
        </w:tc>
        <w:tc>
          <w:tcPr>
            <w:tcW w:w="819" w:type="dxa"/>
            <w:gridSpan w:val="2"/>
            <w:tcBorders>
              <w:top w:val="nil"/>
              <w:left w:val="nil"/>
              <w:bottom w:val="nil"/>
              <w:right w:val="nil"/>
            </w:tcBorders>
          </w:tcPr>
          <w:p>
            <w:pPr>
              <w:jc w:val="center"/>
              <w:rPr>
                <w:rFonts w:ascii="Times New Roman" w:hAnsi="Times New Roman"/>
                <w:szCs w:val="22"/>
              </w:rPr>
            </w:pPr>
          </w:p>
        </w:tc>
        <w:tc>
          <w:tcPr>
            <w:tcW w:w="819" w:type="dxa"/>
            <w:gridSpan w:val="2"/>
            <w:tcBorders>
              <w:top w:val="nil"/>
              <w:left w:val="nil"/>
              <w:bottom w:val="nil"/>
              <w:right w:val="nil"/>
            </w:tcBorders>
          </w:tcPr>
          <w:p>
            <w:pPr>
              <w:jc w:val="center"/>
              <w:rPr>
                <w:rFonts w:ascii="Times New Roman" w:hAnsi="Times New Roman"/>
                <w:szCs w:val="22"/>
              </w:rPr>
            </w:pPr>
          </w:p>
        </w:tc>
        <w:tc>
          <w:tcPr>
            <w:tcW w:w="820" w:type="dxa"/>
            <w:gridSpan w:val="2"/>
            <w:tcBorders>
              <w:top w:val="nil"/>
              <w:left w:val="nil"/>
              <w:bottom w:val="nil"/>
              <w:right w:val="nil"/>
            </w:tcBorders>
          </w:tcPr>
          <w:p>
            <w:pPr>
              <w:jc w:val="center"/>
              <w:rPr>
                <w:rFonts w:ascii="Times New Roman" w:hAnsi="Times New Roman"/>
                <w:szCs w:val="22"/>
              </w:rPr>
            </w:pPr>
          </w:p>
        </w:tc>
        <w:tc>
          <w:tcPr>
            <w:tcW w:w="819" w:type="dxa"/>
            <w:gridSpan w:val="2"/>
            <w:tcBorders>
              <w:top w:val="nil"/>
              <w:left w:val="nil"/>
              <w:bottom w:val="nil"/>
              <w:right w:val="nil"/>
            </w:tcBorders>
          </w:tcPr>
          <w:p>
            <w:pPr>
              <w:jc w:val="center"/>
              <w:rPr>
                <w:rFonts w:ascii="Times New Roman" w:hAnsi="Times New Roman"/>
                <w:szCs w:val="22"/>
              </w:rPr>
            </w:pPr>
          </w:p>
        </w:tc>
        <w:tc>
          <w:tcPr>
            <w:tcW w:w="820" w:type="dxa"/>
            <w:gridSpan w:val="2"/>
            <w:tcBorders>
              <w:top w:val="nil"/>
              <w:left w:val="nil"/>
              <w:bottom w:val="nil"/>
              <w:right w:val="nil"/>
            </w:tcBorders>
          </w:tcPr>
          <w:p>
            <w:pPr>
              <w:jc w:val="center"/>
              <w:rPr>
                <w:rFonts w:ascii="Times New Roman" w:hAnsi="Times New Roman"/>
                <w:szCs w:val="22"/>
              </w:rPr>
            </w:pPr>
          </w:p>
        </w:tc>
        <w:tc>
          <w:tcPr>
            <w:tcW w:w="768" w:type="dxa"/>
            <w:gridSpan w:val="2"/>
            <w:tcBorders>
              <w:top w:val="nil"/>
              <w:left w:val="nil"/>
              <w:bottom w:val="nil"/>
              <w:right w:val="nil"/>
            </w:tcBorders>
            <w:tcMar>
              <w:left w:w="0" w:type="dxa"/>
              <w:right w:w="0" w:type="dxa"/>
            </w:tcMar>
          </w:tcPr>
          <w:p>
            <w:pPr>
              <w:jc w:val="center"/>
              <w:rPr>
                <w:rFonts w:ascii="Times New Roman" w:hAnsi="Times New Roman"/>
                <w:szCs w:val="22"/>
              </w:rPr>
            </w:pPr>
          </w:p>
        </w:tc>
      </w:tr>
    </w:tbl>
    <w:p>
      <w:pPr>
        <w:tabs>
          <w:tab w:val="left" w:pos="440"/>
          <w:tab w:val="left" w:pos="1620"/>
          <w:tab w:val="left" w:pos="5220"/>
        </w:tabs>
        <w:ind w:left="360" w:right="-180" w:hanging="360"/>
        <w:rPr>
          <w:szCs w:val="22"/>
        </w:rPr>
      </w:pPr>
      <w:r>
        <w:rPr>
          <w:szCs w:val="22"/>
        </w:rPr>
        <w:tab/>
      </w:r>
    </w:p>
    <w:p>
      <w:pPr>
        <w:tabs>
          <w:tab w:val="left" w:pos="440"/>
          <w:tab w:val="left" w:pos="1620"/>
          <w:tab w:val="left" w:pos="5220"/>
        </w:tabs>
        <w:ind w:left="360" w:right="-180" w:hanging="360"/>
        <w:rPr>
          <w:szCs w:val="22"/>
        </w:rPr>
      </w:pPr>
      <w:r>
        <w:rPr>
          <w:szCs w:val="22"/>
        </w:rPr>
        <w:tab/>
      </w:r>
      <w:r>
        <w:rPr>
          <w:szCs w:val="22"/>
        </w:rPr>
        <w:t xml:space="preserve">We are given the total PV of all four cash flows. If we find the PV of the three cash flows we know, and </w:t>
      </w:r>
    </w:p>
    <w:p>
      <w:pPr>
        <w:tabs>
          <w:tab w:val="left" w:pos="440"/>
          <w:tab w:val="left" w:pos="1620"/>
          <w:tab w:val="left" w:pos="5220"/>
        </w:tabs>
        <w:ind w:left="360" w:right="-180" w:hanging="360"/>
        <w:rPr>
          <w:szCs w:val="22"/>
        </w:rPr>
      </w:pPr>
      <w:r>
        <w:rPr>
          <w:b/>
          <w:szCs w:val="22"/>
        </w:rPr>
        <w:tab/>
      </w:r>
      <w:r>
        <w:rPr>
          <w:szCs w:val="22"/>
        </w:rPr>
        <w:t>subtract them from the total PV, the amount left over must be the PV of the missing cash flow. So, the PV of the cash flows we know are:</w:t>
      </w:r>
    </w:p>
    <w:p>
      <w:pPr>
        <w:tabs>
          <w:tab w:val="left" w:pos="440"/>
          <w:tab w:val="left" w:pos="1620"/>
          <w:tab w:val="left" w:pos="5220"/>
        </w:tabs>
        <w:ind w:left="360" w:right="-180" w:hanging="360"/>
        <w:rPr>
          <w:szCs w:val="22"/>
        </w:rPr>
      </w:pPr>
    </w:p>
    <w:p>
      <w:pPr>
        <w:tabs>
          <w:tab w:val="left" w:pos="360"/>
          <w:tab w:val="left" w:pos="1620"/>
          <w:tab w:val="left" w:pos="3420"/>
          <w:tab w:val="left" w:pos="5220"/>
        </w:tabs>
        <w:ind w:left="440" w:hanging="440"/>
        <w:rPr>
          <w:szCs w:val="22"/>
        </w:rPr>
      </w:pPr>
      <w:r>
        <w:rPr>
          <w:szCs w:val="22"/>
        </w:rPr>
        <w:tab/>
      </w:r>
      <w:r>
        <w:rPr>
          <w:szCs w:val="22"/>
        </w:rPr>
        <w:t>PV of Year 1 CF: $2,000 / 1.09</w:t>
      </w:r>
      <w:r>
        <w:rPr>
          <w:szCs w:val="22"/>
        </w:rPr>
        <w:tab/>
      </w:r>
      <w:r>
        <w:rPr>
          <w:szCs w:val="22"/>
        </w:rPr>
        <w:t>= $1,834.86</w:t>
      </w:r>
    </w:p>
    <w:p>
      <w:pPr>
        <w:tabs>
          <w:tab w:val="left" w:pos="360"/>
          <w:tab w:val="left" w:pos="1620"/>
          <w:tab w:val="left" w:pos="3420"/>
          <w:tab w:val="left" w:pos="5220"/>
        </w:tabs>
        <w:ind w:left="440" w:hanging="440"/>
        <w:rPr>
          <w:szCs w:val="22"/>
        </w:rPr>
      </w:pPr>
    </w:p>
    <w:p>
      <w:pPr>
        <w:tabs>
          <w:tab w:val="left" w:pos="360"/>
          <w:tab w:val="left" w:pos="1620"/>
          <w:tab w:val="left" w:pos="3420"/>
          <w:tab w:val="left" w:pos="5220"/>
        </w:tabs>
        <w:ind w:left="440" w:hanging="440"/>
        <w:rPr>
          <w:szCs w:val="22"/>
        </w:rPr>
      </w:pPr>
      <w:r>
        <w:rPr>
          <w:szCs w:val="22"/>
        </w:rPr>
        <w:tab/>
      </w:r>
      <w:r>
        <w:rPr>
          <w:szCs w:val="22"/>
        </w:rPr>
        <w:t>PV of Year 3 CF: $2,600 / 1.09</w:t>
      </w:r>
      <w:r>
        <w:rPr>
          <w:szCs w:val="22"/>
          <w:vertAlign w:val="superscript"/>
        </w:rPr>
        <w:t>3</w:t>
      </w:r>
      <w:r>
        <w:rPr>
          <w:szCs w:val="22"/>
        </w:rPr>
        <w:tab/>
      </w:r>
      <w:r>
        <w:rPr>
          <w:szCs w:val="22"/>
        </w:rPr>
        <w:t>= $2,007.68</w:t>
      </w:r>
    </w:p>
    <w:p>
      <w:pPr>
        <w:tabs>
          <w:tab w:val="left" w:pos="360"/>
          <w:tab w:val="left" w:pos="1620"/>
          <w:tab w:val="left" w:pos="3420"/>
          <w:tab w:val="left" w:pos="5220"/>
        </w:tabs>
        <w:ind w:left="440" w:hanging="440"/>
        <w:rPr>
          <w:szCs w:val="22"/>
        </w:rPr>
      </w:pPr>
    </w:p>
    <w:p>
      <w:pPr>
        <w:tabs>
          <w:tab w:val="left" w:pos="360"/>
          <w:tab w:val="left" w:pos="1620"/>
          <w:tab w:val="left" w:pos="3420"/>
          <w:tab w:val="left" w:pos="5220"/>
        </w:tabs>
        <w:ind w:left="440" w:hanging="440"/>
        <w:rPr>
          <w:szCs w:val="22"/>
        </w:rPr>
      </w:pPr>
      <w:r>
        <w:rPr>
          <w:szCs w:val="22"/>
        </w:rPr>
        <w:tab/>
      </w:r>
      <w:r>
        <w:rPr>
          <w:szCs w:val="22"/>
        </w:rPr>
        <w:t>PV of Year 4 CF: $3,200 / 1.09</w:t>
      </w:r>
      <w:r>
        <w:rPr>
          <w:szCs w:val="22"/>
          <w:vertAlign w:val="superscript"/>
        </w:rPr>
        <w:t>4</w:t>
      </w:r>
      <w:r>
        <w:rPr>
          <w:szCs w:val="22"/>
          <w:vertAlign w:val="superscript"/>
        </w:rPr>
        <w:tab/>
      </w:r>
      <w:r>
        <w:rPr>
          <w:szCs w:val="22"/>
        </w:rPr>
        <w:t>= $2,266.96</w:t>
      </w:r>
    </w:p>
    <w:p>
      <w:pPr>
        <w:tabs>
          <w:tab w:val="left" w:pos="360"/>
          <w:tab w:val="left" w:pos="1620"/>
          <w:tab w:val="left" w:pos="3240"/>
          <w:tab w:val="left" w:pos="5220"/>
        </w:tabs>
        <w:ind w:left="440" w:hanging="440"/>
        <w:rPr>
          <w:szCs w:val="22"/>
        </w:rPr>
      </w:pPr>
    </w:p>
    <w:p>
      <w:pPr>
        <w:tabs>
          <w:tab w:val="left" w:pos="360"/>
          <w:tab w:val="left" w:pos="1620"/>
          <w:tab w:val="left" w:pos="3240"/>
          <w:tab w:val="left" w:pos="5220"/>
        </w:tabs>
        <w:ind w:left="440" w:hanging="440"/>
        <w:rPr>
          <w:szCs w:val="22"/>
        </w:rPr>
      </w:pPr>
      <w:r>
        <w:rPr>
          <w:szCs w:val="22"/>
        </w:rPr>
        <w:tab/>
      </w:r>
      <w:r>
        <w:rPr>
          <w:szCs w:val="22"/>
        </w:rPr>
        <w:t xml:space="preserve">So, the PV of the missing CF is: </w:t>
      </w:r>
    </w:p>
    <w:p>
      <w:pPr>
        <w:tabs>
          <w:tab w:val="left" w:pos="360"/>
          <w:tab w:val="left" w:pos="1620"/>
          <w:tab w:val="left" w:pos="3240"/>
          <w:tab w:val="left" w:pos="5220"/>
        </w:tabs>
        <w:ind w:left="440" w:hanging="440"/>
        <w:rPr>
          <w:szCs w:val="22"/>
        </w:rPr>
      </w:pPr>
    </w:p>
    <w:p>
      <w:pPr>
        <w:tabs>
          <w:tab w:val="left" w:pos="360"/>
          <w:tab w:val="left" w:pos="1620"/>
          <w:tab w:val="left" w:pos="3240"/>
          <w:tab w:val="left" w:pos="5220"/>
        </w:tabs>
        <w:ind w:left="440" w:hanging="440"/>
        <w:rPr>
          <w:szCs w:val="22"/>
        </w:rPr>
      </w:pPr>
      <w:r>
        <w:rPr>
          <w:szCs w:val="22"/>
        </w:rPr>
        <w:tab/>
      </w:r>
      <w:r>
        <w:rPr>
          <w:szCs w:val="22"/>
        </w:rPr>
        <w:t>$8,400 – 1,834.86 – 2,007.68 – 2,266.96 = $2,290.50</w:t>
      </w:r>
    </w:p>
    <w:p>
      <w:pPr>
        <w:tabs>
          <w:tab w:val="left" w:pos="360"/>
          <w:tab w:val="left" w:pos="1620"/>
          <w:tab w:val="left" w:pos="5220"/>
        </w:tabs>
        <w:ind w:left="440" w:hanging="440"/>
        <w:rPr>
          <w:szCs w:val="22"/>
        </w:rPr>
      </w:pPr>
      <w:r>
        <w:rPr>
          <w:szCs w:val="22"/>
        </w:rPr>
        <w:tab/>
      </w:r>
    </w:p>
    <w:tbl>
      <w:tblPr>
        <w:tblStyle w:val="43"/>
        <w:tblW w:w="89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432"/>
        <w:gridCol w:w="577"/>
        <w:gridCol w:w="414"/>
        <w:gridCol w:w="415"/>
        <w:gridCol w:w="415"/>
        <w:gridCol w:w="415"/>
        <w:gridCol w:w="415"/>
        <w:gridCol w:w="414"/>
        <w:gridCol w:w="415"/>
        <w:gridCol w:w="415"/>
        <w:gridCol w:w="417"/>
        <w:gridCol w:w="412"/>
        <w:gridCol w:w="414"/>
        <w:gridCol w:w="415"/>
        <w:gridCol w:w="415"/>
        <w:gridCol w:w="415"/>
        <w:gridCol w:w="415"/>
        <w:gridCol w:w="414"/>
        <w:gridCol w:w="415"/>
        <w:gridCol w:w="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9" w:type="dxa"/>
            <w:vMerge w:val="restart"/>
            <w:tcBorders>
              <w:top w:val="nil"/>
              <w:left w:val="nil"/>
              <w:right w:val="nil"/>
            </w:tcBorders>
          </w:tcPr>
          <w:p>
            <w:pPr>
              <w:jc w:val="center"/>
              <w:rPr>
                <w:rFonts w:ascii="Times New Roman" w:hAnsi="Times New Roman" w:eastAsia="Calibri"/>
                <w:sz w:val="20"/>
                <w:szCs w:val="20"/>
              </w:rPr>
            </w:pPr>
          </w:p>
        </w:tc>
        <w:tc>
          <w:tcPr>
            <w:tcW w:w="100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2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3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82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83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829" w:type="dxa"/>
            <w:gridSpan w:val="2"/>
            <w:tcBorders>
              <w:top w:val="nil"/>
              <w:left w:val="nil"/>
              <w:bottom w:val="nil"/>
              <w:right w:val="nil"/>
            </w:tcBorders>
          </w:tcPr>
          <w:p>
            <w:pPr>
              <w:jc w:val="center"/>
              <w:rPr>
                <w:rFonts w:ascii="Times New Roman" w:hAnsi="Times New Roman" w:eastAsia="Calibri"/>
                <w:sz w:val="16"/>
                <w:szCs w:val="16"/>
              </w:rPr>
            </w:pPr>
          </w:p>
        </w:tc>
        <w:tc>
          <w:tcPr>
            <w:tcW w:w="829" w:type="dxa"/>
            <w:gridSpan w:val="2"/>
            <w:tcBorders>
              <w:top w:val="nil"/>
              <w:left w:val="nil"/>
              <w:bottom w:val="nil"/>
              <w:right w:val="nil"/>
            </w:tcBorders>
          </w:tcPr>
          <w:p>
            <w:pPr>
              <w:jc w:val="center"/>
              <w:rPr>
                <w:rFonts w:ascii="Times New Roman" w:hAnsi="Times New Roman" w:eastAsia="Calibri"/>
                <w:sz w:val="16"/>
                <w:szCs w:val="16"/>
              </w:rPr>
            </w:pPr>
          </w:p>
        </w:tc>
        <w:tc>
          <w:tcPr>
            <w:tcW w:w="830" w:type="dxa"/>
            <w:gridSpan w:val="2"/>
            <w:tcBorders>
              <w:top w:val="nil"/>
              <w:left w:val="nil"/>
              <w:bottom w:val="nil"/>
              <w:right w:val="nil"/>
            </w:tcBorders>
          </w:tcPr>
          <w:p>
            <w:pPr>
              <w:jc w:val="center"/>
              <w:rPr>
                <w:rFonts w:ascii="Times New Roman" w:hAnsi="Times New Roman" w:eastAsia="Calibri"/>
                <w:sz w:val="16"/>
                <w:szCs w:val="16"/>
              </w:rPr>
            </w:pPr>
          </w:p>
        </w:tc>
        <w:tc>
          <w:tcPr>
            <w:tcW w:w="829" w:type="dxa"/>
            <w:gridSpan w:val="2"/>
            <w:tcBorders>
              <w:top w:val="nil"/>
              <w:left w:val="nil"/>
              <w:bottom w:val="nil"/>
              <w:right w:val="nil"/>
            </w:tcBorders>
          </w:tcPr>
          <w:p>
            <w:pPr>
              <w:jc w:val="center"/>
              <w:rPr>
                <w:rFonts w:ascii="Times New Roman" w:hAnsi="Times New Roman" w:eastAsia="Calibri"/>
                <w:sz w:val="16"/>
                <w:szCs w:val="16"/>
              </w:rPr>
            </w:pPr>
          </w:p>
        </w:tc>
        <w:tc>
          <w:tcPr>
            <w:tcW w:w="830"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432" w:type="dxa"/>
            <w:vMerge w:val="restart"/>
            <w:tcBorders>
              <w:top w:val="nil"/>
              <w:left w:val="nil"/>
              <w:right w:val="single" w:color="auto" w:sz="12" w:space="0"/>
            </w:tcBorders>
          </w:tcPr>
          <w:p>
            <w:pPr>
              <w:rPr>
                <w:rFonts w:ascii="Times New Roman" w:hAnsi="Times New Roman" w:eastAsia="Calibri"/>
                <w:sz w:val="20"/>
                <w:szCs w:val="20"/>
              </w:rPr>
            </w:pPr>
          </w:p>
        </w:tc>
        <w:tc>
          <w:tcPr>
            <w:tcW w:w="57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nil"/>
              <w:right w:val="nil"/>
            </w:tcBorders>
          </w:tcPr>
          <w:p>
            <w:pPr>
              <w:rPr>
                <w:rFonts w:ascii="Times New Roman" w:hAnsi="Times New Roman" w:eastAsia="Calibri"/>
                <w:sz w:val="20"/>
                <w:szCs w:val="20"/>
              </w:rPr>
            </w:pPr>
          </w:p>
        </w:tc>
        <w:tc>
          <w:tcPr>
            <w:tcW w:w="417" w:type="dxa"/>
            <w:tcBorders>
              <w:top w:val="nil"/>
              <w:left w:val="nil"/>
              <w:bottom w:val="nil"/>
              <w:right w:val="nil"/>
            </w:tcBorders>
          </w:tcPr>
          <w:p>
            <w:pPr>
              <w:rPr>
                <w:rFonts w:ascii="Times New Roman" w:hAnsi="Times New Roman" w:eastAsia="Calibri"/>
                <w:sz w:val="20"/>
                <w:szCs w:val="20"/>
              </w:rPr>
            </w:pPr>
          </w:p>
        </w:tc>
        <w:tc>
          <w:tcPr>
            <w:tcW w:w="412"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432" w:type="dxa"/>
            <w:vMerge w:val="continue"/>
            <w:tcBorders>
              <w:left w:val="nil"/>
              <w:bottom w:val="nil"/>
              <w:right w:val="single" w:color="auto" w:sz="12" w:space="0"/>
            </w:tcBorders>
          </w:tcPr>
          <w:p>
            <w:pPr>
              <w:rPr>
                <w:rFonts w:ascii="Times New Roman" w:hAnsi="Times New Roman" w:eastAsia="Calibri"/>
                <w:sz w:val="20"/>
                <w:szCs w:val="20"/>
              </w:rPr>
            </w:pPr>
          </w:p>
        </w:tc>
        <w:tc>
          <w:tcPr>
            <w:tcW w:w="57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nil"/>
              <w:right w:val="nil"/>
            </w:tcBorders>
          </w:tcPr>
          <w:p>
            <w:pPr>
              <w:rPr>
                <w:rFonts w:ascii="Times New Roman" w:hAnsi="Times New Roman" w:eastAsia="Calibri"/>
                <w:sz w:val="20"/>
                <w:szCs w:val="20"/>
              </w:rPr>
            </w:pPr>
          </w:p>
        </w:tc>
        <w:tc>
          <w:tcPr>
            <w:tcW w:w="415" w:type="dxa"/>
            <w:tcBorders>
              <w:top w:val="nil"/>
              <w:left w:val="nil"/>
              <w:bottom w:val="nil"/>
              <w:right w:val="single" w:color="auto" w:sz="12" w:space="0"/>
            </w:tcBorders>
          </w:tcPr>
          <w:p>
            <w:pPr>
              <w:rPr>
                <w:rFonts w:ascii="Times New Roman" w:hAnsi="Times New Roman" w:eastAsia="Calibri"/>
                <w:sz w:val="20"/>
                <w:szCs w:val="20"/>
              </w:rPr>
            </w:pPr>
          </w:p>
        </w:tc>
        <w:tc>
          <w:tcPr>
            <w:tcW w:w="41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nil"/>
              <w:right w:val="nil"/>
            </w:tcBorders>
          </w:tcPr>
          <w:p>
            <w:pPr>
              <w:rPr>
                <w:rFonts w:ascii="Times New Roman" w:hAnsi="Times New Roman" w:eastAsia="Calibri"/>
                <w:sz w:val="20"/>
                <w:szCs w:val="20"/>
              </w:rPr>
            </w:pPr>
          </w:p>
        </w:tc>
        <w:tc>
          <w:tcPr>
            <w:tcW w:w="417" w:type="dxa"/>
            <w:tcBorders>
              <w:top w:val="nil"/>
              <w:left w:val="nil"/>
              <w:bottom w:val="nil"/>
              <w:right w:val="nil"/>
            </w:tcBorders>
          </w:tcPr>
          <w:p>
            <w:pPr>
              <w:rPr>
                <w:rFonts w:ascii="Times New Roman" w:hAnsi="Times New Roman" w:eastAsia="Calibri"/>
                <w:sz w:val="20"/>
                <w:szCs w:val="20"/>
              </w:rPr>
            </w:pPr>
          </w:p>
        </w:tc>
        <w:tc>
          <w:tcPr>
            <w:tcW w:w="412"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Times New Roman" w:hAnsi="Times New Roman" w:eastAsia="Calibri"/>
                <w:sz w:val="20"/>
                <w:szCs w:val="20"/>
              </w:rPr>
            </w:pPr>
          </w:p>
        </w:tc>
        <w:tc>
          <w:tcPr>
            <w:tcW w:w="100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–$2,290.50</w:t>
            </w:r>
          </w:p>
        </w:tc>
        <w:tc>
          <w:tcPr>
            <w:tcW w:w="829" w:type="dxa"/>
            <w:gridSpan w:val="2"/>
            <w:tcBorders>
              <w:top w:val="nil"/>
              <w:left w:val="nil"/>
              <w:bottom w:val="nil"/>
              <w:right w:val="nil"/>
            </w:tcBorders>
          </w:tcPr>
          <w:p>
            <w:pPr>
              <w:jc w:val="center"/>
              <w:rPr>
                <w:rFonts w:ascii="Times New Roman" w:hAnsi="Times New Roman"/>
                <w:sz w:val="20"/>
                <w:szCs w:val="20"/>
              </w:rPr>
            </w:pPr>
          </w:p>
        </w:tc>
        <w:tc>
          <w:tcPr>
            <w:tcW w:w="830" w:type="dxa"/>
            <w:gridSpan w:val="2"/>
            <w:tcBorders>
              <w:top w:val="nil"/>
              <w:left w:val="nil"/>
              <w:bottom w:val="nil"/>
              <w:right w:val="nil"/>
            </w:tcBorders>
          </w:tcPr>
          <w:p>
            <w:pPr>
              <w:jc w:val="center"/>
              <w:rPr>
                <w:rFonts w:ascii="Times New Roman" w:hAnsi="Times New Roman"/>
                <w:sz w:val="20"/>
                <w:szCs w:val="20"/>
              </w:rPr>
            </w:pPr>
          </w:p>
        </w:tc>
        <w:tc>
          <w:tcPr>
            <w:tcW w:w="829" w:type="dxa"/>
            <w:gridSpan w:val="2"/>
            <w:tcBorders>
              <w:top w:val="nil"/>
              <w:left w:val="nil"/>
              <w:bottom w:val="nil"/>
              <w:right w:val="nil"/>
            </w:tcBorders>
          </w:tcPr>
          <w:p>
            <w:pPr>
              <w:jc w:val="center"/>
              <w:rPr>
                <w:rFonts w:ascii="Times New Roman" w:hAnsi="Times New Roman"/>
                <w:sz w:val="20"/>
                <w:szCs w:val="20"/>
              </w:rPr>
            </w:pPr>
          </w:p>
        </w:tc>
        <w:tc>
          <w:tcPr>
            <w:tcW w:w="83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FV</w:t>
            </w:r>
          </w:p>
        </w:tc>
        <w:tc>
          <w:tcPr>
            <w:tcW w:w="829" w:type="dxa"/>
            <w:gridSpan w:val="2"/>
            <w:tcBorders>
              <w:top w:val="nil"/>
              <w:left w:val="nil"/>
              <w:bottom w:val="nil"/>
              <w:right w:val="nil"/>
            </w:tcBorders>
          </w:tcPr>
          <w:p>
            <w:pPr>
              <w:jc w:val="center"/>
              <w:rPr>
                <w:rFonts w:ascii="Times New Roman" w:hAnsi="Times New Roman"/>
                <w:szCs w:val="22"/>
              </w:rPr>
            </w:pPr>
          </w:p>
        </w:tc>
        <w:tc>
          <w:tcPr>
            <w:tcW w:w="829" w:type="dxa"/>
            <w:gridSpan w:val="2"/>
            <w:tcBorders>
              <w:top w:val="nil"/>
              <w:left w:val="nil"/>
              <w:bottom w:val="nil"/>
              <w:right w:val="nil"/>
            </w:tcBorders>
          </w:tcPr>
          <w:p>
            <w:pPr>
              <w:jc w:val="center"/>
              <w:rPr>
                <w:rFonts w:ascii="Times New Roman" w:hAnsi="Times New Roman"/>
                <w:szCs w:val="22"/>
              </w:rPr>
            </w:pPr>
          </w:p>
        </w:tc>
        <w:tc>
          <w:tcPr>
            <w:tcW w:w="830" w:type="dxa"/>
            <w:gridSpan w:val="2"/>
            <w:tcBorders>
              <w:top w:val="nil"/>
              <w:left w:val="nil"/>
              <w:bottom w:val="nil"/>
              <w:right w:val="nil"/>
            </w:tcBorders>
          </w:tcPr>
          <w:p>
            <w:pPr>
              <w:jc w:val="center"/>
              <w:rPr>
                <w:rFonts w:ascii="Times New Roman" w:hAnsi="Times New Roman"/>
                <w:szCs w:val="22"/>
              </w:rPr>
            </w:pPr>
          </w:p>
        </w:tc>
        <w:tc>
          <w:tcPr>
            <w:tcW w:w="829" w:type="dxa"/>
            <w:gridSpan w:val="2"/>
            <w:tcBorders>
              <w:top w:val="nil"/>
              <w:left w:val="nil"/>
              <w:bottom w:val="nil"/>
              <w:right w:val="nil"/>
            </w:tcBorders>
          </w:tcPr>
          <w:p>
            <w:pPr>
              <w:jc w:val="center"/>
              <w:rPr>
                <w:rFonts w:ascii="Times New Roman" w:hAnsi="Times New Roman"/>
                <w:szCs w:val="22"/>
              </w:rPr>
            </w:pPr>
          </w:p>
        </w:tc>
        <w:tc>
          <w:tcPr>
            <w:tcW w:w="830" w:type="dxa"/>
            <w:gridSpan w:val="2"/>
            <w:tcBorders>
              <w:top w:val="nil"/>
              <w:left w:val="nil"/>
              <w:bottom w:val="nil"/>
              <w:right w:val="nil"/>
            </w:tcBorders>
          </w:tcPr>
          <w:p>
            <w:pPr>
              <w:jc w:val="center"/>
              <w:rPr>
                <w:rFonts w:ascii="Times New Roman" w:hAnsi="Times New Roman"/>
                <w:szCs w:val="22"/>
              </w:rPr>
            </w:pPr>
          </w:p>
        </w:tc>
      </w:tr>
    </w:tbl>
    <w:p>
      <w:pPr>
        <w:tabs>
          <w:tab w:val="left" w:pos="440"/>
          <w:tab w:val="left" w:pos="1620"/>
          <w:tab w:val="left" w:pos="5220"/>
        </w:tabs>
        <w:ind w:left="360" w:right="-180" w:hanging="360"/>
        <w:rPr>
          <w:szCs w:val="22"/>
        </w:rPr>
      </w:pPr>
      <w:r>
        <w:rPr>
          <w:szCs w:val="22"/>
        </w:rPr>
        <w:tab/>
      </w:r>
    </w:p>
    <w:p>
      <w:pPr>
        <w:tabs>
          <w:tab w:val="left" w:pos="360"/>
          <w:tab w:val="left" w:pos="1620"/>
          <w:tab w:val="left" w:pos="5220"/>
        </w:tabs>
        <w:ind w:left="360" w:hanging="360"/>
        <w:rPr>
          <w:szCs w:val="22"/>
        </w:rPr>
      </w:pPr>
      <w:r>
        <w:rPr>
          <w:szCs w:val="22"/>
        </w:rPr>
        <w:tab/>
      </w:r>
      <w:r>
        <w:rPr>
          <w:szCs w:val="22"/>
        </w:rPr>
        <w:t xml:space="preserve">The question asks for the value of the cash flow in Year 2, so we must find the future value of this amount. The value of the missing CF is: </w:t>
      </w:r>
    </w:p>
    <w:p>
      <w:pPr>
        <w:tabs>
          <w:tab w:val="left" w:pos="360"/>
          <w:tab w:val="left" w:pos="1620"/>
          <w:tab w:val="left" w:pos="5220"/>
        </w:tabs>
        <w:ind w:left="360" w:hanging="360"/>
        <w:rPr>
          <w:szCs w:val="22"/>
        </w:rPr>
      </w:pPr>
    </w:p>
    <w:p>
      <w:pPr>
        <w:tabs>
          <w:tab w:val="left" w:pos="360"/>
          <w:tab w:val="left" w:pos="1620"/>
          <w:tab w:val="left" w:pos="5220"/>
        </w:tabs>
        <w:ind w:left="360" w:hanging="360"/>
        <w:rPr>
          <w:szCs w:val="22"/>
        </w:rPr>
      </w:pPr>
      <w:r>
        <w:rPr>
          <w:szCs w:val="22"/>
        </w:rPr>
        <w:tab/>
      </w:r>
      <w:r>
        <w:rPr>
          <w:szCs w:val="22"/>
        </w:rPr>
        <w:t>$2,290.50(1.09)</w:t>
      </w:r>
      <w:r>
        <w:rPr>
          <w:szCs w:val="22"/>
          <w:vertAlign w:val="superscript"/>
        </w:rPr>
        <w:t>2</w:t>
      </w:r>
      <w:r>
        <w:rPr>
          <w:szCs w:val="22"/>
        </w:rPr>
        <w:t xml:space="preserve"> = $2,721.34</w:t>
      </w:r>
    </w:p>
    <w:p>
      <w:pPr>
        <w:tabs>
          <w:tab w:val="left" w:pos="440"/>
          <w:tab w:val="left" w:pos="1620"/>
          <w:tab w:val="left" w:pos="5220"/>
        </w:tabs>
        <w:ind w:left="440" w:hanging="440"/>
        <w:rPr>
          <w:szCs w:val="22"/>
        </w:rPr>
      </w:pPr>
    </w:p>
    <w:p>
      <w:pPr>
        <w:tabs>
          <w:tab w:val="left" w:pos="440"/>
          <w:tab w:val="left" w:pos="810"/>
          <w:tab w:val="left" w:pos="5220"/>
        </w:tabs>
        <w:ind w:left="440" w:hanging="440"/>
        <w:jc w:val="both"/>
        <w:rPr>
          <w:b/>
          <w:szCs w:val="22"/>
        </w:rPr>
      </w:pPr>
      <w:r>
        <w:rPr>
          <w:b/>
          <w:szCs w:val="22"/>
        </w:rPr>
        <w:t>44.</w:t>
      </w:r>
      <w:r>
        <w:rPr>
          <w:b/>
          <w:szCs w:val="22"/>
        </w:rPr>
        <w:tab/>
      </w:r>
      <w:r>
        <w:rPr>
          <w:szCs w:val="22"/>
        </w:rPr>
        <w:t>To solve this problem, we simply need to find the PV of each lump sum and add them together. It is important to note that the first cash flow of $1 million occurs today, so we do not need to discount that cash flow. The PV of the lottery winnings is:</w:t>
      </w:r>
    </w:p>
    <w:p>
      <w:pPr>
        <w:tabs>
          <w:tab w:val="left" w:pos="440"/>
          <w:tab w:val="left" w:pos="810"/>
          <w:tab w:val="left" w:pos="5220"/>
        </w:tabs>
        <w:ind w:left="440" w:hanging="440"/>
        <w:jc w:val="both"/>
        <w:rPr>
          <w:b/>
          <w:szCs w:val="22"/>
        </w:rPr>
      </w:pPr>
    </w:p>
    <w:p>
      <w:pPr>
        <w:tabs>
          <w:tab w:val="left" w:pos="440"/>
          <w:tab w:val="left" w:pos="810"/>
          <w:tab w:val="left" w:pos="1440"/>
          <w:tab w:val="left" w:pos="5220"/>
        </w:tabs>
        <w:ind w:left="440" w:hanging="440"/>
        <w:jc w:val="both"/>
        <w:rPr>
          <w:szCs w:val="22"/>
        </w:rPr>
      </w:pPr>
      <w:r>
        <w:rPr>
          <w:b/>
          <w:szCs w:val="22"/>
        </w:rPr>
        <w:tab/>
      </w:r>
      <w:r>
        <w:rPr>
          <w:szCs w:val="22"/>
        </w:rPr>
        <w:t xml:space="preserve">PV </w:t>
      </w:r>
      <w:r>
        <w:rPr>
          <w:b/>
          <w:szCs w:val="22"/>
        </w:rPr>
        <w:t xml:space="preserve">= </w:t>
      </w:r>
      <w:r>
        <w:rPr>
          <w:szCs w:val="22"/>
        </w:rPr>
        <w:t>$1,000,000 + $1,600,000/1.07 + $2,200,000/1.07</w:t>
      </w:r>
      <w:r>
        <w:rPr>
          <w:szCs w:val="22"/>
          <w:vertAlign w:val="superscript"/>
        </w:rPr>
        <w:t>2</w:t>
      </w:r>
      <w:r>
        <w:rPr>
          <w:szCs w:val="22"/>
        </w:rPr>
        <w:t xml:space="preserve"> + $2,800,000/1.07</w:t>
      </w:r>
      <w:r>
        <w:rPr>
          <w:szCs w:val="22"/>
          <w:vertAlign w:val="superscript"/>
        </w:rPr>
        <w:t>3</w:t>
      </w:r>
      <w:r>
        <w:rPr>
          <w:szCs w:val="22"/>
        </w:rPr>
        <w:t xml:space="preserve"> + $3,400,000/1.07</w:t>
      </w:r>
      <w:r>
        <w:rPr>
          <w:szCs w:val="22"/>
          <w:vertAlign w:val="superscript"/>
        </w:rPr>
        <w:t>4</w:t>
      </w:r>
    </w:p>
    <w:p>
      <w:pPr>
        <w:tabs>
          <w:tab w:val="left" w:pos="440"/>
          <w:tab w:val="left" w:pos="810"/>
          <w:tab w:val="left" w:pos="1440"/>
          <w:tab w:val="left" w:pos="5220"/>
        </w:tabs>
        <w:ind w:left="440" w:hanging="440"/>
        <w:rPr>
          <w:szCs w:val="22"/>
        </w:rPr>
      </w:pPr>
      <w:r>
        <w:rPr>
          <w:szCs w:val="22"/>
        </w:rPr>
        <w:tab/>
      </w:r>
      <w:r>
        <w:rPr>
          <w:szCs w:val="22"/>
        </w:rPr>
        <w:tab/>
      </w:r>
      <w:r>
        <w:rPr>
          <w:szCs w:val="22"/>
        </w:rPr>
        <w:tab/>
      </w:r>
      <w:r>
        <w:rPr>
          <w:szCs w:val="22"/>
        </w:rPr>
        <w:t>+ $4,000,000/1.07</w:t>
      </w:r>
      <w:r>
        <w:rPr>
          <w:szCs w:val="22"/>
          <w:vertAlign w:val="superscript"/>
        </w:rPr>
        <w:t>5</w:t>
      </w:r>
      <w:r>
        <w:rPr>
          <w:szCs w:val="22"/>
        </w:rPr>
        <w:t xml:space="preserve"> + $4,600,000/1.07</w:t>
      </w:r>
      <w:r>
        <w:rPr>
          <w:szCs w:val="22"/>
          <w:vertAlign w:val="superscript"/>
        </w:rPr>
        <w:t>6</w:t>
      </w:r>
      <w:r>
        <w:rPr>
          <w:szCs w:val="22"/>
        </w:rPr>
        <w:t xml:space="preserve"> + $5,200,000/1.07</w:t>
      </w:r>
      <w:r>
        <w:rPr>
          <w:szCs w:val="22"/>
          <w:vertAlign w:val="superscript"/>
        </w:rPr>
        <w:t>7</w:t>
      </w:r>
      <w:r>
        <w:rPr>
          <w:szCs w:val="22"/>
        </w:rPr>
        <w:t xml:space="preserve"> + $5,800,000/1.07</w:t>
      </w:r>
      <w:r>
        <w:rPr>
          <w:szCs w:val="22"/>
          <w:vertAlign w:val="superscript"/>
        </w:rPr>
        <w:t>8</w:t>
      </w:r>
    </w:p>
    <w:p>
      <w:pPr>
        <w:tabs>
          <w:tab w:val="left" w:pos="440"/>
          <w:tab w:val="left" w:pos="810"/>
          <w:tab w:val="left" w:pos="1440"/>
          <w:tab w:val="left" w:pos="5220"/>
        </w:tabs>
        <w:ind w:left="440" w:hanging="440"/>
        <w:rPr>
          <w:szCs w:val="22"/>
        </w:rPr>
      </w:pPr>
      <w:r>
        <w:rPr>
          <w:szCs w:val="22"/>
        </w:rPr>
        <w:tab/>
      </w:r>
      <w:r>
        <w:rPr>
          <w:szCs w:val="22"/>
        </w:rPr>
        <w:tab/>
      </w:r>
      <w:r>
        <w:rPr>
          <w:szCs w:val="22"/>
        </w:rPr>
        <w:tab/>
      </w:r>
      <w:r>
        <w:rPr>
          <w:szCs w:val="22"/>
        </w:rPr>
        <w:t>+ $6,400,000/1.07</w:t>
      </w:r>
      <w:r>
        <w:rPr>
          <w:szCs w:val="22"/>
          <w:vertAlign w:val="superscript"/>
        </w:rPr>
        <w:t>9</w:t>
      </w:r>
      <w:r>
        <w:rPr>
          <w:szCs w:val="22"/>
        </w:rPr>
        <w:t xml:space="preserve"> + $7,000,000/1.07</w:t>
      </w:r>
      <w:r>
        <w:rPr>
          <w:szCs w:val="22"/>
          <w:vertAlign w:val="superscript"/>
        </w:rPr>
        <w:t>10</w:t>
      </w:r>
    </w:p>
    <w:p>
      <w:pPr>
        <w:tabs>
          <w:tab w:val="left" w:pos="440"/>
          <w:tab w:val="left" w:pos="810"/>
          <w:tab w:val="left" w:pos="5220"/>
        </w:tabs>
        <w:ind w:left="720" w:hanging="720"/>
        <w:rPr>
          <w:szCs w:val="22"/>
        </w:rPr>
      </w:pPr>
      <w:r>
        <w:rPr>
          <w:szCs w:val="22"/>
        </w:rPr>
        <w:tab/>
      </w:r>
      <w:r>
        <w:rPr>
          <w:szCs w:val="22"/>
        </w:rPr>
        <w:t>PV = $28,867,061.49</w:t>
      </w:r>
    </w:p>
    <w:p>
      <w:pPr>
        <w:tabs>
          <w:tab w:val="left" w:pos="440"/>
          <w:tab w:val="left" w:pos="810"/>
          <w:tab w:val="left" w:pos="5220"/>
        </w:tabs>
        <w:ind w:left="440" w:hanging="440"/>
        <w:jc w:val="both"/>
        <w:rPr>
          <w:szCs w:val="22"/>
        </w:rPr>
      </w:pPr>
      <w:r>
        <w:rPr>
          <w:szCs w:val="22"/>
        </w:rPr>
        <w:tab/>
      </w:r>
      <w:r>
        <w:rPr>
          <w:szCs w:val="22"/>
        </w:rPr>
        <w:tab/>
      </w:r>
    </w:p>
    <w:p>
      <w:pPr>
        <w:tabs>
          <w:tab w:val="left" w:pos="440"/>
          <w:tab w:val="left" w:pos="1620"/>
          <w:tab w:val="left" w:pos="5220"/>
        </w:tabs>
        <w:ind w:left="440" w:hanging="440"/>
        <w:jc w:val="both"/>
        <w:rPr>
          <w:szCs w:val="22"/>
        </w:rPr>
      </w:pPr>
      <w:r>
        <w:rPr>
          <w:b/>
          <w:szCs w:val="22"/>
        </w:rPr>
        <w:t>45.</w:t>
      </w:r>
      <w:r>
        <w:rPr>
          <w:b/>
          <w:szCs w:val="22"/>
        </w:rPr>
        <w:tab/>
      </w:r>
      <w:r>
        <w:rPr>
          <w:szCs w:val="22"/>
        </w:rPr>
        <w:t>Here we are finding the interest rate for an annuity cash flow.We are given the PVA, number of periods, and the amount of the annuity. We should also note that the PV of the annuity is the amount borrowed, not the purchase price, since we are making a down payment on the warehouse. The amount borrowed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Amount borrowed = 0.80($3,400,000) = $2,720,000</w:t>
      </w:r>
    </w:p>
    <w:p>
      <w:pPr>
        <w:tabs>
          <w:tab w:val="left" w:pos="440"/>
          <w:tab w:val="left" w:pos="1620"/>
          <w:tab w:val="left" w:pos="5220"/>
        </w:tabs>
        <w:ind w:left="440" w:hanging="440"/>
        <w:jc w:val="both"/>
        <w:rPr>
          <w:szCs w:val="22"/>
        </w:rPr>
      </w:pPr>
    </w:p>
    <w:p>
      <w:pPr>
        <w:tabs>
          <w:tab w:val="left" w:pos="450"/>
        </w:tabs>
        <w:rPr>
          <w:szCs w:val="22"/>
        </w:rPr>
      </w:pP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5"/>
        <w:gridCol w:w="450"/>
        <w:gridCol w:w="450"/>
        <w:gridCol w:w="435"/>
        <w:gridCol w:w="433"/>
        <w:gridCol w:w="433"/>
        <w:gridCol w:w="433"/>
        <w:gridCol w:w="434"/>
        <w:gridCol w:w="432"/>
        <w:gridCol w:w="433"/>
        <w:gridCol w:w="433"/>
        <w:gridCol w:w="377"/>
        <w:gridCol w:w="433"/>
        <w:gridCol w:w="433"/>
        <w:gridCol w:w="433"/>
        <w:gridCol w:w="433"/>
        <w:gridCol w:w="434"/>
        <w:gridCol w:w="432"/>
        <w:gridCol w:w="433"/>
        <w:gridCol w:w="433"/>
        <w:gridCol w:w="394"/>
        <w:gridCol w:w="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85" w:type="dxa"/>
            <w:vMerge w:val="restart"/>
            <w:tcBorders>
              <w:top w:val="nil"/>
              <w:left w:val="nil"/>
              <w:right w:val="nil"/>
            </w:tcBorders>
          </w:tcPr>
          <w:p>
            <w:pPr>
              <w:jc w:val="center"/>
              <w:rPr>
                <w:rFonts w:ascii="Times New Roman" w:hAnsi="Times New Roman" w:eastAsia="Calibri"/>
                <w:sz w:val="20"/>
                <w:szCs w:val="20"/>
              </w:rPr>
            </w:pPr>
          </w:p>
        </w:tc>
        <w:tc>
          <w:tcPr>
            <w:tcW w:w="90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6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377"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76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385" w:type="dxa"/>
            <w:vMerge w:val="continue"/>
            <w:tcBorders>
              <w:left w:val="nil"/>
              <w:right w:val="nil"/>
            </w:tcBorders>
          </w:tcPr>
          <w:p>
            <w:pPr>
              <w:rPr>
                <w:rFonts w:ascii="Times New Roman" w:hAnsi="Times New Roman" w:eastAsia="Calibri"/>
                <w:sz w:val="20"/>
                <w:szCs w:val="20"/>
              </w:rPr>
            </w:pPr>
          </w:p>
        </w:tc>
        <w:tc>
          <w:tcPr>
            <w:tcW w:w="450" w:type="dxa"/>
            <w:vMerge w:val="restart"/>
            <w:tcBorders>
              <w:top w:val="nil"/>
              <w:left w:val="nil"/>
              <w:right w:val="single" w:color="auto" w:sz="12" w:space="0"/>
            </w:tcBorders>
          </w:tcPr>
          <w:p>
            <w:pPr>
              <w:rPr>
                <w:rFonts w:ascii="Times New Roman" w:hAnsi="Times New Roman" w:eastAsia="Calibri"/>
                <w:sz w:val="20"/>
                <w:szCs w:val="20"/>
              </w:rPr>
            </w:pPr>
          </w:p>
        </w:tc>
        <w:tc>
          <w:tcPr>
            <w:tcW w:w="45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7" w:type="dxa"/>
            <w:vMerge w:val="continue"/>
            <w:tcBorders>
              <w:left w:val="nil"/>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nil"/>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nil"/>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9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74"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385" w:type="dxa"/>
            <w:vMerge w:val="continue"/>
            <w:tcBorders>
              <w:left w:val="nil"/>
              <w:right w:val="nil"/>
            </w:tcBorders>
          </w:tcPr>
          <w:p>
            <w:pPr>
              <w:rPr>
                <w:rFonts w:ascii="Times New Roman" w:hAnsi="Times New Roman" w:eastAsia="Calibri"/>
                <w:sz w:val="20"/>
                <w:szCs w:val="20"/>
              </w:rPr>
            </w:pPr>
          </w:p>
        </w:tc>
        <w:tc>
          <w:tcPr>
            <w:tcW w:w="450" w:type="dxa"/>
            <w:vMerge w:val="continue"/>
            <w:tcBorders>
              <w:left w:val="nil"/>
              <w:bottom w:val="nil"/>
              <w:right w:val="single" w:color="auto" w:sz="12" w:space="0"/>
            </w:tcBorders>
          </w:tcPr>
          <w:p>
            <w:pPr>
              <w:rPr>
                <w:rFonts w:ascii="Times New Roman" w:hAnsi="Times New Roman" w:eastAsia="Calibri"/>
                <w:sz w:val="20"/>
                <w:szCs w:val="20"/>
              </w:rPr>
            </w:pPr>
          </w:p>
        </w:tc>
        <w:tc>
          <w:tcPr>
            <w:tcW w:w="45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nil"/>
              <w:right w:val="nil"/>
            </w:tcBorders>
          </w:tcPr>
          <w:p>
            <w:pPr>
              <w:rPr>
                <w:rFonts w:ascii="Times New Roman" w:hAnsi="Times New Roman" w:eastAsia="Calibri"/>
                <w:sz w:val="20"/>
                <w:szCs w:val="20"/>
              </w:rPr>
            </w:pPr>
          </w:p>
        </w:tc>
        <w:tc>
          <w:tcPr>
            <w:tcW w:w="433" w:type="dxa"/>
            <w:tcBorders>
              <w:top w:val="nil"/>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7" w:type="dxa"/>
            <w:vMerge w:val="continue"/>
            <w:tcBorders>
              <w:left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nil"/>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nil"/>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nil"/>
              <w:right w:val="nil"/>
            </w:tcBorders>
          </w:tcPr>
          <w:p>
            <w:pPr>
              <w:rPr>
                <w:rFonts w:ascii="Times New Roman" w:hAnsi="Times New Roman" w:eastAsia="Calibri"/>
                <w:sz w:val="20"/>
                <w:szCs w:val="20"/>
              </w:rPr>
            </w:pPr>
          </w:p>
        </w:tc>
        <w:tc>
          <w:tcPr>
            <w:tcW w:w="433" w:type="dxa"/>
            <w:tcBorders>
              <w:top w:val="nil"/>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9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74"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85" w:type="dxa"/>
            <w:vMerge w:val="continue"/>
            <w:tcBorders>
              <w:left w:val="nil"/>
              <w:bottom w:val="nil"/>
              <w:right w:val="nil"/>
            </w:tcBorders>
          </w:tcPr>
          <w:p>
            <w:pPr>
              <w:rPr>
                <w:rFonts w:ascii="Times New Roman" w:hAnsi="Times New Roman" w:eastAsia="Calibri"/>
                <w:sz w:val="20"/>
                <w:szCs w:val="20"/>
              </w:rPr>
            </w:pPr>
          </w:p>
        </w:tc>
        <w:tc>
          <w:tcPr>
            <w:tcW w:w="90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$2,720,000</w:t>
            </w:r>
          </w:p>
        </w:tc>
        <w:tc>
          <w:tcPr>
            <w:tcW w:w="868"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$17,500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$17,500</w:t>
            </w:r>
          </w:p>
        </w:tc>
        <w:tc>
          <w:tcPr>
            <w:tcW w:w="377" w:type="dxa"/>
            <w:vMerge w:val="continue"/>
            <w:tcBorders>
              <w:left w:val="nil"/>
              <w:bottom w:val="nil"/>
              <w:right w:val="nil"/>
            </w:tcBorders>
          </w:tcPr>
          <w:p>
            <w:pPr>
              <w:jc w:val="center"/>
              <w:rPr>
                <w:rFonts w:ascii="Times New Roman" w:hAnsi="Times New Roman"/>
                <w:szCs w:val="22"/>
              </w:rPr>
            </w:pP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$17,500</w:t>
            </w:r>
          </w:p>
        </w:tc>
        <w:tc>
          <w:tcPr>
            <w:tcW w:w="768"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$17,500</w:t>
            </w:r>
          </w:p>
        </w:tc>
      </w:tr>
    </w:tbl>
    <w:p>
      <w:pPr>
        <w:tabs>
          <w:tab w:val="left" w:pos="450"/>
          <w:tab w:val="left" w:pos="1890"/>
          <w:tab w:val="left" w:pos="2160"/>
        </w:tabs>
        <w:rPr>
          <w:szCs w:val="22"/>
        </w:rPr>
      </w:pPr>
    </w:p>
    <w:p>
      <w:pPr>
        <w:tabs>
          <w:tab w:val="left" w:pos="450"/>
        </w:tabs>
        <w:rPr>
          <w:szCs w:val="22"/>
        </w:rPr>
      </w:pPr>
    </w:p>
    <w:p>
      <w:pPr>
        <w:tabs>
          <w:tab w:val="left" w:pos="440"/>
          <w:tab w:val="left" w:pos="1620"/>
          <w:tab w:val="left" w:pos="5220"/>
        </w:tabs>
        <w:ind w:left="440" w:hanging="440"/>
        <w:jc w:val="both"/>
        <w:rPr>
          <w:szCs w:val="22"/>
        </w:rPr>
      </w:pPr>
      <w:r>
        <w:rPr>
          <w:szCs w:val="22"/>
        </w:rPr>
        <w:tab/>
      </w:r>
      <w:r>
        <w:rPr>
          <w:szCs w:val="22"/>
        </w:rPr>
        <w:t>Using the PVA equation:</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PVA = $2,720,000 = $17,500[{1 – [1 / (1 + </w:t>
      </w:r>
      <w:r>
        <w:rPr>
          <w:i/>
          <w:szCs w:val="22"/>
        </w:rPr>
        <w:t>r</w:t>
      </w:r>
      <w:r>
        <w:rPr>
          <w:szCs w:val="22"/>
        </w:rPr>
        <w:t>)</w:t>
      </w:r>
      <w:r>
        <w:rPr>
          <w:szCs w:val="22"/>
          <w:vertAlign w:val="superscript"/>
        </w:rPr>
        <w:t>360</w:t>
      </w:r>
      <w:r>
        <w:rPr>
          <w:szCs w:val="22"/>
        </w:rPr>
        <w:t xml:space="preserve">]}/ </w:t>
      </w:r>
      <w:r>
        <w:rPr>
          <w:i/>
          <w:szCs w:val="22"/>
        </w:rPr>
        <w:t>r</w:t>
      </w:r>
      <w:r>
        <w:rPr>
          <w:szCs w:val="22"/>
        </w:rPr>
        <w: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Unfortunately this equation cannot be solved to find the interest rate using algebra. To find the interest rate, we need to solve this equation on a financial calculator, using a spreadsheet, or by trial and error. If you use trial and error, remember that increasing the interest rate lowers the PVA, and decreasing the interest rate increases the PVA. Using a spreadsheet, we find:</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i/>
          <w:szCs w:val="22"/>
        </w:rPr>
        <w:t>r</w:t>
      </w:r>
      <w:r>
        <w:rPr>
          <w:szCs w:val="22"/>
        </w:rPr>
        <w:t xml:space="preserve"> = 0.556%</w:t>
      </w:r>
    </w:p>
    <w:p>
      <w:pPr>
        <w:tabs>
          <w:tab w:val="left" w:pos="440"/>
          <w:tab w:val="left" w:pos="1620"/>
          <w:tab w:val="left" w:pos="5220"/>
        </w:tabs>
        <w:ind w:left="440" w:hanging="440"/>
        <w:jc w:val="both"/>
        <w:rPr>
          <w:szCs w:val="22"/>
        </w:rPr>
      </w:pPr>
      <w:r>
        <w:rPr>
          <w:szCs w:val="22"/>
        </w:rPr>
        <w:tab/>
      </w:r>
    </w:p>
    <w:p>
      <w:pPr>
        <w:tabs>
          <w:tab w:val="left" w:pos="440"/>
          <w:tab w:val="left" w:pos="1620"/>
          <w:tab w:val="left" w:pos="5220"/>
        </w:tabs>
        <w:ind w:left="440" w:hanging="440"/>
        <w:jc w:val="both"/>
        <w:rPr>
          <w:szCs w:val="22"/>
        </w:rPr>
      </w:pPr>
      <w:r>
        <w:rPr>
          <w:szCs w:val="22"/>
        </w:rPr>
        <w:tab/>
      </w:r>
      <w:r>
        <w:rPr>
          <w:szCs w:val="22"/>
        </w:rPr>
        <w:t>The APR is the monthly interest rate times the number of months in the year, so:</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APR = 12(0.556%) = 6.67%</w:t>
      </w:r>
    </w:p>
    <w:p>
      <w:pPr>
        <w:tabs>
          <w:tab w:val="left" w:pos="440"/>
          <w:tab w:val="left" w:pos="1620"/>
          <w:tab w:val="left" w:pos="5220"/>
        </w:tabs>
        <w:ind w:left="440" w:hanging="440"/>
        <w:jc w:val="both"/>
        <w:rPr>
          <w:b/>
          <w:szCs w:val="22"/>
        </w:rPr>
      </w:pPr>
    </w:p>
    <w:p>
      <w:pPr>
        <w:tabs>
          <w:tab w:val="left" w:pos="440"/>
          <w:tab w:val="left" w:pos="1620"/>
          <w:tab w:val="left" w:pos="5220"/>
        </w:tabs>
        <w:ind w:left="440" w:hanging="440"/>
        <w:jc w:val="both"/>
        <w:rPr>
          <w:szCs w:val="22"/>
        </w:rPr>
      </w:pPr>
      <w:r>
        <w:rPr>
          <w:szCs w:val="22"/>
        </w:rPr>
        <w:tab/>
      </w:r>
      <w:r>
        <w:rPr>
          <w:szCs w:val="22"/>
        </w:rPr>
        <w:t>And the EAR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EAR = (1 + .00556)</w:t>
      </w:r>
      <w:r>
        <w:rPr>
          <w:szCs w:val="22"/>
          <w:vertAlign w:val="superscript"/>
        </w:rPr>
        <w:t>12</w:t>
      </w:r>
      <w:r>
        <w:rPr>
          <w:szCs w:val="22"/>
        </w:rPr>
        <w:t xml:space="preserve"> – 1 = .0688, or 6.88%</w:t>
      </w:r>
    </w:p>
    <w:p>
      <w:pPr>
        <w:tabs>
          <w:tab w:val="left" w:pos="440"/>
          <w:tab w:val="left" w:pos="1620"/>
          <w:tab w:val="left" w:pos="5220"/>
        </w:tabs>
        <w:ind w:left="440" w:hanging="440"/>
        <w:jc w:val="both"/>
        <w:rPr>
          <w:b/>
          <w:szCs w:val="22"/>
        </w:rPr>
      </w:pPr>
    </w:p>
    <w:p>
      <w:pPr>
        <w:tabs>
          <w:tab w:val="left" w:pos="440"/>
          <w:tab w:val="left" w:pos="1620"/>
          <w:tab w:val="left" w:pos="5220"/>
        </w:tabs>
        <w:ind w:left="440" w:hanging="440"/>
        <w:jc w:val="both"/>
        <w:rPr>
          <w:szCs w:val="22"/>
        </w:rPr>
      </w:pPr>
      <w:r>
        <w:rPr>
          <w:b/>
          <w:szCs w:val="22"/>
        </w:rPr>
        <w:t>46.</w:t>
      </w:r>
      <w:r>
        <w:rPr>
          <w:szCs w:val="22"/>
        </w:rPr>
        <w:tab/>
      </w:r>
      <w:r>
        <w:rPr>
          <w:szCs w:val="22"/>
        </w:rPr>
        <w:t>The time line is:</w:t>
      </w:r>
    </w:p>
    <w:p>
      <w:pPr>
        <w:tabs>
          <w:tab w:val="left" w:pos="360"/>
          <w:tab w:val="left" w:pos="1620"/>
          <w:tab w:val="left" w:pos="5220"/>
        </w:tabs>
        <w:ind w:left="360" w:hanging="360"/>
        <w:rPr>
          <w:szCs w:val="22"/>
        </w:rPr>
      </w:pPr>
    </w:p>
    <w:tbl>
      <w:tblPr>
        <w:tblStyle w:val="43"/>
        <w:tblW w:w="9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432"/>
        <w:gridCol w:w="577"/>
        <w:gridCol w:w="414"/>
        <w:gridCol w:w="415"/>
        <w:gridCol w:w="415"/>
        <w:gridCol w:w="415"/>
        <w:gridCol w:w="415"/>
        <w:gridCol w:w="414"/>
        <w:gridCol w:w="483"/>
        <w:gridCol w:w="483"/>
        <w:gridCol w:w="417"/>
        <w:gridCol w:w="412"/>
        <w:gridCol w:w="414"/>
        <w:gridCol w:w="415"/>
        <w:gridCol w:w="415"/>
        <w:gridCol w:w="415"/>
        <w:gridCol w:w="415"/>
        <w:gridCol w:w="414"/>
        <w:gridCol w:w="415"/>
        <w:gridCol w:w="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restart"/>
            <w:tcBorders>
              <w:top w:val="nil"/>
              <w:left w:val="nil"/>
              <w:right w:val="nil"/>
            </w:tcBorders>
          </w:tcPr>
          <w:p>
            <w:pPr>
              <w:jc w:val="center"/>
              <w:rPr>
                <w:rFonts w:ascii="Times New Roman" w:hAnsi="Times New Roman" w:eastAsia="Calibri"/>
                <w:sz w:val="20"/>
                <w:szCs w:val="20"/>
              </w:rPr>
            </w:pPr>
          </w:p>
        </w:tc>
        <w:tc>
          <w:tcPr>
            <w:tcW w:w="100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2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3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82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9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829" w:type="dxa"/>
            <w:gridSpan w:val="2"/>
            <w:tcBorders>
              <w:top w:val="nil"/>
              <w:left w:val="nil"/>
              <w:bottom w:val="nil"/>
              <w:right w:val="nil"/>
            </w:tcBorders>
          </w:tcPr>
          <w:p>
            <w:pPr>
              <w:jc w:val="center"/>
              <w:rPr>
                <w:rFonts w:ascii="Times New Roman" w:hAnsi="Times New Roman" w:eastAsia="Calibri"/>
                <w:sz w:val="16"/>
                <w:szCs w:val="16"/>
              </w:rPr>
            </w:pPr>
          </w:p>
        </w:tc>
        <w:tc>
          <w:tcPr>
            <w:tcW w:w="829" w:type="dxa"/>
            <w:gridSpan w:val="2"/>
            <w:tcBorders>
              <w:top w:val="nil"/>
              <w:left w:val="nil"/>
              <w:bottom w:val="nil"/>
              <w:right w:val="nil"/>
            </w:tcBorders>
          </w:tcPr>
          <w:p>
            <w:pPr>
              <w:jc w:val="center"/>
              <w:rPr>
                <w:rFonts w:ascii="Times New Roman" w:hAnsi="Times New Roman" w:eastAsia="Calibri"/>
                <w:sz w:val="16"/>
                <w:szCs w:val="16"/>
              </w:rPr>
            </w:pPr>
          </w:p>
        </w:tc>
        <w:tc>
          <w:tcPr>
            <w:tcW w:w="830" w:type="dxa"/>
            <w:gridSpan w:val="2"/>
            <w:tcBorders>
              <w:top w:val="nil"/>
              <w:left w:val="nil"/>
              <w:bottom w:val="nil"/>
              <w:right w:val="nil"/>
            </w:tcBorders>
          </w:tcPr>
          <w:p>
            <w:pPr>
              <w:jc w:val="center"/>
              <w:rPr>
                <w:rFonts w:ascii="Times New Roman" w:hAnsi="Times New Roman" w:eastAsia="Calibri"/>
                <w:sz w:val="16"/>
                <w:szCs w:val="16"/>
              </w:rPr>
            </w:pPr>
          </w:p>
        </w:tc>
        <w:tc>
          <w:tcPr>
            <w:tcW w:w="829" w:type="dxa"/>
            <w:gridSpan w:val="2"/>
            <w:tcBorders>
              <w:top w:val="nil"/>
              <w:left w:val="nil"/>
              <w:bottom w:val="nil"/>
              <w:right w:val="nil"/>
            </w:tcBorders>
          </w:tcPr>
          <w:p>
            <w:pPr>
              <w:jc w:val="center"/>
              <w:rPr>
                <w:rFonts w:ascii="Times New Roman" w:hAnsi="Times New Roman" w:eastAsia="Calibri"/>
                <w:sz w:val="16"/>
                <w:szCs w:val="16"/>
              </w:rPr>
            </w:pPr>
          </w:p>
        </w:tc>
        <w:tc>
          <w:tcPr>
            <w:tcW w:w="830"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432" w:type="dxa"/>
            <w:vMerge w:val="restart"/>
            <w:tcBorders>
              <w:top w:val="nil"/>
              <w:left w:val="nil"/>
              <w:right w:val="single" w:color="auto" w:sz="12" w:space="0"/>
            </w:tcBorders>
          </w:tcPr>
          <w:p>
            <w:pPr>
              <w:rPr>
                <w:rFonts w:ascii="Times New Roman" w:hAnsi="Times New Roman" w:eastAsia="Calibri"/>
                <w:sz w:val="20"/>
                <w:szCs w:val="20"/>
              </w:rPr>
            </w:pPr>
          </w:p>
        </w:tc>
        <w:tc>
          <w:tcPr>
            <w:tcW w:w="57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8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3" w:type="dxa"/>
            <w:tcBorders>
              <w:top w:val="nil"/>
              <w:left w:val="single" w:color="auto" w:sz="12" w:space="0"/>
              <w:bottom w:val="nil"/>
              <w:right w:val="nil"/>
            </w:tcBorders>
          </w:tcPr>
          <w:p>
            <w:pPr>
              <w:rPr>
                <w:rFonts w:ascii="Times New Roman" w:hAnsi="Times New Roman" w:eastAsia="Calibri"/>
                <w:sz w:val="20"/>
                <w:szCs w:val="20"/>
              </w:rPr>
            </w:pPr>
          </w:p>
        </w:tc>
        <w:tc>
          <w:tcPr>
            <w:tcW w:w="417" w:type="dxa"/>
            <w:tcBorders>
              <w:top w:val="nil"/>
              <w:left w:val="nil"/>
              <w:bottom w:val="nil"/>
              <w:right w:val="nil"/>
            </w:tcBorders>
          </w:tcPr>
          <w:p>
            <w:pPr>
              <w:rPr>
                <w:rFonts w:ascii="Times New Roman" w:hAnsi="Times New Roman" w:eastAsia="Calibri"/>
                <w:sz w:val="20"/>
                <w:szCs w:val="20"/>
              </w:rPr>
            </w:pPr>
          </w:p>
        </w:tc>
        <w:tc>
          <w:tcPr>
            <w:tcW w:w="412"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432" w:type="dxa"/>
            <w:vMerge w:val="continue"/>
            <w:tcBorders>
              <w:left w:val="nil"/>
              <w:bottom w:val="nil"/>
              <w:right w:val="single" w:color="auto" w:sz="12" w:space="0"/>
            </w:tcBorders>
          </w:tcPr>
          <w:p>
            <w:pPr>
              <w:rPr>
                <w:rFonts w:ascii="Times New Roman" w:hAnsi="Times New Roman" w:eastAsia="Calibri"/>
                <w:sz w:val="20"/>
                <w:szCs w:val="20"/>
              </w:rPr>
            </w:pPr>
          </w:p>
        </w:tc>
        <w:tc>
          <w:tcPr>
            <w:tcW w:w="57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nil"/>
              <w:right w:val="nil"/>
            </w:tcBorders>
          </w:tcPr>
          <w:p>
            <w:pPr>
              <w:rPr>
                <w:rFonts w:ascii="Times New Roman" w:hAnsi="Times New Roman" w:eastAsia="Calibri"/>
                <w:sz w:val="20"/>
                <w:szCs w:val="20"/>
              </w:rPr>
            </w:pPr>
          </w:p>
        </w:tc>
        <w:tc>
          <w:tcPr>
            <w:tcW w:w="415" w:type="dxa"/>
            <w:tcBorders>
              <w:top w:val="nil"/>
              <w:left w:val="nil"/>
              <w:bottom w:val="nil"/>
              <w:right w:val="single" w:color="auto" w:sz="12" w:space="0"/>
            </w:tcBorders>
          </w:tcPr>
          <w:p>
            <w:pPr>
              <w:rPr>
                <w:rFonts w:ascii="Times New Roman" w:hAnsi="Times New Roman" w:eastAsia="Calibri"/>
                <w:sz w:val="20"/>
                <w:szCs w:val="20"/>
              </w:rPr>
            </w:pPr>
          </w:p>
        </w:tc>
        <w:tc>
          <w:tcPr>
            <w:tcW w:w="41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8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83" w:type="dxa"/>
            <w:tcBorders>
              <w:top w:val="nil"/>
              <w:left w:val="single" w:color="auto" w:sz="12" w:space="0"/>
              <w:bottom w:val="nil"/>
              <w:right w:val="nil"/>
            </w:tcBorders>
          </w:tcPr>
          <w:p>
            <w:pPr>
              <w:rPr>
                <w:rFonts w:ascii="Times New Roman" w:hAnsi="Times New Roman" w:eastAsia="Calibri"/>
                <w:sz w:val="20"/>
                <w:szCs w:val="20"/>
              </w:rPr>
            </w:pPr>
          </w:p>
        </w:tc>
        <w:tc>
          <w:tcPr>
            <w:tcW w:w="417" w:type="dxa"/>
            <w:tcBorders>
              <w:top w:val="nil"/>
              <w:left w:val="nil"/>
              <w:bottom w:val="nil"/>
              <w:right w:val="nil"/>
            </w:tcBorders>
          </w:tcPr>
          <w:p>
            <w:pPr>
              <w:rPr>
                <w:rFonts w:ascii="Times New Roman" w:hAnsi="Times New Roman" w:eastAsia="Calibri"/>
                <w:sz w:val="20"/>
                <w:szCs w:val="20"/>
              </w:rPr>
            </w:pPr>
          </w:p>
        </w:tc>
        <w:tc>
          <w:tcPr>
            <w:tcW w:w="412"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Times New Roman" w:hAnsi="Times New Roman" w:eastAsia="Calibri"/>
                <w:sz w:val="20"/>
                <w:szCs w:val="20"/>
              </w:rPr>
            </w:pPr>
          </w:p>
        </w:tc>
        <w:tc>
          <w:tcPr>
            <w:tcW w:w="100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29" w:type="dxa"/>
            <w:gridSpan w:val="2"/>
            <w:tcBorders>
              <w:top w:val="nil"/>
              <w:left w:val="nil"/>
              <w:bottom w:val="nil"/>
              <w:right w:val="nil"/>
            </w:tcBorders>
          </w:tcPr>
          <w:p>
            <w:pPr>
              <w:jc w:val="center"/>
              <w:rPr>
                <w:rFonts w:ascii="Times New Roman" w:hAnsi="Times New Roman"/>
                <w:sz w:val="20"/>
                <w:szCs w:val="20"/>
              </w:rPr>
            </w:pPr>
          </w:p>
        </w:tc>
        <w:tc>
          <w:tcPr>
            <w:tcW w:w="830" w:type="dxa"/>
            <w:gridSpan w:val="2"/>
            <w:tcBorders>
              <w:top w:val="nil"/>
              <w:left w:val="nil"/>
              <w:bottom w:val="nil"/>
              <w:right w:val="nil"/>
            </w:tcBorders>
          </w:tcPr>
          <w:p>
            <w:pPr>
              <w:jc w:val="center"/>
              <w:rPr>
                <w:rFonts w:ascii="Times New Roman" w:hAnsi="Times New Roman"/>
                <w:sz w:val="20"/>
                <w:szCs w:val="20"/>
              </w:rPr>
            </w:pPr>
          </w:p>
        </w:tc>
        <w:tc>
          <w:tcPr>
            <w:tcW w:w="829" w:type="dxa"/>
            <w:gridSpan w:val="2"/>
            <w:tcBorders>
              <w:top w:val="nil"/>
              <w:left w:val="nil"/>
              <w:bottom w:val="nil"/>
              <w:right w:val="nil"/>
            </w:tcBorders>
          </w:tcPr>
          <w:p>
            <w:pPr>
              <w:jc w:val="center"/>
              <w:rPr>
                <w:rFonts w:ascii="Times New Roman" w:hAnsi="Times New Roman"/>
                <w:sz w:val="20"/>
                <w:szCs w:val="20"/>
              </w:rPr>
            </w:pPr>
          </w:p>
        </w:tc>
        <w:tc>
          <w:tcPr>
            <w:tcW w:w="966"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$145,000</w:t>
            </w:r>
          </w:p>
        </w:tc>
        <w:tc>
          <w:tcPr>
            <w:tcW w:w="829" w:type="dxa"/>
            <w:gridSpan w:val="2"/>
            <w:tcBorders>
              <w:top w:val="nil"/>
              <w:left w:val="nil"/>
              <w:bottom w:val="nil"/>
              <w:right w:val="nil"/>
            </w:tcBorders>
          </w:tcPr>
          <w:p>
            <w:pPr>
              <w:jc w:val="center"/>
              <w:rPr>
                <w:rFonts w:ascii="Times New Roman" w:hAnsi="Times New Roman"/>
                <w:szCs w:val="22"/>
              </w:rPr>
            </w:pPr>
          </w:p>
        </w:tc>
        <w:tc>
          <w:tcPr>
            <w:tcW w:w="829" w:type="dxa"/>
            <w:gridSpan w:val="2"/>
            <w:tcBorders>
              <w:top w:val="nil"/>
              <w:left w:val="nil"/>
              <w:bottom w:val="nil"/>
              <w:right w:val="nil"/>
            </w:tcBorders>
          </w:tcPr>
          <w:p>
            <w:pPr>
              <w:jc w:val="center"/>
              <w:rPr>
                <w:rFonts w:ascii="Times New Roman" w:hAnsi="Times New Roman"/>
                <w:szCs w:val="22"/>
              </w:rPr>
            </w:pPr>
          </w:p>
        </w:tc>
        <w:tc>
          <w:tcPr>
            <w:tcW w:w="830" w:type="dxa"/>
            <w:gridSpan w:val="2"/>
            <w:tcBorders>
              <w:top w:val="nil"/>
              <w:left w:val="nil"/>
              <w:bottom w:val="nil"/>
              <w:right w:val="nil"/>
            </w:tcBorders>
          </w:tcPr>
          <w:p>
            <w:pPr>
              <w:jc w:val="center"/>
              <w:rPr>
                <w:rFonts w:ascii="Times New Roman" w:hAnsi="Times New Roman"/>
                <w:szCs w:val="22"/>
              </w:rPr>
            </w:pPr>
          </w:p>
        </w:tc>
        <w:tc>
          <w:tcPr>
            <w:tcW w:w="829" w:type="dxa"/>
            <w:gridSpan w:val="2"/>
            <w:tcBorders>
              <w:top w:val="nil"/>
              <w:left w:val="nil"/>
              <w:bottom w:val="nil"/>
              <w:right w:val="nil"/>
            </w:tcBorders>
          </w:tcPr>
          <w:p>
            <w:pPr>
              <w:jc w:val="center"/>
              <w:rPr>
                <w:rFonts w:ascii="Times New Roman" w:hAnsi="Times New Roman"/>
                <w:szCs w:val="22"/>
              </w:rPr>
            </w:pPr>
          </w:p>
        </w:tc>
        <w:tc>
          <w:tcPr>
            <w:tcW w:w="830" w:type="dxa"/>
            <w:gridSpan w:val="2"/>
            <w:tcBorders>
              <w:top w:val="nil"/>
              <w:left w:val="nil"/>
              <w:bottom w:val="nil"/>
              <w:right w:val="nil"/>
            </w:tcBorders>
          </w:tcPr>
          <w:p>
            <w:pPr>
              <w:jc w:val="center"/>
              <w:rPr>
                <w:rFonts w:ascii="Times New Roman" w:hAnsi="Times New Roman"/>
                <w:szCs w:val="22"/>
              </w:rPr>
            </w:pPr>
          </w:p>
        </w:tc>
      </w:tr>
    </w:tbl>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The profit the firm earns is just the PV of the sales price minus the cost to produce the asset. We find the PV of the sales price as the PV of a lump sum:</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PV = $145,000 / 1.13</w:t>
      </w:r>
      <w:r>
        <w:rPr>
          <w:szCs w:val="22"/>
          <w:vertAlign w:val="superscript"/>
        </w:rPr>
        <w:t>4</w:t>
      </w:r>
      <w:r>
        <w:rPr>
          <w:szCs w:val="22"/>
        </w:rPr>
        <w:t xml:space="preserve"> = $88,931.22</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And the firm’s profit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Profit = $88,931.22 – 81,000.00 = $7,931.22</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To find the interest rate at which the firm will break even, we need to find the interest rate using the PV (or FV) of a lump sum. Using the PV equation for a lump sum, we get: </w:t>
      </w:r>
    </w:p>
    <w:p>
      <w:pPr>
        <w:tabs>
          <w:tab w:val="left" w:pos="360"/>
          <w:tab w:val="left" w:pos="1620"/>
          <w:tab w:val="left" w:pos="5220"/>
        </w:tabs>
        <w:ind w:left="360" w:hanging="360"/>
        <w:rPr>
          <w:szCs w:val="22"/>
        </w:rPr>
      </w:pPr>
    </w:p>
    <w:tbl>
      <w:tblPr>
        <w:tblStyle w:val="43"/>
        <w:tblW w:w="9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432"/>
        <w:gridCol w:w="577"/>
        <w:gridCol w:w="414"/>
        <w:gridCol w:w="415"/>
        <w:gridCol w:w="415"/>
        <w:gridCol w:w="415"/>
        <w:gridCol w:w="415"/>
        <w:gridCol w:w="414"/>
        <w:gridCol w:w="483"/>
        <w:gridCol w:w="483"/>
        <w:gridCol w:w="417"/>
        <w:gridCol w:w="412"/>
        <w:gridCol w:w="414"/>
        <w:gridCol w:w="415"/>
        <w:gridCol w:w="415"/>
        <w:gridCol w:w="415"/>
        <w:gridCol w:w="415"/>
        <w:gridCol w:w="414"/>
        <w:gridCol w:w="415"/>
        <w:gridCol w:w="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restart"/>
            <w:tcBorders>
              <w:top w:val="nil"/>
              <w:left w:val="nil"/>
              <w:right w:val="nil"/>
            </w:tcBorders>
          </w:tcPr>
          <w:p>
            <w:pPr>
              <w:jc w:val="center"/>
              <w:rPr>
                <w:rFonts w:ascii="Times New Roman" w:hAnsi="Times New Roman" w:eastAsia="Calibri"/>
                <w:sz w:val="20"/>
                <w:szCs w:val="20"/>
              </w:rPr>
            </w:pPr>
          </w:p>
        </w:tc>
        <w:tc>
          <w:tcPr>
            <w:tcW w:w="100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2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3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82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9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829" w:type="dxa"/>
            <w:gridSpan w:val="2"/>
            <w:tcBorders>
              <w:top w:val="nil"/>
              <w:left w:val="nil"/>
              <w:bottom w:val="nil"/>
              <w:right w:val="nil"/>
            </w:tcBorders>
          </w:tcPr>
          <w:p>
            <w:pPr>
              <w:jc w:val="center"/>
              <w:rPr>
                <w:rFonts w:ascii="Times New Roman" w:hAnsi="Times New Roman" w:eastAsia="Calibri"/>
                <w:sz w:val="16"/>
                <w:szCs w:val="16"/>
              </w:rPr>
            </w:pPr>
          </w:p>
        </w:tc>
        <w:tc>
          <w:tcPr>
            <w:tcW w:w="829" w:type="dxa"/>
            <w:gridSpan w:val="2"/>
            <w:tcBorders>
              <w:top w:val="nil"/>
              <w:left w:val="nil"/>
              <w:bottom w:val="nil"/>
              <w:right w:val="nil"/>
            </w:tcBorders>
          </w:tcPr>
          <w:p>
            <w:pPr>
              <w:jc w:val="center"/>
              <w:rPr>
                <w:rFonts w:ascii="Times New Roman" w:hAnsi="Times New Roman" w:eastAsia="Calibri"/>
                <w:sz w:val="16"/>
                <w:szCs w:val="16"/>
              </w:rPr>
            </w:pPr>
          </w:p>
        </w:tc>
        <w:tc>
          <w:tcPr>
            <w:tcW w:w="830" w:type="dxa"/>
            <w:gridSpan w:val="2"/>
            <w:tcBorders>
              <w:top w:val="nil"/>
              <w:left w:val="nil"/>
              <w:bottom w:val="nil"/>
              <w:right w:val="nil"/>
            </w:tcBorders>
          </w:tcPr>
          <w:p>
            <w:pPr>
              <w:jc w:val="center"/>
              <w:rPr>
                <w:rFonts w:ascii="Times New Roman" w:hAnsi="Times New Roman" w:eastAsia="Calibri"/>
                <w:sz w:val="16"/>
                <w:szCs w:val="16"/>
              </w:rPr>
            </w:pPr>
          </w:p>
        </w:tc>
        <w:tc>
          <w:tcPr>
            <w:tcW w:w="829" w:type="dxa"/>
            <w:gridSpan w:val="2"/>
            <w:tcBorders>
              <w:top w:val="nil"/>
              <w:left w:val="nil"/>
              <w:bottom w:val="nil"/>
              <w:right w:val="nil"/>
            </w:tcBorders>
          </w:tcPr>
          <w:p>
            <w:pPr>
              <w:jc w:val="center"/>
              <w:rPr>
                <w:rFonts w:ascii="Times New Roman" w:hAnsi="Times New Roman" w:eastAsia="Calibri"/>
                <w:sz w:val="16"/>
                <w:szCs w:val="16"/>
              </w:rPr>
            </w:pPr>
          </w:p>
        </w:tc>
        <w:tc>
          <w:tcPr>
            <w:tcW w:w="830"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432" w:type="dxa"/>
            <w:vMerge w:val="restart"/>
            <w:tcBorders>
              <w:top w:val="nil"/>
              <w:left w:val="nil"/>
              <w:right w:val="single" w:color="auto" w:sz="12" w:space="0"/>
            </w:tcBorders>
          </w:tcPr>
          <w:p>
            <w:pPr>
              <w:rPr>
                <w:rFonts w:ascii="Times New Roman" w:hAnsi="Times New Roman" w:eastAsia="Calibri"/>
                <w:sz w:val="20"/>
                <w:szCs w:val="20"/>
              </w:rPr>
            </w:pPr>
          </w:p>
        </w:tc>
        <w:tc>
          <w:tcPr>
            <w:tcW w:w="57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8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3" w:type="dxa"/>
            <w:tcBorders>
              <w:top w:val="nil"/>
              <w:left w:val="single" w:color="auto" w:sz="12" w:space="0"/>
              <w:bottom w:val="nil"/>
              <w:right w:val="nil"/>
            </w:tcBorders>
          </w:tcPr>
          <w:p>
            <w:pPr>
              <w:rPr>
                <w:rFonts w:ascii="Times New Roman" w:hAnsi="Times New Roman" w:eastAsia="Calibri"/>
                <w:sz w:val="20"/>
                <w:szCs w:val="20"/>
              </w:rPr>
            </w:pPr>
          </w:p>
        </w:tc>
        <w:tc>
          <w:tcPr>
            <w:tcW w:w="417" w:type="dxa"/>
            <w:tcBorders>
              <w:top w:val="nil"/>
              <w:left w:val="nil"/>
              <w:bottom w:val="nil"/>
              <w:right w:val="nil"/>
            </w:tcBorders>
          </w:tcPr>
          <w:p>
            <w:pPr>
              <w:rPr>
                <w:rFonts w:ascii="Times New Roman" w:hAnsi="Times New Roman" w:eastAsia="Calibri"/>
                <w:sz w:val="20"/>
                <w:szCs w:val="20"/>
              </w:rPr>
            </w:pPr>
          </w:p>
        </w:tc>
        <w:tc>
          <w:tcPr>
            <w:tcW w:w="412"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9" w:type="dxa"/>
            <w:vMerge w:val="continue"/>
            <w:tcBorders>
              <w:left w:val="nil"/>
              <w:right w:val="nil"/>
            </w:tcBorders>
          </w:tcPr>
          <w:p>
            <w:pPr>
              <w:rPr>
                <w:rFonts w:ascii="Times New Roman" w:hAnsi="Times New Roman" w:eastAsia="Calibri"/>
                <w:sz w:val="20"/>
                <w:szCs w:val="20"/>
              </w:rPr>
            </w:pPr>
          </w:p>
        </w:tc>
        <w:tc>
          <w:tcPr>
            <w:tcW w:w="432" w:type="dxa"/>
            <w:vMerge w:val="continue"/>
            <w:tcBorders>
              <w:left w:val="nil"/>
              <w:bottom w:val="nil"/>
              <w:right w:val="single" w:color="auto" w:sz="12" w:space="0"/>
            </w:tcBorders>
          </w:tcPr>
          <w:p>
            <w:pPr>
              <w:rPr>
                <w:rFonts w:ascii="Times New Roman" w:hAnsi="Times New Roman" w:eastAsia="Calibri"/>
                <w:sz w:val="20"/>
                <w:szCs w:val="20"/>
              </w:rPr>
            </w:pPr>
          </w:p>
        </w:tc>
        <w:tc>
          <w:tcPr>
            <w:tcW w:w="57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nil"/>
              <w:right w:val="nil"/>
            </w:tcBorders>
          </w:tcPr>
          <w:p>
            <w:pPr>
              <w:rPr>
                <w:rFonts w:ascii="Times New Roman" w:hAnsi="Times New Roman" w:eastAsia="Calibri"/>
                <w:sz w:val="20"/>
                <w:szCs w:val="20"/>
              </w:rPr>
            </w:pPr>
          </w:p>
        </w:tc>
        <w:tc>
          <w:tcPr>
            <w:tcW w:w="415" w:type="dxa"/>
            <w:tcBorders>
              <w:top w:val="nil"/>
              <w:left w:val="nil"/>
              <w:bottom w:val="nil"/>
              <w:right w:val="single" w:color="auto" w:sz="12" w:space="0"/>
            </w:tcBorders>
          </w:tcPr>
          <w:p>
            <w:pPr>
              <w:rPr>
                <w:rFonts w:ascii="Times New Roman" w:hAnsi="Times New Roman" w:eastAsia="Calibri"/>
                <w:sz w:val="20"/>
                <w:szCs w:val="20"/>
              </w:rPr>
            </w:pPr>
          </w:p>
        </w:tc>
        <w:tc>
          <w:tcPr>
            <w:tcW w:w="41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8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83" w:type="dxa"/>
            <w:tcBorders>
              <w:top w:val="nil"/>
              <w:left w:val="single" w:color="auto" w:sz="12" w:space="0"/>
              <w:bottom w:val="nil"/>
              <w:right w:val="nil"/>
            </w:tcBorders>
          </w:tcPr>
          <w:p>
            <w:pPr>
              <w:rPr>
                <w:rFonts w:ascii="Times New Roman" w:hAnsi="Times New Roman" w:eastAsia="Calibri"/>
                <w:sz w:val="20"/>
                <w:szCs w:val="20"/>
              </w:rPr>
            </w:pPr>
          </w:p>
        </w:tc>
        <w:tc>
          <w:tcPr>
            <w:tcW w:w="417" w:type="dxa"/>
            <w:tcBorders>
              <w:top w:val="nil"/>
              <w:left w:val="nil"/>
              <w:bottom w:val="nil"/>
              <w:right w:val="nil"/>
            </w:tcBorders>
          </w:tcPr>
          <w:p>
            <w:pPr>
              <w:rPr>
                <w:rFonts w:ascii="Times New Roman" w:hAnsi="Times New Roman" w:eastAsia="Calibri"/>
                <w:sz w:val="20"/>
                <w:szCs w:val="20"/>
              </w:rPr>
            </w:pPr>
          </w:p>
        </w:tc>
        <w:tc>
          <w:tcPr>
            <w:tcW w:w="412"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4"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c>
          <w:tcPr>
            <w:tcW w:w="415" w:type="dxa"/>
            <w:tcBorders>
              <w:top w:val="nil"/>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9" w:type="dxa"/>
            <w:vMerge w:val="continue"/>
            <w:tcBorders>
              <w:left w:val="nil"/>
              <w:bottom w:val="nil"/>
              <w:right w:val="nil"/>
            </w:tcBorders>
          </w:tcPr>
          <w:p>
            <w:pPr>
              <w:rPr>
                <w:rFonts w:ascii="Times New Roman" w:hAnsi="Times New Roman" w:eastAsia="Calibri"/>
                <w:sz w:val="20"/>
                <w:szCs w:val="20"/>
              </w:rPr>
            </w:pPr>
          </w:p>
        </w:tc>
        <w:tc>
          <w:tcPr>
            <w:tcW w:w="100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$81,000</w:t>
            </w:r>
          </w:p>
        </w:tc>
        <w:tc>
          <w:tcPr>
            <w:tcW w:w="829" w:type="dxa"/>
            <w:gridSpan w:val="2"/>
            <w:tcBorders>
              <w:top w:val="nil"/>
              <w:left w:val="nil"/>
              <w:bottom w:val="nil"/>
              <w:right w:val="nil"/>
            </w:tcBorders>
          </w:tcPr>
          <w:p>
            <w:pPr>
              <w:jc w:val="center"/>
              <w:rPr>
                <w:rFonts w:ascii="Times New Roman" w:hAnsi="Times New Roman"/>
                <w:sz w:val="20"/>
                <w:szCs w:val="20"/>
              </w:rPr>
            </w:pPr>
          </w:p>
        </w:tc>
        <w:tc>
          <w:tcPr>
            <w:tcW w:w="830" w:type="dxa"/>
            <w:gridSpan w:val="2"/>
            <w:tcBorders>
              <w:top w:val="nil"/>
              <w:left w:val="nil"/>
              <w:bottom w:val="nil"/>
              <w:right w:val="nil"/>
            </w:tcBorders>
          </w:tcPr>
          <w:p>
            <w:pPr>
              <w:jc w:val="center"/>
              <w:rPr>
                <w:rFonts w:ascii="Times New Roman" w:hAnsi="Times New Roman"/>
                <w:sz w:val="20"/>
                <w:szCs w:val="20"/>
              </w:rPr>
            </w:pPr>
          </w:p>
        </w:tc>
        <w:tc>
          <w:tcPr>
            <w:tcW w:w="829" w:type="dxa"/>
            <w:gridSpan w:val="2"/>
            <w:tcBorders>
              <w:top w:val="nil"/>
              <w:left w:val="nil"/>
              <w:bottom w:val="nil"/>
              <w:right w:val="nil"/>
            </w:tcBorders>
          </w:tcPr>
          <w:p>
            <w:pPr>
              <w:jc w:val="center"/>
              <w:rPr>
                <w:rFonts w:ascii="Times New Roman" w:hAnsi="Times New Roman"/>
                <w:sz w:val="20"/>
                <w:szCs w:val="20"/>
              </w:rPr>
            </w:pPr>
          </w:p>
        </w:tc>
        <w:tc>
          <w:tcPr>
            <w:tcW w:w="966"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$145,000</w:t>
            </w:r>
          </w:p>
        </w:tc>
        <w:tc>
          <w:tcPr>
            <w:tcW w:w="829" w:type="dxa"/>
            <w:gridSpan w:val="2"/>
            <w:tcBorders>
              <w:top w:val="nil"/>
              <w:left w:val="nil"/>
              <w:bottom w:val="nil"/>
              <w:right w:val="nil"/>
            </w:tcBorders>
          </w:tcPr>
          <w:p>
            <w:pPr>
              <w:jc w:val="center"/>
              <w:rPr>
                <w:rFonts w:ascii="Times New Roman" w:hAnsi="Times New Roman"/>
                <w:szCs w:val="22"/>
              </w:rPr>
            </w:pPr>
          </w:p>
        </w:tc>
        <w:tc>
          <w:tcPr>
            <w:tcW w:w="829" w:type="dxa"/>
            <w:gridSpan w:val="2"/>
            <w:tcBorders>
              <w:top w:val="nil"/>
              <w:left w:val="nil"/>
              <w:bottom w:val="nil"/>
              <w:right w:val="nil"/>
            </w:tcBorders>
          </w:tcPr>
          <w:p>
            <w:pPr>
              <w:jc w:val="center"/>
              <w:rPr>
                <w:rFonts w:ascii="Times New Roman" w:hAnsi="Times New Roman"/>
                <w:szCs w:val="22"/>
              </w:rPr>
            </w:pPr>
          </w:p>
        </w:tc>
        <w:tc>
          <w:tcPr>
            <w:tcW w:w="830" w:type="dxa"/>
            <w:gridSpan w:val="2"/>
            <w:tcBorders>
              <w:top w:val="nil"/>
              <w:left w:val="nil"/>
              <w:bottom w:val="nil"/>
              <w:right w:val="nil"/>
            </w:tcBorders>
          </w:tcPr>
          <w:p>
            <w:pPr>
              <w:jc w:val="center"/>
              <w:rPr>
                <w:rFonts w:ascii="Times New Roman" w:hAnsi="Times New Roman"/>
                <w:szCs w:val="22"/>
              </w:rPr>
            </w:pPr>
          </w:p>
        </w:tc>
        <w:tc>
          <w:tcPr>
            <w:tcW w:w="829" w:type="dxa"/>
            <w:gridSpan w:val="2"/>
            <w:tcBorders>
              <w:top w:val="nil"/>
              <w:left w:val="nil"/>
              <w:bottom w:val="nil"/>
              <w:right w:val="nil"/>
            </w:tcBorders>
          </w:tcPr>
          <w:p>
            <w:pPr>
              <w:jc w:val="center"/>
              <w:rPr>
                <w:rFonts w:ascii="Times New Roman" w:hAnsi="Times New Roman"/>
                <w:szCs w:val="22"/>
              </w:rPr>
            </w:pPr>
          </w:p>
        </w:tc>
        <w:tc>
          <w:tcPr>
            <w:tcW w:w="830" w:type="dxa"/>
            <w:gridSpan w:val="2"/>
            <w:tcBorders>
              <w:top w:val="nil"/>
              <w:left w:val="nil"/>
              <w:bottom w:val="nil"/>
              <w:right w:val="nil"/>
            </w:tcBorders>
          </w:tcPr>
          <w:p>
            <w:pPr>
              <w:jc w:val="center"/>
              <w:rPr>
                <w:rFonts w:ascii="Times New Roman" w:hAnsi="Times New Roman"/>
                <w:szCs w:val="22"/>
              </w:rPr>
            </w:pPr>
          </w:p>
        </w:tc>
      </w:tr>
    </w:tbl>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$81,000 = $145,000 / (1 + </w:t>
      </w:r>
      <w:r>
        <w:rPr>
          <w:i/>
          <w:szCs w:val="22"/>
        </w:rPr>
        <w:t>r</w:t>
      </w:r>
      <w:r>
        <w:rPr>
          <w:szCs w:val="22"/>
        </w:rPr>
        <w:t>)</w:t>
      </w:r>
      <w:r>
        <w:rPr>
          <w:szCs w:val="22"/>
          <w:vertAlign w:val="superscript"/>
        </w:rPr>
        <w:t>4</w:t>
      </w:r>
    </w:p>
    <w:p>
      <w:pPr>
        <w:tabs>
          <w:tab w:val="left" w:pos="440"/>
          <w:tab w:val="left" w:pos="1620"/>
          <w:tab w:val="left" w:pos="5220"/>
        </w:tabs>
        <w:ind w:left="440" w:hanging="440"/>
        <w:jc w:val="both"/>
        <w:rPr>
          <w:szCs w:val="22"/>
        </w:rPr>
      </w:pPr>
      <w:r>
        <w:rPr>
          <w:szCs w:val="22"/>
        </w:rPr>
        <w:tab/>
      </w:r>
      <w:r>
        <w:rPr>
          <w:i/>
          <w:szCs w:val="22"/>
        </w:rPr>
        <w:t>r</w:t>
      </w:r>
      <w:r>
        <w:rPr>
          <w:szCs w:val="22"/>
        </w:rPr>
        <w:t xml:space="preserve"> =($145,000 / $81,000)</w:t>
      </w:r>
      <w:r>
        <w:rPr>
          <w:szCs w:val="22"/>
          <w:vertAlign w:val="superscript"/>
        </w:rPr>
        <w:t>1/4</w:t>
      </w:r>
      <w:r>
        <w:rPr>
          <w:szCs w:val="22"/>
        </w:rPr>
        <w:t xml:space="preserve"> – 1 = .1567, or 15.67%</w:t>
      </w:r>
    </w:p>
    <w:p>
      <w:pPr>
        <w:tabs>
          <w:tab w:val="left" w:pos="450"/>
        </w:tabs>
        <w:rPr>
          <w:b/>
          <w:szCs w:val="22"/>
        </w:rPr>
      </w:pPr>
    </w:p>
    <w:p>
      <w:pPr>
        <w:tabs>
          <w:tab w:val="left" w:pos="450"/>
        </w:tabs>
        <w:rPr>
          <w:szCs w:val="22"/>
        </w:rPr>
      </w:pPr>
      <w:r>
        <w:rPr>
          <w:b/>
          <w:szCs w:val="22"/>
        </w:rPr>
        <w:t>47.</w:t>
      </w:r>
      <w:r>
        <w:rPr>
          <w:szCs w:val="22"/>
        </w:rPr>
        <w:tab/>
      </w:r>
      <w:r>
        <w:rPr>
          <w:szCs w:val="22"/>
        </w:rPr>
        <w:t>The time line is:</w:t>
      </w:r>
    </w:p>
    <w:p>
      <w:pPr>
        <w:tabs>
          <w:tab w:val="left" w:pos="450"/>
        </w:tabs>
        <w:rPr>
          <w:szCs w:val="22"/>
        </w:rPr>
      </w:pPr>
    </w:p>
    <w:tbl>
      <w:tblPr>
        <w:tblStyle w:val="43"/>
        <w:tblW w:w="96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
        <w:gridCol w:w="450"/>
        <w:gridCol w:w="457"/>
        <w:gridCol w:w="433"/>
        <w:gridCol w:w="433"/>
        <w:gridCol w:w="434"/>
        <w:gridCol w:w="432"/>
        <w:gridCol w:w="434"/>
        <w:gridCol w:w="432"/>
        <w:gridCol w:w="434"/>
        <w:gridCol w:w="432"/>
        <w:gridCol w:w="446"/>
        <w:gridCol w:w="420"/>
        <w:gridCol w:w="434"/>
        <w:gridCol w:w="432"/>
        <w:gridCol w:w="434"/>
        <w:gridCol w:w="432"/>
        <w:gridCol w:w="866"/>
        <w:gridCol w:w="434"/>
        <w:gridCol w:w="432"/>
        <w:gridCol w:w="361"/>
        <w:gridCol w:w="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1" w:type="dxa"/>
            <w:vMerge w:val="restart"/>
            <w:tcBorders>
              <w:top w:val="nil"/>
              <w:left w:val="nil"/>
              <w:right w:val="nil"/>
            </w:tcBorders>
          </w:tcPr>
          <w:p>
            <w:pPr>
              <w:jc w:val="center"/>
              <w:rPr>
                <w:rFonts w:ascii="Times New Roman" w:hAnsi="Times New Roman" w:eastAsia="Calibri"/>
                <w:sz w:val="20"/>
                <w:szCs w:val="20"/>
              </w:rPr>
            </w:pPr>
          </w:p>
        </w:tc>
        <w:tc>
          <w:tcPr>
            <w:tcW w:w="90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5</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6</w:t>
            </w: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683"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81" w:type="dxa"/>
            <w:vMerge w:val="continue"/>
            <w:tcBorders>
              <w:left w:val="nil"/>
              <w:right w:val="nil"/>
            </w:tcBorders>
          </w:tcPr>
          <w:p>
            <w:pPr>
              <w:rPr>
                <w:rFonts w:ascii="Times New Roman" w:hAnsi="Times New Roman" w:eastAsia="Calibri"/>
                <w:sz w:val="20"/>
                <w:szCs w:val="20"/>
              </w:rPr>
            </w:pPr>
          </w:p>
        </w:tc>
        <w:tc>
          <w:tcPr>
            <w:tcW w:w="450" w:type="dxa"/>
            <w:vMerge w:val="restart"/>
            <w:tcBorders>
              <w:top w:val="nil"/>
              <w:left w:val="nil"/>
              <w:right w:val="single" w:color="auto" w:sz="12" w:space="0"/>
            </w:tcBorders>
          </w:tcPr>
          <w:p>
            <w:pPr>
              <w:rPr>
                <w:rFonts w:ascii="Times New Roman" w:hAnsi="Times New Roman" w:eastAsia="Calibri"/>
                <w:sz w:val="20"/>
                <w:szCs w:val="20"/>
              </w:rPr>
            </w:pPr>
          </w:p>
        </w:tc>
        <w:tc>
          <w:tcPr>
            <w:tcW w:w="45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4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nil"/>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nil"/>
              <w:bottom w:val="single" w:color="auto" w:sz="12" w:space="0"/>
              <w:right w:val="nil"/>
            </w:tcBorders>
          </w:tcPr>
          <w:p>
            <w:pPr>
              <w:rPr>
                <w:rFonts w:ascii="Times New Roman" w:hAnsi="Times New Roman" w:eastAsia="Calibri"/>
                <w:sz w:val="20"/>
                <w:szCs w:val="20"/>
              </w:rPr>
            </w:pPr>
          </w:p>
        </w:tc>
        <w:tc>
          <w:tcPr>
            <w:tcW w:w="866" w:type="dxa"/>
            <w:vMerge w:val="continue"/>
            <w:tcBorders>
              <w:left w:val="nil"/>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6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81" w:type="dxa"/>
            <w:vMerge w:val="continue"/>
            <w:tcBorders>
              <w:left w:val="nil"/>
              <w:right w:val="nil"/>
            </w:tcBorders>
          </w:tcPr>
          <w:p>
            <w:pPr>
              <w:rPr>
                <w:rFonts w:ascii="Times New Roman" w:hAnsi="Times New Roman" w:eastAsia="Calibri"/>
                <w:sz w:val="20"/>
                <w:szCs w:val="20"/>
              </w:rPr>
            </w:pPr>
          </w:p>
        </w:tc>
        <w:tc>
          <w:tcPr>
            <w:tcW w:w="450" w:type="dxa"/>
            <w:vMerge w:val="continue"/>
            <w:tcBorders>
              <w:left w:val="nil"/>
              <w:bottom w:val="nil"/>
              <w:right w:val="single" w:color="auto" w:sz="12" w:space="0"/>
            </w:tcBorders>
          </w:tcPr>
          <w:p>
            <w:pPr>
              <w:rPr>
                <w:rFonts w:ascii="Times New Roman" w:hAnsi="Times New Roman" w:eastAsia="Calibri"/>
                <w:sz w:val="20"/>
                <w:szCs w:val="20"/>
              </w:rPr>
            </w:pPr>
          </w:p>
        </w:tc>
        <w:tc>
          <w:tcPr>
            <w:tcW w:w="45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nil"/>
              <w:right w:val="nil"/>
            </w:tcBorders>
          </w:tcPr>
          <w:p>
            <w:pPr>
              <w:rPr>
                <w:rFonts w:ascii="Times New Roman" w:hAnsi="Times New Roman" w:eastAsia="Calibri"/>
                <w:sz w:val="20"/>
                <w:szCs w:val="20"/>
              </w:rPr>
            </w:pPr>
          </w:p>
        </w:tc>
        <w:tc>
          <w:tcPr>
            <w:tcW w:w="434" w:type="dxa"/>
            <w:tcBorders>
              <w:top w:val="nil"/>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4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nil"/>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nil"/>
              <w:bottom w:val="nil"/>
              <w:right w:val="nil"/>
            </w:tcBorders>
          </w:tcPr>
          <w:p>
            <w:pPr>
              <w:rPr>
                <w:rFonts w:ascii="Times New Roman" w:hAnsi="Times New Roman" w:eastAsia="Calibri"/>
                <w:sz w:val="20"/>
                <w:szCs w:val="20"/>
              </w:rPr>
            </w:pPr>
          </w:p>
        </w:tc>
        <w:tc>
          <w:tcPr>
            <w:tcW w:w="866" w:type="dxa"/>
            <w:vMerge w:val="continue"/>
            <w:tcBorders>
              <w:left w:val="nil"/>
              <w:right w:val="nil"/>
            </w:tcBorders>
          </w:tcPr>
          <w:p>
            <w:pPr>
              <w:rPr>
                <w:rFonts w:ascii="Times New Roman" w:hAnsi="Times New Roman" w:eastAsia="Calibri"/>
                <w:sz w:val="20"/>
                <w:szCs w:val="20"/>
              </w:rPr>
            </w:pPr>
          </w:p>
        </w:tc>
        <w:tc>
          <w:tcPr>
            <w:tcW w:w="434" w:type="dxa"/>
            <w:tcBorders>
              <w:top w:val="nil"/>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6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1" w:type="dxa"/>
            <w:vMerge w:val="continue"/>
            <w:tcBorders>
              <w:left w:val="nil"/>
              <w:bottom w:val="nil"/>
              <w:right w:val="nil"/>
            </w:tcBorders>
          </w:tcPr>
          <w:p>
            <w:pPr>
              <w:rPr>
                <w:rFonts w:ascii="Times New Roman" w:hAnsi="Times New Roman" w:eastAsia="Calibri"/>
                <w:sz w:val="20"/>
                <w:szCs w:val="20"/>
              </w:rPr>
            </w:pPr>
          </w:p>
        </w:tc>
        <w:tc>
          <w:tcPr>
            <w:tcW w:w="907"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66" w:type="dxa"/>
            <w:gridSpan w:val="2"/>
            <w:tcBorders>
              <w:top w:val="nil"/>
              <w:left w:val="nil"/>
              <w:bottom w:val="nil"/>
              <w:right w:val="nil"/>
            </w:tcBorders>
          </w:tcPr>
          <w:p>
            <w:pPr>
              <w:jc w:val="center"/>
              <w:rPr>
                <w:rFonts w:ascii="Times New Roman" w:hAnsi="Times New Roman"/>
                <w:sz w:val="20"/>
                <w:szCs w:val="20"/>
              </w:rPr>
            </w:pPr>
          </w:p>
        </w:tc>
        <w:tc>
          <w:tcPr>
            <w:tcW w:w="866" w:type="dxa"/>
            <w:gridSpan w:val="2"/>
            <w:tcBorders>
              <w:top w:val="nil"/>
              <w:left w:val="nil"/>
              <w:bottom w:val="nil"/>
              <w:right w:val="nil"/>
            </w:tcBorders>
          </w:tcPr>
          <w:p>
            <w:pPr>
              <w:rPr>
                <w:rFonts w:ascii="Times New Roman" w:hAnsi="Times New Roman"/>
                <w:sz w:val="20"/>
                <w:szCs w:val="20"/>
              </w:rPr>
            </w:pPr>
          </w:p>
        </w:tc>
        <w:tc>
          <w:tcPr>
            <w:tcW w:w="866" w:type="dxa"/>
            <w:gridSpan w:val="2"/>
            <w:tcBorders>
              <w:top w:val="nil"/>
              <w:left w:val="nil"/>
              <w:bottom w:val="nil"/>
              <w:right w:val="nil"/>
            </w:tcBorders>
          </w:tcPr>
          <w:p>
            <w:pPr>
              <w:rPr>
                <w:rFonts w:ascii="Times New Roman" w:hAnsi="Times New Roman"/>
                <w:sz w:val="20"/>
                <w:szCs w:val="20"/>
              </w:rPr>
            </w:pPr>
          </w:p>
        </w:tc>
        <w:tc>
          <w:tcPr>
            <w:tcW w:w="866" w:type="dxa"/>
            <w:gridSpan w:val="2"/>
            <w:tcBorders>
              <w:top w:val="nil"/>
              <w:left w:val="nil"/>
              <w:bottom w:val="nil"/>
              <w:right w:val="nil"/>
            </w:tcBorders>
          </w:tcPr>
          <w:p>
            <w:pPr>
              <w:rPr>
                <w:rFonts w:ascii="Times New Roman" w:hAnsi="Times New Roman"/>
                <w:sz w:val="20"/>
                <w:szCs w:val="20"/>
              </w:rPr>
            </w:pPr>
          </w:p>
        </w:tc>
        <w:tc>
          <w:tcPr>
            <w:tcW w:w="866" w:type="dxa"/>
            <w:gridSpan w:val="2"/>
            <w:tcBorders>
              <w:top w:val="nil"/>
              <w:left w:val="nil"/>
              <w:bottom w:val="nil"/>
              <w:right w:val="nil"/>
            </w:tcBorders>
          </w:tcPr>
          <w:p>
            <w:pPr>
              <w:jc w:val="center"/>
              <w:rPr>
                <w:rFonts w:ascii="Times New Roman" w:hAnsi="Times New Roman"/>
                <w:sz w:val="20"/>
                <w:szCs w:val="20"/>
              </w:rPr>
            </w:pP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$4,000</w:t>
            </w: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$4,000</w:t>
            </w:r>
          </w:p>
        </w:tc>
        <w:tc>
          <w:tcPr>
            <w:tcW w:w="866" w:type="dxa"/>
            <w:vMerge w:val="continue"/>
            <w:tcBorders>
              <w:left w:val="nil"/>
              <w:bottom w:val="nil"/>
              <w:right w:val="nil"/>
            </w:tcBorders>
          </w:tcPr>
          <w:p>
            <w:pPr>
              <w:jc w:val="center"/>
              <w:rPr>
                <w:rFonts w:ascii="Calibri" w:hAnsi="Calibri"/>
                <w:szCs w:val="22"/>
              </w:rPr>
            </w:pPr>
          </w:p>
        </w:tc>
        <w:tc>
          <w:tcPr>
            <w:tcW w:w="8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$4,000</w:t>
            </w:r>
          </w:p>
        </w:tc>
        <w:tc>
          <w:tcPr>
            <w:tcW w:w="683"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$4,000</w:t>
            </w:r>
          </w:p>
        </w:tc>
      </w:tr>
    </w:tbl>
    <w:p>
      <w:pPr>
        <w:tabs>
          <w:tab w:val="left" w:pos="450"/>
        </w:tabs>
        <w:rPr>
          <w:szCs w:val="22"/>
        </w:rPr>
      </w:pPr>
    </w:p>
    <w:p>
      <w:pPr>
        <w:tabs>
          <w:tab w:val="left" w:pos="450"/>
        </w:tabs>
        <w:ind w:left="440" w:hanging="440"/>
        <w:rPr>
          <w:szCs w:val="22"/>
        </w:rPr>
      </w:pPr>
      <w:r>
        <w:rPr>
          <w:szCs w:val="22"/>
        </w:rPr>
        <w:tab/>
      </w:r>
      <w:r>
        <w:rPr>
          <w:szCs w:val="22"/>
        </w:rPr>
        <w:t xml:space="preserve">We want to find the value of the cash flows today, so we will find the PV of the annuity, and then bring the lump sum PV back to today. The annuity has 15 payments, so the PV of the annuity is: </w:t>
      </w:r>
    </w:p>
    <w:p>
      <w:pPr>
        <w:tabs>
          <w:tab w:val="left" w:pos="450"/>
        </w:tabs>
        <w:ind w:left="440" w:hanging="440"/>
        <w:rPr>
          <w:szCs w:val="22"/>
        </w:rPr>
      </w:pPr>
    </w:p>
    <w:p>
      <w:pPr>
        <w:tabs>
          <w:tab w:val="left" w:pos="450"/>
        </w:tabs>
        <w:ind w:left="440" w:hanging="440"/>
        <w:rPr>
          <w:szCs w:val="22"/>
        </w:rPr>
      </w:pPr>
      <w:r>
        <w:rPr>
          <w:szCs w:val="22"/>
        </w:rPr>
        <w:tab/>
      </w:r>
      <w:r>
        <w:rPr>
          <w:szCs w:val="22"/>
        </w:rPr>
        <w:t>PVA = $4,000{[1 – (1/1.10</w:t>
      </w:r>
      <w:r>
        <w:rPr>
          <w:szCs w:val="22"/>
          <w:vertAlign w:val="superscript"/>
        </w:rPr>
        <w:t>15</w:t>
      </w:r>
      <w:r>
        <w:rPr>
          <w:szCs w:val="22"/>
        </w:rPr>
        <w:t>)] / .10} = $30,424.32</w:t>
      </w:r>
    </w:p>
    <w:p>
      <w:pPr>
        <w:tabs>
          <w:tab w:val="left" w:pos="450"/>
        </w:tabs>
        <w:rPr>
          <w:szCs w:val="22"/>
        </w:rPr>
      </w:pPr>
      <w:r>
        <w:rPr>
          <w:szCs w:val="22"/>
        </w:rPr>
        <w:tab/>
      </w:r>
    </w:p>
    <w:p>
      <w:pPr>
        <w:tabs>
          <w:tab w:val="left" w:pos="450"/>
        </w:tabs>
        <w:ind w:left="440"/>
        <w:rPr>
          <w:szCs w:val="22"/>
        </w:rPr>
      </w:pPr>
      <w:r>
        <w:rPr>
          <w:szCs w:val="22"/>
        </w:rPr>
        <w:tab/>
      </w:r>
      <w:r>
        <w:rPr>
          <w:szCs w:val="22"/>
        </w:rPr>
        <w:t xml:space="preserve">Since this is an ordinary annuity equation, this is the PV one period before the first payment, so this is the PV at </w:t>
      </w:r>
      <w:r>
        <w:rPr>
          <w:i/>
          <w:szCs w:val="22"/>
        </w:rPr>
        <w:t>t</w:t>
      </w:r>
      <w:r>
        <w:rPr>
          <w:szCs w:val="22"/>
        </w:rPr>
        <w:t xml:space="preserve"> = 5. To find the value today, we find the PV of this lump sum. The value today is:</w:t>
      </w:r>
    </w:p>
    <w:p>
      <w:pPr>
        <w:tabs>
          <w:tab w:val="left" w:pos="450"/>
        </w:tabs>
        <w:rPr>
          <w:szCs w:val="22"/>
        </w:rPr>
      </w:pPr>
      <w:r>
        <w:rPr>
          <w:szCs w:val="22"/>
        </w:rPr>
        <w:tab/>
      </w:r>
    </w:p>
    <w:p>
      <w:pPr>
        <w:tabs>
          <w:tab w:val="left" w:pos="450"/>
        </w:tabs>
        <w:rPr>
          <w:szCs w:val="22"/>
        </w:rPr>
      </w:pPr>
      <w:r>
        <w:rPr>
          <w:szCs w:val="22"/>
        </w:rPr>
        <w:tab/>
      </w:r>
      <w:r>
        <w:rPr>
          <w:szCs w:val="22"/>
        </w:rPr>
        <w:t>PV = $30,424.32 / 1.10</w:t>
      </w:r>
      <w:r>
        <w:rPr>
          <w:szCs w:val="22"/>
          <w:vertAlign w:val="superscript"/>
        </w:rPr>
        <w:t>5</w:t>
      </w:r>
      <w:r>
        <w:rPr>
          <w:szCs w:val="22"/>
        </w:rPr>
        <w:t xml:space="preserve"> = $18,891.11</w:t>
      </w:r>
    </w:p>
    <w:p>
      <w:pPr>
        <w:tabs>
          <w:tab w:val="left" w:pos="450"/>
        </w:tabs>
        <w:rPr>
          <w:szCs w:val="22"/>
        </w:rPr>
      </w:pPr>
    </w:p>
    <w:p>
      <w:pPr>
        <w:tabs>
          <w:tab w:val="left" w:pos="450"/>
        </w:tabs>
        <w:rPr>
          <w:szCs w:val="22"/>
        </w:rPr>
      </w:pPr>
      <w:r>
        <w:rPr>
          <w:b/>
          <w:szCs w:val="22"/>
        </w:rPr>
        <w:t>48.</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$1,750</w:t>
            </w: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$1,750</w:t>
            </w: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$1,750</w:t>
            </w:r>
          </w:p>
        </w:tc>
      </w:tr>
    </w:tbl>
    <w:p>
      <w:pPr>
        <w:tabs>
          <w:tab w:val="left" w:pos="450"/>
        </w:tabs>
        <w:ind w:left="450" w:hanging="450"/>
        <w:rPr>
          <w:szCs w:val="22"/>
        </w:rPr>
      </w:pPr>
    </w:p>
    <w:p>
      <w:pPr>
        <w:tabs>
          <w:tab w:val="left" w:pos="450"/>
        </w:tabs>
        <w:ind w:left="450" w:hanging="450"/>
        <w:rPr>
          <w:szCs w:val="22"/>
        </w:rPr>
      </w:pPr>
      <w:r>
        <w:rPr>
          <w:szCs w:val="22"/>
        </w:rPr>
        <w:tab/>
      </w:r>
      <w:r>
        <w:rPr>
          <w:szCs w:val="22"/>
        </w:rPr>
        <w:t>This question is asking for the present value of an annuity, but the interest rate changes during the life of the annuity. We need to find the present value of the cash flows for the last eight years first. The PV of these cash flows is:</w:t>
      </w:r>
    </w:p>
    <w:p>
      <w:pPr>
        <w:tabs>
          <w:tab w:val="left" w:pos="450"/>
        </w:tabs>
        <w:rPr>
          <w:szCs w:val="22"/>
        </w:rPr>
      </w:pPr>
    </w:p>
    <w:p>
      <w:pPr>
        <w:tabs>
          <w:tab w:val="left" w:pos="450"/>
        </w:tabs>
        <w:rPr>
          <w:szCs w:val="22"/>
        </w:rPr>
      </w:pPr>
      <w:r>
        <w:rPr>
          <w:szCs w:val="22"/>
        </w:rPr>
        <w:tab/>
      </w:r>
      <w:r>
        <w:rPr>
          <w:szCs w:val="22"/>
        </w:rPr>
        <w:t>PVA</w:t>
      </w:r>
      <w:r>
        <w:rPr>
          <w:szCs w:val="22"/>
          <w:vertAlign w:val="subscript"/>
        </w:rPr>
        <w:t>2</w:t>
      </w:r>
      <w:r>
        <w:rPr>
          <w:szCs w:val="22"/>
        </w:rPr>
        <w:t xml:space="preserve"> = $1,750 [{1 – 1 / [1 + (.06/12)]</w:t>
      </w:r>
      <w:r>
        <w:rPr>
          <w:szCs w:val="22"/>
          <w:vertAlign w:val="superscript"/>
        </w:rPr>
        <w:t>96</w:t>
      </w:r>
      <w:r>
        <w:rPr>
          <w:szCs w:val="22"/>
        </w:rPr>
        <w:t>} / (.06/12)] = $133,166.63</w:t>
      </w:r>
    </w:p>
    <w:p>
      <w:pPr>
        <w:tabs>
          <w:tab w:val="left" w:pos="450"/>
        </w:tabs>
        <w:rPr>
          <w:szCs w:val="22"/>
        </w:rPr>
      </w:pPr>
    </w:p>
    <w:p>
      <w:pPr>
        <w:tabs>
          <w:tab w:val="left" w:pos="450"/>
        </w:tabs>
        <w:ind w:left="450"/>
        <w:rPr>
          <w:szCs w:val="22"/>
        </w:rPr>
      </w:pPr>
      <w:r>
        <w:rPr>
          <w:szCs w:val="22"/>
        </w:rPr>
        <w:t>Note that this is the PV of this annuity exactly seven years from today. Now we can discount this lump sum to today. The value of this cash flow today is:</w:t>
      </w:r>
    </w:p>
    <w:p>
      <w:pPr>
        <w:tabs>
          <w:tab w:val="left" w:pos="450"/>
        </w:tabs>
        <w:rPr>
          <w:szCs w:val="22"/>
        </w:rPr>
      </w:pPr>
    </w:p>
    <w:p>
      <w:pPr>
        <w:tabs>
          <w:tab w:val="left" w:pos="450"/>
        </w:tabs>
        <w:rPr>
          <w:szCs w:val="22"/>
        </w:rPr>
      </w:pPr>
      <w:r>
        <w:rPr>
          <w:szCs w:val="22"/>
        </w:rPr>
        <w:tab/>
      </w:r>
      <w:r>
        <w:rPr>
          <w:szCs w:val="22"/>
        </w:rPr>
        <w:t>PV = $133,166.63 / [1 + (.10/12)]</w:t>
      </w:r>
      <w:r>
        <w:rPr>
          <w:szCs w:val="22"/>
          <w:vertAlign w:val="superscript"/>
        </w:rPr>
        <w:t>84</w:t>
      </w:r>
      <w:r>
        <w:rPr>
          <w:szCs w:val="22"/>
        </w:rPr>
        <w:t xml:space="preserve"> = $66,320.68</w:t>
      </w:r>
    </w:p>
    <w:p>
      <w:pPr>
        <w:tabs>
          <w:tab w:val="left" w:pos="450"/>
        </w:tabs>
        <w:rPr>
          <w:szCs w:val="22"/>
        </w:rPr>
      </w:pPr>
    </w:p>
    <w:p>
      <w:pPr>
        <w:tabs>
          <w:tab w:val="left" w:pos="450"/>
        </w:tabs>
        <w:ind w:left="450"/>
        <w:rPr>
          <w:szCs w:val="22"/>
        </w:rPr>
      </w:pPr>
      <w:r>
        <w:rPr>
          <w:szCs w:val="22"/>
        </w:rPr>
        <w:t>Now we need to find the PV of the annuity for the first seven years. The value of these cash flows today is:</w:t>
      </w:r>
    </w:p>
    <w:p>
      <w:pPr>
        <w:tabs>
          <w:tab w:val="left" w:pos="450"/>
        </w:tabs>
        <w:rPr>
          <w:szCs w:val="22"/>
        </w:rPr>
      </w:pPr>
    </w:p>
    <w:p>
      <w:pPr>
        <w:tabs>
          <w:tab w:val="left" w:pos="450"/>
        </w:tabs>
        <w:rPr>
          <w:szCs w:val="22"/>
        </w:rPr>
      </w:pPr>
      <w:r>
        <w:rPr>
          <w:szCs w:val="22"/>
        </w:rPr>
        <w:tab/>
      </w:r>
      <w:r>
        <w:rPr>
          <w:szCs w:val="22"/>
        </w:rPr>
        <w:t>PVA</w:t>
      </w:r>
      <w:r>
        <w:rPr>
          <w:szCs w:val="22"/>
          <w:vertAlign w:val="subscript"/>
        </w:rPr>
        <w:t>1</w:t>
      </w:r>
      <w:r>
        <w:rPr>
          <w:szCs w:val="22"/>
        </w:rPr>
        <w:t xml:space="preserve"> = $1,750 [{1 – 1 / [1 + (.10/12)]</w:t>
      </w:r>
      <w:r>
        <w:rPr>
          <w:szCs w:val="22"/>
          <w:vertAlign w:val="superscript"/>
        </w:rPr>
        <w:t>84</w:t>
      </w:r>
      <w:r>
        <w:rPr>
          <w:szCs w:val="22"/>
        </w:rPr>
        <w:t>} / (.10/12)] = $105,414.17</w:t>
      </w:r>
    </w:p>
    <w:p>
      <w:pPr>
        <w:tabs>
          <w:tab w:val="left" w:pos="450"/>
        </w:tabs>
        <w:rPr>
          <w:szCs w:val="22"/>
        </w:rPr>
      </w:pPr>
      <w:r>
        <w:rPr>
          <w:szCs w:val="22"/>
        </w:rPr>
        <w:tab/>
      </w:r>
    </w:p>
    <w:p>
      <w:pPr>
        <w:tabs>
          <w:tab w:val="left" w:pos="450"/>
        </w:tabs>
        <w:rPr>
          <w:szCs w:val="22"/>
        </w:rPr>
      </w:pPr>
      <w:r>
        <w:rPr>
          <w:szCs w:val="22"/>
        </w:rPr>
        <w:tab/>
      </w:r>
      <w:r>
        <w:rPr>
          <w:szCs w:val="22"/>
        </w:rPr>
        <w:t>The value of the cash flows today is the sum of these two cash flows, so:</w:t>
      </w:r>
    </w:p>
    <w:p>
      <w:pPr>
        <w:tabs>
          <w:tab w:val="left" w:pos="450"/>
        </w:tabs>
        <w:rPr>
          <w:szCs w:val="22"/>
        </w:rPr>
      </w:pPr>
    </w:p>
    <w:p>
      <w:pPr>
        <w:tabs>
          <w:tab w:val="left" w:pos="450"/>
        </w:tabs>
        <w:rPr>
          <w:szCs w:val="22"/>
        </w:rPr>
      </w:pPr>
      <w:r>
        <w:rPr>
          <w:szCs w:val="22"/>
        </w:rPr>
        <w:tab/>
      </w:r>
      <w:r>
        <w:rPr>
          <w:szCs w:val="22"/>
        </w:rPr>
        <w:t>PV = $66,320.68 + 105,414.17 = $171,734.85</w:t>
      </w:r>
    </w:p>
    <w:p>
      <w:pPr>
        <w:tabs>
          <w:tab w:val="left" w:pos="450"/>
        </w:tabs>
        <w:rPr>
          <w:szCs w:val="22"/>
        </w:rPr>
      </w:pPr>
    </w:p>
    <w:p>
      <w:pPr>
        <w:tabs>
          <w:tab w:val="left" w:pos="440"/>
          <w:tab w:val="left" w:pos="1620"/>
          <w:tab w:val="left" w:pos="5220"/>
        </w:tabs>
        <w:ind w:left="440" w:hanging="440"/>
        <w:jc w:val="both"/>
        <w:rPr>
          <w:szCs w:val="22"/>
        </w:rPr>
      </w:pPr>
      <w:r>
        <w:rPr>
          <w:b/>
          <w:szCs w:val="22"/>
        </w:rPr>
        <w:t>49.</w:t>
      </w:r>
      <w:r>
        <w:rPr>
          <w:szCs w:val="22"/>
        </w:rPr>
        <w:tab/>
      </w:r>
      <w:r>
        <w:rPr>
          <w:szCs w:val="22"/>
        </w:rPr>
        <w:t>The time line for the annuity is:</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
        <w:gridCol w:w="425"/>
        <w:gridCol w:w="425"/>
        <w:gridCol w:w="435"/>
        <w:gridCol w:w="435"/>
        <w:gridCol w:w="425"/>
        <w:gridCol w:w="424"/>
        <w:gridCol w:w="424"/>
        <w:gridCol w:w="422"/>
        <w:gridCol w:w="424"/>
        <w:gridCol w:w="423"/>
        <w:gridCol w:w="378"/>
        <w:gridCol w:w="423"/>
        <w:gridCol w:w="423"/>
        <w:gridCol w:w="424"/>
        <w:gridCol w:w="423"/>
        <w:gridCol w:w="424"/>
        <w:gridCol w:w="422"/>
        <w:gridCol w:w="424"/>
        <w:gridCol w:w="423"/>
        <w:gridCol w:w="422"/>
        <w:gridCol w:w="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7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49"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p>
        </w:tc>
        <w:tc>
          <w:tcPr>
            <w:tcW w:w="847" w:type="dxa"/>
            <w:gridSpan w:val="2"/>
            <w:tcBorders>
              <w:top w:val="nil"/>
              <w:left w:val="nil"/>
              <w:bottom w:val="nil"/>
              <w:right w:val="nil"/>
            </w:tcBorders>
          </w:tcPr>
          <w:p>
            <w:pPr>
              <w:jc w:val="center"/>
              <w:rPr>
                <w:rFonts w:ascii="Times New Roman" w:hAnsi="Times New Roman" w:eastAsia="Calibri"/>
                <w:sz w:val="16"/>
                <w:szCs w:val="16"/>
              </w:rPr>
            </w:pPr>
          </w:p>
        </w:tc>
        <w:tc>
          <w:tcPr>
            <w:tcW w:w="8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restart"/>
            <w:tcBorders>
              <w:top w:val="nil"/>
              <w:left w:val="nil"/>
              <w:right w:val="single" w:color="auto" w:sz="12" w:space="0"/>
            </w:tcBorders>
          </w:tcPr>
          <w:p>
            <w:pPr>
              <w:rPr>
                <w:rFonts w:ascii="Times New Roman" w:hAnsi="Times New Roman" w:eastAsia="Calibri"/>
                <w:sz w:val="20"/>
                <w:szCs w:val="20"/>
              </w:rPr>
            </w:pPr>
          </w:p>
        </w:tc>
        <w:tc>
          <w:tcPr>
            <w:tcW w:w="42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nil"/>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2"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90" w:type="dxa"/>
            <w:vMerge w:val="continue"/>
            <w:tcBorders>
              <w:left w:val="nil"/>
              <w:right w:val="nil"/>
            </w:tcBorders>
          </w:tcPr>
          <w:p>
            <w:pPr>
              <w:rPr>
                <w:rFonts w:ascii="Times New Roman" w:hAnsi="Times New Roman" w:eastAsia="Calibri"/>
                <w:sz w:val="20"/>
                <w:szCs w:val="20"/>
              </w:rPr>
            </w:pPr>
          </w:p>
        </w:tc>
        <w:tc>
          <w:tcPr>
            <w:tcW w:w="425" w:type="dxa"/>
            <w:vMerge w:val="continue"/>
            <w:tcBorders>
              <w:left w:val="nil"/>
              <w:bottom w:val="nil"/>
              <w:right w:val="single" w:color="auto" w:sz="12" w:space="0"/>
            </w:tcBorders>
          </w:tcPr>
          <w:p>
            <w:pPr>
              <w:rPr>
                <w:rFonts w:ascii="Times New Roman" w:hAnsi="Times New Roman" w:eastAsia="Calibri"/>
                <w:sz w:val="20"/>
                <w:szCs w:val="20"/>
              </w:rPr>
            </w:pPr>
          </w:p>
        </w:tc>
        <w:tc>
          <w:tcPr>
            <w:tcW w:w="42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nil"/>
              <w:right w:val="nil"/>
            </w:tcBorders>
          </w:tcPr>
          <w:p>
            <w:pPr>
              <w:rPr>
                <w:rFonts w:ascii="Times New Roman" w:hAnsi="Times New Roman" w:eastAsia="Calibri"/>
                <w:sz w:val="20"/>
                <w:szCs w:val="20"/>
              </w:rPr>
            </w:pPr>
          </w:p>
        </w:tc>
        <w:tc>
          <w:tcPr>
            <w:tcW w:w="425" w:type="dxa"/>
            <w:tcBorders>
              <w:top w:val="nil"/>
              <w:left w:val="nil"/>
              <w:bottom w:val="nil"/>
              <w:right w:val="single" w:color="auto" w:sz="12" w:space="0"/>
            </w:tcBorders>
          </w:tcPr>
          <w:p>
            <w:pPr>
              <w:rPr>
                <w:rFonts w:ascii="Times New Roman" w:hAnsi="Times New Roman" w:eastAsia="Calibri"/>
                <w:sz w:val="20"/>
                <w:szCs w:val="20"/>
              </w:rPr>
            </w:pPr>
          </w:p>
        </w:tc>
        <w:tc>
          <w:tcPr>
            <w:tcW w:w="42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2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nil"/>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tcBorders>
              <w:top w:val="nil"/>
              <w:left w:val="single" w:color="auto" w:sz="12" w:space="0"/>
              <w:bottom w:val="nil"/>
              <w:right w:val="nil"/>
            </w:tcBorders>
          </w:tcPr>
          <w:p>
            <w:pPr>
              <w:rPr>
                <w:rFonts w:ascii="Times New Roman" w:hAnsi="Times New Roman" w:eastAsia="Calibri"/>
                <w:sz w:val="20"/>
                <w:szCs w:val="20"/>
              </w:rPr>
            </w:pPr>
          </w:p>
        </w:tc>
        <w:tc>
          <w:tcPr>
            <w:tcW w:w="424" w:type="dxa"/>
            <w:tcBorders>
              <w:top w:val="nil"/>
              <w:left w:val="nil"/>
              <w:bottom w:val="nil"/>
              <w:right w:val="single" w:color="auto" w:sz="12" w:space="0"/>
            </w:tcBorders>
          </w:tcPr>
          <w:p>
            <w:pPr>
              <w:rPr>
                <w:rFonts w:ascii="Times New Roman" w:hAnsi="Times New Roman" w:eastAsia="Calibri"/>
                <w:sz w:val="20"/>
                <w:szCs w:val="20"/>
              </w:rPr>
            </w:pPr>
          </w:p>
        </w:tc>
        <w:tc>
          <w:tcPr>
            <w:tcW w:w="42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2"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90"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70"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$1,500</w:t>
            </w:r>
          </w:p>
        </w:tc>
        <w:tc>
          <w:tcPr>
            <w:tcW w:w="849"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378" w:type="dxa"/>
            <w:vMerge w:val="continue"/>
            <w:tcBorders>
              <w:left w:val="nil"/>
              <w:bottom w:val="nil"/>
              <w:right w:val="nil"/>
            </w:tcBorders>
          </w:tcPr>
          <w:p>
            <w:pPr>
              <w:jc w:val="center"/>
              <w:rPr>
                <w:rFonts w:ascii="Times New Roman" w:hAnsi="Times New Roman"/>
                <w:szCs w:val="22"/>
              </w:rPr>
            </w:pP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$1,500</w:t>
            </w:r>
          </w:p>
        </w:tc>
        <w:tc>
          <w:tcPr>
            <w:tcW w:w="8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$1,500</w:t>
            </w:r>
          </w:p>
        </w:tc>
      </w:tr>
    </w:tbl>
    <w:p>
      <w:pPr>
        <w:tabs>
          <w:tab w:val="left" w:pos="450"/>
          <w:tab w:val="left" w:pos="1890"/>
          <w:tab w:val="left" w:pos="2160"/>
        </w:tabs>
        <w:rPr>
          <w:szCs w:val="22"/>
        </w:rPr>
      </w:pPr>
    </w:p>
    <w:p>
      <w:pPr>
        <w:tabs>
          <w:tab w:val="left" w:pos="440"/>
          <w:tab w:val="left" w:pos="1620"/>
          <w:tab w:val="left" w:pos="5220"/>
        </w:tabs>
        <w:ind w:left="440" w:hanging="440"/>
        <w:jc w:val="both"/>
        <w:rPr>
          <w:szCs w:val="22"/>
        </w:rPr>
      </w:pPr>
      <w:r>
        <w:rPr>
          <w:szCs w:val="22"/>
        </w:rPr>
        <w:tab/>
      </w:r>
      <w:r>
        <w:rPr>
          <w:szCs w:val="22"/>
        </w:rPr>
        <w:t>Here we are trying to find the dollar amount invested today that will equal the FVA with a known interest rate, and payments. First we need to determine how much we would have in the annuity account. Finding the FV of the annuity, we get: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FVA = $1,500 [{[ 1 + (.075/12)]</w:t>
      </w:r>
      <w:r>
        <w:rPr>
          <w:szCs w:val="22"/>
          <w:vertAlign w:val="superscript"/>
        </w:rPr>
        <w:t>156</w:t>
      </w:r>
      <w:r>
        <w:rPr>
          <w:szCs w:val="22"/>
        </w:rPr>
        <w:t xml:space="preserve"> – 1} / (.075/12)] = $394,352.43</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br w:type="page"/>
      </w:r>
    </w:p>
    <w:p>
      <w:pPr>
        <w:tabs>
          <w:tab w:val="left" w:pos="440"/>
          <w:tab w:val="left" w:pos="1620"/>
          <w:tab w:val="left" w:pos="5220"/>
        </w:tabs>
        <w:ind w:left="440" w:hanging="440"/>
        <w:jc w:val="both"/>
        <w:rPr>
          <w:szCs w:val="22"/>
        </w:rPr>
      </w:pPr>
      <w:r>
        <w:rPr>
          <w:szCs w:val="22"/>
        </w:rPr>
        <w:tab/>
      </w:r>
      <w:r>
        <w:rPr>
          <w:szCs w:val="22"/>
        </w:rPr>
        <w:t>Now we have:</w:t>
      </w:r>
    </w:p>
    <w:p>
      <w:pPr>
        <w:tabs>
          <w:tab w:val="left" w:pos="440"/>
          <w:tab w:val="left" w:pos="1620"/>
          <w:tab w:val="left" w:pos="1800"/>
          <w:tab w:val="left" w:pos="4680"/>
        </w:tabs>
        <w:ind w:left="440" w:hanging="440"/>
        <w:jc w:val="both"/>
        <w:rPr>
          <w:szCs w:val="22"/>
        </w:rPr>
      </w:pPr>
    </w:p>
    <w:tbl>
      <w:tblPr>
        <w:tblStyle w:val="4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8"/>
        <w:gridCol w:w="417"/>
        <w:gridCol w:w="417"/>
        <w:gridCol w:w="427"/>
        <w:gridCol w:w="427"/>
        <w:gridCol w:w="417"/>
        <w:gridCol w:w="416"/>
        <w:gridCol w:w="416"/>
        <w:gridCol w:w="414"/>
        <w:gridCol w:w="416"/>
        <w:gridCol w:w="415"/>
        <w:gridCol w:w="378"/>
        <w:gridCol w:w="415"/>
        <w:gridCol w:w="415"/>
        <w:gridCol w:w="416"/>
        <w:gridCol w:w="415"/>
        <w:gridCol w:w="416"/>
        <w:gridCol w:w="414"/>
        <w:gridCol w:w="416"/>
        <w:gridCol w:w="415"/>
        <w:gridCol w:w="500"/>
        <w:gridCol w:w="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78" w:type="dxa"/>
            <w:vMerge w:val="restart"/>
            <w:tcBorders>
              <w:top w:val="nil"/>
              <w:left w:val="nil"/>
              <w:right w:val="nil"/>
            </w:tcBorders>
          </w:tcPr>
          <w:p>
            <w:pPr>
              <w:jc w:val="center"/>
              <w:rPr>
                <w:rFonts w:ascii="Times New Roman" w:hAnsi="Times New Roman" w:eastAsia="Calibri"/>
                <w:sz w:val="20"/>
                <w:szCs w:val="20"/>
              </w:rPr>
            </w:pPr>
          </w:p>
        </w:tc>
        <w:tc>
          <w:tcPr>
            <w:tcW w:w="83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5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33" w:type="dxa"/>
            <w:gridSpan w:val="2"/>
            <w:tcBorders>
              <w:top w:val="nil"/>
              <w:left w:val="nil"/>
              <w:bottom w:val="nil"/>
              <w:right w:val="nil"/>
            </w:tcBorders>
          </w:tcPr>
          <w:p>
            <w:pPr>
              <w:jc w:val="center"/>
              <w:rPr>
                <w:rFonts w:ascii="Times New Roman" w:hAnsi="Times New Roman" w:eastAsia="Calibri"/>
                <w:sz w:val="16"/>
                <w:szCs w:val="16"/>
              </w:rPr>
            </w:pPr>
          </w:p>
        </w:tc>
        <w:tc>
          <w:tcPr>
            <w:tcW w:w="830" w:type="dxa"/>
            <w:gridSpan w:val="2"/>
            <w:tcBorders>
              <w:top w:val="nil"/>
              <w:left w:val="nil"/>
              <w:bottom w:val="nil"/>
              <w:right w:val="nil"/>
            </w:tcBorders>
          </w:tcPr>
          <w:p>
            <w:pPr>
              <w:jc w:val="center"/>
              <w:rPr>
                <w:rFonts w:ascii="Times New Roman" w:hAnsi="Times New Roman" w:eastAsia="Calibri"/>
                <w:sz w:val="16"/>
                <w:szCs w:val="16"/>
              </w:rPr>
            </w:pPr>
          </w:p>
        </w:tc>
        <w:tc>
          <w:tcPr>
            <w:tcW w:w="831" w:type="dxa"/>
            <w:gridSpan w:val="2"/>
            <w:tcBorders>
              <w:top w:val="nil"/>
              <w:left w:val="nil"/>
              <w:bottom w:val="nil"/>
              <w:right w:val="nil"/>
            </w:tcBorders>
          </w:tcPr>
          <w:p>
            <w:pPr>
              <w:jc w:val="center"/>
              <w:rPr>
                <w:rFonts w:ascii="Times New Roman" w:hAnsi="Times New Roman" w:eastAsia="Calibri"/>
                <w:sz w:val="16"/>
                <w:szCs w:val="16"/>
              </w:rPr>
            </w:pPr>
          </w:p>
        </w:tc>
        <w:tc>
          <w:tcPr>
            <w:tcW w:w="378"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30" w:type="dxa"/>
            <w:gridSpan w:val="2"/>
            <w:tcBorders>
              <w:top w:val="nil"/>
              <w:left w:val="nil"/>
              <w:bottom w:val="nil"/>
              <w:right w:val="nil"/>
            </w:tcBorders>
          </w:tcPr>
          <w:p>
            <w:pPr>
              <w:jc w:val="center"/>
              <w:rPr>
                <w:rFonts w:ascii="Times New Roman" w:hAnsi="Times New Roman" w:eastAsia="Calibri"/>
                <w:sz w:val="16"/>
                <w:szCs w:val="16"/>
              </w:rPr>
            </w:pPr>
          </w:p>
        </w:tc>
        <w:tc>
          <w:tcPr>
            <w:tcW w:w="831" w:type="dxa"/>
            <w:gridSpan w:val="2"/>
            <w:tcBorders>
              <w:top w:val="nil"/>
              <w:left w:val="nil"/>
              <w:bottom w:val="nil"/>
              <w:right w:val="nil"/>
            </w:tcBorders>
          </w:tcPr>
          <w:p>
            <w:pPr>
              <w:jc w:val="center"/>
              <w:rPr>
                <w:rFonts w:ascii="Times New Roman" w:hAnsi="Times New Roman" w:eastAsia="Calibri"/>
                <w:sz w:val="16"/>
                <w:szCs w:val="16"/>
              </w:rPr>
            </w:pPr>
          </w:p>
        </w:tc>
        <w:tc>
          <w:tcPr>
            <w:tcW w:w="830" w:type="dxa"/>
            <w:gridSpan w:val="2"/>
            <w:tcBorders>
              <w:top w:val="nil"/>
              <w:left w:val="nil"/>
              <w:bottom w:val="nil"/>
              <w:right w:val="nil"/>
            </w:tcBorders>
          </w:tcPr>
          <w:p>
            <w:pPr>
              <w:jc w:val="center"/>
              <w:rPr>
                <w:rFonts w:ascii="Times New Roman" w:hAnsi="Times New Roman" w:eastAsia="Calibri"/>
                <w:sz w:val="16"/>
                <w:szCs w:val="16"/>
              </w:rPr>
            </w:pPr>
          </w:p>
        </w:tc>
        <w:tc>
          <w:tcPr>
            <w:tcW w:w="831" w:type="dxa"/>
            <w:gridSpan w:val="2"/>
            <w:tcBorders>
              <w:top w:val="nil"/>
              <w:left w:val="nil"/>
              <w:bottom w:val="nil"/>
              <w:right w:val="nil"/>
            </w:tcBorders>
          </w:tcPr>
          <w:p>
            <w:pPr>
              <w:jc w:val="center"/>
              <w:rPr>
                <w:rFonts w:ascii="Times New Roman" w:hAnsi="Times New Roman" w:eastAsia="Calibri"/>
                <w:sz w:val="16"/>
                <w:szCs w:val="16"/>
              </w:rPr>
            </w:pPr>
          </w:p>
        </w:tc>
        <w:tc>
          <w:tcPr>
            <w:tcW w:w="100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78" w:type="dxa"/>
            <w:vMerge w:val="continue"/>
            <w:tcBorders>
              <w:left w:val="nil"/>
              <w:right w:val="nil"/>
            </w:tcBorders>
          </w:tcPr>
          <w:p>
            <w:pPr>
              <w:rPr>
                <w:rFonts w:ascii="Times New Roman" w:hAnsi="Times New Roman" w:eastAsia="Calibri"/>
                <w:sz w:val="20"/>
                <w:szCs w:val="20"/>
              </w:rPr>
            </w:pPr>
          </w:p>
        </w:tc>
        <w:tc>
          <w:tcPr>
            <w:tcW w:w="417" w:type="dxa"/>
            <w:vMerge w:val="restart"/>
            <w:tcBorders>
              <w:top w:val="nil"/>
              <w:left w:val="nil"/>
              <w:right w:val="single" w:color="auto" w:sz="12" w:space="0"/>
            </w:tcBorders>
          </w:tcPr>
          <w:p>
            <w:pPr>
              <w:rPr>
                <w:rFonts w:ascii="Times New Roman" w:hAnsi="Times New Roman" w:eastAsia="Calibri"/>
                <w:sz w:val="20"/>
                <w:szCs w:val="20"/>
              </w:rPr>
            </w:pPr>
          </w:p>
        </w:tc>
        <w:tc>
          <w:tcPr>
            <w:tcW w:w="41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1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5" w:type="dxa"/>
            <w:tcBorders>
              <w:top w:val="nil"/>
              <w:left w:val="nil"/>
              <w:bottom w:val="single" w:color="auto" w:sz="12" w:space="0"/>
              <w:right w:val="nil"/>
            </w:tcBorders>
          </w:tcPr>
          <w:p>
            <w:pPr>
              <w:rPr>
                <w:rFonts w:ascii="Times New Roman" w:hAnsi="Times New Roman" w:eastAsia="Calibri"/>
                <w:sz w:val="20"/>
                <w:szCs w:val="20"/>
              </w:rPr>
            </w:pPr>
          </w:p>
        </w:tc>
        <w:tc>
          <w:tcPr>
            <w:tcW w:w="41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5" w:type="dxa"/>
            <w:tcBorders>
              <w:top w:val="nil"/>
              <w:left w:val="nil"/>
              <w:bottom w:val="single" w:color="auto" w:sz="12" w:space="0"/>
              <w:right w:val="nil"/>
            </w:tcBorders>
          </w:tcPr>
          <w:p>
            <w:pPr>
              <w:rPr>
                <w:rFonts w:ascii="Times New Roman" w:hAnsi="Times New Roman" w:eastAsia="Calibri"/>
                <w:sz w:val="20"/>
                <w:szCs w:val="20"/>
              </w:rPr>
            </w:pPr>
          </w:p>
        </w:tc>
        <w:tc>
          <w:tcPr>
            <w:tcW w:w="41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0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0"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78" w:type="dxa"/>
            <w:vMerge w:val="continue"/>
            <w:tcBorders>
              <w:left w:val="nil"/>
              <w:right w:val="nil"/>
            </w:tcBorders>
          </w:tcPr>
          <w:p>
            <w:pPr>
              <w:rPr>
                <w:rFonts w:ascii="Times New Roman" w:hAnsi="Times New Roman" w:eastAsia="Calibri"/>
                <w:sz w:val="20"/>
                <w:szCs w:val="20"/>
              </w:rPr>
            </w:pPr>
          </w:p>
        </w:tc>
        <w:tc>
          <w:tcPr>
            <w:tcW w:w="417" w:type="dxa"/>
            <w:vMerge w:val="continue"/>
            <w:tcBorders>
              <w:left w:val="nil"/>
              <w:bottom w:val="nil"/>
              <w:right w:val="single" w:color="auto" w:sz="12" w:space="0"/>
            </w:tcBorders>
          </w:tcPr>
          <w:p>
            <w:pPr>
              <w:rPr>
                <w:rFonts w:ascii="Times New Roman" w:hAnsi="Times New Roman" w:eastAsia="Calibri"/>
                <w:sz w:val="20"/>
                <w:szCs w:val="20"/>
              </w:rPr>
            </w:pPr>
          </w:p>
        </w:tc>
        <w:tc>
          <w:tcPr>
            <w:tcW w:w="41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7" w:type="dxa"/>
            <w:tcBorders>
              <w:top w:val="nil"/>
              <w:left w:val="single" w:color="auto" w:sz="12" w:space="0"/>
              <w:bottom w:val="nil"/>
              <w:right w:val="nil"/>
            </w:tcBorders>
          </w:tcPr>
          <w:p>
            <w:pPr>
              <w:rPr>
                <w:rFonts w:ascii="Times New Roman" w:hAnsi="Times New Roman" w:eastAsia="Calibri"/>
                <w:sz w:val="20"/>
                <w:szCs w:val="20"/>
              </w:rPr>
            </w:pPr>
          </w:p>
        </w:tc>
        <w:tc>
          <w:tcPr>
            <w:tcW w:w="417" w:type="dxa"/>
            <w:tcBorders>
              <w:top w:val="nil"/>
              <w:left w:val="nil"/>
              <w:bottom w:val="nil"/>
              <w:right w:val="single" w:color="auto" w:sz="12" w:space="0"/>
            </w:tcBorders>
          </w:tcPr>
          <w:p>
            <w:pPr>
              <w:rPr>
                <w:rFonts w:ascii="Times New Roman" w:hAnsi="Times New Roman" w:eastAsia="Calibri"/>
                <w:sz w:val="20"/>
                <w:szCs w:val="20"/>
              </w:rPr>
            </w:pPr>
          </w:p>
        </w:tc>
        <w:tc>
          <w:tcPr>
            <w:tcW w:w="416"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8" w:type="dxa"/>
            <w:vMerge w:val="continue"/>
            <w:tcBorders>
              <w:left w:val="nil"/>
              <w:right w:val="nil"/>
            </w:tcBorders>
          </w:tcPr>
          <w:p>
            <w:pPr>
              <w:rPr>
                <w:rFonts w:ascii="Times New Roman" w:hAnsi="Times New Roman" w:eastAsia="Calibri"/>
                <w:sz w:val="20"/>
                <w:szCs w:val="20"/>
              </w:rPr>
            </w:pPr>
          </w:p>
        </w:tc>
        <w:tc>
          <w:tcPr>
            <w:tcW w:w="41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5" w:type="dxa"/>
            <w:tcBorders>
              <w:top w:val="single" w:color="auto" w:sz="12" w:space="0"/>
              <w:left w:val="nil"/>
              <w:bottom w:val="nil"/>
              <w:right w:val="nil"/>
            </w:tcBorders>
          </w:tcPr>
          <w:p>
            <w:pPr>
              <w:rPr>
                <w:rFonts w:ascii="Times New Roman" w:hAnsi="Times New Roman" w:eastAsia="Calibri"/>
                <w:sz w:val="20"/>
                <w:szCs w:val="20"/>
              </w:rPr>
            </w:pPr>
          </w:p>
        </w:tc>
        <w:tc>
          <w:tcPr>
            <w:tcW w:w="41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5" w:type="dxa"/>
            <w:tcBorders>
              <w:top w:val="single" w:color="auto" w:sz="12" w:space="0"/>
              <w:left w:val="nil"/>
              <w:bottom w:val="nil"/>
              <w:right w:val="nil"/>
            </w:tcBorders>
          </w:tcPr>
          <w:p>
            <w:pPr>
              <w:rPr>
                <w:rFonts w:ascii="Times New Roman" w:hAnsi="Times New Roman" w:eastAsia="Calibri"/>
                <w:sz w:val="20"/>
                <w:szCs w:val="20"/>
              </w:rPr>
            </w:pPr>
          </w:p>
        </w:tc>
        <w:tc>
          <w:tcPr>
            <w:tcW w:w="41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4" w:type="dxa"/>
            <w:tcBorders>
              <w:top w:val="nil"/>
              <w:left w:val="single" w:color="auto" w:sz="12" w:space="0"/>
              <w:bottom w:val="nil"/>
              <w:right w:val="nil"/>
            </w:tcBorders>
          </w:tcPr>
          <w:p>
            <w:pPr>
              <w:rPr>
                <w:rFonts w:ascii="Times New Roman" w:hAnsi="Times New Roman" w:eastAsia="Calibri"/>
                <w:sz w:val="20"/>
                <w:szCs w:val="20"/>
              </w:rPr>
            </w:pPr>
          </w:p>
        </w:tc>
        <w:tc>
          <w:tcPr>
            <w:tcW w:w="416" w:type="dxa"/>
            <w:tcBorders>
              <w:top w:val="nil"/>
              <w:left w:val="nil"/>
              <w:bottom w:val="nil"/>
              <w:right w:val="single" w:color="auto" w:sz="12" w:space="0"/>
            </w:tcBorders>
          </w:tcPr>
          <w:p>
            <w:pPr>
              <w:rPr>
                <w:rFonts w:ascii="Times New Roman" w:hAnsi="Times New Roman" w:eastAsia="Calibri"/>
                <w:sz w:val="20"/>
                <w:szCs w:val="20"/>
              </w:rPr>
            </w:pPr>
          </w:p>
        </w:tc>
        <w:tc>
          <w:tcPr>
            <w:tcW w:w="41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500"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00"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78" w:type="dxa"/>
            <w:vMerge w:val="continue"/>
            <w:tcBorders>
              <w:left w:val="nil"/>
              <w:bottom w:val="nil"/>
              <w:right w:val="nil"/>
            </w:tcBorders>
          </w:tcPr>
          <w:p>
            <w:pPr>
              <w:rPr>
                <w:rFonts w:ascii="Times New Roman" w:hAnsi="Times New Roman" w:eastAsia="Calibri"/>
                <w:sz w:val="20"/>
                <w:szCs w:val="20"/>
              </w:rPr>
            </w:pPr>
          </w:p>
        </w:tc>
        <w:tc>
          <w:tcPr>
            <w:tcW w:w="834"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54" w:type="dxa"/>
            <w:gridSpan w:val="2"/>
            <w:tcBorders>
              <w:top w:val="nil"/>
              <w:left w:val="nil"/>
              <w:bottom w:val="nil"/>
              <w:right w:val="nil"/>
            </w:tcBorders>
          </w:tcPr>
          <w:p>
            <w:pPr>
              <w:jc w:val="center"/>
              <w:rPr>
                <w:rFonts w:ascii="Times New Roman" w:hAnsi="Times New Roman"/>
                <w:sz w:val="20"/>
                <w:szCs w:val="20"/>
              </w:rPr>
            </w:pPr>
          </w:p>
        </w:tc>
        <w:tc>
          <w:tcPr>
            <w:tcW w:w="833" w:type="dxa"/>
            <w:gridSpan w:val="2"/>
            <w:tcBorders>
              <w:top w:val="nil"/>
              <w:left w:val="nil"/>
              <w:bottom w:val="nil"/>
              <w:right w:val="nil"/>
            </w:tcBorders>
          </w:tcPr>
          <w:p>
            <w:pPr>
              <w:jc w:val="center"/>
              <w:rPr>
                <w:rFonts w:ascii="Calibri" w:hAnsi="Calibri"/>
                <w:szCs w:val="22"/>
              </w:rPr>
            </w:pPr>
          </w:p>
        </w:tc>
        <w:tc>
          <w:tcPr>
            <w:tcW w:w="830" w:type="dxa"/>
            <w:gridSpan w:val="2"/>
            <w:tcBorders>
              <w:top w:val="nil"/>
              <w:left w:val="nil"/>
              <w:bottom w:val="nil"/>
              <w:right w:val="nil"/>
            </w:tcBorders>
          </w:tcPr>
          <w:p>
            <w:pPr>
              <w:jc w:val="center"/>
              <w:rPr>
                <w:rFonts w:ascii="Calibri" w:hAnsi="Calibri"/>
                <w:szCs w:val="22"/>
              </w:rPr>
            </w:pPr>
          </w:p>
        </w:tc>
        <w:tc>
          <w:tcPr>
            <w:tcW w:w="831" w:type="dxa"/>
            <w:gridSpan w:val="2"/>
            <w:tcBorders>
              <w:top w:val="nil"/>
              <w:left w:val="nil"/>
              <w:bottom w:val="nil"/>
              <w:right w:val="nil"/>
            </w:tcBorders>
          </w:tcPr>
          <w:p>
            <w:pPr>
              <w:jc w:val="center"/>
              <w:rPr>
                <w:rFonts w:ascii="Calibri" w:hAnsi="Calibri"/>
                <w:szCs w:val="22"/>
              </w:rPr>
            </w:pPr>
          </w:p>
        </w:tc>
        <w:tc>
          <w:tcPr>
            <w:tcW w:w="378" w:type="dxa"/>
            <w:vMerge w:val="continue"/>
            <w:tcBorders>
              <w:left w:val="nil"/>
              <w:bottom w:val="nil"/>
              <w:right w:val="nil"/>
            </w:tcBorders>
          </w:tcPr>
          <w:p>
            <w:pPr>
              <w:jc w:val="center"/>
              <w:rPr>
                <w:rFonts w:ascii="Times New Roman" w:hAnsi="Times New Roman"/>
                <w:szCs w:val="22"/>
              </w:rPr>
            </w:pPr>
          </w:p>
        </w:tc>
        <w:tc>
          <w:tcPr>
            <w:tcW w:w="830" w:type="dxa"/>
            <w:gridSpan w:val="2"/>
            <w:tcBorders>
              <w:top w:val="nil"/>
              <w:left w:val="nil"/>
              <w:bottom w:val="nil"/>
              <w:right w:val="nil"/>
            </w:tcBorders>
          </w:tcPr>
          <w:p>
            <w:pPr>
              <w:jc w:val="center"/>
              <w:rPr>
                <w:rFonts w:ascii="Calibri" w:hAnsi="Calibri"/>
                <w:szCs w:val="22"/>
              </w:rPr>
            </w:pPr>
          </w:p>
        </w:tc>
        <w:tc>
          <w:tcPr>
            <w:tcW w:w="831" w:type="dxa"/>
            <w:gridSpan w:val="2"/>
            <w:tcBorders>
              <w:top w:val="nil"/>
              <w:left w:val="nil"/>
              <w:bottom w:val="nil"/>
              <w:right w:val="nil"/>
            </w:tcBorders>
          </w:tcPr>
          <w:p>
            <w:pPr>
              <w:jc w:val="center"/>
              <w:rPr>
                <w:rFonts w:ascii="Calibri" w:hAnsi="Calibri"/>
                <w:szCs w:val="22"/>
              </w:rPr>
            </w:pPr>
          </w:p>
        </w:tc>
        <w:tc>
          <w:tcPr>
            <w:tcW w:w="830" w:type="dxa"/>
            <w:gridSpan w:val="2"/>
            <w:tcBorders>
              <w:top w:val="nil"/>
              <w:left w:val="nil"/>
              <w:bottom w:val="nil"/>
              <w:right w:val="nil"/>
            </w:tcBorders>
          </w:tcPr>
          <w:p>
            <w:pPr>
              <w:jc w:val="center"/>
              <w:rPr>
                <w:rFonts w:ascii="Calibri" w:hAnsi="Calibri"/>
                <w:szCs w:val="22"/>
              </w:rPr>
            </w:pPr>
          </w:p>
        </w:tc>
        <w:tc>
          <w:tcPr>
            <w:tcW w:w="831" w:type="dxa"/>
            <w:gridSpan w:val="2"/>
            <w:tcBorders>
              <w:top w:val="nil"/>
              <w:left w:val="nil"/>
              <w:bottom w:val="nil"/>
              <w:right w:val="nil"/>
            </w:tcBorders>
          </w:tcPr>
          <w:p>
            <w:pPr>
              <w:jc w:val="center"/>
              <w:rPr>
                <w:rFonts w:ascii="Calibri" w:hAnsi="Calibri"/>
                <w:szCs w:val="22"/>
              </w:rPr>
            </w:pPr>
          </w:p>
        </w:tc>
        <w:tc>
          <w:tcPr>
            <w:tcW w:w="100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$394,352.43</w:t>
            </w:r>
          </w:p>
        </w:tc>
      </w:tr>
    </w:tbl>
    <w:p>
      <w:pPr>
        <w:tabs>
          <w:tab w:val="left" w:pos="450"/>
          <w:tab w:val="left" w:pos="1890"/>
          <w:tab w:val="left" w:pos="2160"/>
        </w:tabs>
        <w:rPr>
          <w:szCs w:val="22"/>
        </w:rPr>
      </w:pPr>
    </w:p>
    <w:p>
      <w:pPr>
        <w:tabs>
          <w:tab w:val="left" w:pos="440"/>
          <w:tab w:val="left" w:pos="1620"/>
          <w:tab w:val="left" w:pos="5220"/>
        </w:tabs>
        <w:ind w:left="440" w:hanging="440"/>
        <w:jc w:val="both"/>
        <w:rPr>
          <w:szCs w:val="22"/>
        </w:rPr>
      </w:pPr>
      <w:r>
        <w:rPr>
          <w:szCs w:val="22"/>
        </w:rPr>
        <w:tab/>
      </w:r>
      <w:r>
        <w:rPr>
          <w:szCs w:val="22"/>
        </w:rPr>
        <w:t xml:space="preserve">So, we need to find the PV of a lump sum that will give us the same FV. So, using the FV of a lump sum with continuous compounding, we get: </w:t>
      </w:r>
      <w:r>
        <w:rPr>
          <w:szCs w:val="22"/>
        </w:rPr>
        <w:tab/>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FV = $394,352.43 = PV</w:t>
      </w:r>
      <w:r>
        <w:rPr>
          <w:i/>
          <w:szCs w:val="22"/>
        </w:rPr>
        <w:t>e</w:t>
      </w:r>
      <w:r>
        <w:rPr>
          <w:szCs w:val="22"/>
          <w:vertAlign w:val="superscript"/>
        </w:rPr>
        <w:t>.07(13)</w:t>
      </w:r>
    </w:p>
    <w:p>
      <w:pPr>
        <w:tabs>
          <w:tab w:val="left" w:pos="440"/>
          <w:tab w:val="left" w:pos="1620"/>
          <w:tab w:val="left" w:pos="5220"/>
        </w:tabs>
        <w:ind w:left="440" w:hanging="440"/>
        <w:jc w:val="both"/>
        <w:rPr>
          <w:szCs w:val="22"/>
        </w:rPr>
      </w:pPr>
      <w:r>
        <w:rPr>
          <w:szCs w:val="22"/>
        </w:rPr>
        <w:tab/>
      </w:r>
      <w:r>
        <w:rPr>
          <w:szCs w:val="22"/>
        </w:rPr>
        <w:t>PV = $394,352.43</w:t>
      </w:r>
      <w:r>
        <w:rPr>
          <w:i/>
          <w:szCs w:val="22"/>
        </w:rPr>
        <w:t>e</w:t>
      </w:r>
      <w:r>
        <w:rPr>
          <w:i/>
          <w:szCs w:val="22"/>
          <w:vertAlign w:val="superscript"/>
        </w:rPr>
        <w:t>–</w:t>
      </w:r>
      <w:r>
        <w:rPr>
          <w:szCs w:val="22"/>
          <w:vertAlign w:val="superscript"/>
        </w:rPr>
        <w:t>.91</w:t>
      </w:r>
      <w:r>
        <w:rPr>
          <w:szCs w:val="22"/>
        </w:rPr>
        <w:t xml:space="preserve"> = $158,736.41</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b/>
          <w:szCs w:val="22"/>
        </w:rPr>
        <w:t>50.</w:t>
      </w:r>
      <w:r>
        <w:rPr>
          <w:szCs w:val="22"/>
        </w:rPr>
        <w:tab/>
      </w:r>
      <w:r>
        <w:rPr>
          <w:szCs w:val="22"/>
        </w:rPr>
        <w:t>The time line is:</w:t>
      </w:r>
    </w:p>
    <w:p>
      <w:pPr>
        <w:tabs>
          <w:tab w:val="left" w:pos="440"/>
          <w:tab w:val="left" w:pos="1620"/>
          <w:tab w:val="left" w:pos="5220"/>
        </w:tabs>
        <w:ind w:left="440" w:hanging="440"/>
        <w:jc w:val="both"/>
        <w:rPr>
          <w:szCs w:val="22"/>
        </w:rPr>
      </w:pPr>
    </w:p>
    <w:tbl>
      <w:tblPr>
        <w:tblStyle w:val="43"/>
        <w:tblW w:w="96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
        <w:gridCol w:w="528"/>
        <w:gridCol w:w="536"/>
        <w:gridCol w:w="457"/>
        <w:gridCol w:w="560"/>
        <w:gridCol w:w="457"/>
        <w:gridCol w:w="509"/>
        <w:gridCol w:w="507"/>
        <w:gridCol w:w="457"/>
        <w:gridCol w:w="457"/>
        <w:gridCol w:w="560"/>
        <w:gridCol w:w="509"/>
        <w:gridCol w:w="507"/>
        <w:gridCol w:w="509"/>
        <w:gridCol w:w="507"/>
        <w:gridCol w:w="457"/>
        <w:gridCol w:w="509"/>
        <w:gridCol w:w="507"/>
        <w:gridCol w:w="424"/>
        <w:gridCol w:w="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30" w:type="dxa"/>
            <w:vMerge w:val="restart"/>
            <w:tcBorders>
              <w:top w:val="nil"/>
              <w:left w:val="nil"/>
              <w:right w:val="nil"/>
            </w:tcBorders>
          </w:tcPr>
          <w:p>
            <w:pPr>
              <w:jc w:val="center"/>
              <w:rPr>
                <w:rFonts w:ascii="Times New Roman" w:hAnsi="Times New Roman" w:eastAsia="Calibri"/>
                <w:sz w:val="20"/>
                <w:szCs w:val="20"/>
              </w:rPr>
            </w:pPr>
          </w:p>
        </w:tc>
        <w:tc>
          <w:tcPr>
            <w:tcW w:w="106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101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457"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101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7</w:t>
            </w:r>
          </w:p>
        </w:tc>
        <w:tc>
          <w:tcPr>
            <w:tcW w:w="457"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101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14</w:t>
            </w:r>
          </w:p>
        </w:tc>
        <w:tc>
          <w:tcPr>
            <w:tcW w:w="101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15</w:t>
            </w:r>
          </w:p>
        </w:tc>
        <w:tc>
          <w:tcPr>
            <w:tcW w:w="1016" w:type="dxa"/>
            <w:gridSpan w:val="2"/>
            <w:tcBorders>
              <w:top w:val="nil"/>
              <w:left w:val="nil"/>
              <w:bottom w:val="nil"/>
              <w:right w:val="nil"/>
            </w:tcBorders>
          </w:tcPr>
          <w:p>
            <w:pPr>
              <w:jc w:val="center"/>
              <w:rPr>
                <w:rFonts w:ascii="Times New Roman" w:hAnsi="Times New Roman" w:eastAsia="Calibri"/>
                <w:sz w:val="16"/>
                <w:szCs w:val="16"/>
              </w:rPr>
            </w:pPr>
          </w:p>
        </w:tc>
        <w:tc>
          <w:tcPr>
            <w:tcW w:w="457"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1016" w:type="dxa"/>
            <w:gridSpan w:val="2"/>
            <w:tcBorders>
              <w:top w:val="nil"/>
              <w:left w:val="nil"/>
              <w:bottom w:val="nil"/>
              <w:right w:val="nil"/>
            </w:tcBorders>
          </w:tcPr>
          <w:p>
            <w:pPr>
              <w:jc w:val="center"/>
              <w:rPr>
                <w:rFonts w:ascii="Times New Roman" w:hAnsi="Times New Roman" w:eastAsia="Calibri"/>
                <w:sz w:val="16"/>
                <w:szCs w:val="16"/>
              </w:rPr>
            </w:pPr>
          </w:p>
        </w:tc>
        <w:tc>
          <w:tcPr>
            <w:tcW w:w="802"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330" w:type="dxa"/>
            <w:vMerge w:val="continue"/>
            <w:tcBorders>
              <w:left w:val="nil"/>
              <w:right w:val="nil"/>
            </w:tcBorders>
          </w:tcPr>
          <w:p>
            <w:pPr>
              <w:rPr>
                <w:rFonts w:ascii="Times New Roman" w:hAnsi="Times New Roman" w:eastAsia="Calibri"/>
                <w:sz w:val="20"/>
                <w:szCs w:val="20"/>
              </w:rPr>
            </w:pPr>
          </w:p>
        </w:tc>
        <w:tc>
          <w:tcPr>
            <w:tcW w:w="528" w:type="dxa"/>
            <w:vMerge w:val="restart"/>
            <w:tcBorders>
              <w:top w:val="nil"/>
              <w:left w:val="nil"/>
              <w:right w:val="single" w:color="auto" w:sz="12" w:space="0"/>
            </w:tcBorders>
          </w:tcPr>
          <w:p>
            <w:pPr>
              <w:rPr>
                <w:rFonts w:ascii="Times New Roman" w:hAnsi="Times New Roman" w:eastAsia="Calibri"/>
                <w:sz w:val="20"/>
                <w:szCs w:val="20"/>
              </w:rPr>
            </w:pPr>
          </w:p>
        </w:tc>
        <w:tc>
          <w:tcPr>
            <w:tcW w:w="53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6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7" w:type="dxa"/>
            <w:vMerge w:val="continue"/>
            <w:tcBorders>
              <w:left w:val="nil"/>
              <w:right w:val="nil"/>
            </w:tcBorders>
          </w:tcPr>
          <w:p>
            <w:pPr>
              <w:rPr>
                <w:rFonts w:ascii="Times New Roman" w:hAnsi="Times New Roman" w:eastAsia="Calibri"/>
                <w:sz w:val="20"/>
                <w:szCs w:val="20"/>
              </w:rPr>
            </w:pPr>
          </w:p>
        </w:tc>
        <w:tc>
          <w:tcPr>
            <w:tcW w:w="50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7" w:type="dxa"/>
            <w:vMerge w:val="continue"/>
            <w:tcBorders>
              <w:left w:val="nil"/>
              <w:right w:val="nil"/>
            </w:tcBorders>
          </w:tcPr>
          <w:p>
            <w:pPr>
              <w:rPr>
                <w:rFonts w:ascii="Times New Roman" w:hAnsi="Times New Roman" w:eastAsia="Calibri"/>
                <w:sz w:val="20"/>
                <w:szCs w:val="20"/>
              </w:rPr>
            </w:pPr>
          </w:p>
        </w:tc>
        <w:tc>
          <w:tcPr>
            <w:tcW w:w="45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6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0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7" w:type="dxa"/>
            <w:tcBorders>
              <w:top w:val="nil"/>
              <w:left w:val="nil"/>
              <w:bottom w:val="single" w:color="auto" w:sz="12" w:space="0"/>
              <w:right w:val="nil"/>
            </w:tcBorders>
          </w:tcPr>
          <w:p>
            <w:pPr>
              <w:rPr>
                <w:rFonts w:ascii="Times New Roman" w:hAnsi="Times New Roman" w:eastAsia="Calibri"/>
                <w:sz w:val="20"/>
                <w:szCs w:val="20"/>
              </w:rPr>
            </w:pPr>
          </w:p>
        </w:tc>
        <w:tc>
          <w:tcPr>
            <w:tcW w:w="50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7" w:type="dxa"/>
            <w:tcBorders>
              <w:top w:val="nil"/>
              <w:left w:val="nil"/>
              <w:bottom w:val="single" w:color="auto" w:sz="12" w:space="0"/>
              <w:right w:val="nil"/>
            </w:tcBorders>
          </w:tcPr>
          <w:p>
            <w:pPr>
              <w:rPr>
                <w:rFonts w:ascii="Times New Roman" w:hAnsi="Times New Roman" w:eastAsia="Calibri"/>
                <w:sz w:val="20"/>
                <w:szCs w:val="20"/>
              </w:rPr>
            </w:pPr>
          </w:p>
        </w:tc>
        <w:tc>
          <w:tcPr>
            <w:tcW w:w="457" w:type="dxa"/>
            <w:vMerge w:val="continue"/>
            <w:tcBorders>
              <w:left w:val="nil"/>
              <w:right w:val="nil"/>
            </w:tcBorders>
          </w:tcPr>
          <w:p>
            <w:pPr>
              <w:rPr>
                <w:rFonts w:ascii="Times New Roman" w:hAnsi="Times New Roman" w:eastAsia="Calibri"/>
                <w:sz w:val="20"/>
                <w:szCs w:val="20"/>
              </w:rPr>
            </w:pPr>
          </w:p>
        </w:tc>
        <w:tc>
          <w:tcPr>
            <w:tcW w:w="50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78"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330" w:type="dxa"/>
            <w:vMerge w:val="continue"/>
            <w:tcBorders>
              <w:left w:val="nil"/>
              <w:right w:val="nil"/>
            </w:tcBorders>
          </w:tcPr>
          <w:p>
            <w:pPr>
              <w:rPr>
                <w:rFonts w:ascii="Times New Roman" w:hAnsi="Times New Roman" w:eastAsia="Calibri"/>
                <w:sz w:val="20"/>
                <w:szCs w:val="20"/>
              </w:rPr>
            </w:pPr>
          </w:p>
        </w:tc>
        <w:tc>
          <w:tcPr>
            <w:tcW w:w="528" w:type="dxa"/>
            <w:vMerge w:val="continue"/>
            <w:tcBorders>
              <w:left w:val="nil"/>
              <w:bottom w:val="nil"/>
              <w:right w:val="single" w:color="auto" w:sz="12" w:space="0"/>
            </w:tcBorders>
          </w:tcPr>
          <w:p>
            <w:pPr>
              <w:rPr>
                <w:rFonts w:ascii="Times New Roman" w:hAnsi="Times New Roman" w:eastAsia="Calibri"/>
                <w:sz w:val="20"/>
                <w:szCs w:val="20"/>
              </w:rPr>
            </w:pPr>
          </w:p>
        </w:tc>
        <w:tc>
          <w:tcPr>
            <w:tcW w:w="536"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5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60" w:type="dxa"/>
            <w:tcBorders>
              <w:top w:val="nil"/>
              <w:left w:val="single" w:color="auto" w:sz="12" w:space="0"/>
              <w:bottom w:val="nil"/>
              <w:right w:val="nil"/>
            </w:tcBorders>
          </w:tcPr>
          <w:p>
            <w:pPr>
              <w:rPr>
                <w:rFonts w:ascii="Times New Roman" w:hAnsi="Times New Roman" w:eastAsia="Calibri"/>
                <w:sz w:val="20"/>
                <w:szCs w:val="20"/>
              </w:rPr>
            </w:pPr>
          </w:p>
        </w:tc>
        <w:tc>
          <w:tcPr>
            <w:tcW w:w="457" w:type="dxa"/>
            <w:vMerge w:val="continue"/>
            <w:tcBorders>
              <w:left w:val="nil"/>
              <w:right w:val="nil"/>
            </w:tcBorders>
          </w:tcPr>
          <w:p>
            <w:pPr>
              <w:rPr>
                <w:rFonts w:ascii="Times New Roman" w:hAnsi="Times New Roman" w:eastAsia="Calibri"/>
                <w:sz w:val="20"/>
                <w:szCs w:val="20"/>
              </w:rPr>
            </w:pPr>
          </w:p>
        </w:tc>
        <w:tc>
          <w:tcPr>
            <w:tcW w:w="50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0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57" w:type="dxa"/>
            <w:vMerge w:val="continue"/>
            <w:tcBorders>
              <w:left w:val="nil"/>
              <w:right w:val="nil"/>
            </w:tcBorders>
          </w:tcPr>
          <w:p>
            <w:pPr>
              <w:rPr>
                <w:rFonts w:ascii="Times New Roman" w:hAnsi="Times New Roman" w:eastAsia="Calibri"/>
                <w:sz w:val="20"/>
                <w:szCs w:val="20"/>
              </w:rPr>
            </w:pPr>
          </w:p>
        </w:tc>
        <w:tc>
          <w:tcPr>
            <w:tcW w:w="45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6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50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07" w:type="dxa"/>
            <w:tcBorders>
              <w:top w:val="single" w:color="auto" w:sz="12" w:space="0"/>
              <w:left w:val="nil"/>
              <w:bottom w:val="nil"/>
              <w:right w:val="nil"/>
            </w:tcBorders>
          </w:tcPr>
          <w:p>
            <w:pPr>
              <w:rPr>
                <w:rFonts w:ascii="Times New Roman" w:hAnsi="Times New Roman" w:eastAsia="Calibri"/>
                <w:sz w:val="20"/>
                <w:szCs w:val="20"/>
              </w:rPr>
            </w:pPr>
          </w:p>
        </w:tc>
        <w:tc>
          <w:tcPr>
            <w:tcW w:w="50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07" w:type="dxa"/>
            <w:tcBorders>
              <w:top w:val="single" w:color="auto" w:sz="12" w:space="0"/>
              <w:left w:val="nil"/>
              <w:bottom w:val="nil"/>
              <w:right w:val="nil"/>
            </w:tcBorders>
          </w:tcPr>
          <w:p>
            <w:pPr>
              <w:rPr>
                <w:rFonts w:ascii="Times New Roman" w:hAnsi="Times New Roman" w:eastAsia="Calibri"/>
                <w:sz w:val="20"/>
                <w:szCs w:val="20"/>
              </w:rPr>
            </w:pPr>
          </w:p>
        </w:tc>
        <w:tc>
          <w:tcPr>
            <w:tcW w:w="457" w:type="dxa"/>
            <w:vMerge w:val="continue"/>
            <w:tcBorders>
              <w:left w:val="nil"/>
              <w:right w:val="nil"/>
            </w:tcBorders>
          </w:tcPr>
          <w:p>
            <w:pPr>
              <w:rPr>
                <w:rFonts w:ascii="Times New Roman" w:hAnsi="Times New Roman" w:eastAsia="Calibri"/>
                <w:sz w:val="20"/>
                <w:szCs w:val="20"/>
              </w:rPr>
            </w:pPr>
          </w:p>
        </w:tc>
        <w:tc>
          <w:tcPr>
            <w:tcW w:w="509" w:type="dxa"/>
            <w:tcBorders>
              <w:top w:val="nil"/>
              <w:left w:val="nil"/>
              <w:bottom w:val="nil"/>
              <w:right w:val="single" w:color="auto" w:sz="12" w:space="0"/>
            </w:tcBorders>
          </w:tcPr>
          <w:p>
            <w:pPr>
              <w:rPr>
                <w:rFonts w:ascii="Times New Roman" w:hAnsi="Times New Roman" w:eastAsia="Calibri"/>
                <w:sz w:val="20"/>
                <w:szCs w:val="20"/>
              </w:rPr>
            </w:pPr>
          </w:p>
        </w:tc>
        <w:tc>
          <w:tcPr>
            <w:tcW w:w="50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78"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330" w:type="dxa"/>
            <w:vMerge w:val="continue"/>
            <w:tcBorders>
              <w:left w:val="nil"/>
              <w:bottom w:val="nil"/>
              <w:right w:val="nil"/>
            </w:tcBorders>
          </w:tcPr>
          <w:p>
            <w:pPr>
              <w:rPr>
                <w:rFonts w:ascii="Times New Roman" w:hAnsi="Times New Roman" w:eastAsia="Calibri"/>
                <w:sz w:val="20"/>
                <w:szCs w:val="20"/>
              </w:rPr>
            </w:pPr>
          </w:p>
        </w:tc>
        <w:tc>
          <w:tcPr>
            <w:tcW w:w="1064"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1017" w:type="dxa"/>
            <w:gridSpan w:val="2"/>
            <w:tcBorders>
              <w:top w:val="nil"/>
              <w:left w:val="nil"/>
              <w:bottom w:val="nil"/>
              <w:right w:val="nil"/>
            </w:tcBorders>
          </w:tcPr>
          <w:p>
            <w:pPr>
              <w:jc w:val="center"/>
              <w:rPr>
                <w:rFonts w:ascii="Times New Roman" w:hAnsi="Times New Roman"/>
                <w:sz w:val="20"/>
                <w:szCs w:val="20"/>
              </w:rPr>
            </w:pPr>
          </w:p>
        </w:tc>
        <w:tc>
          <w:tcPr>
            <w:tcW w:w="457" w:type="dxa"/>
            <w:vMerge w:val="continue"/>
            <w:tcBorders>
              <w:left w:val="nil"/>
              <w:bottom w:val="nil"/>
              <w:right w:val="nil"/>
            </w:tcBorders>
          </w:tcPr>
          <w:p>
            <w:pPr>
              <w:jc w:val="center"/>
              <w:rPr>
                <w:rFonts w:ascii="Calibri" w:hAnsi="Calibri"/>
                <w:szCs w:val="22"/>
              </w:rPr>
            </w:pPr>
          </w:p>
        </w:tc>
        <w:tc>
          <w:tcPr>
            <w:tcW w:w="1016"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PV</w:t>
            </w:r>
          </w:p>
        </w:tc>
        <w:tc>
          <w:tcPr>
            <w:tcW w:w="457" w:type="dxa"/>
            <w:vMerge w:val="continue"/>
            <w:tcBorders>
              <w:left w:val="nil"/>
              <w:bottom w:val="nil"/>
              <w:right w:val="nil"/>
            </w:tcBorders>
          </w:tcPr>
          <w:p>
            <w:pPr>
              <w:jc w:val="center"/>
              <w:rPr>
                <w:rFonts w:ascii="Calibri" w:hAnsi="Calibri"/>
                <w:szCs w:val="22"/>
              </w:rPr>
            </w:pPr>
          </w:p>
        </w:tc>
        <w:tc>
          <w:tcPr>
            <w:tcW w:w="1017" w:type="dxa"/>
            <w:gridSpan w:val="2"/>
            <w:tcBorders>
              <w:top w:val="nil"/>
              <w:left w:val="nil"/>
              <w:bottom w:val="nil"/>
              <w:right w:val="nil"/>
            </w:tcBorders>
          </w:tcPr>
          <w:p>
            <w:pPr>
              <w:jc w:val="center"/>
              <w:rPr>
                <w:rFonts w:ascii="Calibri" w:hAnsi="Calibri"/>
                <w:szCs w:val="22"/>
              </w:rPr>
            </w:pPr>
          </w:p>
        </w:tc>
        <w:tc>
          <w:tcPr>
            <w:tcW w:w="101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$3,100</w:t>
            </w:r>
          </w:p>
        </w:tc>
        <w:tc>
          <w:tcPr>
            <w:tcW w:w="101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$3,100</w:t>
            </w:r>
          </w:p>
        </w:tc>
        <w:tc>
          <w:tcPr>
            <w:tcW w:w="457" w:type="dxa"/>
            <w:vMerge w:val="continue"/>
            <w:tcBorders>
              <w:left w:val="nil"/>
              <w:bottom w:val="nil"/>
              <w:right w:val="nil"/>
            </w:tcBorders>
          </w:tcPr>
          <w:p>
            <w:pPr>
              <w:jc w:val="center"/>
              <w:rPr>
                <w:rFonts w:ascii="Calibri" w:hAnsi="Calibri"/>
                <w:szCs w:val="22"/>
              </w:rPr>
            </w:pPr>
          </w:p>
        </w:tc>
        <w:tc>
          <w:tcPr>
            <w:tcW w:w="101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$3,100</w:t>
            </w:r>
          </w:p>
        </w:tc>
        <w:tc>
          <w:tcPr>
            <w:tcW w:w="802"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$3,100</w:t>
            </w:r>
          </w:p>
        </w:tc>
      </w:tr>
    </w:tbl>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To find the value of the perpetuity at </w:t>
      </w:r>
      <w:r>
        <w:rPr>
          <w:i/>
          <w:szCs w:val="22"/>
        </w:rPr>
        <w:t>t</w:t>
      </w:r>
      <w:r>
        <w:rPr>
          <w:szCs w:val="22"/>
        </w:rPr>
        <w:t xml:space="preserve"> = 7, we first need to use the PV of a perpetuity equation. Using this equation we find:</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PV = $3,100 / .047 = $65,957.45 </w:t>
      </w:r>
    </w:p>
    <w:p>
      <w:pPr>
        <w:tabs>
          <w:tab w:val="left" w:pos="440"/>
          <w:tab w:val="left" w:pos="1620"/>
          <w:tab w:val="left" w:pos="5220"/>
        </w:tabs>
        <w:ind w:left="440" w:hanging="440"/>
        <w:jc w:val="both"/>
        <w:rPr>
          <w:szCs w:val="22"/>
        </w:rPr>
      </w:pPr>
      <w:r>
        <w:rPr>
          <w:szCs w:val="22"/>
        </w:rPr>
        <w:tab/>
      </w:r>
    </w:p>
    <w:tbl>
      <w:tblPr>
        <w:tblStyle w:val="43"/>
        <w:tblW w:w="10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
        <w:gridCol w:w="306"/>
        <w:gridCol w:w="379"/>
        <w:gridCol w:w="497"/>
        <w:gridCol w:w="420"/>
        <w:gridCol w:w="463"/>
        <w:gridCol w:w="455"/>
        <w:gridCol w:w="915"/>
        <w:gridCol w:w="463"/>
        <w:gridCol w:w="455"/>
        <w:gridCol w:w="478"/>
        <w:gridCol w:w="440"/>
        <w:gridCol w:w="463"/>
        <w:gridCol w:w="455"/>
        <w:gridCol w:w="463"/>
        <w:gridCol w:w="455"/>
        <w:gridCol w:w="915"/>
        <w:gridCol w:w="463"/>
        <w:gridCol w:w="455"/>
        <w:gridCol w:w="459"/>
        <w:gridCol w:w="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restart"/>
            <w:tcBorders>
              <w:top w:val="nil"/>
              <w:left w:val="nil"/>
              <w:right w:val="nil"/>
            </w:tcBorders>
          </w:tcPr>
          <w:p>
            <w:pPr>
              <w:jc w:val="center"/>
              <w:rPr>
                <w:rFonts w:ascii="Times New Roman" w:hAnsi="Times New Roman" w:eastAsia="Calibri"/>
                <w:sz w:val="20"/>
                <w:szCs w:val="20"/>
              </w:rPr>
            </w:pPr>
          </w:p>
        </w:tc>
        <w:tc>
          <w:tcPr>
            <w:tcW w:w="68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91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918" w:type="dxa"/>
            <w:gridSpan w:val="2"/>
            <w:tcBorders>
              <w:top w:val="nil"/>
              <w:left w:val="nil"/>
              <w:bottom w:val="nil"/>
              <w:right w:val="nil"/>
            </w:tcBorders>
          </w:tcPr>
          <w:p>
            <w:pPr>
              <w:jc w:val="center"/>
              <w:rPr>
                <w:rFonts w:ascii="Times New Roman" w:hAnsi="Times New Roman" w:eastAsia="Calibri"/>
                <w:sz w:val="16"/>
                <w:szCs w:val="16"/>
              </w:rPr>
            </w:pPr>
          </w:p>
        </w:tc>
        <w:tc>
          <w:tcPr>
            <w:tcW w:w="915"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918" w:type="dxa"/>
            <w:gridSpan w:val="2"/>
            <w:tcBorders>
              <w:top w:val="nil"/>
              <w:left w:val="nil"/>
              <w:bottom w:val="nil"/>
              <w:right w:val="nil"/>
            </w:tcBorders>
          </w:tcPr>
          <w:p>
            <w:pPr>
              <w:jc w:val="center"/>
              <w:rPr>
                <w:rFonts w:ascii="Times New Roman" w:hAnsi="Times New Roman" w:eastAsia="Calibri"/>
                <w:sz w:val="16"/>
                <w:szCs w:val="16"/>
              </w:rPr>
            </w:pPr>
          </w:p>
        </w:tc>
        <w:tc>
          <w:tcPr>
            <w:tcW w:w="91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7</w:t>
            </w:r>
          </w:p>
        </w:tc>
        <w:tc>
          <w:tcPr>
            <w:tcW w:w="918" w:type="dxa"/>
            <w:gridSpan w:val="2"/>
            <w:tcBorders>
              <w:top w:val="nil"/>
              <w:left w:val="nil"/>
              <w:bottom w:val="nil"/>
              <w:right w:val="nil"/>
            </w:tcBorders>
          </w:tcPr>
          <w:p>
            <w:pPr>
              <w:jc w:val="center"/>
              <w:rPr>
                <w:rFonts w:ascii="Times New Roman" w:hAnsi="Times New Roman" w:eastAsia="Calibri"/>
                <w:sz w:val="16"/>
                <w:szCs w:val="16"/>
              </w:rPr>
            </w:pPr>
          </w:p>
        </w:tc>
        <w:tc>
          <w:tcPr>
            <w:tcW w:w="918" w:type="dxa"/>
            <w:gridSpan w:val="2"/>
            <w:tcBorders>
              <w:top w:val="nil"/>
              <w:left w:val="nil"/>
              <w:bottom w:val="nil"/>
              <w:right w:val="nil"/>
            </w:tcBorders>
          </w:tcPr>
          <w:p>
            <w:pPr>
              <w:jc w:val="center"/>
              <w:rPr>
                <w:rFonts w:ascii="Times New Roman" w:hAnsi="Times New Roman" w:eastAsia="Calibri"/>
                <w:sz w:val="16"/>
                <w:szCs w:val="16"/>
              </w:rPr>
            </w:pPr>
          </w:p>
        </w:tc>
        <w:tc>
          <w:tcPr>
            <w:tcW w:w="915"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918" w:type="dxa"/>
            <w:gridSpan w:val="2"/>
            <w:tcBorders>
              <w:top w:val="nil"/>
              <w:left w:val="nil"/>
              <w:bottom w:val="nil"/>
              <w:right w:val="nil"/>
            </w:tcBorders>
          </w:tcPr>
          <w:p>
            <w:pPr>
              <w:jc w:val="center"/>
              <w:rPr>
                <w:rFonts w:ascii="Times New Roman" w:hAnsi="Times New Roman" w:eastAsia="Calibri"/>
                <w:sz w:val="16"/>
                <w:szCs w:val="16"/>
              </w:rPr>
            </w:pPr>
          </w:p>
        </w:tc>
        <w:tc>
          <w:tcPr>
            <w:tcW w:w="90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06" w:type="dxa"/>
            <w:vMerge w:val="restart"/>
            <w:tcBorders>
              <w:top w:val="nil"/>
              <w:left w:val="nil"/>
              <w:right w:val="single" w:color="auto" w:sz="12" w:space="0"/>
            </w:tcBorders>
          </w:tcPr>
          <w:p>
            <w:pPr>
              <w:rPr>
                <w:rFonts w:ascii="Times New Roman" w:hAnsi="Times New Roman" w:eastAsia="Calibri"/>
                <w:sz w:val="20"/>
                <w:szCs w:val="20"/>
              </w:rPr>
            </w:pPr>
          </w:p>
        </w:tc>
        <w:tc>
          <w:tcPr>
            <w:tcW w:w="37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9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5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915" w:type="dxa"/>
            <w:vMerge w:val="continue"/>
            <w:tcBorders>
              <w:left w:val="nil"/>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5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55" w:type="dxa"/>
            <w:tcBorders>
              <w:top w:val="nil"/>
              <w:left w:val="nil"/>
              <w:bottom w:val="single" w:color="auto" w:sz="12" w:space="0"/>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55" w:type="dxa"/>
            <w:tcBorders>
              <w:top w:val="nil"/>
              <w:left w:val="nil"/>
              <w:bottom w:val="single" w:color="auto" w:sz="12" w:space="0"/>
              <w:right w:val="nil"/>
            </w:tcBorders>
          </w:tcPr>
          <w:p>
            <w:pPr>
              <w:rPr>
                <w:rFonts w:ascii="Times New Roman" w:hAnsi="Times New Roman" w:eastAsia="Calibri"/>
                <w:sz w:val="20"/>
                <w:szCs w:val="20"/>
              </w:rPr>
            </w:pPr>
          </w:p>
        </w:tc>
        <w:tc>
          <w:tcPr>
            <w:tcW w:w="915" w:type="dxa"/>
            <w:vMerge w:val="continue"/>
            <w:tcBorders>
              <w:left w:val="nil"/>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5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1"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06" w:type="dxa"/>
            <w:vMerge w:val="continue"/>
            <w:tcBorders>
              <w:left w:val="nil"/>
              <w:bottom w:val="nil"/>
              <w:right w:val="single" w:color="auto" w:sz="12" w:space="0"/>
            </w:tcBorders>
          </w:tcPr>
          <w:p>
            <w:pPr>
              <w:rPr>
                <w:rFonts w:ascii="Times New Roman" w:hAnsi="Times New Roman" w:eastAsia="Calibri"/>
                <w:sz w:val="20"/>
                <w:szCs w:val="20"/>
              </w:rPr>
            </w:pPr>
          </w:p>
        </w:tc>
        <w:tc>
          <w:tcPr>
            <w:tcW w:w="37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9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nil"/>
              <w:right w:val="nil"/>
            </w:tcBorders>
          </w:tcPr>
          <w:p>
            <w:pPr>
              <w:rPr>
                <w:rFonts w:ascii="Times New Roman" w:hAnsi="Times New Roman" w:eastAsia="Calibri"/>
                <w:sz w:val="20"/>
                <w:szCs w:val="20"/>
              </w:rPr>
            </w:pPr>
          </w:p>
        </w:tc>
        <w:tc>
          <w:tcPr>
            <w:tcW w:w="463" w:type="dxa"/>
            <w:tcBorders>
              <w:top w:val="nil"/>
              <w:left w:val="nil"/>
              <w:bottom w:val="nil"/>
              <w:right w:val="single" w:color="auto" w:sz="12" w:space="0"/>
            </w:tcBorders>
          </w:tcPr>
          <w:p>
            <w:pPr>
              <w:rPr>
                <w:rFonts w:ascii="Times New Roman" w:hAnsi="Times New Roman" w:eastAsia="Calibri"/>
                <w:sz w:val="20"/>
                <w:szCs w:val="20"/>
              </w:rPr>
            </w:pPr>
          </w:p>
        </w:tc>
        <w:tc>
          <w:tcPr>
            <w:tcW w:w="45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915" w:type="dxa"/>
            <w:vMerge w:val="continue"/>
            <w:tcBorders>
              <w:left w:val="nil"/>
              <w:right w:val="nil"/>
            </w:tcBorders>
          </w:tcPr>
          <w:p>
            <w:pPr>
              <w:rPr>
                <w:rFonts w:ascii="Times New Roman" w:hAnsi="Times New Roman" w:eastAsia="Calibri"/>
                <w:sz w:val="20"/>
                <w:szCs w:val="20"/>
              </w:rPr>
            </w:pPr>
          </w:p>
        </w:tc>
        <w:tc>
          <w:tcPr>
            <w:tcW w:w="46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5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55" w:type="dxa"/>
            <w:tcBorders>
              <w:top w:val="single" w:color="auto" w:sz="12" w:space="0"/>
              <w:left w:val="nil"/>
              <w:bottom w:val="nil"/>
              <w:right w:val="nil"/>
            </w:tcBorders>
          </w:tcPr>
          <w:p>
            <w:pPr>
              <w:rPr>
                <w:rFonts w:ascii="Times New Roman" w:hAnsi="Times New Roman" w:eastAsia="Calibri"/>
                <w:sz w:val="20"/>
                <w:szCs w:val="20"/>
              </w:rPr>
            </w:pPr>
          </w:p>
        </w:tc>
        <w:tc>
          <w:tcPr>
            <w:tcW w:w="46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55" w:type="dxa"/>
            <w:tcBorders>
              <w:top w:val="single" w:color="auto" w:sz="12" w:space="0"/>
              <w:left w:val="nil"/>
              <w:bottom w:val="nil"/>
              <w:right w:val="nil"/>
            </w:tcBorders>
          </w:tcPr>
          <w:p>
            <w:pPr>
              <w:rPr>
                <w:rFonts w:ascii="Times New Roman" w:hAnsi="Times New Roman" w:eastAsia="Calibri"/>
                <w:sz w:val="20"/>
                <w:szCs w:val="20"/>
              </w:rPr>
            </w:pPr>
          </w:p>
        </w:tc>
        <w:tc>
          <w:tcPr>
            <w:tcW w:w="915" w:type="dxa"/>
            <w:vMerge w:val="continue"/>
            <w:tcBorders>
              <w:left w:val="nil"/>
              <w:right w:val="nil"/>
            </w:tcBorders>
          </w:tcPr>
          <w:p>
            <w:pPr>
              <w:rPr>
                <w:rFonts w:ascii="Times New Roman" w:hAnsi="Times New Roman" w:eastAsia="Calibri"/>
                <w:sz w:val="20"/>
                <w:szCs w:val="20"/>
              </w:rPr>
            </w:pPr>
          </w:p>
        </w:tc>
        <w:tc>
          <w:tcPr>
            <w:tcW w:w="463" w:type="dxa"/>
            <w:tcBorders>
              <w:top w:val="nil"/>
              <w:left w:val="nil"/>
              <w:bottom w:val="nil"/>
              <w:right w:val="single" w:color="auto" w:sz="12" w:space="0"/>
            </w:tcBorders>
          </w:tcPr>
          <w:p>
            <w:pPr>
              <w:rPr>
                <w:rFonts w:ascii="Times New Roman" w:hAnsi="Times New Roman" w:eastAsia="Calibri"/>
                <w:sz w:val="20"/>
                <w:szCs w:val="20"/>
              </w:rPr>
            </w:pPr>
          </w:p>
        </w:tc>
        <w:tc>
          <w:tcPr>
            <w:tcW w:w="45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5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1"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continue"/>
            <w:tcBorders>
              <w:left w:val="nil"/>
              <w:bottom w:val="nil"/>
              <w:right w:val="nil"/>
            </w:tcBorders>
          </w:tcPr>
          <w:p>
            <w:pPr>
              <w:rPr>
                <w:rFonts w:ascii="Times New Roman" w:hAnsi="Times New Roman" w:eastAsia="Calibri"/>
                <w:sz w:val="20"/>
                <w:szCs w:val="20"/>
              </w:rPr>
            </w:pPr>
          </w:p>
        </w:tc>
        <w:tc>
          <w:tcPr>
            <w:tcW w:w="685"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917" w:type="dxa"/>
            <w:gridSpan w:val="2"/>
            <w:tcBorders>
              <w:top w:val="nil"/>
              <w:left w:val="nil"/>
              <w:bottom w:val="nil"/>
              <w:right w:val="nil"/>
            </w:tcBorders>
            <w:tcMar>
              <w:left w:w="72" w:type="dxa"/>
              <w:right w:w="72" w:type="dxa"/>
            </w:tcMar>
          </w:tcPr>
          <w:p>
            <w:pPr>
              <w:jc w:val="center"/>
              <w:rPr>
                <w:rFonts w:ascii="Times New Roman" w:hAnsi="Times New Roman"/>
                <w:sz w:val="20"/>
                <w:szCs w:val="20"/>
              </w:rPr>
            </w:pPr>
          </w:p>
        </w:tc>
        <w:tc>
          <w:tcPr>
            <w:tcW w:w="918" w:type="dxa"/>
            <w:gridSpan w:val="2"/>
            <w:tcBorders>
              <w:top w:val="nil"/>
              <w:left w:val="nil"/>
              <w:bottom w:val="nil"/>
              <w:right w:val="nil"/>
            </w:tcBorders>
            <w:tcMar>
              <w:left w:w="0" w:type="dxa"/>
              <w:right w:w="0" w:type="dxa"/>
            </w:tcMar>
          </w:tcPr>
          <w:p>
            <w:pPr>
              <w:jc w:val="center"/>
              <w:rPr>
                <w:rFonts w:ascii="Calibri" w:hAnsi="Calibri"/>
                <w:sz w:val="20"/>
                <w:szCs w:val="20"/>
              </w:rPr>
            </w:pPr>
          </w:p>
        </w:tc>
        <w:tc>
          <w:tcPr>
            <w:tcW w:w="915" w:type="dxa"/>
            <w:vMerge w:val="continue"/>
            <w:tcBorders>
              <w:left w:val="nil"/>
              <w:bottom w:val="nil"/>
              <w:right w:val="nil"/>
            </w:tcBorders>
            <w:tcMar>
              <w:left w:w="0" w:type="dxa"/>
              <w:right w:w="0" w:type="dxa"/>
            </w:tcMar>
          </w:tcPr>
          <w:p>
            <w:pPr>
              <w:jc w:val="center"/>
              <w:rPr>
                <w:rFonts w:ascii="Calibri" w:hAnsi="Calibri"/>
                <w:sz w:val="20"/>
                <w:szCs w:val="20"/>
              </w:rPr>
            </w:pPr>
          </w:p>
        </w:tc>
        <w:tc>
          <w:tcPr>
            <w:tcW w:w="918" w:type="dxa"/>
            <w:gridSpan w:val="2"/>
            <w:tcBorders>
              <w:top w:val="nil"/>
              <w:left w:val="nil"/>
              <w:bottom w:val="nil"/>
              <w:right w:val="nil"/>
            </w:tcBorders>
            <w:tcMar>
              <w:left w:w="0" w:type="dxa"/>
              <w:right w:w="0" w:type="dxa"/>
            </w:tcMar>
          </w:tcPr>
          <w:p>
            <w:pPr>
              <w:jc w:val="center"/>
              <w:rPr>
                <w:rFonts w:ascii="Calibri" w:hAnsi="Calibri"/>
                <w:sz w:val="20"/>
                <w:szCs w:val="20"/>
              </w:rPr>
            </w:pPr>
          </w:p>
        </w:tc>
        <w:tc>
          <w:tcPr>
            <w:tcW w:w="918"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PV</w:t>
            </w:r>
          </w:p>
        </w:tc>
        <w:tc>
          <w:tcPr>
            <w:tcW w:w="918" w:type="dxa"/>
            <w:gridSpan w:val="2"/>
            <w:tcBorders>
              <w:top w:val="nil"/>
              <w:left w:val="nil"/>
              <w:bottom w:val="nil"/>
              <w:right w:val="nil"/>
            </w:tcBorders>
            <w:tcMar>
              <w:left w:w="0" w:type="dxa"/>
              <w:right w:w="0" w:type="dxa"/>
            </w:tcMar>
          </w:tcPr>
          <w:p>
            <w:pPr>
              <w:jc w:val="center"/>
              <w:rPr>
                <w:rFonts w:ascii="Calibri" w:hAnsi="Calibri"/>
                <w:sz w:val="20"/>
                <w:szCs w:val="20"/>
              </w:rPr>
            </w:pPr>
          </w:p>
        </w:tc>
        <w:tc>
          <w:tcPr>
            <w:tcW w:w="918" w:type="dxa"/>
            <w:gridSpan w:val="2"/>
            <w:tcBorders>
              <w:top w:val="nil"/>
              <w:left w:val="nil"/>
              <w:bottom w:val="nil"/>
              <w:right w:val="nil"/>
            </w:tcBorders>
            <w:tcMar>
              <w:left w:w="0" w:type="dxa"/>
              <w:right w:w="0" w:type="dxa"/>
            </w:tcMar>
          </w:tcPr>
          <w:p>
            <w:pPr>
              <w:jc w:val="center"/>
              <w:rPr>
                <w:rFonts w:ascii="Calibri" w:hAnsi="Calibri"/>
                <w:sz w:val="20"/>
                <w:szCs w:val="20"/>
              </w:rPr>
            </w:pPr>
          </w:p>
        </w:tc>
        <w:tc>
          <w:tcPr>
            <w:tcW w:w="915" w:type="dxa"/>
            <w:vMerge w:val="continue"/>
            <w:tcBorders>
              <w:left w:val="nil"/>
              <w:bottom w:val="nil"/>
              <w:right w:val="nil"/>
            </w:tcBorders>
            <w:tcMar>
              <w:left w:w="0" w:type="dxa"/>
              <w:right w:w="0" w:type="dxa"/>
            </w:tcMar>
          </w:tcPr>
          <w:p>
            <w:pPr>
              <w:jc w:val="center"/>
              <w:rPr>
                <w:rFonts w:ascii="Calibri" w:hAnsi="Calibri"/>
                <w:sz w:val="20"/>
                <w:szCs w:val="20"/>
              </w:rPr>
            </w:pPr>
          </w:p>
        </w:tc>
        <w:tc>
          <w:tcPr>
            <w:tcW w:w="918" w:type="dxa"/>
            <w:gridSpan w:val="2"/>
            <w:tcBorders>
              <w:top w:val="nil"/>
              <w:left w:val="nil"/>
              <w:bottom w:val="nil"/>
              <w:right w:val="nil"/>
            </w:tcBorders>
            <w:tcMar>
              <w:left w:w="0" w:type="dxa"/>
              <w:right w:w="0" w:type="dxa"/>
            </w:tcMar>
          </w:tcPr>
          <w:p>
            <w:pPr>
              <w:jc w:val="center"/>
              <w:rPr>
                <w:rFonts w:ascii="Calibri" w:hAnsi="Calibri"/>
                <w:sz w:val="20"/>
                <w:szCs w:val="20"/>
              </w:rPr>
            </w:pPr>
          </w:p>
        </w:tc>
        <w:tc>
          <w:tcPr>
            <w:tcW w:w="90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$65,957.45</w:t>
            </w:r>
          </w:p>
        </w:tc>
      </w:tr>
    </w:tbl>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Remember that the PV of a perpetuity (and annuity) equations give the PV one period before the first payment, so, this is the value of the perpetuity at </w:t>
      </w:r>
      <w:r>
        <w:rPr>
          <w:i/>
          <w:szCs w:val="22"/>
        </w:rPr>
        <w:t>t</w:t>
      </w:r>
      <w:r>
        <w:rPr>
          <w:szCs w:val="22"/>
        </w:rPr>
        <w:t xml:space="preserve"> = 14. To find the value at </w:t>
      </w:r>
      <w:r>
        <w:rPr>
          <w:i/>
          <w:szCs w:val="22"/>
        </w:rPr>
        <w:t>t</w:t>
      </w:r>
      <w:r>
        <w:rPr>
          <w:szCs w:val="22"/>
        </w:rPr>
        <w:t xml:space="preserve"> = 7, we find the PV of this lump sum as: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PV = $65,957.45 / 1.047</w:t>
      </w:r>
      <w:r>
        <w:rPr>
          <w:szCs w:val="22"/>
          <w:vertAlign w:val="superscript"/>
        </w:rPr>
        <w:t>7</w:t>
      </w:r>
      <w:r>
        <w:rPr>
          <w:szCs w:val="22"/>
        </w:rPr>
        <w:t xml:space="preserve"> = $47,823.03</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b/>
          <w:szCs w:val="22"/>
        </w:rPr>
        <w:t>51.</w:t>
      </w: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103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
        <w:gridCol w:w="351"/>
        <w:gridCol w:w="435"/>
        <w:gridCol w:w="508"/>
        <w:gridCol w:w="508"/>
        <w:gridCol w:w="508"/>
        <w:gridCol w:w="508"/>
        <w:gridCol w:w="509"/>
        <w:gridCol w:w="507"/>
        <w:gridCol w:w="508"/>
        <w:gridCol w:w="508"/>
        <w:gridCol w:w="376"/>
        <w:gridCol w:w="508"/>
        <w:gridCol w:w="508"/>
        <w:gridCol w:w="508"/>
        <w:gridCol w:w="508"/>
        <w:gridCol w:w="509"/>
        <w:gridCol w:w="507"/>
        <w:gridCol w:w="508"/>
        <w:gridCol w:w="508"/>
        <w:gridCol w:w="422"/>
        <w:gridCol w:w="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restart"/>
            <w:tcBorders>
              <w:top w:val="nil"/>
              <w:left w:val="nil"/>
              <w:right w:val="nil"/>
            </w:tcBorders>
          </w:tcPr>
          <w:p>
            <w:pPr>
              <w:jc w:val="center"/>
              <w:rPr>
                <w:rFonts w:ascii="Times New Roman" w:hAnsi="Times New Roman" w:eastAsia="Calibri"/>
                <w:sz w:val="20"/>
                <w:szCs w:val="20"/>
              </w:rPr>
            </w:pPr>
          </w:p>
        </w:tc>
        <w:tc>
          <w:tcPr>
            <w:tcW w:w="78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101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1016" w:type="dxa"/>
            <w:gridSpan w:val="2"/>
            <w:tcBorders>
              <w:top w:val="nil"/>
              <w:left w:val="nil"/>
              <w:bottom w:val="nil"/>
              <w:right w:val="nil"/>
            </w:tcBorders>
          </w:tcPr>
          <w:p>
            <w:pPr>
              <w:jc w:val="center"/>
              <w:rPr>
                <w:rFonts w:ascii="Times New Roman" w:hAnsi="Times New Roman" w:eastAsia="Calibri"/>
                <w:sz w:val="16"/>
                <w:szCs w:val="16"/>
              </w:rPr>
            </w:pPr>
          </w:p>
        </w:tc>
        <w:tc>
          <w:tcPr>
            <w:tcW w:w="1016" w:type="dxa"/>
            <w:gridSpan w:val="2"/>
            <w:tcBorders>
              <w:top w:val="nil"/>
              <w:left w:val="nil"/>
              <w:bottom w:val="nil"/>
              <w:right w:val="nil"/>
            </w:tcBorders>
          </w:tcPr>
          <w:p>
            <w:pPr>
              <w:jc w:val="center"/>
              <w:rPr>
                <w:rFonts w:ascii="Times New Roman" w:hAnsi="Times New Roman" w:eastAsia="Calibri"/>
                <w:sz w:val="16"/>
                <w:szCs w:val="16"/>
              </w:rPr>
            </w:pPr>
          </w:p>
        </w:tc>
        <w:tc>
          <w:tcPr>
            <w:tcW w:w="1016" w:type="dxa"/>
            <w:gridSpan w:val="2"/>
            <w:tcBorders>
              <w:top w:val="nil"/>
              <w:left w:val="nil"/>
              <w:bottom w:val="nil"/>
              <w:right w:val="nil"/>
            </w:tcBorders>
          </w:tcPr>
          <w:p>
            <w:pPr>
              <w:jc w:val="center"/>
              <w:rPr>
                <w:rFonts w:ascii="Times New Roman" w:hAnsi="Times New Roman" w:eastAsia="Calibri"/>
                <w:sz w:val="16"/>
                <w:szCs w:val="16"/>
              </w:rPr>
            </w:pPr>
          </w:p>
        </w:tc>
        <w:tc>
          <w:tcPr>
            <w:tcW w:w="376"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1016" w:type="dxa"/>
            <w:gridSpan w:val="2"/>
            <w:tcBorders>
              <w:top w:val="nil"/>
              <w:left w:val="nil"/>
              <w:bottom w:val="nil"/>
              <w:right w:val="nil"/>
            </w:tcBorders>
          </w:tcPr>
          <w:p>
            <w:pPr>
              <w:jc w:val="center"/>
              <w:rPr>
                <w:rFonts w:ascii="Times New Roman" w:hAnsi="Times New Roman" w:eastAsia="Calibri"/>
                <w:sz w:val="16"/>
                <w:szCs w:val="16"/>
              </w:rPr>
            </w:pPr>
          </w:p>
        </w:tc>
        <w:tc>
          <w:tcPr>
            <w:tcW w:w="1016" w:type="dxa"/>
            <w:gridSpan w:val="2"/>
            <w:tcBorders>
              <w:top w:val="nil"/>
              <w:left w:val="nil"/>
              <w:bottom w:val="nil"/>
              <w:right w:val="nil"/>
            </w:tcBorders>
          </w:tcPr>
          <w:p>
            <w:pPr>
              <w:jc w:val="center"/>
              <w:rPr>
                <w:rFonts w:ascii="Times New Roman" w:hAnsi="Times New Roman" w:eastAsia="Calibri"/>
                <w:sz w:val="16"/>
                <w:szCs w:val="16"/>
              </w:rPr>
            </w:pPr>
          </w:p>
        </w:tc>
        <w:tc>
          <w:tcPr>
            <w:tcW w:w="1016" w:type="dxa"/>
            <w:gridSpan w:val="2"/>
            <w:tcBorders>
              <w:top w:val="nil"/>
              <w:left w:val="nil"/>
              <w:bottom w:val="nil"/>
              <w:right w:val="nil"/>
            </w:tcBorders>
          </w:tcPr>
          <w:p>
            <w:pPr>
              <w:jc w:val="center"/>
              <w:rPr>
                <w:rFonts w:ascii="Times New Roman" w:hAnsi="Times New Roman" w:eastAsia="Calibri"/>
                <w:sz w:val="16"/>
                <w:szCs w:val="16"/>
              </w:rPr>
            </w:pPr>
          </w:p>
        </w:tc>
        <w:tc>
          <w:tcPr>
            <w:tcW w:w="1016" w:type="dxa"/>
            <w:gridSpan w:val="2"/>
            <w:tcBorders>
              <w:top w:val="nil"/>
              <w:left w:val="nil"/>
              <w:bottom w:val="nil"/>
              <w:right w:val="nil"/>
            </w:tcBorders>
          </w:tcPr>
          <w:p>
            <w:pPr>
              <w:jc w:val="center"/>
              <w:rPr>
                <w:rFonts w:ascii="Times New Roman" w:hAnsi="Times New Roman" w:eastAsia="Calibri"/>
                <w:sz w:val="16"/>
                <w:szCs w:val="16"/>
              </w:rPr>
            </w:pPr>
          </w:p>
        </w:tc>
        <w:tc>
          <w:tcPr>
            <w:tcW w:w="80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51" w:type="dxa"/>
            <w:vMerge w:val="restart"/>
            <w:tcBorders>
              <w:top w:val="nil"/>
              <w:left w:val="nil"/>
              <w:right w:val="single" w:color="auto" w:sz="12" w:space="0"/>
            </w:tcBorders>
          </w:tcPr>
          <w:p>
            <w:pPr>
              <w:rPr>
                <w:rFonts w:ascii="Times New Roman" w:hAnsi="Times New Roman" w:eastAsia="Calibri"/>
                <w:sz w:val="20"/>
                <w:szCs w:val="20"/>
              </w:rPr>
            </w:pPr>
          </w:p>
        </w:tc>
        <w:tc>
          <w:tcPr>
            <w:tcW w:w="43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0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0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0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0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50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8" w:type="dxa"/>
            <w:tcBorders>
              <w:top w:val="nil"/>
              <w:left w:val="nil"/>
              <w:bottom w:val="single" w:color="auto" w:sz="12" w:space="0"/>
              <w:right w:val="nil"/>
            </w:tcBorders>
          </w:tcPr>
          <w:p>
            <w:pPr>
              <w:rPr>
                <w:rFonts w:ascii="Times New Roman" w:hAnsi="Times New Roman" w:eastAsia="Calibri"/>
                <w:sz w:val="20"/>
                <w:szCs w:val="20"/>
              </w:rPr>
            </w:pPr>
          </w:p>
        </w:tc>
        <w:tc>
          <w:tcPr>
            <w:tcW w:w="50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8" w:type="dxa"/>
            <w:tcBorders>
              <w:top w:val="nil"/>
              <w:left w:val="nil"/>
              <w:bottom w:val="single" w:color="auto" w:sz="12" w:space="0"/>
              <w:right w:val="nil"/>
            </w:tcBorders>
          </w:tcPr>
          <w:p>
            <w:pPr>
              <w:rPr>
                <w:rFonts w:ascii="Times New Roman" w:hAnsi="Times New Roman" w:eastAsia="Calibri"/>
                <w:sz w:val="20"/>
                <w:szCs w:val="20"/>
              </w:rPr>
            </w:pPr>
          </w:p>
        </w:tc>
        <w:tc>
          <w:tcPr>
            <w:tcW w:w="50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0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0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2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78"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51" w:type="dxa"/>
            <w:vMerge w:val="continue"/>
            <w:tcBorders>
              <w:left w:val="nil"/>
              <w:bottom w:val="nil"/>
              <w:right w:val="single" w:color="auto" w:sz="12" w:space="0"/>
            </w:tcBorders>
          </w:tcPr>
          <w:p>
            <w:pPr>
              <w:rPr>
                <w:rFonts w:ascii="Times New Roman" w:hAnsi="Times New Roman" w:eastAsia="Calibri"/>
                <w:sz w:val="20"/>
                <w:szCs w:val="20"/>
              </w:rPr>
            </w:pPr>
          </w:p>
        </w:tc>
        <w:tc>
          <w:tcPr>
            <w:tcW w:w="43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50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08" w:type="dxa"/>
            <w:tcBorders>
              <w:top w:val="nil"/>
              <w:left w:val="single" w:color="auto" w:sz="12" w:space="0"/>
              <w:bottom w:val="nil"/>
              <w:right w:val="nil"/>
            </w:tcBorders>
          </w:tcPr>
          <w:p>
            <w:pPr>
              <w:rPr>
                <w:rFonts w:ascii="Times New Roman" w:hAnsi="Times New Roman" w:eastAsia="Calibri"/>
                <w:sz w:val="20"/>
                <w:szCs w:val="20"/>
              </w:rPr>
            </w:pPr>
          </w:p>
        </w:tc>
        <w:tc>
          <w:tcPr>
            <w:tcW w:w="508" w:type="dxa"/>
            <w:tcBorders>
              <w:top w:val="nil"/>
              <w:left w:val="nil"/>
              <w:bottom w:val="nil"/>
              <w:right w:val="single" w:color="auto" w:sz="12" w:space="0"/>
            </w:tcBorders>
          </w:tcPr>
          <w:p>
            <w:pPr>
              <w:rPr>
                <w:rFonts w:ascii="Times New Roman" w:hAnsi="Times New Roman" w:eastAsia="Calibri"/>
                <w:sz w:val="20"/>
                <w:szCs w:val="20"/>
              </w:rPr>
            </w:pPr>
          </w:p>
        </w:tc>
        <w:tc>
          <w:tcPr>
            <w:tcW w:w="50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50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0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50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0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50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08" w:type="dxa"/>
            <w:tcBorders>
              <w:top w:val="single" w:color="auto" w:sz="12" w:space="0"/>
              <w:left w:val="nil"/>
              <w:bottom w:val="nil"/>
              <w:right w:val="nil"/>
            </w:tcBorders>
          </w:tcPr>
          <w:p>
            <w:pPr>
              <w:rPr>
                <w:rFonts w:ascii="Times New Roman" w:hAnsi="Times New Roman" w:eastAsia="Calibri"/>
                <w:sz w:val="20"/>
                <w:szCs w:val="20"/>
              </w:rPr>
            </w:pPr>
          </w:p>
        </w:tc>
        <w:tc>
          <w:tcPr>
            <w:tcW w:w="50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08" w:type="dxa"/>
            <w:tcBorders>
              <w:top w:val="single" w:color="auto" w:sz="12" w:space="0"/>
              <w:left w:val="nil"/>
              <w:bottom w:val="nil"/>
              <w:right w:val="nil"/>
            </w:tcBorders>
          </w:tcPr>
          <w:p>
            <w:pPr>
              <w:rPr>
                <w:rFonts w:ascii="Times New Roman" w:hAnsi="Times New Roman" w:eastAsia="Calibri"/>
                <w:sz w:val="20"/>
                <w:szCs w:val="20"/>
              </w:rPr>
            </w:pPr>
          </w:p>
        </w:tc>
        <w:tc>
          <w:tcPr>
            <w:tcW w:w="50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07" w:type="dxa"/>
            <w:tcBorders>
              <w:top w:val="nil"/>
              <w:left w:val="single" w:color="auto" w:sz="12" w:space="0"/>
              <w:bottom w:val="nil"/>
              <w:right w:val="nil"/>
            </w:tcBorders>
          </w:tcPr>
          <w:p>
            <w:pPr>
              <w:rPr>
                <w:rFonts w:ascii="Times New Roman" w:hAnsi="Times New Roman" w:eastAsia="Calibri"/>
                <w:sz w:val="20"/>
                <w:szCs w:val="20"/>
              </w:rPr>
            </w:pPr>
          </w:p>
        </w:tc>
        <w:tc>
          <w:tcPr>
            <w:tcW w:w="508" w:type="dxa"/>
            <w:tcBorders>
              <w:top w:val="nil"/>
              <w:left w:val="nil"/>
              <w:bottom w:val="nil"/>
              <w:right w:val="single" w:color="auto" w:sz="12" w:space="0"/>
            </w:tcBorders>
          </w:tcPr>
          <w:p>
            <w:pPr>
              <w:rPr>
                <w:rFonts w:ascii="Times New Roman" w:hAnsi="Times New Roman" w:eastAsia="Calibri"/>
                <w:sz w:val="20"/>
                <w:szCs w:val="20"/>
              </w:rPr>
            </w:pPr>
          </w:p>
        </w:tc>
        <w:tc>
          <w:tcPr>
            <w:tcW w:w="50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2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78"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continue"/>
            <w:tcBorders>
              <w:left w:val="nil"/>
              <w:bottom w:val="nil"/>
              <w:right w:val="nil"/>
            </w:tcBorders>
          </w:tcPr>
          <w:p>
            <w:pPr>
              <w:rPr>
                <w:rFonts w:ascii="Times New Roman" w:hAnsi="Times New Roman" w:eastAsia="Calibri"/>
                <w:sz w:val="20"/>
                <w:szCs w:val="20"/>
              </w:rPr>
            </w:pPr>
          </w:p>
        </w:tc>
        <w:tc>
          <w:tcPr>
            <w:tcW w:w="78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–$25,000</w:t>
            </w:r>
          </w:p>
        </w:tc>
        <w:tc>
          <w:tcPr>
            <w:tcW w:w="1016"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$2,437.50</w:t>
            </w:r>
          </w:p>
        </w:tc>
        <w:tc>
          <w:tcPr>
            <w:tcW w:w="101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$2,437.50</w:t>
            </w:r>
          </w:p>
        </w:tc>
        <w:tc>
          <w:tcPr>
            <w:tcW w:w="101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$2,437.50</w:t>
            </w:r>
          </w:p>
        </w:tc>
        <w:tc>
          <w:tcPr>
            <w:tcW w:w="101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$2,437.50</w:t>
            </w:r>
          </w:p>
        </w:tc>
        <w:tc>
          <w:tcPr>
            <w:tcW w:w="376" w:type="dxa"/>
            <w:vMerge w:val="continue"/>
            <w:tcBorders>
              <w:left w:val="nil"/>
              <w:bottom w:val="nil"/>
              <w:right w:val="nil"/>
            </w:tcBorders>
          </w:tcPr>
          <w:p>
            <w:pPr>
              <w:jc w:val="center"/>
              <w:rPr>
                <w:rFonts w:ascii="Times New Roman" w:hAnsi="Times New Roman"/>
                <w:szCs w:val="22"/>
              </w:rPr>
            </w:pPr>
          </w:p>
        </w:tc>
        <w:tc>
          <w:tcPr>
            <w:tcW w:w="101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$2,437.50</w:t>
            </w:r>
          </w:p>
        </w:tc>
        <w:tc>
          <w:tcPr>
            <w:tcW w:w="101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$2,437.50</w:t>
            </w:r>
          </w:p>
        </w:tc>
        <w:tc>
          <w:tcPr>
            <w:tcW w:w="101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$2,437.50</w:t>
            </w:r>
          </w:p>
        </w:tc>
        <w:tc>
          <w:tcPr>
            <w:tcW w:w="101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$2,437.50</w:t>
            </w:r>
          </w:p>
        </w:tc>
        <w:tc>
          <w:tcPr>
            <w:tcW w:w="800"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$2,437.50</w:t>
            </w:r>
          </w:p>
        </w:tc>
      </w:tr>
    </w:tbl>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To find the APR and EAR, we need to use the actual cash flows of the loan. In other words, the interest rate quoted in the problem is only relevant to determine the total interest under the terms given. The interest rate for the cash flows of the loan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PVA = $25,000 = $2,437.50{(1 – [1 / (1 + </w:t>
      </w:r>
      <w:r>
        <w:rPr>
          <w:i/>
          <w:szCs w:val="22"/>
        </w:rPr>
        <w:t>r</w:t>
      </w:r>
      <w:r>
        <w:rPr>
          <w:szCs w:val="22"/>
        </w:rPr>
        <w:t>)</w:t>
      </w:r>
      <w:r>
        <w:rPr>
          <w:szCs w:val="22"/>
          <w:vertAlign w:val="superscript"/>
        </w:rPr>
        <w:t>12</w:t>
      </w:r>
      <w:r>
        <w:rPr>
          <w:szCs w:val="22"/>
        </w:rPr>
        <w:t xml:space="preserve">] ) / </w:t>
      </w:r>
      <w:r>
        <w:rPr>
          <w:i/>
          <w:szCs w:val="22"/>
        </w:rPr>
        <w:t>r</w:t>
      </w:r>
      <w:r>
        <w:rPr>
          <w:szCs w:val="22"/>
        </w:rPr>
        <w:t xml:space="preserve">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Again, we cannot solve this equation for </w:t>
      </w:r>
      <w:r>
        <w:rPr>
          <w:i/>
          <w:szCs w:val="22"/>
        </w:rPr>
        <w:t>r</w:t>
      </w:r>
      <w:r>
        <w:rPr>
          <w:szCs w:val="22"/>
        </w:rPr>
        <w:t>, so we need to solve this equation on a financial calculator, using a spreadsheet, or by trial and error. Using a spreadsheet, we find:</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i/>
          <w:szCs w:val="22"/>
        </w:rPr>
        <w:t>r</w:t>
      </w:r>
      <w:r>
        <w:rPr>
          <w:szCs w:val="22"/>
        </w:rPr>
        <w:t xml:space="preserve"> = 2.502% per month</w:t>
      </w:r>
    </w:p>
    <w:p>
      <w:pPr>
        <w:tabs>
          <w:tab w:val="left" w:pos="440"/>
          <w:tab w:val="left" w:pos="1620"/>
          <w:tab w:val="left" w:pos="5220"/>
        </w:tabs>
        <w:ind w:left="440" w:hanging="440"/>
        <w:jc w:val="both"/>
        <w:rPr>
          <w:szCs w:val="22"/>
        </w:rPr>
      </w:pPr>
      <w:r>
        <w:rPr>
          <w:szCs w:val="22"/>
        </w:rPr>
        <w:tab/>
      </w:r>
    </w:p>
    <w:p>
      <w:pPr>
        <w:tabs>
          <w:tab w:val="left" w:pos="440"/>
          <w:tab w:val="left" w:pos="1620"/>
          <w:tab w:val="left" w:pos="5220"/>
        </w:tabs>
        <w:ind w:left="440" w:hanging="440"/>
        <w:jc w:val="both"/>
        <w:rPr>
          <w:szCs w:val="22"/>
        </w:rPr>
      </w:pPr>
      <w:r>
        <w:rPr>
          <w:szCs w:val="22"/>
        </w:rPr>
        <w:tab/>
      </w:r>
      <w:r>
        <w:rPr>
          <w:szCs w:val="22"/>
        </w:rPr>
        <w:t>So the APR that would legally have to be quoted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APR = 12(2.502%) = 30.03%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And the EAR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EAR = (1.02502)</w:t>
      </w:r>
      <w:r>
        <w:rPr>
          <w:szCs w:val="22"/>
          <w:vertAlign w:val="superscript"/>
        </w:rPr>
        <w:t>12</w:t>
      </w:r>
      <w:r>
        <w:rPr>
          <w:szCs w:val="22"/>
        </w:rPr>
        <w:t xml:space="preserve"> – 1 = .3452, or 34.52%</w:t>
      </w:r>
    </w:p>
    <w:p>
      <w:pPr>
        <w:tabs>
          <w:tab w:val="left" w:pos="450"/>
        </w:tabs>
        <w:rPr>
          <w:szCs w:val="22"/>
        </w:rPr>
      </w:pPr>
    </w:p>
    <w:p>
      <w:pPr>
        <w:tabs>
          <w:tab w:val="left" w:pos="440"/>
          <w:tab w:val="left" w:pos="1620"/>
          <w:tab w:val="left" w:pos="5220"/>
        </w:tabs>
        <w:ind w:left="440" w:hanging="440"/>
        <w:jc w:val="both"/>
        <w:rPr>
          <w:szCs w:val="22"/>
        </w:rPr>
      </w:pPr>
      <w:r>
        <w:rPr>
          <w:b/>
          <w:szCs w:val="22"/>
        </w:rPr>
        <w:t>52.</w:t>
      </w:r>
      <w:r>
        <w:rPr>
          <w:szCs w:val="22"/>
        </w:rPr>
        <w:tab/>
      </w:r>
      <w:r>
        <w:rPr>
          <w:szCs w:val="22"/>
        </w:rPr>
        <w:t>The time line is:</w:t>
      </w:r>
    </w:p>
    <w:p>
      <w:pPr>
        <w:tabs>
          <w:tab w:val="left" w:pos="440"/>
          <w:tab w:val="left" w:pos="1620"/>
          <w:tab w:val="left" w:pos="5220"/>
        </w:tabs>
        <w:ind w:left="440" w:hanging="440"/>
        <w:jc w:val="both"/>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
        <w:gridCol w:w="302"/>
        <w:gridCol w:w="371"/>
        <w:gridCol w:w="484"/>
        <w:gridCol w:w="411"/>
        <w:gridCol w:w="451"/>
        <w:gridCol w:w="443"/>
        <w:gridCol w:w="889"/>
        <w:gridCol w:w="451"/>
        <w:gridCol w:w="443"/>
        <w:gridCol w:w="465"/>
        <w:gridCol w:w="429"/>
        <w:gridCol w:w="454"/>
        <w:gridCol w:w="445"/>
        <w:gridCol w:w="454"/>
        <w:gridCol w:w="445"/>
        <w:gridCol w:w="889"/>
        <w:gridCol w:w="454"/>
        <w:gridCol w:w="445"/>
        <w:gridCol w:w="362"/>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22" w:type="dxa"/>
            <w:vMerge w:val="restart"/>
            <w:tcBorders>
              <w:top w:val="nil"/>
              <w:left w:val="nil"/>
              <w:right w:val="nil"/>
            </w:tcBorders>
          </w:tcPr>
          <w:p>
            <w:pPr>
              <w:jc w:val="center"/>
              <w:rPr>
                <w:rFonts w:ascii="Times New Roman" w:hAnsi="Times New Roman" w:eastAsia="Calibri"/>
                <w:sz w:val="20"/>
                <w:szCs w:val="20"/>
              </w:rPr>
            </w:pPr>
          </w:p>
        </w:tc>
        <w:tc>
          <w:tcPr>
            <w:tcW w:w="673"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9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94" w:type="dxa"/>
            <w:gridSpan w:val="2"/>
            <w:tcBorders>
              <w:top w:val="nil"/>
              <w:left w:val="nil"/>
              <w:bottom w:val="nil"/>
              <w:right w:val="nil"/>
            </w:tcBorders>
          </w:tcPr>
          <w:p>
            <w:pPr>
              <w:jc w:val="center"/>
              <w:rPr>
                <w:rFonts w:ascii="Times New Roman" w:hAnsi="Times New Roman" w:eastAsia="Calibri"/>
                <w:sz w:val="16"/>
                <w:szCs w:val="16"/>
              </w:rPr>
            </w:pPr>
          </w:p>
        </w:tc>
        <w:tc>
          <w:tcPr>
            <w:tcW w:w="889"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94" w:type="dxa"/>
            <w:gridSpan w:val="2"/>
            <w:tcBorders>
              <w:top w:val="nil"/>
              <w:left w:val="nil"/>
              <w:bottom w:val="nil"/>
              <w:right w:val="nil"/>
            </w:tcBorders>
          </w:tcPr>
          <w:p>
            <w:pPr>
              <w:jc w:val="center"/>
              <w:rPr>
                <w:rFonts w:ascii="Times New Roman" w:hAnsi="Times New Roman" w:eastAsia="Calibri"/>
                <w:sz w:val="16"/>
                <w:szCs w:val="16"/>
              </w:rPr>
            </w:pPr>
          </w:p>
        </w:tc>
        <w:tc>
          <w:tcPr>
            <w:tcW w:w="89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18</w:t>
            </w:r>
          </w:p>
        </w:tc>
        <w:tc>
          <w:tcPr>
            <w:tcW w:w="89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19</w:t>
            </w:r>
          </w:p>
        </w:tc>
        <w:tc>
          <w:tcPr>
            <w:tcW w:w="899" w:type="dxa"/>
            <w:gridSpan w:val="2"/>
            <w:tcBorders>
              <w:top w:val="nil"/>
              <w:left w:val="nil"/>
              <w:bottom w:val="nil"/>
              <w:right w:val="nil"/>
            </w:tcBorders>
          </w:tcPr>
          <w:p>
            <w:pPr>
              <w:jc w:val="center"/>
              <w:rPr>
                <w:rFonts w:ascii="Times New Roman" w:hAnsi="Times New Roman" w:eastAsia="Calibri"/>
                <w:sz w:val="16"/>
                <w:szCs w:val="16"/>
              </w:rPr>
            </w:pPr>
          </w:p>
        </w:tc>
        <w:tc>
          <w:tcPr>
            <w:tcW w:w="889"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899" w:type="dxa"/>
            <w:gridSpan w:val="2"/>
            <w:tcBorders>
              <w:top w:val="nil"/>
              <w:left w:val="nil"/>
              <w:bottom w:val="nil"/>
              <w:right w:val="nil"/>
            </w:tcBorders>
          </w:tcPr>
          <w:p>
            <w:pPr>
              <w:jc w:val="center"/>
              <w:rPr>
                <w:rFonts w:ascii="Times New Roman" w:hAnsi="Times New Roman" w:eastAsia="Calibri"/>
                <w:sz w:val="16"/>
                <w:szCs w:val="16"/>
              </w:rPr>
            </w:pPr>
          </w:p>
        </w:tc>
        <w:tc>
          <w:tcPr>
            <w:tcW w:w="701"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02" w:type="dxa"/>
            <w:vMerge w:val="restart"/>
            <w:tcBorders>
              <w:top w:val="nil"/>
              <w:left w:val="nil"/>
              <w:right w:val="single" w:color="auto" w:sz="12" w:space="0"/>
            </w:tcBorders>
          </w:tcPr>
          <w:p>
            <w:pPr>
              <w:rPr>
                <w:rFonts w:ascii="Times New Roman" w:hAnsi="Times New Roman" w:eastAsia="Calibri"/>
                <w:sz w:val="20"/>
                <w:szCs w:val="20"/>
              </w:rPr>
            </w:pPr>
          </w:p>
        </w:tc>
        <w:tc>
          <w:tcPr>
            <w:tcW w:w="37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8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1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889" w:type="dxa"/>
            <w:vMerge w:val="continue"/>
            <w:tcBorders>
              <w:left w:val="nil"/>
              <w:right w:val="nil"/>
            </w:tcBorders>
          </w:tcPr>
          <w:p>
            <w:pPr>
              <w:rPr>
                <w:rFonts w:ascii="Times New Roman" w:hAnsi="Times New Roman" w:eastAsia="Calibri"/>
                <w:sz w:val="20"/>
                <w:szCs w:val="20"/>
              </w:rPr>
            </w:pPr>
          </w:p>
        </w:tc>
        <w:tc>
          <w:tcPr>
            <w:tcW w:w="45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5" w:type="dxa"/>
            <w:tcBorders>
              <w:top w:val="nil"/>
              <w:left w:val="nil"/>
              <w:bottom w:val="single" w:color="auto" w:sz="12" w:space="0"/>
              <w:right w:val="nil"/>
            </w:tcBorders>
          </w:tcPr>
          <w:p>
            <w:pPr>
              <w:rPr>
                <w:rFonts w:ascii="Times New Roman" w:hAnsi="Times New Roman" w:eastAsia="Calibri"/>
                <w:sz w:val="20"/>
                <w:szCs w:val="20"/>
              </w:rPr>
            </w:pPr>
          </w:p>
        </w:tc>
        <w:tc>
          <w:tcPr>
            <w:tcW w:w="45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5" w:type="dxa"/>
            <w:tcBorders>
              <w:top w:val="nil"/>
              <w:left w:val="nil"/>
              <w:bottom w:val="single" w:color="auto" w:sz="12" w:space="0"/>
              <w:right w:val="nil"/>
            </w:tcBorders>
          </w:tcPr>
          <w:p>
            <w:pPr>
              <w:rPr>
                <w:rFonts w:ascii="Times New Roman" w:hAnsi="Times New Roman" w:eastAsia="Calibri"/>
                <w:sz w:val="20"/>
                <w:szCs w:val="20"/>
              </w:rPr>
            </w:pPr>
          </w:p>
        </w:tc>
        <w:tc>
          <w:tcPr>
            <w:tcW w:w="889" w:type="dxa"/>
            <w:vMerge w:val="continue"/>
            <w:tcBorders>
              <w:left w:val="nil"/>
              <w:right w:val="nil"/>
            </w:tcBorders>
          </w:tcPr>
          <w:p>
            <w:pPr>
              <w:rPr>
                <w:rFonts w:ascii="Times New Roman" w:hAnsi="Times New Roman" w:eastAsia="Calibri"/>
                <w:sz w:val="20"/>
                <w:szCs w:val="20"/>
              </w:rPr>
            </w:pPr>
          </w:p>
        </w:tc>
        <w:tc>
          <w:tcPr>
            <w:tcW w:w="45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6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39"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02" w:type="dxa"/>
            <w:vMerge w:val="continue"/>
            <w:tcBorders>
              <w:left w:val="nil"/>
              <w:bottom w:val="nil"/>
              <w:right w:val="single" w:color="auto" w:sz="12" w:space="0"/>
            </w:tcBorders>
          </w:tcPr>
          <w:p>
            <w:pPr>
              <w:rPr>
                <w:rFonts w:ascii="Times New Roman" w:hAnsi="Times New Roman" w:eastAsia="Calibri"/>
                <w:sz w:val="20"/>
                <w:szCs w:val="20"/>
              </w:rPr>
            </w:pPr>
          </w:p>
        </w:tc>
        <w:tc>
          <w:tcPr>
            <w:tcW w:w="371"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8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11" w:type="dxa"/>
            <w:tcBorders>
              <w:top w:val="nil"/>
              <w:left w:val="single" w:color="auto" w:sz="12" w:space="0"/>
              <w:bottom w:val="nil"/>
              <w:right w:val="nil"/>
            </w:tcBorders>
          </w:tcPr>
          <w:p>
            <w:pPr>
              <w:rPr>
                <w:rFonts w:ascii="Times New Roman" w:hAnsi="Times New Roman" w:eastAsia="Calibri"/>
                <w:sz w:val="20"/>
                <w:szCs w:val="20"/>
              </w:rPr>
            </w:pPr>
          </w:p>
        </w:tc>
        <w:tc>
          <w:tcPr>
            <w:tcW w:w="451" w:type="dxa"/>
            <w:tcBorders>
              <w:top w:val="nil"/>
              <w:left w:val="nil"/>
              <w:bottom w:val="nil"/>
              <w:right w:val="single" w:color="auto" w:sz="12" w:space="0"/>
            </w:tcBorders>
          </w:tcPr>
          <w:p>
            <w:pPr>
              <w:rPr>
                <w:rFonts w:ascii="Times New Roman" w:hAnsi="Times New Roman" w:eastAsia="Calibri"/>
                <w:sz w:val="20"/>
                <w:szCs w:val="20"/>
              </w:rPr>
            </w:pPr>
          </w:p>
        </w:tc>
        <w:tc>
          <w:tcPr>
            <w:tcW w:w="44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889" w:type="dxa"/>
            <w:vMerge w:val="continue"/>
            <w:tcBorders>
              <w:left w:val="nil"/>
              <w:right w:val="nil"/>
            </w:tcBorders>
          </w:tcPr>
          <w:p>
            <w:pPr>
              <w:rPr>
                <w:rFonts w:ascii="Times New Roman" w:hAnsi="Times New Roman" w:eastAsia="Calibri"/>
                <w:sz w:val="20"/>
                <w:szCs w:val="20"/>
              </w:rPr>
            </w:pPr>
          </w:p>
        </w:tc>
        <w:tc>
          <w:tcPr>
            <w:tcW w:w="45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5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5" w:type="dxa"/>
            <w:tcBorders>
              <w:top w:val="single" w:color="auto" w:sz="12" w:space="0"/>
              <w:left w:val="nil"/>
              <w:bottom w:val="nil"/>
              <w:right w:val="nil"/>
            </w:tcBorders>
          </w:tcPr>
          <w:p>
            <w:pPr>
              <w:rPr>
                <w:rFonts w:ascii="Times New Roman" w:hAnsi="Times New Roman" w:eastAsia="Calibri"/>
                <w:sz w:val="20"/>
                <w:szCs w:val="20"/>
              </w:rPr>
            </w:pPr>
          </w:p>
        </w:tc>
        <w:tc>
          <w:tcPr>
            <w:tcW w:w="45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5" w:type="dxa"/>
            <w:tcBorders>
              <w:top w:val="single" w:color="auto" w:sz="12" w:space="0"/>
              <w:left w:val="nil"/>
              <w:bottom w:val="nil"/>
              <w:right w:val="nil"/>
            </w:tcBorders>
          </w:tcPr>
          <w:p>
            <w:pPr>
              <w:rPr>
                <w:rFonts w:ascii="Times New Roman" w:hAnsi="Times New Roman" w:eastAsia="Calibri"/>
                <w:sz w:val="20"/>
                <w:szCs w:val="20"/>
              </w:rPr>
            </w:pPr>
          </w:p>
        </w:tc>
        <w:tc>
          <w:tcPr>
            <w:tcW w:w="889" w:type="dxa"/>
            <w:vMerge w:val="continue"/>
            <w:tcBorders>
              <w:left w:val="nil"/>
              <w:right w:val="nil"/>
            </w:tcBorders>
          </w:tcPr>
          <w:p>
            <w:pPr>
              <w:rPr>
                <w:rFonts w:ascii="Times New Roman" w:hAnsi="Times New Roman" w:eastAsia="Calibri"/>
                <w:sz w:val="20"/>
                <w:szCs w:val="20"/>
              </w:rPr>
            </w:pPr>
          </w:p>
        </w:tc>
        <w:tc>
          <w:tcPr>
            <w:tcW w:w="454" w:type="dxa"/>
            <w:tcBorders>
              <w:top w:val="nil"/>
              <w:left w:val="nil"/>
              <w:bottom w:val="nil"/>
              <w:right w:val="single" w:color="auto" w:sz="12" w:space="0"/>
            </w:tcBorders>
          </w:tcPr>
          <w:p>
            <w:pPr>
              <w:rPr>
                <w:rFonts w:ascii="Times New Roman" w:hAnsi="Times New Roman" w:eastAsia="Calibri"/>
                <w:sz w:val="20"/>
                <w:szCs w:val="20"/>
              </w:rPr>
            </w:pPr>
          </w:p>
        </w:tc>
        <w:tc>
          <w:tcPr>
            <w:tcW w:w="445"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6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39"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continue"/>
            <w:tcBorders>
              <w:left w:val="nil"/>
              <w:bottom w:val="nil"/>
              <w:right w:val="nil"/>
            </w:tcBorders>
          </w:tcPr>
          <w:p>
            <w:pPr>
              <w:rPr>
                <w:rFonts w:ascii="Times New Roman" w:hAnsi="Times New Roman" w:eastAsia="Calibri"/>
                <w:sz w:val="20"/>
                <w:szCs w:val="20"/>
              </w:rPr>
            </w:pPr>
          </w:p>
        </w:tc>
        <w:tc>
          <w:tcPr>
            <w:tcW w:w="673" w:type="dxa"/>
            <w:gridSpan w:val="2"/>
            <w:tcBorders>
              <w:top w:val="nil"/>
              <w:left w:val="nil"/>
              <w:bottom w:val="nil"/>
              <w:right w:val="nil"/>
            </w:tcBorders>
            <w:tcMar>
              <w:left w:w="0" w:type="dxa"/>
              <w:right w:w="0" w:type="dxa"/>
            </w:tcMar>
          </w:tcPr>
          <w:p>
            <w:pPr>
              <w:jc w:val="center"/>
              <w:rPr>
                <w:rFonts w:ascii="Times New Roman" w:hAnsi="Times New Roman" w:eastAsia="Calibri"/>
                <w:sz w:val="18"/>
                <w:szCs w:val="18"/>
              </w:rPr>
            </w:pPr>
          </w:p>
        </w:tc>
        <w:tc>
          <w:tcPr>
            <w:tcW w:w="895" w:type="dxa"/>
            <w:gridSpan w:val="2"/>
            <w:tcBorders>
              <w:top w:val="nil"/>
              <w:left w:val="nil"/>
              <w:bottom w:val="nil"/>
              <w:right w:val="nil"/>
            </w:tcBorders>
            <w:tcMar>
              <w:left w:w="72" w:type="dxa"/>
              <w:right w:w="72" w:type="dxa"/>
            </w:tcMar>
          </w:tcPr>
          <w:p>
            <w:pPr>
              <w:jc w:val="center"/>
              <w:rPr>
                <w:rFonts w:ascii="Times New Roman" w:hAnsi="Times New Roman"/>
                <w:sz w:val="18"/>
                <w:szCs w:val="18"/>
              </w:rPr>
            </w:pPr>
          </w:p>
        </w:tc>
        <w:tc>
          <w:tcPr>
            <w:tcW w:w="894" w:type="dxa"/>
            <w:gridSpan w:val="2"/>
            <w:tcBorders>
              <w:top w:val="nil"/>
              <w:left w:val="nil"/>
              <w:bottom w:val="nil"/>
              <w:right w:val="nil"/>
            </w:tcBorders>
            <w:tcMar>
              <w:left w:w="0" w:type="dxa"/>
              <w:right w:w="0" w:type="dxa"/>
            </w:tcMar>
          </w:tcPr>
          <w:p>
            <w:pPr>
              <w:jc w:val="center"/>
              <w:rPr>
                <w:rFonts w:ascii="Calibri" w:hAnsi="Calibri"/>
                <w:sz w:val="18"/>
                <w:szCs w:val="18"/>
              </w:rPr>
            </w:pPr>
          </w:p>
        </w:tc>
        <w:tc>
          <w:tcPr>
            <w:tcW w:w="889" w:type="dxa"/>
            <w:vMerge w:val="continue"/>
            <w:tcBorders>
              <w:left w:val="nil"/>
              <w:bottom w:val="nil"/>
              <w:right w:val="nil"/>
            </w:tcBorders>
            <w:tcMar>
              <w:left w:w="0" w:type="dxa"/>
              <w:right w:w="0" w:type="dxa"/>
            </w:tcMar>
          </w:tcPr>
          <w:p>
            <w:pPr>
              <w:jc w:val="center"/>
              <w:rPr>
                <w:rFonts w:ascii="Calibri" w:hAnsi="Calibri"/>
                <w:sz w:val="18"/>
                <w:szCs w:val="18"/>
              </w:rPr>
            </w:pPr>
          </w:p>
        </w:tc>
        <w:tc>
          <w:tcPr>
            <w:tcW w:w="894" w:type="dxa"/>
            <w:gridSpan w:val="2"/>
            <w:tcBorders>
              <w:top w:val="nil"/>
              <w:left w:val="nil"/>
              <w:bottom w:val="nil"/>
              <w:right w:val="nil"/>
            </w:tcBorders>
            <w:tcMar>
              <w:left w:w="0" w:type="dxa"/>
              <w:right w:w="0" w:type="dxa"/>
            </w:tcMar>
          </w:tcPr>
          <w:p>
            <w:pPr>
              <w:jc w:val="center"/>
              <w:rPr>
                <w:rFonts w:ascii="Calibri" w:hAnsi="Calibri"/>
                <w:sz w:val="18"/>
                <w:szCs w:val="18"/>
              </w:rPr>
            </w:pPr>
          </w:p>
        </w:tc>
        <w:tc>
          <w:tcPr>
            <w:tcW w:w="894" w:type="dxa"/>
            <w:gridSpan w:val="2"/>
            <w:tcBorders>
              <w:top w:val="nil"/>
              <w:left w:val="nil"/>
              <w:bottom w:val="nil"/>
              <w:right w:val="nil"/>
            </w:tcBorders>
            <w:tcMar>
              <w:left w:w="0" w:type="dxa"/>
              <w:right w:w="0" w:type="dxa"/>
            </w:tcMar>
          </w:tcPr>
          <w:p>
            <w:pPr>
              <w:jc w:val="center"/>
              <w:rPr>
                <w:rFonts w:ascii="Calibri" w:hAnsi="Calibri"/>
                <w:sz w:val="18"/>
                <w:szCs w:val="18"/>
              </w:rPr>
            </w:pPr>
          </w:p>
        </w:tc>
        <w:tc>
          <w:tcPr>
            <w:tcW w:w="899"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18"/>
                <w:szCs w:val="18"/>
              </w:rPr>
              <w:t>$8,000</w:t>
            </w:r>
          </w:p>
        </w:tc>
        <w:tc>
          <w:tcPr>
            <w:tcW w:w="899"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18"/>
                <w:szCs w:val="18"/>
              </w:rPr>
              <w:t>$8,000</w:t>
            </w:r>
          </w:p>
        </w:tc>
        <w:tc>
          <w:tcPr>
            <w:tcW w:w="889" w:type="dxa"/>
            <w:vMerge w:val="continue"/>
            <w:tcBorders>
              <w:left w:val="nil"/>
              <w:bottom w:val="nil"/>
              <w:right w:val="nil"/>
            </w:tcBorders>
            <w:tcMar>
              <w:left w:w="0" w:type="dxa"/>
              <w:right w:w="0" w:type="dxa"/>
            </w:tcMar>
          </w:tcPr>
          <w:p>
            <w:pPr>
              <w:jc w:val="center"/>
              <w:rPr>
                <w:rFonts w:ascii="Calibri" w:hAnsi="Calibri"/>
                <w:szCs w:val="22"/>
              </w:rPr>
            </w:pPr>
          </w:p>
        </w:tc>
        <w:tc>
          <w:tcPr>
            <w:tcW w:w="899"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18"/>
                <w:szCs w:val="18"/>
              </w:rPr>
              <w:t>$8,000</w:t>
            </w:r>
          </w:p>
        </w:tc>
        <w:tc>
          <w:tcPr>
            <w:tcW w:w="701"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18"/>
                <w:szCs w:val="18"/>
              </w:rPr>
              <w:t>$8,000</w:t>
            </w:r>
          </w:p>
        </w:tc>
      </w:tr>
    </w:tbl>
    <w:p>
      <w:pPr>
        <w:tabs>
          <w:tab w:val="left" w:pos="440"/>
          <w:tab w:val="left" w:pos="1620"/>
          <w:tab w:val="left" w:pos="5220"/>
        </w:tabs>
        <w:ind w:left="440" w:hanging="440"/>
        <w:jc w:val="both"/>
        <w:rPr>
          <w:szCs w:val="22"/>
        </w:rPr>
      </w:pPr>
    </w:p>
    <w:p>
      <w:pPr>
        <w:tabs>
          <w:tab w:val="left" w:pos="450"/>
        </w:tabs>
        <w:jc w:val="both"/>
        <w:rPr>
          <w:szCs w:val="22"/>
        </w:rPr>
      </w:pPr>
      <w:r>
        <w:rPr>
          <w:szCs w:val="22"/>
        </w:rPr>
        <w:tab/>
      </w:r>
      <w:r>
        <w:rPr>
          <w:szCs w:val="22"/>
        </w:rPr>
        <w:t xml:space="preserve">The cash flows in this problem are semiannual, so we need the effective semiannual rate. The </w:t>
      </w:r>
      <w:r>
        <w:rPr>
          <w:szCs w:val="22"/>
        </w:rPr>
        <w:tab/>
      </w:r>
      <w:r>
        <w:rPr>
          <w:szCs w:val="22"/>
        </w:rPr>
        <w:t>interest rate given is the APR, so the monthly interest rate is:</w:t>
      </w:r>
    </w:p>
    <w:p>
      <w:pPr>
        <w:tabs>
          <w:tab w:val="left" w:pos="450"/>
        </w:tabs>
        <w:rPr>
          <w:szCs w:val="22"/>
        </w:rPr>
      </w:pPr>
    </w:p>
    <w:p>
      <w:pPr>
        <w:tabs>
          <w:tab w:val="left" w:pos="450"/>
        </w:tabs>
        <w:rPr>
          <w:szCs w:val="22"/>
        </w:rPr>
      </w:pPr>
      <w:r>
        <w:rPr>
          <w:szCs w:val="22"/>
        </w:rPr>
        <w:tab/>
      </w:r>
      <w:r>
        <w:rPr>
          <w:szCs w:val="22"/>
        </w:rPr>
        <w:t>Monthly rate = .08 / 12 = .0067</w:t>
      </w:r>
      <w:r>
        <w:rPr>
          <w:szCs w:val="22"/>
        </w:rPr>
        <w:tab/>
      </w:r>
    </w:p>
    <w:p>
      <w:pPr>
        <w:tabs>
          <w:tab w:val="left" w:pos="450"/>
        </w:tabs>
        <w:rPr>
          <w:szCs w:val="22"/>
        </w:rPr>
      </w:pPr>
    </w:p>
    <w:p>
      <w:pPr>
        <w:tabs>
          <w:tab w:val="left" w:pos="450"/>
        </w:tabs>
        <w:ind w:left="450"/>
        <w:rPr>
          <w:szCs w:val="22"/>
        </w:rPr>
      </w:pPr>
      <w:r>
        <w:rPr>
          <w:szCs w:val="22"/>
        </w:rPr>
        <w:t>To get the semiannual interest rate, we can use the EAR equation, but instead of using 12 months as the exponent, we will use 6 months. The effective semiannual rate is:</w:t>
      </w:r>
    </w:p>
    <w:p>
      <w:pPr>
        <w:tabs>
          <w:tab w:val="left" w:pos="450"/>
        </w:tabs>
        <w:rPr>
          <w:szCs w:val="22"/>
        </w:rPr>
      </w:pPr>
    </w:p>
    <w:p>
      <w:pPr>
        <w:tabs>
          <w:tab w:val="left" w:pos="450"/>
        </w:tabs>
        <w:rPr>
          <w:szCs w:val="22"/>
        </w:rPr>
      </w:pPr>
      <w:r>
        <w:rPr>
          <w:szCs w:val="22"/>
        </w:rPr>
        <w:tab/>
      </w:r>
      <w:r>
        <w:rPr>
          <w:szCs w:val="22"/>
        </w:rPr>
        <w:t>Semiannual rate = (1.0067)</w:t>
      </w:r>
      <w:r>
        <w:rPr>
          <w:szCs w:val="22"/>
          <w:vertAlign w:val="superscript"/>
        </w:rPr>
        <w:t>6</w:t>
      </w:r>
      <w:r>
        <w:rPr>
          <w:szCs w:val="22"/>
        </w:rPr>
        <w:t xml:space="preserve"> – 1 = .04067, or 4.067%</w:t>
      </w:r>
    </w:p>
    <w:p>
      <w:pPr>
        <w:tabs>
          <w:tab w:val="left" w:pos="450"/>
        </w:tabs>
        <w:ind w:left="450"/>
        <w:rPr>
          <w:szCs w:val="22"/>
        </w:rPr>
      </w:pPr>
    </w:p>
    <w:p>
      <w:pPr>
        <w:tabs>
          <w:tab w:val="left" w:pos="450"/>
        </w:tabs>
        <w:ind w:left="450"/>
        <w:rPr>
          <w:szCs w:val="22"/>
        </w:rPr>
      </w:pPr>
      <w:r>
        <w:rPr>
          <w:szCs w:val="22"/>
        </w:rPr>
        <w:t>We can now use this rate to find the PV of the annuity. The PV of the annuity is:</w:t>
      </w:r>
    </w:p>
    <w:p>
      <w:pPr>
        <w:tabs>
          <w:tab w:val="left" w:pos="450"/>
        </w:tabs>
        <w:ind w:left="450"/>
        <w:rPr>
          <w:szCs w:val="22"/>
        </w:rPr>
      </w:pPr>
    </w:p>
    <w:p>
      <w:pPr>
        <w:tabs>
          <w:tab w:val="left" w:pos="450"/>
        </w:tabs>
        <w:ind w:left="450"/>
        <w:rPr>
          <w:szCs w:val="22"/>
        </w:rPr>
      </w:pPr>
      <w:r>
        <w:rPr>
          <w:szCs w:val="22"/>
        </w:rPr>
        <w:t>PVA @ year 9: $7,000{[1 – (1 / 1.0467</w:t>
      </w:r>
      <w:r>
        <w:rPr>
          <w:szCs w:val="22"/>
          <w:vertAlign w:val="superscript"/>
        </w:rPr>
        <w:t>10</w:t>
      </w:r>
      <w:r>
        <w:rPr>
          <w:szCs w:val="22"/>
        </w:rPr>
        <w:t xml:space="preserve">)] / .0467} = $64,670.44 </w:t>
      </w:r>
    </w:p>
    <w:p>
      <w:pPr>
        <w:tabs>
          <w:tab w:val="left" w:pos="450"/>
        </w:tabs>
        <w:ind w:left="450"/>
        <w:rPr>
          <w:szCs w:val="22"/>
        </w:rPr>
      </w:pPr>
    </w:p>
    <w:p>
      <w:pPr>
        <w:tabs>
          <w:tab w:val="left" w:pos="450"/>
        </w:tabs>
        <w:ind w:left="450"/>
        <w:jc w:val="both"/>
        <w:rPr>
          <w:szCs w:val="22"/>
        </w:rPr>
      </w:pPr>
      <w:r>
        <w:rPr>
          <w:szCs w:val="22"/>
        </w:rPr>
        <w:t xml:space="preserve">Note, this is the value one period (six months) before the first payment, so it is the value at year 9. So, the value at the various times the questions asked for uses this value nine years from now. </w:t>
      </w:r>
    </w:p>
    <w:p>
      <w:pPr>
        <w:tabs>
          <w:tab w:val="left" w:pos="450"/>
        </w:tabs>
        <w:rPr>
          <w:szCs w:val="22"/>
        </w:rPr>
      </w:pPr>
      <w:r>
        <w:rPr>
          <w:szCs w:val="22"/>
        </w:rPr>
        <w:tab/>
      </w:r>
    </w:p>
    <w:p>
      <w:pPr>
        <w:tabs>
          <w:tab w:val="left" w:pos="450"/>
        </w:tabs>
        <w:rPr>
          <w:szCs w:val="22"/>
        </w:rPr>
      </w:pPr>
      <w:r>
        <w:rPr>
          <w:szCs w:val="22"/>
        </w:rPr>
        <w:tab/>
      </w:r>
      <w:r>
        <w:rPr>
          <w:szCs w:val="22"/>
        </w:rPr>
        <w:t>PV @ year 5: $64,670.44 / 1.0467</w:t>
      </w:r>
      <w:r>
        <w:rPr>
          <w:szCs w:val="22"/>
          <w:vertAlign w:val="superscript"/>
        </w:rPr>
        <w:t>8</w:t>
      </w:r>
      <w:r>
        <w:rPr>
          <w:szCs w:val="22"/>
        </w:rPr>
        <w:t xml:space="preserve"> = $47,010.27</w:t>
      </w:r>
    </w:p>
    <w:p>
      <w:pPr>
        <w:tabs>
          <w:tab w:val="left" w:pos="450"/>
        </w:tabs>
        <w:ind w:left="450"/>
        <w:rPr>
          <w:szCs w:val="22"/>
        </w:rPr>
      </w:pPr>
    </w:p>
    <w:p>
      <w:pPr>
        <w:tabs>
          <w:tab w:val="left" w:pos="450"/>
        </w:tabs>
        <w:ind w:left="450"/>
        <w:jc w:val="both"/>
        <w:rPr>
          <w:szCs w:val="22"/>
        </w:rPr>
      </w:pPr>
      <w:r>
        <w:rPr>
          <w:szCs w:val="22"/>
        </w:rPr>
        <w:t>Note, you can also calculate this present value (as well as the remaining present values) using the number of years. To do this, you need the EAR. The EAR is:</w:t>
      </w:r>
    </w:p>
    <w:p>
      <w:pPr>
        <w:tabs>
          <w:tab w:val="left" w:pos="450"/>
        </w:tabs>
        <w:ind w:left="450"/>
        <w:rPr>
          <w:szCs w:val="22"/>
        </w:rPr>
      </w:pPr>
    </w:p>
    <w:p>
      <w:pPr>
        <w:tabs>
          <w:tab w:val="left" w:pos="450"/>
        </w:tabs>
        <w:rPr>
          <w:szCs w:val="22"/>
        </w:rPr>
      </w:pPr>
      <w:r>
        <w:rPr>
          <w:szCs w:val="22"/>
        </w:rPr>
        <w:tab/>
      </w:r>
      <w:r>
        <w:rPr>
          <w:szCs w:val="22"/>
        </w:rPr>
        <w:t>EAR = (1 + .0067)</w:t>
      </w:r>
      <w:r>
        <w:rPr>
          <w:szCs w:val="22"/>
          <w:vertAlign w:val="superscript"/>
        </w:rPr>
        <w:t>12</w:t>
      </w:r>
      <w:r>
        <w:rPr>
          <w:szCs w:val="22"/>
        </w:rPr>
        <w:t xml:space="preserve"> – 1 = .0830, or 8.30% </w:t>
      </w:r>
    </w:p>
    <w:p>
      <w:pPr>
        <w:tabs>
          <w:tab w:val="left" w:pos="450"/>
        </w:tabs>
        <w:rPr>
          <w:szCs w:val="22"/>
        </w:rPr>
      </w:pPr>
    </w:p>
    <w:p>
      <w:pPr>
        <w:tabs>
          <w:tab w:val="left" w:pos="450"/>
        </w:tabs>
        <w:rPr>
          <w:szCs w:val="22"/>
        </w:rPr>
      </w:pPr>
      <w:r>
        <w:rPr>
          <w:szCs w:val="22"/>
        </w:rPr>
        <w:tab/>
      </w:r>
      <w:r>
        <w:rPr>
          <w:szCs w:val="22"/>
        </w:rPr>
        <w:t>So, we can find the PV at year 5 using the following method as well:</w:t>
      </w:r>
    </w:p>
    <w:p>
      <w:pPr>
        <w:tabs>
          <w:tab w:val="left" w:pos="450"/>
        </w:tabs>
        <w:rPr>
          <w:szCs w:val="22"/>
        </w:rPr>
      </w:pPr>
    </w:p>
    <w:p>
      <w:pPr>
        <w:tabs>
          <w:tab w:val="left" w:pos="450"/>
        </w:tabs>
        <w:rPr>
          <w:szCs w:val="22"/>
        </w:rPr>
      </w:pPr>
      <w:r>
        <w:rPr>
          <w:szCs w:val="22"/>
        </w:rPr>
        <w:tab/>
      </w:r>
      <w:r>
        <w:rPr>
          <w:szCs w:val="22"/>
        </w:rPr>
        <w:t>PV @ year 5: $64,670.44 / 1.0830</w:t>
      </w:r>
      <w:r>
        <w:rPr>
          <w:szCs w:val="22"/>
          <w:vertAlign w:val="superscript"/>
        </w:rPr>
        <w:t>4</w:t>
      </w:r>
      <w:r>
        <w:rPr>
          <w:szCs w:val="22"/>
        </w:rPr>
        <w:t xml:space="preserve"> = $47,010.27</w:t>
      </w:r>
    </w:p>
    <w:p>
      <w:pPr>
        <w:tabs>
          <w:tab w:val="left" w:pos="450"/>
        </w:tabs>
        <w:ind w:left="450"/>
        <w:rPr>
          <w:szCs w:val="22"/>
        </w:rPr>
      </w:pPr>
    </w:p>
    <w:p>
      <w:pPr>
        <w:tabs>
          <w:tab w:val="left" w:pos="450"/>
        </w:tabs>
        <w:ind w:left="450"/>
        <w:rPr>
          <w:szCs w:val="22"/>
        </w:rPr>
      </w:pPr>
      <w:r>
        <w:rPr>
          <w:szCs w:val="22"/>
        </w:rPr>
        <w:t>The value of the annuity at the other times in the problem is:</w:t>
      </w:r>
    </w:p>
    <w:p>
      <w:pPr>
        <w:tabs>
          <w:tab w:val="left" w:pos="450"/>
        </w:tabs>
        <w:ind w:left="450"/>
        <w:rPr>
          <w:szCs w:val="22"/>
        </w:rPr>
      </w:pPr>
    </w:p>
    <w:p>
      <w:pPr>
        <w:tabs>
          <w:tab w:val="left" w:pos="450"/>
          <w:tab w:val="left" w:pos="3960"/>
        </w:tabs>
        <w:rPr>
          <w:szCs w:val="22"/>
          <w:lang w:val="fr-FR"/>
        </w:rPr>
      </w:pPr>
      <w:r>
        <w:rPr>
          <w:szCs w:val="22"/>
        </w:rPr>
        <w:tab/>
      </w:r>
      <w:r>
        <w:rPr>
          <w:szCs w:val="22"/>
          <w:lang w:val="fr-FR"/>
        </w:rPr>
        <w:t>PV @ year 3: $64,670.44 / 1.0467</w:t>
      </w:r>
      <w:r>
        <w:rPr>
          <w:szCs w:val="22"/>
          <w:vertAlign w:val="superscript"/>
          <w:lang w:val="fr-FR"/>
        </w:rPr>
        <w:t>12</w:t>
      </w:r>
      <w:r>
        <w:rPr>
          <w:szCs w:val="22"/>
          <w:lang w:val="fr-FR"/>
        </w:rPr>
        <w:tab/>
      </w:r>
      <w:r>
        <w:rPr>
          <w:szCs w:val="22"/>
          <w:lang w:val="fr-FR"/>
        </w:rPr>
        <w:t>= $40,080.79</w:t>
      </w:r>
    </w:p>
    <w:p>
      <w:pPr>
        <w:tabs>
          <w:tab w:val="left" w:pos="450"/>
          <w:tab w:val="left" w:pos="3960"/>
        </w:tabs>
        <w:rPr>
          <w:szCs w:val="22"/>
          <w:lang w:val="fr-FR"/>
        </w:rPr>
      </w:pPr>
      <w:r>
        <w:rPr>
          <w:szCs w:val="22"/>
          <w:lang w:val="fr-FR"/>
        </w:rPr>
        <w:tab/>
      </w:r>
      <w:r>
        <w:rPr>
          <w:szCs w:val="22"/>
          <w:lang w:val="fr-FR"/>
        </w:rPr>
        <w:t>PV @ year 3: $64,670.44 / 1.0830</w:t>
      </w:r>
      <w:r>
        <w:rPr>
          <w:szCs w:val="22"/>
          <w:vertAlign w:val="superscript"/>
          <w:lang w:val="fr-FR"/>
        </w:rPr>
        <w:t>6</w:t>
      </w:r>
      <w:r>
        <w:rPr>
          <w:szCs w:val="22"/>
          <w:lang w:val="fr-FR"/>
        </w:rPr>
        <w:tab/>
      </w:r>
      <w:r>
        <w:rPr>
          <w:szCs w:val="22"/>
          <w:lang w:val="fr-FR"/>
        </w:rPr>
        <w:t>= $40,080.79</w:t>
      </w:r>
    </w:p>
    <w:p>
      <w:pPr>
        <w:tabs>
          <w:tab w:val="left" w:pos="450"/>
          <w:tab w:val="left" w:pos="3960"/>
        </w:tabs>
        <w:rPr>
          <w:szCs w:val="22"/>
          <w:lang w:val="fr-FR"/>
        </w:rPr>
      </w:pPr>
    </w:p>
    <w:p>
      <w:pPr>
        <w:tabs>
          <w:tab w:val="left" w:pos="450"/>
          <w:tab w:val="left" w:pos="3960"/>
        </w:tabs>
        <w:rPr>
          <w:szCs w:val="22"/>
          <w:lang w:val="fr-FR"/>
        </w:rPr>
      </w:pPr>
      <w:r>
        <w:rPr>
          <w:szCs w:val="22"/>
          <w:lang w:val="fr-FR"/>
        </w:rPr>
        <w:tab/>
      </w:r>
      <w:r>
        <w:rPr>
          <w:szCs w:val="22"/>
          <w:lang w:val="fr-FR"/>
        </w:rPr>
        <w:t>PV @ year 0: $64,670.44 / 1.0467</w:t>
      </w:r>
      <w:r>
        <w:rPr>
          <w:szCs w:val="22"/>
          <w:vertAlign w:val="superscript"/>
          <w:lang w:val="fr-FR"/>
        </w:rPr>
        <w:t>18</w:t>
      </w:r>
      <w:r>
        <w:rPr>
          <w:szCs w:val="22"/>
          <w:lang w:val="fr-FR"/>
        </w:rPr>
        <w:tab/>
      </w:r>
      <w:r>
        <w:rPr>
          <w:szCs w:val="22"/>
          <w:lang w:val="fr-FR"/>
        </w:rPr>
        <w:t>= $31,553.79</w:t>
      </w:r>
    </w:p>
    <w:p>
      <w:pPr>
        <w:tabs>
          <w:tab w:val="left" w:pos="450"/>
          <w:tab w:val="left" w:pos="3960"/>
        </w:tabs>
        <w:rPr>
          <w:szCs w:val="22"/>
          <w:lang w:val="fr-FR"/>
        </w:rPr>
      </w:pPr>
      <w:r>
        <w:rPr>
          <w:szCs w:val="22"/>
          <w:lang w:val="fr-FR"/>
        </w:rPr>
        <w:tab/>
      </w:r>
      <w:r>
        <w:rPr>
          <w:szCs w:val="22"/>
          <w:lang w:val="fr-FR"/>
        </w:rPr>
        <w:t>PV @ year 0: $64,670.44 / 1.0830</w:t>
      </w:r>
      <w:r>
        <w:rPr>
          <w:szCs w:val="22"/>
          <w:vertAlign w:val="superscript"/>
          <w:lang w:val="fr-FR"/>
        </w:rPr>
        <w:t>9</w:t>
      </w:r>
      <w:r>
        <w:rPr>
          <w:szCs w:val="22"/>
          <w:lang w:val="fr-FR"/>
        </w:rPr>
        <w:tab/>
      </w:r>
      <w:r>
        <w:rPr>
          <w:szCs w:val="22"/>
          <w:lang w:val="fr-FR"/>
        </w:rPr>
        <w:t>= $31,553.79</w:t>
      </w:r>
    </w:p>
    <w:p>
      <w:pPr>
        <w:tabs>
          <w:tab w:val="left" w:pos="450"/>
        </w:tabs>
        <w:rPr>
          <w:szCs w:val="22"/>
          <w:lang w:val="fr-FR"/>
        </w:rPr>
      </w:pPr>
    </w:p>
    <w:p>
      <w:pPr>
        <w:tabs>
          <w:tab w:val="left" w:pos="440"/>
          <w:tab w:val="left" w:pos="907"/>
        </w:tabs>
        <w:rPr>
          <w:b/>
        </w:rPr>
      </w:pPr>
      <w:r>
        <w:rPr>
          <w:b/>
        </w:rPr>
        <w:br w:type="page"/>
      </w:r>
    </w:p>
    <w:p>
      <w:pPr>
        <w:tabs>
          <w:tab w:val="left" w:pos="440"/>
          <w:tab w:val="left" w:pos="907"/>
        </w:tabs>
        <w:rPr>
          <w:bCs/>
        </w:rPr>
      </w:pPr>
      <w:r>
        <w:rPr>
          <w:b/>
        </w:rPr>
        <w:t>53.</w:t>
      </w:r>
      <w:r>
        <w:rPr>
          <w:bCs/>
        </w:rPr>
        <w:tab/>
      </w:r>
      <w:r>
        <w:rPr>
          <w:bCs/>
          <w:i/>
          <w:iCs/>
        </w:rPr>
        <w:t>a.</w:t>
      </w:r>
      <w:r>
        <w:rPr>
          <w:bCs/>
          <w:i/>
          <w:iCs/>
        </w:rPr>
        <w:tab/>
      </w:r>
      <w:r>
        <w:rPr>
          <w:bCs/>
        </w:rPr>
        <w:t xml:space="preserve"> If the payments are in the form of an ordinary annuity, the present value will be:</w:t>
      </w:r>
    </w:p>
    <w:p>
      <w:pPr>
        <w:tabs>
          <w:tab w:val="left" w:pos="446"/>
          <w:tab w:val="left" w:pos="907"/>
        </w:tabs>
        <w:rPr>
          <w:bCs/>
        </w:rPr>
      </w:pPr>
    </w:p>
    <w:tbl>
      <w:tblPr>
        <w:tblStyle w:val="43"/>
        <w:tblW w:w="96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
        <w:gridCol w:w="450"/>
        <w:gridCol w:w="457"/>
        <w:gridCol w:w="433"/>
        <w:gridCol w:w="433"/>
        <w:gridCol w:w="434"/>
        <w:gridCol w:w="432"/>
        <w:gridCol w:w="434"/>
        <w:gridCol w:w="432"/>
        <w:gridCol w:w="434"/>
        <w:gridCol w:w="432"/>
        <w:gridCol w:w="446"/>
        <w:gridCol w:w="420"/>
        <w:gridCol w:w="434"/>
        <w:gridCol w:w="432"/>
        <w:gridCol w:w="434"/>
        <w:gridCol w:w="432"/>
        <w:gridCol w:w="434"/>
        <w:gridCol w:w="432"/>
        <w:gridCol w:w="434"/>
        <w:gridCol w:w="432"/>
        <w:gridCol w:w="361"/>
        <w:gridCol w:w="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281" w:type="dxa"/>
            <w:vMerge w:val="restart"/>
            <w:tcBorders>
              <w:top w:val="nil"/>
              <w:left w:val="nil"/>
              <w:right w:val="nil"/>
            </w:tcBorders>
          </w:tcPr>
          <w:p>
            <w:pPr>
              <w:jc w:val="center"/>
              <w:rPr>
                <w:rFonts w:ascii="Times New Roman" w:hAnsi="Times New Roman" w:eastAsia="Calibri"/>
                <w:sz w:val="20"/>
                <w:szCs w:val="20"/>
              </w:rPr>
            </w:pPr>
          </w:p>
        </w:tc>
        <w:tc>
          <w:tcPr>
            <w:tcW w:w="90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5</w:t>
            </w: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683"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81" w:type="dxa"/>
            <w:vMerge w:val="continue"/>
            <w:tcBorders>
              <w:left w:val="nil"/>
              <w:right w:val="nil"/>
            </w:tcBorders>
          </w:tcPr>
          <w:p>
            <w:pPr>
              <w:rPr>
                <w:rFonts w:ascii="Times New Roman" w:hAnsi="Times New Roman" w:eastAsia="Calibri"/>
                <w:sz w:val="20"/>
                <w:szCs w:val="20"/>
              </w:rPr>
            </w:pPr>
          </w:p>
        </w:tc>
        <w:tc>
          <w:tcPr>
            <w:tcW w:w="450" w:type="dxa"/>
            <w:vMerge w:val="restart"/>
            <w:tcBorders>
              <w:top w:val="nil"/>
              <w:left w:val="nil"/>
              <w:right w:val="single" w:color="auto" w:sz="12" w:space="0"/>
            </w:tcBorders>
          </w:tcPr>
          <w:p>
            <w:pPr>
              <w:rPr>
                <w:rFonts w:ascii="Times New Roman" w:hAnsi="Times New Roman" w:eastAsia="Calibri"/>
                <w:sz w:val="20"/>
                <w:szCs w:val="20"/>
              </w:rPr>
            </w:pPr>
          </w:p>
        </w:tc>
        <w:tc>
          <w:tcPr>
            <w:tcW w:w="45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4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361" w:type="dxa"/>
            <w:tcBorders>
              <w:top w:val="nil"/>
              <w:left w:val="nil"/>
              <w:bottom w:val="nil"/>
              <w:right w:val="nil"/>
            </w:tcBorders>
          </w:tcPr>
          <w:p>
            <w:pPr>
              <w:rPr>
                <w:rFonts w:ascii="Times New Roman" w:hAnsi="Times New Roman" w:eastAsia="Calibri"/>
                <w:sz w:val="20"/>
                <w:szCs w:val="20"/>
              </w:rPr>
            </w:pPr>
          </w:p>
        </w:tc>
        <w:tc>
          <w:tcPr>
            <w:tcW w:w="322"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81" w:type="dxa"/>
            <w:vMerge w:val="continue"/>
            <w:tcBorders>
              <w:left w:val="nil"/>
              <w:right w:val="nil"/>
            </w:tcBorders>
          </w:tcPr>
          <w:p>
            <w:pPr>
              <w:rPr>
                <w:rFonts w:ascii="Times New Roman" w:hAnsi="Times New Roman" w:eastAsia="Calibri"/>
                <w:sz w:val="20"/>
                <w:szCs w:val="20"/>
              </w:rPr>
            </w:pPr>
          </w:p>
        </w:tc>
        <w:tc>
          <w:tcPr>
            <w:tcW w:w="450" w:type="dxa"/>
            <w:vMerge w:val="continue"/>
            <w:tcBorders>
              <w:left w:val="nil"/>
              <w:bottom w:val="nil"/>
              <w:right w:val="single" w:color="auto" w:sz="12" w:space="0"/>
            </w:tcBorders>
          </w:tcPr>
          <w:p>
            <w:pPr>
              <w:rPr>
                <w:rFonts w:ascii="Times New Roman" w:hAnsi="Times New Roman" w:eastAsia="Calibri"/>
                <w:sz w:val="20"/>
                <w:szCs w:val="20"/>
              </w:rPr>
            </w:pPr>
          </w:p>
        </w:tc>
        <w:tc>
          <w:tcPr>
            <w:tcW w:w="45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nil"/>
              <w:right w:val="nil"/>
            </w:tcBorders>
          </w:tcPr>
          <w:p>
            <w:pPr>
              <w:rPr>
                <w:rFonts w:ascii="Times New Roman" w:hAnsi="Times New Roman" w:eastAsia="Calibri"/>
                <w:sz w:val="20"/>
                <w:szCs w:val="20"/>
              </w:rPr>
            </w:pPr>
          </w:p>
        </w:tc>
        <w:tc>
          <w:tcPr>
            <w:tcW w:w="434" w:type="dxa"/>
            <w:tcBorders>
              <w:top w:val="nil"/>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4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361" w:type="dxa"/>
            <w:tcBorders>
              <w:top w:val="nil"/>
              <w:left w:val="nil"/>
              <w:bottom w:val="nil"/>
              <w:right w:val="nil"/>
            </w:tcBorders>
          </w:tcPr>
          <w:p>
            <w:pPr>
              <w:rPr>
                <w:rFonts w:ascii="Times New Roman" w:hAnsi="Times New Roman" w:eastAsia="Calibri"/>
                <w:sz w:val="20"/>
                <w:szCs w:val="20"/>
              </w:rPr>
            </w:pPr>
          </w:p>
        </w:tc>
        <w:tc>
          <w:tcPr>
            <w:tcW w:w="322"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1" w:type="dxa"/>
            <w:vMerge w:val="continue"/>
            <w:tcBorders>
              <w:left w:val="nil"/>
              <w:bottom w:val="nil"/>
              <w:right w:val="nil"/>
            </w:tcBorders>
          </w:tcPr>
          <w:p>
            <w:pPr>
              <w:rPr>
                <w:rFonts w:ascii="Times New Roman" w:hAnsi="Times New Roman" w:eastAsia="Calibri"/>
                <w:sz w:val="20"/>
                <w:szCs w:val="20"/>
              </w:rPr>
            </w:pPr>
          </w:p>
        </w:tc>
        <w:tc>
          <w:tcPr>
            <w:tcW w:w="907"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866" w:type="dxa"/>
            <w:gridSpan w:val="2"/>
            <w:tcBorders>
              <w:top w:val="nil"/>
              <w:left w:val="nil"/>
              <w:bottom w:val="nil"/>
              <w:right w:val="nil"/>
            </w:tcBorders>
          </w:tcPr>
          <w:p>
            <w:pPr>
              <w:rPr>
                <w:rFonts w:ascii="Times New Roman" w:hAnsi="Times New Roman"/>
                <w:sz w:val="20"/>
                <w:szCs w:val="20"/>
              </w:rPr>
            </w:pPr>
            <w:r>
              <w:rPr>
                <w:rFonts w:ascii="Times New Roman" w:hAnsi="Times New Roman"/>
                <w:sz w:val="20"/>
                <w:szCs w:val="20"/>
              </w:rPr>
              <w:t>$13,500</w:t>
            </w:r>
          </w:p>
        </w:tc>
        <w:tc>
          <w:tcPr>
            <w:tcW w:w="866" w:type="dxa"/>
            <w:gridSpan w:val="2"/>
            <w:tcBorders>
              <w:top w:val="nil"/>
              <w:left w:val="nil"/>
              <w:bottom w:val="nil"/>
              <w:right w:val="nil"/>
            </w:tcBorders>
          </w:tcPr>
          <w:p>
            <w:pPr>
              <w:rPr>
                <w:rFonts w:ascii="Times New Roman" w:hAnsi="Times New Roman"/>
                <w:sz w:val="20"/>
                <w:szCs w:val="20"/>
              </w:rPr>
            </w:pPr>
            <w:r>
              <w:rPr>
                <w:rFonts w:ascii="Times New Roman" w:hAnsi="Times New Roman"/>
                <w:sz w:val="20"/>
                <w:szCs w:val="20"/>
              </w:rPr>
              <w:t>$13,500</w:t>
            </w:r>
          </w:p>
        </w:tc>
        <w:tc>
          <w:tcPr>
            <w:tcW w:w="866" w:type="dxa"/>
            <w:gridSpan w:val="2"/>
            <w:tcBorders>
              <w:top w:val="nil"/>
              <w:left w:val="nil"/>
              <w:bottom w:val="nil"/>
              <w:right w:val="nil"/>
            </w:tcBorders>
          </w:tcPr>
          <w:p>
            <w:pPr>
              <w:rPr>
                <w:rFonts w:ascii="Times New Roman" w:hAnsi="Times New Roman"/>
                <w:sz w:val="20"/>
                <w:szCs w:val="20"/>
              </w:rPr>
            </w:pPr>
            <w:r>
              <w:rPr>
                <w:rFonts w:ascii="Times New Roman" w:hAnsi="Times New Roman"/>
                <w:sz w:val="20"/>
                <w:szCs w:val="20"/>
              </w:rPr>
              <w:t>$13,500</w:t>
            </w:r>
          </w:p>
        </w:tc>
        <w:tc>
          <w:tcPr>
            <w:tcW w:w="866" w:type="dxa"/>
            <w:gridSpan w:val="2"/>
            <w:tcBorders>
              <w:top w:val="nil"/>
              <w:left w:val="nil"/>
              <w:bottom w:val="nil"/>
              <w:right w:val="nil"/>
            </w:tcBorders>
          </w:tcPr>
          <w:p>
            <w:pPr>
              <w:rPr>
                <w:rFonts w:ascii="Times New Roman" w:hAnsi="Times New Roman"/>
                <w:sz w:val="20"/>
                <w:szCs w:val="20"/>
              </w:rPr>
            </w:pPr>
            <w:r>
              <w:rPr>
                <w:rFonts w:ascii="Times New Roman" w:hAnsi="Times New Roman"/>
                <w:sz w:val="20"/>
                <w:szCs w:val="20"/>
              </w:rPr>
              <w:t>$13,500</w:t>
            </w:r>
          </w:p>
        </w:tc>
        <w:tc>
          <w:tcPr>
            <w:tcW w:w="866" w:type="dxa"/>
            <w:gridSpan w:val="2"/>
            <w:tcBorders>
              <w:top w:val="nil"/>
              <w:left w:val="nil"/>
              <w:bottom w:val="nil"/>
              <w:right w:val="nil"/>
            </w:tcBorders>
          </w:tcPr>
          <w:p>
            <w:pPr>
              <w:jc w:val="center"/>
              <w:rPr>
                <w:rFonts w:ascii="Times New Roman" w:hAnsi="Times New Roman"/>
                <w:sz w:val="20"/>
                <w:szCs w:val="20"/>
              </w:rPr>
            </w:pPr>
            <w:r>
              <w:rPr>
                <w:rFonts w:ascii="Times New Roman" w:hAnsi="Times New Roman"/>
                <w:sz w:val="20"/>
                <w:szCs w:val="20"/>
              </w:rPr>
              <w:t>$13,500</w:t>
            </w:r>
          </w:p>
        </w:tc>
        <w:tc>
          <w:tcPr>
            <w:tcW w:w="866" w:type="dxa"/>
            <w:gridSpan w:val="2"/>
            <w:tcBorders>
              <w:top w:val="nil"/>
              <w:left w:val="nil"/>
              <w:bottom w:val="nil"/>
              <w:right w:val="nil"/>
            </w:tcBorders>
          </w:tcPr>
          <w:p>
            <w:pPr>
              <w:jc w:val="center"/>
              <w:rPr>
                <w:rFonts w:ascii="Calibri" w:hAnsi="Calibri"/>
                <w:szCs w:val="22"/>
              </w:rPr>
            </w:pPr>
          </w:p>
        </w:tc>
        <w:tc>
          <w:tcPr>
            <w:tcW w:w="866" w:type="dxa"/>
            <w:gridSpan w:val="2"/>
            <w:tcBorders>
              <w:top w:val="nil"/>
              <w:left w:val="nil"/>
              <w:bottom w:val="nil"/>
              <w:right w:val="nil"/>
            </w:tcBorders>
          </w:tcPr>
          <w:p>
            <w:pPr>
              <w:jc w:val="center"/>
              <w:rPr>
                <w:rFonts w:ascii="Calibri" w:hAnsi="Calibri"/>
                <w:szCs w:val="22"/>
              </w:rPr>
            </w:pPr>
          </w:p>
        </w:tc>
        <w:tc>
          <w:tcPr>
            <w:tcW w:w="866" w:type="dxa"/>
            <w:gridSpan w:val="2"/>
            <w:tcBorders>
              <w:top w:val="nil"/>
              <w:left w:val="nil"/>
              <w:bottom w:val="nil"/>
              <w:right w:val="nil"/>
            </w:tcBorders>
          </w:tcPr>
          <w:p>
            <w:pPr>
              <w:jc w:val="center"/>
              <w:rPr>
                <w:rFonts w:ascii="Calibri" w:hAnsi="Calibri"/>
                <w:szCs w:val="22"/>
              </w:rPr>
            </w:pPr>
          </w:p>
        </w:tc>
        <w:tc>
          <w:tcPr>
            <w:tcW w:w="866" w:type="dxa"/>
            <w:gridSpan w:val="2"/>
            <w:tcBorders>
              <w:top w:val="nil"/>
              <w:left w:val="nil"/>
              <w:bottom w:val="nil"/>
              <w:right w:val="nil"/>
            </w:tcBorders>
          </w:tcPr>
          <w:p>
            <w:pPr>
              <w:jc w:val="center"/>
              <w:rPr>
                <w:rFonts w:ascii="Calibri" w:hAnsi="Calibri"/>
                <w:szCs w:val="22"/>
              </w:rPr>
            </w:pPr>
          </w:p>
        </w:tc>
        <w:tc>
          <w:tcPr>
            <w:tcW w:w="683" w:type="dxa"/>
            <w:gridSpan w:val="2"/>
            <w:tcBorders>
              <w:top w:val="nil"/>
              <w:left w:val="nil"/>
              <w:bottom w:val="nil"/>
              <w:right w:val="nil"/>
            </w:tcBorders>
            <w:tcMar>
              <w:left w:w="0" w:type="dxa"/>
              <w:right w:w="0" w:type="dxa"/>
            </w:tcMar>
          </w:tcPr>
          <w:p>
            <w:pPr>
              <w:jc w:val="center"/>
              <w:rPr>
                <w:rFonts w:ascii="Calibri" w:hAnsi="Calibri"/>
                <w:szCs w:val="22"/>
              </w:rPr>
            </w:pPr>
          </w:p>
        </w:tc>
      </w:tr>
    </w:tbl>
    <w:p>
      <w:pPr>
        <w:tabs>
          <w:tab w:val="left" w:pos="446"/>
          <w:tab w:val="left" w:pos="907"/>
        </w:tabs>
        <w:rPr>
          <w:bCs/>
        </w:rPr>
      </w:pPr>
    </w:p>
    <w:p>
      <w:pPr>
        <w:tabs>
          <w:tab w:val="left" w:pos="446"/>
          <w:tab w:val="left" w:pos="907"/>
        </w:tabs>
        <w:rPr>
          <w:szCs w:val="22"/>
        </w:rPr>
      </w:pPr>
      <w:r>
        <w:rPr>
          <w:bCs/>
        </w:rPr>
        <w:tab/>
      </w:r>
      <w:r>
        <w:rPr>
          <w:bCs/>
        </w:rPr>
        <w:tab/>
      </w:r>
      <w:r>
        <w:rPr>
          <w:bCs/>
        </w:rPr>
        <w:t xml:space="preserve">PVA = </w:t>
      </w:r>
      <w:r>
        <w:rPr>
          <w:i/>
          <w:szCs w:val="22"/>
        </w:rPr>
        <w:t>C</w:t>
      </w:r>
      <w:r>
        <w:rPr>
          <w:szCs w:val="22"/>
        </w:rPr>
        <w:t xml:space="preserve">({1 – [1/(1 + </w:t>
      </w:r>
      <w:r>
        <w:rPr>
          <w:i/>
          <w:szCs w:val="22"/>
        </w:rPr>
        <w:t>r</w:t>
      </w:r>
      <w:r>
        <w:rPr>
          <w:szCs w:val="22"/>
        </w:rPr>
        <w:t>)</w:t>
      </w:r>
      <w:r>
        <w:rPr>
          <w:i/>
          <w:szCs w:val="22"/>
          <w:vertAlign w:val="superscript"/>
        </w:rPr>
        <w:t>t</w:t>
      </w:r>
      <w:r>
        <w:rPr>
          <w:szCs w:val="22"/>
        </w:rPr>
        <w:t xml:space="preserve">]} / </w:t>
      </w:r>
      <w:r>
        <w:rPr>
          <w:i/>
          <w:szCs w:val="22"/>
        </w:rPr>
        <w:t>r</w:t>
      </w:r>
      <w:r>
        <w:rPr>
          <w:szCs w:val="22"/>
        </w:rPr>
        <w:t xml:space="preserve"> ))</w:t>
      </w:r>
    </w:p>
    <w:p>
      <w:pPr>
        <w:tabs>
          <w:tab w:val="left" w:pos="446"/>
          <w:tab w:val="left" w:pos="907"/>
        </w:tabs>
        <w:ind w:left="440" w:hanging="440"/>
        <w:rPr>
          <w:szCs w:val="22"/>
        </w:rPr>
      </w:pPr>
      <w:r>
        <w:rPr>
          <w:szCs w:val="22"/>
        </w:rPr>
        <w:tab/>
      </w:r>
      <w:r>
        <w:rPr>
          <w:szCs w:val="22"/>
        </w:rPr>
        <w:tab/>
      </w:r>
      <w:r>
        <w:rPr>
          <w:szCs w:val="22"/>
        </w:rPr>
        <w:tab/>
      </w:r>
      <w:r>
        <w:rPr>
          <w:szCs w:val="22"/>
        </w:rPr>
        <w:t>PVA = $13,500[{1 – [1 / (1 + .084)</w:t>
      </w:r>
      <w:r>
        <w:rPr>
          <w:szCs w:val="22"/>
          <w:vertAlign w:val="superscript"/>
        </w:rPr>
        <w:t>5</w:t>
      </w:r>
      <w:r>
        <w:rPr>
          <w:szCs w:val="22"/>
        </w:rPr>
        <w:t>]}/ .084]</w:t>
      </w:r>
    </w:p>
    <w:p>
      <w:pPr>
        <w:tabs>
          <w:tab w:val="left" w:pos="446"/>
          <w:tab w:val="left" w:pos="907"/>
        </w:tabs>
        <w:rPr>
          <w:bCs/>
        </w:rPr>
      </w:pPr>
      <w:r>
        <w:rPr>
          <w:szCs w:val="22"/>
        </w:rPr>
        <w:tab/>
      </w:r>
      <w:r>
        <w:rPr>
          <w:szCs w:val="22"/>
        </w:rPr>
        <w:tab/>
      </w:r>
      <w:r>
        <w:rPr>
          <w:szCs w:val="22"/>
        </w:rPr>
        <w:t>PVA = $53,338.08</w:t>
      </w:r>
    </w:p>
    <w:p>
      <w:pPr>
        <w:tabs>
          <w:tab w:val="left" w:pos="446"/>
          <w:tab w:val="left" w:pos="907"/>
        </w:tabs>
        <w:rPr>
          <w:bCs/>
        </w:rPr>
      </w:pPr>
    </w:p>
    <w:p>
      <w:pPr>
        <w:tabs>
          <w:tab w:val="left" w:pos="446"/>
          <w:tab w:val="left" w:pos="900"/>
        </w:tabs>
        <w:rPr>
          <w:bCs/>
        </w:rPr>
      </w:pPr>
      <w:r>
        <w:rPr>
          <w:bCs/>
        </w:rPr>
        <w:tab/>
      </w:r>
      <w:r>
        <w:rPr>
          <w:bCs/>
        </w:rPr>
        <w:tab/>
      </w:r>
      <w:r>
        <w:rPr>
          <w:bCs/>
        </w:rPr>
        <w:t>If the payments are an annuity due, the present value will be:</w:t>
      </w:r>
    </w:p>
    <w:p>
      <w:pPr>
        <w:tabs>
          <w:tab w:val="left" w:pos="446"/>
          <w:tab w:val="left" w:pos="900"/>
        </w:tabs>
        <w:rPr>
          <w:bCs/>
        </w:rPr>
      </w:pPr>
      <w:r>
        <w:rPr>
          <w:bCs/>
        </w:rPr>
        <w:tab/>
      </w:r>
    </w:p>
    <w:tbl>
      <w:tblPr>
        <w:tblStyle w:val="43"/>
        <w:tblW w:w="96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
        <w:gridCol w:w="450"/>
        <w:gridCol w:w="457"/>
        <w:gridCol w:w="433"/>
        <w:gridCol w:w="433"/>
        <w:gridCol w:w="434"/>
        <w:gridCol w:w="432"/>
        <w:gridCol w:w="434"/>
        <w:gridCol w:w="432"/>
        <w:gridCol w:w="434"/>
        <w:gridCol w:w="432"/>
        <w:gridCol w:w="446"/>
        <w:gridCol w:w="420"/>
        <w:gridCol w:w="434"/>
        <w:gridCol w:w="432"/>
        <w:gridCol w:w="434"/>
        <w:gridCol w:w="432"/>
        <w:gridCol w:w="434"/>
        <w:gridCol w:w="432"/>
        <w:gridCol w:w="434"/>
        <w:gridCol w:w="432"/>
        <w:gridCol w:w="361"/>
        <w:gridCol w:w="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281" w:type="dxa"/>
            <w:vMerge w:val="restart"/>
            <w:tcBorders>
              <w:top w:val="nil"/>
              <w:left w:val="nil"/>
              <w:right w:val="nil"/>
            </w:tcBorders>
          </w:tcPr>
          <w:p>
            <w:pPr>
              <w:jc w:val="center"/>
              <w:rPr>
                <w:rFonts w:ascii="Times New Roman" w:hAnsi="Times New Roman" w:eastAsia="Calibri"/>
                <w:sz w:val="20"/>
                <w:szCs w:val="20"/>
              </w:rPr>
            </w:pPr>
          </w:p>
        </w:tc>
        <w:tc>
          <w:tcPr>
            <w:tcW w:w="90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4</w:t>
            </w:r>
          </w:p>
        </w:tc>
        <w:tc>
          <w:tcPr>
            <w:tcW w:w="8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5</w:t>
            </w: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866" w:type="dxa"/>
            <w:gridSpan w:val="2"/>
            <w:tcBorders>
              <w:top w:val="nil"/>
              <w:left w:val="nil"/>
              <w:bottom w:val="nil"/>
              <w:right w:val="nil"/>
            </w:tcBorders>
          </w:tcPr>
          <w:p>
            <w:pPr>
              <w:jc w:val="center"/>
              <w:rPr>
                <w:rFonts w:ascii="Times New Roman" w:hAnsi="Times New Roman" w:eastAsia="Calibri"/>
                <w:sz w:val="16"/>
                <w:szCs w:val="16"/>
              </w:rPr>
            </w:pPr>
          </w:p>
        </w:tc>
        <w:tc>
          <w:tcPr>
            <w:tcW w:w="683" w:type="dxa"/>
            <w:gridSpan w:val="2"/>
            <w:tcBorders>
              <w:top w:val="nil"/>
              <w:left w:val="nil"/>
              <w:bottom w:val="nil"/>
              <w:right w:val="nil"/>
            </w:tcBorders>
          </w:tcPr>
          <w:p>
            <w:pPr>
              <w:jc w:val="center"/>
              <w:rPr>
                <w:rFonts w:ascii="Times New Roman" w:hAnsi="Times New Roman" w:eastAsia="Calibri"/>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81" w:type="dxa"/>
            <w:vMerge w:val="continue"/>
            <w:tcBorders>
              <w:left w:val="nil"/>
              <w:right w:val="nil"/>
            </w:tcBorders>
          </w:tcPr>
          <w:p>
            <w:pPr>
              <w:rPr>
                <w:rFonts w:ascii="Times New Roman" w:hAnsi="Times New Roman" w:eastAsia="Calibri"/>
                <w:sz w:val="20"/>
                <w:szCs w:val="20"/>
              </w:rPr>
            </w:pPr>
          </w:p>
        </w:tc>
        <w:tc>
          <w:tcPr>
            <w:tcW w:w="450" w:type="dxa"/>
            <w:vMerge w:val="restart"/>
            <w:tcBorders>
              <w:top w:val="nil"/>
              <w:left w:val="nil"/>
              <w:right w:val="single" w:color="auto" w:sz="12" w:space="0"/>
            </w:tcBorders>
          </w:tcPr>
          <w:p>
            <w:pPr>
              <w:rPr>
                <w:rFonts w:ascii="Times New Roman" w:hAnsi="Times New Roman" w:eastAsia="Calibri"/>
                <w:sz w:val="20"/>
                <w:szCs w:val="20"/>
              </w:rPr>
            </w:pPr>
          </w:p>
        </w:tc>
        <w:tc>
          <w:tcPr>
            <w:tcW w:w="45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4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361" w:type="dxa"/>
            <w:tcBorders>
              <w:top w:val="nil"/>
              <w:left w:val="nil"/>
              <w:bottom w:val="nil"/>
              <w:right w:val="nil"/>
            </w:tcBorders>
          </w:tcPr>
          <w:p>
            <w:pPr>
              <w:rPr>
                <w:rFonts w:ascii="Times New Roman" w:hAnsi="Times New Roman" w:eastAsia="Calibri"/>
                <w:sz w:val="20"/>
                <w:szCs w:val="20"/>
              </w:rPr>
            </w:pPr>
          </w:p>
        </w:tc>
        <w:tc>
          <w:tcPr>
            <w:tcW w:w="322" w:type="dxa"/>
            <w:vMerge w:val="restart"/>
            <w:tcBorders>
              <w:top w:val="nil"/>
              <w:left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81" w:type="dxa"/>
            <w:vMerge w:val="continue"/>
            <w:tcBorders>
              <w:left w:val="nil"/>
              <w:right w:val="nil"/>
            </w:tcBorders>
          </w:tcPr>
          <w:p>
            <w:pPr>
              <w:rPr>
                <w:rFonts w:ascii="Times New Roman" w:hAnsi="Times New Roman" w:eastAsia="Calibri"/>
                <w:sz w:val="20"/>
                <w:szCs w:val="20"/>
              </w:rPr>
            </w:pPr>
          </w:p>
        </w:tc>
        <w:tc>
          <w:tcPr>
            <w:tcW w:w="450" w:type="dxa"/>
            <w:vMerge w:val="continue"/>
            <w:tcBorders>
              <w:left w:val="nil"/>
              <w:bottom w:val="nil"/>
              <w:right w:val="single" w:color="auto" w:sz="12" w:space="0"/>
            </w:tcBorders>
          </w:tcPr>
          <w:p>
            <w:pPr>
              <w:rPr>
                <w:rFonts w:ascii="Times New Roman" w:hAnsi="Times New Roman" w:eastAsia="Calibri"/>
                <w:sz w:val="20"/>
                <w:szCs w:val="20"/>
              </w:rPr>
            </w:pPr>
          </w:p>
        </w:tc>
        <w:tc>
          <w:tcPr>
            <w:tcW w:w="45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nil"/>
              <w:right w:val="nil"/>
            </w:tcBorders>
          </w:tcPr>
          <w:p>
            <w:pPr>
              <w:rPr>
                <w:rFonts w:ascii="Times New Roman" w:hAnsi="Times New Roman" w:eastAsia="Calibri"/>
                <w:sz w:val="20"/>
                <w:szCs w:val="20"/>
              </w:rPr>
            </w:pPr>
          </w:p>
        </w:tc>
        <w:tc>
          <w:tcPr>
            <w:tcW w:w="434" w:type="dxa"/>
            <w:tcBorders>
              <w:top w:val="nil"/>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4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20" w:type="dxa"/>
            <w:tcBorders>
              <w:top w:val="nil"/>
              <w:left w:val="single" w:color="auto" w:sz="12" w:space="0"/>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434" w:type="dxa"/>
            <w:tcBorders>
              <w:top w:val="nil"/>
              <w:left w:val="nil"/>
              <w:bottom w:val="nil"/>
              <w:right w:val="nil"/>
            </w:tcBorders>
          </w:tcPr>
          <w:p>
            <w:pPr>
              <w:rPr>
                <w:rFonts w:ascii="Times New Roman" w:hAnsi="Times New Roman" w:eastAsia="Calibri"/>
                <w:sz w:val="20"/>
                <w:szCs w:val="20"/>
              </w:rPr>
            </w:pPr>
          </w:p>
        </w:tc>
        <w:tc>
          <w:tcPr>
            <w:tcW w:w="432" w:type="dxa"/>
            <w:tcBorders>
              <w:top w:val="nil"/>
              <w:left w:val="nil"/>
              <w:bottom w:val="nil"/>
              <w:right w:val="nil"/>
            </w:tcBorders>
          </w:tcPr>
          <w:p>
            <w:pPr>
              <w:rPr>
                <w:rFonts w:ascii="Times New Roman" w:hAnsi="Times New Roman" w:eastAsia="Calibri"/>
                <w:sz w:val="20"/>
                <w:szCs w:val="20"/>
              </w:rPr>
            </w:pPr>
          </w:p>
        </w:tc>
        <w:tc>
          <w:tcPr>
            <w:tcW w:w="361" w:type="dxa"/>
            <w:tcBorders>
              <w:top w:val="nil"/>
              <w:left w:val="nil"/>
              <w:bottom w:val="nil"/>
              <w:right w:val="nil"/>
            </w:tcBorders>
          </w:tcPr>
          <w:p>
            <w:pPr>
              <w:rPr>
                <w:rFonts w:ascii="Times New Roman" w:hAnsi="Times New Roman" w:eastAsia="Calibri"/>
                <w:sz w:val="20"/>
                <w:szCs w:val="20"/>
              </w:rPr>
            </w:pPr>
          </w:p>
        </w:tc>
        <w:tc>
          <w:tcPr>
            <w:tcW w:w="322" w:type="dxa"/>
            <w:vMerge w:val="continue"/>
            <w:tcBorders>
              <w:left w:val="nil"/>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81" w:type="dxa"/>
            <w:vMerge w:val="continue"/>
            <w:tcBorders>
              <w:left w:val="nil"/>
              <w:bottom w:val="nil"/>
              <w:right w:val="nil"/>
            </w:tcBorders>
          </w:tcPr>
          <w:p>
            <w:pPr>
              <w:rPr>
                <w:rFonts w:ascii="Times New Roman" w:hAnsi="Times New Roman" w:eastAsia="Calibri"/>
                <w:sz w:val="20"/>
                <w:szCs w:val="20"/>
              </w:rPr>
            </w:pPr>
          </w:p>
        </w:tc>
        <w:tc>
          <w:tcPr>
            <w:tcW w:w="907"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$13,500</w:t>
            </w:r>
          </w:p>
        </w:tc>
        <w:tc>
          <w:tcPr>
            <w:tcW w:w="866" w:type="dxa"/>
            <w:gridSpan w:val="2"/>
            <w:tcBorders>
              <w:top w:val="nil"/>
              <w:left w:val="nil"/>
              <w:bottom w:val="nil"/>
              <w:right w:val="nil"/>
            </w:tcBorders>
          </w:tcPr>
          <w:p>
            <w:pPr>
              <w:rPr>
                <w:rFonts w:ascii="Times New Roman" w:hAnsi="Times New Roman"/>
                <w:sz w:val="20"/>
                <w:szCs w:val="20"/>
              </w:rPr>
            </w:pPr>
            <w:r>
              <w:rPr>
                <w:rFonts w:ascii="Times New Roman" w:hAnsi="Times New Roman"/>
                <w:sz w:val="20"/>
                <w:szCs w:val="20"/>
              </w:rPr>
              <w:t>$13,500</w:t>
            </w:r>
          </w:p>
        </w:tc>
        <w:tc>
          <w:tcPr>
            <w:tcW w:w="866" w:type="dxa"/>
            <w:gridSpan w:val="2"/>
            <w:tcBorders>
              <w:top w:val="nil"/>
              <w:left w:val="nil"/>
              <w:bottom w:val="nil"/>
              <w:right w:val="nil"/>
            </w:tcBorders>
          </w:tcPr>
          <w:p>
            <w:pPr>
              <w:rPr>
                <w:rFonts w:ascii="Times New Roman" w:hAnsi="Times New Roman"/>
                <w:sz w:val="20"/>
                <w:szCs w:val="20"/>
              </w:rPr>
            </w:pPr>
            <w:r>
              <w:rPr>
                <w:rFonts w:ascii="Times New Roman" w:hAnsi="Times New Roman"/>
                <w:sz w:val="20"/>
                <w:szCs w:val="20"/>
              </w:rPr>
              <w:t>$13,500</w:t>
            </w:r>
          </w:p>
        </w:tc>
        <w:tc>
          <w:tcPr>
            <w:tcW w:w="866" w:type="dxa"/>
            <w:gridSpan w:val="2"/>
            <w:tcBorders>
              <w:top w:val="nil"/>
              <w:left w:val="nil"/>
              <w:bottom w:val="nil"/>
              <w:right w:val="nil"/>
            </w:tcBorders>
          </w:tcPr>
          <w:p>
            <w:pPr>
              <w:rPr>
                <w:rFonts w:ascii="Times New Roman" w:hAnsi="Times New Roman"/>
                <w:sz w:val="20"/>
                <w:szCs w:val="20"/>
              </w:rPr>
            </w:pPr>
            <w:r>
              <w:rPr>
                <w:rFonts w:ascii="Times New Roman" w:hAnsi="Times New Roman"/>
                <w:sz w:val="20"/>
                <w:szCs w:val="20"/>
              </w:rPr>
              <w:t>$13,500</w:t>
            </w:r>
          </w:p>
        </w:tc>
        <w:tc>
          <w:tcPr>
            <w:tcW w:w="866" w:type="dxa"/>
            <w:gridSpan w:val="2"/>
            <w:tcBorders>
              <w:top w:val="nil"/>
              <w:left w:val="nil"/>
              <w:bottom w:val="nil"/>
              <w:right w:val="nil"/>
            </w:tcBorders>
          </w:tcPr>
          <w:p>
            <w:pPr>
              <w:rPr>
                <w:rFonts w:ascii="Times New Roman" w:hAnsi="Times New Roman"/>
                <w:sz w:val="20"/>
                <w:szCs w:val="20"/>
              </w:rPr>
            </w:pPr>
            <w:r>
              <w:rPr>
                <w:rFonts w:ascii="Times New Roman" w:hAnsi="Times New Roman"/>
                <w:sz w:val="20"/>
                <w:szCs w:val="20"/>
              </w:rPr>
              <w:t>$13,500</w:t>
            </w:r>
          </w:p>
        </w:tc>
        <w:tc>
          <w:tcPr>
            <w:tcW w:w="866" w:type="dxa"/>
            <w:gridSpan w:val="2"/>
            <w:tcBorders>
              <w:top w:val="nil"/>
              <w:left w:val="nil"/>
              <w:bottom w:val="nil"/>
              <w:right w:val="nil"/>
            </w:tcBorders>
          </w:tcPr>
          <w:p>
            <w:pPr>
              <w:jc w:val="center"/>
              <w:rPr>
                <w:rFonts w:ascii="Times New Roman" w:hAnsi="Times New Roman"/>
                <w:sz w:val="20"/>
                <w:szCs w:val="20"/>
              </w:rPr>
            </w:pPr>
          </w:p>
        </w:tc>
        <w:tc>
          <w:tcPr>
            <w:tcW w:w="866" w:type="dxa"/>
            <w:gridSpan w:val="2"/>
            <w:tcBorders>
              <w:top w:val="nil"/>
              <w:left w:val="nil"/>
              <w:bottom w:val="nil"/>
              <w:right w:val="nil"/>
            </w:tcBorders>
          </w:tcPr>
          <w:p>
            <w:pPr>
              <w:jc w:val="center"/>
              <w:rPr>
                <w:rFonts w:ascii="Calibri" w:hAnsi="Calibri"/>
                <w:szCs w:val="22"/>
              </w:rPr>
            </w:pPr>
          </w:p>
        </w:tc>
        <w:tc>
          <w:tcPr>
            <w:tcW w:w="866" w:type="dxa"/>
            <w:gridSpan w:val="2"/>
            <w:tcBorders>
              <w:top w:val="nil"/>
              <w:left w:val="nil"/>
              <w:bottom w:val="nil"/>
              <w:right w:val="nil"/>
            </w:tcBorders>
          </w:tcPr>
          <w:p>
            <w:pPr>
              <w:jc w:val="center"/>
              <w:rPr>
                <w:rFonts w:ascii="Calibri" w:hAnsi="Calibri"/>
                <w:szCs w:val="22"/>
              </w:rPr>
            </w:pPr>
          </w:p>
        </w:tc>
        <w:tc>
          <w:tcPr>
            <w:tcW w:w="866" w:type="dxa"/>
            <w:gridSpan w:val="2"/>
            <w:tcBorders>
              <w:top w:val="nil"/>
              <w:left w:val="nil"/>
              <w:bottom w:val="nil"/>
              <w:right w:val="nil"/>
            </w:tcBorders>
          </w:tcPr>
          <w:p>
            <w:pPr>
              <w:jc w:val="center"/>
              <w:rPr>
                <w:rFonts w:ascii="Calibri" w:hAnsi="Calibri"/>
                <w:szCs w:val="22"/>
              </w:rPr>
            </w:pPr>
          </w:p>
        </w:tc>
        <w:tc>
          <w:tcPr>
            <w:tcW w:w="866" w:type="dxa"/>
            <w:gridSpan w:val="2"/>
            <w:tcBorders>
              <w:top w:val="nil"/>
              <w:left w:val="nil"/>
              <w:bottom w:val="nil"/>
              <w:right w:val="nil"/>
            </w:tcBorders>
          </w:tcPr>
          <w:p>
            <w:pPr>
              <w:jc w:val="center"/>
              <w:rPr>
                <w:rFonts w:ascii="Calibri" w:hAnsi="Calibri"/>
                <w:szCs w:val="22"/>
              </w:rPr>
            </w:pPr>
          </w:p>
        </w:tc>
        <w:tc>
          <w:tcPr>
            <w:tcW w:w="683" w:type="dxa"/>
            <w:gridSpan w:val="2"/>
            <w:tcBorders>
              <w:top w:val="nil"/>
              <w:left w:val="nil"/>
              <w:bottom w:val="nil"/>
              <w:right w:val="nil"/>
            </w:tcBorders>
            <w:tcMar>
              <w:left w:w="0" w:type="dxa"/>
              <w:right w:w="0" w:type="dxa"/>
            </w:tcMar>
          </w:tcPr>
          <w:p>
            <w:pPr>
              <w:jc w:val="center"/>
              <w:rPr>
                <w:rFonts w:ascii="Calibri" w:hAnsi="Calibri"/>
                <w:szCs w:val="22"/>
              </w:rPr>
            </w:pPr>
          </w:p>
        </w:tc>
      </w:tr>
    </w:tbl>
    <w:p>
      <w:pPr>
        <w:tabs>
          <w:tab w:val="left" w:pos="446"/>
          <w:tab w:val="left" w:pos="900"/>
        </w:tabs>
        <w:rPr>
          <w:bCs/>
        </w:rPr>
      </w:pPr>
    </w:p>
    <w:p>
      <w:pPr>
        <w:tabs>
          <w:tab w:val="left" w:pos="440"/>
          <w:tab w:val="left" w:pos="907"/>
        </w:tabs>
        <w:rPr>
          <w:szCs w:val="22"/>
        </w:rPr>
      </w:pPr>
      <w:r>
        <w:rPr>
          <w:szCs w:val="22"/>
        </w:rPr>
        <w:tab/>
      </w:r>
      <w:r>
        <w:rPr>
          <w:szCs w:val="22"/>
        </w:rPr>
        <w:tab/>
      </w:r>
      <w:r>
        <w:rPr>
          <w:szCs w:val="22"/>
        </w:rPr>
        <w:t>PVA</w:t>
      </w:r>
      <w:r>
        <w:rPr>
          <w:szCs w:val="22"/>
          <w:vertAlign w:val="subscript"/>
        </w:rPr>
        <w:t>due</w:t>
      </w:r>
      <w:r>
        <w:rPr>
          <w:szCs w:val="22"/>
        </w:rPr>
        <w:t xml:space="preserve"> = (1 + </w:t>
      </w:r>
      <w:r>
        <w:rPr>
          <w:i/>
          <w:iCs/>
          <w:szCs w:val="22"/>
        </w:rPr>
        <w:t>r</w:t>
      </w:r>
      <w:r>
        <w:rPr>
          <w:szCs w:val="22"/>
        </w:rPr>
        <w:t>) PVA</w:t>
      </w:r>
    </w:p>
    <w:p>
      <w:pPr>
        <w:tabs>
          <w:tab w:val="left" w:pos="440"/>
          <w:tab w:val="left" w:pos="907"/>
        </w:tabs>
        <w:rPr>
          <w:szCs w:val="22"/>
        </w:rPr>
      </w:pPr>
      <w:r>
        <w:rPr>
          <w:szCs w:val="22"/>
        </w:rPr>
        <w:tab/>
      </w:r>
      <w:r>
        <w:rPr>
          <w:szCs w:val="22"/>
        </w:rPr>
        <w:tab/>
      </w:r>
      <w:r>
        <w:rPr>
          <w:szCs w:val="22"/>
        </w:rPr>
        <w:t>PVA</w:t>
      </w:r>
      <w:r>
        <w:rPr>
          <w:szCs w:val="22"/>
          <w:vertAlign w:val="subscript"/>
        </w:rPr>
        <w:t>due</w:t>
      </w:r>
      <w:r>
        <w:rPr>
          <w:szCs w:val="22"/>
        </w:rPr>
        <w:t xml:space="preserve"> = (1 + .084)$53,338.08</w:t>
      </w:r>
    </w:p>
    <w:p>
      <w:pPr>
        <w:tabs>
          <w:tab w:val="left" w:pos="440"/>
          <w:tab w:val="left" w:pos="907"/>
        </w:tabs>
        <w:rPr>
          <w:szCs w:val="22"/>
        </w:rPr>
      </w:pPr>
      <w:r>
        <w:rPr>
          <w:szCs w:val="22"/>
        </w:rPr>
        <w:tab/>
      </w:r>
      <w:r>
        <w:rPr>
          <w:szCs w:val="22"/>
        </w:rPr>
        <w:tab/>
      </w:r>
      <w:r>
        <w:rPr>
          <w:szCs w:val="22"/>
        </w:rPr>
        <w:t>PVA</w:t>
      </w:r>
      <w:r>
        <w:rPr>
          <w:szCs w:val="22"/>
          <w:vertAlign w:val="subscript"/>
        </w:rPr>
        <w:t>due</w:t>
      </w:r>
      <w:r>
        <w:rPr>
          <w:szCs w:val="22"/>
        </w:rPr>
        <w:t xml:space="preserve"> = $57,818.47</w:t>
      </w:r>
    </w:p>
    <w:p>
      <w:pPr>
        <w:tabs>
          <w:tab w:val="left" w:pos="440"/>
          <w:tab w:val="left" w:pos="907"/>
        </w:tabs>
        <w:rPr>
          <w:szCs w:val="22"/>
        </w:rPr>
      </w:pPr>
    </w:p>
    <w:p>
      <w:pPr>
        <w:tabs>
          <w:tab w:val="left" w:pos="440"/>
          <w:tab w:val="left" w:pos="907"/>
        </w:tabs>
        <w:rPr>
          <w:szCs w:val="22"/>
        </w:rPr>
      </w:pPr>
      <w:r>
        <w:rPr>
          <w:szCs w:val="22"/>
        </w:rPr>
        <w:tab/>
      </w:r>
      <w:r>
        <w:rPr>
          <w:i/>
          <w:iCs/>
          <w:szCs w:val="22"/>
        </w:rPr>
        <w:tab/>
      </w:r>
      <w:r>
        <w:rPr>
          <w:i/>
          <w:iCs/>
          <w:szCs w:val="22"/>
        </w:rPr>
        <w:t>b.</w:t>
      </w:r>
      <w:r>
        <w:rPr>
          <w:szCs w:val="22"/>
        </w:rPr>
        <w:tab/>
      </w:r>
      <w:r>
        <w:rPr>
          <w:szCs w:val="22"/>
        </w:rPr>
        <w:t>We can find the future value of the ordinary annuity as:</w:t>
      </w:r>
    </w:p>
    <w:p>
      <w:pPr>
        <w:tabs>
          <w:tab w:val="left" w:pos="440"/>
          <w:tab w:val="left" w:pos="907"/>
        </w:tabs>
        <w:rPr>
          <w:szCs w:val="22"/>
        </w:rPr>
      </w:pPr>
    </w:p>
    <w:p>
      <w:pPr>
        <w:tabs>
          <w:tab w:val="left" w:pos="440"/>
          <w:tab w:val="left" w:pos="907"/>
        </w:tabs>
        <w:rPr>
          <w:szCs w:val="22"/>
        </w:rPr>
      </w:pPr>
      <w:r>
        <w:rPr>
          <w:szCs w:val="22"/>
        </w:rPr>
        <w:tab/>
      </w:r>
      <w:r>
        <w:rPr>
          <w:szCs w:val="22"/>
        </w:rPr>
        <w:tab/>
      </w:r>
      <w:r>
        <w:rPr>
          <w:szCs w:val="22"/>
        </w:rPr>
        <w:t xml:space="preserve">FVA = </w:t>
      </w:r>
      <w:r>
        <w:rPr>
          <w:i/>
          <w:szCs w:val="22"/>
        </w:rPr>
        <w:t>C</w:t>
      </w:r>
      <w:r>
        <w:rPr>
          <w:szCs w:val="22"/>
        </w:rPr>
        <w:t xml:space="preserve">{[(1 + </w:t>
      </w:r>
      <w:r>
        <w:rPr>
          <w:i/>
          <w:szCs w:val="22"/>
        </w:rPr>
        <w:t>r</w:t>
      </w:r>
      <w:r>
        <w:rPr>
          <w:szCs w:val="22"/>
        </w:rPr>
        <w:t>)</w:t>
      </w:r>
      <w:r>
        <w:rPr>
          <w:i/>
          <w:szCs w:val="22"/>
          <w:vertAlign w:val="superscript"/>
        </w:rPr>
        <w:t>t</w:t>
      </w:r>
      <w:r>
        <w:rPr>
          <w:szCs w:val="22"/>
        </w:rPr>
        <w:t xml:space="preserve"> – 1] / </w:t>
      </w:r>
      <w:r>
        <w:rPr>
          <w:i/>
          <w:szCs w:val="22"/>
        </w:rPr>
        <w:t>r</w:t>
      </w:r>
      <w:r>
        <w:rPr>
          <w:szCs w:val="22"/>
        </w:rPr>
        <w:t>}</w:t>
      </w:r>
    </w:p>
    <w:p>
      <w:pPr>
        <w:tabs>
          <w:tab w:val="left" w:pos="440"/>
          <w:tab w:val="left" w:pos="907"/>
        </w:tabs>
        <w:rPr>
          <w:szCs w:val="22"/>
        </w:rPr>
      </w:pPr>
      <w:r>
        <w:rPr>
          <w:szCs w:val="22"/>
        </w:rPr>
        <w:tab/>
      </w:r>
      <w:r>
        <w:rPr>
          <w:szCs w:val="22"/>
        </w:rPr>
        <w:tab/>
      </w:r>
      <w:r>
        <w:t>FVA = $13,500</w:t>
      </w:r>
      <w:r>
        <w:rPr>
          <w:szCs w:val="22"/>
        </w:rPr>
        <w:t>{[(1 + .084)</w:t>
      </w:r>
      <w:r>
        <w:rPr>
          <w:szCs w:val="22"/>
          <w:vertAlign w:val="superscript"/>
        </w:rPr>
        <w:t>5</w:t>
      </w:r>
      <w:r>
        <w:rPr>
          <w:szCs w:val="22"/>
        </w:rPr>
        <w:t xml:space="preserve"> – 1] / .084}</w:t>
      </w:r>
    </w:p>
    <w:p>
      <w:pPr>
        <w:tabs>
          <w:tab w:val="left" w:pos="440"/>
          <w:tab w:val="left" w:pos="907"/>
        </w:tabs>
        <w:rPr>
          <w:szCs w:val="22"/>
        </w:rPr>
      </w:pPr>
      <w:r>
        <w:rPr>
          <w:szCs w:val="22"/>
        </w:rPr>
        <w:tab/>
      </w:r>
      <w:r>
        <w:rPr>
          <w:szCs w:val="22"/>
        </w:rPr>
        <w:tab/>
      </w:r>
      <w:r>
        <w:rPr>
          <w:szCs w:val="22"/>
        </w:rPr>
        <w:t>FVA = $79,833.24</w:t>
      </w:r>
    </w:p>
    <w:p>
      <w:pPr>
        <w:tabs>
          <w:tab w:val="left" w:pos="440"/>
          <w:tab w:val="left" w:pos="1620"/>
          <w:tab w:val="left" w:pos="5220"/>
        </w:tabs>
        <w:ind w:left="440" w:hanging="440"/>
        <w:rPr>
          <w:szCs w:val="22"/>
        </w:rPr>
      </w:pPr>
    </w:p>
    <w:p>
      <w:pPr>
        <w:tabs>
          <w:tab w:val="left" w:pos="446"/>
          <w:tab w:val="left" w:pos="900"/>
        </w:tabs>
        <w:rPr>
          <w:bCs/>
        </w:rPr>
      </w:pPr>
      <w:r>
        <w:rPr>
          <w:bCs/>
        </w:rPr>
        <w:tab/>
      </w:r>
      <w:r>
        <w:rPr>
          <w:bCs/>
        </w:rPr>
        <w:tab/>
      </w:r>
      <w:r>
        <w:rPr>
          <w:bCs/>
        </w:rPr>
        <w:t>If the payments are an annuity due, the future value will be:</w:t>
      </w:r>
    </w:p>
    <w:p>
      <w:pPr>
        <w:tabs>
          <w:tab w:val="left" w:pos="446"/>
          <w:tab w:val="left" w:pos="900"/>
        </w:tabs>
        <w:rPr>
          <w:bCs/>
        </w:rPr>
      </w:pPr>
    </w:p>
    <w:p>
      <w:pPr>
        <w:tabs>
          <w:tab w:val="left" w:pos="440"/>
          <w:tab w:val="left" w:pos="907"/>
        </w:tabs>
        <w:rPr>
          <w:szCs w:val="22"/>
        </w:rPr>
      </w:pPr>
      <w:r>
        <w:rPr>
          <w:szCs w:val="22"/>
        </w:rPr>
        <w:tab/>
      </w:r>
      <w:r>
        <w:rPr>
          <w:szCs w:val="22"/>
        </w:rPr>
        <w:tab/>
      </w:r>
      <w:r>
        <w:rPr>
          <w:szCs w:val="22"/>
        </w:rPr>
        <w:t>FVA</w:t>
      </w:r>
      <w:r>
        <w:rPr>
          <w:szCs w:val="22"/>
          <w:vertAlign w:val="subscript"/>
        </w:rPr>
        <w:t>due</w:t>
      </w:r>
      <w:r>
        <w:rPr>
          <w:szCs w:val="22"/>
        </w:rPr>
        <w:t xml:space="preserve"> = (1 + </w:t>
      </w:r>
      <w:r>
        <w:rPr>
          <w:i/>
          <w:iCs/>
          <w:szCs w:val="22"/>
        </w:rPr>
        <w:t>r</w:t>
      </w:r>
      <w:r>
        <w:rPr>
          <w:szCs w:val="22"/>
        </w:rPr>
        <w:t>) FVA</w:t>
      </w:r>
    </w:p>
    <w:p>
      <w:pPr>
        <w:tabs>
          <w:tab w:val="left" w:pos="440"/>
          <w:tab w:val="left" w:pos="907"/>
        </w:tabs>
        <w:rPr>
          <w:szCs w:val="22"/>
        </w:rPr>
      </w:pPr>
      <w:r>
        <w:rPr>
          <w:szCs w:val="22"/>
        </w:rPr>
        <w:tab/>
      </w:r>
      <w:r>
        <w:rPr>
          <w:szCs w:val="22"/>
        </w:rPr>
        <w:tab/>
      </w:r>
      <w:r>
        <w:rPr>
          <w:szCs w:val="22"/>
        </w:rPr>
        <w:t>FVA</w:t>
      </w:r>
      <w:r>
        <w:rPr>
          <w:szCs w:val="22"/>
          <w:vertAlign w:val="subscript"/>
        </w:rPr>
        <w:t>due</w:t>
      </w:r>
      <w:r>
        <w:rPr>
          <w:szCs w:val="22"/>
        </w:rPr>
        <w:t xml:space="preserve"> = (1 + .084)$79,833.24</w:t>
      </w:r>
    </w:p>
    <w:p>
      <w:pPr>
        <w:tabs>
          <w:tab w:val="left" w:pos="440"/>
          <w:tab w:val="left" w:pos="907"/>
        </w:tabs>
        <w:rPr>
          <w:szCs w:val="22"/>
        </w:rPr>
      </w:pPr>
      <w:r>
        <w:rPr>
          <w:szCs w:val="22"/>
        </w:rPr>
        <w:tab/>
      </w:r>
      <w:r>
        <w:rPr>
          <w:szCs w:val="22"/>
        </w:rPr>
        <w:tab/>
      </w:r>
      <w:r>
        <w:rPr>
          <w:szCs w:val="22"/>
        </w:rPr>
        <w:t>FVA</w:t>
      </w:r>
      <w:r>
        <w:rPr>
          <w:szCs w:val="22"/>
          <w:vertAlign w:val="subscript"/>
        </w:rPr>
        <w:t>due</w:t>
      </w:r>
      <w:r>
        <w:rPr>
          <w:szCs w:val="22"/>
        </w:rPr>
        <w:t xml:space="preserve"> = $86,539.23</w:t>
      </w:r>
    </w:p>
    <w:p>
      <w:pPr>
        <w:tabs>
          <w:tab w:val="left" w:pos="440"/>
          <w:tab w:val="left" w:pos="907"/>
        </w:tabs>
        <w:rPr>
          <w:szCs w:val="22"/>
        </w:rPr>
      </w:pPr>
    </w:p>
    <w:p>
      <w:pPr>
        <w:tabs>
          <w:tab w:val="left" w:pos="440"/>
          <w:tab w:val="left" w:pos="907"/>
        </w:tabs>
        <w:ind w:left="907" w:hanging="907"/>
        <w:jc w:val="both"/>
        <w:rPr>
          <w:szCs w:val="22"/>
        </w:rPr>
      </w:pPr>
      <w:r>
        <w:rPr>
          <w:szCs w:val="22"/>
        </w:rPr>
        <w:tab/>
      </w:r>
      <w:r>
        <w:rPr>
          <w:i/>
          <w:iCs/>
          <w:szCs w:val="22"/>
        </w:rPr>
        <w:t>c.</w:t>
      </w:r>
      <w:r>
        <w:rPr>
          <w:szCs w:val="22"/>
        </w:rPr>
        <w:tab/>
      </w:r>
      <w:r>
        <w:rPr>
          <w:szCs w:val="22"/>
        </w:rPr>
        <w:t>Assuming a positive interest rate, the present value of an annuity due will always be larger than the present value of an ordinary annuity. Each cash flow in an annuity due is received one period earlier, which means there is one period less to discount each cash flow. Assuming a positive interest rate, the future value of an annuity due will be always higher than the future value of an ordinary annuity. Since each cash flow is made one period sooner, each cash flow receives one extra period of compounding.</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b/>
          <w:szCs w:val="22"/>
        </w:rPr>
        <w:t>54.</w:t>
      </w:r>
      <w:r>
        <w:rPr>
          <w:szCs w:val="22"/>
        </w:rPr>
        <w:tab/>
      </w:r>
      <w:r>
        <w:rPr>
          <w:szCs w:val="22"/>
        </w:rPr>
        <w:t>The time line is:</w:t>
      </w:r>
    </w:p>
    <w:p>
      <w:pPr>
        <w:tabs>
          <w:tab w:val="left" w:pos="440"/>
          <w:tab w:val="left" w:pos="1620"/>
          <w:tab w:val="left" w:pos="5220"/>
        </w:tabs>
        <w:ind w:left="440" w:hanging="440"/>
        <w:jc w:val="both"/>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
        <w:gridCol w:w="311"/>
        <w:gridCol w:w="478"/>
        <w:gridCol w:w="510"/>
        <w:gridCol w:w="430"/>
        <w:gridCol w:w="474"/>
        <w:gridCol w:w="466"/>
        <w:gridCol w:w="474"/>
        <w:gridCol w:w="466"/>
        <w:gridCol w:w="474"/>
        <w:gridCol w:w="466"/>
        <w:gridCol w:w="391"/>
        <w:gridCol w:w="474"/>
        <w:gridCol w:w="466"/>
        <w:gridCol w:w="474"/>
        <w:gridCol w:w="466"/>
        <w:gridCol w:w="474"/>
        <w:gridCol w:w="466"/>
        <w:gridCol w:w="474"/>
        <w:gridCol w:w="466"/>
        <w:gridCol w:w="374"/>
        <w:gridCol w:w="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4" w:type="dxa"/>
            <w:vMerge w:val="restart"/>
            <w:tcBorders>
              <w:top w:val="nil"/>
              <w:left w:val="nil"/>
              <w:right w:val="nil"/>
            </w:tcBorders>
          </w:tcPr>
          <w:p>
            <w:pPr>
              <w:jc w:val="center"/>
              <w:rPr>
                <w:rFonts w:ascii="Times New Roman" w:hAnsi="Times New Roman" w:eastAsia="Calibri"/>
                <w:sz w:val="20"/>
                <w:szCs w:val="20"/>
              </w:rPr>
            </w:pPr>
          </w:p>
        </w:tc>
        <w:tc>
          <w:tcPr>
            <w:tcW w:w="78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94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940" w:type="dxa"/>
            <w:gridSpan w:val="2"/>
            <w:tcBorders>
              <w:top w:val="nil"/>
              <w:left w:val="nil"/>
              <w:bottom w:val="nil"/>
              <w:right w:val="nil"/>
            </w:tcBorders>
          </w:tcPr>
          <w:p>
            <w:pPr>
              <w:jc w:val="center"/>
              <w:rPr>
                <w:rFonts w:ascii="Times New Roman" w:hAnsi="Times New Roman" w:eastAsia="Calibri"/>
                <w:sz w:val="16"/>
                <w:szCs w:val="16"/>
              </w:rPr>
            </w:pPr>
          </w:p>
        </w:tc>
        <w:tc>
          <w:tcPr>
            <w:tcW w:w="940" w:type="dxa"/>
            <w:gridSpan w:val="2"/>
            <w:tcBorders>
              <w:top w:val="nil"/>
              <w:left w:val="nil"/>
              <w:bottom w:val="nil"/>
              <w:right w:val="nil"/>
            </w:tcBorders>
          </w:tcPr>
          <w:p>
            <w:pPr>
              <w:jc w:val="center"/>
              <w:rPr>
                <w:rFonts w:ascii="Times New Roman" w:hAnsi="Times New Roman" w:eastAsia="Calibri"/>
                <w:sz w:val="16"/>
                <w:szCs w:val="16"/>
              </w:rPr>
            </w:pPr>
          </w:p>
        </w:tc>
        <w:tc>
          <w:tcPr>
            <w:tcW w:w="940" w:type="dxa"/>
            <w:gridSpan w:val="2"/>
            <w:tcBorders>
              <w:top w:val="nil"/>
              <w:left w:val="nil"/>
              <w:bottom w:val="nil"/>
              <w:right w:val="nil"/>
            </w:tcBorders>
          </w:tcPr>
          <w:p>
            <w:pPr>
              <w:jc w:val="center"/>
              <w:rPr>
                <w:rFonts w:ascii="Times New Roman" w:hAnsi="Times New Roman" w:eastAsia="Calibri"/>
                <w:sz w:val="16"/>
                <w:szCs w:val="16"/>
              </w:rPr>
            </w:pPr>
          </w:p>
        </w:tc>
        <w:tc>
          <w:tcPr>
            <w:tcW w:w="391"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940" w:type="dxa"/>
            <w:gridSpan w:val="2"/>
            <w:tcBorders>
              <w:top w:val="nil"/>
              <w:left w:val="nil"/>
              <w:bottom w:val="nil"/>
              <w:right w:val="nil"/>
            </w:tcBorders>
          </w:tcPr>
          <w:p>
            <w:pPr>
              <w:jc w:val="center"/>
              <w:rPr>
                <w:rFonts w:ascii="Times New Roman" w:hAnsi="Times New Roman" w:eastAsia="Calibri"/>
                <w:sz w:val="16"/>
                <w:szCs w:val="16"/>
              </w:rPr>
            </w:pPr>
          </w:p>
        </w:tc>
        <w:tc>
          <w:tcPr>
            <w:tcW w:w="940" w:type="dxa"/>
            <w:gridSpan w:val="2"/>
            <w:tcBorders>
              <w:top w:val="nil"/>
              <w:left w:val="nil"/>
              <w:bottom w:val="nil"/>
              <w:right w:val="nil"/>
            </w:tcBorders>
          </w:tcPr>
          <w:p>
            <w:pPr>
              <w:jc w:val="center"/>
              <w:rPr>
                <w:rFonts w:ascii="Times New Roman" w:hAnsi="Times New Roman" w:eastAsia="Calibri"/>
                <w:sz w:val="16"/>
                <w:szCs w:val="16"/>
              </w:rPr>
            </w:pPr>
          </w:p>
        </w:tc>
        <w:tc>
          <w:tcPr>
            <w:tcW w:w="940" w:type="dxa"/>
            <w:gridSpan w:val="2"/>
            <w:tcBorders>
              <w:top w:val="nil"/>
              <w:left w:val="nil"/>
              <w:bottom w:val="nil"/>
              <w:right w:val="nil"/>
            </w:tcBorders>
          </w:tcPr>
          <w:p>
            <w:pPr>
              <w:jc w:val="center"/>
              <w:rPr>
                <w:rFonts w:ascii="Times New Roman" w:hAnsi="Times New Roman" w:eastAsia="Calibri"/>
                <w:sz w:val="16"/>
                <w:szCs w:val="16"/>
              </w:rPr>
            </w:pPr>
          </w:p>
        </w:tc>
        <w:tc>
          <w:tcPr>
            <w:tcW w:w="94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59</w:t>
            </w:r>
          </w:p>
        </w:tc>
        <w:tc>
          <w:tcPr>
            <w:tcW w:w="72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4" w:type="dxa"/>
            <w:vMerge w:val="continue"/>
            <w:tcBorders>
              <w:left w:val="nil"/>
              <w:right w:val="nil"/>
            </w:tcBorders>
          </w:tcPr>
          <w:p>
            <w:pPr>
              <w:rPr>
                <w:rFonts w:ascii="Times New Roman" w:hAnsi="Times New Roman" w:eastAsia="Calibri"/>
                <w:sz w:val="20"/>
                <w:szCs w:val="20"/>
              </w:rPr>
            </w:pPr>
          </w:p>
        </w:tc>
        <w:tc>
          <w:tcPr>
            <w:tcW w:w="311" w:type="dxa"/>
            <w:vMerge w:val="restart"/>
            <w:tcBorders>
              <w:top w:val="nil"/>
              <w:left w:val="nil"/>
              <w:right w:val="single" w:color="auto" w:sz="12" w:space="0"/>
            </w:tcBorders>
          </w:tcPr>
          <w:p>
            <w:pPr>
              <w:rPr>
                <w:rFonts w:ascii="Times New Roman" w:hAnsi="Times New Roman" w:eastAsia="Calibri"/>
                <w:sz w:val="20"/>
                <w:szCs w:val="20"/>
              </w:rPr>
            </w:pPr>
          </w:p>
        </w:tc>
        <w:tc>
          <w:tcPr>
            <w:tcW w:w="47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1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91" w:type="dxa"/>
            <w:vMerge w:val="continue"/>
            <w:tcBorders>
              <w:left w:val="nil"/>
              <w:right w:val="nil"/>
            </w:tcBorders>
          </w:tcPr>
          <w:p>
            <w:pPr>
              <w:rPr>
                <w:rFonts w:ascii="Times New Roman" w:hAnsi="Times New Roman" w:eastAsia="Calibri"/>
                <w:sz w:val="20"/>
                <w:szCs w:val="20"/>
              </w:rPr>
            </w:pPr>
          </w:p>
        </w:tc>
        <w:tc>
          <w:tcPr>
            <w:tcW w:w="47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6" w:type="dxa"/>
            <w:tcBorders>
              <w:top w:val="nil"/>
              <w:left w:val="nil"/>
              <w:bottom w:val="single" w:color="auto" w:sz="12" w:space="0"/>
              <w:right w:val="nil"/>
            </w:tcBorders>
          </w:tcPr>
          <w:p>
            <w:pPr>
              <w:rPr>
                <w:rFonts w:ascii="Times New Roman" w:hAnsi="Times New Roman" w:eastAsia="Calibri"/>
                <w:sz w:val="20"/>
                <w:szCs w:val="20"/>
              </w:rPr>
            </w:pPr>
          </w:p>
        </w:tc>
        <w:tc>
          <w:tcPr>
            <w:tcW w:w="47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6" w:type="dxa"/>
            <w:tcBorders>
              <w:top w:val="nil"/>
              <w:left w:val="nil"/>
              <w:bottom w:val="single" w:color="auto" w:sz="12" w:space="0"/>
              <w:right w:val="nil"/>
            </w:tcBorders>
          </w:tcPr>
          <w:p>
            <w:pPr>
              <w:rPr>
                <w:rFonts w:ascii="Times New Roman" w:hAnsi="Times New Roman" w:eastAsia="Calibri"/>
                <w:sz w:val="20"/>
                <w:szCs w:val="20"/>
              </w:rPr>
            </w:pPr>
          </w:p>
        </w:tc>
        <w:tc>
          <w:tcPr>
            <w:tcW w:w="47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50"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4" w:type="dxa"/>
            <w:vMerge w:val="continue"/>
            <w:tcBorders>
              <w:left w:val="nil"/>
              <w:right w:val="nil"/>
            </w:tcBorders>
          </w:tcPr>
          <w:p>
            <w:pPr>
              <w:rPr>
                <w:rFonts w:ascii="Times New Roman" w:hAnsi="Times New Roman" w:eastAsia="Calibri"/>
                <w:sz w:val="20"/>
                <w:szCs w:val="20"/>
              </w:rPr>
            </w:pPr>
          </w:p>
        </w:tc>
        <w:tc>
          <w:tcPr>
            <w:tcW w:w="311" w:type="dxa"/>
            <w:vMerge w:val="continue"/>
            <w:tcBorders>
              <w:left w:val="nil"/>
              <w:bottom w:val="nil"/>
              <w:right w:val="single" w:color="auto" w:sz="12" w:space="0"/>
            </w:tcBorders>
          </w:tcPr>
          <w:p>
            <w:pPr>
              <w:rPr>
                <w:rFonts w:ascii="Times New Roman" w:hAnsi="Times New Roman" w:eastAsia="Calibri"/>
                <w:sz w:val="20"/>
                <w:szCs w:val="20"/>
              </w:rPr>
            </w:pPr>
          </w:p>
        </w:tc>
        <w:tc>
          <w:tcPr>
            <w:tcW w:w="47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510"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0" w:type="dxa"/>
            <w:tcBorders>
              <w:top w:val="nil"/>
              <w:left w:val="single" w:color="auto" w:sz="12" w:space="0"/>
              <w:bottom w:val="nil"/>
              <w:right w:val="nil"/>
            </w:tcBorders>
          </w:tcPr>
          <w:p>
            <w:pPr>
              <w:rPr>
                <w:rFonts w:ascii="Times New Roman" w:hAnsi="Times New Roman" w:eastAsia="Calibri"/>
                <w:sz w:val="20"/>
                <w:szCs w:val="20"/>
              </w:rPr>
            </w:pPr>
          </w:p>
        </w:tc>
        <w:tc>
          <w:tcPr>
            <w:tcW w:w="474" w:type="dxa"/>
            <w:tcBorders>
              <w:top w:val="nil"/>
              <w:left w:val="nil"/>
              <w:bottom w:val="nil"/>
              <w:right w:val="single" w:color="auto" w:sz="12" w:space="0"/>
            </w:tcBorders>
          </w:tcPr>
          <w:p>
            <w:pPr>
              <w:rPr>
                <w:rFonts w:ascii="Times New Roman" w:hAnsi="Times New Roman" w:eastAsia="Calibri"/>
                <w:sz w:val="20"/>
                <w:szCs w:val="20"/>
              </w:rPr>
            </w:pPr>
          </w:p>
        </w:tc>
        <w:tc>
          <w:tcPr>
            <w:tcW w:w="466"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6"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6"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91" w:type="dxa"/>
            <w:vMerge w:val="continue"/>
            <w:tcBorders>
              <w:left w:val="nil"/>
              <w:right w:val="nil"/>
            </w:tcBorders>
          </w:tcPr>
          <w:p>
            <w:pPr>
              <w:rPr>
                <w:rFonts w:ascii="Times New Roman" w:hAnsi="Times New Roman" w:eastAsia="Calibri"/>
                <w:sz w:val="20"/>
                <w:szCs w:val="20"/>
              </w:rPr>
            </w:pPr>
          </w:p>
        </w:tc>
        <w:tc>
          <w:tcPr>
            <w:tcW w:w="47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6" w:type="dxa"/>
            <w:tcBorders>
              <w:top w:val="single" w:color="auto" w:sz="12" w:space="0"/>
              <w:left w:val="nil"/>
              <w:bottom w:val="nil"/>
              <w:right w:val="nil"/>
            </w:tcBorders>
          </w:tcPr>
          <w:p>
            <w:pPr>
              <w:rPr>
                <w:rFonts w:ascii="Times New Roman" w:hAnsi="Times New Roman" w:eastAsia="Calibri"/>
                <w:sz w:val="20"/>
                <w:szCs w:val="20"/>
              </w:rPr>
            </w:pPr>
          </w:p>
        </w:tc>
        <w:tc>
          <w:tcPr>
            <w:tcW w:w="47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6" w:type="dxa"/>
            <w:tcBorders>
              <w:top w:val="single" w:color="auto" w:sz="12" w:space="0"/>
              <w:left w:val="nil"/>
              <w:bottom w:val="nil"/>
              <w:right w:val="nil"/>
            </w:tcBorders>
          </w:tcPr>
          <w:p>
            <w:pPr>
              <w:rPr>
                <w:rFonts w:ascii="Times New Roman" w:hAnsi="Times New Roman" w:eastAsia="Calibri"/>
                <w:sz w:val="20"/>
                <w:szCs w:val="20"/>
              </w:rPr>
            </w:pPr>
          </w:p>
        </w:tc>
        <w:tc>
          <w:tcPr>
            <w:tcW w:w="47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6" w:type="dxa"/>
            <w:tcBorders>
              <w:top w:val="nil"/>
              <w:left w:val="single" w:color="auto" w:sz="12" w:space="0"/>
              <w:bottom w:val="nil"/>
              <w:right w:val="nil"/>
            </w:tcBorders>
          </w:tcPr>
          <w:p>
            <w:pPr>
              <w:rPr>
                <w:rFonts w:ascii="Times New Roman" w:hAnsi="Times New Roman" w:eastAsia="Calibri"/>
                <w:sz w:val="20"/>
                <w:szCs w:val="20"/>
              </w:rPr>
            </w:pPr>
          </w:p>
        </w:tc>
        <w:tc>
          <w:tcPr>
            <w:tcW w:w="474" w:type="dxa"/>
            <w:tcBorders>
              <w:top w:val="nil"/>
              <w:left w:val="nil"/>
              <w:bottom w:val="nil"/>
              <w:right w:val="single" w:color="auto" w:sz="12" w:space="0"/>
            </w:tcBorders>
          </w:tcPr>
          <w:p>
            <w:pPr>
              <w:rPr>
                <w:rFonts w:ascii="Times New Roman" w:hAnsi="Times New Roman" w:eastAsia="Calibri"/>
                <w:sz w:val="20"/>
                <w:szCs w:val="20"/>
              </w:rPr>
            </w:pPr>
          </w:p>
        </w:tc>
        <w:tc>
          <w:tcPr>
            <w:tcW w:w="466"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50"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4" w:type="dxa"/>
            <w:vMerge w:val="continue"/>
            <w:tcBorders>
              <w:left w:val="nil"/>
              <w:bottom w:val="nil"/>
              <w:right w:val="nil"/>
            </w:tcBorders>
          </w:tcPr>
          <w:p>
            <w:pPr>
              <w:rPr>
                <w:rFonts w:ascii="Calibri" w:hAnsi="Calibri" w:eastAsia="Calibri"/>
                <w:sz w:val="20"/>
                <w:szCs w:val="20"/>
              </w:rPr>
            </w:pPr>
          </w:p>
        </w:tc>
        <w:tc>
          <w:tcPr>
            <w:tcW w:w="78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–$78,000</w:t>
            </w:r>
          </w:p>
        </w:tc>
        <w:tc>
          <w:tcPr>
            <w:tcW w:w="940" w:type="dxa"/>
            <w:gridSpan w:val="2"/>
            <w:tcBorders>
              <w:top w:val="nil"/>
              <w:left w:val="nil"/>
              <w:bottom w:val="nil"/>
              <w:right w:val="nil"/>
            </w:tcBorders>
            <w:tcMar>
              <w:left w:w="72" w:type="dxa"/>
              <w:right w:w="72" w:type="dxa"/>
            </w:tcMar>
          </w:tcPr>
          <w:p>
            <w:pPr>
              <w:jc w:val="center"/>
              <w:rPr>
                <w:rFonts w:ascii="Times New Roman" w:hAnsi="Times New Roman"/>
                <w:sz w:val="20"/>
                <w:szCs w:val="20"/>
              </w:rPr>
            </w:pPr>
          </w:p>
        </w:tc>
        <w:tc>
          <w:tcPr>
            <w:tcW w:w="94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391" w:type="dxa"/>
            <w:vMerge w:val="continue"/>
            <w:tcBorders>
              <w:left w:val="nil"/>
              <w:bottom w:val="nil"/>
              <w:right w:val="nil"/>
            </w:tcBorders>
            <w:tcMar>
              <w:left w:w="0" w:type="dxa"/>
              <w:right w:w="0" w:type="dxa"/>
            </w:tcMar>
          </w:tcPr>
          <w:p>
            <w:pPr>
              <w:jc w:val="center"/>
              <w:rPr>
                <w:rFonts w:ascii="Times New Roman" w:hAnsi="Times New Roman"/>
                <w:sz w:val="20"/>
                <w:szCs w:val="20"/>
              </w:rPr>
            </w:pPr>
          </w:p>
        </w:tc>
        <w:tc>
          <w:tcPr>
            <w:tcW w:w="94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72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4" w:type="dxa"/>
            <w:vMerge w:val="continue"/>
            <w:tcBorders>
              <w:left w:val="nil"/>
              <w:bottom w:val="nil"/>
              <w:right w:val="nil"/>
            </w:tcBorders>
          </w:tcPr>
          <w:p>
            <w:pPr>
              <w:rPr>
                <w:rFonts w:ascii="Times New Roman" w:hAnsi="Times New Roman" w:eastAsia="Calibri"/>
                <w:sz w:val="20"/>
                <w:szCs w:val="20"/>
              </w:rPr>
            </w:pPr>
          </w:p>
        </w:tc>
        <w:tc>
          <w:tcPr>
            <w:tcW w:w="789" w:type="dxa"/>
            <w:gridSpan w:val="2"/>
            <w:tcBorders>
              <w:top w:val="nil"/>
              <w:left w:val="nil"/>
              <w:bottom w:val="nil"/>
              <w:right w:val="nil"/>
            </w:tcBorders>
            <w:tcMar>
              <w:left w:w="0" w:type="dxa"/>
              <w:right w:w="0" w:type="dxa"/>
            </w:tcMar>
          </w:tcPr>
          <w:p>
            <w:pPr>
              <w:jc w:val="center"/>
              <w:rPr>
                <w:rFonts w:ascii="Times New Roman" w:hAnsi="Times New Roman" w:eastAsia="Calibri"/>
                <w:i/>
                <w:sz w:val="20"/>
                <w:szCs w:val="20"/>
              </w:rPr>
            </w:pPr>
            <w:r>
              <w:rPr>
                <w:rFonts w:ascii="Times New Roman" w:hAnsi="Times New Roman" w:eastAsia="Calibri"/>
                <w:i/>
                <w:sz w:val="20"/>
                <w:szCs w:val="20"/>
              </w:rPr>
              <w:t>C</w:t>
            </w:r>
          </w:p>
        </w:tc>
        <w:tc>
          <w:tcPr>
            <w:tcW w:w="940" w:type="dxa"/>
            <w:gridSpan w:val="2"/>
            <w:tcBorders>
              <w:top w:val="nil"/>
              <w:left w:val="nil"/>
              <w:bottom w:val="nil"/>
              <w:right w:val="nil"/>
            </w:tcBorders>
            <w:tcMar>
              <w:left w:w="72" w:type="dxa"/>
              <w:right w:w="72" w:type="dxa"/>
            </w:tcMar>
          </w:tcPr>
          <w:p>
            <w:pPr>
              <w:jc w:val="center"/>
              <w:rPr>
                <w:rFonts w:ascii="Calibri" w:hAnsi="Calibri"/>
                <w:szCs w:val="22"/>
              </w:rPr>
            </w:pPr>
            <w:r>
              <w:rPr>
                <w:rFonts w:ascii="Times New Roman" w:hAnsi="Times New Roman" w:eastAsia="Calibri"/>
                <w:i/>
                <w:sz w:val="20"/>
                <w:szCs w:val="20"/>
              </w:rPr>
              <w:t>C</w:t>
            </w:r>
          </w:p>
        </w:tc>
        <w:tc>
          <w:tcPr>
            <w:tcW w:w="940"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i/>
                <w:sz w:val="20"/>
                <w:szCs w:val="20"/>
              </w:rPr>
              <w:t>C</w:t>
            </w:r>
          </w:p>
        </w:tc>
        <w:tc>
          <w:tcPr>
            <w:tcW w:w="940"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i/>
                <w:sz w:val="20"/>
                <w:szCs w:val="20"/>
              </w:rPr>
              <w:t>C</w:t>
            </w:r>
          </w:p>
        </w:tc>
        <w:tc>
          <w:tcPr>
            <w:tcW w:w="940"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i/>
                <w:sz w:val="20"/>
                <w:szCs w:val="20"/>
              </w:rPr>
              <w:t>C</w:t>
            </w:r>
          </w:p>
        </w:tc>
        <w:tc>
          <w:tcPr>
            <w:tcW w:w="391" w:type="dxa"/>
            <w:tcBorders>
              <w:top w:val="nil"/>
              <w:left w:val="nil"/>
              <w:bottom w:val="nil"/>
              <w:right w:val="nil"/>
            </w:tcBorders>
            <w:tcMar>
              <w:left w:w="0" w:type="dxa"/>
              <w:right w:w="0" w:type="dxa"/>
            </w:tcMar>
          </w:tcPr>
          <w:p>
            <w:pPr>
              <w:jc w:val="center"/>
              <w:rPr>
                <w:rFonts w:ascii="Calibri" w:hAnsi="Calibri"/>
                <w:szCs w:val="22"/>
              </w:rPr>
            </w:pPr>
          </w:p>
        </w:tc>
        <w:tc>
          <w:tcPr>
            <w:tcW w:w="940"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i/>
                <w:sz w:val="20"/>
                <w:szCs w:val="20"/>
              </w:rPr>
              <w:t>C</w:t>
            </w:r>
          </w:p>
        </w:tc>
        <w:tc>
          <w:tcPr>
            <w:tcW w:w="940"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i/>
                <w:sz w:val="20"/>
                <w:szCs w:val="20"/>
              </w:rPr>
              <w:t>C</w:t>
            </w:r>
          </w:p>
        </w:tc>
        <w:tc>
          <w:tcPr>
            <w:tcW w:w="940"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i/>
                <w:sz w:val="20"/>
                <w:szCs w:val="20"/>
              </w:rPr>
              <w:t>C</w:t>
            </w:r>
          </w:p>
        </w:tc>
        <w:tc>
          <w:tcPr>
            <w:tcW w:w="940"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i/>
                <w:sz w:val="20"/>
                <w:szCs w:val="20"/>
              </w:rPr>
              <w:t>C</w:t>
            </w:r>
          </w:p>
        </w:tc>
        <w:tc>
          <w:tcPr>
            <w:tcW w:w="72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r>
    </w:tbl>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We need to use the PVA due equation, that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PVA</w:t>
      </w:r>
      <w:r>
        <w:rPr>
          <w:szCs w:val="22"/>
          <w:vertAlign w:val="subscript"/>
        </w:rPr>
        <w:t>due</w:t>
      </w:r>
      <w:r>
        <w:rPr>
          <w:szCs w:val="22"/>
        </w:rPr>
        <w:t xml:space="preserve"> = (1 + </w:t>
      </w:r>
      <w:r>
        <w:rPr>
          <w:i/>
          <w:szCs w:val="22"/>
        </w:rPr>
        <w:t>r</w:t>
      </w:r>
      <w:r>
        <w:rPr>
          <w:szCs w:val="22"/>
        </w:rPr>
        <w:t>) PVA</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br w:type="page"/>
      </w:r>
    </w:p>
    <w:p>
      <w:pPr>
        <w:tabs>
          <w:tab w:val="left" w:pos="440"/>
          <w:tab w:val="left" w:pos="1620"/>
          <w:tab w:val="left" w:pos="5220"/>
        </w:tabs>
        <w:ind w:left="440" w:hanging="440"/>
        <w:jc w:val="both"/>
        <w:rPr>
          <w:szCs w:val="22"/>
        </w:rPr>
      </w:pPr>
      <w:r>
        <w:rPr>
          <w:szCs w:val="22"/>
        </w:rPr>
        <w:tab/>
      </w:r>
      <w:r>
        <w:rPr>
          <w:szCs w:val="22"/>
        </w:rPr>
        <w:t>Using this equation:</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PVA</w:t>
      </w:r>
      <w:r>
        <w:rPr>
          <w:szCs w:val="22"/>
          <w:vertAlign w:val="subscript"/>
        </w:rPr>
        <w:t>due</w:t>
      </w:r>
      <w:r>
        <w:rPr>
          <w:szCs w:val="22"/>
        </w:rPr>
        <w:t xml:space="preserve"> = $78,000 = [1 + (.0725/12)] × </w:t>
      </w:r>
      <w:r>
        <w:rPr>
          <w:i/>
          <w:szCs w:val="22"/>
        </w:rPr>
        <w:t>C</w:t>
      </w:r>
      <w:r>
        <w:rPr>
          <w:szCs w:val="22"/>
        </w:rPr>
        <w:t>[{1 – 1 / [1 + (.0725/12)]</w:t>
      </w:r>
      <w:r>
        <w:rPr>
          <w:szCs w:val="22"/>
          <w:vertAlign w:val="superscript"/>
        </w:rPr>
        <w:t>60</w:t>
      </w:r>
      <w:r>
        <w:rPr>
          <w:szCs w:val="22"/>
        </w:rPr>
        <w:t>} / (.0725/12)</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$77,531.58 = $</w:t>
      </w:r>
      <w:r>
        <w:rPr>
          <w:i/>
          <w:szCs w:val="22"/>
        </w:rPr>
        <w:t>C</w:t>
      </w:r>
      <w:r>
        <w:rPr>
          <w:szCs w:val="22"/>
        </w:rPr>
        <w:t>{1 – [1 / (1 + .0725/12)</w:t>
      </w:r>
      <w:r>
        <w:rPr>
          <w:szCs w:val="22"/>
          <w:vertAlign w:val="superscript"/>
        </w:rPr>
        <w:t>60</w:t>
      </w:r>
      <w:r>
        <w:rPr>
          <w:szCs w:val="22"/>
        </w:rPr>
        <w:t>]} / (.0725/12)</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i/>
          <w:szCs w:val="22"/>
        </w:rPr>
        <w:t>C</w:t>
      </w:r>
      <w:r>
        <w:rPr>
          <w:szCs w:val="22"/>
        </w:rPr>
        <w:t xml:space="preserve"> = $1,544.38</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Notice, to find the payment for the PVA due we simply compound the payment for an ordinary annuity forward one period.</w:t>
      </w:r>
    </w:p>
    <w:p>
      <w:pPr>
        <w:tabs>
          <w:tab w:val="left" w:pos="450"/>
          <w:tab w:val="left" w:pos="1530"/>
          <w:tab w:val="left" w:pos="2970"/>
          <w:tab w:val="left" w:pos="4680"/>
          <w:tab w:val="left" w:pos="6120"/>
          <w:tab w:val="left" w:pos="7470"/>
        </w:tabs>
        <w:rPr>
          <w:b/>
          <w:szCs w:val="22"/>
        </w:rPr>
      </w:pPr>
    </w:p>
    <w:p>
      <w:pPr>
        <w:tabs>
          <w:tab w:val="left" w:pos="450"/>
          <w:tab w:val="left" w:pos="1530"/>
          <w:tab w:val="left" w:pos="2970"/>
          <w:tab w:val="left" w:pos="4680"/>
          <w:tab w:val="left" w:pos="6120"/>
          <w:tab w:val="left" w:pos="7470"/>
        </w:tabs>
        <w:ind w:left="440" w:hanging="440"/>
        <w:rPr>
          <w:szCs w:val="22"/>
        </w:rPr>
      </w:pPr>
      <w:r>
        <w:rPr>
          <w:b/>
          <w:szCs w:val="22"/>
        </w:rPr>
        <w:t>55.</w:t>
      </w:r>
      <w:r>
        <w:rPr>
          <w:szCs w:val="22"/>
        </w:rPr>
        <w:tab/>
      </w:r>
      <w:r>
        <w:rPr>
          <w:szCs w:val="22"/>
        </w:rPr>
        <w:t>The payment for a loan repaid with equal payments is the annuity payment with the loan value as the PV of the annuity. So, the loan payment will be:</w:t>
      </w:r>
    </w:p>
    <w:p>
      <w:pPr>
        <w:tabs>
          <w:tab w:val="left" w:pos="450"/>
          <w:tab w:val="left" w:pos="1530"/>
          <w:tab w:val="left" w:pos="2970"/>
          <w:tab w:val="left" w:pos="4680"/>
          <w:tab w:val="left" w:pos="6120"/>
          <w:tab w:val="left" w:pos="7470"/>
        </w:tabs>
        <w:rPr>
          <w:b/>
          <w:szCs w:val="22"/>
        </w:rPr>
      </w:pPr>
    </w:p>
    <w:p>
      <w:pPr>
        <w:tabs>
          <w:tab w:val="left" w:pos="450"/>
          <w:tab w:val="left" w:pos="1530"/>
          <w:tab w:val="left" w:pos="2970"/>
          <w:tab w:val="left" w:pos="4680"/>
          <w:tab w:val="left" w:pos="6120"/>
          <w:tab w:val="left" w:pos="7470"/>
        </w:tabs>
        <w:rPr>
          <w:szCs w:val="22"/>
        </w:rPr>
      </w:pPr>
      <w:r>
        <w:rPr>
          <w:b/>
          <w:szCs w:val="22"/>
        </w:rPr>
        <w:tab/>
      </w:r>
      <w:r>
        <w:rPr>
          <w:szCs w:val="22"/>
        </w:rPr>
        <w:t xml:space="preserve">PVA = $63,000 = </w:t>
      </w:r>
      <w:r>
        <w:rPr>
          <w:i/>
          <w:szCs w:val="22"/>
        </w:rPr>
        <w:t>C</w:t>
      </w:r>
      <w:r>
        <w:rPr>
          <w:szCs w:val="22"/>
        </w:rPr>
        <w:t xml:space="preserve"> {[1 – 1 / (1 + .08)</w:t>
      </w:r>
      <w:r>
        <w:rPr>
          <w:szCs w:val="22"/>
          <w:vertAlign w:val="superscript"/>
        </w:rPr>
        <w:t>5</w:t>
      </w:r>
      <w:r>
        <w:rPr>
          <w:szCs w:val="22"/>
        </w:rPr>
        <w:t>] / .08}</w:t>
      </w:r>
    </w:p>
    <w:p>
      <w:pPr>
        <w:tabs>
          <w:tab w:val="left" w:pos="450"/>
          <w:tab w:val="left" w:pos="1530"/>
          <w:tab w:val="left" w:pos="2970"/>
          <w:tab w:val="left" w:pos="4680"/>
          <w:tab w:val="left" w:pos="6120"/>
          <w:tab w:val="left" w:pos="7470"/>
        </w:tabs>
        <w:rPr>
          <w:szCs w:val="22"/>
        </w:rPr>
      </w:pPr>
    </w:p>
    <w:p>
      <w:pPr>
        <w:tabs>
          <w:tab w:val="left" w:pos="450"/>
          <w:tab w:val="left" w:pos="1530"/>
          <w:tab w:val="left" w:pos="2970"/>
          <w:tab w:val="left" w:pos="4680"/>
          <w:tab w:val="left" w:pos="6120"/>
          <w:tab w:val="left" w:pos="7470"/>
        </w:tabs>
        <w:rPr>
          <w:szCs w:val="22"/>
        </w:rPr>
      </w:pPr>
      <w:r>
        <w:rPr>
          <w:szCs w:val="22"/>
        </w:rPr>
        <w:tab/>
      </w:r>
      <w:r>
        <w:rPr>
          <w:i/>
          <w:szCs w:val="22"/>
        </w:rPr>
        <w:t>C</w:t>
      </w:r>
      <w:r>
        <w:rPr>
          <w:szCs w:val="22"/>
        </w:rPr>
        <w:t xml:space="preserve"> = $15,778.76</w:t>
      </w:r>
    </w:p>
    <w:p>
      <w:pPr>
        <w:tabs>
          <w:tab w:val="left" w:pos="450"/>
          <w:tab w:val="left" w:pos="1530"/>
          <w:tab w:val="left" w:pos="2970"/>
          <w:tab w:val="left" w:pos="4680"/>
          <w:tab w:val="left" w:pos="6120"/>
          <w:tab w:val="left" w:pos="7470"/>
        </w:tabs>
        <w:ind w:left="450"/>
        <w:jc w:val="both"/>
        <w:rPr>
          <w:szCs w:val="22"/>
        </w:rPr>
      </w:pPr>
    </w:p>
    <w:p>
      <w:pPr>
        <w:tabs>
          <w:tab w:val="left" w:pos="450"/>
          <w:tab w:val="left" w:pos="1530"/>
          <w:tab w:val="left" w:pos="2970"/>
          <w:tab w:val="left" w:pos="4680"/>
          <w:tab w:val="left" w:pos="6120"/>
          <w:tab w:val="left" w:pos="7470"/>
        </w:tabs>
        <w:ind w:left="450"/>
        <w:jc w:val="both"/>
        <w:rPr>
          <w:szCs w:val="22"/>
        </w:rPr>
      </w:pPr>
      <w:r>
        <w:rPr>
          <w:szCs w:val="22"/>
        </w:rPr>
        <w:t>The interest payment is the beginning balance times the interest rate for the period, and the principal payment is the total payment minus the interest payment. The ending balance is the beginning balance minus the principal payment. The ending balance for a period is the beginning balance for the next period. The amortization table for an equal payment is:</w:t>
      </w:r>
    </w:p>
    <w:p>
      <w:pPr>
        <w:tabs>
          <w:tab w:val="left" w:pos="450"/>
          <w:tab w:val="left" w:pos="1530"/>
          <w:tab w:val="left" w:pos="2970"/>
          <w:tab w:val="left" w:pos="4680"/>
          <w:tab w:val="left" w:pos="6120"/>
          <w:tab w:val="left" w:pos="7470"/>
        </w:tabs>
        <w:ind w:left="450"/>
        <w:jc w:val="both"/>
        <w:rPr>
          <w:szCs w:val="22"/>
        </w:rPr>
      </w:pPr>
    </w:p>
    <w:tbl>
      <w:tblPr>
        <w:tblStyle w:val="17"/>
        <w:tblW w:w="7719" w:type="dxa"/>
        <w:tblInd w:w="0" w:type="dxa"/>
        <w:tblLayout w:type="fixed"/>
        <w:tblCellMar>
          <w:top w:w="0" w:type="dxa"/>
          <w:left w:w="0" w:type="dxa"/>
          <w:bottom w:w="0" w:type="dxa"/>
          <w:right w:w="0" w:type="dxa"/>
        </w:tblCellMar>
      </w:tblPr>
      <w:tblGrid>
        <w:gridCol w:w="375"/>
        <w:gridCol w:w="864"/>
        <w:gridCol w:w="1296"/>
        <w:gridCol w:w="1296"/>
        <w:gridCol w:w="1296"/>
        <w:gridCol w:w="1296"/>
        <w:gridCol w:w="1296"/>
      </w:tblGrid>
      <w:tr>
        <w:tblPrEx>
          <w:tblLayout w:type="fixed"/>
          <w:tblCellMar>
            <w:top w:w="0" w:type="dxa"/>
            <w:left w:w="0" w:type="dxa"/>
            <w:bottom w:w="0" w:type="dxa"/>
            <w:right w:w="0" w:type="dxa"/>
          </w:tblCellMar>
        </w:tblPrEx>
        <w:trPr>
          <w:trHeight w:val="504" w:hRule="atLeast"/>
        </w:trPr>
        <w:tc>
          <w:tcPr>
            <w:tcW w:w="375" w:type="dxa"/>
            <w:tcBorders>
              <w:top w:val="nil"/>
              <w:left w:val="nil"/>
              <w:bottom w:val="nil"/>
              <w:right w:val="nil"/>
            </w:tcBorders>
            <w:tcMar>
              <w:top w:w="15" w:type="dxa"/>
              <w:left w:w="15" w:type="dxa"/>
              <w:bottom w:w="0" w:type="dxa"/>
              <w:right w:w="15" w:type="dxa"/>
            </w:tcMar>
            <w:vAlign w:val="bottom"/>
          </w:tcPr>
          <w:p>
            <w:pPr>
              <w:rPr>
                <w:b/>
                <w:bCs/>
                <w:szCs w:val="22"/>
              </w:rPr>
            </w:pPr>
          </w:p>
        </w:tc>
        <w:tc>
          <w:tcPr>
            <w:tcW w:w="864" w:type="dxa"/>
            <w:tcBorders>
              <w:top w:val="nil"/>
              <w:left w:val="nil"/>
              <w:bottom w:val="nil"/>
              <w:right w:val="nil"/>
            </w:tcBorders>
            <w:tcMar>
              <w:top w:w="15" w:type="dxa"/>
              <w:left w:w="15" w:type="dxa"/>
              <w:bottom w:w="0" w:type="dxa"/>
              <w:right w:w="15" w:type="dxa"/>
            </w:tcMar>
            <w:vAlign w:val="bottom"/>
          </w:tcPr>
          <w:p>
            <w:pPr>
              <w:pStyle w:val="9"/>
              <w:tabs>
                <w:tab w:val="clear" w:pos="4320"/>
                <w:tab w:val="clear" w:pos="8640"/>
              </w:tabs>
              <w:jc w:val="center"/>
              <w:rPr>
                <w:rFonts w:ascii="Times New Roman" w:hAnsi="Times New Roman"/>
                <w:szCs w:val="22"/>
                <w:u w:val="single"/>
              </w:rPr>
            </w:pPr>
            <w:r>
              <w:rPr>
                <w:rFonts w:ascii="Times New Roman" w:hAnsi="Times New Roman"/>
                <w:szCs w:val="22"/>
                <w:u w:val="single"/>
              </w:rPr>
              <w:t>Year</w:t>
            </w:r>
          </w:p>
        </w:tc>
        <w:tc>
          <w:tcPr>
            <w:tcW w:w="1296" w:type="dxa"/>
            <w:tcBorders>
              <w:top w:val="nil"/>
              <w:left w:val="nil"/>
              <w:bottom w:val="nil"/>
              <w:right w:val="nil"/>
            </w:tcBorders>
            <w:tcMar>
              <w:top w:w="15" w:type="dxa"/>
              <w:left w:w="15" w:type="dxa"/>
              <w:bottom w:w="0" w:type="dxa"/>
              <w:right w:w="15" w:type="dxa"/>
            </w:tcMar>
            <w:vAlign w:val="bottom"/>
          </w:tcPr>
          <w:p>
            <w:pPr>
              <w:jc w:val="right"/>
              <w:rPr>
                <w:szCs w:val="22"/>
              </w:rPr>
            </w:pPr>
            <w:r>
              <w:rPr>
                <w:szCs w:val="22"/>
              </w:rPr>
              <w:t xml:space="preserve">Beginning     </w:t>
            </w:r>
            <w:r>
              <w:rPr>
                <w:szCs w:val="22"/>
                <w:u w:val="single"/>
              </w:rPr>
              <w:t xml:space="preserve">   Balance</w:t>
            </w:r>
          </w:p>
        </w:tc>
        <w:tc>
          <w:tcPr>
            <w:tcW w:w="1296" w:type="dxa"/>
            <w:tcBorders>
              <w:top w:val="nil"/>
              <w:left w:val="nil"/>
              <w:bottom w:val="nil"/>
              <w:right w:val="nil"/>
            </w:tcBorders>
            <w:tcMar>
              <w:top w:w="15" w:type="dxa"/>
              <w:left w:w="15" w:type="dxa"/>
              <w:bottom w:w="0" w:type="dxa"/>
              <w:right w:w="15" w:type="dxa"/>
            </w:tcMar>
            <w:vAlign w:val="bottom"/>
          </w:tcPr>
          <w:p>
            <w:pPr>
              <w:jc w:val="right"/>
              <w:rPr>
                <w:szCs w:val="22"/>
              </w:rPr>
            </w:pPr>
            <w:r>
              <w:rPr>
                <w:szCs w:val="22"/>
              </w:rPr>
              <w:t>Total</w:t>
            </w:r>
            <w:r>
              <w:rPr>
                <w:szCs w:val="22"/>
              </w:rPr>
              <w:br w:type="textWrapping"/>
            </w:r>
            <w:r>
              <w:rPr>
                <w:szCs w:val="22"/>
                <w:u w:val="single"/>
              </w:rPr>
              <w:t>Payment</w:t>
            </w:r>
          </w:p>
        </w:tc>
        <w:tc>
          <w:tcPr>
            <w:tcW w:w="1296" w:type="dxa"/>
            <w:tcBorders>
              <w:top w:val="nil"/>
              <w:left w:val="nil"/>
              <w:bottom w:val="nil"/>
              <w:right w:val="nil"/>
            </w:tcBorders>
            <w:tcMar>
              <w:top w:w="15" w:type="dxa"/>
              <w:left w:w="15" w:type="dxa"/>
              <w:bottom w:w="0" w:type="dxa"/>
              <w:right w:w="15" w:type="dxa"/>
            </w:tcMar>
            <w:vAlign w:val="bottom"/>
          </w:tcPr>
          <w:p>
            <w:pPr>
              <w:jc w:val="right"/>
              <w:rPr>
                <w:szCs w:val="22"/>
              </w:rPr>
            </w:pPr>
            <w:r>
              <w:rPr>
                <w:szCs w:val="22"/>
              </w:rPr>
              <w:t>Interest</w:t>
            </w:r>
            <w:r>
              <w:rPr>
                <w:szCs w:val="22"/>
              </w:rPr>
              <w:br w:type="textWrapping"/>
            </w:r>
            <w:r>
              <w:rPr>
                <w:szCs w:val="22"/>
                <w:u w:val="single"/>
              </w:rPr>
              <w:t>Payment</w:t>
            </w:r>
          </w:p>
        </w:tc>
        <w:tc>
          <w:tcPr>
            <w:tcW w:w="1296" w:type="dxa"/>
            <w:tcBorders>
              <w:top w:val="nil"/>
              <w:left w:val="nil"/>
              <w:bottom w:val="nil"/>
              <w:right w:val="nil"/>
            </w:tcBorders>
            <w:tcMar>
              <w:top w:w="15" w:type="dxa"/>
              <w:left w:w="15" w:type="dxa"/>
              <w:bottom w:w="0" w:type="dxa"/>
              <w:right w:w="15" w:type="dxa"/>
            </w:tcMar>
            <w:vAlign w:val="bottom"/>
          </w:tcPr>
          <w:p>
            <w:pPr>
              <w:jc w:val="right"/>
              <w:rPr>
                <w:szCs w:val="22"/>
              </w:rPr>
            </w:pPr>
            <w:r>
              <w:rPr>
                <w:szCs w:val="22"/>
              </w:rPr>
              <w:t>Principal</w:t>
            </w:r>
            <w:r>
              <w:rPr>
                <w:szCs w:val="22"/>
              </w:rPr>
              <w:br w:type="textWrapping"/>
            </w:r>
            <w:r>
              <w:rPr>
                <w:szCs w:val="22"/>
                <w:u w:val="single"/>
              </w:rPr>
              <w:t>Payment</w:t>
            </w:r>
          </w:p>
        </w:tc>
        <w:tc>
          <w:tcPr>
            <w:tcW w:w="1296" w:type="dxa"/>
            <w:tcBorders>
              <w:top w:val="nil"/>
              <w:left w:val="nil"/>
              <w:bottom w:val="nil"/>
              <w:right w:val="nil"/>
            </w:tcBorders>
            <w:tcMar>
              <w:top w:w="15" w:type="dxa"/>
              <w:left w:w="15" w:type="dxa"/>
              <w:bottom w:w="0" w:type="dxa"/>
              <w:right w:w="15" w:type="dxa"/>
            </w:tcMar>
            <w:vAlign w:val="bottom"/>
          </w:tcPr>
          <w:p>
            <w:pPr>
              <w:jc w:val="right"/>
              <w:rPr>
                <w:szCs w:val="22"/>
              </w:rPr>
            </w:pPr>
            <w:r>
              <w:rPr>
                <w:szCs w:val="22"/>
              </w:rPr>
              <w:t xml:space="preserve">Ending </w:t>
            </w:r>
            <w:r>
              <w:rPr>
                <w:szCs w:val="22"/>
              </w:rPr>
              <w:br w:type="textWrapping"/>
            </w:r>
            <w:r>
              <w:rPr>
                <w:szCs w:val="22"/>
                <w:u w:val="single"/>
              </w:rPr>
              <w:t>Balance</w:t>
            </w:r>
          </w:p>
        </w:tc>
      </w:tr>
      <w:tr>
        <w:tblPrEx>
          <w:tblLayout w:type="fixed"/>
          <w:tblCellMar>
            <w:top w:w="0" w:type="dxa"/>
            <w:left w:w="0" w:type="dxa"/>
            <w:bottom w:w="0" w:type="dxa"/>
            <w:right w:w="0" w:type="dxa"/>
          </w:tblCellMar>
        </w:tblPrEx>
        <w:trPr>
          <w:trHeight w:val="300" w:hRule="atLeast"/>
        </w:trPr>
        <w:tc>
          <w:tcPr>
            <w:tcW w:w="375" w:type="dxa"/>
            <w:tcBorders>
              <w:top w:val="nil"/>
              <w:left w:val="nil"/>
              <w:bottom w:val="nil"/>
              <w:right w:val="nil"/>
            </w:tcBorders>
            <w:tcMar>
              <w:top w:w="15" w:type="dxa"/>
              <w:left w:w="15" w:type="dxa"/>
              <w:bottom w:w="0" w:type="dxa"/>
              <w:right w:w="15" w:type="dxa"/>
            </w:tcMar>
            <w:vAlign w:val="bottom"/>
          </w:tcPr>
          <w:p>
            <w:pPr>
              <w:rPr>
                <w:szCs w:val="22"/>
              </w:rPr>
            </w:pPr>
          </w:p>
        </w:tc>
        <w:tc>
          <w:tcPr>
            <w:tcW w:w="864" w:type="dxa"/>
            <w:tcBorders>
              <w:top w:val="nil"/>
              <w:left w:val="nil"/>
              <w:bottom w:val="nil"/>
              <w:right w:val="nil"/>
            </w:tcBorders>
            <w:tcMar>
              <w:top w:w="15" w:type="dxa"/>
              <w:left w:w="15" w:type="dxa"/>
              <w:bottom w:w="0" w:type="dxa"/>
              <w:right w:w="15" w:type="dxa"/>
            </w:tcMar>
            <w:vAlign w:val="bottom"/>
          </w:tcPr>
          <w:p>
            <w:pPr>
              <w:jc w:val="center"/>
              <w:rPr>
                <w:szCs w:val="22"/>
              </w:rPr>
            </w:pPr>
            <w:r>
              <w:rPr>
                <w:szCs w:val="22"/>
              </w:rPr>
              <w:t>1</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$63,000.00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$15,778.76</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$5,040.00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$10,738.76</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$52,261.24</w:t>
            </w:r>
          </w:p>
        </w:tc>
      </w:tr>
      <w:tr>
        <w:tblPrEx>
          <w:tblLayout w:type="fixed"/>
          <w:tblCellMar>
            <w:top w:w="0" w:type="dxa"/>
            <w:left w:w="0" w:type="dxa"/>
            <w:bottom w:w="0" w:type="dxa"/>
            <w:right w:w="0" w:type="dxa"/>
          </w:tblCellMar>
        </w:tblPrEx>
        <w:trPr>
          <w:trHeight w:val="300" w:hRule="atLeast"/>
        </w:trPr>
        <w:tc>
          <w:tcPr>
            <w:tcW w:w="375" w:type="dxa"/>
            <w:tcBorders>
              <w:top w:val="nil"/>
              <w:left w:val="nil"/>
              <w:bottom w:val="nil"/>
              <w:right w:val="nil"/>
            </w:tcBorders>
            <w:tcMar>
              <w:top w:w="15" w:type="dxa"/>
              <w:left w:w="15" w:type="dxa"/>
              <w:bottom w:w="0" w:type="dxa"/>
              <w:right w:w="15" w:type="dxa"/>
            </w:tcMar>
            <w:vAlign w:val="bottom"/>
          </w:tcPr>
          <w:p>
            <w:pPr>
              <w:rPr>
                <w:szCs w:val="22"/>
              </w:rPr>
            </w:pPr>
          </w:p>
        </w:tc>
        <w:tc>
          <w:tcPr>
            <w:tcW w:w="864" w:type="dxa"/>
            <w:tcBorders>
              <w:top w:val="nil"/>
              <w:left w:val="nil"/>
              <w:bottom w:val="nil"/>
              <w:right w:val="nil"/>
            </w:tcBorders>
            <w:tcMar>
              <w:top w:w="15" w:type="dxa"/>
              <w:left w:w="15" w:type="dxa"/>
              <w:bottom w:w="0" w:type="dxa"/>
              <w:right w:w="15" w:type="dxa"/>
            </w:tcMar>
            <w:vAlign w:val="bottom"/>
          </w:tcPr>
          <w:p>
            <w:pPr>
              <w:jc w:val="center"/>
              <w:rPr>
                <w:szCs w:val="22"/>
              </w:rPr>
            </w:pPr>
            <w:r>
              <w:rPr>
                <w:szCs w:val="22"/>
              </w:rPr>
              <w:t>2</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52,261.24</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15,778.76</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4,180.90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11,597.86</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40,663.39</w:t>
            </w:r>
          </w:p>
        </w:tc>
      </w:tr>
      <w:tr>
        <w:tblPrEx>
          <w:tblLayout w:type="fixed"/>
          <w:tblCellMar>
            <w:top w:w="0" w:type="dxa"/>
            <w:left w:w="0" w:type="dxa"/>
            <w:bottom w:w="0" w:type="dxa"/>
            <w:right w:w="0" w:type="dxa"/>
          </w:tblCellMar>
        </w:tblPrEx>
        <w:trPr>
          <w:trHeight w:val="300" w:hRule="atLeast"/>
        </w:trPr>
        <w:tc>
          <w:tcPr>
            <w:tcW w:w="375" w:type="dxa"/>
            <w:tcBorders>
              <w:top w:val="nil"/>
              <w:left w:val="nil"/>
              <w:bottom w:val="nil"/>
              <w:right w:val="nil"/>
            </w:tcBorders>
            <w:tcMar>
              <w:top w:w="15" w:type="dxa"/>
              <w:left w:w="15" w:type="dxa"/>
              <w:bottom w:w="0" w:type="dxa"/>
              <w:right w:w="15" w:type="dxa"/>
            </w:tcMar>
            <w:vAlign w:val="bottom"/>
          </w:tcPr>
          <w:p>
            <w:pPr>
              <w:rPr>
                <w:szCs w:val="22"/>
              </w:rPr>
            </w:pPr>
          </w:p>
        </w:tc>
        <w:tc>
          <w:tcPr>
            <w:tcW w:w="864" w:type="dxa"/>
            <w:tcBorders>
              <w:top w:val="nil"/>
              <w:left w:val="nil"/>
              <w:bottom w:val="nil"/>
              <w:right w:val="nil"/>
            </w:tcBorders>
            <w:tcMar>
              <w:top w:w="15" w:type="dxa"/>
              <w:left w:w="15" w:type="dxa"/>
              <w:bottom w:w="0" w:type="dxa"/>
              <w:right w:w="15" w:type="dxa"/>
            </w:tcMar>
            <w:vAlign w:val="bottom"/>
          </w:tcPr>
          <w:p>
            <w:pPr>
              <w:jc w:val="center"/>
              <w:rPr>
                <w:szCs w:val="22"/>
              </w:rPr>
            </w:pPr>
            <w:r>
              <w:rPr>
                <w:szCs w:val="22"/>
              </w:rPr>
              <w:t>3</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40,663.39</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15,778.76</w:t>
            </w:r>
          </w:p>
        </w:tc>
        <w:tc>
          <w:tcPr>
            <w:tcW w:w="1296" w:type="dxa"/>
            <w:tcBorders>
              <w:top w:val="nil"/>
              <w:left w:val="nil"/>
              <w:bottom w:val="nil"/>
              <w:right w:val="nil"/>
            </w:tcBorders>
            <w:tcMar>
              <w:top w:w="15" w:type="dxa"/>
              <w:left w:w="15" w:type="dxa"/>
              <w:bottom w:w="0" w:type="dxa"/>
              <w:right w:w="15" w:type="dxa"/>
            </w:tcMar>
            <w:vAlign w:val="bottom"/>
          </w:tcPr>
          <w:p>
            <w:pPr>
              <w:jc w:val="right"/>
              <w:rPr>
                <w:bCs/>
                <w:sz w:val="24"/>
              </w:rPr>
            </w:pPr>
            <w:r>
              <w:rPr>
                <w:bCs/>
              </w:rPr>
              <w:t>3,253.07</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12,525.69</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28,137.70</w:t>
            </w:r>
          </w:p>
        </w:tc>
      </w:tr>
      <w:tr>
        <w:tblPrEx>
          <w:tblLayout w:type="fixed"/>
          <w:tblCellMar>
            <w:top w:w="0" w:type="dxa"/>
            <w:left w:w="0" w:type="dxa"/>
            <w:bottom w:w="0" w:type="dxa"/>
            <w:right w:w="0" w:type="dxa"/>
          </w:tblCellMar>
        </w:tblPrEx>
        <w:trPr>
          <w:trHeight w:val="300" w:hRule="atLeast"/>
        </w:trPr>
        <w:tc>
          <w:tcPr>
            <w:tcW w:w="375" w:type="dxa"/>
            <w:tcBorders>
              <w:top w:val="nil"/>
              <w:left w:val="nil"/>
              <w:bottom w:val="nil"/>
              <w:right w:val="nil"/>
            </w:tcBorders>
            <w:tcMar>
              <w:top w:w="15" w:type="dxa"/>
              <w:left w:w="15" w:type="dxa"/>
              <w:bottom w:w="0" w:type="dxa"/>
              <w:right w:w="15" w:type="dxa"/>
            </w:tcMar>
            <w:vAlign w:val="bottom"/>
          </w:tcPr>
          <w:p>
            <w:pPr>
              <w:rPr>
                <w:szCs w:val="22"/>
              </w:rPr>
            </w:pPr>
          </w:p>
        </w:tc>
        <w:tc>
          <w:tcPr>
            <w:tcW w:w="864" w:type="dxa"/>
            <w:tcBorders>
              <w:top w:val="nil"/>
              <w:left w:val="nil"/>
              <w:bottom w:val="nil"/>
              <w:right w:val="nil"/>
            </w:tcBorders>
            <w:tcMar>
              <w:top w:w="15" w:type="dxa"/>
              <w:left w:w="15" w:type="dxa"/>
              <w:bottom w:w="0" w:type="dxa"/>
              <w:right w:w="15" w:type="dxa"/>
            </w:tcMar>
            <w:vAlign w:val="bottom"/>
          </w:tcPr>
          <w:p>
            <w:pPr>
              <w:jc w:val="center"/>
              <w:rPr>
                <w:szCs w:val="22"/>
              </w:rPr>
            </w:pPr>
            <w:r>
              <w:rPr>
                <w:szCs w:val="22"/>
              </w:rPr>
              <w:t>4</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28,137.70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15,778.76</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2,251.02</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13,527.74</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14,609.96</w:t>
            </w:r>
          </w:p>
        </w:tc>
      </w:tr>
      <w:tr>
        <w:tblPrEx>
          <w:tblLayout w:type="fixed"/>
          <w:tblCellMar>
            <w:top w:w="0" w:type="dxa"/>
            <w:left w:w="0" w:type="dxa"/>
            <w:bottom w:w="0" w:type="dxa"/>
            <w:right w:w="0" w:type="dxa"/>
          </w:tblCellMar>
        </w:tblPrEx>
        <w:trPr>
          <w:trHeight w:val="300" w:hRule="atLeast"/>
        </w:trPr>
        <w:tc>
          <w:tcPr>
            <w:tcW w:w="375" w:type="dxa"/>
            <w:tcBorders>
              <w:top w:val="nil"/>
              <w:left w:val="nil"/>
              <w:bottom w:val="nil"/>
              <w:right w:val="nil"/>
            </w:tcBorders>
            <w:tcMar>
              <w:top w:w="15" w:type="dxa"/>
              <w:left w:w="15" w:type="dxa"/>
              <w:bottom w:w="0" w:type="dxa"/>
              <w:right w:w="15" w:type="dxa"/>
            </w:tcMar>
            <w:vAlign w:val="bottom"/>
          </w:tcPr>
          <w:p>
            <w:pPr>
              <w:rPr>
                <w:szCs w:val="22"/>
              </w:rPr>
            </w:pPr>
          </w:p>
        </w:tc>
        <w:tc>
          <w:tcPr>
            <w:tcW w:w="864" w:type="dxa"/>
            <w:tcBorders>
              <w:top w:val="nil"/>
              <w:left w:val="nil"/>
              <w:bottom w:val="nil"/>
              <w:right w:val="nil"/>
            </w:tcBorders>
            <w:tcMar>
              <w:top w:w="15" w:type="dxa"/>
              <w:left w:w="15" w:type="dxa"/>
              <w:bottom w:w="0" w:type="dxa"/>
              <w:right w:w="15" w:type="dxa"/>
            </w:tcMar>
            <w:vAlign w:val="bottom"/>
          </w:tcPr>
          <w:p>
            <w:pPr>
              <w:jc w:val="center"/>
              <w:rPr>
                <w:szCs w:val="22"/>
              </w:rPr>
            </w:pPr>
            <w:r>
              <w:rPr>
                <w:szCs w:val="22"/>
              </w:rPr>
              <w:t>5</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14,609.96</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15,778.76</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1,168.80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14,609.96</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0.00</w:t>
            </w:r>
          </w:p>
        </w:tc>
      </w:tr>
    </w:tbl>
    <w:p>
      <w:pPr>
        <w:tabs>
          <w:tab w:val="left" w:pos="450"/>
        </w:tabs>
        <w:rPr>
          <w:szCs w:val="22"/>
        </w:rPr>
      </w:pPr>
      <w:r>
        <w:rPr>
          <w:szCs w:val="22"/>
        </w:rPr>
        <w:tab/>
      </w:r>
    </w:p>
    <w:p>
      <w:pPr>
        <w:tabs>
          <w:tab w:val="left" w:pos="450"/>
        </w:tabs>
        <w:rPr>
          <w:szCs w:val="22"/>
        </w:rPr>
      </w:pPr>
      <w:r>
        <w:rPr>
          <w:szCs w:val="22"/>
        </w:rPr>
        <w:tab/>
      </w:r>
      <w:r>
        <w:rPr>
          <w:szCs w:val="22"/>
        </w:rPr>
        <w:t xml:space="preserve">In the third year, $3,253.07 of interest is paid. </w:t>
      </w:r>
    </w:p>
    <w:p>
      <w:pPr>
        <w:tabs>
          <w:tab w:val="left" w:pos="450"/>
        </w:tabs>
        <w:rPr>
          <w:szCs w:val="22"/>
        </w:rPr>
      </w:pPr>
    </w:p>
    <w:p>
      <w:pPr>
        <w:tabs>
          <w:tab w:val="left" w:pos="450"/>
        </w:tabs>
        <w:rPr>
          <w:szCs w:val="22"/>
        </w:rPr>
      </w:pPr>
      <w:r>
        <w:rPr>
          <w:szCs w:val="22"/>
        </w:rPr>
        <w:tab/>
      </w:r>
      <w:r>
        <w:rPr>
          <w:szCs w:val="22"/>
        </w:rPr>
        <w:t xml:space="preserve">Total interest over life of the loan = $5,040 + 4,189.90 + 3,253.07 + 2,251.02 + 1,168.80 </w:t>
      </w:r>
    </w:p>
    <w:p>
      <w:pPr>
        <w:tabs>
          <w:tab w:val="left" w:pos="450"/>
        </w:tabs>
        <w:rPr>
          <w:szCs w:val="22"/>
        </w:rPr>
      </w:pPr>
      <w:r>
        <w:rPr>
          <w:szCs w:val="22"/>
        </w:rPr>
        <w:tab/>
      </w:r>
      <w:r>
        <w:rPr>
          <w:szCs w:val="22"/>
        </w:rPr>
        <w:t>Total interest over life of the loan = $15,893.78</w:t>
      </w:r>
    </w:p>
    <w:p>
      <w:pPr>
        <w:tabs>
          <w:tab w:val="left" w:pos="450"/>
        </w:tabs>
        <w:rPr>
          <w:szCs w:val="22"/>
        </w:rPr>
      </w:pPr>
    </w:p>
    <w:p>
      <w:pPr>
        <w:tabs>
          <w:tab w:val="left" w:pos="450"/>
        </w:tabs>
        <w:ind w:left="450" w:hanging="450"/>
        <w:jc w:val="both"/>
        <w:rPr>
          <w:szCs w:val="22"/>
        </w:rPr>
      </w:pPr>
      <w:r>
        <w:rPr>
          <w:b/>
          <w:szCs w:val="22"/>
        </w:rPr>
        <w:t>56.</w:t>
      </w:r>
      <w:r>
        <w:rPr>
          <w:szCs w:val="22"/>
        </w:rPr>
        <w:tab/>
      </w:r>
      <w:r>
        <w:rPr>
          <w:szCs w:val="22"/>
        </w:rPr>
        <w:t>This amortization table calls for equal principal payments of $12,600 per year. The interest payment is the beginning balance times the interest rate for the period, and the total payment is the principal payment plus the interest payment. The ending balance for a period is the beginning balance for the next period. The amortization table for an equal principal reduction is:</w:t>
      </w:r>
    </w:p>
    <w:p>
      <w:pPr>
        <w:tabs>
          <w:tab w:val="left" w:pos="450"/>
        </w:tabs>
        <w:rPr>
          <w:szCs w:val="22"/>
        </w:rPr>
      </w:pPr>
    </w:p>
    <w:tbl>
      <w:tblPr>
        <w:tblStyle w:val="17"/>
        <w:tblW w:w="7719" w:type="dxa"/>
        <w:tblInd w:w="0" w:type="dxa"/>
        <w:tblLayout w:type="fixed"/>
        <w:tblCellMar>
          <w:top w:w="0" w:type="dxa"/>
          <w:left w:w="0" w:type="dxa"/>
          <w:bottom w:w="0" w:type="dxa"/>
          <w:right w:w="0" w:type="dxa"/>
        </w:tblCellMar>
      </w:tblPr>
      <w:tblGrid>
        <w:gridCol w:w="375"/>
        <w:gridCol w:w="864"/>
        <w:gridCol w:w="1296"/>
        <w:gridCol w:w="1296"/>
        <w:gridCol w:w="1296"/>
        <w:gridCol w:w="1296"/>
        <w:gridCol w:w="1296"/>
      </w:tblGrid>
      <w:tr>
        <w:tblPrEx>
          <w:tblLayout w:type="fixed"/>
          <w:tblCellMar>
            <w:top w:w="0" w:type="dxa"/>
            <w:left w:w="0" w:type="dxa"/>
            <w:bottom w:w="0" w:type="dxa"/>
            <w:right w:w="0" w:type="dxa"/>
          </w:tblCellMar>
        </w:tblPrEx>
        <w:trPr>
          <w:trHeight w:val="504" w:hRule="atLeast"/>
        </w:trPr>
        <w:tc>
          <w:tcPr>
            <w:tcW w:w="375" w:type="dxa"/>
            <w:tcBorders>
              <w:top w:val="nil"/>
              <w:left w:val="nil"/>
              <w:bottom w:val="nil"/>
              <w:right w:val="nil"/>
            </w:tcBorders>
            <w:tcMar>
              <w:top w:w="15" w:type="dxa"/>
              <w:left w:w="15" w:type="dxa"/>
              <w:bottom w:w="0" w:type="dxa"/>
              <w:right w:w="15" w:type="dxa"/>
            </w:tcMar>
            <w:vAlign w:val="bottom"/>
          </w:tcPr>
          <w:p>
            <w:pPr>
              <w:rPr>
                <w:b/>
                <w:bCs/>
                <w:szCs w:val="22"/>
              </w:rPr>
            </w:pPr>
          </w:p>
        </w:tc>
        <w:tc>
          <w:tcPr>
            <w:tcW w:w="864" w:type="dxa"/>
            <w:tcBorders>
              <w:top w:val="nil"/>
              <w:left w:val="nil"/>
              <w:bottom w:val="nil"/>
              <w:right w:val="nil"/>
            </w:tcBorders>
            <w:tcMar>
              <w:top w:w="15" w:type="dxa"/>
              <w:left w:w="15" w:type="dxa"/>
              <w:bottom w:w="0" w:type="dxa"/>
              <w:right w:w="15" w:type="dxa"/>
            </w:tcMar>
            <w:vAlign w:val="bottom"/>
          </w:tcPr>
          <w:p>
            <w:pPr>
              <w:pStyle w:val="9"/>
              <w:tabs>
                <w:tab w:val="clear" w:pos="4320"/>
                <w:tab w:val="clear" w:pos="8640"/>
              </w:tabs>
              <w:jc w:val="center"/>
              <w:rPr>
                <w:rFonts w:ascii="Times New Roman" w:hAnsi="Times New Roman"/>
                <w:szCs w:val="22"/>
                <w:u w:val="single"/>
              </w:rPr>
            </w:pPr>
            <w:r>
              <w:rPr>
                <w:rFonts w:ascii="Times New Roman" w:hAnsi="Times New Roman"/>
                <w:szCs w:val="22"/>
                <w:u w:val="single"/>
              </w:rPr>
              <w:t>Year</w:t>
            </w:r>
          </w:p>
        </w:tc>
        <w:tc>
          <w:tcPr>
            <w:tcW w:w="1296" w:type="dxa"/>
            <w:tcBorders>
              <w:top w:val="nil"/>
              <w:left w:val="nil"/>
              <w:bottom w:val="nil"/>
              <w:right w:val="nil"/>
            </w:tcBorders>
            <w:tcMar>
              <w:top w:w="15" w:type="dxa"/>
              <w:left w:w="15" w:type="dxa"/>
              <w:bottom w:w="0" w:type="dxa"/>
              <w:right w:w="15" w:type="dxa"/>
            </w:tcMar>
            <w:vAlign w:val="bottom"/>
          </w:tcPr>
          <w:p>
            <w:pPr>
              <w:jc w:val="right"/>
              <w:rPr>
                <w:szCs w:val="22"/>
              </w:rPr>
            </w:pPr>
            <w:r>
              <w:rPr>
                <w:szCs w:val="22"/>
              </w:rPr>
              <w:t>Beginning</w:t>
            </w:r>
            <w:r>
              <w:rPr>
                <w:szCs w:val="22"/>
              </w:rPr>
              <w:br w:type="textWrapping"/>
            </w:r>
            <w:r>
              <w:rPr>
                <w:szCs w:val="22"/>
                <w:u w:val="single"/>
              </w:rPr>
              <w:t xml:space="preserve">   Balance</w:t>
            </w:r>
          </w:p>
        </w:tc>
        <w:tc>
          <w:tcPr>
            <w:tcW w:w="1296" w:type="dxa"/>
            <w:tcBorders>
              <w:top w:val="nil"/>
              <w:left w:val="nil"/>
              <w:bottom w:val="nil"/>
              <w:right w:val="nil"/>
            </w:tcBorders>
            <w:tcMar>
              <w:top w:w="15" w:type="dxa"/>
              <w:left w:w="15" w:type="dxa"/>
              <w:bottom w:w="0" w:type="dxa"/>
              <w:right w:w="15" w:type="dxa"/>
            </w:tcMar>
            <w:vAlign w:val="bottom"/>
          </w:tcPr>
          <w:p>
            <w:pPr>
              <w:jc w:val="right"/>
              <w:rPr>
                <w:szCs w:val="22"/>
              </w:rPr>
            </w:pPr>
            <w:r>
              <w:rPr>
                <w:szCs w:val="22"/>
              </w:rPr>
              <w:t>Total</w:t>
            </w:r>
            <w:r>
              <w:rPr>
                <w:szCs w:val="22"/>
              </w:rPr>
              <w:br w:type="textWrapping"/>
            </w:r>
            <w:r>
              <w:rPr>
                <w:szCs w:val="22"/>
                <w:u w:val="single"/>
              </w:rPr>
              <w:t>Payment</w:t>
            </w:r>
          </w:p>
        </w:tc>
        <w:tc>
          <w:tcPr>
            <w:tcW w:w="1296" w:type="dxa"/>
            <w:tcBorders>
              <w:top w:val="nil"/>
              <w:left w:val="nil"/>
              <w:bottom w:val="nil"/>
              <w:right w:val="nil"/>
            </w:tcBorders>
            <w:tcMar>
              <w:top w:w="15" w:type="dxa"/>
              <w:left w:w="15" w:type="dxa"/>
              <w:bottom w:w="0" w:type="dxa"/>
              <w:right w:w="15" w:type="dxa"/>
            </w:tcMar>
            <w:vAlign w:val="bottom"/>
          </w:tcPr>
          <w:p>
            <w:pPr>
              <w:jc w:val="right"/>
              <w:rPr>
                <w:szCs w:val="22"/>
              </w:rPr>
            </w:pPr>
            <w:r>
              <w:rPr>
                <w:szCs w:val="22"/>
              </w:rPr>
              <w:t>Interest</w:t>
            </w:r>
            <w:r>
              <w:rPr>
                <w:szCs w:val="22"/>
              </w:rPr>
              <w:br w:type="textWrapping"/>
            </w:r>
            <w:r>
              <w:rPr>
                <w:szCs w:val="22"/>
                <w:u w:val="single"/>
              </w:rPr>
              <w:t>Payment</w:t>
            </w:r>
          </w:p>
        </w:tc>
        <w:tc>
          <w:tcPr>
            <w:tcW w:w="1296" w:type="dxa"/>
            <w:tcBorders>
              <w:top w:val="nil"/>
              <w:left w:val="nil"/>
              <w:bottom w:val="nil"/>
              <w:right w:val="nil"/>
            </w:tcBorders>
            <w:tcMar>
              <w:top w:w="15" w:type="dxa"/>
              <w:left w:w="15" w:type="dxa"/>
              <w:bottom w:w="0" w:type="dxa"/>
              <w:right w:w="15" w:type="dxa"/>
            </w:tcMar>
            <w:vAlign w:val="bottom"/>
          </w:tcPr>
          <w:p>
            <w:pPr>
              <w:jc w:val="right"/>
              <w:rPr>
                <w:szCs w:val="22"/>
              </w:rPr>
            </w:pPr>
            <w:r>
              <w:rPr>
                <w:szCs w:val="22"/>
              </w:rPr>
              <w:t>Principal</w:t>
            </w:r>
            <w:r>
              <w:rPr>
                <w:szCs w:val="22"/>
              </w:rPr>
              <w:br w:type="textWrapping"/>
            </w:r>
            <w:r>
              <w:rPr>
                <w:szCs w:val="22"/>
                <w:u w:val="single"/>
              </w:rPr>
              <w:t>Payment</w:t>
            </w:r>
          </w:p>
        </w:tc>
        <w:tc>
          <w:tcPr>
            <w:tcW w:w="1296" w:type="dxa"/>
            <w:tcBorders>
              <w:top w:val="nil"/>
              <w:left w:val="nil"/>
              <w:bottom w:val="nil"/>
              <w:right w:val="nil"/>
            </w:tcBorders>
            <w:tcMar>
              <w:top w:w="15" w:type="dxa"/>
              <w:left w:w="15" w:type="dxa"/>
              <w:bottom w:w="0" w:type="dxa"/>
              <w:right w:w="15" w:type="dxa"/>
            </w:tcMar>
            <w:vAlign w:val="bottom"/>
          </w:tcPr>
          <w:p>
            <w:pPr>
              <w:jc w:val="right"/>
              <w:rPr>
                <w:szCs w:val="22"/>
              </w:rPr>
            </w:pPr>
            <w:r>
              <w:rPr>
                <w:szCs w:val="22"/>
              </w:rPr>
              <w:t xml:space="preserve">Ending </w:t>
            </w:r>
            <w:r>
              <w:rPr>
                <w:szCs w:val="22"/>
              </w:rPr>
              <w:br w:type="textWrapping"/>
            </w:r>
            <w:r>
              <w:rPr>
                <w:szCs w:val="22"/>
                <w:u w:val="single"/>
              </w:rPr>
              <w:t>Balance</w:t>
            </w:r>
          </w:p>
        </w:tc>
      </w:tr>
      <w:tr>
        <w:tblPrEx>
          <w:tblLayout w:type="fixed"/>
          <w:tblCellMar>
            <w:top w:w="0" w:type="dxa"/>
            <w:left w:w="0" w:type="dxa"/>
            <w:bottom w:w="0" w:type="dxa"/>
            <w:right w:w="0" w:type="dxa"/>
          </w:tblCellMar>
        </w:tblPrEx>
        <w:trPr>
          <w:trHeight w:val="300" w:hRule="atLeast"/>
        </w:trPr>
        <w:tc>
          <w:tcPr>
            <w:tcW w:w="375" w:type="dxa"/>
            <w:tcBorders>
              <w:top w:val="nil"/>
              <w:left w:val="nil"/>
              <w:bottom w:val="nil"/>
              <w:right w:val="nil"/>
            </w:tcBorders>
            <w:tcMar>
              <w:top w:w="15" w:type="dxa"/>
              <w:left w:w="15" w:type="dxa"/>
              <w:bottom w:w="0" w:type="dxa"/>
              <w:right w:w="15" w:type="dxa"/>
            </w:tcMar>
            <w:vAlign w:val="bottom"/>
          </w:tcPr>
          <w:p>
            <w:pPr>
              <w:rPr>
                <w:szCs w:val="22"/>
              </w:rPr>
            </w:pPr>
          </w:p>
        </w:tc>
        <w:tc>
          <w:tcPr>
            <w:tcW w:w="864" w:type="dxa"/>
            <w:tcBorders>
              <w:top w:val="nil"/>
              <w:left w:val="nil"/>
              <w:bottom w:val="nil"/>
              <w:right w:val="nil"/>
            </w:tcBorders>
            <w:tcMar>
              <w:top w:w="15" w:type="dxa"/>
              <w:left w:w="15" w:type="dxa"/>
              <w:bottom w:w="0" w:type="dxa"/>
              <w:right w:w="15" w:type="dxa"/>
            </w:tcMar>
            <w:vAlign w:val="bottom"/>
          </w:tcPr>
          <w:p>
            <w:pPr>
              <w:jc w:val="center"/>
              <w:rPr>
                <w:szCs w:val="22"/>
              </w:rPr>
            </w:pPr>
            <w:r>
              <w:rPr>
                <w:szCs w:val="22"/>
              </w:rPr>
              <w:t>1</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$63,000.00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$17,640.00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$5,040.00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$12,600.00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$50,400.00</w:t>
            </w:r>
          </w:p>
        </w:tc>
      </w:tr>
      <w:tr>
        <w:tblPrEx>
          <w:tblLayout w:type="fixed"/>
          <w:tblCellMar>
            <w:top w:w="0" w:type="dxa"/>
            <w:left w:w="0" w:type="dxa"/>
            <w:bottom w:w="0" w:type="dxa"/>
            <w:right w:w="0" w:type="dxa"/>
          </w:tblCellMar>
        </w:tblPrEx>
        <w:trPr>
          <w:trHeight w:val="300" w:hRule="atLeast"/>
        </w:trPr>
        <w:tc>
          <w:tcPr>
            <w:tcW w:w="375" w:type="dxa"/>
            <w:tcBorders>
              <w:top w:val="nil"/>
              <w:left w:val="nil"/>
              <w:bottom w:val="nil"/>
              <w:right w:val="nil"/>
            </w:tcBorders>
            <w:tcMar>
              <w:top w:w="15" w:type="dxa"/>
              <w:left w:w="15" w:type="dxa"/>
              <w:bottom w:w="0" w:type="dxa"/>
              <w:right w:w="15" w:type="dxa"/>
            </w:tcMar>
            <w:vAlign w:val="bottom"/>
          </w:tcPr>
          <w:p>
            <w:pPr>
              <w:rPr>
                <w:szCs w:val="22"/>
              </w:rPr>
            </w:pPr>
          </w:p>
        </w:tc>
        <w:tc>
          <w:tcPr>
            <w:tcW w:w="864" w:type="dxa"/>
            <w:tcBorders>
              <w:top w:val="nil"/>
              <w:left w:val="nil"/>
              <w:bottom w:val="nil"/>
              <w:right w:val="nil"/>
            </w:tcBorders>
            <w:tcMar>
              <w:top w:w="15" w:type="dxa"/>
              <w:left w:w="15" w:type="dxa"/>
              <w:bottom w:w="0" w:type="dxa"/>
              <w:right w:w="15" w:type="dxa"/>
            </w:tcMar>
            <w:vAlign w:val="bottom"/>
          </w:tcPr>
          <w:p>
            <w:pPr>
              <w:jc w:val="center"/>
              <w:rPr>
                <w:szCs w:val="22"/>
              </w:rPr>
            </w:pPr>
            <w:r>
              <w:rPr>
                <w:szCs w:val="22"/>
              </w:rPr>
              <w:t>2</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50,400.00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16,632.00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4,032.00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12,600.00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37,800.00</w:t>
            </w:r>
          </w:p>
        </w:tc>
      </w:tr>
      <w:tr>
        <w:tblPrEx>
          <w:tblLayout w:type="fixed"/>
          <w:tblCellMar>
            <w:top w:w="0" w:type="dxa"/>
            <w:left w:w="0" w:type="dxa"/>
            <w:bottom w:w="0" w:type="dxa"/>
            <w:right w:w="0" w:type="dxa"/>
          </w:tblCellMar>
        </w:tblPrEx>
        <w:trPr>
          <w:trHeight w:val="300" w:hRule="atLeast"/>
        </w:trPr>
        <w:tc>
          <w:tcPr>
            <w:tcW w:w="375" w:type="dxa"/>
            <w:tcBorders>
              <w:top w:val="nil"/>
              <w:left w:val="nil"/>
              <w:bottom w:val="nil"/>
              <w:right w:val="nil"/>
            </w:tcBorders>
            <w:tcMar>
              <w:top w:w="15" w:type="dxa"/>
              <w:left w:w="15" w:type="dxa"/>
              <w:bottom w:w="0" w:type="dxa"/>
              <w:right w:w="15" w:type="dxa"/>
            </w:tcMar>
            <w:vAlign w:val="bottom"/>
          </w:tcPr>
          <w:p>
            <w:pPr>
              <w:rPr>
                <w:szCs w:val="22"/>
              </w:rPr>
            </w:pPr>
          </w:p>
        </w:tc>
        <w:tc>
          <w:tcPr>
            <w:tcW w:w="864" w:type="dxa"/>
            <w:tcBorders>
              <w:top w:val="nil"/>
              <w:left w:val="nil"/>
              <w:bottom w:val="nil"/>
              <w:right w:val="nil"/>
            </w:tcBorders>
            <w:tcMar>
              <w:top w:w="15" w:type="dxa"/>
              <w:left w:w="15" w:type="dxa"/>
              <w:bottom w:w="0" w:type="dxa"/>
              <w:right w:w="15" w:type="dxa"/>
            </w:tcMar>
            <w:vAlign w:val="bottom"/>
          </w:tcPr>
          <w:p>
            <w:pPr>
              <w:jc w:val="center"/>
              <w:rPr>
                <w:szCs w:val="22"/>
              </w:rPr>
            </w:pPr>
            <w:r>
              <w:rPr>
                <w:szCs w:val="22"/>
              </w:rPr>
              <w:t>3</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37,800.00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15,624.00</w:t>
            </w:r>
          </w:p>
        </w:tc>
        <w:tc>
          <w:tcPr>
            <w:tcW w:w="1296" w:type="dxa"/>
            <w:tcBorders>
              <w:top w:val="nil"/>
              <w:left w:val="nil"/>
              <w:bottom w:val="nil"/>
              <w:right w:val="nil"/>
            </w:tcBorders>
            <w:tcMar>
              <w:top w:w="15" w:type="dxa"/>
              <w:left w:w="15" w:type="dxa"/>
              <w:bottom w:w="0" w:type="dxa"/>
              <w:right w:w="15" w:type="dxa"/>
            </w:tcMar>
            <w:vAlign w:val="bottom"/>
          </w:tcPr>
          <w:p>
            <w:pPr>
              <w:jc w:val="right"/>
              <w:rPr>
                <w:bCs/>
                <w:sz w:val="24"/>
              </w:rPr>
            </w:pPr>
            <w:r>
              <w:rPr>
                <w:bCs/>
              </w:rPr>
              <w:t>3,024.00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12,600.00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25,200.00</w:t>
            </w:r>
          </w:p>
        </w:tc>
      </w:tr>
      <w:tr>
        <w:tblPrEx>
          <w:tblLayout w:type="fixed"/>
          <w:tblCellMar>
            <w:top w:w="0" w:type="dxa"/>
            <w:left w:w="0" w:type="dxa"/>
            <w:bottom w:w="0" w:type="dxa"/>
            <w:right w:w="0" w:type="dxa"/>
          </w:tblCellMar>
        </w:tblPrEx>
        <w:trPr>
          <w:trHeight w:val="300" w:hRule="atLeast"/>
        </w:trPr>
        <w:tc>
          <w:tcPr>
            <w:tcW w:w="375" w:type="dxa"/>
            <w:tcBorders>
              <w:top w:val="nil"/>
              <w:left w:val="nil"/>
              <w:bottom w:val="nil"/>
              <w:right w:val="nil"/>
            </w:tcBorders>
            <w:tcMar>
              <w:top w:w="15" w:type="dxa"/>
              <w:left w:w="15" w:type="dxa"/>
              <w:bottom w:w="0" w:type="dxa"/>
              <w:right w:w="15" w:type="dxa"/>
            </w:tcMar>
            <w:vAlign w:val="bottom"/>
          </w:tcPr>
          <w:p>
            <w:pPr>
              <w:rPr>
                <w:szCs w:val="22"/>
              </w:rPr>
            </w:pPr>
          </w:p>
        </w:tc>
        <w:tc>
          <w:tcPr>
            <w:tcW w:w="864" w:type="dxa"/>
            <w:tcBorders>
              <w:top w:val="nil"/>
              <w:left w:val="nil"/>
              <w:bottom w:val="nil"/>
              <w:right w:val="nil"/>
            </w:tcBorders>
            <w:tcMar>
              <w:top w:w="15" w:type="dxa"/>
              <w:left w:w="15" w:type="dxa"/>
              <w:bottom w:w="0" w:type="dxa"/>
              <w:right w:w="15" w:type="dxa"/>
            </w:tcMar>
            <w:vAlign w:val="bottom"/>
          </w:tcPr>
          <w:p>
            <w:pPr>
              <w:jc w:val="center"/>
              <w:rPr>
                <w:szCs w:val="22"/>
              </w:rPr>
            </w:pPr>
            <w:r>
              <w:rPr>
                <w:szCs w:val="22"/>
              </w:rPr>
              <w:t>4</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25,200.00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14,616.00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2,016.00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12,600.00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12,600.00</w:t>
            </w:r>
          </w:p>
        </w:tc>
      </w:tr>
      <w:tr>
        <w:tblPrEx>
          <w:tblLayout w:type="fixed"/>
          <w:tblCellMar>
            <w:top w:w="0" w:type="dxa"/>
            <w:left w:w="0" w:type="dxa"/>
            <w:bottom w:w="0" w:type="dxa"/>
            <w:right w:w="0" w:type="dxa"/>
          </w:tblCellMar>
        </w:tblPrEx>
        <w:trPr>
          <w:trHeight w:val="300" w:hRule="atLeast"/>
        </w:trPr>
        <w:tc>
          <w:tcPr>
            <w:tcW w:w="375" w:type="dxa"/>
            <w:tcBorders>
              <w:top w:val="nil"/>
              <w:left w:val="nil"/>
              <w:bottom w:val="nil"/>
              <w:right w:val="nil"/>
            </w:tcBorders>
            <w:tcMar>
              <w:top w:w="15" w:type="dxa"/>
              <w:left w:w="15" w:type="dxa"/>
              <w:bottom w:w="0" w:type="dxa"/>
              <w:right w:w="15" w:type="dxa"/>
            </w:tcMar>
            <w:vAlign w:val="bottom"/>
          </w:tcPr>
          <w:p>
            <w:pPr>
              <w:rPr>
                <w:szCs w:val="22"/>
              </w:rPr>
            </w:pPr>
          </w:p>
        </w:tc>
        <w:tc>
          <w:tcPr>
            <w:tcW w:w="864" w:type="dxa"/>
            <w:tcBorders>
              <w:top w:val="nil"/>
              <w:left w:val="nil"/>
              <w:bottom w:val="nil"/>
              <w:right w:val="nil"/>
            </w:tcBorders>
            <w:tcMar>
              <w:top w:w="15" w:type="dxa"/>
              <w:left w:w="15" w:type="dxa"/>
              <w:bottom w:w="0" w:type="dxa"/>
              <w:right w:w="15" w:type="dxa"/>
            </w:tcMar>
            <w:vAlign w:val="bottom"/>
          </w:tcPr>
          <w:p>
            <w:pPr>
              <w:jc w:val="center"/>
              <w:rPr>
                <w:szCs w:val="22"/>
              </w:rPr>
            </w:pPr>
            <w:r>
              <w:rPr>
                <w:szCs w:val="22"/>
              </w:rPr>
              <w:t>5</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12,600.00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13,608.00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1,008.00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12,600.00</w:t>
            </w:r>
          </w:p>
        </w:tc>
        <w:tc>
          <w:tcPr>
            <w:tcW w:w="1296" w:type="dxa"/>
            <w:tcBorders>
              <w:top w:val="nil"/>
              <w:left w:val="nil"/>
              <w:bottom w:val="nil"/>
              <w:right w:val="nil"/>
            </w:tcBorders>
            <w:tcMar>
              <w:top w:w="15" w:type="dxa"/>
              <w:left w:w="15" w:type="dxa"/>
              <w:bottom w:w="0" w:type="dxa"/>
              <w:right w:w="15" w:type="dxa"/>
            </w:tcMar>
            <w:vAlign w:val="bottom"/>
          </w:tcPr>
          <w:p>
            <w:pPr>
              <w:jc w:val="right"/>
              <w:rPr>
                <w:sz w:val="24"/>
              </w:rPr>
            </w:pPr>
            <w:r>
              <w:t>0.00</w:t>
            </w:r>
          </w:p>
        </w:tc>
      </w:tr>
    </w:tbl>
    <w:p>
      <w:pPr>
        <w:tabs>
          <w:tab w:val="left" w:pos="450"/>
        </w:tabs>
        <w:rPr>
          <w:szCs w:val="22"/>
        </w:rPr>
      </w:pPr>
    </w:p>
    <w:p>
      <w:pPr>
        <w:tabs>
          <w:tab w:val="left" w:pos="450"/>
        </w:tabs>
        <w:rPr>
          <w:szCs w:val="22"/>
        </w:rPr>
      </w:pPr>
      <w:r>
        <w:rPr>
          <w:szCs w:val="22"/>
        </w:rPr>
        <w:tab/>
      </w:r>
      <w:r>
        <w:rPr>
          <w:szCs w:val="22"/>
        </w:rPr>
        <w:t xml:space="preserve">In the third year, $3,024 of interest is paid. </w:t>
      </w:r>
    </w:p>
    <w:p>
      <w:pPr>
        <w:tabs>
          <w:tab w:val="left" w:pos="450"/>
        </w:tabs>
        <w:rPr>
          <w:szCs w:val="22"/>
        </w:rPr>
      </w:pPr>
    </w:p>
    <w:p>
      <w:pPr>
        <w:tabs>
          <w:tab w:val="left" w:pos="450"/>
        </w:tabs>
        <w:rPr>
          <w:szCs w:val="22"/>
        </w:rPr>
      </w:pPr>
      <w:r>
        <w:rPr>
          <w:szCs w:val="22"/>
        </w:rPr>
        <w:tab/>
      </w:r>
      <w:r>
        <w:rPr>
          <w:szCs w:val="22"/>
        </w:rPr>
        <w:t>Total interest over life of the loan = $5,040 + 4,032 + 3,024 + 2,016 + 1,008 = $15,120</w:t>
      </w:r>
    </w:p>
    <w:p>
      <w:pPr>
        <w:tabs>
          <w:tab w:val="left" w:pos="450"/>
        </w:tabs>
        <w:rPr>
          <w:szCs w:val="22"/>
        </w:rPr>
      </w:pPr>
    </w:p>
    <w:p>
      <w:pPr>
        <w:tabs>
          <w:tab w:val="left" w:pos="450"/>
        </w:tabs>
        <w:ind w:left="440"/>
        <w:rPr>
          <w:szCs w:val="22"/>
        </w:rPr>
      </w:pPr>
      <w:r>
        <w:rPr>
          <w:szCs w:val="22"/>
        </w:rPr>
        <w:t>Notice that the total payments for the equal principal reduction loan are lower. This is because more principal is repaid early in the loan, which reduces the total interest expense over the life of the loan.</w:t>
      </w:r>
    </w:p>
    <w:p>
      <w:pPr>
        <w:tabs>
          <w:tab w:val="left" w:pos="450"/>
        </w:tabs>
        <w:rPr>
          <w:szCs w:val="22"/>
        </w:rPr>
      </w:pPr>
    </w:p>
    <w:p>
      <w:pPr>
        <w:tabs>
          <w:tab w:val="left" w:pos="440"/>
          <w:tab w:val="left" w:pos="1620"/>
          <w:tab w:val="left" w:pos="5220"/>
        </w:tabs>
        <w:ind w:left="440" w:hanging="440"/>
        <w:jc w:val="both"/>
        <w:rPr>
          <w:szCs w:val="22"/>
        </w:rPr>
      </w:pPr>
      <w:r>
        <w:rPr>
          <w:i/>
          <w:szCs w:val="22"/>
        </w:rPr>
        <w:tab/>
      </w:r>
      <w:r>
        <w:rPr>
          <w:i/>
          <w:szCs w:val="22"/>
          <w:u w:val="single"/>
        </w:rPr>
        <w:t>Challenge</w:t>
      </w:r>
    </w:p>
    <w:p>
      <w:pPr>
        <w:tabs>
          <w:tab w:val="left" w:pos="450"/>
        </w:tabs>
        <w:rPr>
          <w:szCs w:val="22"/>
        </w:rPr>
      </w:pPr>
    </w:p>
    <w:p>
      <w:pPr>
        <w:tabs>
          <w:tab w:val="left" w:pos="440"/>
          <w:tab w:val="left" w:pos="1620"/>
          <w:tab w:val="left" w:pos="5220"/>
        </w:tabs>
        <w:ind w:left="440" w:hanging="440"/>
        <w:jc w:val="both"/>
        <w:rPr>
          <w:szCs w:val="22"/>
        </w:rPr>
      </w:pPr>
      <w:r>
        <w:rPr>
          <w:b/>
          <w:szCs w:val="22"/>
        </w:rPr>
        <w:t>57.</w:t>
      </w:r>
      <w:r>
        <w:rPr>
          <w:szCs w:val="22"/>
        </w:rPr>
        <w:tab/>
      </w:r>
      <w:r>
        <w:rPr>
          <w:szCs w:val="22"/>
        </w:rPr>
        <w:t>The time line is:</w:t>
      </w:r>
    </w:p>
    <w:p>
      <w:pPr>
        <w:tabs>
          <w:tab w:val="left" w:pos="440"/>
          <w:tab w:val="left" w:pos="1620"/>
          <w:tab w:val="left" w:pos="5220"/>
        </w:tabs>
        <w:ind w:left="440" w:hanging="440"/>
        <w:jc w:val="both"/>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
        <w:gridCol w:w="338"/>
        <w:gridCol w:w="492"/>
        <w:gridCol w:w="551"/>
        <w:gridCol w:w="464"/>
        <w:gridCol w:w="450"/>
        <w:gridCol w:w="546"/>
        <w:gridCol w:w="670"/>
        <w:gridCol w:w="490"/>
        <w:gridCol w:w="450"/>
        <w:gridCol w:w="450"/>
        <w:gridCol w:w="490"/>
        <w:gridCol w:w="482"/>
        <w:gridCol w:w="491"/>
        <w:gridCol w:w="483"/>
        <w:gridCol w:w="541"/>
        <w:gridCol w:w="510"/>
        <w:gridCol w:w="450"/>
        <w:gridCol w:w="552"/>
        <w:gridCol w:w="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58" w:type="dxa"/>
            <w:vMerge w:val="restart"/>
            <w:tcBorders>
              <w:top w:val="nil"/>
              <w:left w:val="nil"/>
              <w:right w:val="nil"/>
            </w:tcBorders>
          </w:tcPr>
          <w:p>
            <w:pPr>
              <w:jc w:val="center"/>
              <w:rPr>
                <w:rFonts w:ascii="Times New Roman" w:hAnsi="Times New Roman" w:eastAsia="Calibri"/>
                <w:sz w:val="20"/>
                <w:szCs w:val="20"/>
              </w:rPr>
            </w:pPr>
          </w:p>
        </w:tc>
        <w:tc>
          <w:tcPr>
            <w:tcW w:w="83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101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450"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121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120</w:t>
            </w:r>
          </w:p>
        </w:tc>
        <w:tc>
          <w:tcPr>
            <w:tcW w:w="940" w:type="dxa"/>
            <w:gridSpan w:val="2"/>
            <w:tcBorders>
              <w:top w:val="nil"/>
              <w:left w:val="nil"/>
              <w:bottom w:val="nil"/>
              <w:right w:val="nil"/>
            </w:tcBorders>
          </w:tcPr>
          <w:p>
            <w:pPr>
              <w:jc w:val="center"/>
              <w:rPr>
                <w:rFonts w:ascii="Times New Roman" w:hAnsi="Times New Roman" w:eastAsia="Calibri"/>
                <w:sz w:val="16"/>
                <w:szCs w:val="16"/>
              </w:rPr>
            </w:pPr>
          </w:p>
        </w:tc>
        <w:tc>
          <w:tcPr>
            <w:tcW w:w="450"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972" w:type="dxa"/>
            <w:gridSpan w:val="2"/>
            <w:tcBorders>
              <w:top w:val="nil"/>
              <w:left w:val="nil"/>
              <w:bottom w:val="nil"/>
              <w:right w:val="nil"/>
            </w:tcBorders>
          </w:tcPr>
          <w:p>
            <w:pPr>
              <w:jc w:val="center"/>
              <w:rPr>
                <w:rFonts w:ascii="Times New Roman" w:hAnsi="Times New Roman" w:eastAsia="Calibri"/>
                <w:sz w:val="16"/>
                <w:szCs w:val="16"/>
              </w:rPr>
            </w:pPr>
          </w:p>
        </w:tc>
        <w:tc>
          <w:tcPr>
            <w:tcW w:w="97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360</w:t>
            </w:r>
          </w:p>
        </w:tc>
        <w:tc>
          <w:tcPr>
            <w:tcW w:w="1051"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361</w:t>
            </w:r>
          </w:p>
        </w:tc>
        <w:tc>
          <w:tcPr>
            <w:tcW w:w="450"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1042"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660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58" w:type="dxa"/>
            <w:vMerge w:val="continue"/>
            <w:tcBorders>
              <w:left w:val="nil"/>
              <w:right w:val="nil"/>
            </w:tcBorders>
          </w:tcPr>
          <w:p>
            <w:pPr>
              <w:rPr>
                <w:rFonts w:ascii="Times New Roman" w:hAnsi="Times New Roman" w:eastAsia="Calibri"/>
                <w:sz w:val="20"/>
                <w:szCs w:val="20"/>
              </w:rPr>
            </w:pPr>
          </w:p>
        </w:tc>
        <w:tc>
          <w:tcPr>
            <w:tcW w:w="338" w:type="dxa"/>
            <w:vMerge w:val="restart"/>
            <w:tcBorders>
              <w:top w:val="nil"/>
              <w:left w:val="nil"/>
              <w:right w:val="single" w:color="auto" w:sz="12" w:space="0"/>
            </w:tcBorders>
          </w:tcPr>
          <w:p>
            <w:pPr>
              <w:rPr>
                <w:rFonts w:ascii="Times New Roman" w:hAnsi="Times New Roman" w:eastAsia="Calibri"/>
                <w:sz w:val="20"/>
                <w:szCs w:val="20"/>
              </w:rPr>
            </w:pPr>
          </w:p>
        </w:tc>
        <w:tc>
          <w:tcPr>
            <w:tcW w:w="49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5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0" w:type="dxa"/>
            <w:vMerge w:val="continue"/>
            <w:tcBorders>
              <w:left w:val="nil"/>
              <w:right w:val="nil"/>
            </w:tcBorders>
          </w:tcPr>
          <w:p>
            <w:pPr>
              <w:rPr>
                <w:rFonts w:ascii="Times New Roman" w:hAnsi="Times New Roman" w:eastAsia="Calibri"/>
                <w:sz w:val="20"/>
                <w:szCs w:val="20"/>
              </w:rPr>
            </w:pPr>
          </w:p>
        </w:tc>
        <w:tc>
          <w:tcPr>
            <w:tcW w:w="54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67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9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5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0" w:type="dxa"/>
            <w:vMerge w:val="continue"/>
            <w:tcBorders>
              <w:left w:val="nil"/>
              <w:right w:val="nil"/>
            </w:tcBorders>
          </w:tcPr>
          <w:p>
            <w:pPr>
              <w:rPr>
                <w:rFonts w:ascii="Times New Roman" w:hAnsi="Times New Roman" w:eastAsia="Calibri"/>
                <w:sz w:val="20"/>
                <w:szCs w:val="20"/>
              </w:rPr>
            </w:pPr>
          </w:p>
        </w:tc>
        <w:tc>
          <w:tcPr>
            <w:tcW w:w="49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2" w:type="dxa"/>
            <w:tcBorders>
              <w:top w:val="nil"/>
              <w:left w:val="nil"/>
              <w:bottom w:val="single" w:color="auto" w:sz="12" w:space="0"/>
              <w:right w:val="nil"/>
            </w:tcBorders>
          </w:tcPr>
          <w:p>
            <w:pPr>
              <w:rPr>
                <w:rFonts w:ascii="Times New Roman" w:hAnsi="Times New Roman" w:eastAsia="Calibri"/>
                <w:sz w:val="20"/>
                <w:szCs w:val="20"/>
              </w:rPr>
            </w:pPr>
          </w:p>
        </w:tc>
        <w:tc>
          <w:tcPr>
            <w:tcW w:w="49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3" w:type="dxa"/>
            <w:tcBorders>
              <w:top w:val="nil"/>
              <w:left w:val="nil"/>
              <w:bottom w:val="single" w:color="auto" w:sz="12" w:space="0"/>
              <w:right w:val="nil"/>
            </w:tcBorders>
          </w:tcPr>
          <w:p>
            <w:pPr>
              <w:rPr>
                <w:rFonts w:ascii="Times New Roman" w:hAnsi="Times New Roman" w:eastAsia="Calibri"/>
                <w:sz w:val="20"/>
                <w:szCs w:val="20"/>
              </w:rPr>
            </w:pPr>
          </w:p>
        </w:tc>
        <w:tc>
          <w:tcPr>
            <w:tcW w:w="54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1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50" w:type="dxa"/>
            <w:vMerge w:val="continue"/>
            <w:tcBorders>
              <w:left w:val="nil"/>
              <w:right w:val="nil"/>
            </w:tcBorders>
          </w:tcPr>
          <w:p>
            <w:pPr>
              <w:rPr>
                <w:rFonts w:ascii="Times New Roman" w:hAnsi="Times New Roman" w:eastAsia="Calibri"/>
                <w:sz w:val="20"/>
                <w:szCs w:val="20"/>
              </w:rPr>
            </w:pPr>
          </w:p>
        </w:tc>
        <w:tc>
          <w:tcPr>
            <w:tcW w:w="55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90"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58" w:type="dxa"/>
            <w:vMerge w:val="continue"/>
            <w:tcBorders>
              <w:left w:val="nil"/>
              <w:right w:val="nil"/>
            </w:tcBorders>
          </w:tcPr>
          <w:p>
            <w:pPr>
              <w:rPr>
                <w:rFonts w:ascii="Times New Roman" w:hAnsi="Times New Roman" w:eastAsia="Calibri"/>
                <w:sz w:val="20"/>
                <w:szCs w:val="20"/>
              </w:rPr>
            </w:pPr>
          </w:p>
        </w:tc>
        <w:tc>
          <w:tcPr>
            <w:tcW w:w="338" w:type="dxa"/>
            <w:vMerge w:val="continue"/>
            <w:tcBorders>
              <w:left w:val="nil"/>
              <w:bottom w:val="nil"/>
              <w:right w:val="single" w:color="auto" w:sz="12" w:space="0"/>
            </w:tcBorders>
          </w:tcPr>
          <w:p>
            <w:pPr>
              <w:rPr>
                <w:rFonts w:ascii="Times New Roman" w:hAnsi="Times New Roman" w:eastAsia="Calibri"/>
                <w:sz w:val="20"/>
                <w:szCs w:val="20"/>
              </w:rPr>
            </w:pPr>
          </w:p>
        </w:tc>
        <w:tc>
          <w:tcPr>
            <w:tcW w:w="49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55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nil"/>
              <w:right w:val="nil"/>
            </w:tcBorders>
          </w:tcPr>
          <w:p>
            <w:pPr>
              <w:rPr>
                <w:rFonts w:ascii="Times New Roman" w:hAnsi="Times New Roman" w:eastAsia="Calibri"/>
                <w:sz w:val="20"/>
                <w:szCs w:val="20"/>
              </w:rPr>
            </w:pPr>
          </w:p>
        </w:tc>
        <w:tc>
          <w:tcPr>
            <w:tcW w:w="450" w:type="dxa"/>
            <w:vMerge w:val="continue"/>
            <w:tcBorders>
              <w:left w:val="nil"/>
              <w:right w:val="nil"/>
            </w:tcBorders>
          </w:tcPr>
          <w:p>
            <w:pPr>
              <w:rPr>
                <w:rFonts w:ascii="Times New Roman" w:hAnsi="Times New Roman" w:eastAsia="Calibri"/>
                <w:sz w:val="20"/>
                <w:szCs w:val="20"/>
              </w:rPr>
            </w:pPr>
          </w:p>
        </w:tc>
        <w:tc>
          <w:tcPr>
            <w:tcW w:w="54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67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90"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5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50" w:type="dxa"/>
            <w:vMerge w:val="continue"/>
            <w:tcBorders>
              <w:left w:val="nil"/>
              <w:right w:val="nil"/>
            </w:tcBorders>
          </w:tcPr>
          <w:p>
            <w:pPr>
              <w:rPr>
                <w:rFonts w:ascii="Times New Roman" w:hAnsi="Times New Roman" w:eastAsia="Calibri"/>
                <w:sz w:val="20"/>
                <w:szCs w:val="20"/>
              </w:rPr>
            </w:pPr>
          </w:p>
        </w:tc>
        <w:tc>
          <w:tcPr>
            <w:tcW w:w="490"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82" w:type="dxa"/>
            <w:tcBorders>
              <w:top w:val="single" w:color="auto" w:sz="12" w:space="0"/>
              <w:left w:val="nil"/>
              <w:bottom w:val="nil"/>
              <w:right w:val="nil"/>
            </w:tcBorders>
          </w:tcPr>
          <w:p>
            <w:pPr>
              <w:rPr>
                <w:rFonts w:ascii="Times New Roman" w:hAnsi="Times New Roman" w:eastAsia="Calibri"/>
                <w:sz w:val="20"/>
                <w:szCs w:val="20"/>
              </w:rPr>
            </w:pPr>
          </w:p>
        </w:tc>
        <w:tc>
          <w:tcPr>
            <w:tcW w:w="49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83" w:type="dxa"/>
            <w:tcBorders>
              <w:top w:val="single" w:color="auto" w:sz="12" w:space="0"/>
              <w:left w:val="nil"/>
              <w:bottom w:val="nil"/>
              <w:right w:val="nil"/>
            </w:tcBorders>
          </w:tcPr>
          <w:p>
            <w:pPr>
              <w:rPr>
                <w:rFonts w:ascii="Times New Roman" w:hAnsi="Times New Roman" w:eastAsia="Calibri"/>
                <w:sz w:val="20"/>
                <w:szCs w:val="20"/>
              </w:rPr>
            </w:pPr>
          </w:p>
        </w:tc>
        <w:tc>
          <w:tcPr>
            <w:tcW w:w="54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10" w:type="dxa"/>
            <w:tcBorders>
              <w:top w:val="nil"/>
              <w:left w:val="single" w:color="auto" w:sz="12" w:space="0"/>
              <w:bottom w:val="nil"/>
              <w:right w:val="nil"/>
            </w:tcBorders>
          </w:tcPr>
          <w:p>
            <w:pPr>
              <w:rPr>
                <w:rFonts w:ascii="Times New Roman" w:hAnsi="Times New Roman" w:eastAsia="Calibri"/>
                <w:sz w:val="20"/>
                <w:szCs w:val="20"/>
              </w:rPr>
            </w:pPr>
          </w:p>
        </w:tc>
        <w:tc>
          <w:tcPr>
            <w:tcW w:w="450" w:type="dxa"/>
            <w:vMerge w:val="continue"/>
            <w:tcBorders>
              <w:left w:val="nil"/>
              <w:right w:val="nil"/>
            </w:tcBorders>
          </w:tcPr>
          <w:p>
            <w:pPr>
              <w:rPr>
                <w:rFonts w:ascii="Times New Roman" w:hAnsi="Times New Roman" w:eastAsia="Calibri"/>
                <w:sz w:val="20"/>
                <w:szCs w:val="20"/>
              </w:rPr>
            </w:pPr>
          </w:p>
        </w:tc>
        <w:tc>
          <w:tcPr>
            <w:tcW w:w="55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90"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58" w:type="dxa"/>
            <w:vMerge w:val="continue"/>
            <w:tcBorders>
              <w:left w:val="nil"/>
              <w:bottom w:val="nil"/>
              <w:right w:val="nil"/>
            </w:tcBorders>
          </w:tcPr>
          <w:p>
            <w:pPr>
              <w:rPr>
                <w:rFonts w:ascii="Calibri" w:hAnsi="Calibri" w:eastAsia="Calibri"/>
                <w:sz w:val="20"/>
                <w:szCs w:val="20"/>
              </w:rPr>
            </w:pPr>
          </w:p>
        </w:tc>
        <w:tc>
          <w:tcPr>
            <w:tcW w:w="83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1015" w:type="dxa"/>
            <w:gridSpan w:val="2"/>
            <w:tcBorders>
              <w:top w:val="nil"/>
              <w:left w:val="nil"/>
              <w:bottom w:val="nil"/>
              <w:right w:val="nil"/>
            </w:tcBorders>
            <w:tcMar>
              <w:left w:w="72" w:type="dxa"/>
              <w:right w:w="72" w:type="dxa"/>
            </w:tcMar>
          </w:tcPr>
          <w:p>
            <w:pPr>
              <w:jc w:val="center"/>
              <w:rPr>
                <w:rFonts w:ascii="Times New Roman" w:hAnsi="Times New Roman"/>
                <w:sz w:val="20"/>
                <w:szCs w:val="20"/>
              </w:rPr>
            </w:pPr>
            <w:r>
              <w:rPr>
                <w:rFonts w:ascii="Times New Roman" w:hAnsi="Times New Roman"/>
                <w:sz w:val="20"/>
                <w:szCs w:val="20"/>
              </w:rPr>
              <w:t>–$2,500</w:t>
            </w:r>
          </w:p>
        </w:tc>
        <w:tc>
          <w:tcPr>
            <w:tcW w:w="450" w:type="dxa"/>
            <w:vMerge w:val="continue"/>
            <w:tcBorders>
              <w:left w:val="nil"/>
              <w:bottom w:val="nil"/>
              <w:right w:val="nil"/>
            </w:tcBorders>
            <w:tcMar>
              <w:left w:w="0" w:type="dxa"/>
              <w:right w:w="0" w:type="dxa"/>
            </w:tcMar>
          </w:tcPr>
          <w:p>
            <w:pPr>
              <w:jc w:val="center"/>
              <w:rPr>
                <w:rFonts w:ascii="Calibri" w:hAnsi="Calibri"/>
                <w:szCs w:val="22"/>
              </w:rPr>
            </w:pPr>
          </w:p>
        </w:tc>
        <w:tc>
          <w:tcPr>
            <w:tcW w:w="1216"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–$2,500</w:t>
            </w:r>
          </w:p>
        </w:tc>
        <w:tc>
          <w:tcPr>
            <w:tcW w:w="94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450" w:type="dxa"/>
            <w:vMerge w:val="continue"/>
            <w:tcBorders>
              <w:left w:val="nil"/>
              <w:bottom w:val="nil"/>
              <w:right w:val="nil"/>
            </w:tcBorders>
            <w:tcMar>
              <w:left w:w="0" w:type="dxa"/>
              <w:right w:w="0" w:type="dxa"/>
            </w:tcMar>
          </w:tcPr>
          <w:p>
            <w:pPr>
              <w:jc w:val="center"/>
              <w:rPr>
                <w:rFonts w:ascii="Times New Roman" w:hAnsi="Times New Roman"/>
                <w:sz w:val="20"/>
                <w:szCs w:val="20"/>
              </w:rPr>
            </w:pPr>
          </w:p>
        </w:tc>
        <w:tc>
          <w:tcPr>
            <w:tcW w:w="972"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7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1051"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$24,000</w:t>
            </w:r>
          </w:p>
        </w:tc>
        <w:tc>
          <w:tcPr>
            <w:tcW w:w="450" w:type="dxa"/>
            <w:vMerge w:val="continue"/>
            <w:tcBorders>
              <w:left w:val="nil"/>
              <w:bottom w:val="nil"/>
              <w:right w:val="nil"/>
            </w:tcBorders>
            <w:tcMar>
              <w:left w:w="0" w:type="dxa"/>
              <w:right w:w="0" w:type="dxa"/>
            </w:tcMar>
          </w:tcPr>
          <w:p>
            <w:pPr>
              <w:jc w:val="center"/>
              <w:rPr>
                <w:rFonts w:ascii="Calibri" w:hAnsi="Calibri"/>
                <w:szCs w:val="22"/>
              </w:rPr>
            </w:pPr>
          </w:p>
        </w:tc>
        <w:tc>
          <w:tcPr>
            <w:tcW w:w="1042"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58" w:type="dxa"/>
            <w:vMerge w:val="continue"/>
            <w:tcBorders>
              <w:left w:val="nil"/>
              <w:bottom w:val="nil"/>
              <w:right w:val="nil"/>
            </w:tcBorders>
          </w:tcPr>
          <w:p>
            <w:pPr>
              <w:rPr>
                <w:rFonts w:ascii="Times New Roman" w:hAnsi="Times New Roman" w:eastAsia="Calibri"/>
                <w:sz w:val="20"/>
                <w:szCs w:val="20"/>
              </w:rPr>
            </w:pPr>
          </w:p>
        </w:tc>
        <w:tc>
          <w:tcPr>
            <w:tcW w:w="830" w:type="dxa"/>
            <w:gridSpan w:val="2"/>
            <w:tcBorders>
              <w:top w:val="nil"/>
              <w:left w:val="nil"/>
              <w:bottom w:val="nil"/>
              <w:right w:val="nil"/>
            </w:tcBorders>
            <w:tcMar>
              <w:left w:w="0" w:type="dxa"/>
              <w:right w:w="0" w:type="dxa"/>
            </w:tcMar>
          </w:tcPr>
          <w:p>
            <w:pPr>
              <w:jc w:val="center"/>
              <w:rPr>
                <w:rFonts w:ascii="Times New Roman" w:hAnsi="Times New Roman" w:eastAsia="Calibri"/>
                <w:i/>
                <w:sz w:val="20"/>
                <w:szCs w:val="20"/>
              </w:rPr>
            </w:pPr>
          </w:p>
        </w:tc>
        <w:tc>
          <w:tcPr>
            <w:tcW w:w="1015" w:type="dxa"/>
            <w:gridSpan w:val="2"/>
            <w:tcBorders>
              <w:top w:val="nil"/>
              <w:left w:val="nil"/>
              <w:bottom w:val="nil"/>
              <w:right w:val="nil"/>
            </w:tcBorders>
            <w:tcMar>
              <w:left w:w="72" w:type="dxa"/>
              <w:right w:w="72" w:type="dxa"/>
            </w:tcMar>
          </w:tcPr>
          <w:p>
            <w:pPr>
              <w:jc w:val="center"/>
              <w:rPr>
                <w:rFonts w:ascii="Calibri" w:hAnsi="Calibri"/>
                <w:szCs w:val="22"/>
              </w:rPr>
            </w:pPr>
          </w:p>
        </w:tc>
        <w:tc>
          <w:tcPr>
            <w:tcW w:w="450" w:type="dxa"/>
            <w:tcBorders>
              <w:top w:val="nil"/>
              <w:left w:val="nil"/>
              <w:bottom w:val="nil"/>
              <w:right w:val="nil"/>
            </w:tcBorders>
            <w:tcMar>
              <w:left w:w="0" w:type="dxa"/>
              <w:right w:w="0" w:type="dxa"/>
            </w:tcMar>
          </w:tcPr>
          <w:p>
            <w:pPr>
              <w:jc w:val="center"/>
              <w:rPr>
                <w:rFonts w:ascii="Calibri" w:hAnsi="Calibri"/>
                <w:szCs w:val="22"/>
              </w:rPr>
            </w:pPr>
          </w:p>
        </w:tc>
        <w:tc>
          <w:tcPr>
            <w:tcW w:w="1216"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$350,000</w:t>
            </w:r>
          </w:p>
        </w:tc>
        <w:tc>
          <w:tcPr>
            <w:tcW w:w="940"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i/>
                <w:sz w:val="20"/>
                <w:szCs w:val="20"/>
              </w:rPr>
              <w:t>C</w:t>
            </w:r>
          </w:p>
        </w:tc>
        <w:tc>
          <w:tcPr>
            <w:tcW w:w="450" w:type="dxa"/>
            <w:tcBorders>
              <w:top w:val="nil"/>
              <w:left w:val="nil"/>
              <w:bottom w:val="nil"/>
              <w:right w:val="nil"/>
            </w:tcBorders>
            <w:tcMar>
              <w:left w:w="0" w:type="dxa"/>
              <w:right w:w="0" w:type="dxa"/>
            </w:tcMar>
          </w:tcPr>
          <w:p>
            <w:pPr>
              <w:jc w:val="center"/>
              <w:rPr>
                <w:rFonts w:ascii="Calibri" w:hAnsi="Calibri"/>
                <w:szCs w:val="22"/>
              </w:rPr>
            </w:pPr>
          </w:p>
        </w:tc>
        <w:tc>
          <w:tcPr>
            <w:tcW w:w="972"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i/>
                <w:sz w:val="20"/>
                <w:szCs w:val="20"/>
              </w:rPr>
              <w:t>C</w:t>
            </w:r>
          </w:p>
        </w:tc>
        <w:tc>
          <w:tcPr>
            <w:tcW w:w="97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eastAsia="Calibri"/>
                <w:i/>
                <w:sz w:val="20"/>
                <w:szCs w:val="20"/>
              </w:rPr>
              <w:t>C</w:t>
            </w:r>
          </w:p>
        </w:tc>
        <w:tc>
          <w:tcPr>
            <w:tcW w:w="1051" w:type="dxa"/>
            <w:gridSpan w:val="2"/>
            <w:tcBorders>
              <w:top w:val="nil"/>
              <w:left w:val="nil"/>
              <w:bottom w:val="nil"/>
              <w:right w:val="nil"/>
            </w:tcBorders>
            <w:tcMar>
              <w:left w:w="0" w:type="dxa"/>
              <w:right w:w="0" w:type="dxa"/>
            </w:tcMar>
          </w:tcPr>
          <w:p>
            <w:pPr>
              <w:jc w:val="center"/>
              <w:rPr>
                <w:rFonts w:ascii="Calibri" w:hAnsi="Calibri"/>
                <w:szCs w:val="22"/>
              </w:rPr>
            </w:pPr>
          </w:p>
        </w:tc>
        <w:tc>
          <w:tcPr>
            <w:tcW w:w="450" w:type="dxa"/>
            <w:tcBorders>
              <w:top w:val="nil"/>
              <w:left w:val="nil"/>
              <w:bottom w:val="nil"/>
              <w:right w:val="nil"/>
            </w:tcBorders>
            <w:tcMar>
              <w:left w:w="0" w:type="dxa"/>
              <w:right w:w="0" w:type="dxa"/>
            </w:tcMar>
          </w:tcPr>
          <w:p>
            <w:pPr>
              <w:jc w:val="center"/>
              <w:rPr>
                <w:rFonts w:ascii="Calibri" w:hAnsi="Calibri"/>
                <w:szCs w:val="22"/>
              </w:rPr>
            </w:pPr>
          </w:p>
        </w:tc>
        <w:tc>
          <w:tcPr>
            <w:tcW w:w="1042"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$1,500,000</w:t>
            </w:r>
          </w:p>
        </w:tc>
      </w:tr>
    </w:tbl>
    <w:p>
      <w:pPr>
        <w:tabs>
          <w:tab w:val="left" w:pos="440"/>
          <w:tab w:val="left" w:pos="1620"/>
          <w:tab w:val="left" w:pos="5220"/>
        </w:tabs>
        <w:ind w:left="440" w:hanging="440"/>
        <w:jc w:val="both"/>
        <w:rPr>
          <w:szCs w:val="22"/>
        </w:rPr>
      </w:pPr>
    </w:p>
    <w:p>
      <w:pPr>
        <w:tabs>
          <w:tab w:val="left" w:pos="450"/>
        </w:tabs>
        <w:ind w:left="440" w:hanging="440"/>
        <w:jc w:val="both"/>
        <w:rPr>
          <w:szCs w:val="22"/>
        </w:rPr>
      </w:pPr>
      <w:r>
        <w:rPr>
          <w:szCs w:val="22"/>
        </w:rPr>
        <w:tab/>
      </w:r>
      <w:r>
        <w:rPr>
          <w:szCs w:val="22"/>
        </w:rPr>
        <w:t>The cash flows for this problem occur monthly, and the interest rate given is the EAR. Since the cash flows occur monthly, we must get the effective monthly rate. One way to do this is to find the APR based on monthly compounding, and then divide by 12. So, the preretirement APR is:</w:t>
      </w:r>
    </w:p>
    <w:p>
      <w:pPr>
        <w:tabs>
          <w:tab w:val="left" w:pos="450"/>
        </w:tabs>
        <w:rPr>
          <w:szCs w:val="22"/>
        </w:rPr>
      </w:pPr>
      <w:r>
        <w:rPr>
          <w:szCs w:val="22"/>
        </w:rPr>
        <w:tab/>
      </w:r>
    </w:p>
    <w:p>
      <w:pPr>
        <w:tabs>
          <w:tab w:val="left" w:pos="450"/>
        </w:tabs>
        <w:rPr>
          <w:szCs w:val="22"/>
        </w:rPr>
      </w:pPr>
      <w:r>
        <w:rPr>
          <w:szCs w:val="22"/>
        </w:rPr>
        <w:tab/>
      </w:r>
      <w:r>
        <w:rPr>
          <w:szCs w:val="22"/>
        </w:rPr>
        <w:t>EAR = .10 = [1 + (APR / 12)]</w:t>
      </w:r>
      <w:r>
        <w:rPr>
          <w:szCs w:val="22"/>
          <w:vertAlign w:val="superscript"/>
        </w:rPr>
        <w:t>12</w:t>
      </w:r>
      <w:r>
        <w:rPr>
          <w:szCs w:val="22"/>
        </w:rPr>
        <w:t xml:space="preserve"> – 1;</w:t>
      </w:r>
      <w:r>
        <w:rPr>
          <w:szCs w:val="22"/>
        </w:rPr>
        <w:tab/>
      </w:r>
      <w:r>
        <w:rPr>
          <w:szCs w:val="22"/>
        </w:rPr>
        <w:t>APR = 12[(1.10)</w:t>
      </w:r>
      <w:r>
        <w:rPr>
          <w:szCs w:val="22"/>
          <w:vertAlign w:val="superscript"/>
        </w:rPr>
        <w:t>1/12</w:t>
      </w:r>
      <w:r>
        <w:rPr>
          <w:szCs w:val="22"/>
        </w:rPr>
        <w:t xml:space="preserve"> – 1] = .0957, or 9.57%</w:t>
      </w:r>
    </w:p>
    <w:p>
      <w:pPr>
        <w:tabs>
          <w:tab w:val="left" w:pos="450"/>
        </w:tabs>
        <w:rPr>
          <w:szCs w:val="22"/>
        </w:rPr>
      </w:pPr>
      <w:r>
        <w:rPr>
          <w:szCs w:val="22"/>
        </w:rPr>
        <w:tab/>
      </w:r>
    </w:p>
    <w:p>
      <w:pPr>
        <w:tabs>
          <w:tab w:val="left" w:pos="450"/>
        </w:tabs>
        <w:rPr>
          <w:szCs w:val="22"/>
        </w:rPr>
      </w:pPr>
      <w:r>
        <w:rPr>
          <w:szCs w:val="22"/>
        </w:rPr>
        <w:tab/>
      </w:r>
      <w:r>
        <w:rPr>
          <w:szCs w:val="22"/>
        </w:rPr>
        <w:t>And the post-retirement APR is:</w:t>
      </w:r>
    </w:p>
    <w:p>
      <w:pPr>
        <w:tabs>
          <w:tab w:val="left" w:pos="450"/>
        </w:tabs>
        <w:rPr>
          <w:szCs w:val="22"/>
        </w:rPr>
      </w:pPr>
      <w:r>
        <w:rPr>
          <w:szCs w:val="22"/>
        </w:rPr>
        <w:tab/>
      </w:r>
    </w:p>
    <w:p>
      <w:pPr>
        <w:tabs>
          <w:tab w:val="left" w:pos="450"/>
        </w:tabs>
        <w:rPr>
          <w:szCs w:val="22"/>
        </w:rPr>
      </w:pPr>
      <w:r>
        <w:rPr>
          <w:szCs w:val="22"/>
        </w:rPr>
        <w:tab/>
      </w:r>
      <w:r>
        <w:rPr>
          <w:szCs w:val="22"/>
        </w:rPr>
        <w:t>EAR = .07 = [1 + (APR / 12)]</w:t>
      </w:r>
      <w:r>
        <w:rPr>
          <w:szCs w:val="22"/>
          <w:vertAlign w:val="superscript"/>
        </w:rPr>
        <w:t>12</w:t>
      </w:r>
      <w:r>
        <w:rPr>
          <w:szCs w:val="22"/>
        </w:rPr>
        <w:t xml:space="preserve"> – 1;</w:t>
      </w:r>
      <w:r>
        <w:rPr>
          <w:szCs w:val="22"/>
        </w:rPr>
        <w:tab/>
      </w:r>
      <w:r>
        <w:rPr>
          <w:szCs w:val="22"/>
        </w:rPr>
        <w:t>APR = 12[(1.07)</w:t>
      </w:r>
      <w:r>
        <w:rPr>
          <w:szCs w:val="22"/>
          <w:vertAlign w:val="superscript"/>
        </w:rPr>
        <w:t>1/12</w:t>
      </w:r>
      <w:r>
        <w:rPr>
          <w:szCs w:val="22"/>
        </w:rPr>
        <w:t xml:space="preserve"> – 1]</w:t>
      </w:r>
      <w:r>
        <w:rPr>
          <w:szCs w:val="22"/>
        </w:rPr>
        <w:tab/>
      </w:r>
      <w:r>
        <w:rPr>
          <w:szCs w:val="22"/>
        </w:rPr>
        <w:t xml:space="preserve"> = .0678, or 6.78%</w:t>
      </w:r>
    </w:p>
    <w:p>
      <w:pPr>
        <w:tabs>
          <w:tab w:val="left" w:pos="450"/>
        </w:tabs>
        <w:rPr>
          <w:szCs w:val="22"/>
        </w:rPr>
      </w:pPr>
      <w:r>
        <w:rPr>
          <w:szCs w:val="22"/>
        </w:rPr>
        <w:tab/>
      </w:r>
    </w:p>
    <w:p>
      <w:pPr>
        <w:tabs>
          <w:tab w:val="left" w:pos="450"/>
        </w:tabs>
        <w:ind w:left="450"/>
        <w:rPr>
          <w:szCs w:val="22"/>
        </w:rPr>
      </w:pPr>
      <w:r>
        <w:rPr>
          <w:szCs w:val="22"/>
        </w:rPr>
        <w:t>First, we will calculate how much he needs at retirement. The amount needed at retirement is the PV of the monthly spending plus the PV of the inheritance. The PV of these two cash flows is:</w:t>
      </w:r>
    </w:p>
    <w:p>
      <w:pPr>
        <w:tabs>
          <w:tab w:val="left" w:pos="450"/>
        </w:tabs>
        <w:rPr>
          <w:szCs w:val="22"/>
        </w:rPr>
      </w:pPr>
    </w:p>
    <w:p>
      <w:pPr>
        <w:tabs>
          <w:tab w:val="left" w:pos="450"/>
        </w:tabs>
        <w:rPr>
          <w:szCs w:val="22"/>
        </w:rPr>
      </w:pPr>
      <w:r>
        <w:rPr>
          <w:szCs w:val="22"/>
        </w:rPr>
        <w:tab/>
      </w:r>
      <w:r>
        <w:rPr>
          <w:szCs w:val="22"/>
        </w:rPr>
        <w:t>PVA = $24,000{1 – [1 / (1 + .0678/12)</w:t>
      </w:r>
      <w:r>
        <w:rPr>
          <w:szCs w:val="22"/>
          <w:vertAlign w:val="superscript"/>
        </w:rPr>
        <w:t>12(25)</w:t>
      </w:r>
      <w:r>
        <w:rPr>
          <w:szCs w:val="22"/>
        </w:rPr>
        <w:t>]} / (.0678/12) = $3,462,595.74</w:t>
      </w:r>
    </w:p>
    <w:p>
      <w:pPr>
        <w:tabs>
          <w:tab w:val="left" w:pos="450"/>
        </w:tabs>
        <w:rPr>
          <w:szCs w:val="22"/>
        </w:rPr>
      </w:pPr>
    </w:p>
    <w:p>
      <w:pPr>
        <w:tabs>
          <w:tab w:val="left" w:pos="450"/>
        </w:tabs>
        <w:rPr>
          <w:szCs w:val="22"/>
        </w:rPr>
      </w:pPr>
      <w:r>
        <w:rPr>
          <w:szCs w:val="22"/>
        </w:rPr>
        <w:tab/>
      </w:r>
      <w:r>
        <w:rPr>
          <w:szCs w:val="22"/>
        </w:rPr>
        <w:t>PV = $1,500,000 / [1 + (.0678/12)]</w:t>
      </w:r>
      <w:r>
        <w:rPr>
          <w:szCs w:val="22"/>
          <w:vertAlign w:val="superscript"/>
        </w:rPr>
        <w:t>300</w:t>
      </w:r>
      <w:r>
        <w:rPr>
          <w:szCs w:val="22"/>
        </w:rPr>
        <w:t xml:space="preserve"> = $276,373.77</w:t>
      </w:r>
    </w:p>
    <w:p>
      <w:pPr>
        <w:tabs>
          <w:tab w:val="left" w:pos="450"/>
        </w:tabs>
        <w:rPr>
          <w:szCs w:val="22"/>
        </w:rPr>
      </w:pPr>
    </w:p>
    <w:p>
      <w:pPr>
        <w:tabs>
          <w:tab w:val="left" w:pos="450"/>
        </w:tabs>
        <w:rPr>
          <w:szCs w:val="22"/>
        </w:rPr>
      </w:pPr>
      <w:r>
        <w:rPr>
          <w:szCs w:val="22"/>
        </w:rPr>
        <w:tab/>
      </w:r>
      <w:r>
        <w:rPr>
          <w:szCs w:val="22"/>
        </w:rPr>
        <w:t>So, at retirement, he needs:</w:t>
      </w:r>
    </w:p>
    <w:p>
      <w:pPr>
        <w:tabs>
          <w:tab w:val="left" w:pos="450"/>
        </w:tabs>
        <w:rPr>
          <w:szCs w:val="22"/>
        </w:rPr>
      </w:pPr>
    </w:p>
    <w:p>
      <w:pPr>
        <w:tabs>
          <w:tab w:val="left" w:pos="450"/>
        </w:tabs>
        <w:rPr>
          <w:szCs w:val="22"/>
        </w:rPr>
      </w:pPr>
      <w:r>
        <w:rPr>
          <w:szCs w:val="22"/>
        </w:rPr>
        <w:tab/>
      </w:r>
      <w:r>
        <w:rPr>
          <w:szCs w:val="22"/>
        </w:rPr>
        <w:t>$3,462,595.74 + 276,373.77 = $3,738,969.51</w:t>
      </w:r>
    </w:p>
    <w:p>
      <w:pPr>
        <w:tabs>
          <w:tab w:val="left" w:pos="450"/>
        </w:tabs>
        <w:rPr>
          <w:szCs w:val="22"/>
        </w:rPr>
      </w:pPr>
    </w:p>
    <w:p>
      <w:pPr>
        <w:tabs>
          <w:tab w:val="left" w:pos="450"/>
        </w:tabs>
        <w:ind w:left="450"/>
        <w:rPr>
          <w:szCs w:val="22"/>
        </w:rPr>
      </w:pPr>
      <w:r>
        <w:rPr>
          <w:szCs w:val="22"/>
        </w:rPr>
        <w:t xml:space="preserve">He will be saving $2,500 per month for the next 10 years until he purchases the cabin. The value of his savings after 10 years will be: </w:t>
      </w:r>
    </w:p>
    <w:p>
      <w:pPr>
        <w:tabs>
          <w:tab w:val="left" w:pos="450"/>
        </w:tabs>
        <w:rPr>
          <w:szCs w:val="22"/>
        </w:rPr>
      </w:pPr>
    </w:p>
    <w:p>
      <w:pPr>
        <w:tabs>
          <w:tab w:val="left" w:pos="450"/>
        </w:tabs>
        <w:rPr>
          <w:szCs w:val="22"/>
        </w:rPr>
      </w:pPr>
      <w:r>
        <w:rPr>
          <w:szCs w:val="22"/>
        </w:rPr>
        <w:tab/>
      </w:r>
      <w:r>
        <w:rPr>
          <w:szCs w:val="22"/>
        </w:rPr>
        <w:t>FVA = $2,500[{[ 1 + (.0957/12)]</w:t>
      </w:r>
      <w:r>
        <w:rPr>
          <w:szCs w:val="22"/>
          <w:vertAlign w:val="superscript"/>
        </w:rPr>
        <w:t>12(10)</w:t>
      </w:r>
      <w:r>
        <w:rPr>
          <w:szCs w:val="22"/>
        </w:rPr>
        <w:t xml:space="preserve"> – 1} / (.0957/12)] = $499,659.64</w:t>
      </w:r>
    </w:p>
    <w:p>
      <w:pPr>
        <w:tabs>
          <w:tab w:val="left" w:pos="450"/>
        </w:tabs>
        <w:rPr>
          <w:szCs w:val="22"/>
        </w:rPr>
      </w:pPr>
      <w:r>
        <w:rPr>
          <w:szCs w:val="22"/>
        </w:rPr>
        <w:tab/>
      </w:r>
    </w:p>
    <w:p>
      <w:pPr>
        <w:tabs>
          <w:tab w:val="left" w:pos="450"/>
        </w:tabs>
        <w:rPr>
          <w:szCs w:val="22"/>
        </w:rPr>
      </w:pPr>
      <w:r>
        <w:rPr>
          <w:szCs w:val="22"/>
        </w:rPr>
        <w:tab/>
      </w:r>
      <w:r>
        <w:rPr>
          <w:szCs w:val="22"/>
        </w:rPr>
        <w:t>After he purchases the cabin, the amount he will have left is:</w:t>
      </w:r>
    </w:p>
    <w:p>
      <w:pPr>
        <w:tabs>
          <w:tab w:val="left" w:pos="450"/>
        </w:tabs>
        <w:rPr>
          <w:szCs w:val="22"/>
        </w:rPr>
      </w:pPr>
    </w:p>
    <w:p>
      <w:pPr>
        <w:tabs>
          <w:tab w:val="left" w:pos="450"/>
        </w:tabs>
        <w:rPr>
          <w:szCs w:val="22"/>
        </w:rPr>
      </w:pPr>
      <w:r>
        <w:rPr>
          <w:szCs w:val="22"/>
        </w:rPr>
        <w:tab/>
      </w:r>
      <w:r>
        <w:rPr>
          <w:szCs w:val="22"/>
        </w:rPr>
        <w:t>$499,659.64 – 340,000 = $159,659.64</w:t>
      </w:r>
    </w:p>
    <w:p>
      <w:pPr>
        <w:tabs>
          <w:tab w:val="left" w:pos="450"/>
        </w:tabs>
        <w:rPr>
          <w:szCs w:val="22"/>
        </w:rPr>
      </w:pPr>
    </w:p>
    <w:p>
      <w:pPr>
        <w:tabs>
          <w:tab w:val="left" w:pos="450"/>
        </w:tabs>
        <w:rPr>
          <w:szCs w:val="22"/>
        </w:rPr>
      </w:pPr>
      <w:r>
        <w:rPr>
          <w:szCs w:val="22"/>
        </w:rPr>
        <w:br w:type="page"/>
      </w:r>
    </w:p>
    <w:p>
      <w:pPr>
        <w:tabs>
          <w:tab w:val="left" w:pos="450"/>
        </w:tabs>
        <w:rPr>
          <w:szCs w:val="22"/>
        </w:rPr>
      </w:pPr>
      <w:r>
        <w:rPr>
          <w:szCs w:val="22"/>
        </w:rPr>
        <w:tab/>
      </w:r>
      <w:r>
        <w:rPr>
          <w:szCs w:val="22"/>
        </w:rPr>
        <w:t>He still has 20 years until retirement. When he is ready to retire, this amount will have grown to:</w:t>
      </w:r>
    </w:p>
    <w:p>
      <w:pPr>
        <w:tabs>
          <w:tab w:val="left" w:pos="450"/>
        </w:tabs>
        <w:rPr>
          <w:szCs w:val="22"/>
        </w:rPr>
      </w:pPr>
    </w:p>
    <w:p>
      <w:pPr>
        <w:tabs>
          <w:tab w:val="left" w:pos="450"/>
        </w:tabs>
        <w:rPr>
          <w:szCs w:val="22"/>
        </w:rPr>
      </w:pPr>
      <w:r>
        <w:rPr>
          <w:szCs w:val="22"/>
        </w:rPr>
        <w:tab/>
      </w:r>
      <w:r>
        <w:rPr>
          <w:szCs w:val="22"/>
        </w:rPr>
        <w:t>FV = $159,659.64[1 + (.0957/12)]</w:t>
      </w:r>
      <w:r>
        <w:rPr>
          <w:szCs w:val="22"/>
          <w:vertAlign w:val="superscript"/>
        </w:rPr>
        <w:t>12(20)</w:t>
      </w:r>
      <w:r>
        <w:rPr>
          <w:szCs w:val="22"/>
        </w:rPr>
        <w:t xml:space="preserve"> = $1,074,110.23</w:t>
      </w:r>
      <w:r>
        <w:rPr>
          <w:szCs w:val="22"/>
        </w:rPr>
        <w:tab/>
      </w:r>
    </w:p>
    <w:p>
      <w:pPr>
        <w:tabs>
          <w:tab w:val="left" w:pos="450"/>
        </w:tabs>
        <w:rPr>
          <w:szCs w:val="22"/>
        </w:rPr>
      </w:pPr>
    </w:p>
    <w:p>
      <w:pPr>
        <w:tabs>
          <w:tab w:val="left" w:pos="450"/>
        </w:tabs>
        <w:rPr>
          <w:szCs w:val="22"/>
        </w:rPr>
      </w:pPr>
      <w:r>
        <w:rPr>
          <w:szCs w:val="22"/>
        </w:rPr>
        <w:tab/>
      </w:r>
      <w:r>
        <w:rPr>
          <w:szCs w:val="22"/>
        </w:rPr>
        <w:t>So, when he is ready to retire, based on his current savings, he will be short:</w:t>
      </w:r>
    </w:p>
    <w:p>
      <w:pPr>
        <w:tabs>
          <w:tab w:val="left" w:pos="450"/>
        </w:tabs>
        <w:rPr>
          <w:szCs w:val="22"/>
        </w:rPr>
      </w:pPr>
    </w:p>
    <w:p>
      <w:pPr>
        <w:tabs>
          <w:tab w:val="left" w:pos="450"/>
        </w:tabs>
        <w:rPr>
          <w:szCs w:val="22"/>
        </w:rPr>
      </w:pPr>
      <w:r>
        <w:rPr>
          <w:szCs w:val="22"/>
        </w:rPr>
        <w:tab/>
      </w:r>
      <w:r>
        <w:rPr>
          <w:szCs w:val="22"/>
        </w:rPr>
        <w:t>$3,738,969.51 – 1,074,110.23 = $2,664,859.28</w:t>
      </w:r>
    </w:p>
    <w:p>
      <w:pPr>
        <w:tabs>
          <w:tab w:val="left" w:pos="450"/>
        </w:tabs>
        <w:rPr>
          <w:szCs w:val="22"/>
        </w:rPr>
      </w:pPr>
    </w:p>
    <w:p>
      <w:pPr>
        <w:tabs>
          <w:tab w:val="left" w:pos="450"/>
        </w:tabs>
        <w:ind w:left="450"/>
        <w:rPr>
          <w:szCs w:val="22"/>
        </w:rPr>
      </w:pPr>
      <w:r>
        <w:rPr>
          <w:szCs w:val="22"/>
        </w:rPr>
        <w:t>This amount is the FV of the monthly savings he must make between years 10 and 30. So, finding the annuity payment using the FVA equation, we find his monthly savings will need to be:</w:t>
      </w:r>
    </w:p>
    <w:p>
      <w:pPr>
        <w:tabs>
          <w:tab w:val="left" w:pos="450"/>
        </w:tabs>
        <w:rPr>
          <w:szCs w:val="22"/>
        </w:rPr>
      </w:pPr>
    </w:p>
    <w:p>
      <w:pPr>
        <w:tabs>
          <w:tab w:val="left" w:pos="450"/>
        </w:tabs>
        <w:rPr>
          <w:szCs w:val="22"/>
        </w:rPr>
      </w:pPr>
      <w:r>
        <w:rPr>
          <w:szCs w:val="22"/>
        </w:rPr>
        <w:tab/>
      </w:r>
      <w:r>
        <w:rPr>
          <w:szCs w:val="22"/>
        </w:rPr>
        <w:t xml:space="preserve">FVA = $2,664,859.28 = </w:t>
      </w:r>
      <w:r>
        <w:rPr>
          <w:i/>
          <w:szCs w:val="22"/>
        </w:rPr>
        <w:t>C</w:t>
      </w:r>
      <w:r>
        <w:rPr>
          <w:szCs w:val="22"/>
        </w:rPr>
        <w:t>[{[ 1 + (.0957/12)]</w:t>
      </w:r>
      <w:r>
        <w:rPr>
          <w:szCs w:val="22"/>
          <w:vertAlign w:val="superscript"/>
        </w:rPr>
        <w:t>12(20)</w:t>
      </w:r>
      <w:r>
        <w:rPr>
          <w:szCs w:val="22"/>
        </w:rPr>
        <w:t xml:space="preserve"> – 1} / (.0957/12)] </w:t>
      </w:r>
    </w:p>
    <w:p>
      <w:pPr>
        <w:tabs>
          <w:tab w:val="left" w:pos="450"/>
        </w:tabs>
        <w:rPr>
          <w:szCs w:val="22"/>
        </w:rPr>
      </w:pPr>
      <w:r>
        <w:rPr>
          <w:szCs w:val="22"/>
        </w:rPr>
        <w:tab/>
      </w:r>
      <w:r>
        <w:rPr>
          <w:i/>
          <w:szCs w:val="22"/>
        </w:rPr>
        <w:t>C</w:t>
      </w:r>
      <w:r>
        <w:rPr>
          <w:szCs w:val="22"/>
        </w:rPr>
        <w:t xml:space="preserve"> = $3,710.16</w:t>
      </w:r>
    </w:p>
    <w:p>
      <w:pPr>
        <w:tabs>
          <w:tab w:val="left" w:pos="450"/>
        </w:tabs>
        <w:rPr>
          <w:szCs w:val="22"/>
        </w:rPr>
      </w:pPr>
    </w:p>
    <w:p>
      <w:pPr>
        <w:tabs>
          <w:tab w:val="left" w:pos="450"/>
        </w:tabs>
        <w:ind w:left="450" w:hanging="450"/>
        <w:rPr>
          <w:szCs w:val="22"/>
        </w:rPr>
      </w:pPr>
      <w:r>
        <w:rPr>
          <w:b/>
          <w:szCs w:val="22"/>
        </w:rPr>
        <w:t>58.</w:t>
      </w:r>
      <w:r>
        <w:rPr>
          <w:szCs w:val="22"/>
        </w:rPr>
        <w:tab/>
      </w:r>
      <w:r>
        <w:rPr>
          <w:szCs w:val="22"/>
        </w:rPr>
        <w:t>To answer this question, we should find the PV of both options, and compare them. Since we are purchasing the car, the lowest PV is the best option. The PV of the leasing is simply the PV of the lease payments, plus the $99. The interest rate we would use for the leasing option is the same as the interest rate of the loan. The PV of leasing is:</w:t>
      </w:r>
    </w:p>
    <w:p>
      <w:pPr>
        <w:tabs>
          <w:tab w:val="left" w:pos="450"/>
        </w:tabs>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
        <w:gridCol w:w="316"/>
        <w:gridCol w:w="390"/>
        <w:gridCol w:w="474"/>
        <w:gridCol w:w="473"/>
        <w:gridCol w:w="478"/>
        <w:gridCol w:w="469"/>
        <w:gridCol w:w="478"/>
        <w:gridCol w:w="469"/>
        <w:gridCol w:w="478"/>
        <w:gridCol w:w="469"/>
        <w:gridCol w:w="404"/>
        <w:gridCol w:w="478"/>
        <w:gridCol w:w="469"/>
        <w:gridCol w:w="478"/>
        <w:gridCol w:w="469"/>
        <w:gridCol w:w="478"/>
        <w:gridCol w:w="469"/>
        <w:gridCol w:w="478"/>
        <w:gridCol w:w="469"/>
        <w:gridCol w:w="376"/>
        <w:gridCol w:w="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33" w:type="dxa"/>
            <w:vMerge w:val="restart"/>
            <w:tcBorders>
              <w:top w:val="nil"/>
              <w:left w:val="nil"/>
              <w:right w:val="nil"/>
            </w:tcBorders>
          </w:tcPr>
          <w:p>
            <w:pPr>
              <w:jc w:val="center"/>
              <w:rPr>
                <w:rFonts w:ascii="Times New Roman" w:hAnsi="Times New Roman" w:eastAsia="Calibri"/>
                <w:sz w:val="20"/>
                <w:szCs w:val="20"/>
              </w:rPr>
            </w:pPr>
          </w:p>
        </w:tc>
        <w:tc>
          <w:tcPr>
            <w:tcW w:w="70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94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947" w:type="dxa"/>
            <w:gridSpan w:val="2"/>
            <w:tcBorders>
              <w:top w:val="nil"/>
              <w:left w:val="nil"/>
              <w:bottom w:val="nil"/>
              <w:right w:val="nil"/>
            </w:tcBorders>
          </w:tcPr>
          <w:p>
            <w:pPr>
              <w:jc w:val="center"/>
              <w:rPr>
                <w:rFonts w:ascii="Times New Roman" w:hAnsi="Times New Roman" w:eastAsia="Calibri"/>
                <w:sz w:val="16"/>
                <w:szCs w:val="16"/>
              </w:rPr>
            </w:pPr>
          </w:p>
        </w:tc>
        <w:tc>
          <w:tcPr>
            <w:tcW w:w="947" w:type="dxa"/>
            <w:gridSpan w:val="2"/>
            <w:tcBorders>
              <w:top w:val="nil"/>
              <w:left w:val="nil"/>
              <w:bottom w:val="nil"/>
              <w:right w:val="nil"/>
            </w:tcBorders>
          </w:tcPr>
          <w:p>
            <w:pPr>
              <w:jc w:val="center"/>
              <w:rPr>
                <w:rFonts w:ascii="Times New Roman" w:hAnsi="Times New Roman" w:eastAsia="Calibri"/>
                <w:sz w:val="16"/>
                <w:szCs w:val="16"/>
              </w:rPr>
            </w:pPr>
          </w:p>
        </w:tc>
        <w:tc>
          <w:tcPr>
            <w:tcW w:w="947" w:type="dxa"/>
            <w:gridSpan w:val="2"/>
            <w:tcBorders>
              <w:top w:val="nil"/>
              <w:left w:val="nil"/>
              <w:bottom w:val="nil"/>
              <w:right w:val="nil"/>
            </w:tcBorders>
          </w:tcPr>
          <w:p>
            <w:pPr>
              <w:jc w:val="center"/>
              <w:rPr>
                <w:rFonts w:ascii="Times New Roman" w:hAnsi="Times New Roman" w:eastAsia="Calibri"/>
                <w:sz w:val="16"/>
                <w:szCs w:val="16"/>
              </w:rPr>
            </w:pPr>
          </w:p>
        </w:tc>
        <w:tc>
          <w:tcPr>
            <w:tcW w:w="404"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947" w:type="dxa"/>
            <w:gridSpan w:val="2"/>
            <w:tcBorders>
              <w:top w:val="nil"/>
              <w:left w:val="nil"/>
              <w:bottom w:val="nil"/>
              <w:right w:val="nil"/>
            </w:tcBorders>
          </w:tcPr>
          <w:p>
            <w:pPr>
              <w:jc w:val="center"/>
              <w:rPr>
                <w:rFonts w:ascii="Times New Roman" w:hAnsi="Times New Roman" w:eastAsia="Calibri"/>
                <w:sz w:val="16"/>
                <w:szCs w:val="16"/>
              </w:rPr>
            </w:pPr>
          </w:p>
        </w:tc>
        <w:tc>
          <w:tcPr>
            <w:tcW w:w="947" w:type="dxa"/>
            <w:gridSpan w:val="2"/>
            <w:tcBorders>
              <w:top w:val="nil"/>
              <w:left w:val="nil"/>
              <w:bottom w:val="nil"/>
              <w:right w:val="nil"/>
            </w:tcBorders>
          </w:tcPr>
          <w:p>
            <w:pPr>
              <w:jc w:val="center"/>
              <w:rPr>
                <w:rFonts w:ascii="Times New Roman" w:hAnsi="Times New Roman" w:eastAsia="Calibri"/>
                <w:sz w:val="16"/>
                <w:szCs w:val="16"/>
              </w:rPr>
            </w:pPr>
          </w:p>
        </w:tc>
        <w:tc>
          <w:tcPr>
            <w:tcW w:w="947" w:type="dxa"/>
            <w:gridSpan w:val="2"/>
            <w:tcBorders>
              <w:top w:val="nil"/>
              <w:left w:val="nil"/>
              <w:bottom w:val="nil"/>
              <w:right w:val="nil"/>
            </w:tcBorders>
          </w:tcPr>
          <w:p>
            <w:pPr>
              <w:jc w:val="center"/>
              <w:rPr>
                <w:rFonts w:ascii="Times New Roman" w:hAnsi="Times New Roman" w:eastAsia="Calibri"/>
                <w:sz w:val="16"/>
                <w:szCs w:val="16"/>
              </w:rPr>
            </w:pPr>
          </w:p>
        </w:tc>
        <w:tc>
          <w:tcPr>
            <w:tcW w:w="947" w:type="dxa"/>
            <w:gridSpan w:val="2"/>
            <w:tcBorders>
              <w:top w:val="nil"/>
              <w:left w:val="nil"/>
              <w:bottom w:val="nil"/>
              <w:right w:val="nil"/>
            </w:tcBorders>
          </w:tcPr>
          <w:p>
            <w:pPr>
              <w:jc w:val="center"/>
              <w:rPr>
                <w:rFonts w:ascii="Times New Roman" w:hAnsi="Times New Roman" w:eastAsia="Calibri"/>
                <w:sz w:val="16"/>
                <w:szCs w:val="16"/>
              </w:rPr>
            </w:pPr>
          </w:p>
        </w:tc>
        <w:tc>
          <w:tcPr>
            <w:tcW w:w="72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33" w:type="dxa"/>
            <w:vMerge w:val="continue"/>
            <w:tcBorders>
              <w:left w:val="nil"/>
              <w:right w:val="nil"/>
            </w:tcBorders>
          </w:tcPr>
          <w:p>
            <w:pPr>
              <w:rPr>
                <w:rFonts w:ascii="Times New Roman" w:hAnsi="Times New Roman" w:eastAsia="Calibri"/>
                <w:sz w:val="20"/>
                <w:szCs w:val="20"/>
              </w:rPr>
            </w:pPr>
          </w:p>
        </w:tc>
        <w:tc>
          <w:tcPr>
            <w:tcW w:w="316" w:type="dxa"/>
            <w:vMerge w:val="restart"/>
            <w:tcBorders>
              <w:top w:val="nil"/>
              <w:left w:val="nil"/>
              <w:right w:val="single" w:color="auto" w:sz="12" w:space="0"/>
            </w:tcBorders>
          </w:tcPr>
          <w:p>
            <w:pPr>
              <w:rPr>
                <w:rFonts w:ascii="Times New Roman" w:hAnsi="Times New Roman" w:eastAsia="Calibri"/>
                <w:sz w:val="20"/>
                <w:szCs w:val="20"/>
              </w:rPr>
            </w:pPr>
          </w:p>
        </w:tc>
        <w:tc>
          <w:tcPr>
            <w:tcW w:w="39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7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04" w:type="dxa"/>
            <w:vMerge w:val="continue"/>
            <w:tcBorders>
              <w:left w:val="nil"/>
              <w:right w:val="nil"/>
            </w:tcBorders>
          </w:tcPr>
          <w:p>
            <w:pPr>
              <w:rPr>
                <w:rFonts w:ascii="Times New Roman" w:hAnsi="Times New Roman" w:eastAsia="Calibri"/>
                <w:sz w:val="20"/>
                <w:szCs w:val="20"/>
              </w:rPr>
            </w:pPr>
          </w:p>
        </w:tc>
        <w:tc>
          <w:tcPr>
            <w:tcW w:w="47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nil"/>
              <w:bottom w:val="single" w:color="auto" w:sz="12" w:space="0"/>
              <w:right w:val="nil"/>
            </w:tcBorders>
          </w:tcPr>
          <w:p>
            <w:pPr>
              <w:rPr>
                <w:rFonts w:ascii="Times New Roman" w:hAnsi="Times New Roman" w:eastAsia="Calibri"/>
                <w:sz w:val="20"/>
                <w:szCs w:val="20"/>
              </w:rPr>
            </w:pPr>
          </w:p>
        </w:tc>
        <w:tc>
          <w:tcPr>
            <w:tcW w:w="47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nil"/>
              <w:bottom w:val="single" w:color="auto" w:sz="12" w:space="0"/>
              <w:right w:val="nil"/>
            </w:tcBorders>
          </w:tcPr>
          <w:p>
            <w:pPr>
              <w:rPr>
                <w:rFonts w:ascii="Times New Roman" w:hAnsi="Times New Roman" w:eastAsia="Calibri"/>
                <w:sz w:val="20"/>
                <w:szCs w:val="20"/>
              </w:rPr>
            </w:pPr>
          </w:p>
        </w:tc>
        <w:tc>
          <w:tcPr>
            <w:tcW w:w="47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6"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53"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33" w:type="dxa"/>
            <w:vMerge w:val="continue"/>
            <w:tcBorders>
              <w:left w:val="nil"/>
              <w:right w:val="nil"/>
            </w:tcBorders>
          </w:tcPr>
          <w:p>
            <w:pPr>
              <w:rPr>
                <w:rFonts w:ascii="Times New Roman" w:hAnsi="Times New Roman" w:eastAsia="Calibri"/>
                <w:sz w:val="20"/>
                <w:szCs w:val="20"/>
              </w:rPr>
            </w:pPr>
          </w:p>
        </w:tc>
        <w:tc>
          <w:tcPr>
            <w:tcW w:w="316" w:type="dxa"/>
            <w:vMerge w:val="continue"/>
            <w:tcBorders>
              <w:left w:val="nil"/>
              <w:bottom w:val="nil"/>
              <w:right w:val="single" w:color="auto" w:sz="12" w:space="0"/>
            </w:tcBorders>
          </w:tcPr>
          <w:p>
            <w:pPr>
              <w:rPr>
                <w:rFonts w:ascii="Times New Roman" w:hAnsi="Times New Roman" w:eastAsia="Calibri"/>
                <w:sz w:val="20"/>
                <w:szCs w:val="20"/>
              </w:rPr>
            </w:pPr>
          </w:p>
        </w:tc>
        <w:tc>
          <w:tcPr>
            <w:tcW w:w="39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73" w:type="dxa"/>
            <w:tcBorders>
              <w:top w:val="nil"/>
              <w:left w:val="single" w:color="auto" w:sz="12" w:space="0"/>
              <w:bottom w:val="nil"/>
              <w:right w:val="nil"/>
            </w:tcBorders>
          </w:tcPr>
          <w:p>
            <w:pPr>
              <w:rPr>
                <w:rFonts w:ascii="Times New Roman" w:hAnsi="Times New Roman" w:eastAsia="Calibri"/>
                <w:sz w:val="20"/>
                <w:szCs w:val="20"/>
              </w:rPr>
            </w:pPr>
          </w:p>
        </w:tc>
        <w:tc>
          <w:tcPr>
            <w:tcW w:w="478" w:type="dxa"/>
            <w:tcBorders>
              <w:top w:val="nil"/>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04" w:type="dxa"/>
            <w:vMerge w:val="continue"/>
            <w:tcBorders>
              <w:left w:val="nil"/>
              <w:right w:val="nil"/>
            </w:tcBorders>
          </w:tcPr>
          <w:p>
            <w:pPr>
              <w:rPr>
                <w:rFonts w:ascii="Times New Roman" w:hAnsi="Times New Roman" w:eastAsia="Calibri"/>
                <w:sz w:val="20"/>
                <w:szCs w:val="20"/>
              </w:rPr>
            </w:pPr>
          </w:p>
        </w:tc>
        <w:tc>
          <w:tcPr>
            <w:tcW w:w="47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nil"/>
              <w:bottom w:val="nil"/>
              <w:right w:val="nil"/>
            </w:tcBorders>
          </w:tcPr>
          <w:p>
            <w:pPr>
              <w:rPr>
                <w:rFonts w:ascii="Times New Roman" w:hAnsi="Times New Roman" w:eastAsia="Calibri"/>
                <w:sz w:val="20"/>
                <w:szCs w:val="20"/>
              </w:rPr>
            </w:pPr>
          </w:p>
        </w:tc>
        <w:tc>
          <w:tcPr>
            <w:tcW w:w="47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nil"/>
              <w:bottom w:val="nil"/>
              <w:right w:val="nil"/>
            </w:tcBorders>
          </w:tcPr>
          <w:p>
            <w:pPr>
              <w:rPr>
                <w:rFonts w:ascii="Times New Roman" w:hAnsi="Times New Roman" w:eastAsia="Calibri"/>
                <w:sz w:val="20"/>
                <w:szCs w:val="20"/>
              </w:rPr>
            </w:pPr>
          </w:p>
        </w:tc>
        <w:tc>
          <w:tcPr>
            <w:tcW w:w="47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nil"/>
              <w:right w:val="nil"/>
            </w:tcBorders>
          </w:tcPr>
          <w:p>
            <w:pPr>
              <w:rPr>
                <w:rFonts w:ascii="Times New Roman" w:hAnsi="Times New Roman" w:eastAsia="Calibri"/>
                <w:sz w:val="20"/>
                <w:szCs w:val="20"/>
              </w:rPr>
            </w:pPr>
          </w:p>
        </w:tc>
        <w:tc>
          <w:tcPr>
            <w:tcW w:w="478" w:type="dxa"/>
            <w:tcBorders>
              <w:top w:val="nil"/>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6"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53"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33" w:type="dxa"/>
            <w:vMerge w:val="continue"/>
            <w:tcBorders>
              <w:left w:val="nil"/>
              <w:bottom w:val="nil"/>
              <w:right w:val="nil"/>
            </w:tcBorders>
          </w:tcPr>
          <w:p>
            <w:pPr>
              <w:rPr>
                <w:rFonts w:ascii="Times New Roman" w:hAnsi="Times New Roman" w:eastAsia="Calibri"/>
                <w:sz w:val="20"/>
                <w:szCs w:val="20"/>
              </w:rPr>
            </w:pPr>
          </w:p>
        </w:tc>
        <w:tc>
          <w:tcPr>
            <w:tcW w:w="70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$99</w:t>
            </w:r>
          </w:p>
        </w:tc>
        <w:tc>
          <w:tcPr>
            <w:tcW w:w="947" w:type="dxa"/>
            <w:gridSpan w:val="2"/>
            <w:tcBorders>
              <w:top w:val="nil"/>
              <w:left w:val="nil"/>
              <w:bottom w:val="nil"/>
              <w:right w:val="nil"/>
            </w:tcBorders>
            <w:tcMar>
              <w:left w:w="72" w:type="dxa"/>
              <w:right w:w="72" w:type="dxa"/>
            </w:tcMar>
          </w:tcPr>
          <w:p>
            <w:pPr>
              <w:jc w:val="center"/>
              <w:rPr>
                <w:rFonts w:ascii="Times New Roman" w:hAnsi="Times New Roman"/>
                <w:sz w:val="20"/>
                <w:szCs w:val="20"/>
              </w:rPr>
            </w:pPr>
            <w:r>
              <w:rPr>
                <w:rFonts w:ascii="Times New Roman" w:hAnsi="Times New Roman"/>
                <w:sz w:val="20"/>
                <w:szCs w:val="20"/>
              </w:rPr>
              <w:t>$499</w:t>
            </w:r>
          </w:p>
        </w:tc>
        <w:tc>
          <w:tcPr>
            <w:tcW w:w="947" w:type="dxa"/>
            <w:gridSpan w:val="2"/>
            <w:tcBorders>
              <w:top w:val="nil"/>
              <w:left w:val="nil"/>
              <w:bottom w:val="nil"/>
              <w:right w:val="nil"/>
            </w:tcBorders>
            <w:tcMar>
              <w:left w:w="0" w:type="dxa"/>
              <w:right w:w="0" w:type="dxa"/>
            </w:tcMar>
          </w:tcPr>
          <w:p>
            <w:pPr>
              <w:jc w:val="center"/>
              <w:rPr>
                <w:rFonts w:ascii="Calibri" w:hAnsi="Calibri"/>
                <w:sz w:val="20"/>
                <w:szCs w:val="20"/>
              </w:rPr>
            </w:pPr>
            <w:r>
              <w:rPr>
                <w:rFonts w:ascii="Times New Roman" w:hAnsi="Times New Roman"/>
                <w:sz w:val="20"/>
                <w:szCs w:val="20"/>
              </w:rPr>
              <w:t>$499</w:t>
            </w:r>
          </w:p>
        </w:tc>
        <w:tc>
          <w:tcPr>
            <w:tcW w:w="947" w:type="dxa"/>
            <w:gridSpan w:val="2"/>
            <w:tcBorders>
              <w:top w:val="nil"/>
              <w:left w:val="nil"/>
              <w:bottom w:val="nil"/>
              <w:right w:val="nil"/>
            </w:tcBorders>
            <w:tcMar>
              <w:left w:w="0" w:type="dxa"/>
              <w:right w:w="0" w:type="dxa"/>
            </w:tcMar>
          </w:tcPr>
          <w:p>
            <w:pPr>
              <w:jc w:val="center"/>
              <w:rPr>
                <w:rFonts w:ascii="Calibri" w:hAnsi="Calibri"/>
                <w:sz w:val="20"/>
                <w:szCs w:val="20"/>
              </w:rPr>
            </w:pPr>
            <w:r>
              <w:rPr>
                <w:rFonts w:ascii="Times New Roman" w:hAnsi="Times New Roman"/>
                <w:sz w:val="20"/>
                <w:szCs w:val="20"/>
              </w:rPr>
              <w:t>$499</w:t>
            </w:r>
          </w:p>
        </w:tc>
        <w:tc>
          <w:tcPr>
            <w:tcW w:w="947" w:type="dxa"/>
            <w:gridSpan w:val="2"/>
            <w:tcBorders>
              <w:top w:val="nil"/>
              <w:left w:val="nil"/>
              <w:bottom w:val="nil"/>
              <w:right w:val="nil"/>
            </w:tcBorders>
            <w:tcMar>
              <w:left w:w="0" w:type="dxa"/>
              <w:right w:w="0" w:type="dxa"/>
            </w:tcMar>
          </w:tcPr>
          <w:p>
            <w:pPr>
              <w:jc w:val="center"/>
              <w:rPr>
                <w:rFonts w:ascii="Calibri" w:hAnsi="Calibri"/>
                <w:sz w:val="20"/>
                <w:szCs w:val="20"/>
              </w:rPr>
            </w:pPr>
            <w:r>
              <w:rPr>
                <w:rFonts w:ascii="Times New Roman" w:hAnsi="Times New Roman"/>
                <w:sz w:val="20"/>
                <w:szCs w:val="20"/>
              </w:rPr>
              <w:t>$499</w:t>
            </w:r>
          </w:p>
        </w:tc>
        <w:tc>
          <w:tcPr>
            <w:tcW w:w="404" w:type="dxa"/>
            <w:vMerge w:val="continue"/>
            <w:tcBorders>
              <w:left w:val="nil"/>
              <w:bottom w:val="nil"/>
              <w:right w:val="nil"/>
            </w:tcBorders>
            <w:tcMar>
              <w:left w:w="0" w:type="dxa"/>
              <w:right w:w="0" w:type="dxa"/>
            </w:tcMar>
          </w:tcPr>
          <w:p>
            <w:pPr>
              <w:jc w:val="center"/>
              <w:rPr>
                <w:rFonts w:ascii="Calibri" w:hAnsi="Calibri"/>
                <w:sz w:val="20"/>
                <w:szCs w:val="20"/>
              </w:rPr>
            </w:pPr>
          </w:p>
        </w:tc>
        <w:tc>
          <w:tcPr>
            <w:tcW w:w="947" w:type="dxa"/>
            <w:gridSpan w:val="2"/>
            <w:tcBorders>
              <w:top w:val="nil"/>
              <w:left w:val="nil"/>
              <w:bottom w:val="nil"/>
              <w:right w:val="nil"/>
            </w:tcBorders>
            <w:tcMar>
              <w:left w:w="0" w:type="dxa"/>
              <w:right w:w="0" w:type="dxa"/>
            </w:tcMar>
          </w:tcPr>
          <w:p>
            <w:pPr>
              <w:jc w:val="center"/>
              <w:rPr>
                <w:rFonts w:ascii="Calibri" w:hAnsi="Calibri"/>
                <w:sz w:val="20"/>
                <w:szCs w:val="20"/>
              </w:rPr>
            </w:pPr>
            <w:r>
              <w:rPr>
                <w:rFonts w:ascii="Times New Roman" w:hAnsi="Times New Roman"/>
                <w:sz w:val="20"/>
                <w:szCs w:val="20"/>
              </w:rPr>
              <w:t>$499</w:t>
            </w:r>
          </w:p>
        </w:tc>
        <w:tc>
          <w:tcPr>
            <w:tcW w:w="947" w:type="dxa"/>
            <w:gridSpan w:val="2"/>
            <w:tcBorders>
              <w:top w:val="nil"/>
              <w:left w:val="nil"/>
              <w:bottom w:val="nil"/>
              <w:right w:val="nil"/>
            </w:tcBorders>
            <w:tcMar>
              <w:left w:w="0" w:type="dxa"/>
              <w:right w:w="0" w:type="dxa"/>
            </w:tcMar>
          </w:tcPr>
          <w:p>
            <w:pPr>
              <w:jc w:val="center"/>
              <w:rPr>
                <w:rFonts w:ascii="Calibri" w:hAnsi="Calibri"/>
                <w:sz w:val="20"/>
                <w:szCs w:val="20"/>
              </w:rPr>
            </w:pPr>
            <w:r>
              <w:rPr>
                <w:rFonts w:ascii="Times New Roman" w:hAnsi="Times New Roman"/>
                <w:sz w:val="20"/>
                <w:szCs w:val="20"/>
              </w:rPr>
              <w:t>$499</w:t>
            </w:r>
          </w:p>
        </w:tc>
        <w:tc>
          <w:tcPr>
            <w:tcW w:w="947" w:type="dxa"/>
            <w:gridSpan w:val="2"/>
            <w:tcBorders>
              <w:top w:val="nil"/>
              <w:left w:val="nil"/>
              <w:bottom w:val="nil"/>
              <w:right w:val="nil"/>
            </w:tcBorders>
            <w:tcMar>
              <w:left w:w="0" w:type="dxa"/>
              <w:right w:w="0" w:type="dxa"/>
            </w:tcMar>
          </w:tcPr>
          <w:p>
            <w:pPr>
              <w:jc w:val="center"/>
              <w:rPr>
                <w:rFonts w:ascii="Calibri" w:hAnsi="Calibri"/>
                <w:sz w:val="20"/>
                <w:szCs w:val="20"/>
              </w:rPr>
            </w:pPr>
            <w:r>
              <w:rPr>
                <w:rFonts w:ascii="Times New Roman" w:hAnsi="Times New Roman"/>
                <w:sz w:val="20"/>
                <w:szCs w:val="20"/>
              </w:rPr>
              <w:t>$499</w:t>
            </w:r>
          </w:p>
        </w:tc>
        <w:tc>
          <w:tcPr>
            <w:tcW w:w="947" w:type="dxa"/>
            <w:gridSpan w:val="2"/>
            <w:tcBorders>
              <w:top w:val="nil"/>
              <w:left w:val="nil"/>
              <w:bottom w:val="nil"/>
              <w:right w:val="nil"/>
            </w:tcBorders>
            <w:tcMar>
              <w:left w:w="0" w:type="dxa"/>
              <w:right w:w="0" w:type="dxa"/>
            </w:tcMar>
          </w:tcPr>
          <w:p>
            <w:pPr>
              <w:jc w:val="center"/>
              <w:rPr>
                <w:rFonts w:ascii="Calibri" w:hAnsi="Calibri"/>
                <w:sz w:val="20"/>
                <w:szCs w:val="20"/>
              </w:rPr>
            </w:pPr>
            <w:r>
              <w:rPr>
                <w:rFonts w:ascii="Times New Roman" w:hAnsi="Times New Roman"/>
                <w:sz w:val="20"/>
                <w:szCs w:val="20"/>
              </w:rPr>
              <w:t>$499</w:t>
            </w:r>
          </w:p>
        </w:tc>
        <w:tc>
          <w:tcPr>
            <w:tcW w:w="729" w:type="dxa"/>
            <w:gridSpan w:val="2"/>
            <w:tcBorders>
              <w:top w:val="nil"/>
              <w:left w:val="nil"/>
              <w:bottom w:val="nil"/>
              <w:right w:val="nil"/>
            </w:tcBorders>
            <w:tcMar>
              <w:left w:w="0" w:type="dxa"/>
              <w:right w:w="0" w:type="dxa"/>
            </w:tcMar>
          </w:tcPr>
          <w:p>
            <w:pPr>
              <w:jc w:val="center"/>
              <w:rPr>
                <w:rFonts w:ascii="Calibri" w:hAnsi="Calibri"/>
                <w:sz w:val="20"/>
                <w:szCs w:val="20"/>
              </w:rPr>
            </w:pPr>
            <w:r>
              <w:rPr>
                <w:rFonts w:ascii="Times New Roman" w:hAnsi="Times New Roman"/>
                <w:sz w:val="20"/>
                <w:szCs w:val="20"/>
              </w:rPr>
              <w:t>$499</w:t>
            </w:r>
          </w:p>
        </w:tc>
      </w:tr>
    </w:tbl>
    <w:p>
      <w:pPr>
        <w:tabs>
          <w:tab w:val="left" w:pos="440"/>
          <w:tab w:val="left" w:pos="1620"/>
          <w:tab w:val="left" w:pos="5220"/>
        </w:tabs>
        <w:ind w:left="440" w:hanging="440"/>
        <w:jc w:val="both"/>
        <w:rPr>
          <w:szCs w:val="22"/>
        </w:rPr>
      </w:pPr>
    </w:p>
    <w:p>
      <w:pPr>
        <w:tabs>
          <w:tab w:val="left" w:pos="450"/>
        </w:tabs>
        <w:rPr>
          <w:szCs w:val="22"/>
        </w:rPr>
      </w:pPr>
      <w:r>
        <w:rPr>
          <w:szCs w:val="22"/>
        </w:rPr>
        <w:tab/>
      </w:r>
      <w:r>
        <w:rPr>
          <w:szCs w:val="22"/>
        </w:rPr>
        <w:t>PV = $99 + $499{1 – [1 / (1 + .06/12)</w:t>
      </w:r>
      <w:r>
        <w:rPr>
          <w:szCs w:val="22"/>
          <w:vertAlign w:val="superscript"/>
        </w:rPr>
        <w:t>12(3)</w:t>
      </w:r>
      <w:r>
        <w:rPr>
          <w:szCs w:val="22"/>
        </w:rPr>
        <w:t>]} / (.06/12) = $16,501.64</w:t>
      </w:r>
    </w:p>
    <w:p>
      <w:pPr>
        <w:tabs>
          <w:tab w:val="left" w:pos="450"/>
        </w:tabs>
        <w:rPr>
          <w:szCs w:val="22"/>
        </w:rPr>
      </w:pPr>
    </w:p>
    <w:p>
      <w:pPr>
        <w:tabs>
          <w:tab w:val="left" w:pos="450"/>
        </w:tabs>
        <w:ind w:left="450"/>
        <w:rPr>
          <w:szCs w:val="22"/>
        </w:rPr>
      </w:pPr>
      <w:r>
        <w:rPr>
          <w:szCs w:val="22"/>
        </w:rPr>
        <w:t>The PV of purchasing the car is the current price of the car minus the PV of the resale price. The PV of the resale price is:</w:t>
      </w:r>
    </w:p>
    <w:p>
      <w:pPr>
        <w:tabs>
          <w:tab w:val="left" w:pos="440"/>
          <w:tab w:val="left" w:pos="1620"/>
          <w:tab w:val="left" w:pos="1800"/>
          <w:tab w:val="left" w:pos="4680"/>
        </w:tabs>
        <w:ind w:left="440" w:hanging="440"/>
        <w:jc w:val="both"/>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
        <w:gridCol w:w="349"/>
        <w:gridCol w:w="417"/>
        <w:gridCol w:w="469"/>
        <w:gridCol w:w="469"/>
        <w:gridCol w:w="469"/>
        <w:gridCol w:w="469"/>
        <w:gridCol w:w="470"/>
        <w:gridCol w:w="468"/>
        <w:gridCol w:w="469"/>
        <w:gridCol w:w="469"/>
        <w:gridCol w:w="376"/>
        <w:gridCol w:w="469"/>
        <w:gridCol w:w="469"/>
        <w:gridCol w:w="469"/>
        <w:gridCol w:w="469"/>
        <w:gridCol w:w="470"/>
        <w:gridCol w:w="468"/>
        <w:gridCol w:w="469"/>
        <w:gridCol w:w="469"/>
        <w:gridCol w:w="413"/>
        <w:gridCol w:w="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restart"/>
            <w:tcBorders>
              <w:top w:val="nil"/>
              <w:left w:val="nil"/>
              <w:right w:val="nil"/>
            </w:tcBorders>
          </w:tcPr>
          <w:p>
            <w:pPr>
              <w:jc w:val="center"/>
              <w:rPr>
                <w:rFonts w:ascii="Times New Roman" w:hAnsi="Times New Roman" w:eastAsia="Calibri"/>
                <w:sz w:val="20"/>
                <w:szCs w:val="20"/>
              </w:rPr>
            </w:pPr>
          </w:p>
        </w:tc>
        <w:tc>
          <w:tcPr>
            <w:tcW w:w="7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93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938" w:type="dxa"/>
            <w:gridSpan w:val="2"/>
            <w:tcBorders>
              <w:top w:val="nil"/>
              <w:left w:val="nil"/>
              <w:bottom w:val="nil"/>
              <w:right w:val="nil"/>
            </w:tcBorders>
          </w:tcPr>
          <w:p>
            <w:pPr>
              <w:jc w:val="center"/>
              <w:rPr>
                <w:rFonts w:ascii="Times New Roman" w:hAnsi="Times New Roman" w:eastAsia="Calibri"/>
                <w:sz w:val="16"/>
                <w:szCs w:val="16"/>
              </w:rPr>
            </w:pPr>
          </w:p>
        </w:tc>
        <w:tc>
          <w:tcPr>
            <w:tcW w:w="938" w:type="dxa"/>
            <w:gridSpan w:val="2"/>
            <w:tcBorders>
              <w:top w:val="nil"/>
              <w:left w:val="nil"/>
              <w:bottom w:val="nil"/>
              <w:right w:val="nil"/>
            </w:tcBorders>
          </w:tcPr>
          <w:p>
            <w:pPr>
              <w:jc w:val="center"/>
              <w:rPr>
                <w:rFonts w:ascii="Times New Roman" w:hAnsi="Times New Roman" w:eastAsia="Calibri"/>
                <w:sz w:val="16"/>
                <w:szCs w:val="16"/>
              </w:rPr>
            </w:pPr>
          </w:p>
        </w:tc>
        <w:tc>
          <w:tcPr>
            <w:tcW w:w="938" w:type="dxa"/>
            <w:gridSpan w:val="2"/>
            <w:tcBorders>
              <w:top w:val="nil"/>
              <w:left w:val="nil"/>
              <w:bottom w:val="nil"/>
              <w:right w:val="nil"/>
            </w:tcBorders>
          </w:tcPr>
          <w:p>
            <w:pPr>
              <w:jc w:val="center"/>
              <w:rPr>
                <w:rFonts w:ascii="Times New Roman" w:hAnsi="Times New Roman" w:eastAsia="Calibri"/>
                <w:sz w:val="16"/>
                <w:szCs w:val="16"/>
              </w:rPr>
            </w:pPr>
          </w:p>
        </w:tc>
        <w:tc>
          <w:tcPr>
            <w:tcW w:w="376"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938" w:type="dxa"/>
            <w:gridSpan w:val="2"/>
            <w:tcBorders>
              <w:top w:val="nil"/>
              <w:left w:val="nil"/>
              <w:bottom w:val="nil"/>
              <w:right w:val="nil"/>
            </w:tcBorders>
          </w:tcPr>
          <w:p>
            <w:pPr>
              <w:jc w:val="center"/>
              <w:rPr>
                <w:rFonts w:ascii="Times New Roman" w:hAnsi="Times New Roman" w:eastAsia="Calibri"/>
                <w:sz w:val="16"/>
                <w:szCs w:val="16"/>
              </w:rPr>
            </w:pPr>
          </w:p>
        </w:tc>
        <w:tc>
          <w:tcPr>
            <w:tcW w:w="938" w:type="dxa"/>
            <w:gridSpan w:val="2"/>
            <w:tcBorders>
              <w:top w:val="nil"/>
              <w:left w:val="nil"/>
              <w:bottom w:val="nil"/>
              <w:right w:val="nil"/>
            </w:tcBorders>
          </w:tcPr>
          <w:p>
            <w:pPr>
              <w:jc w:val="center"/>
              <w:rPr>
                <w:rFonts w:ascii="Times New Roman" w:hAnsi="Times New Roman" w:eastAsia="Calibri"/>
                <w:sz w:val="16"/>
                <w:szCs w:val="16"/>
              </w:rPr>
            </w:pPr>
          </w:p>
        </w:tc>
        <w:tc>
          <w:tcPr>
            <w:tcW w:w="938" w:type="dxa"/>
            <w:gridSpan w:val="2"/>
            <w:tcBorders>
              <w:top w:val="nil"/>
              <w:left w:val="nil"/>
              <w:bottom w:val="nil"/>
              <w:right w:val="nil"/>
            </w:tcBorders>
          </w:tcPr>
          <w:p>
            <w:pPr>
              <w:jc w:val="center"/>
              <w:rPr>
                <w:rFonts w:ascii="Times New Roman" w:hAnsi="Times New Roman" w:eastAsia="Calibri"/>
                <w:sz w:val="16"/>
                <w:szCs w:val="16"/>
              </w:rPr>
            </w:pPr>
          </w:p>
        </w:tc>
        <w:tc>
          <w:tcPr>
            <w:tcW w:w="938" w:type="dxa"/>
            <w:gridSpan w:val="2"/>
            <w:tcBorders>
              <w:top w:val="nil"/>
              <w:left w:val="nil"/>
              <w:bottom w:val="nil"/>
              <w:right w:val="nil"/>
            </w:tcBorders>
          </w:tcPr>
          <w:p>
            <w:pPr>
              <w:jc w:val="center"/>
              <w:rPr>
                <w:rFonts w:ascii="Times New Roman" w:hAnsi="Times New Roman" w:eastAsia="Calibri"/>
                <w:sz w:val="16"/>
                <w:szCs w:val="16"/>
              </w:rPr>
            </w:pPr>
          </w:p>
        </w:tc>
        <w:tc>
          <w:tcPr>
            <w:tcW w:w="78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49" w:type="dxa"/>
            <w:vMerge w:val="restart"/>
            <w:tcBorders>
              <w:top w:val="nil"/>
              <w:left w:val="nil"/>
              <w:right w:val="single" w:color="auto" w:sz="12" w:space="0"/>
            </w:tcBorders>
          </w:tcPr>
          <w:p>
            <w:pPr>
              <w:rPr>
                <w:rFonts w:ascii="Times New Roman" w:hAnsi="Times New Roman" w:eastAsia="Calibri"/>
                <w:sz w:val="20"/>
                <w:szCs w:val="20"/>
              </w:rPr>
            </w:pPr>
          </w:p>
        </w:tc>
        <w:tc>
          <w:tcPr>
            <w:tcW w:w="41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6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nil"/>
              <w:bottom w:val="single" w:color="auto" w:sz="12" w:space="0"/>
              <w:right w:val="nil"/>
            </w:tcBorders>
          </w:tcPr>
          <w:p>
            <w:pPr>
              <w:rPr>
                <w:rFonts w:ascii="Times New Roman" w:hAnsi="Times New Roman" w:eastAsia="Calibri"/>
                <w:sz w:val="20"/>
                <w:szCs w:val="20"/>
              </w:rPr>
            </w:pPr>
          </w:p>
        </w:tc>
        <w:tc>
          <w:tcPr>
            <w:tcW w:w="46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nil"/>
              <w:bottom w:val="single" w:color="auto" w:sz="12" w:space="0"/>
              <w:right w:val="nil"/>
            </w:tcBorders>
          </w:tcPr>
          <w:p>
            <w:pPr>
              <w:rPr>
                <w:rFonts w:ascii="Times New Roman" w:hAnsi="Times New Roman" w:eastAsia="Calibri"/>
                <w:sz w:val="20"/>
                <w:szCs w:val="20"/>
              </w:rPr>
            </w:pPr>
          </w:p>
        </w:tc>
        <w:tc>
          <w:tcPr>
            <w:tcW w:w="47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67"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49" w:type="dxa"/>
            <w:vMerge w:val="continue"/>
            <w:tcBorders>
              <w:left w:val="nil"/>
              <w:bottom w:val="nil"/>
              <w:right w:val="single" w:color="auto" w:sz="12" w:space="0"/>
            </w:tcBorders>
          </w:tcPr>
          <w:p>
            <w:pPr>
              <w:rPr>
                <w:rFonts w:ascii="Times New Roman" w:hAnsi="Times New Roman" w:eastAsia="Calibri"/>
                <w:sz w:val="20"/>
                <w:szCs w:val="20"/>
              </w:rPr>
            </w:pPr>
          </w:p>
        </w:tc>
        <w:tc>
          <w:tcPr>
            <w:tcW w:w="417"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nil"/>
              <w:right w:val="nil"/>
            </w:tcBorders>
          </w:tcPr>
          <w:p>
            <w:pPr>
              <w:rPr>
                <w:rFonts w:ascii="Times New Roman" w:hAnsi="Times New Roman" w:eastAsia="Calibri"/>
                <w:sz w:val="20"/>
                <w:szCs w:val="20"/>
              </w:rPr>
            </w:pPr>
          </w:p>
        </w:tc>
        <w:tc>
          <w:tcPr>
            <w:tcW w:w="469" w:type="dxa"/>
            <w:tcBorders>
              <w:top w:val="nil"/>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0"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6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nil"/>
              <w:bottom w:val="nil"/>
              <w:right w:val="nil"/>
            </w:tcBorders>
          </w:tcPr>
          <w:p>
            <w:pPr>
              <w:rPr>
                <w:rFonts w:ascii="Times New Roman" w:hAnsi="Times New Roman" w:eastAsia="Calibri"/>
                <w:sz w:val="20"/>
                <w:szCs w:val="20"/>
              </w:rPr>
            </w:pPr>
          </w:p>
        </w:tc>
        <w:tc>
          <w:tcPr>
            <w:tcW w:w="46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nil"/>
              <w:bottom w:val="nil"/>
              <w:right w:val="nil"/>
            </w:tcBorders>
          </w:tcPr>
          <w:p>
            <w:pPr>
              <w:rPr>
                <w:rFonts w:ascii="Times New Roman" w:hAnsi="Times New Roman" w:eastAsia="Calibri"/>
                <w:sz w:val="20"/>
                <w:szCs w:val="20"/>
              </w:rPr>
            </w:pPr>
          </w:p>
        </w:tc>
        <w:tc>
          <w:tcPr>
            <w:tcW w:w="470"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8" w:type="dxa"/>
            <w:tcBorders>
              <w:top w:val="nil"/>
              <w:left w:val="single" w:color="auto" w:sz="12" w:space="0"/>
              <w:bottom w:val="nil"/>
              <w:right w:val="nil"/>
            </w:tcBorders>
          </w:tcPr>
          <w:p>
            <w:pPr>
              <w:rPr>
                <w:rFonts w:ascii="Times New Roman" w:hAnsi="Times New Roman" w:eastAsia="Calibri"/>
                <w:sz w:val="20"/>
                <w:szCs w:val="20"/>
              </w:rPr>
            </w:pPr>
          </w:p>
        </w:tc>
        <w:tc>
          <w:tcPr>
            <w:tcW w:w="469" w:type="dxa"/>
            <w:tcBorders>
              <w:top w:val="nil"/>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67"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continue"/>
            <w:tcBorders>
              <w:left w:val="nil"/>
              <w:bottom w:val="nil"/>
              <w:right w:val="nil"/>
            </w:tcBorders>
          </w:tcPr>
          <w:p>
            <w:pPr>
              <w:rPr>
                <w:rFonts w:ascii="Times New Roman" w:hAnsi="Times New Roman" w:eastAsia="Calibri"/>
                <w:sz w:val="20"/>
                <w:szCs w:val="20"/>
              </w:rPr>
            </w:pPr>
          </w:p>
        </w:tc>
        <w:tc>
          <w:tcPr>
            <w:tcW w:w="76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$35,000</w:t>
            </w:r>
          </w:p>
        </w:tc>
        <w:tc>
          <w:tcPr>
            <w:tcW w:w="938" w:type="dxa"/>
            <w:gridSpan w:val="2"/>
            <w:tcBorders>
              <w:top w:val="nil"/>
              <w:left w:val="nil"/>
              <w:bottom w:val="nil"/>
              <w:right w:val="nil"/>
            </w:tcBorders>
          </w:tcPr>
          <w:p>
            <w:pPr>
              <w:jc w:val="center"/>
              <w:rPr>
                <w:rFonts w:ascii="Times New Roman" w:hAnsi="Times New Roman"/>
                <w:sz w:val="20"/>
                <w:szCs w:val="20"/>
              </w:rPr>
            </w:pPr>
          </w:p>
        </w:tc>
        <w:tc>
          <w:tcPr>
            <w:tcW w:w="938" w:type="dxa"/>
            <w:gridSpan w:val="2"/>
            <w:tcBorders>
              <w:top w:val="nil"/>
              <w:left w:val="nil"/>
              <w:bottom w:val="nil"/>
              <w:right w:val="nil"/>
            </w:tcBorders>
          </w:tcPr>
          <w:p>
            <w:pPr>
              <w:jc w:val="center"/>
              <w:rPr>
                <w:rFonts w:ascii="Calibri" w:hAnsi="Calibri"/>
                <w:szCs w:val="22"/>
              </w:rPr>
            </w:pPr>
          </w:p>
        </w:tc>
        <w:tc>
          <w:tcPr>
            <w:tcW w:w="938" w:type="dxa"/>
            <w:gridSpan w:val="2"/>
            <w:tcBorders>
              <w:top w:val="nil"/>
              <w:left w:val="nil"/>
              <w:bottom w:val="nil"/>
              <w:right w:val="nil"/>
            </w:tcBorders>
          </w:tcPr>
          <w:p>
            <w:pPr>
              <w:jc w:val="center"/>
              <w:rPr>
                <w:rFonts w:ascii="Calibri" w:hAnsi="Calibri"/>
                <w:szCs w:val="22"/>
              </w:rPr>
            </w:pPr>
          </w:p>
        </w:tc>
        <w:tc>
          <w:tcPr>
            <w:tcW w:w="938" w:type="dxa"/>
            <w:gridSpan w:val="2"/>
            <w:tcBorders>
              <w:top w:val="nil"/>
              <w:left w:val="nil"/>
              <w:bottom w:val="nil"/>
              <w:right w:val="nil"/>
            </w:tcBorders>
          </w:tcPr>
          <w:p>
            <w:pPr>
              <w:jc w:val="center"/>
              <w:rPr>
                <w:rFonts w:ascii="Calibri" w:hAnsi="Calibri"/>
                <w:szCs w:val="22"/>
              </w:rPr>
            </w:pPr>
          </w:p>
        </w:tc>
        <w:tc>
          <w:tcPr>
            <w:tcW w:w="376" w:type="dxa"/>
            <w:vMerge w:val="continue"/>
            <w:tcBorders>
              <w:left w:val="nil"/>
              <w:bottom w:val="nil"/>
              <w:right w:val="nil"/>
            </w:tcBorders>
          </w:tcPr>
          <w:p>
            <w:pPr>
              <w:jc w:val="center"/>
              <w:rPr>
                <w:rFonts w:ascii="Times New Roman" w:hAnsi="Times New Roman"/>
                <w:szCs w:val="22"/>
              </w:rPr>
            </w:pPr>
          </w:p>
        </w:tc>
        <w:tc>
          <w:tcPr>
            <w:tcW w:w="938" w:type="dxa"/>
            <w:gridSpan w:val="2"/>
            <w:tcBorders>
              <w:top w:val="nil"/>
              <w:left w:val="nil"/>
              <w:bottom w:val="nil"/>
              <w:right w:val="nil"/>
            </w:tcBorders>
          </w:tcPr>
          <w:p>
            <w:pPr>
              <w:jc w:val="center"/>
              <w:rPr>
                <w:rFonts w:ascii="Calibri" w:hAnsi="Calibri"/>
                <w:szCs w:val="22"/>
              </w:rPr>
            </w:pPr>
          </w:p>
        </w:tc>
        <w:tc>
          <w:tcPr>
            <w:tcW w:w="938" w:type="dxa"/>
            <w:gridSpan w:val="2"/>
            <w:tcBorders>
              <w:top w:val="nil"/>
              <w:left w:val="nil"/>
              <w:bottom w:val="nil"/>
              <w:right w:val="nil"/>
            </w:tcBorders>
          </w:tcPr>
          <w:p>
            <w:pPr>
              <w:jc w:val="center"/>
              <w:rPr>
                <w:rFonts w:ascii="Calibri" w:hAnsi="Calibri"/>
                <w:szCs w:val="22"/>
              </w:rPr>
            </w:pPr>
          </w:p>
        </w:tc>
        <w:tc>
          <w:tcPr>
            <w:tcW w:w="938" w:type="dxa"/>
            <w:gridSpan w:val="2"/>
            <w:tcBorders>
              <w:top w:val="nil"/>
              <w:left w:val="nil"/>
              <w:bottom w:val="nil"/>
              <w:right w:val="nil"/>
            </w:tcBorders>
          </w:tcPr>
          <w:p>
            <w:pPr>
              <w:jc w:val="center"/>
              <w:rPr>
                <w:rFonts w:ascii="Calibri" w:hAnsi="Calibri"/>
                <w:szCs w:val="22"/>
              </w:rPr>
            </w:pPr>
          </w:p>
        </w:tc>
        <w:tc>
          <w:tcPr>
            <w:tcW w:w="938" w:type="dxa"/>
            <w:gridSpan w:val="2"/>
            <w:tcBorders>
              <w:top w:val="nil"/>
              <w:left w:val="nil"/>
              <w:bottom w:val="nil"/>
              <w:right w:val="nil"/>
            </w:tcBorders>
          </w:tcPr>
          <w:p>
            <w:pPr>
              <w:jc w:val="center"/>
              <w:rPr>
                <w:rFonts w:ascii="Calibri" w:hAnsi="Calibri"/>
                <w:szCs w:val="22"/>
              </w:rPr>
            </w:pPr>
          </w:p>
        </w:tc>
        <w:tc>
          <w:tcPr>
            <w:tcW w:w="780"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–$23,000</w:t>
            </w:r>
          </w:p>
        </w:tc>
      </w:tr>
    </w:tbl>
    <w:p>
      <w:pPr>
        <w:tabs>
          <w:tab w:val="left" w:pos="450"/>
        </w:tabs>
        <w:rPr>
          <w:szCs w:val="22"/>
        </w:rPr>
      </w:pPr>
    </w:p>
    <w:p>
      <w:pPr>
        <w:tabs>
          <w:tab w:val="left" w:pos="450"/>
        </w:tabs>
        <w:rPr>
          <w:szCs w:val="22"/>
        </w:rPr>
      </w:pPr>
      <w:r>
        <w:rPr>
          <w:szCs w:val="22"/>
        </w:rPr>
        <w:tab/>
      </w:r>
      <w:r>
        <w:rPr>
          <w:szCs w:val="22"/>
        </w:rPr>
        <w:t>PV = $23,000 / [1 + (.06/12)]</w:t>
      </w:r>
      <w:r>
        <w:rPr>
          <w:szCs w:val="22"/>
          <w:vertAlign w:val="superscript"/>
        </w:rPr>
        <w:t>12(3)</w:t>
      </w:r>
      <w:r>
        <w:rPr>
          <w:szCs w:val="22"/>
        </w:rPr>
        <w:t xml:space="preserve"> = $19,219.83</w:t>
      </w:r>
    </w:p>
    <w:p>
      <w:pPr>
        <w:tabs>
          <w:tab w:val="left" w:pos="450"/>
        </w:tabs>
        <w:rPr>
          <w:szCs w:val="22"/>
        </w:rPr>
      </w:pPr>
    </w:p>
    <w:p>
      <w:pPr>
        <w:tabs>
          <w:tab w:val="left" w:pos="450"/>
        </w:tabs>
        <w:rPr>
          <w:szCs w:val="22"/>
        </w:rPr>
      </w:pPr>
      <w:r>
        <w:rPr>
          <w:szCs w:val="22"/>
        </w:rPr>
        <w:tab/>
      </w:r>
      <w:r>
        <w:rPr>
          <w:szCs w:val="22"/>
        </w:rPr>
        <w:t>The PV of the decision to purchase is:</w:t>
      </w:r>
    </w:p>
    <w:p>
      <w:pPr>
        <w:tabs>
          <w:tab w:val="left" w:pos="450"/>
        </w:tabs>
        <w:rPr>
          <w:szCs w:val="22"/>
        </w:rPr>
      </w:pPr>
    </w:p>
    <w:p>
      <w:pPr>
        <w:tabs>
          <w:tab w:val="left" w:pos="450"/>
        </w:tabs>
        <w:rPr>
          <w:szCs w:val="22"/>
        </w:rPr>
      </w:pPr>
      <w:r>
        <w:rPr>
          <w:szCs w:val="22"/>
        </w:rPr>
        <w:tab/>
      </w:r>
      <w:r>
        <w:rPr>
          <w:szCs w:val="22"/>
        </w:rPr>
        <w:t>$35,000 – 19,219.83 = $15,780.17</w:t>
      </w:r>
    </w:p>
    <w:p>
      <w:pPr>
        <w:tabs>
          <w:tab w:val="left" w:pos="450"/>
        </w:tabs>
        <w:ind w:left="450"/>
        <w:rPr>
          <w:szCs w:val="22"/>
        </w:rPr>
      </w:pPr>
    </w:p>
    <w:p>
      <w:pPr>
        <w:tabs>
          <w:tab w:val="left" w:pos="450"/>
        </w:tabs>
        <w:ind w:left="450"/>
        <w:rPr>
          <w:szCs w:val="22"/>
        </w:rPr>
      </w:pPr>
      <w:r>
        <w:rPr>
          <w:szCs w:val="22"/>
        </w:rPr>
        <w:t>In this case, it is cheaper to buy the car than leasing it since the PV of the purchase cash flows is lower. To find the break-even resale price, we need to find the resale price that makes the PV of the two options the same. In other words, the PV of the decision to buy should be:</w:t>
      </w:r>
    </w:p>
    <w:p>
      <w:pPr>
        <w:tabs>
          <w:tab w:val="left" w:pos="450"/>
        </w:tabs>
        <w:ind w:left="450"/>
        <w:rPr>
          <w:szCs w:val="22"/>
        </w:rPr>
      </w:pPr>
    </w:p>
    <w:p>
      <w:pPr>
        <w:tabs>
          <w:tab w:val="left" w:pos="450"/>
        </w:tabs>
        <w:ind w:left="450"/>
        <w:rPr>
          <w:szCs w:val="22"/>
        </w:rPr>
      </w:pPr>
      <w:r>
        <w:rPr>
          <w:szCs w:val="22"/>
        </w:rPr>
        <w:t>$35,000 – PV of resale price = $16,501.64</w:t>
      </w:r>
    </w:p>
    <w:p>
      <w:pPr>
        <w:tabs>
          <w:tab w:val="left" w:pos="450"/>
        </w:tabs>
        <w:ind w:left="450"/>
        <w:rPr>
          <w:szCs w:val="22"/>
        </w:rPr>
      </w:pPr>
      <w:r>
        <w:rPr>
          <w:szCs w:val="22"/>
        </w:rPr>
        <w:t>PV of resale price = $18,498.36</w:t>
      </w:r>
    </w:p>
    <w:p>
      <w:pPr>
        <w:tabs>
          <w:tab w:val="left" w:pos="450"/>
        </w:tabs>
        <w:ind w:left="450"/>
        <w:rPr>
          <w:szCs w:val="22"/>
        </w:rPr>
      </w:pPr>
    </w:p>
    <w:p>
      <w:pPr>
        <w:tabs>
          <w:tab w:val="left" w:pos="450"/>
        </w:tabs>
        <w:ind w:left="450"/>
        <w:rPr>
          <w:szCs w:val="22"/>
        </w:rPr>
      </w:pPr>
      <w:r>
        <w:rPr>
          <w:szCs w:val="22"/>
        </w:rPr>
        <w:t>The break-even resale price is the FV of this value, so:</w:t>
      </w:r>
    </w:p>
    <w:p>
      <w:pPr>
        <w:tabs>
          <w:tab w:val="left" w:pos="450"/>
        </w:tabs>
        <w:ind w:left="450"/>
        <w:rPr>
          <w:szCs w:val="22"/>
        </w:rPr>
      </w:pPr>
    </w:p>
    <w:p>
      <w:pPr>
        <w:tabs>
          <w:tab w:val="left" w:pos="450"/>
        </w:tabs>
        <w:ind w:left="450"/>
        <w:rPr>
          <w:szCs w:val="22"/>
        </w:rPr>
      </w:pPr>
      <w:r>
        <w:rPr>
          <w:szCs w:val="22"/>
        </w:rPr>
        <w:t>Break-even resale price = $18,498.36[1 + (.06/12)]</w:t>
      </w:r>
      <w:r>
        <w:rPr>
          <w:szCs w:val="22"/>
          <w:vertAlign w:val="superscript"/>
        </w:rPr>
        <w:t>12(3)</w:t>
      </w:r>
      <w:r>
        <w:rPr>
          <w:szCs w:val="22"/>
        </w:rPr>
        <w:t xml:space="preserve"> = $22,136.63</w:t>
      </w:r>
    </w:p>
    <w:p>
      <w:pPr>
        <w:tabs>
          <w:tab w:val="left" w:pos="450"/>
        </w:tabs>
        <w:rPr>
          <w:szCs w:val="22"/>
        </w:rPr>
      </w:pPr>
    </w:p>
    <w:p>
      <w:pPr>
        <w:tabs>
          <w:tab w:val="left" w:pos="450"/>
        </w:tabs>
        <w:ind w:left="446" w:hanging="446"/>
        <w:jc w:val="both"/>
        <w:rPr>
          <w:szCs w:val="22"/>
        </w:rPr>
      </w:pPr>
      <w:r>
        <w:rPr>
          <w:b/>
          <w:szCs w:val="22"/>
        </w:rPr>
        <w:t>59.</w:t>
      </w:r>
      <w:r>
        <w:rPr>
          <w:szCs w:val="22"/>
        </w:rPr>
        <w:tab/>
      </w:r>
      <w:r>
        <w:rPr>
          <w:szCs w:val="22"/>
        </w:rPr>
        <w:t>To find the quarterly salary for the player, we first need to find the PV of the current contract. The cash flows for the contract are annual, and we are given a daily interest rate. We need to find the EAR so the interest compounding is the same as the timing of the cash flows. The EAR is:</w:t>
      </w:r>
    </w:p>
    <w:p>
      <w:pPr>
        <w:tabs>
          <w:tab w:val="left" w:pos="450"/>
        </w:tabs>
        <w:rPr>
          <w:szCs w:val="22"/>
        </w:rPr>
      </w:pPr>
    </w:p>
    <w:p>
      <w:pPr>
        <w:tabs>
          <w:tab w:val="left" w:pos="450"/>
        </w:tabs>
        <w:rPr>
          <w:szCs w:val="22"/>
        </w:rPr>
      </w:pPr>
      <w:r>
        <w:rPr>
          <w:szCs w:val="22"/>
        </w:rPr>
        <w:tab/>
      </w:r>
      <w:r>
        <w:rPr>
          <w:szCs w:val="22"/>
        </w:rPr>
        <w:t>EAR = [1 + (.055/365)]</w:t>
      </w:r>
      <w:r>
        <w:rPr>
          <w:szCs w:val="22"/>
          <w:vertAlign w:val="superscript"/>
        </w:rPr>
        <w:t>365</w:t>
      </w:r>
      <w:r>
        <w:rPr>
          <w:szCs w:val="22"/>
        </w:rPr>
        <w:t xml:space="preserve"> – 1 = 5.65%</w:t>
      </w:r>
    </w:p>
    <w:p>
      <w:pPr>
        <w:tabs>
          <w:tab w:val="left" w:pos="450"/>
        </w:tabs>
        <w:rPr>
          <w:szCs w:val="22"/>
        </w:rPr>
      </w:pPr>
    </w:p>
    <w:p>
      <w:pPr>
        <w:tabs>
          <w:tab w:val="left" w:pos="450"/>
        </w:tabs>
        <w:rPr>
          <w:szCs w:val="22"/>
        </w:rPr>
      </w:pPr>
      <w:r>
        <w:rPr>
          <w:szCs w:val="22"/>
        </w:rPr>
        <w:tab/>
      </w:r>
      <w:r>
        <w:rPr>
          <w:szCs w:val="22"/>
        </w:rPr>
        <w:t>The PV of the current contract offer is the sum of the PV of the cash flows. So, the PV is:</w:t>
      </w:r>
    </w:p>
    <w:p>
      <w:pPr>
        <w:tabs>
          <w:tab w:val="left" w:pos="450"/>
        </w:tabs>
        <w:rPr>
          <w:szCs w:val="22"/>
        </w:rPr>
      </w:pPr>
    </w:p>
    <w:p>
      <w:pPr>
        <w:tabs>
          <w:tab w:val="left" w:pos="440"/>
          <w:tab w:val="left" w:pos="810"/>
          <w:tab w:val="left" w:pos="5220"/>
        </w:tabs>
        <w:ind w:left="810" w:hanging="440"/>
        <w:rPr>
          <w:szCs w:val="22"/>
        </w:rPr>
      </w:pPr>
      <w:r>
        <w:rPr>
          <w:szCs w:val="22"/>
        </w:rPr>
        <w:tab/>
      </w:r>
      <w:r>
        <w:rPr>
          <w:szCs w:val="22"/>
        </w:rPr>
        <w:t>PV = $6,500,000 + $5,100,000/1.0565 + $5,600,000/1.0565</w:t>
      </w:r>
      <w:r>
        <w:rPr>
          <w:szCs w:val="22"/>
          <w:vertAlign w:val="superscript"/>
        </w:rPr>
        <w:t>2</w:t>
      </w:r>
      <w:r>
        <w:rPr>
          <w:szCs w:val="22"/>
        </w:rPr>
        <w:t xml:space="preserve"> + $6,100,000/1.0565</w:t>
      </w:r>
      <w:r>
        <w:rPr>
          <w:szCs w:val="22"/>
          <w:vertAlign w:val="superscript"/>
        </w:rPr>
        <w:t>3</w:t>
      </w:r>
    </w:p>
    <w:p>
      <w:pPr>
        <w:tabs>
          <w:tab w:val="left" w:pos="440"/>
          <w:tab w:val="left" w:pos="810"/>
          <w:tab w:val="left" w:pos="5220"/>
        </w:tabs>
        <w:ind w:left="810" w:hanging="440"/>
        <w:rPr>
          <w:szCs w:val="22"/>
        </w:rPr>
      </w:pPr>
      <w:r>
        <w:rPr>
          <w:szCs w:val="22"/>
        </w:rPr>
        <w:tab/>
      </w:r>
      <w:r>
        <w:rPr>
          <w:szCs w:val="22"/>
        </w:rPr>
        <w:tab/>
      </w:r>
      <w:r>
        <w:rPr>
          <w:szCs w:val="22"/>
        </w:rPr>
        <w:t xml:space="preserve">      + $7,500,000/1.0565</w:t>
      </w:r>
      <w:r>
        <w:rPr>
          <w:szCs w:val="22"/>
          <w:vertAlign w:val="superscript"/>
        </w:rPr>
        <w:t>4</w:t>
      </w:r>
      <w:r>
        <w:rPr>
          <w:szCs w:val="22"/>
        </w:rPr>
        <w:t xml:space="preserve"> + $8,200,000/1.0565</w:t>
      </w:r>
      <w:r>
        <w:rPr>
          <w:szCs w:val="22"/>
          <w:vertAlign w:val="superscript"/>
        </w:rPr>
        <w:t>5</w:t>
      </w:r>
      <w:r>
        <w:rPr>
          <w:szCs w:val="22"/>
        </w:rPr>
        <w:t xml:space="preserve"> + $9,000,000/1.0565</w:t>
      </w:r>
      <w:r>
        <w:rPr>
          <w:szCs w:val="22"/>
          <w:vertAlign w:val="superscript"/>
        </w:rPr>
        <w:t>6</w:t>
      </w:r>
    </w:p>
    <w:p>
      <w:pPr>
        <w:tabs>
          <w:tab w:val="left" w:pos="450"/>
        </w:tabs>
        <w:rPr>
          <w:szCs w:val="22"/>
        </w:rPr>
      </w:pPr>
      <w:r>
        <w:rPr>
          <w:szCs w:val="22"/>
        </w:rPr>
        <w:tab/>
      </w:r>
      <w:r>
        <w:rPr>
          <w:szCs w:val="22"/>
        </w:rPr>
        <w:t>PV = $40,234,108.52</w:t>
      </w:r>
    </w:p>
    <w:p>
      <w:pPr>
        <w:tabs>
          <w:tab w:val="left" w:pos="450"/>
        </w:tabs>
        <w:rPr>
          <w:szCs w:val="22"/>
        </w:rPr>
      </w:pPr>
    </w:p>
    <w:p>
      <w:pPr>
        <w:tabs>
          <w:tab w:val="left" w:pos="450"/>
        </w:tabs>
        <w:ind w:left="450"/>
        <w:jc w:val="both"/>
        <w:rPr>
          <w:szCs w:val="22"/>
        </w:rPr>
      </w:pPr>
      <w:r>
        <w:rPr>
          <w:szCs w:val="22"/>
        </w:rPr>
        <w:t>The player wants the contract increased in value by $2,000,000, so the PV of the new contract will be:</w:t>
      </w:r>
    </w:p>
    <w:p>
      <w:pPr>
        <w:tabs>
          <w:tab w:val="left" w:pos="450"/>
        </w:tabs>
        <w:rPr>
          <w:szCs w:val="22"/>
        </w:rPr>
      </w:pPr>
    </w:p>
    <w:p>
      <w:pPr>
        <w:tabs>
          <w:tab w:val="left" w:pos="450"/>
        </w:tabs>
        <w:rPr>
          <w:szCs w:val="22"/>
        </w:rPr>
      </w:pPr>
      <w:r>
        <w:rPr>
          <w:szCs w:val="22"/>
        </w:rPr>
        <w:tab/>
      </w:r>
      <w:r>
        <w:rPr>
          <w:szCs w:val="22"/>
        </w:rPr>
        <w:t>PV = $40,234,108.52 + 2,000,000 = $42,234,108.52</w:t>
      </w:r>
    </w:p>
    <w:p>
      <w:pPr>
        <w:tabs>
          <w:tab w:val="left" w:pos="450"/>
        </w:tabs>
        <w:rPr>
          <w:szCs w:val="22"/>
        </w:rPr>
      </w:pPr>
    </w:p>
    <w:p>
      <w:pPr>
        <w:tabs>
          <w:tab w:val="left" w:pos="450"/>
        </w:tabs>
        <w:ind w:left="450"/>
        <w:jc w:val="both"/>
        <w:rPr>
          <w:szCs w:val="22"/>
        </w:rPr>
      </w:pPr>
      <w:r>
        <w:rPr>
          <w:szCs w:val="22"/>
        </w:rPr>
        <w:t>The player has also requested a signing bonus payable today in the amount of $10 million. We can simply subtract this amount from the PV of the new contract. The remaining amount will be the PV of the future quarterly paychecks.</w:t>
      </w:r>
    </w:p>
    <w:p>
      <w:pPr>
        <w:tabs>
          <w:tab w:val="left" w:pos="450"/>
        </w:tabs>
        <w:rPr>
          <w:szCs w:val="22"/>
        </w:rPr>
      </w:pPr>
    </w:p>
    <w:p>
      <w:pPr>
        <w:tabs>
          <w:tab w:val="left" w:pos="450"/>
        </w:tabs>
        <w:rPr>
          <w:szCs w:val="22"/>
        </w:rPr>
      </w:pPr>
      <w:r>
        <w:rPr>
          <w:szCs w:val="22"/>
        </w:rPr>
        <w:tab/>
      </w:r>
      <w:r>
        <w:rPr>
          <w:szCs w:val="22"/>
        </w:rPr>
        <w:t>$42,234,108.52 – 10,000,000 = $32,234,108.52</w:t>
      </w:r>
    </w:p>
    <w:p>
      <w:pPr>
        <w:tabs>
          <w:tab w:val="left" w:pos="450"/>
        </w:tabs>
        <w:rPr>
          <w:szCs w:val="22"/>
        </w:rPr>
      </w:pPr>
    </w:p>
    <w:p>
      <w:pPr>
        <w:tabs>
          <w:tab w:val="left" w:pos="450"/>
        </w:tabs>
        <w:ind w:left="440"/>
        <w:jc w:val="both"/>
        <w:rPr>
          <w:szCs w:val="22"/>
        </w:rPr>
      </w:pPr>
      <w:r>
        <w:rPr>
          <w:szCs w:val="22"/>
        </w:rPr>
        <w:t>To find the quarterly payments, first realize that the interest rate we need is the effective quarterly rate. Using the daily interest rate, we can find the quarterly interest rate using the EAR equation, with the number of days being 91.25, the number of days in a quarter (365 / 4). The effective quarterly rate is:</w:t>
      </w:r>
    </w:p>
    <w:p>
      <w:pPr>
        <w:tabs>
          <w:tab w:val="left" w:pos="450"/>
        </w:tabs>
        <w:rPr>
          <w:szCs w:val="22"/>
        </w:rPr>
      </w:pPr>
    </w:p>
    <w:p>
      <w:pPr>
        <w:tabs>
          <w:tab w:val="left" w:pos="450"/>
        </w:tabs>
        <w:rPr>
          <w:szCs w:val="22"/>
        </w:rPr>
      </w:pPr>
      <w:r>
        <w:rPr>
          <w:szCs w:val="22"/>
        </w:rPr>
        <w:tab/>
      </w:r>
      <w:r>
        <w:rPr>
          <w:szCs w:val="22"/>
        </w:rPr>
        <w:t>Effective quarterly rate = [1 + (.055/365)]</w:t>
      </w:r>
      <w:r>
        <w:rPr>
          <w:szCs w:val="22"/>
          <w:vertAlign w:val="superscript"/>
        </w:rPr>
        <w:t>91.25</w:t>
      </w:r>
      <w:r>
        <w:rPr>
          <w:szCs w:val="22"/>
        </w:rPr>
        <w:t xml:space="preserve"> – 1 = .01384, or 1.384%</w:t>
      </w:r>
    </w:p>
    <w:p>
      <w:pPr>
        <w:tabs>
          <w:tab w:val="left" w:pos="450"/>
        </w:tabs>
        <w:rPr>
          <w:szCs w:val="22"/>
        </w:rPr>
      </w:pPr>
    </w:p>
    <w:p>
      <w:pPr>
        <w:tabs>
          <w:tab w:val="left" w:pos="450"/>
        </w:tabs>
        <w:ind w:left="440"/>
        <w:jc w:val="both"/>
        <w:rPr>
          <w:szCs w:val="22"/>
        </w:rPr>
      </w:pPr>
      <w:r>
        <w:rPr>
          <w:szCs w:val="22"/>
        </w:rPr>
        <w:t>Now we have the interest rate, the length of the annuity, and the PV. Using the PVA equation and solving for the payment, we get:</w:t>
      </w:r>
    </w:p>
    <w:p>
      <w:pPr>
        <w:tabs>
          <w:tab w:val="left" w:pos="450"/>
        </w:tabs>
        <w:rPr>
          <w:szCs w:val="22"/>
        </w:rPr>
      </w:pPr>
    </w:p>
    <w:p>
      <w:pPr>
        <w:tabs>
          <w:tab w:val="left" w:pos="450"/>
        </w:tabs>
        <w:rPr>
          <w:szCs w:val="22"/>
        </w:rPr>
      </w:pPr>
      <w:r>
        <w:rPr>
          <w:szCs w:val="22"/>
        </w:rPr>
        <w:tab/>
      </w:r>
      <w:r>
        <w:rPr>
          <w:szCs w:val="22"/>
        </w:rPr>
        <w:t xml:space="preserve">PVA = $32,234,108.52 = </w:t>
      </w:r>
      <w:r>
        <w:rPr>
          <w:i/>
          <w:szCs w:val="22"/>
        </w:rPr>
        <w:t>C</w:t>
      </w:r>
      <w:r>
        <w:rPr>
          <w:szCs w:val="22"/>
        </w:rPr>
        <w:t>{[1 – (1/1.01384</w:t>
      </w:r>
      <w:r>
        <w:rPr>
          <w:szCs w:val="22"/>
          <w:vertAlign w:val="superscript"/>
        </w:rPr>
        <w:t>24</w:t>
      </w:r>
      <w:r>
        <w:rPr>
          <w:szCs w:val="22"/>
        </w:rPr>
        <w:t xml:space="preserve">)] / .01384} </w:t>
      </w:r>
    </w:p>
    <w:p>
      <w:pPr>
        <w:tabs>
          <w:tab w:val="left" w:pos="450"/>
        </w:tabs>
        <w:rPr>
          <w:szCs w:val="22"/>
        </w:rPr>
      </w:pPr>
      <w:r>
        <w:rPr>
          <w:szCs w:val="22"/>
        </w:rPr>
        <w:tab/>
      </w:r>
      <w:r>
        <w:rPr>
          <w:i/>
          <w:szCs w:val="22"/>
        </w:rPr>
        <w:t>C</w:t>
      </w:r>
      <w:r>
        <w:rPr>
          <w:szCs w:val="22"/>
        </w:rPr>
        <w:t xml:space="preserve"> = $1,587,735.13</w:t>
      </w:r>
    </w:p>
    <w:p>
      <w:pPr>
        <w:tabs>
          <w:tab w:val="left" w:pos="440"/>
          <w:tab w:val="left" w:pos="1620"/>
          <w:tab w:val="left" w:pos="5220"/>
        </w:tabs>
        <w:ind w:left="440" w:hanging="440"/>
        <w:jc w:val="both"/>
        <w:rPr>
          <w:b/>
          <w:szCs w:val="22"/>
        </w:rPr>
      </w:pPr>
    </w:p>
    <w:p>
      <w:pPr>
        <w:tabs>
          <w:tab w:val="left" w:pos="440"/>
          <w:tab w:val="left" w:pos="1620"/>
          <w:tab w:val="left" w:pos="5220"/>
        </w:tabs>
        <w:ind w:left="440" w:hanging="440"/>
        <w:jc w:val="both"/>
        <w:rPr>
          <w:szCs w:val="22"/>
        </w:rPr>
      </w:pPr>
      <w:r>
        <w:rPr>
          <w:b/>
          <w:szCs w:val="22"/>
        </w:rPr>
        <w:t>60.</w:t>
      </w:r>
      <w:r>
        <w:rPr>
          <w:szCs w:val="22"/>
        </w:rPr>
        <w:tab/>
      </w:r>
      <w:r>
        <w:rPr>
          <w:szCs w:val="22"/>
        </w:rPr>
        <w:t>The time line is:</w:t>
      </w:r>
    </w:p>
    <w:p>
      <w:pPr>
        <w:tabs>
          <w:tab w:val="left" w:pos="450"/>
          <w:tab w:val="left" w:pos="1890"/>
          <w:tab w:val="left" w:pos="2160"/>
        </w:tabs>
        <w:rPr>
          <w:szCs w:val="22"/>
        </w:rPr>
      </w:pPr>
    </w:p>
    <w:tbl>
      <w:tblPr>
        <w:tblStyle w:val="4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
        <w:gridCol w:w="430"/>
        <w:gridCol w:w="429"/>
        <w:gridCol w:w="410"/>
        <w:gridCol w:w="411"/>
        <w:gridCol w:w="411"/>
        <w:gridCol w:w="411"/>
        <w:gridCol w:w="411"/>
        <w:gridCol w:w="410"/>
        <w:gridCol w:w="411"/>
        <w:gridCol w:w="411"/>
        <w:gridCol w:w="413"/>
        <w:gridCol w:w="408"/>
        <w:gridCol w:w="410"/>
        <w:gridCol w:w="411"/>
        <w:gridCol w:w="411"/>
        <w:gridCol w:w="411"/>
        <w:gridCol w:w="411"/>
        <w:gridCol w:w="410"/>
        <w:gridCol w:w="411"/>
        <w:gridCol w:w="411"/>
        <w:gridCol w:w="387"/>
        <w:gridCol w:w="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3" w:type="dxa"/>
            <w:vMerge w:val="restart"/>
            <w:tcBorders>
              <w:top w:val="nil"/>
              <w:left w:val="nil"/>
              <w:right w:val="nil"/>
            </w:tcBorders>
          </w:tcPr>
          <w:p>
            <w:pPr>
              <w:jc w:val="center"/>
              <w:rPr>
                <w:rFonts w:ascii="Times New Roman" w:hAnsi="Times New Roman" w:eastAsia="Calibri"/>
                <w:sz w:val="20"/>
                <w:szCs w:val="20"/>
              </w:rPr>
            </w:pPr>
          </w:p>
        </w:tc>
        <w:tc>
          <w:tcPr>
            <w:tcW w:w="85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773"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3" w:type="dxa"/>
            <w:vMerge w:val="continue"/>
            <w:tcBorders>
              <w:left w:val="nil"/>
              <w:right w:val="nil"/>
            </w:tcBorders>
          </w:tcPr>
          <w:p>
            <w:pPr>
              <w:rPr>
                <w:rFonts w:ascii="Times New Roman" w:hAnsi="Times New Roman" w:eastAsia="Calibri"/>
                <w:sz w:val="20"/>
                <w:szCs w:val="20"/>
              </w:rPr>
            </w:pPr>
          </w:p>
        </w:tc>
        <w:tc>
          <w:tcPr>
            <w:tcW w:w="430" w:type="dxa"/>
            <w:vMerge w:val="restart"/>
            <w:tcBorders>
              <w:top w:val="nil"/>
              <w:left w:val="nil"/>
              <w:right w:val="single" w:color="auto" w:sz="12" w:space="0"/>
            </w:tcBorders>
          </w:tcPr>
          <w:p>
            <w:pPr>
              <w:rPr>
                <w:rFonts w:ascii="Times New Roman" w:hAnsi="Times New Roman" w:eastAsia="Calibri"/>
                <w:sz w:val="20"/>
                <w:szCs w:val="20"/>
              </w:rPr>
            </w:pPr>
          </w:p>
        </w:tc>
        <w:tc>
          <w:tcPr>
            <w:tcW w:w="42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3" w:type="dxa"/>
            <w:tcBorders>
              <w:top w:val="nil"/>
              <w:left w:val="nil"/>
              <w:bottom w:val="single" w:color="auto" w:sz="12" w:space="0"/>
              <w:right w:val="nil"/>
            </w:tcBorders>
          </w:tcPr>
          <w:p>
            <w:pPr>
              <w:rPr>
                <w:rFonts w:ascii="Times New Roman" w:hAnsi="Times New Roman" w:eastAsia="Calibri"/>
                <w:sz w:val="20"/>
                <w:szCs w:val="20"/>
              </w:rPr>
            </w:pPr>
          </w:p>
        </w:tc>
        <w:tc>
          <w:tcPr>
            <w:tcW w:w="408"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6"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3" w:type="dxa"/>
            <w:vMerge w:val="continue"/>
            <w:tcBorders>
              <w:left w:val="nil"/>
              <w:right w:val="nil"/>
            </w:tcBorders>
          </w:tcPr>
          <w:p>
            <w:pPr>
              <w:rPr>
                <w:rFonts w:ascii="Times New Roman" w:hAnsi="Times New Roman" w:eastAsia="Calibri"/>
                <w:sz w:val="20"/>
                <w:szCs w:val="20"/>
              </w:rPr>
            </w:pPr>
          </w:p>
        </w:tc>
        <w:tc>
          <w:tcPr>
            <w:tcW w:w="430" w:type="dxa"/>
            <w:vMerge w:val="continue"/>
            <w:tcBorders>
              <w:left w:val="nil"/>
              <w:bottom w:val="nil"/>
              <w:right w:val="single" w:color="auto" w:sz="12" w:space="0"/>
            </w:tcBorders>
          </w:tcPr>
          <w:p>
            <w:pPr>
              <w:rPr>
                <w:rFonts w:ascii="Times New Roman" w:hAnsi="Times New Roman" w:eastAsia="Calibri"/>
                <w:sz w:val="20"/>
                <w:szCs w:val="20"/>
              </w:rPr>
            </w:pPr>
          </w:p>
        </w:tc>
        <w:tc>
          <w:tcPr>
            <w:tcW w:w="42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3" w:type="dxa"/>
            <w:tcBorders>
              <w:top w:val="single" w:color="auto" w:sz="12" w:space="0"/>
              <w:left w:val="nil"/>
              <w:bottom w:val="nil"/>
              <w:right w:val="nil"/>
            </w:tcBorders>
          </w:tcPr>
          <w:p>
            <w:pPr>
              <w:rPr>
                <w:rFonts w:ascii="Times New Roman" w:hAnsi="Times New Roman" w:eastAsia="Calibri"/>
                <w:sz w:val="20"/>
                <w:szCs w:val="20"/>
              </w:rPr>
            </w:pPr>
          </w:p>
        </w:tc>
        <w:tc>
          <w:tcPr>
            <w:tcW w:w="408"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6"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3" w:type="dxa"/>
            <w:vMerge w:val="continue"/>
            <w:tcBorders>
              <w:left w:val="nil"/>
              <w:bottom w:val="nil"/>
              <w:right w:val="nil"/>
            </w:tcBorders>
          </w:tcPr>
          <w:p>
            <w:pPr>
              <w:rPr>
                <w:rFonts w:ascii="Times New Roman" w:hAnsi="Times New Roman" w:eastAsia="Calibri"/>
                <w:sz w:val="20"/>
                <w:szCs w:val="20"/>
              </w:rPr>
            </w:pPr>
          </w:p>
        </w:tc>
        <w:tc>
          <w:tcPr>
            <w:tcW w:w="85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–$21,750</w:t>
            </w: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773"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$25,000</w:t>
            </w:r>
          </w:p>
        </w:tc>
      </w:tr>
    </w:tbl>
    <w:p>
      <w:pPr>
        <w:tabs>
          <w:tab w:val="left" w:pos="450"/>
          <w:tab w:val="left" w:pos="1260"/>
        </w:tabs>
        <w:rPr>
          <w:szCs w:val="22"/>
        </w:rPr>
      </w:pPr>
    </w:p>
    <w:p>
      <w:pPr>
        <w:tabs>
          <w:tab w:val="left" w:pos="440"/>
          <w:tab w:val="left" w:pos="1620"/>
          <w:tab w:val="left" w:pos="5220"/>
        </w:tabs>
        <w:ind w:left="440" w:hanging="440"/>
        <w:jc w:val="both"/>
        <w:rPr>
          <w:szCs w:val="22"/>
        </w:rPr>
      </w:pPr>
      <w:r>
        <w:rPr>
          <w:szCs w:val="22"/>
        </w:rPr>
        <w:tab/>
      </w:r>
      <w:r>
        <w:rPr>
          <w:szCs w:val="22"/>
        </w:rPr>
        <w:t>To find the APR and EAR, we need to use the actual cash flows of the loan. In other words, the interest rate quoted in the problem is only relevant to determine the total interest under the terms given. The cash flows of the loan are the $25,000 you must repay in one year, and the $21,750 you borrow today. The interest rate of the loan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$25,000 = $21,750(1 + </w:t>
      </w:r>
      <w:r>
        <w:rPr>
          <w:i/>
          <w:szCs w:val="22"/>
        </w:rPr>
        <w:t>r</w:t>
      </w:r>
      <w:r>
        <w:rPr>
          <w:szCs w:val="22"/>
        </w:rPr>
        <w:t>)</w:t>
      </w:r>
    </w:p>
    <w:p>
      <w:pPr>
        <w:tabs>
          <w:tab w:val="left" w:pos="440"/>
          <w:tab w:val="left" w:pos="1620"/>
          <w:tab w:val="left" w:pos="5220"/>
        </w:tabs>
        <w:ind w:left="440" w:hanging="440"/>
        <w:jc w:val="both"/>
        <w:rPr>
          <w:szCs w:val="22"/>
        </w:rPr>
      </w:pPr>
      <w:r>
        <w:rPr>
          <w:szCs w:val="22"/>
        </w:rPr>
        <w:tab/>
      </w:r>
      <w:r>
        <w:rPr>
          <w:i/>
          <w:szCs w:val="22"/>
        </w:rPr>
        <w:t>r</w:t>
      </w:r>
      <w:r>
        <w:rPr>
          <w:szCs w:val="22"/>
        </w:rPr>
        <w:t xml:space="preserve"> = ($25,000 / 21,750) – 1 = .1494, or 14.94%</w:t>
      </w:r>
    </w:p>
    <w:p>
      <w:pPr>
        <w:tabs>
          <w:tab w:val="left" w:pos="440"/>
          <w:tab w:val="left" w:pos="1620"/>
          <w:tab w:val="left" w:pos="5220"/>
        </w:tabs>
        <w:ind w:left="440" w:hanging="440"/>
        <w:jc w:val="both"/>
        <w:rPr>
          <w:szCs w:val="22"/>
        </w:rPr>
      </w:pPr>
      <w:r>
        <w:rPr>
          <w:szCs w:val="22"/>
        </w:rPr>
        <w:tab/>
      </w:r>
    </w:p>
    <w:p>
      <w:pPr>
        <w:tabs>
          <w:tab w:val="left" w:pos="440"/>
          <w:tab w:val="left" w:pos="1620"/>
          <w:tab w:val="left" w:pos="5220"/>
        </w:tabs>
        <w:ind w:left="440" w:hanging="440"/>
        <w:jc w:val="both"/>
        <w:rPr>
          <w:szCs w:val="22"/>
        </w:rPr>
      </w:pPr>
      <w:r>
        <w:rPr>
          <w:szCs w:val="22"/>
        </w:rPr>
        <w:tab/>
      </w:r>
      <w:r>
        <w:rPr>
          <w:szCs w:val="22"/>
        </w:rPr>
        <w:t>Because of the discount, you only get the use of $21,750, and the interest you pay on that amount is 14.94%, not 13%.</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b/>
          <w:szCs w:val="22"/>
        </w:rPr>
        <w:t>61.</w:t>
      </w:r>
      <w:r>
        <w:rPr>
          <w:szCs w:val="22"/>
        </w:rPr>
        <w:tab/>
      </w:r>
      <w:r>
        <w:rPr>
          <w:szCs w:val="22"/>
        </w:rPr>
        <w:t>The time line is:</w:t>
      </w:r>
    </w:p>
    <w:p>
      <w:pPr>
        <w:tabs>
          <w:tab w:val="left" w:pos="450"/>
        </w:tabs>
        <w:rPr>
          <w:szCs w:val="22"/>
        </w:rPr>
      </w:pPr>
    </w:p>
    <w:tbl>
      <w:tblPr>
        <w:tblStyle w:val="43"/>
        <w:tblW w:w="10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
        <w:gridCol w:w="307"/>
        <w:gridCol w:w="382"/>
        <w:gridCol w:w="472"/>
        <w:gridCol w:w="472"/>
        <w:gridCol w:w="945"/>
        <w:gridCol w:w="475"/>
        <w:gridCol w:w="469"/>
        <w:gridCol w:w="475"/>
        <w:gridCol w:w="469"/>
        <w:gridCol w:w="944"/>
        <w:gridCol w:w="475"/>
        <w:gridCol w:w="469"/>
        <w:gridCol w:w="468"/>
        <w:gridCol w:w="459"/>
        <w:gridCol w:w="465"/>
        <w:gridCol w:w="457"/>
        <w:gridCol w:w="922"/>
        <w:gridCol w:w="368"/>
        <w:gridCol w:w="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4" w:type="dxa"/>
            <w:vMerge w:val="restart"/>
            <w:tcBorders>
              <w:top w:val="nil"/>
              <w:left w:val="nil"/>
              <w:right w:val="nil"/>
            </w:tcBorders>
          </w:tcPr>
          <w:p>
            <w:pPr>
              <w:jc w:val="center"/>
              <w:rPr>
                <w:rFonts w:ascii="Times New Roman" w:hAnsi="Times New Roman" w:eastAsia="Calibri"/>
                <w:sz w:val="20"/>
                <w:szCs w:val="20"/>
              </w:rPr>
            </w:pPr>
          </w:p>
        </w:tc>
        <w:tc>
          <w:tcPr>
            <w:tcW w:w="68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–24</w:t>
            </w:r>
          </w:p>
        </w:tc>
        <w:tc>
          <w:tcPr>
            <w:tcW w:w="9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–23</w:t>
            </w:r>
          </w:p>
        </w:tc>
        <w:tc>
          <w:tcPr>
            <w:tcW w:w="945"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9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–12</w:t>
            </w:r>
          </w:p>
        </w:tc>
        <w:tc>
          <w:tcPr>
            <w:tcW w:w="9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–11</w:t>
            </w:r>
          </w:p>
        </w:tc>
        <w:tc>
          <w:tcPr>
            <w:tcW w:w="944"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94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92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922" w:type="dxa"/>
            <w:gridSpan w:val="2"/>
            <w:tcBorders>
              <w:top w:val="nil"/>
              <w:left w:val="nil"/>
              <w:bottom w:val="nil"/>
              <w:right w:val="nil"/>
            </w:tcBorders>
          </w:tcPr>
          <w:p>
            <w:pPr>
              <w:jc w:val="center"/>
              <w:rPr>
                <w:rFonts w:ascii="Calibri" w:hAnsi="Calibri" w:eastAsia="Calibri"/>
                <w:sz w:val="16"/>
                <w:szCs w:val="16"/>
              </w:rPr>
            </w:pPr>
          </w:p>
        </w:tc>
        <w:tc>
          <w:tcPr>
            <w:tcW w:w="922"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713"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4" w:type="dxa"/>
            <w:vMerge w:val="continue"/>
            <w:tcBorders>
              <w:left w:val="nil"/>
              <w:right w:val="nil"/>
            </w:tcBorders>
          </w:tcPr>
          <w:p>
            <w:pPr>
              <w:rPr>
                <w:rFonts w:ascii="Times New Roman" w:hAnsi="Times New Roman" w:eastAsia="Calibri"/>
                <w:sz w:val="20"/>
                <w:szCs w:val="20"/>
              </w:rPr>
            </w:pPr>
          </w:p>
        </w:tc>
        <w:tc>
          <w:tcPr>
            <w:tcW w:w="307" w:type="dxa"/>
            <w:vMerge w:val="restart"/>
            <w:tcBorders>
              <w:top w:val="nil"/>
              <w:left w:val="nil"/>
              <w:right w:val="single" w:color="auto" w:sz="12" w:space="0"/>
            </w:tcBorders>
          </w:tcPr>
          <w:p>
            <w:pPr>
              <w:rPr>
                <w:rFonts w:ascii="Times New Roman" w:hAnsi="Times New Roman" w:eastAsia="Calibri"/>
                <w:sz w:val="20"/>
                <w:szCs w:val="20"/>
              </w:rPr>
            </w:pPr>
          </w:p>
        </w:tc>
        <w:tc>
          <w:tcPr>
            <w:tcW w:w="38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7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945" w:type="dxa"/>
            <w:vMerge w:val="continue"/>
            <w:tcBorders>
              <w:left w:val="nil"/>
              <w:right w:val="nil"/>
            </w:tcBorders>
          </w:tcPr>
          <w:p>
            <w:pPr>
              <w:rPr>
                <w:rFonts w:ascii="Times New Roman" w:hAnsi="Times New Roman" w:eastAsia="Calibri"/>
                <w:sz w:val="20"/>
                <w:szCs w:val="20"/>
              </w:rPr>
            </w:pPr>
          </w:p>
        </w:tc>
        <w:tc>
          <w:tcPr>
            <w:tcW w:w="47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944" w:type="dxa"/>
            <w:vMerge w:val="continue"/>
            <w:tcBorders>
              <w:left w:val="nil"/>
              <w:right w:val="nil"/>
            </w:tcBorders>
          </w:tcPr>
          <w:p>
            <w:pPr>
              <w:rPr>
                <w:rFonts w:ascii="Times New Roman" w:hAnsi="Times New Roman" w:eastAsia="Calibri"/>
                <w:sz w:val="20"/>
                <w:szCs w:val="20"/>
              </w:rPr>
            </w:pPr>
          </w:p>
        </w:tc>
        <w:tc>
          <w:tcPr>
            <w:tcW w:w="47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9" w:type="dxa"/>
            <w:tcBorders>
              <w:top w:val="nil"/>
              <w:left w:val="nil"/>
              <w:bottom w:val="single" w:color="auto" w:sz="12" w:space="0"/>
              <w:right w:val="nil"/>
            </w:tcBorders>
          </w:tcPr>
          <w:p>
            <w:pPr>
              <w:rPr>
                <w:rFonts w:ascii="Times New Roman" w:hAnsi="Times New Roman" w:eastAsia="Calibri"/>
                <w:sz w:val="20"/>
                <w:szCs w:val="20"/>
              </w:rPr>
            </w:pPr>
          </w:p>
        </w:tc>
        <w:tc>
          <w:tcPr>
            <w:tcW w:w="46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59" w:type="dxa"/>
            <w:tcBorders>
              <w:top w:val="nil"/>
              <w:left w:val="nil"/>
              <w:bottom w:val="single" w:color="auto" w:sz="12" w:space="0"/>
              <w:right w:val="nil"/>
            </w:tcBorders>
          </w:tcPr>
          <w:p>
            <w:pPr>
              <w:rPr>
                <w:rFonts w:ascii="Times New Roman" w:hAnsi="Times New Roman" w:eastAsia="Calibri"/>
                <w:sz w:val="20"/>
                <w:szCs w:val="20"/>
              </w:rPr>
            </w:pPr>
          </w:p>
        </w:tc>
        <w:tc>
          <w:tcPr>
            <w:tcW w:w="46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57"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922" w:type="dxa"/>
            <w:vMerge w:val="continue"/>
            <w:tcBorders>
              <w:left w:val="nil"/>
              <w:right w:val="nil"/>
            </w:tcBorders>
          </w:tcPr>
          <w:p>
            <w:pPr>
              <w:rPr>
                <w:rFonts w:ascii="Times New Roman" w:hAnsi="Times New Roman" w:eastAsia="Calibri"/>
                <w:sz w:val="20"/>
                <w:szCs w:val="20"/>
              </w:rPr>
            </w:pPr>
          </w:p>
        </w:tc>
        <w:tc>
          <w:tcPr>
            <w:tcW w:w="368"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45"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4" w:type="dxa"/>
            <w:vMerge w:val="continue"/>
            <w:tcBorders>
              <w:left w:val="nil"/>
              <w:right w:val="nil"/>
            </w:tcBorders>
          </w:tcPr>
          <w:p>
            <w:pPr>
              <w:rPr>
                <w:rFonts w:ascii="Times New Roman" w:hAnsi="Times New Roman" w:eastAsia="Calibri"/>
                <w:sz w:val="20"/>
                <w:szCs w:val="20"/>
              </w:rPr>
            </w:pPr>
          </w:p>
        </w:tc>
        <w:tc>
          <w:tcPr>
            <w:tcW w:w="307" w:type="dxa"/>
            <w:vMerge w:val="continue"/>
            <w:tcBorders>
              <w:left w:val="nil"/>
              <w:bottom w:val="nil"/>
              <w:right w:val="single" w:color="auto" w:sz="12" w:space="0"/>
            </w:tcBorders>
          </w:tcPr>
          <w:p>
            <w:pPr>
              <w:rPr>
                <w:rFonts w:ascii="Times New Roman" w:hAnsi="Times New Roman" w:eastAsia="Calibri"/>
                <w:sz w:val="20"/>
                <w:szCs w:val="20"/>
              </w:rPr>
            </w:pPr>
          </w:p>
        </w:tc>
        <w:tc>
          <w:tcPr>
            <w:tcW w:w="38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72" w:type="dxa"/>
            <w:tcBorders>
              <w:top w:val="nil"/>
              <w:left w:val="single" w:color="auto" w:sz="12" w:space="0"/>
              <w:bottom w:val="nil"/>
              <w:right w:val="nil"/>
            </w:tcBorders>
          </w:tcPr>
          <w:p>
            <w:pPr>
              <w:rPr>
                <w:rFonts w:ascii="Times New Roman" w:hAnsi="Times New Roman" w:eastAsia="Calibri"/>
                <w:sz w:val="20"/>
                <w:szCs w:val="20"/>
              </w:rPr>
            </w:pPr>
          </w:p>
        </w:tc>
        <w:tc>
          <w:tcPr>
            <w:tcW w:w="945" w:type="dxa"/>
            <w:vMerge w:val="continue"/>
            <w:tcBorders>
              <w:left w:val="nil"/>
              <w:right w:val="nil"/>
            </w:tcBorders>
          </w:tcPr>
          <w:p>
            <w:pPr>
              <w:rPr>
                <w:rFonts w:ascii="Times New Roman" w:hAnsi="Times New Roman" w:eastAsia="Calibri"/>
                <w:sz w:val="20"/>
                <w:szCs w:val="20"/>
              </w:rPr>
            </w:pPr>
          </w:p>
        </w:tc>
        <w:tc>
          <w:tcPr>
            <w:tcW w:w="47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944" w:type="dxa"/>
            <w:vMerge w:val="continue"/>
            <w:tcBorders>
              <w:left w:val="nil"/>
              <w:right w:val="nil"/>
            </w:tcBorders>
          </w:tcPr>
          <w:p>
            <w:pPr>
              <w:rPr>
                <w:rFonts w:ascii="Times New Roman" w:hAnsi="Times New Roman" w:eastAsia="Calibri"/>
                <w:sz w:val="20"/>
                <w:szCs w:val="20"/>
              </w:rPr>
            </w:pPr>
          </w:p>
        </w:tc>
        <w:tc>
          <w:tcPr>
            <w:tcW w:w="47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9" w:type="dxa"/>
            <w:tcBorders>
              <w:top w:val="single" w:color="auto" w:sz="12" w:space="0"/>
              <w:left w:val="nil"/>
              <w:bottom w:val="nil"/>
              <w:right w:val="nil"/>
            </w:tcBorders>
          </w:tcPr>
          <w:p>
            <w:pPr>
              <w:rPr>
                <w:rFonts w:ascii="Times New Roman" w:hAnsi="Times New Roman" w:eastAsia="Calibri"/>
                <w:sz w:val="20"/>
                <w:szCs w:val="20"/>
              </w:rPr>
            </w:pPr>
          </w:p>
        </w:tc>
        <w:tc>
          <w:tcPr>
            <w:tcW w:w="46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59" w:type="dxa"/>
            <w:tcBorders>
              <w:top w:val="single" w:color="auto" w:sz="12" w:space="0"/>
              <w:left w:val="nil"/>
              <w:bottom w:val="nil"/>
              <w:right w:val="nil"/>
            </w:tcBorders>
          </w:tcPr>
          <w:p>
            <w:pPr>
              <w:rPr>
                <w:rFonts w:ascii="Times New Roman" w:hAnsi="Times New Roman" w:eastAsia="Calibri"/>
                <w:sz w:val="20"/>
                <w:szCs w:val="20"/>
              </w:rPr>
            </w:pPr>
          </w:p>
        </w:tc>
        <w:tc>
          <w:tcPr>
            <w:tcW w:w="46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57" w:type="dxa"/>
            <w:tcBorders>
              <w:top w:val="nil"/>
              <w:left w:val="single" w:color="auto" w:sz="12" w:space="0"/>
              <w:bottom w:val="nil"/>
              <w:right w:val="nil"/>
            </w:tcBorders>
          </w:tcPr>
          <w:p>
            <w:pPr>
              <w:rPr>
                <w:rFonts w:ascii="Times New Roman" w:hAnsi="Times New Roman" w:eastAsia="Calibri"/>
                <w:sz w:val="20"/>
                <w:szCs w:val="20"/>
              </w:rPr>
            </w:pPr>
          </w:p>
        </w:tc>
        <w:tc>
          <w:tcPr>
            <w:tcW w:w="922" w:type="dxa"/>
            <w:vMerge w:val="continue"/>
            <w:tcBorders>
              <w:left w:val="nil"/>
              <w:right w:val="nil"/>
            </w:tcBorders>
          </w:tcPr>
          <w:p>
            <w:pPr>
              <w:rPr>
                <w:rFonts w:ascii="Times New Roman" w:hAnsi="Times New Roman" w:eastAsia="Calibri"/>
                <w:sz w:val="20"/>
                <w:szCs w:val="20"/>
              </w:rPr>
            </w:pPr>
          </w:p>
        </w:tc>
        <w:tc>
          <w:tcPr>
            <w:tcW w:w="368"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45"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4" w:type="dxa"/>
            <w:vMerge w:val="continue"/>
            <w:tcBorders>
              <w:left w:val="nil"/>
              <w:bottom w:val="nil"/>
              <w:right w:val="nil"/>
            </w:tcBorders>
          </w:tcPr>
          <w:p>
            <w:pPr>
              <w:rPr>
                <w:rFonts w:ascii="Calibri" w:hAnsi="Calibri" w:eastAsia="Calibri"/>
                <w:sz w:val="20"/>
                <w:szCs w:val="20"/>
              </w:rPr>
            </w:pPr>
          </w:p>
        </w:tc>
        <w:tc>
          <w:tcPr>
            <w:tcW w:w="68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944" w:type="dxa"/>
            <w:gridSpan w:val="2"/>
            <w:tcBorders>
              <w:top w:val="nil"/>
              <w:left w:val="nil"/>
              <w:bottom w:val="nil"/>
              <w:right w:val="nil"/>
            </w:tcBorders>
            <w:tcMar>
              <w:left w:w="72" w:type="dxa"/>
              <w:right w:w="72" w:type="dxa"/>
            </w:tcMar>
          </w:tcPr>
          <w:p>
            <w:pPr>
              <w:jc w:val="center"/>
              <w:rPr>
                <w:rFonts w:ascii="Times New Roman" w:hAnsi="Times New Roman"/>
                <w:sz w:val="20"/>
                <w:szCs w:val="20"/>
              </w:rPr>
            </w:pPr>
            <w:r>
              <w:rPr>
                <w:rFonts w:ascii="Times New Roman" w:hAnsi="Times New Roman"/>
                <w:sz w:val="20"/>
                <w:szCs w:val="20"/>
              </w:rPr>
              <w:t>$3,416.67</w:t>
            </w:r>
          </w:p>
        </w:tc>
        <w:tc>
          <w:tcPr>
            <w:tcW w:w="945" w:type="dxa"/>
            <w:vMerge w:val="continue"/>
            <w:tcBorders>
              <w:left w:val="nil"/>
              <w:bottom w:val="nil"/>
              <w:right w:val="nil"/>
            </w:tcBorders>
            <w:tcMar>
              <w:left w:w="0" w:type="dxa"/>
              <w:right w:w="0" w:type="dxa"/>
            </w:tcMar>
          </w:tcPr>
          <w:p>
            <w:pPr>
              <w:jc w:val="center"/>
              <w:rPr>
                <w:rFonts w:ascii="Times New Roman" w:hAnsi="Times New Roman"/>
                <w:sz w:val="20"/>
                <w:szCs w:val="20"/>
              </w:rPr>
            </w:pPr>
          </w:p>
        </w:tc>
        <w:tc>
          <w:tcPr>
            <w:tcW w:w="94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$3,416.67</w:t>
            </w:r>
          </w:p>
        </w:tc>
        <w:tc>
          <w:tcPr>
            <w:tcW w:w="94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$3,666.67</w:t>
            </w:r>
          </w:p>
        </w:tc>
        <w:tc>
          <w:tcPr>
            <w:tcW w:w="944" w:type="dxa"/>
            <w:vMerge w:val="continue"/>
            <w:tcBorders>
              <w:left w:val="nil"/>
              <w:bottom w:val="nil"/>
              <w:right w:val="nil"/>
            </w:tcBorders>
            <w:tcMar>
              <w:left w:w="0" w:type="dxa"/>
              <w:right w:w="0" w:type="dxa"/>
            </w:tcMar>
          </w:tcPr>
          <w:p>
            <w:pPr>
              <w:jc w:val="center"/>
              <w:rPr>
                <w:rFonts w:ascii="Calibri" w:hAnsi="Calibri"/>
                <w:szCs w:val="22"/>
              </w:rPr>
            </w:pPr>
          </w:p>
        </w:tc>
        <w:tc>
          <w:tcPr>
            <w:tcW w:w="944"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$3,666.67</w:t>
            </w:r>
          </w:p>
        </w:tc>
        <w:tc>
          <w:tcPr>
            <w:tcW w:w="927"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$4,000</w:t>
            </w:r>
          </w:p>
        </w:tc>
        <w:tc>
          <w:tcPr>
            <w:tcW w:w="922"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$4,000</w:t>
            </w:r>
          </w:p>
        </w:tc>
        <w:tc>
          <w:tcPr>
            <w:tcW w:w="922" w:type="dxa"/>
            <w:vMerge w:val="continue"/>
            <w:tcBorders>
              <w:left w:val="nil"/>
              <w:bottom w:val="nil"/>
              <w:right w:val="nil"/>
            </w:tcBorders>
            <w:tcMar>
              <w:left w:w="0" w:type="dxa"/>
              <w:right w:w="0" w:type="dxa"/>
            </w:tcMar>
          </w:tcPr>
          <w:p>
            <w:pPr>
              <w:jc w:val="center"/>
              <w:rPr>
                <w:rFonts w:ascii="Calibri" w:hAnsi="Calibri"/>
                <w:szCs w:val="22"/>
              </w:rPr>
            </w:pPr>
          </w:p>
        </w:tc>
        <w:tc>
          <w:tcPr>
            <w:tcW w:w="713"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4" w:type="dxa"/>
            <w:vMerge w:val="continue"/>
            <w:tcBorders>
              <w:left w:val="nil"/>
              <w:bottom w:val="nil"/>
              <w:right w:val="nil"/>
            </w:tcBorders>
          </w:tcPr>
          <w:p>
            <w:pPr>
              <w:rPr>
                <w:rFonts w:ascii="Calibri" w:hAnsi="Calibri" w:eastAsia="Calibri"/>
                <w:sz w:val="20"/>
                <w:szCs w:val="20"/>
              </w:rPr>
            </w:pPr>
          </w:p>
        </w:tc>
        <w:tc>
          <w:tcPr>
            <w:tcW w:w="68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944" w:type="dxa"/>
            <w:gridSpan w:val="2"/>
            <w:tcBorders>
              <w:top w:val="nil"/>
              <w:left w:val="nil"/>
              <w:bottom w:val="nil"/>
              <w:right w:val="nil"/>
            </w:tcBorders>
            <w:tcMar>
              <w:left w:w="72" w:type="dxa"/>
              <w:right w:w="72" w:type="dxa"/>
            </w:tcMar>
          </w:tcPr>
          <w:p>
            <w:pPr>
              <w:jc w:val="center"/>
              <w:rPr>
                <w:rFonts w:ascii="Times New Roman" w:hAnsi="Times New Roman"/>
                <w:sz w:val="20"/>
                <w:szCs w:val="20"/>
              </w:rPr>
            </w:pPr>
          </w:p>
        </w:tc>
        <w:tc>
          <w:tcPr>
            <w:tcW w:w="945" w:type="dxa"/>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4" w:type="dxa"/>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$100,000</w:t>
            </w:r>
          </w:p>
        </w:tc>
        <w:tc>
          <w:tcPr>
            <w:tcW w:w="927"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22"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22" w:type="dxa"/>
            <w:tcBorders>
              <w:top w:val="nil"/>
              <w:left w:val="nil"/>
              <w:bottom w:val="nil"/>
              <w:right w:val="nil"/>
            </w:tcBorders>
            <w:tcMar>
              <w:left w:w="0" w:type="dxa"/>
              <w:right w:w="0" w:type="dxa"/>
            </w:tcMar>
          </w:tcPr>
          <w:p>
            <w:pPr>
              <w:jc w:val="center"/>
              <w:rPr>
                <w:rFonts w:ascii="Times New Roman" w:hAnsi="Times New Roman"/>
                <w:sz w:val="20"/>
                <w:szCs w:val="20"/>
              </w:rPr>
            </w:pPr>
          </w:p>
        </w:tc>
        <w:tc>
          <w:tcPr>
            <w:tcW w:w="713"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4" w:type="dxa"/>
            <w:vMerge w:val="continue"/>
            <w:tcBorders>
              <w:left w:val="nil"/>
              <w:bottom w:val="nil"/>
              <w:right w:val="nil"/>
            </w:tcBorders>
          </w:tcPr>
          <w:p>
            <w:pPr>
              <w:rPr>
                <w:rFonts w:ascii="Times New Roman" w:hAnsi="Times New Roman" w:eastAsia="Calibri"/>
                <w:sz w:val="20"/>
                <w:szCs w:val="20"/>
              </w:rPr>
            </w:pPr>
          </w:p>
        </w:tc>
        <w:tc>
          <w:tcPr>
            <w:tcW w:w="68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944" w:type="dxa"/>
            <w:gridSpan w:val="2"/>
            <w:tcBorders>
              <w:top w:val="nil"/>
              <w:left w:val="nil"/>
              <w:bottom w:val="nil"/>
              <w:right w:val="nil"/>
            </w:tcBorders>
            <w:tcMar>
              <w:left w:w="72" w:type="dxa"/>
              <w:right w:w="72" w:type="dxa"/>
            </w:tcMar>
          </w:tcPr>
          <w:p>
            <w:pPr>
              <w:jc w:val="center"/>
              <w:rPr>
                <w:rFonts w:ascii="Times New Roman" w:hAnsi="Times New Roman"/>
                <w:sz w:val="20"/>
                <w:szCs w:val="20"/>
              </w:rPr>
            </w:pPr>
          </w:p>
        </w:tc>
        <w:tc>
          <w:tcPr>
            <w:tcW w:w="945" w:type="dxa"/>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4" w:type="dxa"/>
            <w:tcBorders>
              <w:top w:val="nil"/>
              <w:left w:val="nil"/>
              <w:bottom w:val="nil"/>
              <w:right w:val="nil"/>
            </w:tcBorders>
            <w:tcMar>
              <w:left w:w="0" w:type="dxa"/>
              <w:right w:w="0" w:type="dxa"/>
            </w:tcMar>
          </w:tcPr>
          <w:p>
            <w:pPr>
              <w:jc w:val="center"/>
              <w:rPr>
                <w:rFonts w:ascii="Times New Roman" w:hAnsi="Times New Roman"/>
                <w:sz w:val="20"/>
                <w:szCs w:val="20"/>
              </w:rPr>
            </w:pPr>
          </w:p>
        </w:tc>
        <w:tc>
          <w:tcPr>
            <w:tcW w:w="944"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$20,000</w:t>
            </w:r>
          </w:p>
        </w:tc>
        <w:tc>
          <w:tcPr>
            <w:tcW w:w="927"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22"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c>
          <w:tcPr>
            <w:tcW w:w="922" w:type="dxa"/>
            <w:tcBorders>
              <w:top w:val="nil"/>
              <w:left w:val="nil"/>
              <w:bottom w:val="nil"/>
              <w:right w:val="nil"/>
            </w:tcBorders>
            <w:tcMar>
              <w:left w:w="0" w:type="dxa"/>
              <w:right w:w="0" w:type="dxa"/>
            </w:tcMar>
          </w:tcPr>
          <w:p>
            <w:pPr>
              <w:jc w:val="center"/>
              <w:rPr>
                <w:rFonts w:ascii="Times New Roman" w:hAnsi="Times New Roman"/>
                <w:sz w:val="20"/>
                <w:szCs w:val="20"/>
              </w:rPr>
            </w:pPr>
          </w:p>
        </w:tc>
        <w:tc>
          <w:tcPr>
            <w:tcW w:w="713"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p>
        </w:tc>
      </w:tr>
    </w:tbl>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Here we have cash flows that would have occurred in the past and cash flows that would occur in the future. We need to bring both cash flows to today. Before we calculate the value of the cash flows today, we must adjust the interest rate so we have the effective monthly interest rate. Finding the APR with monthly compounding and dividing by 12 will give us the effective monthly rate. The APR with monthly compounding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APR = 12[(1.08)</w:t>
      </w:r>
      <w:r>
        <w:rPr>
          <w:szCs w:val="22"/>
          <w:vertAlign w:val="superscript"/>
        </w:rPr>
        <w:t>1/12</w:t>
      </w:r>
      <w:r>
        <w:rPr>
          <w:szCs w:val="22"/>
        </w:rPr>
        <w:t xml:space="preserve"> – 1] = .0772, or 7.72%</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To find the value today of the back pay from two years ago, we will find the FV of the annuity, and then find the FV of the lump sum. Doing so gives us: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FVA = ($41,000/12) [{[1 + (.0772/12)]</w:t>
      </w:r>
      <w:r>
        <w:rPr>
          <w:szCs w:val="22"/>
          <w:vertAlign w:val="superscript"/>
        </w:rPr>
        <w:t>12</w:t>
      </w:r>
      <w:r>
        <w:rPr>
          <w:szCs w:val="22"/>
        </w:rPr>
        <w:t xml:space="preserve"> – 1} / (.0772/12)] = $42,482.45</w:t>
      </w:r>
    </w:p>
    <w:p>
      <w:pPr>
        <w:tabs>
          <w:tab w:val="left" w:pos="440"/>
          <w:tab w:val="left" w:pos="1620"/>
          <w:tab w:val="left" w:pos="5220"/>
        </w:tabs>
        <w:ind w:left="440" w:hanging="440"/>
        <w:jc w:val="both"/>
        <w:rPr>
          <w:szCs w:val="22"/>
        </w:rPr>
      </w:pPr>
      <w:r>
        <w:rPr>
          <w:szCs w:val="22"/>
        </w:rPr>
        <w:tab/>
      </w:r>
      <w:r>
        <w:rPr>
          <w:szCs w:val="22"/>
        </w:rPr>
        <w:t>FV = $42,482.45(1.08) = $45,881.04</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Notice we found the FV of the annuity with the effective monthly rate, and then found the FV of the lump sum with the EAR. Alternatively, we could have found the FV of the lump sum with the effective monthly rate as long as we used 12 periods. The answer would be the same either way.</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Now, we need to find the value today of last year’s back pay: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FVA = ($44,000/12) [{[1 + (.0772/12)]</w:t>
      </w:r>
      <w:r>
        <w:rPr>
          <w:szCs w:val="22"/>
          <w:vertAlign w:val="superscript"/>
        </w:rPr>
        <w:t>12</w:t>
      </w:r>
      <w:r>
        <w:rPr>
          <w:szCs w:val="22"/>
        </w:rPr>
        <w:t xml:space="preserve"> – 1} / (.0772/12)] = $45,590.92</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Next, we find the value today of the five year’s future salary:</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PVA = ($48,000/12){[{1 – {1 / [1 + (.0772/12)]</w:t>
      </w:r>
      <w:r>
        <w:rPr>
          <w:szCs w:val="22"/>
          <w:vertAlign w:val="superscript"/>
        </w:rPr>
        <w:t>12(5)</w:t>
      </w:r>
      <w:r>
        <w:rPr>
          <w:szCs w:val="22"/>
        </w:rPr>
        <w:t>}] / (.0772/12)}= $198,579.61</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The value today of the jury award is the sum of salaries, plus the compensation for pain and suffering, and court costs. The award should be for the amount of:</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Award = $45,881.04 + 45,590.92 + 198,579.61 + 100,000 + 20,000 = $410,051.57</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As the plaintiff, you would prefer a lower interest rate. In this problem, we are calculating both the PV and FV of annuities. A lower interest rate will decrease the FVA, but increase the PVA. So, by a lower interest rate, we are lowering the value of the back pay. But, we are also increasing the PV of the future salary. Since the future salary is larger and has a longer time, this is the more important cash flow to the plaintiff.</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b/>
          <w:szCs w:val="22"/>
        </w:rPr>
        <w:t>62.</w:t>
      </w:r>
      <w:r>
        <w:rPr>
          <w:szCs w:val="22"/>
        </w:rPr>
        <w:tab/>
      </w:r>
      <w:r>
        <w:rPr>
          <w:szCs w:val="22"/>
        </w:rPr>
        <w:t xml:space="preserve">Again, to find the interest rate of a loan, we need to look at the cash flows of the loan. Since this loan is in the form of a lump sum, the amount you will repay is the FV of the principal amount, which will be: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Loan repayment amount = $10,000(1.09) = $10,900</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The amount you will receive today is the principal amount of the loan times one minus the points.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Amount received = $10,000(1 – .03) = $9,700</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The time line is:</w:t>
      </w:r>
    </w:p>
    <w:p>
      <w:pPr>
        <w:tabs>
          <w:tab w:val="left" w:pos="450"/>
          <w:tab w:val="left" w:pos="1890"/>
          <w:tab w:val="left" w:pos="2160"/>
        </w:tabs>
        <w:rPr>
          <w:szCs w:val="22"/>
        </w:rPr>
      </w:pPr>
    </w:p>
    <w:tbl>
      <w:tblPr>
        <w:tblStyle w:val="4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429"/>
        <w:gridCol w:w="428"/>
        <w:gridCol w:w="410"/>
        <w:gridCol w:w="411"/>
        <w:gridCol w:w="411"/>
        <w:gridCol w:w="411"/>
        <w:gridCol w:w="411"/>
        <w:gridCol w:w="410"/>
        <w:gridCol w:w="411"/>
        <w:gridCol w:w="411"/>
        <w:gridCol w:w="413"/>
        <w:gridCol w:w="408"/>
        <w:gridCol w:w="410"/>
        <w:gridCol w:w="411"/>
        <w:gridCol w:w="411"/>
        <w:gridCol w:w="411"/>
        <w:gridCol w:w="411"/>
        <w:gridCol w:w="410"/>
        <w:gridCol w:w="411"/>
        <w:gridCol w:w="411"/>
        <w:gridCol w:w="387"/>
        <w:gridCol w:w="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5" w:type="dxa"/>
            <w:vMerge w:val="restart"/>
            <w:tcBorders>
              <w:top w:val="nil"/>
              <w:left w:val="nil"/>
              <w:right w:val="nil"/>
            </w:tcBorders>
          </w:tcPr>
          <w:p>
            <w:pPr>
              <w:jc w:val="center"/>
              <w:rPr>
                <w:rFonts w:ascii="Times New Roman" w:hAnsi="Times New Roman" w:eastAsia="Calibri"/>
                <w:sz w:val="20"/>
                <w:szCs w:val="20"/>
              </w:rPr>
            </w:pPr>
          </w:p>
        </w:tc>
        <w:tc>
          <w:tcPr>
            <w:tcW w:w="85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773"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5" w:type="dxa"/>
            <w:vMerge w:val="continue"/>
            <w:tcBorders>
              <w:left w:val="nil"/>
              <w:right w:val="nil"/>
            </w:tcBorders>
          </w:tcPr>
          <w:p>
            <w:pPr>
              <w:rPr>
                <w:rFonts w:ascii="Times New Roman" w:hAnsi="Times New Roman" w:eastAsia="Calibri"/>
                <w:sz w:val="20"/>
                <w:szCs w:val="20"/>
              </w:rPr>
            </w:pPr>
          </w:p>
        </w:tc>
        <w:tc>
          <w:tcPr>
            <w:tcW w:w="429" w:type="dxa"/>
            <w:vMerge w:val="restart"/>
            <w:tcBorders>
              <w:top w:val="nil"/>
              <w:left w:val="nil"/>
              <w:right w:val="single" w:color="auto" w:sz="12" w:space="0"/>
            </w:tcBorders>
          </w:tcPr>
          <w:p>
            <w:pPr>
              <w:rPr>
                <w:rFonts w:ascii="Times New Roman" w:hAnsi="Times New Roman" w:eastAsia="Calibri"/>
                <w:sz w:val="20"/>
                <w:szCs w:val="20"/>
              </w:rPr>
            </w:pPr>
          </w:p>
        </w:tc>
        <w:tc>
          <w:tcPr>
            <w:tcW w:w="42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3" w:type="dxa"/>
            <w:tcBorders>
              <w:top w:val="nil"/>
              <w:left w:val="nil"/>
              <w:bottom w:val="single" w:color="auto" w:sz="12" w:space="0"/>
              <w:right w:val="nil"/>
            </w:tcBorders>
          </w:tcPr>
          <w:p>
            <w:pPr>
              <w:rPr>
                <w:rFonts w:ascii="Times New Roman" w:hAnsi="Times New Roman" w:eastAsia="Calibri"/>
                <w:sz w:val="20"/>
                <w:szCs w:val="20"/>
              </w:rPr>
            </w:pPr>
          </w:p>
        </w:tc>
        <w:tc>
          <w:tcPr>
            <w:tcW w:w="408"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6"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5" w:type="dxa"/>
            <w:vMerge w:val="continue"/>
            <w:tcBorders>
              <w:left w:val="nil"/>
              <w:right w:val="nil"/>
            </w:tcBorders>
          </w:tcPr>
          <w:p>
            <w:pPr>
              <w:rPr>
                <w:rFonts w:ascii="Times New Roman" w:hAnsi="Times New Roman" w:eastAsia="Calibri"/>
                <w:sz w:val="20"/>
                <w:szCs w:val="20"/>
              </w:rPr>
            </w:pPr>
          </w:p>
        </w:tc>
        <w:tc>
          <w:tcPr>
            <w:tcW w:w="429" w:type="dxa"/>
            <w:vMerge w:val="continue"/>
            <w:tcBorders>
              <w:left w:val="nil"/>
              <w:bottom w:val="nil"/>
              <w:right w:val="single" w:color="auto" w:sz="12" w:space="0"/>
            </w:tcBorders>
          </w:tcPr>
          <w:p>
            <w:pPr>
              <w:rPr>
                <w:rFonts w:ascii="Times New Roman" w:hAnsi="Times New Roman" w:eastAsia="Calibri"/>
                <w:sz w:val="20"/>
                <w:szCs w:val="20"/>
              </w:rPr>
            </w:pPr>
          </w:p>
        </w:tc>
        <w:tc>
          <w:tcPr>
            <w:tcW w:w="42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3" w:type="dxa"/>
            <w:tcBorders>
              <w:top w:val="single" w:color="auto" w:sz="12" w:space="0"/>
              <w:left w:val="nil"/>
              <w:bottom w:val="nil"/>
              <w:right w:val="nil"/>
            </w:tcBorders>
          </w:tcPr>
          <w:p>
            <w:pPr>
              <w:rPr>
                <w:rFonts w:ascii="Times New Roman" w:hAnsi="Times New Roman" w:eastAsia="Calibri"/>
                <w:sz w:val="20"/>
                <w:szCs w:val="20"/>
              </w:rPr>
            </w:pPr>
          </w:p>
        </w:tc>
        <w:tc>
          <w:tcPr>
            <w:tcW w:w="408"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6"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5" w:type="dxa"/>
            <w:vMerge w:val="continue"/>
            <w:tcBorders>
              <w:left w:val="nil"/>
              <w:bottom w:val="nil"/>
              <w:right w:val="nil"/>
            </w:tcBorders>
          </w:tcPr>
          <w:p>
            <w:pPr>
              <w:rPr>
                <w:rFonts w:ascii="Times New Roman" w:hAnsi="Times New Roman" w:eastAsia="Calibri"/>
                <w:sz w:val="20"/>
                <w:szCs w:val="20"/>
              </w:rPr>
            </w:pPr>
          </w:p>
        </w:tc>
        <w:tc>
          <w:tcPr>
            <w:tcW w:w="857"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–$9,700</w:t>
            </w: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773"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$10,900</w:t>
            </w:r>
          </w:p>
        </w:tc>
      </w:tr>
    </w:tbl>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Now, we simply find the interest rate for this PV and FV.</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$10,900 = $9,700(1 + </w:t>
      </w:r>
      <w:r>
        <w:rPr>
          <w:i/>
          <w:szCs w:val="22"/>
        </w:rPr>
        <w:t>r</w:t>
      </w:r>
      <w:r>
        <w:rPr>
          <w:szCs w:val="22"/>
        </w:rPr>
        <w:t xml:space="preserve">)  </w:t>
      </w:r>
    </w:p>
    <w:p>
      <w:pPr>
        <w:tabs>
          <w:tab w:val="left" w:pos="440"/>
          <w:tab w:val="left" w:pos="1620"/>
          <w:tab w:val="left" w:pos="5220"/>
        </w:tabs>
        <w:ind w:left="440" w:hanging="440"/>
        <w:jc w:val="both"/>
        <w:rPr>
          <w:szCs w:val="22"/>
        </w:rPr>
      </w:pPr>
      <w:r>
        <w:rPr>
          <w:szCs w:val="22"/>
        </w:rPr>
        <w:tab/>
      </w:r>
      <w:r>
        <w:rPr>
          <w:i/>
          <w:szCs w:val="22"/>
        </w:rPr>
        <w:t xml:space="preserve"> r</w:t>
      </w:r>
      <w:r>
        <w:rPr>
          <w:szCs w:val="22"/>
        </w:rPr>
        <w:t xml:space="preserve"> = ($10,900 / $9,700) – 1 = .1237, or 12.37%</w:t>
      </w:r>
    </w:p>
    <w:p>
      <w:pPr>
        <w:tabs>
          <w:tab w:val="left" w:pos="440"/>
          <w:tab w:val="left" w:pos="1620"/>
          <w:tab w:val="left" w:pos="5220"/>
        </w:tabs>
        <w:ind w:left="440" w:hanging="440"/>
        <w:jc w:val="both"/>
        <w:rPr>
          <w:b/>
          <w:szCs w:val="22"/>
        </w:rPr>
      </w:pPr>
    </w:p>
    <w:p>
      <w:pPr>
        <w:tabs>
          <w:tab w:val="left" w:pos="440"/>
          <w:tab w:val="left" w:pos="1620"/>
          <w:tab w:val="left" w:pos="5220"/>
        </w:tabs>
        <w:ind w:left="440" w:hanging="440"/>
        <w:jc w:val="both"/>
        <w:rPr>
          <w:szCs w:val="22"/>
        </w:rPr>
      </w:pPr>
      <w:r>
        <w:rPr>
          <w:b/>
          <w:szCs w:val="22"/>
        </w:rPr>
        <w:t>63.</w:t>
      </w:r>
      <w:r>
        <w:rPr>
          <w:szCs w:val="22"/>
        </w:rPr>
        <w:tab/>
      </w:r>
      <w:r>
        <w:rPr>
          <w:szCs w:val="22"/>
        </w:rPr>
        <w:t>This is the same question as before, with different values. So:</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Loan repayment amount = $10,000(1.12) = $11,200</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Amount received = $10,000(1 – .02) = $9,800</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The time line is:</w:t>
      </w:r>
    </w:p>
    <w:p>
      <w:pPr>
        <w:tabs>
          <w:tab w:val="left" w:pos="450"/>
          <w:tab w:val="left" w:pos="1890"/>
          <w:tab w:val="left" w:pos="2160"/>
        </w:tabs>
        <w:rPr>
          <w:szCs w:val="22"/>
        </w:rPr>
      </w:pPr>
    </w:p>
    <w:tbl>
      <w:tblPr>
        <w:tblStyle w:val="4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429"/>
        <w:gridCol w:w="428"/>
        <w:gridCol w:w="410"/>
        <w:gridCol w:w="411"/>
        <w:gridCol w:w="411"/>
        <w:gridCol w:w="411"/>
        <w:gridCol w:w="411"/>
        <w:gridCol w:w="410"/>
        <w:gridCol w:w="411"/>
        <w:gridCol w:w="411"/>
        <w:gridCol w:w="413"/>
        <w:gridCol w:w="408"/>
        <w:gridCol w:w="410"/>
        <w:gridCol w:w="411"/>
        <w:gridCol w:w="411"/>
        <w:gridCol w:w="411"/>
        <w:gridCol w:w="411"/>
        <w:gridCol w:w="410"/>
        <w:gridCol w:w="411"/>
        <w:gridCol w:w="411"/>
        <w:gridCol w:w="387"/>
        <w:gridCol w:w="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445" w:type="dxa"/>
            <w:vMerge w:val="restart"/>
            <w:tcBorders>
              <w:top w:val="nil"/>
              <w:left w:val="nil"/>
              <w:right w:val="nil"/>
            </w:tcBorders>
          </w:tcPr>
          <w:p>
            <w:pPr>
              <w:jc w:val="center"/>
              <w:rPr>
                <w:rFonts w:ascii="Times New Roman" w:hAnsi="Times New Roman" w:eastAsia="Calibri"/>
                <w:sz w:val="20"/>
                <w:szCs w:val="20"/>
              </w:rPr>
            </w:pPr>
          </w:p>
        </w:tc>
        <w:tc>
          <w:tcPr>
            <w:tcW w:w="85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821" w:type="dxa"/>
            <w:gridSpan w:val="2"/>
            <w:tcBorders>
              <w:top w:val="nil"/>
              <w:left w:val="nil"/>
              <w:bottom w:val="nil"/>
              <w:right w:val="nil"/>
            </w:tcBorders>
          </w:tcPr>
          <w:p>
            <w:pPr>
              <w:jc w:val="center"/>
              <w:rPr>
                <w:rFonts w:ascii="Times New Roman" w:hAnsi="Times New Roman" w:eastAsia="Calibri"/>
                <w:sz w:val="16"/>
                <w:szCs w:val="16"/>
              </w:rPr>
            </w:pPr>
          </w:p>
        </w:tc>
        <w:tc>
          <w:tcPr>
            <w:tcW w:w="822" w:type="dxa"/>
            <w:gridSpan w:val="2"/>
            <w:tcBorders>
              <w:top w:val="nil"/>
              <w:left w:val="nil"/>
              <w:bottom w:val="nil"/>
              <w:right w:val="nil"/>
            </w:tcBorders>
          </w:tcPr>
          <w:p>
            <w:pPr>
              <w:jc w:val="center"/>
              <w:rPr>
                <w:rFonts w:ascii="Times New Roman" w:hAnsi="Times New Roman" w:eastAsia="Calibri"/>
                <w:sz w:val="16"/>
                <w:szCs w:val="16"/>
              </w:rPr>
            </w:pPr>
          </w:p>
        </w:tc>
        <w:tc>
          <w:tcPr>
            <w:tcW w:w="773"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5" w:type="dxa"/>
            <w:vMerge w:val="continue"/>
            <w:tcBorders>
              <w:left w:val="nil"/>
              <w:right w:val="nil"/>
            </w:tcBorders>
          </w:tcPr>
          <w:p>
            <w:pPr>
              <w:rPr>
                <w:rFonts w:ascii="Times New Roman" w:hAnsi="Times New Roman" w:eastAsia="Calibri"/>
                <w:sz w:val="20"/>
                <w:szCs w:val="20"/>
              </w:rPr>
            </w:pPr>
          </w:p>
        </w:tc>
        <w:tc>
          <w:tcPr>
            <w:tcW w:w="429" w:type="dxa"/>
            <w:vMerge w:val="restart"/>
            <w:tcBorders>
              <w:top w:val="nil"/>
              <w:left w:val="nil"/>
              <w:right w:val="single" w:color="auto" w:sz="12" w:space="0"/>
            </w:tcBorders>
          </w:tcPr>
          <w:p>
            <w:pPr>
              <w:rPr>
                <w:rFonts w:ascii="Times New Roman" w:hAnsi="Times New Roman" w:eastAsia="Calibri"/>
                <w:sz w:val="20"/>
                <w:szCs w:val="20"/>
              </w:rPr>
            </w:pPr>
          </w:p>
        </w:tc>
        <w:tc>
          <w:tcPr>
            <w:tcW w:w="428"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3" w:type="dxa"/>
            <w:tcBorders>
              <w:top w:val="nil"/>
              <w:left w:val="nil"/>
              <w:bottom w:val="single" w:color="auto" w:sz="12" w:space="0"/>
              <w:right w:val="nil"/>
            </w:tcBorders>
          </w:tcPr>
          <w:p>
            <w:pPr>
              <w:rPr>
                <w:rFonts w:ascii="Times New Roman" w:hAnsi="Times New Roman" w:eastAsia="Calibri"/>
                <w:sz w:val="20"/>
                <w:szCs w:val="20"/>
              </w:rPr>
            </w:pPr>
          </w:p>
        </w:tc>
        <w:tc>
          <w:tcPr>
            <w:tcW w:w="408"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0"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411" w:type="dxa"/>
            <w:tcBorders>
              <w:top w:val="nil"/>
              <w:left w:val="nil"/>
              <w:bottom w:val="single" w:color="auto" w:sz="12" w:space="0"/>
              <w:right w:val="nil"/>
            </w:tcBorders>
          </w:tcPr>
          <w:p>
            <w:pPr>
              <w:rPr>
                <w:rFonts w:ascii="Times New Roman" w:hAnsi="Times New Roman" w:eastAsia="Calibri"/>
                <w:sz w:val="20"/>
                <w:szCs w:val="20"/>
              </w:rPr>
            </w:pPr>
          </w:p>
        </w:tc>
        <w:tc>
          <w:tcPr>
            <w:tcW w:w="38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86"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445" w:type="dxa"/>
            <w:vMerge w:val="continue"/>
            <w:tcBorders>
              <w:left w:val="nil"/>
              <w:right w:val="nil"/>
            </w:tcBorders>
          </w:tcPr>
          <w:p>
            <w:pPr>
              <w:rPr>
                <w:rFonts w:ascii="Times New Roman" w:hAnsi="Times New Roman" w:eastAsia="Calibri"/>
                <w:sz w:val="20"/>
                <w:szCs w:val="20"/>
              </w:rPr>
            </w:pPr>
          </w:p>
        </w:tc>
        <w:tc>
          <w:tcPr>
            <w:tcW w:w="429" w:type="dxa"/>
            <w:vMerge w:val="continue"/>
            <w:tcBorders>
              <w:left w:val="nil"/>
              <w:bottom w:val="nil"/>
              <w:right w:val="single" w:color="auto" w:sz="12" w:space="0"/>
            </w:tcBorders>
          </w:tcPr>
          <w:p>
            <w:pPr>
              <w:rPr>
                <w:rFonts w:ascii="Times New Roman" w:hAnsi="Times New Roman" w:eastAsia="Calibri"/>
                <w:sz w:val="20"/>
                <w:szCs w:val="20"/>
              </w:rPr>
            </w:pPr>
          </w:p>
        </w:tc>
        <w:tc>
          <w:tcPr>
            <w:tcW w:w="428"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nil"/>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3" w:type="dxa"/>
            <w:tcBorders>
              <w:top w:val="single" w:color="auto" w:sz="12" w:space="0"/>
              <w:left w:val="nil"/>
              <w:bottom w:val="nil"/>
              <w:right w:val="nil"/>
            </w:tcBorders>
          </w:tcPr>
          <w:p>
            <w:pPr>
              <w:rPr>
                <w:rFonts w:ascii="Times New Roman" w:hAnsi="Times New Roman" w:eastAsia="Calibri"/>
                <w:sz w:val="20"/>
                <w:szCs w:val="20"/>
              </w:rPr>
            </w:pPr>
          </w:p>
        </w:tc>
        <w:tc>
          <w:tcPr>
            <w:tcW w:w="408"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0" w:type="dxa"/>
            <w:tcBorders>
              <w:top w:val="nil"/>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411" w:type="dxa"/>
            <w:tcBorders>
              <w:top w:val="single" w:color="auto" w:sz="12" w:space="0"/>
              <w:left w:val="nil"/>
              <w:bottom w:val="nil"/>
              <w:right w:val="nil"/>
            </w:tcBorders>
          </w:tcPr>
          <w:p>
            <w:pPr>
              <w:rPr>
                <w:rFonts w:ascii="Times New Roman" w:hAnsi="Times New Roman" w:eastAsia="Calibri"/>
                <w:sz w:val="20"/>
                <w:szCs w:val="20"/>
              </w:rPr>
            </w:pPr>
          </w:p>
        </w:tc>
        <w:tc>
          <w:tcPr>
            <w:tcW w:w="38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86"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445" w:type="dxa"/>
            <w:vMerge w:val="continue"/>
            <w:tcBorders>
              <w:left w:val="nil"/>
              <w:bottom w:val="nil"/>
              <w:right w:val="nil"/>
            </w:tcBorders>
          </w:tcPr>
          <w:p>
            <w:pPr>
              <w:rPr>
                <w:rFonts w:ascii="Times New Roman" w:hAnsi="Times New Roman" w:eastAsia="Calibri"/>
                <w:sz w:val="20"/>
                <w:szCs w:val="20"/>
              </w:rPr>
            </w:pPr>
          </w:p>
        </w:tc>
        <w:tc>
          <w:tcPr>
            <w:tcW w:w="857"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–$9,800</w:t>
            </w: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821" w:type="dxa"/>
            <w:gridSpan w:val="2"/>
            <w:tcBorders>
              <w:top w:val="nil"/>
              <w:left w:val="nil"/>
              <w:bottom w:val="nil"/>
              <w:right w:val="nil"/>
            </w:tcBorders>
          </w:tcPr>
          <w:p>
            <w:pPr>
              <w:jc w:val="center"/>
              <w:rPr>
                <w:rFonts w:ascii="Times New Roman" w:hAnsi="Times New Roman"/>
                <w:sz w:val="20"/>
                <w:szCs w:val="20"/>
              </w:rPr>
            </w:pPr>
          </w:p>
        </w:tc>
        <w:tc>
          <w:tcPr>
            <w:tcW w:w="822" w:type="dxa"/>
            <w:gridSpan w:val="2"/>
            <w:tcBorders>
              <w:top w:val="nil"/>
              <w:left w:val="nil"/>
              <w:bottom w:val="nil"/>
              <w:right w:val="nil"/>
            </w:tcBorders>
          </w:tcPr>
          <w:p>
            <w:pPr>
              <w:jc w:val="center"/>
              <w:rPr>
                <w:rFonts w:ascii="Times New Roman" w:hAnsi="Times New Roman"/>
                <w:sz w:val="20"/>
                <w:szCs w:val="20"/>
              </w:rPr>
            </w:pPr>
          </w:p>
        </w:tc>
        <w:tc>
          <w:tcPr>
            <w:tcW w:w="773" w:type="dxa"/>
            <w:gridSpan w:val="2"/>
            <w:tcBorders>
              <w:top w:val="nil"/>
              <w:left w:val="nil"/>
              <w:bottom w:val="nil"/>
              <w:right w:val="nil"/>
            </w:tcBorders>
            <w:tcMar>
              <w:left w:w="0" w:type="dxa"/>
              <w:right w:w="0" w:type="dxa"/>
            </w:tcMar>
          </w:tcPr>
          <w:p>
            <w:pPr>
              <w:jc w:val="center"/>
              <w:rPr>
                <w:rFonts w:ascii="Times New Roman" w:hAnsi="Times New Roman"/>
                <w:sz w:val="20"/>
                <w:szCs w:val="20"/>
              </w:rPr>
            </w:pPr>
            <w:r>
              <w:rPr>
                <w:rFonts w:ascii="Times New Roman" w:hAnsi="Times New Roman"/>
                <w:sz w:val="20"/>
                <w:szCs w:val="20"/>
              </w:rPr>
              <w:t>$11,200</w:t>
            </w:r>
          </w:p>
        </w:tc>
      </w:tr>
    </w:tbl>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$11,200 = $9,800(1 + </w:t>
      </w:r>
      <w:r>
        <w:rPr>
          <w:i/>
          <w:szCs w:val="22"/>
        </w:rPr>
        <w:t>r</w:t>
      </w:r>
      <w:r>
        <w:rPr>
          <w:szCs w:val="22"/>
        </w:rPr>
        <w:t xml:space="preserve">)  </w:t>
      </w:r>
    </w:p>
    <w:p>
      <w:pPr>
        <w:tabs>
          <w:tab w:val="left" w:pos="440"/>
          <w:tab w:val="left" w:pos="1620"/>
          <w:tab w:val="left" w:pos="5220"/>
        </w:tabs>
        <w:ind w:left="440" w:hanging="440"/>
        <w:jc w:val="both"/>
        <w:rPr>
          <w:szCs w:val="22"/>
        </w:rPr>
      </w:pPr>
      <w:r>
        <w:rPr>
          <w:szCs w:val="22"/>
        </w:rPr>
        <w:tab/>
      </w:r>
      <w:r>
        <w:rPr>
          <w:i/>
          <w:szCs w:val="22"/>
        </w:rPr>
        <w:t xml:space="preserve"> r</w:t>
      </w:r>
      <w:r>
        <w:rPr>
          <w:szCs w:val="22"/>
        </w:rPr>
        <w:t xml:space="preserve"> = ($11,200 / $9,800) – 1 = .1429, or 14.29%</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The effective rate is not affected by the loan amount since it drops out when solving for </w:t>
      </w:r>
      <w:r>
        <w:rPr>
          <w:i/>
          <w:szCs w:val="22"/>
        </w:rPr>
        <w:t>r</w:t>
      </w:r>
      <w:r>
        <w:rPr>
          <w:szCs w:val="22"/>
        </w:rPr>
        <w:t>.</w:t>
      </w:r>
    </w:p>
    <w:p>
      <w:pPr>
        <w:tabs>
          <w:tab w:val="left" w:pos="450"/>
        </w:tabs>
        <w:rPr>
          <w:szCs w:val="22"/>
        </w:rPr>
      </w:pPr>
    </w:p>
    <w:p>
      <w:pPr>
        <w:tabs>
          <w:tab w:val="left" w:pos="450"/>
          <w:tab w:val="left" w:pos="1890"/>
        </w:tabs>
        <w:ind w:left="446" w:hanging="446"/>
        <w:jc w:val="both"/>
        <w:rPr>
          <w:szCs w:val="22"/>
        </w:rPr>
      </w:pPr>
      <w:r>
        <w:rPr>
          <w:b/>
          <w:szCs w:val="22"/>
        </w:rPr>
        <w:t>64.</w:t>
      </w:r>
      <w:r>
        <w:rPr>
          <w:b/>
          <w:szCs w:val="22"/>
        </w:rPr>
        <w:tab/>
      </w:r>
      <w:r>
        <w:rPr>
          <w:szCs w:val="22"/>
        </w:rPr>
        <w:t xml:space="preserve">First we will find the APR and EAR for the loan with the refundable fee. Remember, we need to use the actual cash flows of the loan to find the interest rate. With the $3,500 application fee, you will need to borrow $223,500 to have $220,000 after deducting the fee. </w:t>
      </w:r>
    </w:p>
    <w:p>
      <w:pPr>
        <w:tabs>
          <w:tab w:val="left" w:pos="450"/>
          <w:tab w:val="left" w:pos="1890"/>
        </w:tabs>
        <w:ind w:left="446" w:hanging="446"/>
        <w:jc w:val="both"/>
        <w:rPr>
          <w:szCs w:val="22"/>
        </w:rPr>
      </w:pPr>
    </w:p>
    <w:p>
      <w:pPr>
        <w:tabs>
          <w:tab w:val="left" w:pos="440"/>
          <w:tab w:val="left" w:pos="1620"/>
          <w:tab w:val="left" w:pos="5220"/>
        </w:tabs>
        <w:ind w:left="440" w:hanging="440"/>
        <w:jc w:val="both"/>
        <w:rPr>
          <w:szCs w:val="22"/>
        </w:rPr>
      </w:pPr>
      <w:r>
        <w:rPr>
          <w:szCs w:val="22"/>
        </w:rPr>
        <w:tab/>
      </w:r>
      <w:r>
        <w:rPr>
          <w:szCs w:val="22"/>
        </w:rPr>
        <w:t>The time line is:</w:t>
      </w:r>
    </w:p>
    <w:p>
      <w:pPr>
        <w:tabs>
          <w:tab w:val="left" w:pos="440"/>
          <w:tab w:val="left" w:pos="1620"/>
          <w:tab w:val="left" w:pos="1800"/>
          <w:tab w:val="left" w:pos="4680"/>
        </w:tabs>
        <w:ind w:left="440" w:hanging="440"/>
        <w:jc w:val="both"/>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
        <w:gridCol w:w="396"/>
        <w:gridCol w:w="454"/>
        <w:gridCol w:w="463"/>
        <w:gridCol w:w="464"/>
        <w:gridCol w:w="464"/>
        <w:gridCol w:w="464"/>
        <w:gridCol w:w="465"/>
        <w:gridCol w:w="463"/>
        <w:gridCol w:w="464"/>
        <w:gridCol w:w="464"/>
        <w:gridCol w:w="376"/>
        <w:gridCol w:w="464"/>
        <w:gridCol w:w="464"/>
        <w:gridCol w:w="464"/>
        <w:gridCol w:w="464"/>
        <w:gridCol w:w="465"/>
        <w:gridCol w:w="463"/>
        <w:gridCol w:w="464"/>
        <w:gridCol w:w="464"/>
        <w:gridCol w:w="412"/>
        <w:gridCol w:w="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92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376"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77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96" w:type="dxa"/>
            <w:vMerge w:val="restart"/>
            <w:tcBorders>
              <w:top w:val="nil"/>
              <w:left w:val="nil"/>
              <w:right w:val="single" w:color="auto" w:sz="12" w:space="0"/>
            </w:tcBorders>
          </w:tcPr>
          <w:p>
            <w:pPr>
              <w:rPr>
                <w:rFonts w:ascii="Times New Roman" w:hAnsi="Times New Roman" w:eastAsia="Calibri"/>
                <w:sz w:val="20"/>
                <w:szCs w:val="20"/>
              </w:rPr>
            </w:pPr>
          </w:p>
        </w:tc>
        <w:tc>
          <w:tcPr>
            <w:tcW w:w="45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nil"/>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nil"/>
              <w:bottom w:val="single" w:color="auto" w:sz="12" w:space="0"/>
              <w:right w:val="nil"/>
            </w:tcBorders>
          </w:tcPr>
          <w:p>
            <w:pPr>
              <w:rPr>
                <w:rFonts w:ascii="Times New Roman" w:hAnsi="Times New Roman" w:eastAsia="Calibri"/>
                <w:sz w:val="20"/>
                <w:szCs w:val="20"/>
              </w:rPr>
            </w:pPr>
          </w:p>
        </w:tc>
        <w:tc>
          <w:tcPr>
            <w:tcW w:w="46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65"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96" w:type="dxa"/>
            <w:vMerge w:val="continue"/>
            <w:tcBorders>
              <w:left w:val="nil"/>
              <w:bottom w:val="nil"/>
              <w:right w:val="single" w:color="auto" w:sz="12" w:space="0"/>
            </w:tcBorders>
          </w:tcPr>
          <w:p>
            <w:pPr>
              <w:rPr>
                <w:rFonts w:ascii="Times New Roman" w:hAnsi="Times New Roman" w:eastAsia="Calibri"/>
                <w:sz w:val="20"/>
                <w:szCs w:val="20"/>
              </w:rPr>
            </w:pPr>
          </w:p>
        </w:tc>
        <w:tc>
          <w:tcPr>
            <w:tcW w:w="45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nil"/>
              <w:right w:val="nil"/>
            </w:tcBorders>
          </w:tcPr>
          <w:p>
            <w:pPr>
              <w:rPr>
                <w:rFonts w:ascii="Times New Roman" w:hAnsi="Times New Roman" w:eastAsia="Calibri"/>
                <w:sz w:val="20"/>
                <w:szCs w:val="20"/>
              </w:rPr>
            </w:pPr>
          </w:p>
        </w:tc>
        <w:tc>
          <w:tcPr>
            <w:tcW w:w="464" w:type="dxa"/>
            <w:tcBorders>
              <w:top w:val="nil"/>
              <w:left w:val="nil"/>
              <w:bottom w:val="nil"/>
              <w:right w:val="single" w:color="auto" w:sz="12" w:space="0"/>
            </w:tcBorders>
          </w:tcPr>
          <w:p>
            <w:pPr>
              <w:rPr>
                <w:rFonts w:ascii="Times New Roman" w:hAnsi="Times New Roman" w:eastAsia="Calibri"/>
                <w:sz w:val="20"/>
                <w:szCs w:val="20"/>
              </w:rPr>
            </w:pPr>
          </w:p>
        </w:tc>
        <w:tc>
          <w:tcPr>
            <w:tcW w:w="46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6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4" w:type="dxa"/>
            <w:tcBorders>
              <w:top w:val="single" w:color="auto" w:sz="12" w:space="0"/>
              <w:left w:val="nil"/>
              <w:bottom w:val="nil"/>
              <w:right w:val="nil"/>
            </w:tcBorders>
          </w:tcPr>
          <w:p>
            <w:pPr>
              <w:rPr>
                <w:rFonts w:ascii="Times New Roman" w:hAnsi="Times New Roman" w:eastAsia="Calibri"/>
                <w:sz w:val="20"/>
                <w:szCs w:val="20"/>
              </w:rPr>
            </w:pPr>
          </w:p>
        </w:tc>
        <w:tc>
          <w:tcPr>
            <w:tcW w:w="46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4" w:type="dxa"/>
            <w:tcBorders>
              <w:top w:val="single" w:color="auto" w:sz="12" w:space="0"/>
              <w:left w:val="nil"/>
              <w:bottom w:val="nil"/>
              <w:right w:val="nil"/>
            </w:tcBorders>
          </w:tcPr>
          <w:p>
            <w:pPr>
              <w:rPr>
                <w:rFonts w:ascii="Times New Roman" w:hAnsi="Times New Roman" w:eastAsia="Calibri"/>
                <w:sz w:val="20"/>
                <w:szCs w:val="20"/>
              </w:rPr>
            </w:pPr>
          </w:p>
        </w:tc>
        <w:tc>
          <w:tcPr>
            <w:tcW w:w="46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3" w:type="dxa"/>
            <w:tcBorders>
              <w:top w:val="nil"/>
              <w:left w:val="single" w:color="auto" w:sz="12" w:space="0"/>
              <w:bottom w:val="nil"/>
              <w:right w:val="nil"/>
            </w:tcBorders>
          </w:tcPr>
          <w:p>
            <w:pPr>
              <w:rPr>
                <w:rFonts w:ascii="Times New Roman" w:hAnsi="Times New Roman" w:eastAsia="Calibri"/>
                <w:sz w:val="20"/>
                <w:szCs w:val="20"/>
              </w:rPr>
            </w:pPr>
          </w:p>
        </w:tc>
        <w:tc>
          <w:tcPr>
            <w:tcW w:w="464" w:type="dxa"/>
            <w:tcBorders>
              <w:top w:val="nil"/>
              <w:left w:val="nil"/>
              <w:bottom w:val="nil"/>
              <w:right w:val="single" w:color="auto" w:sz="12" w:space="0"/>
            </w:tcBorders>
          </w:tcPr>
          <w:p>
            <w:pPr>
              <w:rPr>
                <w:rFonts w:ascii="Times New Roman" w:hAnsi="Times New Roman" w:eastAsia="Calibri"/>
                <w:sz w:val="20"/>
                <w:szCs w:val="20"/>
              </w:rPr>
            </w:pPr>
          </w:p>
        </w:tc>
        <w:tc>
          <w:tcPr>
            <w:tcW w:w="46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65"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$223,500</w:t>
            </w:r>
          </w:p>
        </w:tc>
        <w:tc>
          <w:tcPr>
            <w:tcW w:w="927" w:type="dxa"/>
            <w:gridSpan w:val="2"/>
            <w:tcBorders>
              <w:top w:val="nil"/>
              <w:left w:val="nil"/>
              <w:bottom w:val="nil"/>
              <w:right w:val="nil"/>
            </w:tcBorders>
          </w:tcPr>
          <w:p>
            <w:pPr>
              <w:jc w:val="center"/>
              <w:rPr>
                <w:rFonts w:ascii="Times New Roman" w:hAnsi="Times New Roman"/>
                <w:i/>
                <w:sz w:val="20"/>
                <w:szCs w:val="20"/>
              </w:rPr>
            </w:pPr>
            <w:r>
              <w:rPr>
                <w:rFonts w:ascii="Times New Roman" w:hAnsi="Times New Roman"/>
                <w:i/>
                <w:sz w:val="20"/>
                <w:szCs w:val="20"/>
              </w:rPr>
              <w:t>C</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i/>
                <w:sz w:val="20"/>
                <w:szCs w:val="20"/>
              </w:rPr>
              <w:t>C</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i/>
                <w:sz w:val="20"/>
                <w:szCs w:val="20"/>
              </w:rPr>
              <w:t>C</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i/>
                <w:sz w:val="20"/>
                <w:szCs w:val="20"/>
              </w:rPr>
              <w:t>C</w:t>
            </w:r>
          </w:p>
        </w:tc>
        <w:tc>
          <w:tcPr>
            <w:tcW w:w="376" w:type="dxa"/>
            <w:vMerge w:val="continue"/>
            <w:tcBorders>
              <w:left w:val="nil"/>
              <w:bottom w:val="nil"/>
              <w:right w:val="nil"/>
            </w:tcBorders>
          </w:tcPr>
          <w:p>
            <w:pPr>
              <w:jc w:val="center"/>
              <w:rPr>
                <w:rFonts w:ascii="Times New Roman" w:hAnsi="Times New Roman"/>
                <w:szCs w:val="22"/>
              </w:rPr>
            </w:pP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i/>
                <w:sz w:val="20"/>
                <w:szCs w:val="20"/>
              </w:rPr>
              <w:t>C</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i/>
                <w:sz w:val="20"/>
                <w:szCs w:val="20"/>
              </w:rPr>
              <w:t>C</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i/>
                <w:sz w:val="20"/>
                <w:szCs w:val="20"/>
              </w:rPr>
              <w:t>C</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i/>
                <w:sz w:val="20"/>
                <w:szCs w:val="20"/>
              </w:rPr>
              <w:t>C</w:t>
            </w:r>
          </w:p>
        </w:tc>
        <w:tc>
          <w:tcPr>
            <w:tcW w:w="777"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r>
    </w:tbl>
    <w:p>
      <w:pPr>
        <w:tabs>
          <w:tab w:val="left" w:pos="450"/>
        </w:tabs>
        <w:rPr>
          <w:szCs w:val="22"/>
        </w:rPr>
      </w:pPr>
    </w:p>
    <w:p>
      <w:pPr>
        <w:tabs>
          <w:tab w:val="left" w:pos="450"/>
          <w:tab w:val="left" w:pos="1890"/>
        </w:tabs>
        <w:ind w:left="446" w:hanging="446"/>
        <w:jc w:val="both"/>
        <w:rPr>
          <w:szCs w:val="22"/>
        </w:rPr>
      </w:pPr>
      <w:r>
        <w:rPr>
          <w:szCs w:val="22"/>
        </w:rPr>
        <w:tab/>
      </w:r>
      <w:r>
        <w:rPr>
          <w:szCs w:val="22"/>
        </w:rPr>
        <w:t>Solving for the payment under these circumstances, we get:</w:t>
      </w:r>
    </w:p>
    <w:p>
      <w:pPr>
        <w:tabs>
          <w:tab w:val="left" w:pos="450"/>
          <w:tab w:val="left" w:pos="1890"/>
        </w:tabs>
        <w:ind w:left="446" w:hanging="446"/>
        <w:jc w:val="both"/>
        <w:rPr>
          <w:szCs w:val="22"/>
        </w:rPr>
      </w:pPr>
    </w:p>
    <w:p>
      <w:pPr>
        <w:tabs>
          <w:tab w:val="left" w:pos="450"/>
          <w:tab w:val="left" w:pos="1890"/>
        </w:tabs>
        <w:rPr>
          <w:szCs w:val="22"/>
        </w:rPr>
      </w:pPr>
      <w:r>
        <w:rPr>
          <w:szCs w:val="22"/>
        </w:rPr>
        <w:tab/>
      </w:r>
      <w:r>
        <w:rPr>
          <w:szCs w:val="22"/>
        </w:rPr>
        <w:t xml:space="preserve">PVA = $223,500 = </w:t>
      </w:r>
      <w:r>
        <w:rPr>
          <w:i/>
          <w:szCs w:val="22"/>
        </w:rPr>
        <w:t xml:space="preserve">C </w:t>
      </w:r>
      <w:r>
        <w:rPr>
          <w:szCs w:val="22"/>
        </w:rPr>
        <w:t>{[1 – 1/(1.004583)</w:t>
      </w:r>
      <w:r>
        <w:rPr>
          <w:szCs w:val="22"/>
          <w:vertAlign w:val="superscript"/>
        </w:rPr>
        <w:t>360</w:t>
      </w:r>
      <w:r>
        <w:rPr>
          <w:szCs w:val="22"/>
        </w:rPr>
        <w:t>]/.004583}where .004583 = .055/12</w:t>
      </w:r>
    </w:p>
    <w:p>
      <w:pPr>
        <w:tabs>
          <w:tab w:val="left" w:pos="450"/>
          <w:tab w:val="left" w:pos="1890"/>
        </w:tabs>
        <w:rPr>
          <w:szCs w:val="22"/>
        </w:rPr>
      </w:pPr>
      <w:r>
        <w:rPr>
          <w:i/>
          <w:szCs w:val="22"/>
        </w:rPr>
        <w:tab/>
      </w:r>
      <w:r>
        <w:rPr>
          <w:i/>
          <w:szCs w:val="22"/>
        </w:rPr>
        <w:t>C</w:t>
      </w:r>
      <w:r>
        <w:rPr>
          <w:szCs w:val="22"/>
        </w:rPr>
        <w:t xml:space="preserve"> = $1,269.01</w:t>
      </w:r>
    </w:p>
    <w:p>
      <w:pPr>
        <w:tabs>
          <w:tab w:val="left" w:pos="450"/>
          <w:tab w:val="left" w:pos="1890"/>
        </w:tabs>
        <w:rPr>
          <w:szCs w:val="22"/>
        </w:rPr>
      </w:pPr>
    </w:p>
    <w:p>
      <w:pPr>
        <w:tabs>
          <w:tab w:val="left" w:pos="450"/>
          <w:tab w:val="left" w:pos="1890"/>
        </w:tabs>
        <w:ind w:left="450"/>
        <w:jc w:val="both"/>
        <w:rPr>
          <w:szCs w:val="22"/>
        </w:rPr>
      </w:pPr>
      <w:r>
        <w:rPr>
          <w:szCs w:val="22"/>
        </w:rPr>
        <w:t xml:space="preserve">We can now use this amount in the PVA equation with the original amount we wished to borrow, $220,000. </w:t>
      </w:r>
    </w:p>
    <w:p>
      <w:pPr>
        <w:tabs>
          <w:tab w:val="left" w:pos="440"/>
          <w:tab w:val="left" w:pos="1620"/>
          <w:tab w:val="left" w:pos="1800"/>
          <w:tab w:val="left" w:pos="4680"/>
        </w:tabs>
        <w:ind w:left="440" w:hanging="440"/>
        <w:jc w:val="both"/>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3" w:type="dxa"/>
          <w:bottom w:w="0" w:type="dxa"/>
          <w:right w:w="43" w:type="dxa"/>
        </w:tblCellMar>
      </w:tblPr>
      <w:tblGrid>
        <w:gridCol w:w="217"/>
        <w:gridCol w:w="396"/>
        <w:gridCol w:w="450"/>
        <w:gridCol w:w="463"/>
        <w:gridCol w:w="462"/>
        <w:gridCol w:w="464"/>
        <w:gridCol w:w="462"/>
        <w:gridCol w:w="465"/>
        <w:gridCol w:w="462"/>
        <w:gridCol w:w="464"/>
        <w:gridCol w:w="463"/>
        <w:gridCol w:w="372"/>
        <w:gridCol w:w="464"/>
        <w:gridCol w:w="463"/>
        <w:gridCol w:w="464"/>
        <w:gridCol w:w="463"/>
        <w:gridCol w:w="465"/>
        <w:gridCol w:w="462"/>
        <w:gridCol w:w="464"/>
        <w:gridCol w:w="463"/>
        <w:gridCol w:w="432"/>
        <w:gridCol w:w="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3" w:type="dxa"/>
            <w:bottom w:w="0" w:type="dxa"/>
            <w:right w:w="43" w:type="dxa"/>
          </w:tblCellMar>
        </w:tblPrEx>
        <w:trPr>
          <w:trHeight w:val="288" w:hRule="atLeast"/>
        </w:trPr>
        <w:tc>
          <w:tcPr>
            <w:tcW w:w="217" w:type="dxa"/>
            <w:vMerge w:val="restart"/>
            <w:tcBorders>
              <w:top w:val="nil"/>
              <w:left w:val="nil"/>
              <w:right w:val="nil"/>
            </w:tcBorders>
          </w:tcPr>
          <w:p>
            <w:pPr>
              <w:jc w:val="center"/>
              <w:rPr>
                <w:rFonts w:ascii="Times New Roman" w:hAnsi="Times New Roman" w:eastAsia="Calibri"/>
                <w:sz w:val="20"/>
                <w:szCs w:val="20"/>
              </w:rPr>
            </w:pPr>
          </w:p>
        </w:tc>
        <w:tc>
          <w:tcPr>
            <w:tcW w:w="84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92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926" w:type="dxa"/>
            <w:gridSpan w:val="2"/>
            <w:tcBorders>
              <w:top w:val="nil"/>
              <w:left w:val="nil"/>
              <w:bottom w:val="nil"/>
              <w:right w:val="nil"/>
            </w:tcBorders>
          </w:tcPr>
          <w:p>
            <w:pPr>
              <w:jc w:val="center"/>
              <w:rPr>
                <w:rFonts w:ascii="Times New Roman" w:hAnsi="Times New Roman" w:eastAsia="Calibri"/>
                <w:sz w:val="16"/>
                <w:szCs w:val="16"/>
              </w:rPr>
            </w:pPr>
          </w:p>
        </w:tc>
        <w:tc>
          <w:tcPr>
            <w:tcW w:w="927" w:type="dxa"/>
            <w:gridSpan w:val="2"/>
            <w:tcBorders>
              <w:top w:val="nil"/>
              <w:left w:val="nil"/>
              <w:bottom w:val="nil"/>
              <w:right w:val="nil"/>
            </w:tcBorders>
          </w:tcPr>
          <w:p>
            <w:pPr>
              <w:jc w:val="center"/>
              <w:rPr>
                <w:rFonts w:ascii="Times New Roman" w:hAnsi="Times New Roman" w:eastAsia="Calibri"/>
                <w:sz w:val="16"/>
                <w:szCs w:val="16"/>
              </w:rPr>
            </w:pPr>
          </w:p>
        </w:tc>
        <w:tc>
          <w:tcPr>
            <w:tcW w:w="927" w:type="dxa"/>
            <w:gridSpan w:val="2"/>
            <w:tcBorders>
              <w:top w:val="nil"/>
              <w:left w:val="nil"/>
              <w:bottom w:val="nil"/>
              <w:right w:val="nil"/>
            </w:tcBorders>
          </w:tcPr>
          <w:p>
            <w:pPr>
              <w:jc w:val="center"/>
              <w:rPr>
                <w:rFonts w:ascii="Times New Roman" w:hAnsi="Times New Roman" w:eastAsia="Calibri"/>
                <w:sz w:val="16"/>
                <w:szCs w:val="16"/>
              </w:rPr>
            </w:pPr>
          </w:p>
        </w:tc>
        <w:tc>
          <w:tcPr>
            <w:tcW w:w="372"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927" w:type="dxa"/>
            <w:gridSpan w:val="2"/>
            <w:tcBorders>
              <w:top w:val="nil"/>
              <w:left w:val="nil"/>
              <w:bottom w:val="nil"/>
              <w:right w:val="nil"/>
            </w:tcBorders>
          </w:tcPr>
          <w:p>
            <w:pPr>
              <w:jc w:val="center"/>
              <w:rPr>
                <w:rFonts w:ascii="Times New Roman" w:hAnsi="Times New Roman" w:eastAsia="Calibri"/>
                <w:sz w:val="16"/>
                <w:szCs w:val="16"/>
              </w:rPr>
            </w:pPr>
          </w:p>
        </w:tc>
        <w:tc>
          <w:tcPr>
            <w:tcW w:w="927" w:type="dxa"/>
            <w:gridSpan w:val="2"/>
            <w:tcBorders>
              <w:top w:val="nil"/>
              <w:left w:val="nil"/>
              <w:bottom w:val="nil"/>
              <w:right w:val="nil"/>
            </w:tcBorders>
          </w:tcPr>
          <w:p>
            <w:pPr>
              <w:jc w:val="center"/>
              <w:rPr>
                <w:rFonts w:ascii="Times New Roman" w:hAnsi="Times New Roman" w:eastAsia="Calibri"/>
                <w:sz w:val="16"/>
                <w:szCs w:val="16"/>
              </w:rPr>
            </w:pPr>
          </w:p>
        </w:tc>
        <w:tc>
          <w:tcPr>
            <w:tcW w:w="927" w:type="dxa"/>
            <w:gridSpan w:val="2"/>
            <w:tcBorders>
              <w:top w:val="nil"/>
              <w:left w:val="nil"/>
              <w:bottom w:val="nil"/>
              <w:right w:val="nil"/>
            </w:tcBorders>
          </w:tcPr>
          <w:p>
            <w:pPr>
              <w:jc w:val="center"/>
              <w:rPr>
                <w:rFonts w:ascii="Times New Roman" w:hAnsi="Times New Roman" w:eastAsia="Calibri"/>
                <w:sz w:val="16"/>
                <w:szCs w:val="16"/>
              </w:rPr>
            </w:pPr>
          </w:p>
        </w:tc>
        <w:tc>
          <w:tcPr>
            <w:tcW w:w="927" w:type="dxa"/>
            <w:gridSpan w:val="2"/>
            <w:tcBorders>
              <w:top w:val="nil"/>
              <w:left w:val="nil"/>
              <w:bottom w:val="nil"/>
              <w:right w:val="nil"/>
            </w:tcBorders>
          </w:tcPr>
          <w:p>
            <w:pPr>
              <w:jc w:val="center"/>
              <w:rPr>
                <w:rFonts w:ascii="Times New Roman" w:hAnsi="Times New Roman" w:eastAsia="Calibri"/>
                <w:sz w:val="16"/>
                <w:szCs w:val="16"/>
              </w:rPr>
            </w:pPr>
          </w:p>
        </w:tc>
        <w:tc>
          <w:tcPr>
            <w:tcW w:w="80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3" w:type="dxa"/>
            <w:bottom w:w="0" w:type="dxa"/>
            <w:right w:w="43" w:type="dxa"/>
          </w:tblCellMar>
        </w:tblPrEx>
        <w:trPr>
          <w:trHeight w:val="72" w:hRule="exact"/>
        </w:trPr>
        <w:tc>
          <w:tcPr>
            <w:tcW w:w="217" w:type="dxa"/>
            <w:vMerge w:val="continue"/>
            <w:tcBorders>
              <w:left w:val="nil"/>
              <w:right w:val="nil"/>
            </w:tcBorders>
          </w:tcPr>
          <w:p>
            <w:pPr>
              <w:rPr>
                <w:rFonts w:ascii="Times New Roman" w:hAnsi="Times New Roman" w:eastAsia="Calibri"/>
                <w:sz w:val="20"/>
                <w:szCs w:val="20"/>
              </w:rPr>
            </w:pPr>
          </w:p>
        </w:tc>
        <w:tc>
          <w:tcPr>
            <w:tcW w:w="396" w:type="dxa"/>
            <w:vMerge w:val="restart"/>
            <w:tcBorders>
              <w:top w:val="nil"/>
              <w:left w:val="nil"/>
              <w:right w:val="single" w:color="auto" w:sz="12" w:space="0"/>
            </w:tcBorders>
          </w:tcPr>
          <w:p>
            <w:pPr>
              <w:rPr>
                <w:rFonts w:ascii="Times New Roman" w:hAnsi="Times New Roman" w:eastAsia="Calibri"/>
                <w:sz w:val="20"/>
                <w:szCs w:val="20"/>
              </w:rPr>
            </w:pPr>
          </w:p>
        </w:tc>
        <w:tc>
          <w:tcPr>
            <w:tcW w:w="45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2" w:type="dxa"/>
            <w:vMerge w:val="continue"/>
            <w:tcBorders>
              <w:left w:val="nil"/>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3" w:type="dxa"/>
            <w:tcBorders>
              <w:top w:val="nil"/>
              <w:left w:val="nil"/>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3" w:type="dxa"/>
            <w:tcBorders>
              <w:top w:val="nil"/>
              <w:left w:val="nil"/>
              <w:bottom w:val="single" w:color="auto" w:sz="12" w:space="0"/>
              <w:right w:val="nil"/>
            </w:tcBorders>
          </w:tcPr>
          <w:p>
            <w:pPr>
              <w:rPr>
                <w:rFonts w:ascii="Times New Roman" w:hAnsi="Times New Roman" w:eastAsia="Calibri"/>
                <w:sz w:val="20"/>
                <w:szCs w:val="20"/>
              </w:rPr>
            </w:pPr>
          </w:p>
        </w:tc>
        <w:tc>
          <w:tcPr>
            <w:tcW w:w="46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3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68"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3" w:type="dxa"/>
            <w:bottom w:w="0" w:type="dxa"/>
            <w:right w:w="43" w:type="dxa"/>
          </w:tblCellMar>
        </w:tblPrEx>
        <w:trPr>
          <w:trHeight w:val="72" w:hRule="exact"/>
        </w:trPr>
        <w:tc>
          <w:tcPr>
            <w:tcW w:w="217" w:type="dxa"/>
            <w:vMerge w:val="continue"/>
            <w:tcBorders>
              <w:left w:val="nil"/>
              <w:right w:val="nil"/>
            </w:tcBorders>
          </w:tcPr>
          <w:p>
            <w:pPr>
              <w:rPr>
                <w:rFonts w:ascii="Times New Roman" w:hAnsi="Times New Roman" w:eastAsia="Calibri"/>
                <w:sz w:val="20"/>
                <w:szCs w:val="20"/>
              </w:rPr>
            </w:pPr>
          </w:p>
        </w:tc>
        <w:tc>
          <w:tcPr>
            <w:tcW w:w="396" w:type="dxa"/>
            <w:vMerge w:val="continue"/>
            <w:tcBorders>
              <w:left w:val="nil"/>
              <w:bottom w:val="nil"/>
              <w:right w:val="single" w:color="auto" w:sz="12" w:space="0"/>
            </w:tcBorders>
          </w:tcPr>
          <w:p>
            <w:pPr>
              <w:rPr>
                <w:rFonts w:ascii="Times New Roman" w:hAnsi="Times New Roman" w:eastAsia="Calibri"/>
                <w:sz w:val="20"/>
                <w:szCs w:val="20"/>
              </w:rPr>
            </w:pPr>
          </w:p>
        </w:tc>
        <w:tc>
          <w:tcPr>
            <w:tcW w:w="45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2" w:type="dxa"/>
            <w:tcBorders>
              <w:top w:val="nil"/>
              <w:left w:val="single" w:color="auto" w:sz="12" w:space="0"/>
              <w:bottom w:val="nil"/>
              <w:right w:val="nil"/>
            </w:tcBorders>
          </w:tcPr>
          <w:p>
            <w:pPr>
              <w:rPr>
                <w:rFonts w:ascii="Times New Roman" w:hAnsi="Times New Roman" w:eastAsia="Calibri"/>
                <w:sz w:val="20"/>
                <w:szCs w:val="20"/>
              </w:rPr>
            </w:pPr>
          </w:p>
        </w:tc>
        <w:tc>
          <w:tcPr>
            <w:tcW w:w="464" w:type="dxa"/>
            <w:tcBorders>
              <w:top w:val="nil"/>
              <w:left w:val="nil"/>
              <w:bottom w:val="nil"/>
              <w:right w:val="single" w:color="auto" w:sz="12" w:space="0"/>
            </w:tcBorders>
          </w:tcPr>
          <w:p>
            <w:pPr>
              <w:rPr>
                <w:rFonts w:ascii="Times New Roman" w:hAnsi="Times New Roman" w:eastAsia="Calibri"/>
                <w:sz w:val="20"/>
                <w:szCs w:val="20"/>
              </w:rPr>
            </w:pPr>
          </w:p>
        </w:tc>
        <w:tc>
          <w:tcPr>
            <w:tcW w:w="46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2" w:type="dxa"/>
            <w:vMerge w:val="continue"/>
            <w:tcBorders>
              <w:left w:val="nil"/>
              <w:right w:val="nil"/>
            </w:tcBorders>
          </w:tcPr>
          <w:p>
            <w:pPr>
              <w:rPr>
                <w:rFonts w:ascii="Times New Roman" w:hAnsi="Times New Roman" w:eastAsia="Calibri"/>
                <w:sz w:val="20"/>
                <w:szCs w:val="20"/>
              </w:rPr>
            </w:pPr>
          </w:p>
        </w:tc>
        <w:tc>
          <w:tcPr>
            <w:tcW w:w="46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3" w:type="dxa"/>
            <w:tcBorders>
              <w:top w:val="single" w:color="auto" w:sz="12" w:space="0"/>
              <w:left w:val="nil"/>
              <w:bottom w:val="nil"/>
              <w:right w:val="nil"/>
            </w:tcBorders>
          </w:tcPr>
          <w:p>
            <w:pPr>
              <w:rPr>
                <w:rFonts w:ascii="Times New Roman" w:hAnsi="Times New Roman" w:eastAsia="Calibri"/>
                <w:sz w:val="20"/>
                <w:szCs w:val="20"/>
              </w:rPr>
            </w:pPr>
          </w:p>
        </w:tc>
        <w:tc>
          <w:tcPr>
            <w:tcW w:w="46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3" w:type="dxa"/>
            <w:tcBorders>
              <w:top w:val="single" w:color="auto" w:sz="12" w:space="0"/>
              <w:left w:val="nil"/>
              <w:bottom w:val="nil"/>
              <w:right w:val="nil"/>
            </w:tcBorders>
          </w:tcPr>
          <w:p>
            <w:pPr>
              <w:rPr>
                <w:rFonts w:ascii="Times New Roman" w:hAnsi="Times New Roman" w:eastAsia="Calibri"/>
                <w:sz w:val="20"/>
                <w:szCs w:val="20"/>
              </w:rPr>
            </w:pPr>
          </w:p>
        </w:tc>
        <w:tc>
          <w:tcPr>
            <w:tcW w:w="46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2" w:type="dxa"/>
            <w:tcBorders>
              <w:top w:val="nil"/>
              <w:left w:val="single" w:color="auto" w:sz="12" w:space="0"/>
              <w:bottom w:val="nil"/>
              <w:right w:val="nil"/>
            </w:tcBorders>
          </w:tcPr>
          <w:p>
            <w:pPr>
              <w:rPr>
                <w:rFonts w:ascii="Times New Roman" w:hAnsi="Times New Roman" w:eastAsia="Calibri"/>
                <w:sz w:val="20"/>
                <w:szCs w:val="20"/>
              </w:rPr>
            </w:pPr>
          </w:p>
        </w:tc>
        <w:tc>
          <w:tcPr>
            <w:tcW w:w="464" w:type="dxa"/>
            <w:tcBorders>
              <w:top w:val="nil"/>
              <w:left w:val="nil"/>
              <w:bottom w:val="nil"/>
              <w:right w:val="single" w:color="auto" w:sz="12" w:space="0"/>
            </w:tcBorders>
          </w:tcPr>
          <w:p>
            <w:pPr>
              <w:rPr>
                <w:rFonts w:ascii="Times New Roman" w:hAnsi="Times New Roman" w:eastAsia="Calibri"/>
                <w:sz w:val="20"/>
                <w:szCs w:val="20"/>
              </w:rPr>
            </w:pPr>
          </w:p>
        </w:tc>
        <w:tc>
          <w:tcPr>
            <w:tcW w:w="46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3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68"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43" w:type="dxa"/>
            <w:bottom w:w="0" w:type="dxa"/>
            <w:right w:w="43" w:type="dxa"/>
          </w:tblCellMar>
        </w:tblPrEx>
        <w:trPr>
          <w:trHeight w:val="288" w:hRule="atLeast"/>
        </w:trPr>
        <w:tc>
          <w:tcPr>
            <w:tcW w:w="217" w:type="dxa"/>
            <w:vMerge w:val="continue"/>
            <w:tcBorders>
              <w:left w:val="nil"/>
              <w:bottom w:val="nil"/>
              <w:right w:val="nil"/>
            </w:tcBorders>
          </w:tcPr>
          <w:p>
            <w:pPr>
              <w:rPr>
                <w:rFonts w:ascii="Times New Roman" w:hAnsi="Times New Roman" w:eastAsia="Calibri"/>
                <w:sz w:val="20"/>
                <w:szCs w:val="20"/>
              </w:rPr>
            </w:pPr>
          </w:p>
        </w:tc>
        <w:tc>
          <w:tcPr>
            <w:tcW w:w="846"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$220,000</w:t>
            </w:r>
          </w:p>
        </w:tc>
        <w:tc>
          <w:tcPr>
            <w:tcW w:w="925" w:type="dxa"/>
            <w:gridSpan w:val="2"/>
            <w:tcBorders>
              <w:top w:val="nil"/>
              <w:left w:val="nil"/>
              <w:bottom w:val="nil"/>
              <w:right w:val="nil"/>
            </w:tcBorders>
          </w:tcPr>
          <w:p>
            <w:pPr>
              <w:jc w:val="center"/>
              <w:rPr>
                <w:rFonts w:ascii="Times New Roman" w:hAnsi="Times New Roman"/>
                <w:i/>
                <w:sz w:val="20"/>
                <w:szCs w:val="20"/>
              </w:rPr>
            </w:pPr>
            <w:r>
              <w:rPr>
                <w:rFonts w:ascii="Times New Roman" w:hAnsi="Times New Roman"/>
                <w:sz w:val="20"/>
                <w:szCs w:val="20"/>
              </w:rPr>
              <w:t>$1,296.01</w:t>
            </w:r>
          </w:p>
        </w:tc>
        <w:tc>
          <w:tcPr>
            <w:tcW w:w="92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$1,296.01</w:t>
            </w:r>
          </w:p>
        </w:tc>
        <w:tc>
          <w:tcPr>
            <w:tcW w:w="92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$1,296.01</w:t>
            </w:r>
          </w:p>
        </w:tc>
        <w:tc>
          <w:tcPr>
            <w:tcW w:w="92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$1,296.01</w:t>
            </w:r>
          </w:p>
        </w:tc>
        <w:tc>
          <w:tcPr>
            <w:tcW w:w="372" w:type="dxa"/>
            <w:vMerge w:val="continue"/>
            <w:tcBorders>
              <w:left w:val="nil"/>
              <w:bottom w:val="nil"/>
              <w:right w:val="nil"/>
            </w:tcBorders>
          </w:tcPr>
          <w:p>
            <w:pPr>
              <w:jc w:val="center"/>
              <w:rPr>
                <w:rFonts w:ascii="Times New Roman" w:hAnsi="Times New Roman"/>
                <w:szCs w:val="22"/>
              </w:rPr>
            </w:pPr>
          </w:p>
        </w:tc>
        <w:tc>
          <w:tcPr>
            <w:tcW w:w="92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$1,296.01</w:t>
            </w:r>
          </w:p>
        </w:tc>
        <w:tc>
          <w:tcPr>
            <w:tcW w:w="92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$1,296.01</w:t>
            </w:r>
          </w:p>
        </w:tc>
        <w:tc>
          <w:tcPr>
            <w:tcW w:w="92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$1,296.01</w:t>
            </w:r>
          </w:p>
        </w:tc>
        <w:tc>
          <w:tcPr>
            <w:tcW w:w="927"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$1,296.01</w:t>
            </w:r>
          </w:p>
        </w:tc>
        <w:tc>
          <w:tcPr>
            <w:tcW w:w="800"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$1,296.01</w:t>
            </w:r>
          </w:p>
        </w:tc>
      </w:tr>
    </w:tbl>
    <w:p>
      <w:pPr>
        <w:tabs>
          <w:tab w:val="left" w:pos="450"/>
        </w:tabs>
        <w:rPr>
          <w:szCs w:val="22"/>
        </w:rPr>
      </w:pPr>
    </w:p>
    <w:p>
      <w:pPr>
        <w:tabs>
          <w:tab w:val="left" w:pos="450"/>
          <w:tab w:val="left" w:pos="1890"/>
        </w:tabs>
        <w:ind w:left="450"/>
        <w:jc w:val="both"/>
        <w:rPr>
          <w:szCs w:val="22"/>
        </w:rPr>
      </w:pPr>
      <w:r>
        <w:rPr>
          <w:szCs w:val="22"/>
        </w:rPr>
        <w:t xml:space="preserve">Solving for </w:t>
      </w:r>
      <w:r>
        <w:rPr>
          <w:i/>
          <w:szCs w:val="22"/>
        </w:rPr>
        <w:t>r</w:t>
      </w:r>
      <w:r>
        <w:rPr>
          <w:szCs w:val="22"/>
        </w:rPr>
        <w:t>, we find:</w:t>
      </w:r>
    </w:p>
    <w:p>
      <w:pPr>
        <w:tabs>
          <w:tab w:val="left" w:pos="450"/>
          <w:tab w:val="left" w:pos="1890"/>
        </w:tabs>
        <w:rPr>
          <w:szCs w:val="22"/>
        </w:rPr>
      </w:pPr>
    </w:p>
    <w:p>
      <w:pPr>
        <w:tabs>
          <w:tab w:val="left" w:pos="450"/>
          <w:tab w:val="left" w:pos="1890"/>
        </w:tabs>
        <w:rPr>
          <w:szCs w:val="22"/>
        </w:rPr>
      </w:pPr>
      <w:r>
        <w:rPr>
          <w:szCs w:val="22"/>
        </w:rPr>
        <w:tab/>
      </w:r>
      <w:r>
        <w:rPr>
          <w:szCs w:val="22"/>
        </w:rPr>
        <w:t xml:space="preserve">PVA = $220,000 = $1,269.01[{1 – [1 / (1 + </w:t>
      </w:r>
      <w:r>
        <w:rPr>
          <w:i/>
          <w:szCs w:val="22"/>
        </w:rPr>
        <w:t>r</w:t>
      </w:r>
      <w:r>
        <w:rPr>
          <w:szCs w:val="22"/>
        </w:rPr>
        <w:t>)]</w:t>
      </w:r>
      <w:r>
        <w:rPr>
          <w:szCs w:val="22"/>
          <w:vertAlign w:val="superscript"/>
        </w:rPr>
        <w:t>360</w:t>
      </w:r>
      <w:r>
        <w:rPr>
          <w:szCs w:val="22"/>
        </w:rPr>
        <w:t xml:space="preserve">}/ </w:t>
      </w:r>
      <w:r>
        <w:rPr>
          <w:i/>
          <w:szCs w:val="22"/>
        </w:rPr>
        <w:t>r</w:t>
      </w:r>
      <w:r>
        <w:rPr>
          <w:szCs w:val="22"/>
        </w:rPr>
        <w:t xml:space="preserve">] </w:t>
      </w:r>
      <w:r>
        <w:rPr>
          <w:szCs w:val="22"/>
        </w:rPr>
        <w:tab/>
      </w:r>
    </w:p>
    <w:p>
      <w:pPr>
        <w:tabs>
          <w:tab w:val="left" w:pos="440"/>
          <w:tab w:val="left" w:pos="1890"/>
          <w:tab w:val="left" w:pos="5220"/>
        </w:tabs>
        <w:ind w:left="440" w:hanging="440"/>
        <w:jc w:val="both"/>
        <w:rPr>
          <w:szCs w:val="22"/>
        </w:rPr>
      </w:pPr>
      <w:r>
        <w:rPr>
          <w:szCs w:val="22"/>
        </w:rPr>
        <w:tab/>
      </w:r>
    </w:p>
    <w:p>
      <w:pPr>
        <w:tabs>
          <w:tab w:val="left" w:pos="440"/>
          <w:tab w:val="left" w:pos="1890"/>
          <w:tab w:val="left" w:pos="5220"/>
        </w:tabs>
        <w:ind w:left="440" w:hanging="440"/>
        <w:jc w:val="both"/>
        <w:rPr>
          <w:szCs w:val="22"/>
        </w:rPr>
      </w:pPr>
      <w:r>
        <w:rPr>
          <w:szCs w:val="22"/>
        </w:rPr>
        <w:tab/>
      </w:r>
      <w:r>
        <w:rPr>
          <w:szCs w:val="22"/>
        </w:rPr>
        <w:t xml:space="preserve">Solving for </w:t>
      </w:r>
      <w:r>
        <w:rPr>
          <w:i/>
          <w:szCs w:val="22"/>
        </w:rPr>
        <w:t xml:space="preserve">r </w:t>
      </w:r>
      <w:r>
        <w:rPr>
          <w:szCs w:val="22"/>
        </w:rPr>
        <w:t>with a spreadsheet, on a financial calculator, or by trial and error, gives:</w:t>
      </w:r>
    </w:p>
    <w:p>
      <w:pPr>
        <w:tabs>
          <w:tab w:val="left" w:pos="440"/>
          <w:tab w:val="left" w:pos="1890"/>
          <w:tab w:val="left" w:pos="5220"/>
        </w:tabs>
        <w:ind w:left="440" w:hanging="440"/>
        <w:jc w:val="both"/>
        <w:rPr>
          <w:szCs w:val="22"/>
        </w:rPr>
      </w:pPr>
    </w:p>
    <w:p>
      <w:pPr>
        <w:tabs>
          <w:tab w:val="left" w:pos="440"/>
          <w:tab w:val="left" w:pos="1890"/>
          <w:tab w:val="left" w:pos="5220"/>
        </w:tabs>
        <w:ind w:left="440" w:hanging="440"/>
        <w:jc w:val="both"/>
        <w:rPr>
          <w:szCs w:val="22"/>
        </w:rPr>
      </w:pPr>
      <w:r>
        <w:rPr>
          <w:szCs w:val="22"/>
        </w:rPr>
        <w:tab/>
      </w:r>
      <w:r>
        <w:rPr>
          <w:i/>
          <w:szCs w:val="22"/>
        </w:rPr>
        <w:t>r</w:t>
      </w:r>
      <w:r>
        <w:rPr>
          <w:szCs w:val="22"/>
        </w:rPr>
        <w:t xml:space="preserve"> = 0.4703% per month</w:t>
      </w:r>
    </w:p>
    <w:p>
      <w:pPr>
        <w:tabs>
          <w:tab w:val="left" w:pos="440"/>
          <w:tab w:val="left" w:pos="1890"/>
          <w:tab w:val="left" w:pos="5220"/>
        </w:tabs>
        <w:ind w:left="440" w:hanging="440"/>
        <w:jc w:val="both"/>
        <w:rPr>
          <w:szCs w:val="22"/>
        </w:rPr>
      </w:pPr>
    </w:p>
    <w:p>
      <w:pPr>
        <w:tabs>
          <w:tab w:val="left" w:pos="440"/>
          <w:tab w:val="left" w:pos="1890"/>
          <w:tab w:val="left" w:pos="5220"/>
        </w:tabs>
        <w:ind w:left="440" w:hanging="440"/>
        <w:jc w:val="both"/>
        <w:rPr>
          <w:szCs w:val="22"/>
        </w:rPr>
      </w:pPr>
      <w:r>
        <w:rPr>
          <w:szCs w:val="22"/>
        </w:rPr>
        <w:tab/>
      </w:r>
      <w:r>
        <w:rPr>
          <w:szCs w:val="22"/>
        </w:rPr>
        <w:t xml:space="preserve">APR = 12(0.4703%) = 5.64% </w:t>
      </w:r>
    </w:p>
    <w:p>
      <w:pPr>
        <w:tabs>
          <w:tab w:val="left" w:pos="450"/>
          <w:tab w:val="left" w:pos="1890"/>
        </w:tabs>
        <w:rPr>
          <w:szCs w:val="22"/>
        </w:rPr>
      </w:pPr>
    </w:p>
    <w:p>
      <w:pPr>
        <w:tabs>
          <w:tab w:val="left" w:pos="450"/>
          <w:tab w:val="left" w:pos="1890"/>
        </w:tabs>
        <w:rPr>
          <w:szCs w:val="22"/>
        </w:rPr>
      </w:pPr>
      <w:r>
        <w:rPr>
          <w:szCs w:val="22"/>
        </w:rPr>
        <w:tab/>
      </w:r>
      <w:r>
        <w:rPr>
          <w:szCs w:val="22"/>
        </w:rPr>
        <w:t>EAR = (1 + .004703)</w:t>
      </w:r>
      <w:r>
        <w:rPr>
          <w:szCs w:val="22"/>
          <w:vertAlign w:val="superscript"/>
        </w:rPr>
        <w:t>12</w:t>
      </w:r>
      <w:r>
        <w:rPr>
          <w:szCs w:val="22"/>
        </w:rPr>
        <w:t xml:space="preserve"> – 1 = 5.79%</w:t>
      </w:r>
    </w:p>
    <w:p>
      <w:pPr>
        <w:tabs>
          <w:tab w:val="left" w:pos="450"/>
          <w:tab w:val="left" w:pos="2250"/>
        </w:tabs>
        <w:rPr>
          <w:b/>
          <w:szCs w:val="22"/>
        </w:rPr>
      </w:pPr>
    </w:p>
    <w:p>
      <w:pPr>
        <w:tabs>
          <w:tab w:val="left" w:pos="450"/>
          <w:tab w:val="left" w:pos="2250"/>
        </w:tabs>
        <w:jc w:val="both"/>
        <w:rPr>
          <w:szCs w:val="22"/>
        </w:rPr>
      </w:pPr>
      <w:r>
        <w:rPr>
          <w:szCs w:val="22"/>
        </w:rPr>
        <w:tab/>
      </w:r>
      <w:r>
        <w:rPr>
          <w:szCs w:val="22"/>
        </w:rPr>
        <w:t xml:space="preserve">With the nonrefundable fee, the APR of the loan is simply the quoted APR since the fee is not </w:t>
      </w:r>
      <w:r>
        <w:rPr>
          <w:szCs w:val="22"/>
        </w:rPr>
        <w:tab/>
      </w:r>
      <w:r>
        <w:rPr>
          <w:szCs w:val="22"/>
        </w:rPr>
        <w:t>considered part of the loan. So:</w:t>
      </w:r>
    </w:p>
    <w:p>
      <w:pPr>
        <w:tabs>
          <w:tab w:val="left" w:pos="450"/>
          <w:tab w:val="left" w:pos="2250"/>
        </w:tabs>
        <w:rPr>
          <w:b/>
          <w:szCs w:val="22"/>
        </w:rPr>
      </w:pPr>
    </w:p>
    <w:p>
      <w:pPr>
        <w:tabs>
          <w:tab w:val="left" w:pos="450"/>
          <w:tab w:val="left" w:pos="2250"/>
        </w:tabs>
        <w:rPr>
          <w:szCs w:val="22"/>
        </w:rPr>
      </w:pPr>
      <w:r>
        <w:rPr>
          <w:b/>
          <w:szCs w:val="22"/>
        </w:rPr>
        <w:tab/>
      </w:r>
      <w:r>
        <w:rPr>
          <w:szCs w:val="22"/>
        </w:rPr>
        <w:t>APR = 5.50%</w:t>
      </w:r>
    </w:p>
    <w:p>
      <w:pPr>
        <w:tabs>
          <w:tab w:val="left" w:pos="450"/>
          <w:tab w:val="left" w:pos="2250"/>
        </w:tabs>
        <w:rPr>
          <w:szCs w:val="22"/>
        </w:rPr>
      </w:pPr>
      <w:r>
        <w:rPr>
          <w:szCs w:val="22"/>
        </w:rPr>
        <w:tab/>
      </w:r>
    </w:p>
    <w:p>
      <w:pPr>
        <w:tabs>
          <w:tab w:val="left" w:pos="450"/>
          <w:tab w:val="left" w:pos="2250"/>
        </w:tabs>
        <w:rPr>
          <w:szCs w:val="22"/>
        </w:rPr>
      </w:pPr>
      <w:r>
        <w:rPr>
          <w:szCs w:val="22"/>
        </w:rPr>
        <w:tab/>
      </w:r>
      <w:r>
        <w:rPr>
          <w:szCs w:val="22"/>
        </w:rPr>
        <w:t>EAR = [1 + (.055/12)]</w:t>
      </w:r>
      <w:r>
        <w:rPr>
          <w:szCs w:val="22"/>
          <w:vertAlign w:val="superscript"/>
        </w:rPr>
        <w:t>12</w:t>
      </w:r>
      <w:r>
        <w:rPr>
          <w:szCs w:val="22"/>
        </w:rPr>
        <w:t xml:space="preserve"> – 1 = 5.64%</w:t>
      </w:r>
    </w:p>
    <w:p>
      <w:pPr>
        <w:tabs>
          <w:tab w:val="left" w:pos="450"/>
        </w:tabs>
        <w:rPr>
          <w:szCs w:val="22"/>
        </w:rPr>
      </w:pPr>
    </w:p>
    <w:p>
      <w:pPr>
        <w:tabs>
          <w:tab w:val="left" w:pos="440"/>
          <w:tab w:val="left" w:pos="1620"/>
          <w:tab w:val="left" w:pos="5220"/>
        </w:tabs>
        <w:ind w:left="440" w:hanging="440"/>
        <w:jc w:val="both"/>
        <w:rPr>
          <w:szCs w:val="22"/>
        </w:rPr>
      </w:pPr>
      <w:r>
        <w:rPr>
          <w:b/>
          <w:szCs w:val="22"/>
        </w:rPr>
        <w:t>65.</w:t>
      </w:r>
      <w:r>
        <w:rPr>
          <w:szCs w:val="22"/>
        </w:rPr>
        <w:t>The time line is:</w:t>
      </w:r>
    </w:p>
    <w:p>
      <w:pPr>
        <w:tabs>
          <w:tab w:val="left" w:pos="440"/>
          <w:tab w:val="left" w:pos="1620"/>
          <w:tab w:val="left" w:pos="1800"/>
          <w:tab w:val="left" w:pos="4680"/>
        </w:tabs>
        <w:ind w:left="440" w:hanging="440"/>
        <w:jc w:val="both"/>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
        <w:gridCol w:w="396"/>
        <w:gridCol w:w="454"/>
        <w:gridCol w:w="463"/>
        <w:gridCol w:w="464"/>
        <w:gridCol w:w="464"/>
        <w:gridCol w:w="464"/>
        <w:gridCol w:w="465"/>
        <w:gridCol w:w="463"/>
        <w:gridCol w:w="464"/>
        <w:gridCol w:w="464"/>
        <w:gridCol w:w="376"/>
        <w:gridCol w:w="464"/>
        <w:gridCol w:w="464"/>
        <w:gridCol w:w="464"/>
        <w:gridCol w:w="464"/>
        <w:gridCol w:w="465"/>
        <w:gridCol w:w="463"/>
        <w:gridCol w:w="464"/>
        <w:gridCol w:w="464"/>
        <w:gridCol w:w="412"/>
        <w:gridCol w:w="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restart"/>
            <w:tcBorders>
              <w:top w:val="nil"/>
              <w:left w:val="nil"/>
              <w:right w:val="nil"/>
            </w:tcBorders>
          </w:tcPr>
          <w:p>
            <w:pPr>
              <w:jc w:val="center"/>
              <w:rPr>
                <w:rFonts w:ascii="Times New Roman" w:hAnsi="Times New Roman" w:eastAsia="Calibri"/>
                <w:sz w:val="20"/>
                <w:szCs w:val="20"/>
              </w:rPr>
            </w:pPr>
          </w:p>
        </w:tc>
        <w:tc>
          <w:tcPr>
            <w:tcW w:w="8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92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376"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928" w:type="dxa"/>
            <w:gridSpan w:val="2"/>
            <w:tcBorders>
              <w:top w:val="nil"/>
              <w:left w:val="nil"/>
              <w:bottom w:val="nil"/>
              <w:right w:val="nil"/>
            </w:tcBorders>
          </w:tcPr>
          <w:p>
            <w:pPr>
              <w:jc w:val="center"/>
              <w:rPr>
                <w:rFonts w:ascii="Times New Roman" w:hAnsi="Times New Roman" w:eastAsia="Calibri"/>
                <w:sz w:val="16"/>
                <w:szCs w:val="16"/>
              </w:rPr>
            </w:pPr>
          </w:p>
        </w:tc>
        <w:tc>
          <w:tcPr>
            <w:tcW w:w="77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96" w:type="dxa"/>
            <w:vMerge w:val="restart"/>
            <w:tcBorders>
              <w:top w:val="nil"/>
              <w:left w:val="nil"/>
              <w:right w:val="single" w:color="auto" w:sz="12" w:space="0"/>
            </w:tcBorders>
          </w:tcPr>
          <w:p>
            <w:pPr>
              <w:rPr>
                <w:rFonts w:ascii="Times New Roman" w:hAnsi="Times New Roman" w:eastAsia="Calibri"/>
                <w:sz w:val="20"/>
                <w:szCs w:val="20"/>
              </w:rPr>
            </w:pPr>
          </w:p>
        </w:tc>
        <w:tc>
          <w:tcPr>
            <w:tcW w:w="45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nil"/>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nil"/>
              <w:bottom w:val="single" w:color="auto" w:sz="12" w:space="0"/>
              <w:right w:val="nil"/>
            </w:tcBorders>
          </w:tcPr>
          <w:p>
            <w:pPr>
              <w:rPr>
                <w:rFonts w:ascii="Times New Roman" w:hAnsi="Times New Roman" w:eastAsia="Calibri"/>
                <w:sz w:val="20"/>
                <w:szCs w:val="20"/>
              </w:rPr>
            </w:pPr>
          </w:p>
        </w:tc>
        <w:tc>
          <w:tcPr>
            <w:tcW w:w="46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65"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96" w:type="dxa"/>
            <w:vMerge w:val="continue"/>
            <w:tcBorders>
              <w:left w:val="nil"/>
              <w:bottom w:val="nil"/>
              <w:right w:val="single" w:color="auto" w:sz="12" w:space="0"/>
            </w:tcBorders>
          </w:tcPr>
          <w:p>
            <w:pPr>
              <w:rPr>
                <w:rFonts w:ascii="Times New Roman" w:hAnsi="Times New Roman" w:eastAsia="Calibri"/>
                <w:sz w:val="20"/>
                <w:szCs w:val="20"/>
              </w:rPr>
            </w:pPr>
          </w:p>
        </w:tc>
        <w:tc>
          <w:tcPr>
            <w:tcW w:w="45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4" w:type="dxa"/>
            <w:tcBorders>
              <w:top w:val="nil"/>
              <w:left w:val="single" w:color="auto" w:sz="12" w:space="0"/>
              <w:bottom w:val="nil"/>
              <w:right w:val="nil"/>
            </w:tcBorders>
          </w:tcPr>
          <w:p>
            <w:pPr>
              <w:rPr>
                <w:rFonts w:ascii="Times New Roman" w:hAnsi="Times New Roman" w:eastAsia="Calibri"/>
                <w:sz w:val="20"/>
                <w:szCs w:val="20"/>
              </w:rPr>
            </w:pPr>
          </w:p>
        </w:tc>
        <w:tc>
          <w:tcPr>
            <w:tcW w:w="464" w:type="dxa"/>
            <w:tcBorders>
              <w:top w:val="nil"/>
              <w:left w:val="nil"/>
              <w:bottom w:val="nil"/>
              <w:right w:val="single" w:color="auto" w:sz="12" w:space="0"/>
            </w:tcBorders>
          </w:tcPr>
          <w:p>
            <w:pPr>
              <w:rPr>
                <w:rFonts w:ascii="Times New Roman" w:hAnsi="Times New Roman" w:eastAsia="Calibri"/>
                <w:sz w:val="20"/>
                <w:szCs w:val="20"/>
              </w:rPr>
            </w:pPr>
          </w:p>
        </w:tc>
        <w:tc>
          <w:tcPr>
            <w:tcW w:w="46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6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4" w:type="dxa"/>
            <w:tcBorders>
              <w:top w:val="single" w:color="auto" w:sz="12" w:space="0"/>
              <w:left w:val="nil"/>
              <w:bottom w:val="nil"/>
              <w:right w:val="nil"/>
            </w:tcBorders>
          </w:tcPr>
          <w:p>
            <w:pPr>
              <w:rPr>
                <w:rFonts w:ascii="Times New Roman" w:hAnsi="Times New Roman" w:eastAsia="Calibri"/>
                <w:sz w:val="20"/>
                <w:szCs w:val="20"/>
              </w:rPr>
            </w:pPr>
          </w:p>
        </w:tc>
        <w:tc>
          <w:tcPr>
            <w:tcW w:w="46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4" w:type="dxa"/>
            <w:tcBorders>
              <w:top w:val="single" w:color="auto" w:sz="12" w:space="0"/>
              <w:left w:val="nil"/>
              <w:bottom w:val="nil"/>
              <w:right w:val="nil"/>
            </w:tcBorders>
          </w:tcPr>
          <w:p>
            <w:pPr>
              <w:rPr>
                <w:rFonts w:ascii="Times New Roman" w:hAnsi="Times New Roman" w:eastAsia="Calibri"/>
                <w:sz w:val="20"/>
                <w:szCs w:val="20"/>
              </w:rPr>
            </w:pPr>
          </w:p>
        </w:tc>
        <w:tc>
          <w:tcPr>
            <w:tcW w:w="46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63" w:type="dxa"/>
            <w:tcBorders>
              <w:top w:val="nil"/>
              <w:left w:val="single" w:color="auto" w:sz="12" w:space="0"/>
              <w:bottom w:val="nil"/>
              <w:right w:val="nil"/>
            </w:tcBorders>
          </w:tcPr>
          <w:p>
            <w:pPr>
              <w:rPr>
                <w:rFonts w:ascii="Times New Roman" w:hAnsi="Times New Roman" w:eastAsia="Calibri"/>
                <w:sz w:val="20"/>
                <w:szCs w:val="20"/>
              </w:rPr>
            </w:pPr>
          </w:p>
        </w:tc>
        <w:tc>
          <w:tcPr>
            <w:tcW w:w="464" w:type="dxa"/>
            <w:tcBorders>
              <w:top w:val="nil"/>
              <w:left w:val="nil"/>
              <w:bottom w:val="nil"/>
              <w:right w:val="single" w:color="auto" w:sz="12" w:space="0"/>
            </w:tcBorders>
          </w:tcPr>
          <w:p>
            <w:pPr>
              <w:rPr>
                <w:rFonts w:ascii="Times New Roman" w:hAnsi="Times New Roman" w:eastAsia="Calibri"/>
                <w:sz w:val="20"/>
                <w:szCs w:val="20"/>
              </w:rPr>
            </w:pPr>
          </w:p>
        </w:tc>
        <w:tc>
          <w:tcPr>
            <w:tcW w:w="464"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65"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continue"/>
            <w:tcBorders>
              <w:left w:val="nil"/>
              <w:bottom w:val="nil"/>
              <w:right w:val="nil"/>
            </w:tcBorders>
          </w:tcPr>
          <w:p>
            <w:pPr>
              <w:rPr>
                <w:rFonts w:ascii="Times New Roman" w:hAnsi="Times New Roman" w:eastAsia="Calibri"/>
                <w:sz w:val="20"/>
                <w:szCs w:val="20"/>
              </w:rPr>
            </w:pPr>
          </w:p>
        </w:tc>
        <w:tc>
          <w:tcPr>
            <w:tcW w:w="85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$1,000</w:t>
            </w:r>
          </w:p>
        </w:tc>
        <w:tc>
          <w:tcPr>
            <w:tcW w:w="927" w:type="dxa"/>
            <w:gridSpan w:val="2"/>
            <w:tcBorders>
              <w:top w:val="nil"/>
              <w:left w:val="nil"/>
              <w:bottom w:val="nil"/>
              <w:right w:val="nil"/>
            </w:tcBorders>
          </w:tcPr>
          <w:p>
            <w:pPr>
              <w:jc w:val="center"/>
              <w:rPr>
                <w:rFonts w:ascii="Times New Roman" w:hAnsi="Times New Roman"/>
                <w:i/>
                <w:sz w:val="20"/>
                <w:szCs w:val="20"/>
              </w:rPr>
            </w:pPr>
            <w:r>
              <w:rPr>
                <w:rFonts w:ascii="Times New Roman" w:hAnsi="Times New Roman"/>
                <w:sz w:val="20"/>
                <w:szCs w:val="20"/>
              </w:rPr>
              <w:t>$44.49</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$44.49</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$44.49</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$44.49</w:t>
            </w:r>
          </w:p>
        </w:tc>
        <w:tc>
          <w:tcPr>
            <w:tcW w:w="376" w:type="dxa"/>
            <w:vMerge w:val="continue"/>
            <w:tcBorders>
              <w:left w:val="nil"/>
              <w:bottom w:val="nil"/>
              <w:right w:val="nil"/>
            </w:tcBorders>
          </w:tcPr>
          <w:p>
            <w:pPr>
              <w:jc w:val="center"/>
              <w:rPr>
                <w:rFonts w:ascii="Times New Roman" w:hAnsi="Times New Roman"/>
                <w:szCs w:val="22"/>
              </w:rPr>
            </w:pP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$44.49</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$44.49</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$44.49</w:t>
            </w:r>
          </w:p>
        </w:tc>
        <w:tc>
          <w:tcPr>
            <w:tcW w:w="928"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$44.49</w:t>
            </w:r>
          </w:p>
        </w:tc>
        <w:tc>
          <w:tcPr>
            <w:tcW w:w="777"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$44.49</w:t>
            </w:r>
          </w:p>
        </w:tc>
      </w:tr>
    </w:tbl>
    <w:p>
      <w:pPr>
        <w:tabs>
          <w:tab w:val="left" w:pos="450"/>
        </w:tabs>
        <w:rPr>
          <w:szCs w:val="22"/>
        </w:rPr>
      </w:pPr>
    </w:p>
    <w:p>
      <w:pPr>
        <w:tabs>
          <w:tab w:val="left" w:pos="440"/>
          <w:tab w:val="left" w:pos="1620"/>
          <w:tab w:val="left" w:pos="5220"/>
        </w:tabs>
        <w:ind w:left="440" w:hanging="440"/>
        <w:jc w:val="both"/>
        <w:rPr>
          <w:szCs w:val="22"/>
        </w:rPr>
      </w:pPr>
      <w:r>
        <w:rPr>
          <w:szCs w:val="22"/>
        </w:rPr>
        <w:tab/>
      </w:r>
      <w:r>
        <w:rPr>
          <w:szCs w:val="22"/>
        </w:rPr>
        <w:t>Be careful of interest rate quotations. The actual interest rate of a loan is determined by the cash flows. Here, we are told that the PV of the loan is $1,000, and the payments are $44.49 per month for three years, so the interest rate on the loan is:</w:t>
      </w:r>
    </w:p>
    <w:p>
      <w:pPr>
        <w:tabs>
          <w:tab w:val="left" w:pos="440"/>
          <w:tab w:val="left" w:pos="1620"/>
          <w:tab w:val="left" w:pos="5220"/>
        </w:tabs>
        <w:ind w:left="440" w:hanging="440"/>
        <w:jc w:val="both"/>
        <w:rPr>
          <w:szCs w:val="22"/>
        </w:rPr>
      </w:pPr>
      <w:r>
        <w:rPr>
          <w:szCs w:val="22"/>
        </w:rPr>
        <w:tab/>
      </w:r>
    </w:p>
    <w:p>
      <w:pPr>
        <w:tabs>
          <w:tab w:val="left" w:pos="440"/>
          <w:tab w:val="left" w:pos="1620"/>
          <w:tab w:val="left" w:pos="5220"/>
        </w:tabs>
        <w:ind w:left="440" w:hanging="440"/>
        <w:jc w:val="both"/>
        <w:rPr>
          <w:szCs w:val="22"/>
        </w:rPr>
      </w:pPr>
      <w:r>
        <w:rPr>
          <w:szCs w:val="22"/>
        </w:rPr>
        <w:tab/>
      </w:r>
      <w:r>
        <w:rPr>
          <w:szCs w:val="22"/>
        </w:rPr>
        <w:t xml:space="preserve">PVA = $1,000 = $44.49[{1 – [1 / (1 + </w:t>
      </w:r>
      <w:r>
        <w:rPr>
          <w:i/>
          <w:szCs w:val="22"/>
        </w:rPr>
        <w:t>r</w:t>
      </w:r>
      <w:r>
        <w:rPr>
          <w:szCs w:val="22"/>
        </w:rPr>
        <w:t>)</w:t>
      </w:r>
      <w:r>
        <w:rPr>
          <w:szCs w:val="22"/>
          <w:vertAlign w:val="superscript"/>
        </w:rPr>
        <w:t>36</w:t>
      </w:r>
      <w:r>
        <w:rPr>
          <w:szCs w:val="22"/>
        </w:rPr>
        <w:t xml:space="preserve">] } / </w:t>
      </w:r>
      <w:r>
        <w:rPr>
          <w:i/>
          <w:szCs w:val="22"/>
        </w:rPr>
        <w:t>r</w:t>
      </w:r>
      <w:r>
        <w:rPr>
          <w:szCs w:val="22"/>
        </w:rPr>
        <w:t xml:space="preserve"> ]</w:t>
      </w:r>
    </w:p>
    <w:p>
      <w:pPr>
        <w:tabs>
          <w:tab w:val="left" w:pos="440"/>
          <w:tab w:val="left" w:pos="1620"/>
          <w:tab w:val="left" w:pos="5220"/>
        </w:tabs>
        <w:ind w:left="440" w:hanging="440"/>
        <w:jc w:val="both"/>
        <w:rPr>
          <w:szCs w:val="22"/>
        </w:rPr>
      </w:pPr>
      <w:r>
        <w:rPr>
          <w:szCs w:val="22"/>
        </w:rPr>
        <w:tab/>
      </w:r>
    </w:p>
    <w:p>
      <w:pPr>
        <w:tabs>
          <w:tab w:val="left" w:pos="440"/>
          <w:tab w:val="left" w:pos="1620"/>
          <w:tab w:val="left" w:pos="5220"/>
        </w:tabs>
        <w:ind w:left="440" w:hanging="440"/>
        <w:jc w:val="both"/>
        <w:rPr>
          <w:szCs w:val="22"/>
        </w:rPr>
      </w:pPr>
      <w:r>
        <w:rPr>
          <w:szCs w:val="22"/>
        </w:rPr>
        <w:tab/>
      </w:r>
      <w:r>
        <w:rPr>
          <w:szCs w:val="22"/>
        </w:rPr>
        <w:t xml:space="preserve">Solving for </w:t>
      </w:r>
      <w:r>
        <w:rPr>
          <w:i/>
          <w:szCs w:val="22"/>
        </w:rPr>
        <w:t xml:space="preserve">r </w:t>
      </w:r>
      <w:r>
        <w:rPr>
          <w:szCs w:val="22"/>
        </w:rPr>
        <w:t>with a spreadsheet, on a financial calculator, or by trial and error, gives: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i/>
          <w:szCs w:val="22"/>
        </w:rPr>
        <w:t>r</w:t>
      </w:r>
      <w:r>
        <w:rPr>
          <w:szCs w:val="22"/>
        </w:rPr>
        <w:t xml:space="preserve"> = 2.81% per month</w:t>
      </w:r>
    </w:p>
    <w:p>
      <w:pPr>
        <w:tabs>
          <w:tab w:val="left" w:pos="440"/>
          <w:tab w:val="left" w:pos="1620"/>
          <w:tab w:val="left" w:pos="5220"/>
        </w:tabs>
        <w:ind w:left="440" w:hanging="440"/>
        <w:jc w:val="both"/>
        <w:rPr>
          <w:szCs w:val="22"/>
        </w:rPr>
      </w:pPr>
      <w:r>
        <w:rPr>
          <w:szCs w:val="22"/>
        </w:rPr>
        <w:tab/>
      </w:r>
    </w:p>
    <w:p>
      <w:pPr>
        <w:tabs>
          <w:tab w:val="left" w:pos="440"/>
          <w:tab w:val="left" w:pos="1620"/>
          <w:tab w:val="left" w:pos="5220"/>
        </w:tabs>
        <w:ind w:left="440" w:hanging="440"/>
        <w:jc w:val="both"/>
        <w:rPr>
          <w:szCs w:val="22"/>
        </w:rPr>
      </w:pPr>
      <w:r>
        <w:rPr>
          <w:szCs w:val="22"/>
        </w:rPr>
        <w:tab/>
      </w:r>
      <w:r>
        <w:rPr>
          <w:szCs w:val="22"/>
        </w:rPr>
        <w:t>APR = 12(2.81%) = 33.68%</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EAR = (1 + .0281)</w:t>
      </w:r>
      <w:r>
        <w:rPr>
          <w:szCs w:val="22"/>
          <w:vertAlign w:val="superscript"/>
        </w:rPr>
        <w:t>12</w:t>
      </w:r>
      <w:r>
        <w:rPr>
          <w:szCs w:val="22"/>
        </w:rPr>
        <w:t xml:space="preserve"> – 1 = 39.39%</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It’s called add-on interest because the interest amount of the loan is added to the principal amount of the loan before the loan payments are calculated.</w:t>
      </w:r>
    </w:p>
    <w:p>
      <w:pPr>
        <w:tabs>
          <w:tab w:val="left" w:pos="450"/>
        </w:tabs>
        <w:rPr>
          <w:szCs w:val="22"/>
        </w:rPr>
      </w:pPr>
    </w:p>
    <w:p>
      <w:pPr>
        <w:tabs>
          <w:tab w:val="left" w:pos="440"/>
          <w:tab w:val="left" w:pos="1620"/>
          <w:tab w:val="left" w:pos="5220"/>
        </w:tabs>
        <w:ind w:left="440" w:hanging="440"/>
        <w:jc w:val="both"/>
        <w:rPr>
          <w:szCs w:val="22"/>
        </w:rPr>
      </w:pPr>
      <w:r>
        <w:rPr>
          <w:b/>
          <w:szCs w:val="22"/>
        </w:rPr>
        <w:t>66.</w:t>
      </w:r>
      <w:r>
        <w:rPr>
          <w:szCs w:val="22"/>
        </w:rPr>
        <w:tab/>
      </w:r>
      <w:r>
        <w:rPr>
          <w:szCs w:val="22"/>
        </w:rPr>
        <w:t>Here we are solving a two-step time value of money problem. Each question asks for a different possible cash flow to fund the same retirement plan. Each savings possibility has the same FV, that is, the PV of the retirement spending when your friend is ready to retire. The time line for the amount needed at retirement is:</w:t>
      </w:r>
    </w:p>
    <w:p>
      <w:pPr>
        <w:tabs>
          <w:tab w:val="left" w:pos="440"/>
          <w:tab w:val="left" w:pos="1620"/>
          <w:tab w:val="left" w:pos="1800"/>
          <w:tab w:val="left" w:pos="4680"/>
        </w:tabs>
        <w:ind w:left="440" w:hanging="440"/>
        <w:jc w:val="both"/>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
        <w:gridCol w:w="273"/>
        <w:gridCol w:w="291"/>
        <w:gridCol w:w="483"/>
        <w:gridCol w:w="483"/>
        <w:gridCol w:w="483"/>
        <w:gridCol w:w="483"/>
        <w:gridCol w:w="484"/>
        <w:gridCol w:w="482"/>
        <w:gridCol w:w="483"/>
        <w:gridCol w:w="483"/>
        <w:gridCol w:w="376"/>
        <w:gridCol w:w="483"/>
        <w:gridCol w:w="483"/>
        <w:gridCol w:w="483"/>
        <w:gridCol w:w="483"/>
        <w:gridCol w:w="484"/>
        <w:gridCol w:w="482"/>
        <w:gridCol w:w="483"/>
        <w:gridCol w:w="483"/>
        <w:gridCol w:w="412"/>
        <w:gridCol w:w="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restart"/>
            <w:tcBorders>
              <w:top w:val="nil"/>
              <w:left w:val="nil"/>
              <w:right w:val="nil"/>
            </w:tcBorders>
          </w:tcPr>
          <w:p>
            <w:pPr>
              <w:jc w:val="center"/>
              <w:rPr>
                <w:rFonts w:ascii="Times New Roman" w:hAnsi="Times New Roman" w:eastAsia="Calibri"/>
                <w:sz w:val="20"/>
                <w:szCs w:val="20"/>
              </w:rPr>
            </w:pPr>
          </w:p>
        </w:tc>
        <w:tc>
          <w:tcPr>
            <w:tcW w:w="564"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30</w:t>
            </w:r>
          </w:p>
        </w:tc>
        <w:tc>
          <w:tcPr>
            <w:tcW w:w="966"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966" w:type="dxa"/>
            <w:gridSpan w:val="2"/>
            <w:tcBorders>
              <w:top w:val="nil"/>
              <w:left w:val="nil"/>
              <w:bottom w:val="nil"/>
              <w:right w:val="nil"/>
            </w:tcBorders>
          </w:tcPr>
          <w:p>
            <w:pPr>
              <w:jc w:val="center"/>
              <w:rPr>
                <w:rFonts w:ascii="Times New Roman" w:hAnsi="Times New Roman" w:eastAsia="Calibri"/>
                <w:sz w:val="16"/>
                <w:szCs w:val="16"/>
              </w:rPr>
            </w:pPr>
          </w:p>
        </w:tc>
        <w:tc>
          <w:tcPr>
            <w:tcW w:w="966" w:type="dxa"/>
            <w:gridSpan w:val="2"/>
            <w:tcBorders>
              <w:top w:val="nil"/>
              <w:left w:val="nil"/>
              <w:bottom w:val="nil"/>
              <w:right w:val="nil"/>
            </w:tcBorders>
          </w:tcPr>
          <w:p>
            <w:pPr>
              <w:jc w:val="center"/>
              <w:rPr>
                <w:rFonts w:ascii="Times New Roman" w:hAnsi="Times New Roman" w:eastAsia="Calibri"/>
                <w:sz w:val="16"/>
                <w:szCs w:val="16"/>
              </w:rPr>
            </w:pPr>
          </w:p>
        </w:tc>
        <w:tc>
          <w:tcPr>
            <w:tcW w:w="966" w:type="dxa"/>
            <w:gridSpan w:val="2"/>
            <w:tcBorders>
              <w:top w:val="nil"/>
              <w:left w:val="nil"/>
              <w:bottom w:val="nil"/>
              <w:right w:val="nil"/>
            </w:tcBorders>
          </w:tcPr>
          <w:p>
            <w:pPr>
              <w:jc w:val="center"/>
              <w:rPr>
                <w:rFonts w:ascii="Times New Roman" w:hAnsi="Times New Roman" w:eastAsia="Calibri"/>
                <w:sz w:val="16"/>
                <w:szCs w:val="16"/>
              </w:rPr>
            </w:pPr>
          </w:p>
        </w:tc>
        <w:tc>
          <w:tcPr>
            <w:tcW w:w="376"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966" w:type="dxa"/>
            <w:gridSpan w:val="2"/>
            <w:tcBorders>
              <w:top w:val="nil"/>
              <w:left w:val="nil"/>
              <w:bottom w:val="nil"/>
              <w:right w:val="nil"/>
            </w:tcBorders>
          </w:tcPr>
          <w:p>
            <w:pPr>
              <w:jc w:val="center"/>
              <w:rPr>
                <w:rFonts w:ascii="Times New Roman" w:hAnsi="Times New Roman" w:eastAsia="Calibri"/>
                <w:sz w:val="16"/>
                <w:szCs w:val="16"/>
              </w:rPr>
            </w:pPr>
          </w:p>
        </w:tc>
        <w:tc>
          <w:tcPr>
            <w:tcW w:w="966" w:type="dxa"/>
            <w:gridSpan w:val="2"/>
            <w:tcBorders>
              <w:top w:val="nil"/>
              <w:left w:val="nil"/>
              <w:bottom w:val="nil"/>
              <w:right w:val="nil"/>
            </w:tcBorders>
          </w:tcPr>
          <w:p>
            <w:pPr>
              <w:jc w:val="center"/>
              <w:rPr>
                <w:rFonts w:ascii="Times New Roman" w:hAnsi="Times New Roman" w:eastAsia="Calibri"/>
                <w:sz w:val="16"/>
                <w:szCs w:val="16"/>
              </w:rPr>
            </w:pPr>
          </w:p>
        </w:tc>
        <w:tc>
          <w:tcPr>
            <w:tcW w:w="966" w:type="dxa"/>
            <w:gridSpan w:val="2"/>
            <w:tcBorders>
              <w:top w:val="nil"/>
              <w:left w:val="nil"/>
              <w:bottom w:val="nil"/>
              <w:right w:val="nil"/>
            </w:tcBorders>
          </w:tcPr>
          <w:p>
            <w:pPr>
              <w:jc w:val="center"/>
              <w:rPr>
                <w:rFonts w:ascii="Times New Roman" w:hAnsi="Times New Roman" w:eastAsia="Calibri"/>
                <w:sz w:val="16"/>
                <w:szCs w:val="16"/>
              </w:rPr>
            </w:pPr>
          </w:p>
        </w:tc>
        <w:tc>
          <w:tcPr>
            <w:tcW w:w="966" w:type="dxa"/>
            <w:gridSpan w:val="2"/>
            <w:tcBorders>
              <w:top w:val="nil"/>
              <w:left w:val="nil"/>
              <w:bottom w:val="nil"/>
              <w:right w:val="nil"/>
            </w:tcBorders>
          </w:tcPr>
          <w:p>
            <w:pPr>
              <w:jc w:val="center"/>
              <w:rPr>
                <w:rFonts w:ascii="Times New Roman" w:hAnsi="Times New Roman" w:eastAsia="Calibri"/>
                <w:sz w:val="16"/>
                <w:szCs w:val="16"/>
              </w:rPr>
            </w:pPr>
          </w:p>
        </w:tc>
        <w:tc>
          <w:tcPr>
            <w:tcW w:w="75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273" w:type="dxa"/>
            <w:vMerge w:val="restart"/>
            <w:tcBorders>
              <w:top w:val="nil"/>
              <w:left w:val="nil"/>
              <w:right w:val="single" w:color="auto" w:sz="12" w:space="0"/>
            </w:tcBorders>
          </w:tcPr>
          <w:p>
            <w:pPr>
              <w:rPr>
                <w:rFonts w:ascii="Times New Roman" w:hAnsi="Times New Roman" w:eastAsia="Calibri"/>
                <w:sz w:val="20"/>
                <w:szCs w:val="20"/>
              </w:rPr>
            </w:pPr>
          </w:p>
        </w:tc>
        <w:tc>
          <w:tcPr>
            <w:tcW w:w="291"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8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8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8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8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8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3" w:type="dxa"/>
            <w:tcBorders>
              <w:top w:val="nil"/>
              <w:left w:val="nil"/>
              <w:bottom w:val="single" w:color="auto" w:sz="12" w:space="0"/>
              <w:right w:val="nil"/>
            </w:tcBorders>
          </w:tcPr>
          <w:p>
            <w:pPr>
              <w:rPr>
                <w:rFonts w:ascii="Times New Roman" w:hAnsi="Times New Roman" w:eastAsia="Calibri"/>
                <w:sz w:val="20"/>
                <w:szCs w:val="20"/>
              </w:rPr>
            </w:pPr>
          </w:p>
        </w:tc>
        <w:tc>
          <w:tcPr>
            <w:tcW w:w="48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3" w:type="dxa"/>
            <w:tcBorders>
              <w:top w:val="nil"/>
              <w:left w:val="nil"/>
              <w:bottom w:val="single" w:color="auto" w:sz="12" w:space="0"/>
              <w:right w:val="nil"/>
            </w:tcBorders>
          </w:tcPr>
          <w:p>
            <w:pPr>
              <w:rPr>
                <w:rFonts w:ascii="Times New Roman" w:hAnsi="Times New Roman" w:eastAsia="Calibri"/>
                <w:sz w:val="20"/>
                <w:szCs w:val="20"/>
              </w:rPr>
            </w:pPr>
          </w:p>
        </w:tc>
        <w:tc>
          <w:tcPr>
            <w:tcW w:w="48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8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8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46"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273" w:type="dxa"/>
            <w:vMerge w:val="continue"/>
            <w:tcBorders>
              <w:left w:val="nil"/>
              <w:bottom w:val="nil"/>
              <w:right w:val="single" w:color="auto" w:sz="12" w:space="0"/>
            </w:tcBorders>
          </w:tcPr>
          <w:p>
            <w:pPr>
              <w:rPr>
                <w:rFonts w:ascii="Times New Roman" w:hAnsi="Times New Roman" w:eastAsia="Calibri"/>
                <w:sz w:val="20"/>
                <w:szCs w:val="20"/>
              </w:rPr>
            </w:pPr>
          </w:p>
        </w:tc>
        <w:tc>
          <w:tcPr>
            <w:tcW w:w="291"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8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83" w:type="dxa"/>
            <w:tcBorders>
              <w:top w:val="nil"/>
              <w:left w:val="single" w:color="auto" w:sz="12" w:space="0"/>
              <w:bottom w:val="nil"/>
              <w:right w:val="nil"/>
            </w:tcBorders>
          </w:tcPr>
          <w:p>
            <w:pPr>
              <w:rPr>
                <w:rFonts w:ascii="Times New Roman" w:hAnsi="Times New Roman" w:eastAsia="Calibri"/>
                <w:sz w:val="20"/>
                <w:szCs w:val="20"/>
              </w:rPr>
            </w:pPr>
          </w:p>
        </w:tc>
        <w:tc>
          <w:tcPr>
            <w:tcW w:w="483" w:type="dxa"/>
            <w:tcBorders>
              <w:top w:val="nil"/>
              <w:left w:val="nil"/>
              <w:bottom w:val="nil"/>
              <w:right w:val="single" w:color="auto" w:sz="12" w:space="0"/>
            </w:tcBorders>
          </w:tcPr>
          <w:p>
            <w:pPr>
              <w:rPr>
                <w:rFonts w:ascii="Times New Roman" w:hAnsi="Times New Roman" w:eastAsia="Calibri"/>
                <w:sz w:val="20"/>
                <w:szCs w:val="20"/>
              </w:rPr>
            </w:pPr>
          </w:p>
        </w:tc>
        <w:tc>
          <w:tcPr>
            <w:tcW w:w="48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8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8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8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8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8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83" w:type="dxa"/>
            <w:tcBorders>
              <w:top w:val="single" w:color="auto" w:sz="12" w:space="0"/>
              <w:left w:val="nil"/>
              <w:bottom w:val="nil"/>
              <w:right w:val="nil"/>
            </w:tcBorders>
          </w:tcPr>
          <w:p>
            <w:pPr>
              <w:rPr>
                <w:rFonts w:ascii="Times New Roman" w:hAnsi="Times New Roman" w:eastAsia="Calibri"/>
                <w:sz w:val="20"/>
                <w:szCs w:val="20"/>
              </w:rPr>
            </w:pPr>
          </w:p>
        </w:tc>
        <w:tc>
          <w:tcPr>
            <w:tcW w:w="48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83" w:type="dxa"/>
            <w:tcBorders>
              <w:top w:val="single" w:color="auto" w:sz="12" w:space="0"/>
              <w:left w:val="nil"/>
              <w:bottom w:val="nil"/>
              <w:right w:val="nil"/>
            </w:tcBorders>
          </w:tcPr>
          <w:p>
            <w:pPr>
              <w:rPr>
                <w:rFonts w:ascii="Times New Roman" w:hAnsi="Times New Roman" w:eastAsia="Calibri"/>
                <w:sz w:val="20"/>
                <w:szCs w:val="20"/>
              </w:rPr>
            </w:pPr>
          </w:p>
        </w:tc>
        <w:tc>
          <w:tcPr>
            <w:tcW w:w="48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82" w:type="dxa"/>
            <w:tcBorders>
              <w:top w:val="nil"/>
              <w:left w:val="single" w:color="auto" w:sz="12" w:space="0"/>
              <w:bottom w:val="nil"/>
              <w:right w:val="nil"/>
            </w:tcBorders>
          </w:tcPr>
          <w:p>
            <w:pPr>
              <w:rPr>
                <w:rFonts w:ascii="Times New Roman" w:hAnsi="Times New Roman" w:eastAsia="Calibri"/>
                <w:sz w:val="20"/>
                <w:szCs w:val="20"/>
              </w:rPr>
            </w:pPr>
          </w:p>
        </w:tc>
        <w:tc>
          <w:tcPr>
            <w:tcW w:w="483" w:type="dxa"/>
            <w:tcBorders>
              <w:top w:val="nil"/>
              <w:left w:val="nil"/>
              <w:bottom w:val="nil"/>
              <w:right w:val="single" w:color="auto" w:sz="12" w:space="0"/>
            </w:tcBorders>
          </w:tcPr>
          <w:p>
            <w:pPr>
              <w:rPr>
                <w:rFonts w:ascii="Times New Roman" w:hAnsi="Times New Roman" w:eastAsia="Calibri"/>
                <w:sz w:val="20"/>
                <w:szCs w:val="20"/>
              </w:rPr>
            </w:pPr>
          </w:p>
        </w:tc>
        <w:tc>
          <w:tcPr>
            <w:tcW w:w="48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346"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continue"/>
            <w:tcBorders>
              <w:left w:val="nil"/>
              <w:bottom w:val="nil"/>
              <w:right w:val="nil"/>
            </w:tcBorders>
          </w:tcPr>
          <w:p>
            <w:pPr>
              <w:rPr>
                <w:rFonts w:ascii="Times New Roman" w:hAnsi="Times New Roman" w:eastAsia="Calibri"/>
                <w:sz w:val="20"/>
                <w:szCs w:val="20"/>
              </w:rPr>
            </w:pPr>
          </w:p>
        </w:tc>
        <w:tc>
          <w:tcPr>
            <w:tcW w:w="564"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966" w:type="dxa"/>
            <w:gridSpan w:val="2"/>
            <w:tcBorders>
              <w:top w:val="nil"/>
              <w:left w:val="nil"/>
              <w:bottom w:val="nil"/>
              <w:right w:val="nil"/>
            </w:tcBorders>
          </w:tcPr>
          <w:p>
            <w:pPr>
              <w:jc w:val="center"/>
              <w:rPr>
                <w:rFonts w:ascii="Times New Roman" w:hAnsi="Times New Roman"/>
                <w:i/>
                <w:sz w:val="20"/>
                <w:szCs w:val="20"/>
              </w:rPr>
            </w:pPr>
            <w:r>
              <w:rPr>
                <w:rFonts w:ascii="Times New Roman" w:hAnsi="Times New Roman"/>
                <w:sz w:val="20"/>
                <w:szCs w:val="20"/>
              </w:rPr>
              <w:t>$125,000</w:t>
            </w:r>
          </w:p>
        </w:tc>
        <w:tc>
          <w:tcPr>
            <w:tcW w:w="9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$125,000</w:t>
            </w:r>
          </w:p>
        </w:tc>
        <w:tc>
          <w:tcPr>
            <w:tcW w:w="9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$125,000</w:t>
            </w:r>
          </w:p>
        </w:tc>
        <w:tc>
          <w:tcPr>
            <w:tcW w:w="9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$125,000</w:t>
            </w:r>
          </w:p>
        </w:tc>
        <w:tc>
          <w:tcPr>
            <w:tcW w:w="376" w:type="dxa"/>
            <w:vMerge w:val="continue"/>
            <w:tcBorders>
              <w:left w:val="nil"/>
              <w:bottom w:val="nil"/>
              <w:right w:val="nil"/>
            </w:tcBorders>
          </w:tcPr>
          <w:p>
            <w:pPr>
              <w:jc w:val="center"/>
              <w:rPr>
                <w:rFonts w:ascii="Times New Roman" w:hAnsi="Times New Roman"/>
                <w:szCs w:val="22"/>
              </w:rPr>
            </w:pPr>
          </w:p>
        </w:tc>
        <w:tc>
          <w:tcPr>
            <w:tcW w:w="9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$125,000</w:t>
            </w:r>
          </w:p>
        </w:tc>
        <w:tc>
          <w:tcPr>
            <w:tcW w:w="9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$125,000</w:t>
            </w:r>
          </w:p>
        </w:tc>
        <w:tc>
          <w:tcPr>
            <w:tcW w:w="9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$125,000</w:t>
            </w:r>
          </w:p>
        </w:tc>
        <w:tc>
          <w:tcPr>
            <w:tcW w:w="966" w:type="dxa"/>
            <w:gridSpan w:val="2"/>
            <w:tcBorders>
              <w:top w:val="nil"/>
              <w:left w:val="nil"/>
              <w:bottom w:val="nil"/>
              <w:right w:val="nil"/>
            </w:tcBorders>
          </w:tcPr>
          <w:p>
            <w:pPr>
              <w:jc w:val="center"/>
              <w:rPr>
                <w:rFonts w:ascii="Calibri" w:hAnsi="Calibri"/>
                <w:szCs w:val="22"/>
              </w:rPr>
            </w:pPr>
            <w:r>
              <w:rPr>
                <w:rFonts w:ascii="Times New Roman" w:hAnsi="Times New Roman"/>
                <w:sz w:val="20"/>
                <w:szCs w:val="20"/>
              </w:rPr>
              <w:t>$125,000</w:t>
            </w:r>
          </w:p>
        </w:tc>
        <w:tc>
          <w:tcPr>
            <w:tcW w:w="758"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$125,000</w:t>
            </w:r>
          </w:p>
        </w:tc>
      </w:tr>
    </w:tbl>
    <w:p>
      <w:pPr>
        <w:tabs>
          <w:tab w:val="left" w:pos="450"/>
        </w:tabs>
        <w:rPr>
          <w:szCs w:val="22"/>
        </w:rPr>
      </w:pPr>
    </w:p>
    <w:p>
      <w:pPr>
        <w:tabs>
          <w:tab w:val="left" w:pos="450"/>
          <w:tab w:val="left" w:pos="720"/>
        </w:tabs>
        <w:ind w:left="446" w:hanging="446"/>
        <w:jc w:val="both"/>
        <w:rPr>
          <w:szCs w:val="22"/>
        </w:rPr>
      </w:pPr>
      <w:r>
        <w:rPr>
          <w:szCs w:val="22"/>
        </w:rPr>
        <w:tab/>
      </w:r>
      <w:r>
        <w:rPr>
          <w:szCs w:val="22"/>
        </w:rPr>
        <w:t>The amount needed when your friend is ready to retire is:</w:t>
      </w:r>
    </w:p>
    <w:p>
      <w:pPr>
        <w:tabs>
          <w:tab w:val="left" w:pos="450"/>
          <w:tab w:val="left" w:pos="720"/>
        </w:tabs>
        <w:rPr>
          <w:szCs w:val="22"/>
        </w:rPr>
      </w:pPr>
    </w:p>
    <w:p>
      <w:pPr>
        <w:tabs>
          <w:tab w:val="left" w:pos="450"/>
          <w:tab w:val="left" w:pos="720"/>
        </w:tabs>
        <w:rPr>
          <w:szCs w:val="22"/>
        </w:rPr>
      </w:pPr>
      <w:r>
        <w:rPr>
          <w:szCs w:val="22"/>
        </w:rPr>
        <w:tab/>
      </w:r>
      <w:r>
        <w:rPr>
          <w:szCs w:val="22"/>
        </w:rPr>
        <w:t>PVA = $125,000{[1 – (1/1.07</w:t>
      </w:r>
      <w:r>
        <w:rPr>
          <w:szCs w:val="22"/>
          <w:vertAlign w:val="superscript"/>
        </w:rPr>
        <w:t>20</w:t>
      </w:r>
      <w:r>
        <w:rPr>
          <w:szCs w:val="22"/>
        </w:rPr>
        <w:t>)] / .07} = $1,324,251.78</w:t>
      </w:r>
    </w:p>
    <w:p>
      <w:pPr>
        <w:tabs>
          <w:tab w:val="left" w:pos="450"/>
          <w:tab w:val="left" w:pos="720"/>
        </w:tabs>
        <w:rPr>
          <w:szCs w:val="22"/>
        </w:rPr>
      </w:pPr>
    </w:p>
    <w:p>
      <w:pPr>
        <w:tabs>
          <w:tab w:val="left" w:pos="450"/>
          <w:tab w:val="left" w:pos="720"/>
        </w:tabs>
        <w:rPr>
          <w:szCs w:val="22"/>
        </w:rPr>
      </w:pPr>
      <w:r>
        <w:rPr>
          <w:szCs w:val="22"/>
        </w:rPr>
        <w:tab/>
      </w:r>
      <w:r>
        <w:rPr>
          <w:szCs w:val="22"/>
        </w:rPr>
        <w:t>This amount is the same for all three parts of this question.</w:t>
      </w:r>
    </w:p>
    <w:p>
      <w:pPr>
        <w:tabs>
          <w:tab w:val="left" w:pos="450"/>
          <w:tab w:val="left" w:pos="720"/>
        </w:tabs>
        <w:rPr>
          <w:szCs w:val="22"/>
        </w:rPr>
      </w:pPr>
    </w:p>
    <w:p>
      <w:pPr>
        <w:tabs>
          <w:tab w:val="left" w:pos="450"/>
          <w:tab w:val="left" w:pos="720"/>
        </w:tabs>
        <w:ind w:left="720" w:hanging="720"/>
        <w:rPr>
          <w:szCs w:val="22"/>
        </w:rPr>
      </w:pPr>
      <w:r>
        <w:rPr>
          <w:szCs w:val="22"/>
        </w:rPr>
        <w:tab/>
      </w:r>
      <w:r>
        <w:rPr>
          <w:i/>
          <w:iCs/>
          <w:szCs w:val="22"/>
        </w:rPr>
        <w:t>a.</w:t>
      </w:r>
      <w:r>
        <w:rPr>
          <w:szCs w:val="22"/>
        </w:rPr>
        <w:tab/>
      </w:r>
      <w:r>
        <w:rPr>
          <w:szCs w:val="22"/>
        </w:rPr>
        <w:t>If your friend makes equal annual deposits into the account, this is an annuity with the FVA equal to the amount needed in retirement. The time line is:</w:t>
      </w:r>
    </w:p>
    <w:p>
      <w:pPr>
        <w:tabs>
          <w:tab w:val="left" w:pos="450"/>
        </w:tabs>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
        <w:gridCol w:w="258"/>
        <w:gridCol w:w="272"/>
        <w:gridCol w:w="471"/>
        <w:gridCol w:w="446"/>
        <w:gridCol w:w="475"/>
        <w:gridCol w:w="442"/>
        <w:gridCol w:w="475"/>
        <w:gridCol w:w="442"/>
        <w:gridCol w:w="475"/>
        <w:gridCol w:w="442"/>
        <w:gridCol w:w="395"/>
        <w:gridCol w:w="475"/>
        <w:gridCol w:w="442"/>
        <w:gridCol w:w="475"/>
        <w:gridCol w:w="442"/>
        <w:gridCol w:w="475"/>
        <w:gridCol w:w="442"/>
        <w:gridCol w:w="509"/>
        <w:gridCol w:w="399"/>
        <w:gridCol w:w="569"/>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7" w:type="dxa"/>
            <w:vMerge w:val="restart"/>
            <w:tcBorders>
              <w:top w:val="nil"/>
              <w:left w:val="nil"/>
              <w:right w:val="nil"/>
            </w:tcBorders>
          </w:tcPr>
          <w:p>
            <w:pPr>
              <w:jc w:val="center"/>
              <w:rPr>
                <w:rFonts w:ascii="Times New Roman" w:hAnsi="Times New Roman" w:eastAsia="Calibri"/>
                <w:sz w:val="20"/>
                <w:szCs w:val="20"/>
              </w:rPr>
            </w:pPr>
          </w:p>
        </w:tc>
        <w:tc>
          <w:tcPr>
            <w:tcW w:w="53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917"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917" w:type="dxa"/>
            <w:gridSpan w:val="2"/>
            <w:tcBorders>
              <w:top w:val="nil"/>
              <w:left w:val="nil"/>
              <w:bottom w:val="nil"/>
              <w:right w:val="nil"/>
            </w:tcBorders>
          </w:tcPr>
          <w:p>
            <w:pPr>
              <w:jc w:val="center"/>
              <w:rPr>
                <w:rFonts w:ascii="Times New Roman" w:hAnsi="Times New Roman" w:eastAsia="Calibri"/>
                <w:sz w:val="16"/>
                <w:szCs w:val="16"/>
              </w:rPr>
            </w:pPr>
          </w:p>
        </w:tc>
        <w:tc>
          <w:tcPr>
            <w:tcW w:w="917" w:type="dxa"/>
            <w:gridSpan w:val="2"/>
            <w:tcBorders>
              <w:top w:val="nil"/>
              <w:left w:val="nil"/>
              <w:bottom w:val="nil"/>
              <w:right w:val="nil"/>
            </w:tcBorders>
          </w:tcPr>
          <w:p>
            <w:pPr>
              <w:jc w:val="center"/>
              <w:rPr>
                <w:rFonts w:ascii="Times New Roman" w:hAnsi="Times New Roman" w:eastAsia="Calibri"/>
                <w:sz w:val="16"/>
                <w:szCs w:val="16"/>
              </w:rPr>
            </w:pPr>
          </w:p>
        </w:tc>
        <w:tc>
          <w:tcPr>
            <w:tcW w:w="917" w:type="dxa"/>
            <w:gridSpan w:val="2"/>
            <w:tcBorders>
              <w:top w:val="nil"/>
              <w:left w:val="nil"/>
              <w:bottom w:val="nil"/>
              <w:right w:val="nil"/>
            </w:tcBorders>
          </w:tcPr>
          <w:p>
            <w:pPr>
              <w:jc w:val="center"/>
              <w:rPr>
                <w:rFonts w:ascii="Times New Roman" w:hAnsi="Times New Roman" w:eastAsia="Calibri"/>
                <w:sz w:val="16"/>
                <w:szCs w:val="16"/>
              </w:rPr>
            </w:pPr>
          </w:p>
        </w:tc>
        <w:tc>
          <w:tcPr>
            <w:tcW w:w="395"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917" w:type="dxa"/>
            <w:gridSpan w:val="2"/>
            <w:tcBorders>
              <w:top w:val="nil"/>
              <w:left w:val="nil"/>
              <w:bottom w:val="nil"/>
              <w:right w:val="nil"/>
            </w:tcBorders>
          </w:tcPr>
          <w:p>
            <w:pPr>
              <w:jc w:val="center"/>
              <w:rPr>
                <w:rFonts w:ascii="Times New Roman" w:hAnsi="Times New Roman" w:eastAsia="Calibri"/>
                <w:sz w:val="16"/>
                <w:szCs w:val="16"/>
              </w:rPr>
            </w:pPr>
          </w:p>
        </w:tc>
        <w:tc>
          <w:tcPr>
            <w:tcW w:w="917" w:type="dxa"/>
            <w:gridSpan w:val="2"/>
            <w:tcBorders>
              <w:top w:val="nil"/>
              <w:left w:val="nil"/>
              <w:bottom w:val="nil"/>
              <w:right w:val="nil"/>
            </w:tcBorders>
          </w:tcPr>
          <w:p>
            <w:pPr>
              <w:jc w:val="center"/>
              <w:rPr>
                <w:rFonts w:ascii="Times New Roman" w:hAnsi="Times New Roman" w:eastAsia="Calibri"/>
                <w:sz w:val="16"/>
                <w:szCs w:val="16"/>
              </w:rPr>
            </w:pPr>
          </w:p>
        </w:tc>
        <w:tc>
          <w:tcPr>
            <w:tcW w:w="917" w:type="dxa"/>
            <w:gridSpan w:val="2"/>
            <w:tcBorders>
              <w:top w:val="nil"/>
              <w:left w:val="nil"/>
              <w:bottom w:val="nil"/>
              <w:right w:val="nil"/>
            </w:tcBorders>
          </w:tcPr>
          <w:p>
            <w:pPr>
              <w:jc w:val="center"/>
              <w:rPr>
                <w:rFonts w:ascii="Times New Roman" w:hAnsi="Times New Roman" w:eastAsia="Calibri"/>
                <w:sz w:val="16"/>
                <w:szCs w:val="16"/>
              </w:rPr>
            </w:pPr>
          </w:p>
        </w:tc>
        <w:tc>
          <w:tcPr>
            <w:tcW w:w="908" w:type="dxa"/>
            <w:gridSpan w:val="2"/>
            <w:tcBorders>
              <w:top w:val="nil"/>
              <w:left w:val="nil"/>
              <w:bottom w:val="nil"/>
              <w:right w:val="nil"/>
            </w:tcBorders>
          </w:tcPr>
          <w:p>
            <w:pPr>
              <w:jc w:val="center"/>
              <w:rPr>
                <w:rFonts w:ascii="Times New Roman" w:hAnsi="Times New Roman" w:eastAsia="Calibri"/>
                <w:sz w:val="16"/>
                <w:szCs w:val="16"/>
              </w:rPr>
            </w:pPr>
          </w:p>
        </w:tc>
        <w:tc>
          <w:tcPr>
            <w:tcW w:w="116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7" w:type="dxa"/>
            <w:vMerge w:val="continue"/>
            <w:tcBorders>
              <w:left w:val="nil"/>
              <w:right w:val="nil"/>
            </w:tcBorders>
          </w:tcPr>
          <w:p>
            <w:pPr>
              <w:rPr>
                <w:rFonts w:ascii="Times New Roman" w:hAnsi="Times New Roman" w:eastAsia="Calibri"/>
                <w:sz w:val="20"/>
                <w:szCs w:val="20"/>
              </w:rPr>
            </w:pPr>
          </w:p>
        </w:tc>
        <w:tc>
          <w:tcPr>
            <w:tcW w:w="258" w:type="dxa"/>
            <w:vMerge w:val="restart"/>
            <w:tcBorders>
              <w:top w:val="nil"/>
              <w:left w:val="nil"/>
              <w:right w:val="single" w:color="auto" w:sz="12" w:space="0"/>
            </w:tcBorders>
          </w:tcPr>
          <w:p>
            <w:pPr>
              <w:rPr>
                <w:rFonts w:ascii="Times New Roman" w:hAnsi="Times New Roman" w:eastAsia="Calibri"/>
                <w:sz w:val="20"/>
                <w:szCs w:val="20"/>
              </w:rPr>
            </w:pPr>
          </w:p>
        </w:tc>
        <w:tc>
          <w:tcPr>
            <w:tcW w:w="27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1"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6"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95" w:type="dxa"/>
            <w:vMerge w:val="continue"/>
            <w:tcBorders>
              <w:left w:val="nil"/>
              <w:right w:val="nil"/>
            </w:tcBorders>
          </w:tcPr>
          <w:p>
            <w:pPr>
              <w:rPr>
                <w:rFonts w:ascii="Times New Roman" w:hAnsi="Times New Roman" w:eastAsia="Calibri"/>
                <w:sz w:val="20"/>
                <w:szCs w:val="20"/>
              </w:rPr>
            </w:pPr>
          </w:p>
        </w:tc>
        <w:tc>
          <w:tcPr>
            <w:tcW w:w="47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2" w:type="dxa"/>
            <w:tcBorders>
              <w:top w:val="nil"/>
              <w:left w:val="nil"/>
              <w:bottom w:val="single" w:color="auto" w:sz="12" w:space="0"/>
              <w:right w:val="nil"/>
            </w:tcBorders>
          </w:tcPr>
          <w:p>
            <w:pPr>
              <w:rPr>
                <w:rFonts w:ascii="Times New Roman" w:hAnsi="Times New Roman" w:eastAsia="Calibri"/>
                <w:sz w:val="20"/>
                <w:szCs w:val="20"/>
              </w:rPr>
            </w:pPr>
          </w:p>
        </w:tc>
        <w:tc>
          <w:tcPr>
            <w:tcW w:w="47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2" w:type="dxa"/>
            <w:tcBorders>
              <w:top w:val="nil"/>
              <w:left w:val="nil"/>
              <w:bottom w:val="single" w:color="auto" w:sz="12" w:space="0"/>
              <w:right w:val="nil"/>
            </w:tcBorders>
          </w:tcPr>
          <w:p>
            <w:pPr>
              <w:rPr>
                <w:rFonts w:ascii="Times New Roman" w:hAnsi="Times New Roman" w:eastAsia="Calibri"/>
                <w:sz w:val="20"/>
                <w:szCs w:val="20"/>
              </w:rPr>
            </w:pPr>
          </w:p>
        </w:tc>
        <w:tc>
          <w:tcPr>
            <w:tcW w:w="475"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0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39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6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600"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7" w:type="dxa"/>
            <w:vMerge w:val="continue"/>
            <w:tcBorders>
              <w:left w:val="nil"/>
              <w:right w:val="nil"/>
            </w:tcBorders>
          </w:tcPr>
          <w:p>
            <w:pPr>
              <w:rPr>
                <w:rFonts w:ascii="Times New Roman" w:hAnsi="Times New Roman" w:eastAsia="Calibri"/>
                <w:sz w:val="20"/>
                <w:szCs w:val="20"/>
              </w:rPr>
            </w:pPr>
          </w:p>
        </w:tc>
        <w:tc>
          <w:tcPr>
            <w:tcW w:w="258" w:type="dxa"/>
            <w:vMerge w:val="continue"/>
            <w:tcBorders>
              <w:left w:val="nil"/>
              <w:bottom w:val="nil"/>
              <w:right w:val="single" w:color="auto" w:sz="12" w:space="0"/>
            </w:tcBorders>
          </w:tcPr>
          <w:p>
            <w:pPr>
              <w:rPr>
                <w:rFonts w:ascii="Times New Roman" w:hAnsi="Times New Roman" w:eastAsia="Calibri"/>
                <w:sz w:val="20"/>
                <w:szCs w:val="20"/>
              </w:rPr>
            </w:pPr>
          </w:p>
        </w:tc>
        <w:tc>
          <w:tcPr>
            <w:tcW w:w="27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1"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6" w:type="dxa"/>
            <w:tcBorders>
              <w:top w:val="nil"/>
              <w:left w:val="single" w:color="auto" w:sz="12" w:space="0"/>
              <w:bottom w:val="nil"/>
              <w:right w:val="nil"/>
            </w:tcBorders>
          </w:tcPr>
          <w:p>
            <w:pPr>
              <w:rPr>
                <w:rFonts w:ascii="Times New Roman" w:hAnsi="Times New Roman" w:eastAsia="Calibri"/>
                <w:sz w:val="20"/>
                <w:szCs w:val="20"/>
              </w:rPr>
            </w:pPr>
          </w:p>
        </w:tc>
        <w:tc>
          <w:tcPr>
            <w:tcW w:w="475" w:type="dxa"/>
            <w:tcBorders>
              <w:top w:val="nil"/>
              <w:left w:val="nil"/>
              <w:bottom w:val="nil"/>
              <w:right w:val="single" w:color="auto" w:sz="12" w:space="0"/>
            </w:tcBorders>
          </w:tcPr>
          <w:p>
            <w:pPr>
              <w:rPr>
                <w:rFonts w:ascii="Times New Roman" w:hAnsi="Times New Roman" w:eastAsia="Calibri"/>
                <w:sz w:val="20"/>
                <w:szCs w:val="20"/>
              </w:rPr>
            </w:pPr>
          </w:p>
        </w:tc>
        <w:tc>
          <w:tcPr>
            <w:tcW w:w="44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95" w:type="dxa"/>
            <w:vMerge w:val="continue"/>
            <w:tcBorders>
              <w:left w:val="nil"/>
              <w:right w:val="nil"/>
            </w:tcBorders>
          </w:tcPr>
          <w:p>
            <w:pPr>
              <w:rPr>
                <w:rFonts w:ascii="Times New Roman" w:hAnsi="Times New Roman" w:eastAsia="Calibri"/>
                <w:sz w:val="20"/>
                <w:szCs w:val="20"/>
              </w:rPr>
            </w:pPr>
          </w:p>
        </w:tc>
        <w:tc>
          <w:tcPr>
            <w:tcW w:w="47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2" w:type="dxa"/>
            <w:tcBorders>
              <w:top w:val="single" w:color="auto" w:sz="12" w:space="0"/>
              <w:left w:val="nil"/>
              <w:bottom w:val="nil"/>
              <w:right w:val="nil"/>
            </w:tcBorders>
          </w:tcPr>
          <w:p>
            <w:pPr>
              <w:rPr>
                <w:rFonts w:ascii="Times New Roman" w:hAnsi="Times New Roman" w:eastAsia="Calibri"/>
                <w:sz w:val="20"/>
                <w:szCs w:val="20"/>
              </w:rPr>
            </w:pPr>
          </w:p>
        </w:tc>
        <w:tc>
          <w:tcPr>
            <w:tcW w:w="47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2" w:type="dxa"/>
            <w:tcBorders>
              <w:top w:val="single" w:color="auto" w:sz="12" w:space="0"/>
              <w:left w:val="nil"/>
              <w:bottom w:val="nil"/>
              <w:right w:val="nil"/>
            </w:tcBorders>
          </w:tcPr>
          <w:p>
            <w:pPr>
              <w:rPr>
                <w:rFonts w:ascii="Times New Roman" w:hAnsi="Times New Roman" w:eastAsia="Calibri"/>
                <w:sz w:val="20"/>
                <w:szCs w:val="20"/>
              </w:rPr>
            </w:pPr>
          </w:p>
        </w:tc>
        <w:tc>
          <w:tcPr>
            <w:tcW w:w="475"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2" w:type="dxa"/>
            <w:tcBorders>
              <w:top w:val="nil"/>
              <w:left w:val="single" w:color="auto" w:sz="12" w:space="0"/>
              <w:bottom w:val="nil"/>
              <w:right w:val="nil"/>
            </w:tcBorders>
          </w:tcPr>
          <w:p>
            <w:pPr>
              <w:rPr>
                <w:rFonts w:ascii="Times New Roman" w:hAnsi="Times New Roman" w:eastAsia="Calibri"/>
                <w:sz w:val="20"/>
                <w:szCs w:val="20"/>
              </w:rPr>
            </w:pPr>
          </w:p>
        </w:tc>
        <w:tc>
          <w:tcPr>
            <w:tcW w:w="509" w:type="dxa"/>
            <w:tcBorders>
              <w:top w:val="nil"/>
              <w:left w:val="nil"/>
              <w:bottom w:val="nil"/>
              <w:right w:val="single" w:color="auto" w:sz="12" w:space="0"/>
            </w:tcBorders>
          </w:tcPr>
          <w:p>
            <w:pPr>
              <w:rPr>
                <w:rFonts w:ascii="Times New Roman" w:hAnsi="Times New Roman" w:eastAsia="Calibri"/>
                <w:sz w:val="20"/>
                <w:szCs w:val="20"/>
              </w:rPr>
            </w:pPr>
          </w:p>
        </w:tc>
        <w:tc>
          <w:tcPr>
            <w:tcW w:w="39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56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600"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7" w:type="dxa"/>
            <w:vMerge w:val="continue"/>
            <w:tcBorders>
              <w:left w:val="nil"/>
              <w:bottom w:val="nil"/>
              <w:right w:val="nil"/>
            </w:tcBorders>
          </w:tcPr>
          <w:p>
            <w:pPr>
              <w:rPr>
                <w:rFonts w:ascii="Calibri" w:hAnsi="Calibri" w:eastAsia="Calibri"/>
                <w:sz w:val="20"/>
                <w:szCs w:val="20"/>
              </w:rPr>
            </w:pPr>
          </w:p>
        </w:tc>
        <w:tc>
          <w:tcPr>
            <w:tcW w:w="530" w:type="dxa"/>
            <w:gridSpan w:val="2"/>
            <w:tcBorders>
              <w:top w:val="nil"/>
              <w:left w:val="nil"/>
              <w:bottom w:val="nil"/>
              <w:right w:val="nil"/>
            </w:tcBorders>
            <w:tcMar>
              <w:left w:w="0" w:type="dxa"/>
              <w:right w:w="0" w:type="dxa"/>
            </w:tcMar>
          </w:tcPr>
          <w:p>
            <w:pPr>
              <w:jc w:val="center"/>
              <w:rPr>
                <w:rFonts w:ascii="Calibri" w:hAnsi="Calibri" w:eastAsia="Calibri"/>
                <w:sz w:val="20"/>
                <w:szCs w:val="20"/>
              </w:rPr>
            </w:pPr>
          </w:p>
        </w:tc>
        <w:tc>
          <w:tcPr>
            <w:tcW w:w="917" w:type="dxa"/>
            <w:gridSpan w:val="2"/>
            <w:tcBorders>
              <w:top w:val="nil"/>
              <w:left w:val="nil"/>
              <w:bottom w:val="nil"/>
              <w:right w:val="nil"/>
            </w:tcBorders>
            <w:tcMar>
              <w:left w:w="72" w:type="dxa"/>
              <w:right w:w="72" w:type="dxa"/>
            </w:tcMar>
          </w:tcPr>
          <w:p>
            <w:pPr>
              <w:jc w:val="center"/>
              <w:rPr>
                <w:rFonts w:ascii="Times New Roman" w:hAnsi="Times New Roman"/>
                <w:i/>
                <w:sz w:val="20"/>
                <w:szCs w:val="20"/>
              </w:rPr>
            </w:pPr>
            <w:r>
              <w:rPr>
                <w:rFonts w:ascii="Times New Roman" w:hAnsi="Times New Roman"/>
                <w:i/>
                <w:sz w:val="20"/>
                <w:szCs w:val="20"/>
              </w:rPr>
              <w:t>C</w:t>
            </w:r>
          </w:p>
        </w:tc>
        <w:tc>
          <w:tcPr>
            <w:tcW w:w="917"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917"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917"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395" w:type="dxa"/>
            <w:vMerge w:val="continue"/>
            <w:tcBorders>
              <w:left w:val="nil"/>
              <w:bottom w:val="nil"/>
              <w:right w:val="nil"/>
            </w:tcBorders>
            <w:tcMar>
              <w:left w:w="0" w:type="dxa"/>
              <w:right w:w="0" w:type="dxa"/>
            </w:tcMar>
          </w:tcPr>
          <w:p>
            <w:pPr>
              <w:jc w:val="center"/>
              <w:rPr>
                <w:rFonts w:ascii="Calibri" w:hAnsi="Calibri"/>
                <w:szCs w:val="22"/>
              </w:rPr>
            </w:pPr>
          </w:p>
        </w:tc>
        <w:tc>
          <w:tcPr>
            <w:tcW w:w="917"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917"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917"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908"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1169"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7" w:type="dxa"/>
            <w:vMerge w:val="continue"/>
            <w:tcBorders>
              <w:left w:val="nil"/>
              <w:bottom w:val="nil"/>
              <w:right w:val="nil"/>
            </w:tcBorders>
          </w:tcPr>
          <w:p>
            <w:pPr>
              <w:rPr>
                <w:rFonts w:ascii="Times New Roman" w:hAnsi="Times New Roman" w:eastAsia="Calibri"/>
                <w:sz w:val="20"/>
                <w:szCs w:val="20"/>
              </w:rPr>
            </w:pPr>
          </w:p>
        </w:tc>
        <w:tc>
          <w:tcPr>
            <w:tcW w:w="530"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917" w:type="dxa"/>
            <w:gridSpan w:val="2"/>
            <w:tcBorders>
              <w:top w:val="nil"/>
              <w:left w:val="nil"/>
              <w:bottom w:val="nil"/>
              <w:right w:val="nil"/>
            </w:tcBorders>
            <w:tcMar>
              <w:left w:w="72" w:type="dxa"/>
              <w:right w:w="72" w:type="dxa"/>
            </w:tcMar>
          </w:tcPr>
          <w:p>
            <w:pPr>
              <w:jc w:val="center"/>
              <w:rPr>
                <w:rFonts w:ascii="Times New Roman" w:hAnsi="Times New Roman"/>
                <w:sz w:val="20"/>
                <w:szCs w:val="20"/>
              </w:rPr>
            </w:pPr>
          </w:p>
        </w:tc>
        <w:tc>
          <w:tcPr>
            <w:tcW w:w="917" w:type="dxa"/>
            <w:gridSpan w:val="2"/>
            <w:tcBorders>
              <w:top w:val="nil"/>
              <w:left w:val="nil"/>
              <w:bottom w:val="nil"/>
              <w:right w:val="nil"/>
            </w:tcBorders>
            <w:tcMar>
              <w:left w:w="0" w:type="dxa"/>
              <w:right w:w="0" w:type="dxa"/>
            </w:tcMar>
          </w:tcPr>
          <w:p>
            <w:pPr>
              <w:rPr>
                <w:rFonts w:ascii="Calibri" w:hAnsi="Calibri"/>
                <w:szCs w:val="22"/>
              </w:rPr>
            </w:pPr>
          </w:p>
        </w:tc>
        <w:tc>
          <w:tcPr>
            <w:tcW w:w="917" w:type="dxa"/>
            <w:gridSpan w:val="2"/>
            <w:tcBorders>
              <w:top w:val="nil"/>
              <w:left w:val="nil"/>
              <w:bottom w:val="nil"/>
              <w:right w:val="nil"/>
            </w:tcBorders>
            <w:tcMar>
              <w:left w:w="0" w:type="dxa"/>
              <w:right w:w="0" w:type="dxa"/>
            </w:tcMar>
          </w:tcPr>
          <w:p>
            <w:pPr>
              <w:rPr>
                <w:rFonts w:ascii="Calibri" w:hAnsi="Calibri"/>
                <w:szCs w:val="22"/>
              </w:rPr>
            </w:pPr>
          </w:p>
        </w:tc>
        <w:tc>
          <w:tcPr>
            <w:tcW w:w="917" w:type="dxa"/>
            <w:gridSpan w:val="2"/>
            <w:tcBorders>
              <w:top w:val="nil"/>
              <w:left w:val="nil"/>
              <w:bottom w:val="nil"/>
              <w:right w:val="nil"/>
            </w:tcBorders>
            <w:tcMar>
              <w:left w:w="0" w:type="dxa"/>
              <w:right w:w="0" w:type="dxa"/>
            </w:tcMar>
          </w:tcPr>
          <w:p>
            <w:pPr>
              <w:rPr>
                <w:rFonts w:ascii="Calibri" w:hAnsi="Calibri"/>
                <w:szCs w:val="22"/>
              </w:rPr>
            </w:pPr>
          </w:p>
        </w:tc>
        <w:tc>
          <w:tcPr>
            <w:tcW w:w="395" w:type="dxa"/>
            <w:tcBorders>
              <w:top w:val="nil"/>
              <w:left w:val="nil"/>
              <w:bottom w:val="nil"/>
              <w:right w:val="nil"/>
            </w:tcBorders>
            <w:tcMar>
              <w:left w:w="0" w:type="dxa"/>
              <w:right w:w="0" w:type="dxa"/>
            </w:tcMar>
          </w:tcPr>
          <w:p>
            <w:pPr>
              <w:rPr>
                <w:rFonts w:ascii="Calibri" w:hAnsi="Calibri"/>
                <w:szCs w:val="22"/>
              </w:rPr>
            </w:pPr>
          </w:p>
        </w:tc>
        <w:tc>
          <w:tcPr>
            <w:tcW w:w="917" w:type="dxa"/>
            <w:gridSpan w:val="2"/>
            <w:tcBorders>
              <w:top w:val="nil"/>
              <w:left w:val="nil"/>
              <w:bottom w:val="nil"/>
              <w:right w:val="nil"/>
            </w:tcBorders>
            <w:tcMar>
              <w:left w:w="0" w:type="dxa"/>
              <w:right w:w="0" w:type="dxa"/>
            </w:tcMar>
          </w:tcPr>
          <w:p>
            <w:pPr>
              <w:rPr>
                <w:rFonts w:ascii="Calibri" w:hAnsi="Calibri"/>
                <w:szCs w:val="22"/>
              </w:rPr>
            </w:pPr>
          </w:p>
        </w:tc>
        <w:tc>
          <w:tcPr>
            <w:tcW w:w="917" w:type="dxa"/>
            <w:gridSpan w:val="2"/>
            <w:tcBorders>
              <w:top w:val="nil"/>
              <w:left w:val="nil"/>
              <w:bottom w:val="nil"/>
              <w:right w:val="nil"/>
            </w:tcBorders>
            <w:tcMar>
              <w:left w:w="0" w:type="dxa"/>
              <w:right w:w="0" w:type="dxa"/>
            </w:tcMar>
          </w:tcPr>
          <w:p>
            <w:pPr>
              <w:rPr>
                <w:rFonts w:ascii="Calibri" w:hAnsi="Calibri"/>
                <w:szCs w:val="22"/>
              </w:rPr>
            </w:pPr>
          </w:p>
        </w:tc>
        <w:tc>
          <w:tcPr>
            <w:tcW w:w="917" w:type="dxa"/>
            <w:gridSpan w:val="2"/>
            <w:tcBorders>
              <w:top w:val="nil"/>
              <w:left w:val="nil"/>
              <w:bottom w:val="nil"/>
              <w:right w:val="nil"/>
            </w:tcBorders>
            <w:tcMar>
              <w:left w:w="0" w:type="dxa"/>
              <w:right w:w="0" w:type="dxa"/>
            </w:tcMar>
          </w:tcPr>
          <w:p>
            <w:pPr>
              <w:rPr>
                <w:rFonts w:ascii="Calibri" w:hAnsi="Calibri"/>
                <w:szCs w:val="22"/>
              </w:rPr>
            </w:pPr>
          </w:p>
        </w:tc>
        <w:tc>
          <w:tcPr>
            <w:tcW w:w="908" w:type="dxa"/>
            <w:gridSpan w:val="2"/>
            <w:tcBorders>
              <w:top w:val="nil"/>
              <w:left w:val="nil"/>
              <w:bottom w:val="nil"/>
              <w:right w:val="nil"/>
            </w:tcBorders>
            <w:tcMar>
              <w:left w:w="0" w:type="dxa"/>
              <w:right w:w="0" w:type="dxa"/>
            </w:tcMar>
          </w:tcPr>
          <w:p>
            <w:pPr>
              <w:rPr>
                <w:rFonts w:ascii="Calibri" w:hAnsi="Calibri"/>
                <w:szCs w:val="22"/>
              </w:rPr>
            </w:pPr>
          </w:p>
        </w:tc>
        <w:tc>
          <w:tcPr>
            <w:tcW w:w="1169" w:type="dxa"/>
            <w:gridSpan w:val="2"/>
            <w:tcBorders>
              <w:top w:val="nil"/>
              <w:left w:val="nil"/>
              <w:bottom w:val="nil"/>
              <w:right w:val="nil"/>
            </w:tcBorders>
            <w:tcMar>
              <w:left w:w="0" w:type="dxa"/>
              <w:right w:w="0" w:type="dxa"/>
            </w:tcMar>
          </w:tcPr>
          <w:p>
            <w:pPr>
              <w:rPr>
                <w:rFonts w:ascii="Times New Roman" w:hAnsi="Times New Roman"/>
                <w:sz w:val="20"/>
                <w:szCs w:val="20"/>
              </w:rPr>
            </w:pPr>
            <w:r>
              <w:rPr>
                <w:rFonts w:ascii="Times New Roman" w:hAnsi="Times New Roman"/>
                <w:sz w:val="20"/>
                <w:szCs w:val="20"/>
              </w:rPr>
              <w:t>$1,324,251.78</w:t>
            </w:r>
          </w:p>
        </w:tc>
      </w:tr>
    </w:tbl>
    <w:p>
      <w:pPr>
        <w:tabs>
          <w:tab w:val="left" w:pos="450"/>
          <w:tab w:val="left" w:pos="720"/>
        </w:tabs>
        <w:ind w:left="720" w:hanging="720"/>
        <w:rPr>
          <w:szCs w:val="22"/>
        </w:rPr>
      </w:pPr>
    </w:p>
    <w:p>
      <w:pPr>
        <w:tabs>
          <w:tab w:val="left" w:pos="450"/>
          <w:tab w:val="left" w:pos="720"/>
        </w:tabs>
        <w:ind w:left="720" w:hanging="720"/>
        <w:rPr>
          <w:szCs w:val="22"/>
        </w:rPr>
      </w:pPr>
      <w:r>
        <w:rPr>
          <w:szCs w:val="22"/>
        </w:rPr>
        <w:tab/>
      </w:r>
      <w:r>
        <w:rPr>
          <w:szCs w:val="22"/>
        </w:rPr>
        <w:tab/>
      </w:r>
      <w:r>
        <w:rPr>
          <w:szCs w:val="22"/>
        </w:rPr>
        <w:t>The required savings each year will be:</w:t>
      </w:r>
    </w:p>
    <w:p>
      <w:pPr>
        <w:tabs>
          <w:tab w:val="left" w:pos="450"/>
          <w:tab w:val="left" w:pos="720"/>
        </w:tabs>
        <w:rPr>
          <w:szCs w:val="22"/>
        </w:rPr>
      </w:pPr>
    </w:p>
    <w:p>
      <w:pPr>
        <w:tabs>
          <w:tab w:val="left" w:pos="450"/>
          <w:tab w:val="left" w:pos="720"/>
          <w:tab w:val="left" w:pos="900"/>
        </w:tabs>
        <w:rPr>
          <w:szCs w:val="22"/>
        </w:rPr>
      </w:pPr>
      <w:r>
        <w:rPr>
          <w:szCs w:val="22"/>
        </w:rPr>
        <w:tab/>
      </w:r>
      <w:r>
        <w:rPr>
          <w:szCs w:val="22"/>
        </w:rPr>
        <w:tab/>
      </w:r>
      <w:r>
        <w:rPr>
          <w:szCs w:val="22"/>
        </w:rPr>
        <w:t xml:space="preserve">FVA = $1,324,251.78 = </w:t>
      </w:r>
      <w:r>
        <w:rPr>
          <w:i/>
          <w:szCs w:val="22"/>
        </w:rPr>
        <w:t>C</w:t>
      </w:r>
      <w:r>
        <w:rPr>
          <w:szCs w:val="22"/>
        </w:rPr>
        <w:t>[(1.07</w:t>
      </w:r>
      <w:r>
        <w:rPr>
          <w:szCs w:val="22"/>
          <w:vertAlign w:val="superscript"/>
        </w:rPr>
        <w:t>30</w:t>
      </w:r>
      <w:r>
        <w:rPr>
          <w:szCs w:val="22"/>
        </w:rPr>
        <w:t xml:space="preserve"> – 1) / .07]</w:t>
      </w:r>
    </w:p>
    <w:p>
      <w:pPr>
        <w:tabs>
          <w:tab w:val="left" w:pos="450"/>
          <w:tab w:val="left" w:pos="720"/>
          <w:tab w:val="left" w:pos="900"/>
        </w:tabs>
        <w:rPr>
          <w:szCs w:val="22"/>
        </w:rPr>
      </w:pPr>
      <w:r>
        <w:rPr>
          <w:szCs w:val="22"/>
        </w:rPr>
        <w:tab/>
      </w:r>
      <w:r>
        <w:rPr>
          <w:szCs w:val="22"/>
        </w:rPr>
        <w:tab/>
      </w:r>
      <w:r>
        <w:rPr>
          <w:i/>
          <w:szCs w:val="22"/>
        </w:rPr>
        <w:t>C</w:t>
      </w:r>
      <w:r>
        <w:rPr>
          <w:szCs w:val="22"/>
        </w:rPr>
        <w:t xml:space="preserve"> = $14,019.06</w:t>
      </w:r>
    </w:p>
    <w:p>
      <w:pPr>
        <w:tabs>
          <w:tab w:val="left" w:pos="450"/>
          <w:tab w:val="left" w:pos="720"/>
        </w:tabs>
        <w:rPr>
          <w:szCs w:val="22"/>
        </w:rPr>
      </w:pPr>
    </w:p>
    <w:p>
      <w:pPr>
        <w:tabs>
          <w:tab w:val="left" w:pos="440"/>
          <w:tab w:val="left" w:pos="720"/>
          <w:tab w:val="left" w:pos="1620"/>
          <w:tab w:val="left" w:pos="5220"/>
        </w:tabs>
        <w:ind w:left="440" w:hanging="440"/>
        <w:jc w:val="both"/>
        <w:rPr>
          <w:szCs w:val="22"/>
        </w:rPr>
      </w:pPr>
      <w:r>
        <w:rPr>
          <w:szCs w:val="22"/>
        </w:rPr>
        <w:tab/>
      </w:r>
      <w:r>
        <w:rPr>
          <w:i/>
          <w:iCs/>
          <w:szCs w:val="22"/>
        </w:rPr>
        <w:t>b.</w:t>
      </w:r>
      <w:r>
        <w:rPr>
          <w:i/>
          <w:iCs/>
          <w:szCs w:val="22"/>
        </w:rPr>
        <w:tab/>
      </w:r>
      <w:r>
        <w:rPr>
          <w:iCs/>
          <w:szCs w:val="22"/>
        </w:rPr>
        <w:t xml:space="preserve">Here we need to find a lump sum savings amount. </w:t>
      </w:r>
      <w:r>
        <w:rPr>
          <w:szCs w:val="22"/>
        </w:rPr>
        <w:t>The time line is:</w:t>
      </w:r>
    </w:p>
    <w:p>
      <w:pPr>
        <w:tabs>
          <w:tab w:val="left" w:pos="440"/>
          <w:tab w:val="left" w:pos="1620"/>
          <w:tab w:val="left" w:pos="1800"/>
          <w:tab w:val="left" w:pos="4680"/>
        </w:tabs>
        <w:ind w:left="440" w:hanging="440"/>
        <w:jc w:val="both"/>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
        <w:gridCol w:w="380"/>
        <w:gridCol w:w="433"/>
        <w:gridCol w:w="442"/>
        <w:gridCol w:w="443"/>
        <w:gridCol w:w="443"/>
        <w:gridCol w:w="443"/>
        <w:gridCol w:w="444"/>
        <w:gridCol w:w="442"/>
        <w:gridCol w:w="443"/>
        <w:gridCol w:w="443"/>
        <w:gridCol w:w="376"/>
        <w:gridCol w:w="443"/>
        <w:gridCol w:w="443"/>
        <w:gridCol w:w="443"/>
        <w:gridCol w:w="443"/>
        <w:gridCol w:w="444"/>
        <w:gridCol w:w="442"/>
        <w:gridCol w:w="443"/>
        <w:gridCol w:w="443"/>
        <w:gridCol w:w="597"/>
        <w:gridCol w:w="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restart"/>
            <w:tcBorders>
              <w:top w:val="nil"/>
              <w:left w:val="nil"/>
              <w:right w:val="nil"/>
            </w:tcBorders>
          </w:tcPr>
          <w:p>
            <w:pPr>
              <w:jc w:val="center"/>
              <w:rPr>
                <w:rFonts w:ascii="Times New Roman" w:hAnsi="Times New Roman" w:eastAsia="Calibri"/>
                <w:sz w:val="20"/>
                <w:szCs w:val="20"/>
              </w:rPr>
            </w:pPr>
          </w:p>
        </w:tc>
        <w:tc>
          <w:tcPr>
            <w:tcW w:w="813"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88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886" w:type="dxa"/>
            <w:gridSpan w:val="2"/>
            <w:tcBorders>
              <w:top w:val="nil"/>
              <w:left w:val="nil"/>
              <w:bottom w:val="nil"/>
              <w:right w:val="nil"/>
            </w:tcBorders>
          </w:tcPr>
          <w:p>
            <w:pPr>
              <w:jc w:val="center"/>
              <w:rPr>
                <w:rFonts w:ascii="Times New Roman" w:hAnsi="Times New Roman" w:eastAsia="Calibri"/>
                <w:sz w:val="16"/>
                <w:szCs w:val="16"/>
              </w:rPr>
            </w:pPr>
          </w:p>
        </w:tc>
        <w:tc>
          <w:tcPr>
            <w:tcW w:w="886" w:type="dxa"/>
            <w:gridSpan w:val="2"/>
            <w:tcBorders>
              <w:top w:val="nil"/>
              <w:left w:val="nil"/>
              <w:bottom w:val="nil"/>
              <w:right w:val="nil"/>
            </w:tcBorders>
          </w:tcPr>
          <w:p>
            <w:pPr>
              <w:jc w:val="center"/>
              <w:rPr>
                <w:rFonts w:ascii="Times New Roman" w:hAnsi="Times New Roman" w:eastAsia="Calibri"/>
                <w:sz w:val="16"/>
                <w:szCs w:val="16"/>
              </w:rPr>
            </w:pPr>
          </w:p>
        </w:tc>
        <w:tc>
          <w:tcPr>
            <w:tcW w:w="886" w:type="dxa"/>
            <w:gridSpan w:val="2"/>
            <w:tcBorders>
              <w:top w:val="nil"/>
              <w:left w:val="nil"/>
              <w:bottom w:val="nil"/>
              <w:right w:val="nil"/>
            </w:tcBorders>
          </w:tcPr>
          <w:p>
            <w:pPr>
              <w:jc w:val="center"/>
              <w:rPr>
                <w:rFonts w:ascii="Times New Roman" w:hAnsi="Times New Roman" w:eastAsia="Calibri"/>
                <w:sz w:val="16"/>
                <w:szCs w:val="16"/>
              </w:rPr>
            </w:pPr>
          </w:p>
        </w:tc>
        <w:tc>
          <w:tcPr>
            <w:tcW w:w="376" w:type="dxa"/>
            <w:vMerge w:val="restart"/>
            <w:tcBorders>
              <w:top w:val="nil"/>
              <w:left w:val="nil"/>
              <w:right w:val="nil"/>
            </w:tcBorders>
            <w:vAlign w:val="center"/>
          </w:tcPr>
          <w:p>
            <w:pPr>
              <w:jc w:val="center"/>
              <w:rPr>
                <w:rFonts w:ascii="Times New Roman" w:hAnsi="Times New Roman" w:eastAsia="Calibri"/>
                <w:sz w:val="16"/>
                <w:szCs w:val="16"/>
              </w:rPr>
            </w:pPr>
            <w:r>
              <w:rPr>
                <w:rFonts w:ascii="Times New Roman" w:hAnsi="Times New Roman" w:eastAsia="Calibri"/>
                <w:b/>
                <w:sz w:val="16"/>
                <w:szCs w:val="16"/>
              </w:rPr>
              <w:t>…</w:t>
            </w:r>
          </w:p>
        </w:tc>
        <w:tc>
          <w:tcPr>
            <w:tcW w:w="886" w:type="dxa"/>
            <w:gridSpan w:val="2"/>
            <w:tcBorders>
              <w:top w:val="nil"/>
              <w:left w:val="nil"/>
              <w:bottom w:val="nil"/>
              <w:right w:val="nil"/>
            </w:tcBorders>
          </w:tcPr>
          <w:p>
            <w:pPr>
              <w:jc w:val="center"/>
              <w:rPr>
                <w:rFonts w:ascii="Times New Roman" w:hAnsi="Times New Roman" w:eastAsia="Calibri"/>
                <w:sz w:val="16"/>
                <w:szCs w:val="16"/>
              </w:rPr>
            </w:pPr>
          </w:p>
        </w:tc>
        <w:tc>
          <w:tcPr>
            <w:tcW w:w="886" w:type="dxa"/>
            <w:gridSpan w:val="2"/>
            <w:tcBorders>
              <w:top w:val="nil"/>
              <w:left w:val="nil"/>
              <w:bottom w:val="nil"/>
              <w:right w:val="nil"/>
            </w:tcBorders>
          </w:tcPr>
          <w:p>
            <w:pPr>
              <w:jc w:val="center"/>
              <w:rPr>
                <w:rFonts w:ascii="Times New Roman" w:hAnsi="Times New Roman" w:eastAsia="Calibri"/>
                <w:sz w:val="16"/>
                <w:szCs w:val="16"/>
              </w:rPr>
            </w:pPr>
          </w:p>
        </w:tc>
        <w:tc>
          <w:tcPr>
            <w:tcW w:w="886" w:type="dxa"/>
            <w:gridSpan w:val="2"/>
            <w:tcBorders>
              <w:top w:val="nil"/>
              <w:left w:val="nil"/>
              <w:bottom w:val="nil"/>
              <w:right w:val="nil"/>
            </w:tcBorders>
          </w:tcPr>
          <w:p>
            <w:pPr>
              <w:jc w:val="center"/>
              <w:rPr>
                <w:rFonts w:ascii="Times New Roman" w:hAnsi="Times New Roman" w:eastAsia="Calibri"/>
                <w:sz w:val="16"/>
                <w:szCs w:val="16"/>
              </w:rPr>
            </w:pPr>
          </w:p>
        </w:tc>
        <w:tc>
          <w:tcPr>
            <w:tcW w:w="886" w:type="dxa"/>
            <w:gridSpan w:val="2"/>
            <w:tcBorders>
              <w:top w:val="nil"/>
              <w:left w:val="nil"/>
              <w:bottom w:val="nil"/>
              <w:right w:val="nil"/>
            </w:tcBorders>
          </w:tcPr>
          <w:p>
            <w:pPr>
              <w:jc w:val="center"/>
              <w:rPr>
                <w:rFonts w:ascii="Times New Roman" w:hAnsi="Times New Roman" w:eastAsia="Calibri"/>
                <w:sz w:val="16"/>
                <w:szCs w:val="16"/>
              </w:rPr>
            </w:pPr>
          </w:p>
        </w:tc>
        <w:tc>
          <w:tcPr>
            <w:tcW w:w="1150"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80" w:type="dxa"/>
            <w:vMerge w:val="restart"/>
            <w:tcBorders>
              <w:top w:val="nil"/>
              <w:left w:val="nil"/>
              <w:right w:val="single" w:color="auto" w:sz="12" w:space="0"/>
            </w:tcBorders>
          </w:tcPr>
          <w:p>
            <w:pPr>
              <w:rPr>
                <w:rFonts w:ascii="Times New Roman" w:hAnsi="Times New Roman" w:eastAsia="Calibri"/>
                <w:sz w:val="20"/>
                <w:szCs w:val="20"/>
              </w:rPr>
            </w:pPr>
          </w:p>
        </w:tc>
        <w:tc>
          <w:tcPr>
            <w:tcW w:w="43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42"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4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4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4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4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3" w:type="dxa"/>
            <w:tcBorders>
              <w:top w:val="nil"/>
              <w:left w:val="nil"/>
              <w:bottom w:val="single" w:color="auto" w:sz="12" w:space="0"/>
              <w:right w:val="nil"/>
            </w:tcBorders>
          </w:tcPr>
          <w:p>
            <w:pPr>
              <w:rPr>
                <w:rFonts w:ascii="Times New Roman" w:hAnsi="Times New Roman" w:eastAsia="Calibri"/>
                <w:sz w:val="20"/>
                <w:szCs w:val="20"/>
              </w:rPr>
            </w:pPr>
          </w:p>
        </w:tc>
        <w:tc>
          <w:tcPr>
            <w:tcW w:w="44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3" w:type="dxa"/>
            <w:tcBorders>
              <w:top w:val="nil"/>
              <w:left w:val="nil"/>
              <w:bottom w:val="single" w:color="auto" w:sz="12" w:space="0"/>
              <w:right w:val="nil"/>
            </w:tcBorders>
          </w:tcPr>
          <w:p>
            <w:pPr>
              <w:rPr>
                <w:rFonts w:ascii="Times New Roman" w:hAnsi="Times New Roman" w:eastAsia="Calibri"/>
                <w:sz w:val="20"/>
                <w:szCs w:val="20"/>
              </w:rPr>
            </w:pPr>
          </w:p>
        </w:tc>
        <w:tc>
          <w:tcPr>
            <w:tcW w:w="444"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4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3"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9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53"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22" w:type="dxa"/>
            <w:vMerge w:val="continue"/>
            <w:tcBorders>
              <w:left w:val="nil"/>
              <w:right w:val="nil"/>
            </w:tcBorders>
          </w:tcPr>
          <w:p>
            <w:pPr>
              <w:rPr>
                <w:rFonts w:ascii="Times New Roman" w:hAnsi="Times New Roman" w:eastAsia="Calibri"/>
                <w:sz w:val="20"/>
                <w:szCs w:val="20"/>
              </w:rPr>
            </w:pPr>
          </w:p>
        </w:tc>
        <w:tc>
          <w:tcPr>
            <w:tcW w:w="380" w:type="dxa"/>
            <w:vMerge w:val="continue"/>
            <w:tcBorders>
              <w:left w:val="nil"/>
              <w:bottom w:val="nil"/>
              <w:right w:val="single" w:color="auto" w:sz="12" w:space="0"/>
            </w:tcBorders>
          </w:tcPr>
          <w:p>
            <w:pPr>
              <w:rPr>
                <w:rFonts w:ascii="Times New Roman" w:hAnsi="Times New Roman" w:eastAsia="Calibri"/>
                <w:sz w:val="20"/>
                <w:szCs w:val="20"/>
              </w:rPr>
            </w:pPr>
          </w:p>
        </w:tc>
        <w:tc>
          <w:tcPr>
            <w:tcW w:w="43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42"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3" w:type="dxa"/>
            <w:tcBorders>
              <w:top w:val="nil"/>
              <w:left w:val="single" w:color="auto" w:sz="12" w:space="0"/>
              <w:bottom w:val="nil"/>
              <w:right w:val="nil"/>
            </w:tcBorders>
          </w:tcPr>
          <w:p>
            <w:pPr>
              <w:rPr>
                <w:rFonts w:ascii="Times New Roman" w:hAnsi="Times New Roman" w:eastAsia="Calibri"/>
                <w:sz w:val="20"/>
                <w:szCs w:val="20"/>
              </w:rPr>
            </w:pPr>
          </w:p>
        </w:tc>
        <w:tc>
          <w:tcPr>
            <w:tcW w:w="443" w:type="dxa"/>
            <w:tcBorders>
              <w:top w:val="nil"/>
              <w:left w:val="nil"/>
              <w:bottom w:val="nil"/>
              <w:right w:val="single" w:color="auto" w:sz="12" w:space="0"/>
            </w:tcBorders>
          </w:tcPr>
          <w:p>
            <w:pPr>
              <w:rPr>
                <w:rFonts w:ascii="Times New Roman" w:hAnsi="Times New Roman" w:eastAsia="Calibri"/>
                <w:sz w:val="20"/>
                <w:szCs w:val="20"/>
              </w:rPr>
            </w:pPr>
          </w:p>
        </w:tc>
        <w:tc>
          <w:tcPr>
            <w:tcW w:w="44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4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4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376" w:type="dxa"/>
            <w:vMerge w:val="continue"/>
            <w:tcBorders>
              <w:left w:val="nil"/>
              <w:right w:val="nil"/>
            </w:tcBorders>
          </w:tcPr>
          <w:p>
            <w:pPr>
              <w:rPr>
                <w:rFonts w:ascii="Times New Roman" w:hAnsi="Times New Roman" w:eastAsia="Calibri"/>
                <w:sz w:val="20"/>
                <w:szCs w:val="20"/>
              </w:rPr>
            </w:pPr>
          </w:p>
        </w:tc>
        <w:tc>
          <w:tcPr>
            <w:tcW w:w="44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3" w:type="dxa"/>
            <w:tcBorders>
              <w:top w:val="single" w:color="auto" w:sz="12" w:space="0"/>
              <w:left w:val="nil"/>
              <w:bottom w:val="nil"/>
              <w:right w:val="nil"/>
            </w:tcBorders>
          </w:tcPr>
          <w:p>
            <w:pPr>
              <w:rPr>
                <w:rFonts w:ascii="Times New Roman" w:hAnsi="Times New Roman" w:eastAsia="Calibri"/>
                <w:sz w:val="20"/>
                <w:szCs w:val="20"/>
              </w:rPr>
            </w:pPr>
          </w:p>
        </w:tc>
        <w:tc>
          <w:tcPr>
            <w:tcW w:w="44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3" w:type="dxa"/>
            <w:tcBorders>
              <w:top w:val="single" w:color="auto" w:sz="12" w:space="0"/>
              <w:left w:val="nil"/>
              <w:bottom w:val="nil"/>
              <w:right w:val="nil"/>
            </w:tcBorders>
          </w:tcPr>
          <w:p>
            <w:pPr>
              <w:rPr>
                <w:rFonts w:ascii="Times New Roman" w:hAnsi="Times New Roman" w:eastAsia="Calibri"/>
                <w:sz w:val="20"/>
                <w:szCs w:val="20"/>
              </w:rPr>
            </w:pPr>
          </w:p>
        </w:tc>
        <w:tc>
          <w:tcPr>
            <w:tcW w:w="444"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2" w:type="dxa"/>
            <w:tcBorders>
              <w:top w:val="nil"/>
              <w:left w:val="single" w:color="auto" w:sz="12" w:space="0"/>
              <w:bottom w:val="nil"/>
              <w:right w:val="nil"/>
            </w:tcBorders>
          </w:tcPr>
          <w:p>
            <w:pPr>
              <w:rPr>
                <w:rFonts w:ascii="Times New Roman" w:hAnsi="Times New Roman" w:eastAsia="Calibri"/>
                <w:sz w:val="20"/>
                <w:szCs w:val="20"/>
              </w:rPr>
            </w:pPr>
          </w:p>
        </w:tc>
        <w:tc>
          <w:tcPr>
            <w:tcW w:w="443" w:type="dxa"/>
            <w:tcBorders>
              <w:top w:val="nil"/>
              <w:left w:val="nil"/>
              <w:bottom w:val="nil"/>
              <w:right w:val="single" w:color="auto" w:sz="12" w:space="0"/>
            </w:tcBorders>
          </w:tcPr>
          <w:p>
            <w:pPr>
              <w:rPr>
                <w:rFonts w:ascii="Times New Roman" w:hAnsi="Times New Roman" w:eastAsia="Calibri"/>
                <w:sz w:val="20"/>
                <w:szCs w:val="20"/>
              </w:rPr>
            </w:pPr>
          </w:p>
        </w:tc>
        <w:tc>
          <w:tcPr>
            <w:tcW w:w="443"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59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53"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22" w:type="dxa"/>
            <w:vMerge w:val="continue"/>
            <w:tcBorders>
              <w:left w:val="nil"/>
              <w:bottom w:val="nil"/>
              <w:right w:val="nil"/>
            </w:tcBorders>
          </w:tcPr>
          <w:p>
            <w:pPr>
              <w:rPr>
                <w:rFonts w:ascii="Times New Roman" w:hAnsi="Times New Roman" w:eastAsia="Calibri"/>
                <w:sz w:val="20"/>
                <w:szCs w:val="20"/>
              </w:rPr>
            </w:pPr>
          </w:p>
        </w:tc>
        <w:tc>
          <w:tcPr>
            <w:tcW w:w="813"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r>
              <w:rPr>
                <w:rFonts w:ascii="Times New Roman" w:hAnsi="Times New Roman" w:eastAsia="Calibri"/>
                <w:sz w:val="20"/>
                <w:szCs w:val="20"/>
              </w:rPr>
              <w:t>PV</w:t>
            </w:r>
          </w:p>
        </w:tc>
        <w:tc>
          <w:tcPr>
            <w:tcW w:w="885" w:type="dxa"/>
            <w:gridSpan w:val="2"/>
            <w:tcBorders>
              <w:top w:val="nil"/>
              <w:left w:val="nil"/>
              <w:bottom w:val="nil"/>
              <w:right w:val="nil"/>
            </w:tcBorders>
          </w:tcPr>
          <w:p>
            <w:pPr>
              <w:jc w:val="center"/>
              <w:rPr>
                <w:rFonts w:ascii="Times New Roman" w:hAnsi="Times New Roman"/>
                <w:i/>
                <w:sz w:val="20"/>
                <w:szCs w:val="20"/>
              </w:rPr>
            </w:pPr>
          </w:p>
        </w:tc>
        <w:tc>
          <w:tcPr>
            <w:tcW w:w="886" w:type="dxa"/>
            <w:gridSpan w:val="2"/>
            <w:tcBorders>
              <w:top w:val="nil"/>
              <w:left w:val="nil"/>
              <w:bottom w:val="nil"/>
              <w:right w:val="nil"/>
            </w:tcBorders>
          </w:tcPr>
          <w:p>
            <w:pPr>
              <w:jc w:val="center"/>
              <w:rPr>
                <w:rFonts w:ascii="Calibri" w:hAnsi="Calibri"/>
                <w:szCs w:val="22"/>
              </w:rPr>
            </w:pPr>
          </w:p>
        </w:tc>
        <w:tc>
          <w:tcPr>
            <w:tcW w:w="886" w:type="dxa"/>
            <w:gridSpan w:val="2"/>
            <w:tcBorders>
              <w:top w:val="nil"/>
              <w:left w:val="nil"/>
              <w:bottom w:val="nil"/>
              <w:right w:val="nil"/>
            </w:tcBorders>
          </w:tcPr>
          <w:p>
            <w:pPr>
              <w:jc w:val="center"/>
              <w:rPr>
                <w:rFonts w:ascii="Calibri" w:hAnsi="Calibri"/>
                <w:szCs w:val="22"/>
              </w:rPr>
            </w:pPr>
          </w:p>
        </w:tc>
        <w:tc>
          <w:tcPr>
            <w:tcW w:w="886" w:type="dxa"/>
            <w:gridSpan w:val="2"/>
            <w:tcBorders>
              <w:top w:val="nil"/>
              <w:left w:val="nil"/>
              <w:bottom w:val="nil"/>
              <w:right w:val="nil"/>
            </w:tcBorders>
          </w:tcPr>
          <w:p>
            <w:pPr>
              <w:jc w:val="center"/>
              <w:rPr>
                <w:rFonts w:ascii="Calibri" w:hAnsi="Calibri"/>
                <w:szCs w:val="22"/>
              </w:rPr>
            </w:pPr>
          </w:p>
        </w:tc>
        <w:tc>
          <w:tcPr>
            <w:tcW w:w="376" w:type="dxa"/>
            <w:vMerge w:val="continue"/>
            <w:tcBorders>
              <w:left w:val="nil"/>
              <w:bottom w:val="nil"/>
              <w:right w:val="nil"/>
            </w:tcBorders>
          </w:tcPr>
          <w:p>
            <w:pPr>
              <w:jc w:val="center"/>
              <w:rPr>
                <w:rFonts w:ascii="Times New Roman" w:hAnsi="Times New Roman"/>
                <w:szCs w:val="22"/>
              </w:rPr>
            </w:pPr>
          </w:p>
        </w:tc>
        <w:tc>
          <w:tcPr>
            <w:tcW w:w="886" w:type="dxa"/>
            <w:gridSpan w:val="2"/>
            <w:tcBorders>
              <w:top w:val="nil"/>
              <w:left w:val="nil"/>
              <w:bottom w:val="nil"/>
              <w:right w:val="nil"/>
            </w:tcBorders>
          </w:tcPr>
          <w:p>
            <w:pPr>
              <w:jc w:val="center"/>
              <w:rPr>
                <w:rFonts w:ascii="Calibri" w:hAnsi="Calibri"/>
                <w:szCs w:val="22"/>
              </w:rPr>
            </w:pPr>
          </w:p>
        </w:tc>
        <w:tc>
          <w:tcPr>
            <w:tcW w:w="886" w:type="dxa"/>
            <w:gridSpan w:val="2"/>
            <w:tcBorders>
              <w:top w:val="nil"/>
              <w:left w:val="nil"/>
              <w:bottom w:val="nil"/>
              <w:right w:val="nil"/>
            </w:tcBorders>
          </w:tcPr>
          <w:p>
            <w:pPr>
              <w:jc w:val="center"/>
              <w:rPr>
                <w:rFonts w:ascii="Calibri" w:hAnsi="Calibri"/>
                <w:szCs w:val="22"/>
              </w:rPr>
            </w:pPr>
          </w:p>
        </w:tc>
        <w:tc>
          <w:tcPr>
            <w:tcW w:w="886" w:type="dxa"/>
            <w:gridSpan w:val="2"/>
            <w:tcBorders>
              <w:top w:val="nil"/>
              <w:left w:val="nil"/>
              <w:bottom w:val="nil"/>
              <w:right w:val="nil"/>
            </w:tcBorders>
          </w:tcPr>
          <w:p>
            <w:pPr>
              <w:jc w:val="center"/>
              <w:rPr>
                <w:rFonts w:ascii="Calibri" w:hAnsi="Calibri"/>
                <w:szCs w:val="22"/>
              </w:rPr>
            </w:pPr>
          </w:p>
        </w:tc>
        <w:tc>
          <w:tcPr>
            <w:tcW w:w="886" w:type="dxa"/>
            <w:gridSpan w:val="2"/>
            <w:tcBorders>
              <w:top w:val="nil"/>
              <w:left w:val="nil"/>
              <w:bottom w:val="nil"/>
              <w:right w:val="nil"/>
            </w:tcBorders>
          </w:tcPr>
          <w:p>
            <w:pPr>
              <w:jc w:val="center"/>
              <w:rPr>
                <w:rFonts w:ascii="Calibri" w:hAnsi="Calibri"/>
                <w:szCs w:val="22"/>
              </w:rPr>
            </w:pPr>
          </w:p>
        </w:tc>
        <w:tc>
          <w:tcPr>
            <w:tcW w:w="1150"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$1,324,251.78</w:t>
            </w:r>
          </w:p>
        </w:tc>
      </w:tr>
    </w:tbl>
    <w:p>
      <w:pPr>
        <w:tabs>
          <w:tab w:val="left" w:pos="450"/>
          <w:tab w:val="left" w:pos="1890"/>
          <w:tab w:val="left" w:pos="2160"/>
        </w:tabs>
        <w:rPr>
          <w:szCs w:val="22"/>
        </w:rPr>
      </w:pPr>
    </w:p>
    <w:p>
      <w:pPr>
        <w:tabs>
          <w:tab w:val="left" w:pos="450"/>
          <w:tab w:val="left" w:pos="720"/>
          <w:tab w:val="left" w:pos="900"/>
        </w:tabs>
        <w:ind w:left="720" w:hanging="720"/>
        <w:rPr>
          <w:iCs/>
          <w:szCs w:val="22"/>
        </w:rPr>
      </w:pPr>
      <w:r>
        <w:rPr>
          <w:iCs/>
          <w:szCs w:val="22"/>
        </w:rPr>
        <w:tab/>
      </w:r>
      <w:r>
        <w:rPr>
          <w:iCs/>
          <w:szCs w:val="22"/>
        </w:rPr>
        <w:tab/>
      </w:r>
      <w:r>
        <w:rPr>
          <w:iCs/>
          <w:szCs w:val="22"/>
        </w:rPr>
        <w:t>Using the FV for a lump sum equation, we get:</w:t>
      </w:r>
    </w:p>
    <w:p>
      <w:pPr>
        <w:tabs>
          <w:tab w:val="left" w:pos="450"/>
          <w:tab w:val="left" w:pos="720"/>
          <w:tab w:val="left" w:pos="900"/>
        </w:tabs>
        <w:rPr>
          <w:i/>
          <w:iCs/>
          <w:szCs w:val="22"/>
        </w:rPr>
      </w:pPr>
    </w:p>
    <w:p>
      <w:pPr>
        <w:tabs>
          <w:tab w:val="left" w:pos="450"/>
          <w:tab w:val="left" w:pos="720"/>
          <w:tab w:val="left" w:pos="900"/>
        </w:tabs>
        <w:rPr>
          <w:szCs w:val="22"/>
        </w:rPr>
      </w:pPr>
      <w:r>
        <w:rPr>
          <w:i/>
          <w:iCs/>
          <w:szCs w:val="22"/>
        </w:rPr>
        <w:tab/>
      </w:r>
      <w:r>
        <w:rPr>
          <w:i/>
          <w:iCs/>
          <w:szCs w:val="22"/>
        </w:rPr>
        <w:tab/>
      </w:r>
      <w:r>
        <w:rPr>
          <w:szCs w:val="22"/>
        </w:rPr>
        <w:t>FV = $1,324,251.78 = PV(1.07)</w:t>
      </w:r>
      <w:r>
        <w:rPr>
          <w:szCs w:val="22"/>
          <w:vertAlign w:val="superscript"/>
        </w:rPr>
        <w:t>30</w:t>
      </w:r>
    </w:p>
    <w:p>
      <w:pPr>
        <w:tabs>
          <w:tab w:val="left" w:pos="450"/>
          <w:tab w:val="left" w:pos="720"/>
          <w:tab w:val="left" w:pos="900"/>
        </w:tabs>
        <w:rPr>
          <w:szCs w:val="22"/>
        </w:rPr>
      </w:pPr>
      <w:r>
        <w:rPr>
          <w:szCs w:val="22"/>
        </w:rPr>
        <w:tab/>
      </w:r>
      <w:r>
        <w:rPr>
          <w:szCs w:val="22"/>
        </w:rPr>
        <w:tab/>
      </w:r>
      <w:r>
        <w:rPr>
          <w:szCs w:val="22"/>
        </w:rPr>
        <w:t>PV = $173,963.14</w:t>
      </w:r>
    </w:p>
    <w:p>
      <w:pPr>
        <w:tabs>
          <w:tab w:val="left" w:pos="450"/>
          <w:tab w:val="left" w:pos="720"/>
          <w:tab w:val="left" w:pos="900"/>
        </w:tabs>
        <w:rPr>
          <w:szCs w:val="22"/>
        </w:rPr>
      </w:pPr>
    </w:p>
    <w:p>
      <w:pPr>
        <w:tabs>
          <w:tab w:val="left" w:pos="450"/>
          <w:tab w:val="left" w:pos="720"/>
          <w:tab w:val="left" w:pos="900"/>
        </w:tabs>
        <w:ind w:left="720" w:hanging="720"/>
        <w:jc w:val="both"/>
        <w:rPr>
          <w:szCs w:val="22"/>
        </w:rPr>
      </w:pPr>
      <w:r>
        <w:rPr>
          <w:szCs w:val="22"/>
        </w:rPr>
        <w:tab/>
      </w:r>
      <w:r>
        <w:rPr>
          <w:i/>
          <w:iCs/>
          <w:szCs w:val="22"/>
        </w:rPr>
        <w:t>c.</w:t>
      </w:r>
      <w:r>
        <w:rPr>
          <w:szCs w:val="22"/>
        </w:rPr>
        <w:tab/>
      </w:r>
      <w:r>
        <w:rPr>
          <w:szCs w:val="22"/>
        </w:rPr>
        <w:t>In this problem, we have a lump sum savings in addition to an annual deposit. The time line is:</w:t>
      </w:r>
    </w:p>
    <w:p>
      <w:pPr>
        <w:tabs>
          <w:tab w:val="left" w:pos="450"/>
          <w:tab w:val="left" w:pos="720"/>
          <w:tab w:val="left" w:pos="900"/>
        </w:tabs>
        <w:ind w:left="720" w:hanging="720"/>
        <w:jc w:val="both"/>
        <w:rPr>
          <w:szCs w:val="22"/>
        </w:rPr>
      </w:pPr>
    </w:p>
    <w:tbl>
      <w:tblPr>
        <w:tblStyle w:val="43"/>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
        <w:gridCol w:w="337"/>
        <w:gridCol w:w="272"/>
        <w:gridCol w:w="460"/>
        <w:gridCol w:w="445"/>
        <w:gridCol w:w="416"/>
        <w:gridCol w:w="500"/>
        <w:gridCol w:w="599"/>
        <w:gridCol w:w="463"/>
        <w:gridCol w:w="442"/>
        <w:gridCol w:w="477"/>
        <w:gridCol w:w="430"/>
        <w:gridCol w:w="416"/>
        <w:gridCol w:w="463"/>
        <w:gridCol w:w="442"/>
        <w:gridCol w:w="463"/>
        <w:gridCol w:w="442"/>
        <w:gridCol w:w="463"/>
        <w:gridCol w:w="529"/>
        <w:gridCol w:w="599"/>
        <w:gridCol w:w="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41" w:type="dxa"/>
            <w:vMerge w:val="restart"/>
            <w:tcBorders>
              <w:top w:val="nil"/>
              <w:left w:val="nil"/>
              <w:right w:val="nil"/>
            </w:tcBorders>
          </w:tcPr>
          <w:p>
            <w:pPr>
              <w:jc w:val="center"/>
              <w:rPr>
                <w:rFonts w:ascii="Times New Roman" w:hAnsi="Times New Roman" w:eastAsia="Calibri"/>
                <w:sz w:val="20"/>
                <w:szCs w:val="20"/>
              </w:rPr>
            </w:pPr>
          </w:p>
        </w:tc>
        <w:tc>
          <w:tcPr>
            <w:tcW w:w="60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0</w:t>
            </w:r>
          </w:p>
        </w:tc>
        <w:tc>
          <w:tcPr>
            <w:tcW w:w="905"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w:t>
            </w:r>
          </w:p>
        </w:tc>
        <w:tc>
          <w:tcPr>
            <w:tcW w:w="416" w:type="dxa"/>
            <w:vMerge w:val="restart"/>
            <w:tcBorders>
              <w:top w:val="nil"/>
              <w:left w:val="nil"/>
              <w:right w:val="nil"/>
            </w:tcBorders>
            <w:vAlign w:val="center"/>
          </w:tcPr>
          <w:p>
            <w:pPr>
              <w:jc w:val="center"/>
              <w:rPr>
                <w:rFonts w:ascii="Times New Roman" w:hAnsi="Times New Roman" w:eastAsia="Calibri"/>
                <w:b/>
                <w:sz w:val="16"/>
                <w:szCs w:val="16"/>
              </w:rPr>
            </w:pPr>
            <w:r>
              <w:rPr>
                <w:rFonts w:ascii="Times New Roman" w:hAnsi="Times New Roman" w:eastAsia="Calibri"/>
                <w:b/>
                <w:sz w:val="16"/>
                <w:szCs w:val="16"/>
              </w:rPr>
              <w:t>…</w:t>
            </w:r>
          </w:p>
        </w:tc>
        <w:tc>
          <w:tcPr>
            <w:tcW w:w="1099"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10</w:t>
            </w:r>
          </w:p>
        </w:tc>
        <w:tc>
          <w:tcPr>
            <w:tcW w:w="905" w:type="dxa"/>
            <w:gridSpan w:val="2"/>
            <w:tcBorders>
              <w:top w:val="nil"/>
              <w:left w:val="nil"/>
              <w:bottom w:val="nil"/>
              <w:right w:val="nil"/>
            </w:tcBorders>
          </w:tcPr>
          <w:p>
            <w:pPr>
              <w:jc w:val="center"/>
              <w:rPr>
                <w:rFonts w:ascii="Times New Roman" w:hAnsi="Times New Roman" w:eastAsia="Calibri"/>
                <w:sz w:val="16"/>
                <w:szCs w:val="16"/>
              </w:rPr>
            </w:pPr>
          </w:p>
        </w:tc>
        <w:tc>
          <w:tcPr>
            <w:tcW w:w="907" w:type="dxa"/>
            <w:gridSpan w:val="2"/>
            <w:tcBorders>
              <w:top w:val="nil"/>
              <w:left w:val="nil"/>
              <w:bottom w:val="nil"/>
              <w:right w:val="nil"/>
            </w:tcBorders>
          </w:tcPr>
          <w:p>
            <w:pPr>
              <w:jc w:val="center"/>
              <w:rPr>
                <w:rFonts w:ascii="Times New Roman" w:hAnsi="Times New Roman" w:eastAsia="Calibri"/>
                <w:sz w:val="16"/>
                <w:szCs w:val="16"/>
              </w:rPr>
            </w:pPr>
          </w:p>
        </w:tc>
        <w:tc>
          <w:tcPr>
            <w:tcW w:w="416" w:type="dxa"/>
            <w:vMerge w:val="restart"/>
            <w:tcBorders>
              <w:top w:val="nil"/>
              <w:left w:val="nil"/>
              <w:right w:val="nil"/>
            </w:tcBorders>
            <w:vAlign w:val="center"/>
          </w:tcPr>
          <w:p>
            <w:pPr>
              <w:jc w:val="center"/>
              <w:rPr>
                <w:rFonts w:ascii="Calibri" w:hAnsi="Calibri" w:eastAsia="Calibri"/>
                <w:b/>
                <w:sz w:val="16"/>
                <w:szCs w:val="16"/>
              </w:rPr>
            </w:pPr>
            <w:r>
              <w:rPr>
                <w:rFonts w:ascii="Calibri" w:hAnsi="Calibri" w:eastAsia="Calibri"/>
                <w:b/>
                <w:sz w:val="16"/>
                <w:szCs w:val="16"/>
              </w:rPr>
              <w:t>…</w:t>
            </w:r>
          </w:p>
        </w:tc>
        <w:tc>
          <w:tcPr>
            <w:tcW w:w="905" w:type="dxa"/>
            <w:gridSpan w:val="2"/>
            <w:tcBorders>
              <w:top w:val="nil"/>
              <w:left w:val="nil"/>
              <w:bottom w:val="nil"/>
              <w:right w:val="nil"/>
            </w:tcBorders>
          </w:tcPr>
          <w:p>
            <w:pPr>
              <w:jc w:val="center"/>
              <w:rPr>
                <w:rFonts w:ascii="Times New Roman" w:hAnsi="Times New Roman" w:eastAsia="Calibri"/>
                <w:sz w:val="16"/>
                <w:szCs w:val="16"/>
              </w:rPr>
            </w:pPr>
          </w:p>
        </w:tc>
        <w:tc>
          <w:tcPr>
            <w:tcW w:w="905" w:type="dxa"/>
            <w:gridSpan w:val="2"/>
            <w:tcBorders>
              <w:top w:val="nil"/>
              <w:left w:val="nil"/>
              <w:bottom w:val="nil"/>
              <w:right w:val="nil"/>
            </w:tcBorders>
          </w:tcPr>
          <w:p>
            <w:pPr>
              <w:jc w:val="center"/>
              <w:rPr>
                <w:rFonts w:ascii="Times New Roman" w:hAnsi="Times New Roman" w:eastAsia="Calibri"/>
                <w:sz w:val="16"/>
                <w:szCs w:val="16"/>
              </w:rPr>
            </w:pPr>
          </w:p>
        </w:tc>
        <w:tc>
          <w:tcPr>
            <w:tcW w:w="992" w:type="dxa"/>
            <w:gridSpan w:val="2"/>
            <w:tcBorders>
              <w:top w:val="nil"/>
              <w:left w:val="nil"/>
              <w:bottom w:val="nil"/>
              <w:right w:val="nil"/>
            </w:tcBorders>
          </w:tcPr>
          <w:p>
            <w:pPr>
              <w:jc w:val="center"/>
              <w:rPr>
                <w:rFonts w:ascii="Times New Roman" w:hAnsi="Times New Roman" w:eastAsia="Calibri"/>
                <w:sz w:val="16"/>
                <w:szCs w:val="16"/>
              </w:rPr>
            </w:pPr>
          </w:p>
        </w:tc>
        <w:tc>
          <w:tcPr>
            <w:tcW w:w="1348" w:type="dxa"/>
            <w:gridSpan w:val="2"/>
            <w:tcBorders>
              <w:top w:val="nil"/>
              <w:left w:val="nil"/>
              <w:bottom w:val="nil"/>
              <w:right w:val="nil"/>
            </w:tcBorders>
          </w:tcPr>
          <w:p>
            <w:pPr>
              <w:jc w:val="center"/>
              <w:rPr>
                <w:rFonts w:ascii="Times New Roman" w:hAnsi="Times New Roman" w:eastAsia="Calibri"/>
                <w:sz w:val="16"/>
                <w:szCs w:val="16"/>
              </w:rPr>
            </w:pPr>
            <w:r>
              <w:rPr>
                <w:rFonts w:ascii="Times New Roman" w:hAnsi="Times New Roman" w:eastAsia="Calibri"/>
                <w:sz w:val="16"/>
                <w:szCs w:val="16"/>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41" w:type="dxa"/>
            <w:vMerge w:val="continue"/>
            <w:tcBorders>
              <w:left w:val="nil"/>
              <w:right w:val="nil"/>
            </w:tcBorders>
          </w:tcPr>
          <w:p>
            <w:pPr>
              <w:rPr>
                <w:rFonts w:ascii="Times New Roman" w:hAnsi="Times New Roman" w:eastAsia="Calibri"/>
                <w:sz w:val="20"/>
                <w:szCs w:val="20"/>
              </w:rPr>
            </w:pPr>
          </w:p>
        </w:tc>
        <w:tc>
          <w:tcPr>
            <w:tcW w:w="337" w:type="dxa"/>
            <w:vMerge w:val="restart"/>
            <w:tcBorders>
              <w:top w:val="nil"/>
              <w:left w:val="nil"/>
              <w:right w:val="single" w:color="auto" w:sz="12" w:space="0"/>
            </w:tcBorders>
          </w:tcPr>
          <w:p>
            <w:pPr>
              <w:rPr>
                <w:rFonts w:ascii="Times New Roman" w:hAnsi="Times New Roman" w:eastAsia="Calibri"/>
                <w:sz w:val="20"/>
                <w:szCs w:val="20"/>
              </w:rPr>
            </w:pPr>
          </w:p>
        </w:tc>
        <w:tc>
          <w:tcPr>
            <w:tcW w:w="27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5"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6" w:type="dxa"/>
            <w:vMerge w:val="continue"/>
            <w:tcBorders>
              <w:left w:val="nil"/>
              <w:right w:val="nil"/>
            </w:tcBorders>
          </w:tcPr>
          <w:p>
            <w:pPr>
              <w:rPr>
                <w:rFonts w:ascii="Times New Roman" w:hAnsi="Times New Roman" w:eastAsia="Calibri"/>
                <w:sz w:val="20"/>
                <w:szCs w:val="20"/>
              </w:rPr>
            </w:pPr>
          </w:p>
        </w:tc>
        <w:tc>
          <w:tcPr>
            <w:tcW w:w="500"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9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77"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30"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16" w:type="dxa"/>
            <w:vMerge w:val="continue"/>
            <w:tcBorders>
              <w:left w:val="nil"/>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2" w:type="dxa"/>
            <w:tcBorders>
              <w:top w:val="nil"/>
              <w:left w:val="nil"/>
              <w:bottom w:val="single" w:color="auto" w:sz="12" w:space="0"/>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442"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463"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529" w:type="dxa"/>
            <w:tcBorders>
              <w:top w:val="nil"/>
              <w:left w:val="single" w:color="auto" w:sz="12" w:space="0"/>
              <w:bottom w:val="single" w:color="auto" w:sz="12" w:space="0"/>
              <w:right w:val="nil"/>
            </w:tcBorders>
          </w:tcPr>
          <w:p>
            <w:pPr>
              <w:rPr>
                <w:rFonts w:ascii="Times New Roman" w:hAnsi="Times New Roman" w:eastAsia="Calibri"/>
                <w:sz w:val="20"/>
                <w:szCs w:val="20"/>
              </w:rPr>
            </w:pPr>
          </w:p>
        </w:tc>
        <w:tc>
          <w:tcPr>
            <w:tcW w:w="599" w:type="dxa"/>
            <w:tcBorders>
              <w:top w:val="nil"/>
              <w:left w:val="nil"/>
              <w:bottom w:val="single" w:color="auto" w:sz="12" w:space="0"/>
              <w:right w:val="single" w:color="auto" w:sz="12" w:space="0"/>
            </w:tcBorders>
          </w:tcPr>
          <w:p>
            <w:pPr>
              <w:rPr>
                <w:rFonts w:ascii="Times New Roman" w:hAnsi="Times New Roman" w:eastAsia="Calibri"/>
                <w:sz w:val="20"/>
                <w:szCs w:val="20"/>
              </w:rPr>
            </w:pPr>
          </w:p>
        </w:tc>
        <w:tc>
          <w:tcPr>
            <w:tcW w:w="749" w:type="dxa"/>
            <w:vMerge w:val="restart"/>
            <w:tcBorders>
              <w:top w:val="nil"/>
              <w:left w:val="single" w:color="auto" w:sz="12" w:space="0"/>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exact"/>
        </w:trPr>
        <w:tc>
          <w:tcPr>
            <w:tcW w:w="241" w:type="dxa"/>
            <w:vMerge w:val="continue"/>
            <w:tcBorders>
              <w:left w:val="nil"/>
              <w:right w:val="nil"/>
            </w:tcBorders>
          </w:tcPr>
          <w:p>
            <w:pPr>
              <w:rPr>
                <w:rFonts w:ascii="Times New Roman" w:hAnsi="Times New Roman" w:eastAsia="Calibri"/>
                <w:sz w:val="20"/>
                <w:szCs w:val="20"/>
              </w:rPr>
            </w:pPr>
          </w:p>
        </w:tc>
        <w:tc>
          <w:tcPr>
            <w:tcW w:w="337" w:type="dxa"/>
            <w:vMerge w:val="continue"/>
            <w:tcBorders>
              <w:left w:val="nil"/>
              <w:bottom w:val="nil"/>
              <w:right w:val="single" w:color="auto" w:sz="12" w:space="0"/>
            </w:tcBorders>
          </w:tcPr>
          <w:p>
            <w:pPr>
              <w:rPr>
                <w:rFonts w:ascii="Times New Roman" w:hAnsi="Times New Roman" w:eastAsia="Calibri"/>
                <w:sz w:val="20"/>
                <w:szCs w:val="20"/>
              </w:rPr>
            </w:pPr>
          </w:p>
        </w:tc>
        <w:tc>
          <w:tcPr>
            <w:tcW w:w="27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0"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5" w:type="dxa"/>
            <w:tcBorders>
              <w:top w:val="nil"/>
              <w:left w:val="single" w:color="auto" w:sz="12" w:space="0"/>
              <w:bottom w:val="nil"/>
              <w:right w:val="nil"/>
            </w:tcBorders>
          </w:tcPr>
          <w:p>
            <w:pPr>
              <w:rPr>
                <w:rFonts w:ascii="Times New Roman" w:hAnsi="Times New Roman" w:eastAsia="Calibri"/>
                <w:sz w:val="20"/>
                <w:szCs w:val="20"/>
              </w:rPr>
            </w:pPr>
          </w:p>
        </w:tc>
        <w:tc>
          <w:tcPr>
            <w:tcW w:w="416" w:type="dxa"/>
            <w:vMerge w:val="continue"/>
            <w:tcBorders>
              <w:left w:val="nil"/>
              <w:right w:val="nil"/>
            </w:tcBorders>
          </w:tcPr>
          <w:p>
            <w:pPr>
              <w:rPr>
                <w:rFonts w:ascii="Times New Roman" w:hAnsi="Times New Roman" w:eastAsia="Calibri"/>
                <w:sz w:val="20"/>
                <w:szCs w:val="20"/>
              </w:rPr>
            </w:pPr>
          </w:p>
        </w:tc>
        <w:tc>
          <w:tcPr>
            <w:tcW w:w="500"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59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6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2"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77"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30"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416" w:type="dxa"/>
            <w:vMerge w:val="continue"/>
            <w:tcBorders>
              <w:left w:val="nil"/>
              <w:right w:val="nil"/>
            </w:tcBorders>
          </w:tcPr>
          <w:p>
            <w:pPr>
              <w:rPr>
                <w:rFonts w:ascii="Times New Roman" w:hAnsi="Times New Roman" w:eastAsia="Calibri"/>
                <w:sz w:val="20"/>
                <w:szCs w:val="20"/>
              </w:rPr>
            </w:pPr>
          </w:p>
        </w:tc>
        <w:tc>
          <w:tcPr>
            <w:tcW w:w="46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2" w:type="dxa"/>
            <w:tcBorders>
              <w:top w:val="single" w:color="auto" w:sz="12" w:space="0"/>
              <w:left w:val="nil"/>
              <w:bottom w:val="nil"/>
              <w:right w:val="nil"/>
            </w:tcBorders>
          </w:tcPr>
          <w:p>
            <w:pPr>
              <w:rPr>
                <w:rFonts w:ascii="Times New Roman" w:hAnsi="Times New Roman" w:eastAsia="Calibri"/>
                <w:sz w:val="20"/>
                <w:szCs w:val="20"/>
              </w:rPr>
            </w:pPr>
          </w:p>
        </w:tc>
        <w:tc>
          <w:tcPr>
            <w:tcW w:w="463"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442" w:type="dxa"/>
            <w:tcBorders>
              <w:top w:val="nil"/>
              <w:left w:val="single" w:color="auto" w:sz="12" w:space="0"/>
              <w:bottom w:val="nil"/>
              <w:right w:val="nil"/>
            </w:tcBorders>
          </w:tcPr>
          <w:p>
            <w:pPr>
              <w:rPr>
                <w:rFonts w:ascii="Times New Roman" w:hAnsi="Times New Roman" w:eastAsia="Calibri"/>
                <w:sz w:val="20"/>
                <w:szCs w:val="20"/>
              </w:rPr>
            </w:pPr>
          </w:p>
        </w:tc>
        <w:tc>
          <w:tcPr>
            <w:tcW w:w="463" w:type="dxa"/>
            <w:tcBorders>
              <w:top w:val="nil"/>
              <w:left w:val="nil"/>
              <w:bottom w:val="nil"/>
              <w:right w:val="single" w:color="auto" w:sz="12" w:space="0"/>
            </w:tcBorders>
          </w:tcPr>
          <w:p>
            <w:pPr>
              <w:rPr>
                <w:rFonts w:ascii="Times New Roman" w:hAnsi="Times New Roman" w:eastAsia="Calibri"/>
                <w:sz w:val="20"/>
                <w:szCs w:val="20"/>
              </w:rPr>
            </w:pPr>
          </w:p>
        </w:tc>
        <w:tc>
          <w:tcPr>
            <w:tcW w:w="529" w:type="dxa"/>
            <w:tcBorders>
              <w:top w:val="single" w:color="auto" w:sz="12" w:space="0"/>
              <w:left w:val="single" w:color="auto" w:sz="12" w:space="0"/>
              <w:bottom w:val="nil"/>
              <w:right w:val="nil"/>
            </w:tcBorders>
          </w:tcPr>
          <w:p>
            <w:pPr>
              <w:rPr>
                <w:rFonts w:ascii="Times New Roman" w:hAnsi="Times New Roman" w:eastAsia="Calibri"/>
                <w:sz w:val="20"/>
                <w:szCs w:val="20"/>
              </w:rPr>
            </w:pPr>
          </w:p>
        </w:tc>
        <w:tc>
          <w:tcPr>
            <w:tcW w:w="599" w:type="dxa"/>
            <w:tcBorders>
              <w:top w:val="single" w:color="auto" w:sz="12" w:space="0"/>
              <w:left w:val="nil"/>
              <w:bottom w:val="nil"/>
              <w:right w:val="single" w:color="auto" w:sz="12" w:space="0"/>
            </w:tcBorders>
          </w:tcPr>
          <w:p>
            <w:pPr>
              <w:rPr>
                <w:rFonts w:ascii="Times New Roman" w:hAnsi="Times New Roman" w:eastAsia="Calibri"/>
                <w:sz w:val="20"/>
                <w:szCs w:val="20"/>
              </w:rPr>
            </w:pPr>
          </w:p>
        </w:tc>
        <w:tc>
          <w:tcPr>
            <w:tcW w:w="749" w:type="dxa"/>
            <w:vMerge w:val="continue"/>
            <w:tcBorders>
              <w:left w:val="single" w:color="auto" w:sz="12" w:space="0"/>
              <w:bottom w:val="nil"/>
              <w:right w:val="nil"/>
            </w:tcBorders>
          </w:tcPr>
          <w:p>
            <w:pPr>
              <w:rPr>
                <w:rFonts w:ascii="Times New Roman" w:hAnsi="Times New Roman" w:eastAsia="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41" w:type="dxa"/>
            <w:vMerge w:val="continue"/>
            <w:tcBorders>
              <w:left w:val="nil"/>
              <w:bottom w:val="nil"/>
              <w:right w:val="nil"/>
            </w:tcBorders>
          </w:tcPr>
          <w:p>
            <w:pPr>
              <w:rPr>
                <w:rFonts w:ascii="Calibri" w:hAnsi="Calibri" w:eastAsia="Calibri"/>
                <w:sz w:val="20"/>
                <w:szCs w:val="20"/>
              </w:rPr>
            </w:pPr>
          </w:p>
        </w:tc>
        <w:tc>
          <w:tcPr>
            <w:tcW w:w="60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905" w:type="dxa"/>
            <w:gridSpan w:val="2"/>
            <w:tcBorders>
              <w:top w:val="nil"/>
              <w:left w:val="nil"/>
              <w:bottom w:val="nil"/>
              <w:right w:val="nil"/>
            </w:tcBorders>
            <w:tcMar>
              <w:left w:w="72" w:type="dxa"/>
              <w:right w:w="72" w:type="dxa"/>
            </w:tcMar>
          </w:tcPr>
          <w:p>
            <w:pPr>
              <w:jc w:val="center"/>
              <w:rPr>
                <w:rFonts w:ascii="Times New Roman" w:hAnsi="Times New Roman"/>
                <w:sz w:val="20"/>
                <w:szCs w:val="20"/>
              </w:rPr>
            </w:pPr>
          </w:p>
        </w:tc>
        <w:tc>
          <w:tcPr>
            <w:tcW w:w="416" w:type="dxa"/>
            <w:vMerge w:val="continue"/>
            <w:tcBorders>
              <w:left w:val="nil"/>
              <w:bottom w:val="nil"/>
              <w:right w:val="nil"/>
            </w:tcBorders>
            <w:tcMar>
              <w:left w:w="0" w:type="dxa"/>
              <w:right w:w="0" w:type="dxa"/>
            </w:tcMar>
          </w:tcPr>
          <w:p>
            <w:pPr>
              <w:rPr>
                <w:rFonts w:ascii="Times New Roman" w:hAnsi="Times New Roman"/>
                <w:sz w:val="20"/>
                <w:szCs w:val="20"/>
              </w:rPr>
            </w:pPr>
          </w:p>
        </w:tc>
        <w:tc>
          <w:tcPr>
            <w:tcW w:w="1099" w:type="dxa"/>
            <w:gridSpan w:val="2"/>
            <w:tcBorders>
              <w:top w:val="nil"/>
              <w:left w:val="nil"/>
              <w:bottom w:val="nil"/>
              <w:right w:val="nil"/>
            </w:tcBorders>
            <w:tcMar>
              <w:left w:w="0" w:type="dxa"/>
              <w:right w:w="0" w:type="dxa"/>
            </w:tcMar>
          </w:tcPr>
          <w:p>
            <w:pPr>
              <w:rPr>
                <w:rFonts w:ascii="Times New Roman" w:hAnsi="Times New Roman"/>
                <w:sz w:val="20"/>
                <w:szCs w:val="20"/>
              </w:rPr>
            </w:pPr>
            <w:r>
              <w:rPr>
                <w:rFonts w:ascii="Times New Roman" w:hAnsi="Times New Roman"/>
                <w:sz w:val="20"/>
                <w:szCs w:val="20"/>
              </w:rPr>
              <w:t>–$175,000</w:t>
            </w:r>
          </w:p>
        </w:tc>
        <w:tc>
          <w:tcPr>
            <w:tcW w:w="905" w:type="dxa"/>
            <w:gridSpan w:val="2"/>
            <w:tcBorders>
              <w:top w:val="nil"/>
              <w:left w:val="nil"/>
              <w:bottom w:val="nil"/>
              <w:right w:val="nil"/>
            </w:tcBorders>
            <w:tcMar>
              <w:left w:w="0" w:type="dxa"/>
              <w:right w:w="0" w:type="dxa"/>
            </w:tcMar>
          </w:tcPr>
          <w:p>
            <w:pPr>
              <w:rPr>
                <w:rFonts w:ascii="Times New Roman" w:hAnsi="Times New Roman"/>
                <w:sz w:val="20"/>
                <w:szCs w:val="20"/>
              </w:rPr>
            </w:pPr>
          </w:p>
        </w:tc>
        <w:tc>
          <w:tcPr>
            <w:tcW w:w="907" w:type="dxa"/>
            <w:gridSpan w:val="2"/>
            <w:tcBorders>
              <w:top w:val="nil"/>
              <w:left w:val="nil"/>
              <w:bottom w:val="nil"/>
              <w:right w:val="nil"/>
            </w:tcBorders>
            <w:tcMar>
              <w:left w:w="0" w:type="dxa"/>
              <w:right w:w="0" w:type="dxa"/>
            </w:tcMar>
          </w:tcPr>
          <w:p>
            <w:pPr>
              <w:rPr>
                <w:rFonts w:ascii="Times New Roman" w:hAnsi="Times New Roman"/>
                <w:sz w:val="20"/>
                <w:szCs w:val="20"/>
              </w:rPr>
            </w:pPr>
          </w:p>
        </w:tc>
        <w:tc>
          <w:tcPr>
            <w:tcW w:w="416" w:type="dxa"/>
            <w:vMerge w:val="continue"/>
            <w:tcBorders>
              <w:left w:val="nil"/>
              <w:bottom w:val="nil"/>
              <w:right w:val="nil"/>
            </w:tcBorders>
            <w:tcMar>
              <w:left w:w="0" w:type="dxa"/>
              <w:right w:w="0" w:type="dxa"/>
            </w:tcMar>
          </w:tcPr>
          <w:p>
            <w:pPr>
              <w:rPr>
                <w:rFonts w:ascii="Times New Roman" w:hAnsi="Times New Roman"/>
                <w:sz w:val="20"/>
                <w:szCs w:val="20"/>
              </w:rPr>
            </w:pPr>
          </w:p>
        </w:tc>
        <w:tc>
          <w:tcPr>
            <w:tcW w:w="905" w:type="dxa"/>
            <w:gridSpan w:val="2"/>
            <w:tcBorders>
              <w:top w:val="nil"/>
              <w:left w:val="nil"/>
              <w:bottom w:val="nil"/>
              <w:right w:val="nil"/>
            </w:tcBorders>
            <w:tcMar>
              <w:left w:w="0" w:type="dxa"/>
              <w:right w:w="0" w:type="dxa"/>
            </w:tcMar>
          </w:tcPr>
          <w:p>
            <w:pPr>
              <w:rPr>
                <w:rFonts w:ascii="Times New Roman" w:hAnsi="Times New Roman"/>
                <w:sz w:val="20"/>
                <w:szCs w:val="20"/>
              </w:rPr>
            </w:pPr>
          </w:p>
        </w:tc>
        <w:tc>
          <w:tcPr>
            <w:tcW w:w="905" w:type="dxa"/>
            <w:gridSpan w:val="2"/>
            <w:tcBorders>
              <w:top w:val="nil"/>
              <w:left w:val="nil"/>
              <w:bottom w:val="nil"/>
              <w:right w:val="nil"/>
            </w:tcBorders>
            <w:tcMar>
              <w:left w:w="0" w:type="dxa"/>
              <w:right w:w="0" w:type="dxa"/>
            </w:tcMar>
          </w:tcPr>
          <w:p>
            <w:pPr>
              <w:rPr>
                <w:rFonts w:ascii="Times New Roman" w:hAnsi="Times New Roman"/>
                <w:sz w:val="20"/>
                <w:szCs w:val="20"/>
              </w:rPr>
            </w:pPr>
          </w:p>
        </w:tc>
        <w:tc>
          <w:tcPr>
            <w:tcW w:w="992" w:type="dxa"/>
            <w:gridSpan w:val="2"/>
            <w:tcBorders>
              <w:top w:val="nil"/>
              <w:left w:val="nil"/>
              <w:bottom w:val="nil"/>
              <w:right w:val="nil"/>
            </w:tcBorders>
            <w:tcMar>
              <w:left w:w="0" w:type="dxa"/>
              <w:right w:w="0" w:type="dxa"/>
            </w:tcMar>
          </w:tcPr>
          <w:p>
            <w:pPr>
              <w:rPr>
                <w:rFonts w:ascii="Times New Roman" w:hAnsi="Times New Roman"/>
                <w:sz w:val="20"/>
                <w:szCs w:val="20"/>
              </w:rPr>
            </w:pPr>
          </w:p>
        </w:tc>
        <w:tc>
          <w:tcPr>
            <w:tcW w:w="1348" w:type="dxa"/>
            <w:gridSpan w:val="2"/>
            <w:tcBorders>
              <w:top w:val="nil"/>
              <w:left w:val="nil"/>
              <w:bottom w:val="nil"/>
              <w:right w:val="nil"/>
            </w:tcBorders>
            <w:tcMar>
              <w:left w:w="0" w:type="dxa"/>
              <w:right w:w="0" w:type="dxa"/>
            </w:tcMar>
          </w:tcPr>
          <w:p>
            <w:pPr>
              <w:rPr>
                <w:rFonts w:ascii="Times New Roman" w:hAnsi="Times New Roman"/>
                <w:sz w:val="20"/>
                <w:szCs w:val="20"/>
              </w:rPr>
            </w:pPr>
            <w:r>
              <w:rPr>
                <w:rFonts w:ascii="Times New Roman" w:hAnsi="Times New Roman"/>
                <w:sz w:val="20"/>
                <w:szCs w:val="20"/>
              </w:rPr>
              <w:t>$1,324,251.78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41" w:type="dxa"/>
            <w:vMerge w:val="continue"/>
            <w:tcBorders>
              <w:left w:val="nil"/>
              <w:bottom w:val="nil"/>
              <w:right w:val="nil"/>
            </w:tcBorders>
          </w:tcPr>
          <w:p>
            <w:pPr>
              <w:rPr>
                <w:rFonts w:ascii="Calibri" w:hAnsi="Calibri" w:eastAsia="Calibri"/>
                <w:sz w:val="20"/>
                <w:szCs w:val="20"/>
              </w:rPr>
            </w:pPr>
          </w:p>
        </w:tc>
        <w:tc>
          <w:tcPr>
            <w:tcW w:w="60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905" w:type="dxa"/>
            <w:gridSpan w:val="2"/>
            <w:tcBorders>
              <w:top w:val="nil"/>
              <w:left w:val="nil"/>
              <w:bottom w:val="nil"/>
              <w:right w:val="nil"/>
            </w:tcBorders>
            <w:tcMar>
              <w:left w:w="72" w:type="dxa"/>
              <w:right w:w="72" w:type="dxa"/>
            </w:tcMar>
          </w:tcPr>
          <w:p>
            <w:pPr>
              <w:jc w:val="center"/>
              <w:rPr>
                <w:rFonts w:ascii="Times New Roman" w:hAnsi="Times New Roman"/>
                <w:sz w:val="20"/>
                <w:szCs w:val="20"/>
              </w:rPr>
            </w:pPr>
            <w:r>
              <w:rPr>
                <w:rFonts w:ascii="Times New Roman" w:hAnsi="Times New Roman"/>
                <w:sz w:val="20"/>
                <w:szCs w:val="20"/>
              </w:rPr>
              <w:t>–$3,500</w:t>
            </w:r>
          </w:p>
        </w:tc>
        <w:tc>
          <w:tcPr>
            <w:tcW w:w="416" w:type="dxa"/>
            <w:tcBorders>
              <w:top w:val="nil"/>
              <w:left w:val="nil"/>
              <w:bottom w:val="nil"/>
              <w:right w:val="nil"/>
            </w:tcBorders>
            <w:tcMar>
              <w:left w:w="0" w:type="dxa"/>
              <w:right w:w="0" w:type="dxa"/>
            </w:tcMar>
          </w:tcPr>
          <w:p>
            <w:pPr>
              <w:jc w:val="center"/>
              <w:rPr>
                <w:rFonts w:ascii="Calibri" w:hAnsi="Calibri"/>
                <w:szCs w:val="22"/>
              </w:rPr>
            </w:pPr>
          </w:p>
        </w:tc>
        <w:tc>
          <w:tcPr>
            <w:tcW w:w="1099"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–$3,500</w:t>
            </w:r>
          </w:p>
        </w:tc>
        <w:tc>
          <w:tcPr>
            <w:tcW w:w="905"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–$3,500</w:t>
            </w:r>
          </w:p>
        </w:tc>
        <w:tc>
          <w:tcPr>
            <w:tcW w:w="907"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–$3,500</w:t>
            </w:r>
          </w:p>
        </w:tc>
        <w:tc>
          <w:tcPr>
            <w:tcW w:w="416" w:type="dxa"/>
            <w:tcBorders>
              <w:top w:val="nil"/>
              <w:left w:val="nil"/>
              <w:bottom w:val="nil"/>
              <w:right w:val="nil"/>
            </w:tcBorders>
            <w:tcMar>
              <w:left w:w="0" w:type="dxa"/>
              <w:right w:w="0" w:type="dxa"/>
            </w:tcMar>
          </w:tcPr>
          <w:p>
            <w:pPr>
              <w:jc w:val="center"/>
              <w:rPr>
                <w:rFonts w:ascii="Calibri" w:hAnsi="Calibri"/>
                <w:szCs w:val="22"/>
              </w:rPr>
            </w:pPr>
          </w:p>
        </w:tc>
        <w:tc>
          <w:tcPr>
            <w:tcW w:w="905"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–$3,500</w:t>
            </w:r>
          </w:p>
        </w:tc>
        <w:tc>
          <w:tcPr>
            <w:tcW w:w="905"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–$3,500</w:t>
            </w:r>
          </w:p>
        </w:tc>
        <w:tc>
          <w:tcPr>
            <w:tcW w:w="992"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–$3,500</w:t>
            </w:r>
          </w:p>
        </w:tc>
        <w:tc>
          <w:tcPr>
            <w:tcW w:w="1348"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sz w:val="20"/>
                <w:szCs w:val="20"/>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41" w:type="dxa"/>
            <w:vMerge w:val="continue"/>
            <w:tcBorders>
              <w:left w:val="nil"/>
              <w:bottom w:val="nil"/>
              <w:right w:val="nil"/>
            </w:tcBorders>
          </w:tcPr>
          <w:p>
            <w:pPr>
              <w:rPr>
                <w:rFonts w:ascii="Times New Roman" w:hAnsi="Times New Roman" w:eastAsia="Calibri"/>
                <w:sz w:val="20"/>
                <w:szCs w:val="20"/>
              </w:rPr>
            </w:pPr>
          </w:p>
        </w:tc>
        <w:tc>
          <w:tcPr>
            <w:tcW w:w="609" w:type="dxa"/>
            <w:gridSpan w:val="2"/>
            <w:tcBorders>
              <w:top w:val="nil"/>
              <w:left w:val="nil"/>
              <w:bottom w:val="nil"/>
              <w:right w:val="nil"/>
            </w:tcBorders>
            <w:tcMar>
              <w:left w:w="0" w:type="dxa"/>
              <w:right w:w="0" w:type="dxa"/>
            </w:tcMar>
          </w:tcPr>
          <w:p>
            <w:pPr>
              <w:jc w:val="center"/>
              <w:rPr>
                <w:rFonts w:ascii="Times New Roman" w:hAnsi="Times New Roman" w:eastAsia="Calibri"/>
                <w:sz w:val="20"/>
                <w:szCs w:val="20"/>
              </w:rPr>
            </w:pPr>
          </w:p>
        </w:tc>
        <w:tc>
          <w:tcPr>
            <w:tcW w:w="905" w:type="dxa"/>
            <w:gridSpan w:val="2"/>
            <w:tcBorders>
              <w:top w:val="nil"/>
              <w:left w:val="nil"/>
              <w:bottom w:val="nil"/>
              <w:right w:val="nil"/>
            </w:tcBorders>
            <w:tcMar>
              <w:left w:w="72" w:type="dxa"/>
              <w:right w:w="72" w:type="dxa"/>
            </w:tcMar>
          </w:tcPr>
          <w:p>
            <w:pPr>
              <w:jc w:val="center"/>
              <w:rPr>
                <w:rFonts w:ascii="Times New Roman" w:hAnsi="Times New Roman"/>
                <w:i/>
                <w:sz w:val="20"/>
                <w:szCs w:val="20"/>
              </w:rPr>
            </w:pPr>
            <w:r>
              <w:rPr>
                <w:rFonts w:ascii="Times New Roman" w:hAnsi="Times New Roman"/>
                <w:i/>
                <w:sz w:val="20"/>
                <w:szCs w:val="20"/>
              </w:rPr>
              <w:t>C</w:t>
            </w:r>
          </w:p>
        </w:tc>
        <w:tc>
          <w:tcPr>
            <w:tcW w:w="416" w:type="dxa"/>
            <w:tcBorders>
              <w:top w:val="nil"/>
              <w:left w:val="nil"/>
              <w:bottom w:val="nil"/>
              <w:right w:val="nil"/>
            </w:tcBorders>
            <w:tcMar>
              <w:left w:w="0" w:type="dxa"/>
              <w:right w:w="0" w:type="dxa"/>
            </w:tcMar>
          </w:tcPr>
          <w:p>
            <w:pPr>
              <w:jc w:val="center"/>
              <w:rPr>
                <w:rFonts w:ascii="Calibri" w:hAnsi="Calibri"/>
                <w:szCs w:val="22"/>
              </w:rPr>
            </w:pPr>
          </w:p>
        </w:tc>
        <w:tc>
          <w:tcPr>
            <w:tcW w:w="1099"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905"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907"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416" w:type="dxa"/>
            <w:tcBorders>
              <w:top w:val="nil"/>
              <w:left w:val="nil"/>
              <w:bottom w:val="nil"/>
              <w:right w:val="nil"/>
            </w:tcBorders>
            <w:tcMar>
              <w:left w:w="0" w:type="dxa"/>
              <w:right w:w="0" w:type="dxa"/>
            </w:tcMar>
          </w:tcPr>
          <w:p>
            <w:pPr>
              <w:jc w:val="center"/>
              <w:rPr>
                <w:rFonts w:ascii="Calibri" w:hAnsi="Calibri"/>
                <w:szCs w:val="22"/>
              </w:rPr>
            </w:pPr>
          </w:p>
        </w:tc>
        <w:tc>
          <w:tcPr>
            <w:tcW w:w="905"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905"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992"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c>
          <w:tcPr>
            <w:tcW w:w="1348" w:type="dxa"/>
            <w:gridSpan w:val="2"/>
            <w:tcBorders>
              <w:top w:val="nil"/>
              <w:left w:val="nil"/>
              <w:bottom w:val="nil"/>
              <w:right w:val="nil"/>
            </w:tcBorders>
            <w:tcMar>
              <w:left w:w="0" w:type="dxa"/>
              <w:right w:w="0" w:type="dxa"/>
            </w:tcMar>
          </w:tcPr>
          <w:p>
            <w:pPr>
              <w:jc w:val="center"/>
              <w:rPr>
                <w:rFonts w:ascii="Calibri" w:hAnsi="Calibri"/>
                <w:szCs w:val="22"/>
              </w:rPr>
            </w:pPr>
            <w:r>
              <w:rPr>
                <w:rFonts w:ascii="Times New Roman" w:hAnsi="Times New Roman"/>
                <w:i/>
                <w:sz w:val="20"/>
                <w:szCs w:val="2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0"/>
          <w:wAfter w:w="9407" w:type="dxa"/>
          <w:trHeight w:val="230" w:hRule="atLeast"/>
        </w:trPr>
        <w:tc>
          <w:tcPr>
            <w:tcW w:w="241" w:type="dxa"/>
            <w:vMerge w:val="continue"/>
            <w:tcBorders>
              <w:left w:val="nil"/>
              <w:bottom w:val="nil"/>
              <w:right w:val="nil"/>
            </w:tcBorders>
          </w:tcPr>
          <w:p>
            <w:pPr>
              <w:rPr>
                <w:rFonts w:ascii="Times New Roman" w:hAnsi="Times New Roman" w:eastAsia="Calibri"/>
                <w:sz w:val="20"/>
                <w:szCs w:val="20"/>
              </w:rPr>
            </w:pPr>
          </w:p>
        </w:tc>
      </w:tr>
    </w:tbl>
    <w:p>
      <w:pPr>
        <w:tabs>
          <w:tab w:val="left" w:pos="450"/>
          <w:tab w:val="left" w:pos="720"/>
          <w:tab w:val="left" w:pos="900"/>
        </w:tabs>
        <w:ind w:left="720" w:hanging="720"/>
        <w:jc w:val="both"/>
        <w:rPr>
          <w:szCs w:val="22"/>
        </w:rPr>
      </w:pPr>
      <w:r>
        <w:rPr>
          <w:szCs w:val="22"/>
        </w:rPr>
        <w:tab/>
      </w:r>
      <w:r>
        <w:rPr>
          <w:szCs w:val="22"/>
        </w:rPr>
        <w:tab/>
      </w:r>
      <w:r>
        <w:rPr>
          <w:szCs w:val="22"/>
        </w:rPr>
        <w:t>Since we already know the value needed at retirement, we can subtract the value of the lump sum savings at retirement to find out how much your friend is short. Doing so gives us:</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ab/>
      </w:r>
      <w:r>
        <w:rPr>
          <w:szCs w:val="22"/>
        </w:rPr>
        <w:t>FV of trust fund deposit = $175,000(1.07)</w:t>
      </w:r>
      <w:r>
        <w:rPr>
          <w:szCs w:val="22"/>
          <w:vertAlign w:val="superscript"/>
        </w:rPr>
        <w:t>10</w:t>
      </w:r>
      <w:r>
        <w:rPr>
          <w:szCs w:val="22"/>
        </w:rPr>
        <w:t xml:space="preserve"> = $344,251.49</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ab/>
      </w:r>
      <w:r>
        <w:rPr>
          <w:szCs w:val="22"/>
        </w:rPr>
        <w:t>So, the amount your friend still needs at retirement is:</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ab/>
      </w:r>
      <w:r>
        <w:rPr>
          <w:szCs w:val="22"/>
        </w:rPr>
        <w:t>FV = $1,324,251.78 – 344,251.49 = $980,000.29</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ab/>
      </w:r>
      <w:r>
        <w:rPr>
          <w:szCs w:val="22"/>
        </w:rPr>
        <w:t>Using the FVA equation, and solving for the payment, we get:</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ab/>
      </w:r>
      <w:r>
        <w:rPr>
          <w:szCs w:val="22"/>
        </w:rPr>
        <w:t xml:space="preserve">$980,000.29 = </w:t>
      </w:r>
      <w:r>
        <w:rPr>
          <w:i/>
          <w:szCs w:val="22"/>
        </w:rPr>
        <w:t>C</w:t>
      </w:r>
      <w:r>
        <w:rPr>
          <w:szCs w:val="22"/>
        </w:rPr>
        <w:t>[(1.07</w:t>
      </w:r>
      <w:r>
        <w:rPr>
          <w:szCs w:val="22"/>
          <w:vertAlign w:val="superscript"/>
        </w:rPr>
        <w:t xml:space="preserve"> 30</w:t>
      </w:r>
      <w:r>
        <w:rPr>
          <w:szCs w:val="22"/>
        </w:rPr>
        <w:t xml:space="preserve"> – 1) / .07]  </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ab/>
      </w:r>
      <w:r>
        <w:rPr>
          <w:i/>
          <w:szCs w:val="22"/>
        </w:rPr>
        <w:t>C</w:t>
      </w:r>
      <w:r>
        <w:rPr>
          <w:szCs w:val="22"/>
        </w:rPr>
        <w:t xml:space="preserve"> = $10,374.68</w:t>
      </w:r>
    </w:p>
    <w:p>
      <w:pPr>
        <w:tabs>
          <w:tab w:val="left" w:pos="450"/>
          <w:tab w:val="left" w:pos="720"/>
          <w:tab w:val="left" w:pos="900"/>
        </w:tabs>
        <w:rPr>
          <w:szCs w:val="22"/>
        </w:rPr>
      </w:pPr>
      <w:r>
        <w:rPr>
          <w:szCs w:val="22"/>
        </w:rPr>
        <w:tab/>
      </w:r>
      <w:r>
        <w:rPr>
          <w:szCs w:val="22"/>
        </w:rPr>
        <w:tab/>
      </w:r>
    </w:p>
    <w:p>
      <w:pPr>
        <w:tabs>
          <w:tab w:val="left" w:pos="450"/>
          <w:tab w:val="left" w:pos="720"/>
          <w:tab w:val="left" w:pos="900"/>
        </w:tabs>
        <w:ind w:left="720"/>
        <w:jc w:val="both"/>
        <w:rPr>
          <w:szCs w:val="22"/>
        </w:rPr>
      </w:pPr>
      <w:r>
        <w:rPr>
          <w:szCs w:val="22"/>
        </w:rPr>
        <w:t>This is the total annual contribution, but your friend’s employer will contribute $3,500 per year, so your friend must contribute:</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ab/>
      </w:r>
      <w:r>
        <w:rPr>
          <w:szCs w:val="22"/>
        </w:rPr>
        <w:t>Friend's contribution = $10,374.68 – 3,500 = $6,874.68</w:t>
      </w:r>
    </w:p>
    <w:p>
      <w:pPr>
        <w:tabs>
          <w:tab w:val="left" w:pos="450"/>
          <w:tab w:val="left" w:pos="720"/>
          <w:tab w:val="left" w:pos="900"/>
        </w:tabs>
        <w:rPr>
          <w:szCs w:val="22"/>
        </w:rPr>
      </w:pPr>
    </w:p>
    <w:p>
      <w:pPr>
        <w:tabs>
          <w:tab w:val="left" w:pos="450"/>
          <w:tab w:val="left" w:pos="720"/>
          <w:tab w:val="left" w:pos="900"/>
        </w:tabs>
        <w:ind w:left="450" w:hanging="450"/>
        <w:rPr>
          <w:szCs w:val="22"/>
        </w:rPr>
      </w:pPr>
      <w:r>
        <w:rPr>
          <w:b/>
          <w:szCs w:val="22"/>
        </w:rPr>
        <w:t>67.</w:t>
      </w:r>
      <w:r>
        <w:rPr>
          <w:szCs w:val="22"/>
        </w:rPr>
        <w:tab/>
      </w:r>
      <w:r>
        <w:rPr>
          <w:szCs w:val="22"/>
        </w:rPr>
        <w:t xml:space="preserve">We will calculate the number of periods necessary to repay the balance with no fee first. We simply need to use the PVA equation and solve for the number of payments. </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Without fee and annual rate = 19.80%:</w:t>
      </w:r>
    </w:p>
    <w:p>
      <w:pPr>
        <w:tabs>
          <w:tab w:val="left" w:pos="450"/>
          <w:tab w:val="left" w:pos="900"/>
          <w:tab w:val="left" w:pos="9360"/>
        </w:tabs>
        <w:rPr>
          <w:szCs w:val="22"/>
        </w:rPr>
      </w:pPr>
    </w:p>
    <w:p>
      <w:pPr>
        <w:tabs>
          <w:tab w:val="left" w:pos="450"/>
          <w:tab w:val="left" w:pos="900"/>
          <w:tab w:val="left" w:pos="9360"/>
        </w:tabs>
        <w:rPr>
          <w:szCs w:val="22"/>
        </w:rPr>
      </w:pPr>
      <w:r>
        <w:rPr>
          <w:szCs w:val="22"/>
        </w:rPr>
        <w:tab/>
      </w:r>
      <w:r>
        <w:rPr>
          <w:szCs w:val="22"/>
        </w:rPr>
        <w:tab/>
      </w:r>
      <w:r>
        <w:rPr>
          <w:szCs w:val="22"/>
        </w:rPr>
        <w:t>PVA = $12,000 = $225{[1 – (1/1.0165</w:t>
      </w:r>
      <w:r>
        <w:rPr>
          <w:szCs w:val="22"/>
          <w:vertAlign w:val="superscript"/>
        </w:rPr>
        <w:t>t</w:t>
      </w:r>
      <w:r>
        <w:rPr>
          <w:szCs w:val="22"/>
        </w:rPr>
        <w:t>) ] / .0165 } where .0165 = .198/12</w:t>
      </w:r>
      <w:r>
        <w:rPr>
          <w:szCs w:val="22"/>
        </w:rPr>
        <w:tab/>
      </w:r>
    </w:p>
    <w:p>
      <w:pPr>
        <w:tabs>
          <w:tab w:val="left" w:pos="900"/>
        </w:tabs>
        <w:rPr>
          <w:szCs w:val="22"/>
        </w:rPr>
      </w:pPr>
      <w:r>
        <w:rPr>
          <w:szCs w:val="22"/>
        </w:rPr>
        <w:tab/>
      </w:r>
    </w:p>
    <w:p>
      <w:pPr>
        <w:tabs>
          <w:tab w:val="left" w:pos="900"/>
        </w:tabs>
        <w:rPr>
          <w:szCs w:val="22"/>
        </w:rPr>
      </w:pPr>
      <w:r>
        <w:rPr>
          <w:szCs w:val="22"/>
        </w:rPr>
        <w:tab/>
      </w:r>
      <w:r>
        <w:rPr>
          <w:szCs w:val="22"/>
        </w:rPr>
        <w:t xml:space="preserve">Solving for </w:t>
      </w:r>
      <w:r>
        <w:rPr>
          <w:i/>
          <w:szCs w:val="22"/>
        </w:rPr>
        <w:t>t</w:t>
      </w:r>
      <w:r>
        <w:rPr>
          <w:szCs w:val="22"/>
        </w:rPr>
        <w:t>, we get:</w:t>
      </w:r>
    </w:p>
    <w:p>
      <w:pPr>
        <w:tabs>
          <w:tab w:val="left" w:pos="900"/>
        </w:tabs>
        <w:rPr>
          <w:szCs w:val="22"/>
        </w:rPr>
      </w:pPr>
    </w:p>
    <w:p>
      <w:pPr>
        <w:tabs>
          <w:tab w:val="left" w:pos="900"/>
        </w:tabs>
        <w:rPr>
          <w:szCs w:val="22"/>
          <w:lang w:val="fr-FR"/>
        </w:rPr>
      </w:pPr>
      <w:r>
        <w:rPr>
          <w:szCs w:val="22"/>
        </w:rPr>
        <w:tab/>
      </w:r>
      <w:r>
        <w:rPr>
          <w:szCs w:val="22"/>
        </w:rPr>
        <w:t>1/1.0165</w:t>
      </w:r>
      <w:r>
        <w:rPr>
          <w:i/>
          <w:iCs/>
          <w:szCs w:val="22"/>
          <w:vertAlign w:val="superscript"/>
        </w:rPr>
        <w:t>t</w:t>
      </w:r>
      <w:r>
        <w:rPr>
          <w:szCs w:val="22"/>
        </w:rPr>
        <w:t xml:space="preserve"> = </w:t>
      </w:r>
      <w:r>
        <w:rPr>
          <w:szCs w:val="22"/>
          <w:lang w:val="fr-FR"/>
        </w:rPr>
        <w:t>1 – ($12,000/$225)(.0165)</w:t>
      </w:r>
    </w:p>
    <w:p>
      <w:pPr>
        <w:tabs>
          <w:tab w:val="left" w:pos="900"/>
        </w:tabs>
        <w:rPr>
          <w:szCs w:val="22"/>
        </w:rPr>
      </w:pPr>
      <w:r>
        <w:rPr>
          <w:szCs w:val="22"/>
        </w:rPr>
        <w:tab/>
      </w:r>
      <w:r>
        <w:rPr>
          <w:szCs w:val="22"/>
        </w:rPr>
        <w:t>1/1.0165</w:t>
      </w:r>
      <w:r>
        <w:rPr>
          <w:i/>
          <w:iCs/>
          <w:szCs w:val="22"/>
          <w:vertAlign w:val="superscript"/>
        </w:rPr>
        <w:t>t</w:t>
      </w:r>
      <w:r>
        <w:rPr>
          <w:szCs w:val="22"/>
        </w:rPr>
        <w:t xml:space="preserve"> = .12</w:t>
      </w:r>
    </w:p>
    <w:p>
      <w:pPr>
        <w:tabs>
          <w:tab w:val="left" w:pos="900"/>
        </w:tabs>
        <w:rPr>
          <w:szCs w:val="22"/>
        </w:rPr>
      </w:pPr>
      <w:r>
        <w:rPr>
          <w:szCs w:val="22"/>
        </w:rPr>
        <w:tab/>
      </w:r>
      <w:r>
        <w:rPr>
          <w:i/>
          <w:szCs w:val="22"/>
        </w:rPr>
        <w:t>t</w:t>
      </w:r>
      <w:r>
        <w:rPr>
          <w:szCs w:val="22"/>
        </w:rPr>
        <w:t xml:space="preserve"> = ln (1/.12) / ln 1.0165</w:t>
      </w:r>
    </w:p>
    <w:p>
      <w:pPr>
        <w:tabs>
          <w:tab w:val="left" w:pos="900"/>
        </w:tabs>
        <w:rPr>
          <w:szCs w:val="22"/>
        </w:rPr>
      </w:pPr>
      <w:r>
        <w:rPr>
          <w:szCs w:val="22"/>
        </w:rPr>
        <w:tab/>
      </w:r>
      <w:r>
        <w:rPr>
          <w:i/>
          <w:szCs w:val="22"/>
        </w:rPr>
        <w:t>t</w:t>
      </w:r>
      <w:r>
        <w:rPr>
          <w:szCs w:val="22"/>
        </w:rPr>
        <w:t xml:space="preserve"> = 129.56 months</w:t>
      </w:r>
    </w:p>
    <w:p>
      <w:pPr>
        <w:tabs>
          <w:tab w:val="left" w:pos="450"/>
          <w:tab w:val="left" w:pos="9360"/>
        </w:tabs>
        <w:rPr>
          <w:szCs w:val="22"/>
        </w:rPr>
      </w:pPr>
    </w:p>
    <w:p>
      <w:pPr>
        <w:tabs>
          <w:tab w:val="left" w:pos="450"/>
          <w:tab w:val="left" w:pos="9360"/>
        </w:tabs>
        <w:rPr>
          <w:szCs w:val="22"/>
        </w:rPr>
      </w:pPr>
      <w:r>
        <w:rPr>
          <w:szCs w:val="22"/>
        </w:rPr>
        <w:tab/>
      </w:r>
      <w:r>
        <w:rPr>
          <w:szCs w:val="22"/>
        </w:rPr>
        <w:t>Without fee and annual rate = 10.40%:</w:t>
      </w:r>
    </w:p>
    <w:p>
      <w:pPr>
        <w:tabs>
          <w:tab w:val="left" w:pos="450"/>
          <w:tab w:val="left" w:pos="900"/>
          <w:tab w:val="left" w:pos="9360"/>
        </w:tabs>
        <w:rPr>
          <w:szCs w:val="22"/>
        </w:rPr>
      </w:pPr>
    </w:p>
    <w:p>
      <w:pPr>
        <w:tabs>
          <w:tab w:val="left" w:pos="450"/>
          <w:tab w:val="left" w:pos="900"/>
          <w:tab w:val="left" w:pos="9360"/>
        </w:tabs>
        <w:rPr>
          <w:szCs w:val="22"/>
        </w:rPr>
      </w:pPr>
      <w:r>
        <w:rPr>
          <w:szCs w:val="22"/>
        </w:rPr>
        <w:tab/>
      </w:r>
      <w:r>
        <w:rPr>
          <w:szCs w:val="22"/>
        </w:rPr>
        <w:tab/>
      </w:r>
      <w:r>
        <w:rPr>
          <w:szCs w:val="22"/>
        </w:rPr>
        <w:t>PVA = $10,000 = $225{[1 – (1/1.008667</w:t>
      </w:r>
      <w:r>
        <w:rPr>
          <w:szCs w:val="22"/>
          <w:vertAlign w:val="superscript"/>
        </w:rPr>
        <w:t>t</w:t>
      </w:r>
      <w:r>
        <w:rPr>
          <w:szCs w:val="22"/>
        </w:rPr>
        <w:t>) ] / .008667 } where .008667 = .104/12</w:t>
      </w:r>
      <w:r>
        <w:rPr>
          <w:szCs w:val="22"/>
        </w:rPr>
        <w:tab/>
      </w:r>
    </w:p>
    <w:p>
      <w:pPr>
        <w:tabs>
          <w:tab w:val="left" w:pos="900"/>
        </w:tabs>
        <w:rPr>
          <w:szCs w:val="22"/>
        </w:rPr>
      </w:pPr>
    </w:p>
    <w:p>
      <w:pPr>
        <w:tabs>
          <w:tab w:val="left" w:pos="900"/>
        </w:tabs>
        <w:rPr>
          <w:szCs w:val="22"/>
        </w:rPr>
      </w:pPr>
      <w:r>
        <w:rPr>
          <w:szCs w:val="22"/>
        </w:rPr>
        <w:tab/>
      </w:r>
      <w:r>
        <w:rPr>
          <w:szCs w:val="22"/>
        </w:rPr>
        <w:t xml:space="preserve">Solving for </w:t>
      </w:r>
      <w:r>
        <w:rPr>
          <w:i/>
          <w:szCs w:val="22"/>
        </w:rPr>
        <w:t>t</w:t>
      </w:r>
      <w:r>
        <w:rPr>
          <w:szCs w:val="22"/>
        </w:rPr>
        <w:t>, we get:</w:t>
      </w:r>
    </w:p>
    <w:p>
      <w:pPr>
        <w:tabs>
          <w:tab w:val="left" w:pos="900"/>
        </w:tabs>
        <w:rPr>
          <w:szCs w:val="22"/>
        </w:rPr>
      </w:pPr>
    </w:p>
    <w:p>
      <w:pPr>
        <w:tabs>
          <w:tab w:val="left" w:pos="900"/>
        </w:tabs>
        <w:rPr>
          <w:szCs w:val="22"/>
        </w:rPr>
      </w:pPr>
      <w:r>
        <w:rPr>
          <w:szCs w:val="22"/>
        </w:rPr>
        <w:tab/>
      </w:r>
      <w:r>
        <w:rPr>
          <w:szCs w:val="22"/>
        </w:rPr>
        <w:t>1/1.008667</w:t>
      </w:r>
      <w:r>
        <w:rPr>
          <w:i/>
          <w:iCs/>
          <w:szCs w:val="22"/>
          <w:vertAlign w:val="superscript"/>
        </w:rPr>
        <w:t>t</w:t>
      </w:r>
      <w:r>
        <w:rPr>
          <w:szCs w:val="22"/>
        </w:rPr>
        <w:t xml:space="preserve"> = 1 – ($10,000/$225)(.008667)</w:t>
      </w:r>
    </w:p>
    <w:p>
      <w:pPr>
        <w:tabs>
          <w:tab w:val="left" w:pos="900"/>
        </w:tabs>
        <w:rPr>
          <w:szCs w:val="22"/>
        </w:rPr>
      </w:pPr>
      <w:r>
        <w:rPr>
          <w:szCs w:val="22"/>
        </w:rPr>
        <w:tab/>
      </w:r>
      <w:r>
        <w:rPr>
          <w:szCs w:val="22"/>
        </w:rPr>
        <w:t>1/1.008667</w:t>
      </w:r>
      <w:r>
        <w:rPr>
          <w:i/>
          <w:iCs/>
          <w:szCs w:val="22"/>
          <w:vertAlign w:val="superscript"/>
        </w:rPr>
        <w:t>t</w:t>
      </w:r>
      <w:r>
        <w:rPr>
          <w:szCs w:val="22"/>
        </w:rPr>
        <w:t xml:space="preserve"> = .5378</w:t>
      </w:r>
    </w:p>
    <w:p>
      <w:pPr>
        <w:tabs>
          <w:tab w:val="left" w:pos="900"/>
        </w:tabs>
        <w:rPr>
          <w:szCs w:val="22"/>
        </w:rPr>
      </w:pPr>
      <w:r>
        <w:rPr>
          <w:szCs w:val="22"/>
        </w:rPr>
        <w:tab/>
      </w:r>
      <w:r>
        <w:rPr>
          <w:i/>
          <w:szCs w:val="22"/>
        </w:rPr>
        <w:t>t</w:t>
      </w:r>
      <w:r>
        <w:rPr>
          <w:szCs w:val="22"/>
        </w:rPr>
        <w:t xml:space="preserve"> = ln (1/.5378) / ln 1.008667</w:t>
      </w:r>
    </w:p>
    <w:p>
      <w:pPr>
        <w:tabs>
          <w:tab w:val="left" w:pos="900"/>
        </w:tabs>
        <w:rPr>
          <w:szCs w:val="22"/>
        </w:rPr>
      </w:pPr>
      <w:r>
        <w:rPr>
          <w:szCs w:val="22"/>
        </w:rPr>
        <w:tab/>
      </w:r>
      <w:r>
        <w:rPr>
          <w:i/>
          <w:szCs w:val="22"/>
        </w:rPr>
        <w:t>t</w:t>
      </w:r>
      <w:r>
        <w:rPr>
          <w:szCs w:val="22"/>
        </w:rPr>
        <w:t xml:space="preserve"> = 71.88 months</w:t>
      </w:r>
    </w:p>
    <w:p>
      <w:pPr>
        <w:tabs>
          <w:tab w:val="left" w:pos="450"/>
        </w:tabs>
        <w:rPr>
          <w:szCs w:val="22"/>
        </w:rPr>
      </w:pPr>
    </w:p>
    <w:p>
      <w:pPr>
        <w:tabs>
          <w:tab w:val="left" w:pos="450"/>
        </w:tabs>
        <w:rPr>
          <w:szCs w:val="22"/>
        </w:rPr>
      </w:pPr>
      <w:r>
        <w:rPr>
          <w:szCs w:val="22"/>
        </w:rPr>
        <w:tab/>
      </w:r>
      <w:r>
        <w:rPr>
          <w:szCs w:val="22"/>
        </w:rPr>
        <w:t>So, you will pay off your new card:</w:t>
      </w:r>
    </w:p>
    <w:p>
      <w:pPr>
        <w:tabs>
          <w:tab w:val="left" w:pos="450"/>
        </w:tabs>
        <w:rPr>
          <w:szCs w:val="22"/>
        </w:rPr>
      </w:pPr>
    </w:p>
    <w:p>
      <w:pPr>
        <w:tabs>
          <w:tab w:val="left" w:pos="450"/>
          <w:tab w:val="left" w:pos="900"/>
        </w:tabs>
        <w:rPr>
          <w:szCs w:val="22"/>
        </w:rPr>
      </w:pPr>
      <w:r>
        <w:rPr>
          <w:szCs w:val="22"/>
        </w:rPr>
        <w:tab/>
      </w:r>
      <w:r>
        <w:rPr>
          <w:szCs w:val="22"/>
        </w:rPr>
        <w:tab/>
      </w:r>
      <w:r>
        <w:rPr>
          <w:szCs w:val="22"/>
        </w:rPr>
        <w:t>Months quicker to pay off card = 129.56 – 71.88 = 57.67 months</w:t>
      </w:r>
    </w:p>
    <w:p>
      <w:pPr>
        <w:rPr>
          <w:szCs w:val="22"/>
        </w:rPr>
      </w:pPr>
      <w:r>
        <w:rPr>
          <w:szCs w:val="22"/>
        </w:rPr>
        <w:br w:type="page"/>
      </w:r>
    </w:p>
    <w:p>
      <w:pPr>
        <w:tabs>
          <w:tab w:val="left" w:pos="450"/>
        </w:tabs>
        <w:ind w:left="450"/>
        <w:rPr>
          <w:szCs w:val="22"/>
        </w:rPr>
      </w:pPr>
      <w:r>
        <w:rPr>
          <w:szCs w:val="22"/>
        </w:rPr>
        <w:t>Note that we do not need to calculate the time necessary to repay your current credit card with a fee since no fee will be incurred. It will still take 129.56 months to pay off your current card. The time to repay the new card with a transfer fee is:</w:t>
      </w:r>
    </w:p>
    <w:p>
      <w:pPr>
        <w:tabs>
          <w:tab w:val="left" w:pos="450"/>
        </w:tabs>
        <w:rPr>
          <w:szCs w:val="22"/>
        </w:rPr>
      </w:pPr>
    </w:p>
    <w:p>
      <w:pPr>
        <w:tabs>
          <w:tab w:val="left" w:pos="450"/>
        </w:tabs>
        <w:rPr>
          <w:szCs w:val="22"/>
        </w:rPr>
      </w:pPr>
      <w:r>
        <w:rPr>
          <w:szCs w:val="22"/>
        </w:rPr>
        <w:tab/>
      </w:r>
      <w:r>
        <w:rPr>
          <w:szCs w:val="22"/>
        </w:rPr>
        <w:t>With fee and annual rate = 10.40%:</w:t>
      </w:r>
    </w:p>
    <w:p>
      <w:pPr>
        <w:tabs>
          <w:tab w:val="left" w:pos="450"/>
          <w:tab w:val="left" w:pos="900"/>
          <w:tab w:val="left" w:pos="9360"/>
        </w:tabs>
        <w:rPr>
          <w:szCs w:val="22"/>
        </w:rPr>
      </w:pPr>
    </w:p>
    <w:p>
      <w:pPr>
        <w:tabs>
          <w:tab w:val="left" w:pos="450"/>
          <w:tab w:val="left" w:pos="900"/>
          <w:tab w:val="left" w:pos="9360"/>
        </w:tabs>
        <w:rPr>
          <w:szCs w:val="22"/>
        </w:rPr>
      </w:pPr>
      <w:r>
        <w:rPr>
          <w:szCs w:val="22"/>
        </w:rPr>
        <w:tab/>
      </w:r>
      <w:r>
        <w:rPr>
          <w:szCs w:val="22"/>
        </w:rPr>
        <w:tab/>
      </w:r>
      <w:r>
        <w:rPr>
          <w:szCs w:val="22"/>
        </w:rPr>
        <w:t>PVA = $12,240 = $225{ [1 – (1/1.008667)</w:t>
      </w:r>
      <w:r>
        <w:rPr>
          <w:i/>
          <w:szCs w:val="22"/>
          <w:vertAlign w:val="superscript"/>
        </w:rPr>
        <w:t>t</w:t>
      </w:r>
      <w:r>
        <w:rPr>
          <w:szCs w:val="22"/>
        </w:rPr>
        <w:t xml:space="preserve"> ] / .008667 } where .008667 = .104/12</w:t>
      </w:r>
      <w:r>
        <w:rPr>
          <w:szCs w:val="22"/>
        </w:rPr>
        <w:tab/>
      </w:r>
    </w:p>
    <w:p>
      <w:pPr>
        <w:tabs>
          <w:tab w:val="left" w:pos="900"/>
        </w:tabs>
        <w:rPr>
          <w:szCs w:val="22"/>
        </w:rPr>
      </w:pPr>
    </w:p>
    <w:p>
      <w:pPr>
        <w:tabs>
          <w:tab w:val="left" w:pos="900"/>
        </w:tabs>
        <w:rPr>
          <w:szCs w:val="22"/>
        </w:rPr>
      </w:pPr>
      <w:r>
        <w:rPr>
          <w:szCs w:val="22"/>
        </w:rPr>
        <w:tab/>
      </w:r>
      <w:r>
        <w:rPr>
          <w:szCs w:val="22"/>
        </w:rPr>
        <w:t xml:space="preserve">Solving for </w:t>
      </w:r>
      <w:r>
        <w:rPr>
          <w:i/>
          <w:szCs w:val="22"/>
        </w:rPr>
        <w:t>t</w:t>
      </w:r>
      <w:r>
        <w:rPr>
          <w:szCs w:val="22"/>
        </w:rPr>
        <w:t>, we get:</w:t>
      </w:r>
    </w:p>
    <w:p>
      <w:pPr>
        <w:tabs>
          <w:tab w:val="left" w:pos="900"/>
        </w:tabs>
        <w:rPr>
          <w:szCs w:val="22"/>
        </w:rPr>
      </w:pPr>
    </w:p>
    <w:p>
      <w:pPr>
        <w:tabs>
          <w:tab w:val="left" w:pos="900"/>
        </w:tabs>
        <w:rPr>
          <w:szCs w:val="22"/>
          <w:lang w:val="fr-FR"/>
        </w:rPr>
      </w:pPr>
      <w:r>
        <w:rPr>
          <w:szCs w:val="22"/>
        </w:rPr>
        <w:tab/>
      </w:r>
      <w:r>
        <w:rPr>
          <w:szCs w:val="22"/>
        </w:rPr>
        <w:t>1/1.008667</w:t>
      </w:r>
      <w:r>
        <w:rPr>
          <w:i/>
          <w:iCs/>
          <w:szCs w:val="22"/>
          <w:vertAlign w:val="superscript"/>
        </w:rPr>
        <w:t>t</w:t>
      </w:r>
      <w:r>
        <w:rPr>
          <w:szCs w:val="22"/>
        </w:rPr>
        <w:t xml:space="preserve"> = </w:t>
      </w:r>
      <w:r>
        <w:rPr>
          <w:szCs w:val="22"/>
          <w:lang w:val="fr-FR"/>
        </w:rPr>
        <w:t>1 – ($12,240/$225)(.008667)</w:t>
      </w:r>
    </w:p>
    <w:p>
      <w:pPr>
        <w:tabs>
          <w:tab w:val="left" w:pos="900"/>
        </w:tabs>
        <w:rPr>
          <w:szCs w:val="22"/>
          <w:lang w:val="fr-FR"/>
        </w:rPr>
      </w:pPr>
      <w:r>
        <w:rPr>
          <w:szCs w:val="22"/>
          <w:lang w:val="fr-FR"/>
        </w:rPr>
        <w:tab/>
      </w:r>
      <w:r>
        <w:rPr>
          <w:szCs w:val="22"/>
          <w:lang w:val="fr-FR"/>
        </w:rPr>
        <w:t>1/1.008667</w:t>
      </w:r>
      <w:r>
        <w:rPr>
          <w:i/>
          <w:iCs/>
          <w:szCs w:val="22"/>
          <w:vertAlign w:val="superscript"/>
          <w:lang w:val="fr-FR"/>
        </w:rPr>
        <w:t>t</w:t>
      </w:r>
      <w:r>
        <w:rPr>
          <w:szCs w:val="22"/>
          <w:lang w:val="fr-FR"/>
        </w:rPr>
        <w:t xml:space="preserve"> = .5285</w:t>
      </w:r>
    </w:p>
    <w:p>
      <w:pPr>
        <w:tabs>
          <w:tab w:val="left" w:pos="900"/>
        </w:tabs>
        <w:rPr>
          <w:szCs w:val="22"/>
          <w:lang w:val="fr-FR"/>
        </w:rPr>
      </w:pPr>
      <w:r>
        <w:rPr>
          <w:szCs w:val="22"/>
          <w:lang w:val="fr-FR"/>
        </w:rPr>
        <w:tab/>
      </w:r>
      <w:r>
        <w:rPr>
          <w:i/>
          <w:szCs w:val="22"/>
          <w:lang w:val="fr-FR"/>
        </w:rPr>
        <w:t>t</w:t>
      </w:r>
      <w:r>
        <w:rPr>
          <w:szCs w:val="22"/>
          <w:lang w:val="fr-FR"/>
        </w:rPr>
        <w:t xml:space="preserve"> = ln (1/.5285) / ln 1.008667</w:t>
      </w:r>
    </w:p>
    <w:p>
      <w:pPr>
        <w:tabs>
          <w:tab w:val="left" w:pos="900"/>
        </w:tabs>
        <w:rPr>
          <w:szCs w:val="22"/>
        </w:rPr>
      </w:pPr>
      <w:r>
        <w:rPr>
          <w:szCs w:val="22"/>
          <w:lang w:val="fr-FR"/>
        </w:rPr>
        <w:tab/>
      </w:r>
      <w:r>
        <w:rPr>
          <w:i/>
          <w:szCs w:val="22"/>
        </w:rPr>
        <w:t>t</w:t>
      </w:r>
      <w:r>
        <w:rPr>
          <w:szCs w:val="22"/>
        </w:rPr>
        <w:t xml:space="preserve"> = 73.89 months</w:t>
      </w:r>
    </w:p>
    <w:p>
      <w:pPr>
        <w:tabs>
          <w:tab w:val="left" w:pos="450"/>
        </w:tabs>
        <w:rPr>
          <w:szCs w:val="22"/>
        </w:rPr>
      </w:pPr>
    </w:p>
    <w:p>
      <w:pPr>
        <w:tabs>
          <w:tab w:val="left" w:pos="450"/>
        </w:tabs>
        <w:rPr>
          <w:szCs w:val="22"/>
        </w:rPr>
      </w:pPr>
      <w:r>
        <w:rPr>
          <w:szCs w:val="22"/>
        </w:rPr>
        <w:tab/>
      </w:r>
      <w:r>
        <w:rPr>
          <w:szCs w:val="22"/>
        </w:rPr>
        <w:t>So, you will pay off your new card:</w:t>
      </w:r>
    </w:p>
    <w:p>
      <w:pPr>
        <w:tabs>
          <w:tab w:val="left" w:pos="450"/>
        </w:tabs>
        <w:rPr>
          <w:szCs w:val="22"/>
        </w:rPr>
      </w:pPr>
    </w:p>
    <w:p>
      <w:pPr>
        <w:tabs>
          <w:tab w:val="left" w:pos="450"/>
          <w:tab w:val="left" w:pos="900"/>
        </w:tabs>
        <w:rPr>
          <w:szCs w:val="22"/>
        </w:rPr>
      </w:pPr>
      <w:r>
        <w:rPr>
          <w:szCs w:val="22"/>
        </w:rPr>
        <w:tab/>
      </w:r>
      <w:r>
        <w:rPr>
          <w:szCs w:val="22"/>
        </w:rPr>
        <w:tab/>
      </w:r>
      <w:r>
        <w:rPr>
          <w:szCs w:val="22"/>
        </w:rPr>
        <w:t>Months quicker to pay off card = 129.56 – 73.89 = 55.66 months</w:t>
      </w:r>
    </w:p>
    <w:p>
      <w:pPr>
        <w:tabs>
          <w:tab w:val="left" w:pos="450"/>
        </w:tabs>
        <w:rPr>
          <w:szCs w:val="22"/>
        </w:rPr>
      </w:pPr>
    </w:p>
    <w:p>
      <w:pPr>
        <w:tabs>
          <w:tab w:val="left" w:pos="450"/>
        </w:tabs>
        <w:ind w:left="450" w:hanging="450"/>
        <w:jc w:val="both"/>
        <w:rPr>
          <w:szCs w:val="22"/>
        </w:rPr>
      </w:pPr>
      <w:r>
        <w:rPr>
          <w:b/>
          <w:szCs w:val="22"/>
        </w:rPr>
        <w:t>68.</w:t>
      </w:r>
      <w:r>
        <w:rPr>
          <w:szCs w:val="22"/>
        </w:rPr>
        <w:tab/>
      </w:r>
      <w:r>
        <w:rPr>
          <w:szCs w:val="22"/>
        </w:rPr>
        <w:t>We need to find the FV of the premiums to compare with the cash payment promised at age 65. We have to find the value of the premiums at year 6 first since the interest rate changes at that time. So:</w:t>
      </w:r>
    </w:p>
    <w:p>
      <w:pPr>
        <w:tabs>
          <w:tab w:val="left" w:pos="450"/>
        </w:tabs>
        <w:rPr>
          <w:szCs w:val="22"/>
        </w:rPr>
      </w:pPr>
    </w:p>
    <w:p>
      <w:pPr>
        <w:tabs>
          <w:tab w:val="left" w:pos="450"/>
        </w:tabs>
        <w:rPr>
          <w:szCs w:val="22"/>
        </w:rPr>
      </w:pPr>
      <w:r>
        <w:rPr>
          <w:szCs w:val="22"/>
        </w:rPr>
        <w:tab/>
      </w:r>
      <w:r>
        <w:rPr>
          <w:szCs w:val="22"/>
        </w:rPr>
        <w:t>FV</w:t>
      </w:r>
      <w:r>
        <w:rPr>
          <w:szCs w:val="22"/>
          <w:vertAlign w:val="subscript"/>
        </w:rPr>
        <w:t>1</w:t>
      </w:r>
      <w:r>
        <w:rPr>
          <w:szCs w:val="22"/>
        </w:rPr>
        <w:t xml:space="preserve"> = $750(1.10)</w:t>
      </w:r>
      <w:r>
        <w:rPr>
          <w:szCs w:val="22"/>
          <w:vertAlign w:val="superscript"/>
        </w:rPr>
        <w:t>5</w:t>
      </w:r>
      <w:r>
        <w:rPr>
          <w:szCs w:val="22"/>
        </w:rPr>
        <w:t xml:space="preserve"> = $1,207.88</w:t>
      </w:r>
    </w:p>
    <w:p>
      <w:pPr>
        <w:tabs>
          <w:tab w:val="left" w:pos="450"/>
        </w:tabs>
        <w:rPr>
          <w:szCs w:val="22"/>
        </w:rPr>
      </w:pPr>
      <w:r>
        <w:rPr>
          <w:szCs w:val="22"/>
        </w:rPr>
        <w:tab/>
      </w:r>
    </w:p>
    <w:p>
      <w:pPr>
        <w:tabs>
          <w:tab w:val="left" w:pos="450"/>
        </w:tabs>
        <w:rPr>
          <w:szCs w:val="22"/>
        </w:rPr>
      </w:pPr>
      <w:r>
        <w:rPr>
          <w:szCs w:val="22"/>
        </w:rPr>
        <w:tab/>
      </w:r>
      <w:r>
        <w:rPr>
          <w:szCs w:val="22"/>
        </w:rPr>
        <w:t>FV</w:t>
      </w:r>
      <w:r>
        <w:rPr>
          <w:szCs w:val="22"/>
          <w:vertAlign w:val="subscript"/>
        </w:rPr>
        <w:t>2</w:t>
      </w:r>
      <w:r>
        <w:rPr>
          <w:szCs w:val="22"/>
        </w:rPr>
        <w:t xml:space="preserve"> = $750(1.10)</w:t>
      </w:r>
      <w:r>
        <w:rPr>
          <w:szCs w:val="22"/>
          <w:vertAlign w:val="superscript"/>
        </w:rPr>
        <w:t>4</w:t>
      </w:r>
      <w:r>
        <w:rPr>
          <w:szCs w:val="22"/>
        </w:rPr>
        <w:t xml:space="preserve"> = $1,098.08</w:t>
      </w:r>
    </w:p>
    <w:p>
      <w:pPr>
        <w:tabs>
          <w:tab w:val="left" w:pos="450"/>
        </w:tabs>
        <w:rPr>
          <w:szCs w:val="22"/>
        </w:rPr>
      </w:pPr>
    </w:p>
    <w:p>
      <w:pPr>
        <w:tabs>
          <w:tab w:val="left" w:pos="450"/>
        </w:tabs>
        <w:rPr>
          <w:szCs w:val="22"/>
        </w:rPr>
      </w:pPr>
      <w:r>
        <w:rPr>
          <w:szCs w:val="22"/>
        </w:rPr>
        <w:tab/>
      </w:r>
      <w:r>
        <w:rPr>
          <w:szCs w:val="22"/>
        </w:rPr>
        <w:t>FV</w:t>
      </w:r>
      <w:r>
        <w:rPr>
          <w:szCs w:val="22"/>
          <w:vertAlign w:val="subscript"/>
        </w:rPr>
        <w:t>3</w:t>
      </w:r>
      <w:r>
        <w:rPr>
          <w:szCs w:val="22"/>
        </w:rPr>
        <w:t xml:space="preserve"> = $850(1.10)</w:t>
      </w:r>
      <w:r>
        <w:rPr>
          <w:szCs w:val="22"/>
          <w:vertAlign w:val="superscript"/>
        </w:rPr>
        <w:t>3</w:t>
      </w:r>
      <w:r>
        <w:rPr>
          <w:szCs w:val="22"/>
        </w:rPr>
        <w:t xml:space="preserve"> = $1,131.35</w:t>
      </w:r>
    </w:p>
    <w:p>
      <w:pPr>
        <w:tabs>
          <w:tab w:val="left" w:pos="450"/>
        </w:tabs>
        <w:rPr>
          <w:szCs w:val="22"/>
        </w:rPr>
      </w:pPr>
    </w:p>
    <w:p>
      <w:pPr>
        <w:tabs>
          <w:tab w:val="left" w:pos="450"/>
        </w:tabs>
        <w:rPr>
          <w:szCs w:val="22"/>
        </w:rPr>
      </w:pPr>
      <w:r>
        <w:rPr>
          <w:szCs w:val="22"/>
        </w:rPr>
        <w:tab/>
      </w:r>
      <w:r>
        <w:rPr>
          <w:szCs w:val="22"/>
        </w:rPr>
        <w:t>FV</w:t>
      </w:r>
      <w:r>
        <w:rPr>
          <w:szCs w:val="22"/>
          <w:vertAlign w:val="subscript"/>
        </w:rPr>
        <w:t>4</w:t>
      </w:r>
      <w:r>
        <w:rPr>
          <w:szCs w:val="22"/>
        </w:rPr>
        <w:t xml:space="preserve"> = $850(1.10)</w:t>
      </w:r>
      <w:r>
        <w:rPr>
          <w:szCs w:val="22"/>
          <w:vertAlign w:val="superscript"/>
        </w:rPr>
        <w:t>2</w:t>
      </w:r>
      <w:r>
        <w:rPr>
          <w:szCs w:val="22"/>
        </w:rPr>
        <w:t xml:space="preserve"> = $1,028.50</w:t>
      </w:r>
    </w:p>
    <w:p>
      <w:pPr>
        <w:tabs>
          <w:tab w:val="left" w:pos="450"/>
        </w:tabs>
        <w:rPr>
          <w:szCs w:val="22"/>
        </w:rPr>
      </w:pPr>
    </w:p>
    <w:p>
      <w:pPr>
        <w:tabs>
          <w:tab w:val="left" w:pos="450"/>
        </w:tabs>
        <w:rPr>
          <w:szCs w:val="22"/>
        </w:rPr>
      </w:pPr>
      <w:r>
        <w:rPr>
          <w:szCs w:val="22"/>
        </w:rPr>
        <w:tab/>
      </w:r>
      <w:r>
        <w:rPr>
          <w:szCs w:val="22"/>
        </w:rPr>
        <w:t>FV</w:t>
      </w:r>
      <w:r>
        <w:rPr>
          <w:szCs w:val="22"/>
          <w:vertAlign w:val="subscript"/>
        </w:rPr>
        <w:t>5</w:t>
      </w:r>
      <w:r>
        <w:rPr>
          <w:szCs w:val="22"/>
        </w:rPr>
        <w:t xml:space="preserve"> = $950(1.10)</w:t>
      </w:r>
      <w:r>
        <w:rPr>
          <w:szCs w:val="22"/>
          <w:vertAlign w:val="superscript"/>
        </w:rPr>
        <w:t>1</w:t>
      </w:r>
      <w:r>
        <w:rPr>
          <w:szCs w:val="22"/>
        </w:rPr>
        <w:t xml:space="preserve"> = $1,045.00</w:t>
      </w:r>
    </w:p>
    <w:p>
      <w:pPr>
        <w:tabs>
          <w:tab w:val="left" w:pos="450"/>
        </w:tabs>
        <w:rPr>
          <w:szCs w:val="22"/>
        </w:rPr>
      </w:pPr>
    </w:p>
    <w:p>
      <w:pPr>
        <w:tabs>
          <w:tab w:val="left" w:pos="450"/>
        </w:tabs>
        <w:ind w:left="450"/>
        <w:rPr>
          <w:szCs w:val="22"/>
        </w:rPr>
      </w:pPr>
      <w:r>
        <w:rPr>
          <w:szCs w:val="22"/>
        </w:rPr>
        <w:t xml:space="preserve">Value at Year 6 = $1,207.88 + 1,098.08 + 1,131.35 + 1,028.50 + 1,045.00 + 950 </w:t>
      </w:r>
    </w:p>
    <w:p>
      <w:pPr>
        <w:tabs>
          <w:tab w:val="left" w:pos="450"/>
        </w:tabs>
        <w:ind w:left="450"/>
        <w:rPr>
          <w:szCs w:val="22"/>
        </w:rPr>
      </w:pPr>
      <w:r>
        <w:rPr>
          <w:szCs w:val="22"/>
        </w:rPr>
        <w:t>Value at Year 6 = $6,460.81</w:t>
      </w:r>
    </w:p>
    <w:p>
      <w:pPr>
        <w:tabs>
          <w:tab w:val="left" w:pos="450"/>
        </w:tabs>
        <w:rPr>
          <w:szCs w:val="22"/>
        </w:rPr>
      </w:pPr>
    </w:p>
    <w:p>
      <w:pPr>
        <w:tabs>
          <w:tab w:val="left" w:pos="450"/>
        </w:tabs>
        <w:rPr>
          <w:szCs w:val="22"/>
        </w:rPr>
      </w:pPr>
      <w:r>
        <w:rPr>
          <w:szCs w:val="22"/>
        </w:rPr>
        <w:tab/>
      </w:r>
      <w:r>
        <w:rPr>
          <w:szCs w:val="22"/>
        </w:rPr>
        <w:t>Finding the FV of this lump sum at the child’s 65</w:t>
      </w:r>
      <w:r>
        <w:rPr>
          <w:szCs w:val="22"/>
          <w:vertAlign w:val="superscript"/>
        </w:rPr>
        <w:t>th</w:t>
      </w:r>
      <w:r>
        <w:rPr>
          <w:szCs w:val="22"/>
        </w:rPr>
        <w:t xml:space="preserve"> birthday:</w:t>
      </w:r>
    </w:p>
    <w:p>
      <w:pPr>
        <w:tabs>
          <w:tab w:val="left" w:pos="450"/>
        </w:tabs>
        <w:rPr>
          <w:szCs w:val="22"/>
        </w:rPr>
      </w:pPr>
    </w:p>
    <w:p>
      <w:pPr>
        <w:tabs>
          <w:tab w:val="left" w:pos="450"/>
        </w:tabs>
        <w:rPr>
          <w:szCs w:val="22"/>
        </w:rPr>
      </w:pPr>
      <w:r>
        <w:rPr>
          <w:szCs w:val="22"/>
        </w:rPr>
        <w:tab/>
      </w:r>
      <w:r>
        <w:rPr>
          <w:szCs w:val="22"/>
        </w:rPr>
        <w:t>FV = $6,460.81(1.07)</w:t>
      </w:r>
      <w:r>
        <w:rPr>
          <w:szCs w:val="22"/>
          <w:vertAlign w:val="superscript"/>
        </w:rPr>
        <w:t>59</w:t>
      </w:r>
      <w:r>
        <w:rPr>
          <w:szCs w:val="22"/>
        </w:rPr>
        <w:t xml:space="preserve"> = $349,888.51</w:t>
      </w:r>
    </w:p>
    <w:p>
      <w:pPr>
        <w:tabs>
          <w:tab w:val="left" w:pos="450"/>
        </w:tabs>
        <w:rPr>
          <w:szCs w:val="22"/>
        </w:rPr>
      </w:pPr>
    </w:p>
    <w:p>
      <w:pPr>
        <w:tabs>
          <w:tab w:val="left" w:pos="450"/>
        </w:tabs>
        <w:ind w:left="450"/>
        <w:jc w:val="both"/>
        <w:rPr>
          <w:szCs w:val="22"/>
        </w:rPr>
      </w:pPr>
      <w:r>
        <w:rPr>
          <w:szCs w:val="22"/>
        </w:rPr>
        <w:t>The policy is not worth buying; the future value of the deposits is $349,888.51, but the policy contract will pay off $250,000. The premiums are worth $99,888.51 more than the policy payoff.</w:t>
      </w:r>
    </w:p>
    <w:p>
      <w:pPr>
        <w:tabs>
          <w:tab w:val="left" w:pos="450"/>
        </w:tabs>
        <w:ind w:left="450"/>
        <w:jc w:val="both"/>
        <w:rPr>
          <w:szCs w:val="22"/>
        </w:rPr>
      </w:pPr>
    </w:p>
    <w:p>
      <w:pPr>
        <w:tabs>
          <w:tab w:val="left" w:pos="450"/>
        </w:tabs>
        <w:ind w:left="450"/>
        <w:rPr>
          <w:szCs w:val="22"/>
        </w:rPr>
      </w:pPr>
      <w:r>
        <w:rPr>
          <w:szCs w:val="22"/>
        </w:rPr>
        <w:t>Note, we could also compare the PV of the two cash flows. The PV of the premiums is:</w:t>
      </w:r>
    </w:p>
    <w:p>
      <w:pPr>
        <w:tabs>
          <w:tab w:val="left" w:pos="450"/>
        </w:tabs>
        <w:ind w:left="450"/>
        <w:rPr>
          <w:szCs w:val="22"/>
        </w:rPr>
      </w:pPr>
    </w:p>
    <w:p>
      <w:pPr>
        <w:tabs>
          <w:tab w:val="left" w:pos="450"/>
        </w:tabs>
        <w:ind w:left="450"/>
        <w:rPr>
          <w:szCs w:val="22"/>
        </w:rPr>
      </w:pPr>
      <w:r>
        <w:rPr>
          <w:szCs w:val="22"/>
        </w:rPr>
        <w:t>PV = $750/1.10 + $750/1.10</w:t>
      </w:r>
      <w:r>
        <w:rPr>
          <w:szCs w:val="22"/>
          <w:vertAlign w:val="superscript"/>
        </w:rPr>
        <w:t>2</w:t>
      </w:r>
      <w:r>
        <w:rPr>
          <w:szCs w:val="22"/>
        </w:rPr>
        <w:t xml:space="preserve"> + $850/1.10</w:t>
      </w:r>
      <w:r>
        <w:rPr>
          <w:szCs w:val="22"/>
          <w:vertAlign w:val="superscript"/>
        </w:rPr>
        <w:t>3</w:t>
      </w:r>
      <w:r>
        <w:rPr>
          <w:szCs w:val="22"/>
        </w:rPr>
        <w:t xml:space="preserve"> + $850/1.10</w:t>
      </w:r>
      <w:r>
        <w:rPr>
          <w:szCs w:val="22"/>
          <w:vertAlign w:val="superscript"/>
        </w:rPr>
        <w:t>4</w:t>
      </w:r>
      <w:r>
        <w:rPr>
          <w:szCs w:val="22"/>
        </w:rPr>
        <w:t xml:space="preserve"> + $950/1.10</w:t>
      </w:r>
      <w:r>
        <w:rPr>
          <w:szCs w:val="22"/>
          <w:vertAlign w:val="superscript"/>
        </w:rPr>
        <w:t>5</w:t>
      </w:r>
      <w:r>
        <w:rPr>
          <w:szCs w:val="22"/>
        </w:rPr>
        <w:t xml:space="preserve"> + $950/1.10</w:t>
      </w:r>
      <w:r>
        <w:rPr>
          <w:szCs w:val="22"/>
          <w:vertAlign w:val="superscript"/>
        </w:rPr>
        <w:t>6</w:t>
      </w:r>
    </w:p>
    <w:p>
      <w:pPr>
        <w:tabs>
          <w:tab w:val="left" w:pos="450"/>
        </w:tabs>
        <w:ind w:left="450"/>
        <w:rPr>
          <w:szCs w:val="22"/>
        </w:rPr>
      </w:pPr>
      <w:r>
        <w:rPr>
          <w:szCs w:val="22"/>
        </w:rPr>
        <w:t>PV = $3,646.96</w:t>
      </w:r>
    </w:p>
    <w:p>
      <w:pPr>
        <w:tabs>
          <w:tab w:val="left" w:pos="450"/>
        </w:tabs>
        <w:ind w:left="450"/>
        <w:rPr>
          <w:szCs w:val="22"/>
        </w:rPr>
      </w:pPr>
    </w:p>
    <w:p>
      <w:pPr>
        <w:tabs>
          <w:tab w:val="left" w:pos="450"/>
        </w:tabs>
        <w:ind w:left="450"/>
        <w:rPr>
          <w:szCs w:val="22"/>
        </w:rPr>
      </w:pPr>
      <w:r>
        <w:rPr>
          <w:szCs w:val="22"/>
        </w:rPr>
        <w:t>And the value today of the $250,000 at age 65 is:</w:t>
      </w:r>
    </w:p>
    <w:p>
      <w:pPr>
        <w:tabs>
          <w:tab w:val="left" w:pos="450"/>
        </w:tabs>
        <w:ind w:left="450"/>
        <w:rPr>
          <w:szCs w:val="22"/>
        </w:rPr>
      </w:pPr>
    </w:p>
    <w:p>
      <w:pPr>
        <w:tabs>
          <w:tab w:val="left" w:pos="450"/>
        </w:tabs>
        <w:ind w:left="450"/>
        <w:rPr>
          <w:szCs w:val="22"/>
        </w:rPr>
      </w:pPr>
      <w:r>
        <w:rPr>
          <w:szCs w:val="22"/>
        </w:rPr>
        <w:t>PV = $250,000/1.07</w:t>
      </w:r>
      <w:r>
        <w:rPr>
          <w:szCs w:val="22"/>
          <w:vertAlign w:val="superscript"/>
        </w:rPr>
        <w:t>59</w:t>
      </w:r>
      <w:r>
        <w:rPr>
          <w:szCs w:val="22"/>
        </w:rPr>
        <w:t xml:space="preserve"> = $4,616.33</w:t>
      </w:r>
    </w:p>
    <w:p>
      <w:pPr>
        <w:tabs>
          <w:tab w:val="left" w:pos="450"/>
        </w:tabs>
        <w:ind w:left="450"/>
        <w:rPr>
          <w:szCs w:val="22"/>
        </w:rPr>
      </w:pPr>
    </w:p>
    <w:p>
      <w:pPr>
        <w:tabs>
          <w:tab w:val="left" w:pos="450"/>
        </w:tabs>
        <w:ind w:left="450"/>
        <w:rPr>
          <w:szCs w:val="22"/>
        </w:rPr>
      </w:pPr>
      <w:r>
        <w:rPr>
          <w:szCs w:val="22"/>
        </w:rPr>
        <w:t>PV = $4,616.33/1.10</w:t>
      </w:r>
      <w:r>
        <w:rPr>
          <w:szCs w:val="22"/>
          <w:vertAlign w:val="superscript"/>
        </w:rPr>
        <w:t>6</w:t>
      </w:r>
      <w:r>
        <w:rPr>
          <w:szCs w:val="22"/>
        </w:rPr>
        <w:t xml:space="preserve"> = $2,605.80</w:t>
      </w:r>
    </w:p>
    <w:p>
      <w:pPr>
        <w:tabs>
          <w:tab w:val="left" w:pos="450"/>
        </w:tabs>
        <w:ind w:left="450"/>
        <w:rPr>
          <w:szCs w:val="22"/>
        </w:rPr>
      </w:pPr>
    </w:p>
    <w:p>
      <w:pPr>
        <w:tabs>
          <w:tab w:val="left" w:pos="450"/>
        </w:tabs>
        <w:ind w:left="450"/>
        <w:jc w:val="both"/>
        <w:rPr>
          <w:szCs w:val="22"/>
        </w:rPr>
      </w:pPr>
      <w:r>
        <w:rPr>
          <w:szCs w:val="22"/>
        </w:rPr>
        <w:t>The premiums still have the higher cash flow. At time zero, the difference is $1,041.16. Whenever you are comparing two or more cash flow streams, the cash flow with the highest value at one time will have the highest value at any other time.</w:t>
      </w:r>
    </w:p>
    <w:p>
      <w:pPr>
        <w:tabs>
          <w:tab w:val="left" w:pos="450"/>
        </w:tabs>
        <w:ind w:left="450"/>
        <w:jc w:val="both"/>
        <w:rPr>
          <w:szCs w:val="22"/>
        </w:rPr>
      </w:pPr>
    </w:p>
    <w:p>
      <w:pPr>
        <w:tabs>
          <w:tab w:val="left" w:pos="450"/>
        </w:tabs>
        <w:ind w:left="450"/>
        <w:jc w:val="both"/>
        <w:rPr>
          <w:szCs w:val="22"/>
        </w:rPr>
      </w:pPr>
      <w:r>
        <w:rPr>
          <w:szCs w:val="22"/>
        </w:rPr>
        <w:t xml:space="preserve">Here is a question for you: Suppose you invest $1,041.16, the difference in the cash flows at time zero, for six years at a 10 percent interest rate, and then for 59 years at a 7 percent interest rate. How much will it be worth? Without doing calculations, you know it will be worth $99,888.51, the difference in the cash flows at time 65! </w:t>
      </w:r>
    </w:p>
    <w:p>
      <w:pPr>
        <w:tabs>
          <w:tab w:val="left" w:pos="450"/>
        </w:tabs>
        <w:ind w:left="450"/>
        <w:jc w:val="both"/>
        <w:rPr>
          <w:szCs w:val="22"/>
        </w:rPr>
      </w:pPr>
    </w:p>
    <w:p>
      <w:pPr>
        <w:tabs>
          <w:tab w:val="left" w:pos="450"/>
        </w:tabs>
        <w:ind w:left="446" w:hanging="446"/>
        <w:jc w:val="both"/>
        <w:rPr>
          <w:szCs w:val="22"/>
        </w:rPr>
      </w:pPr>
      <w:r>
        <w:rPr>
          <w:b/>
          <w:szCs w:val="22"/>
        </w:rPr>
        <w:t>69.</w:t>
      </w:r>
      <w:r>
        <w:rPr>
          <w:szCs w:val="22"/>
        </w:rPr>
        <w:tab/>
      </w:r>
      <w:r>
        <w:rPr>
          <w:szCs w:val="22"/>
        </w:rPr>
        <w:t>The monthly payments with a balloon payment loan are calculated assuming a longer amortization schedule, in this case, 30 years. The payments based on a 30-year repayment schedule would be:</w:t>
      </w:r>
    </w:p>
    <w:p>
      <w:pPr>
        <w:tabs>
          <w:tab w:val="left" w:pos="450"/>
        </w:tabs>
        <w:rPr>
          <w:szCs w:val="22"/>
        </w:rPr>
      </w:pPr>
    </w:p>
    <w:p>
      <w:pPr>
        <w:tabs>
          <w:tab w:val="left" w:pos="450"/>
        </w:tabs>
        <w:rPr>
          <w:szCs w:val="22"/>
        </w:rPr>
      </w:pPr>
      <w:r>
        <w:rPr>
          <w:szCs w:val="22"/>
        </w:rPr>
        <w:tab/>
      </w:r>
      <w:r>
        <w:rPr>
          <w:szCs w:val="22"/>
        </w:rPr>
        <w:t xml:space="preserve">PVA = $1,800,000 = </w:t>
      </w:r>
      <w:r>
        <w:rPr>
          <w:i/>
          <w:szCs w:val="22"/>
        </w:rPr>
        <w:t>C</w:t>
      </w:r>
      <w:r>
        <w:rPr>
          <w:szCs w:val="22"/>
        </w:rPr>
        <w:t>({1 – [1 / (1 + .078/12)</w:t>
      </w:r>
      <w:r>
        <w:rPr>
          <w:szCs w:val="22"/>
          <w:vertAlign w:val="superscript"/>
        </w:rPr>
        <w:t>360</w:t>
      </w:r>
      <w:r>
        <w:rPr>
          <w:szCs w:val="22"/>
        </w:rPr>
        <w:t xml:space="preserve">]} / (.078/12))   </w:t>
      </w:r>
    </w:p>
    <w:p>
      <w:pPr>
        <w:tabs>
          <w:tab w:val="left" w:pos="450"/>
        </w:tabs>
        <w:rPr>
          <w:szCs w:val="22"/>
        </w:rPr>
      </w:pPr>
      <w:r>
        <w:rPr>
          <w:szCs w:val="22"/>
        </w:rPr>
        <w:tab/>
      </w:r>
      <w:r>
        <w:rPr>
          <w:i/>
          <w:szCs w:val="22"/>
        </w:rPr>
        <w:t xml:space="preserve">C </w:t>
      </w:r>
      <w:r>
        <w:rPr>
          <w:szCs w:val="22"/>
        </w:rPr>
        <w:t>= $12,957.67</w:t>
      </w:r>
    </w:p>
    <w:p>
      <w:pPr>
        <w:tabs>
          <w:tab w:val="left" w:pos="450"/>
        </w:tabs>
        <w:rPr>
          <w:szCs w:val="22"/>
        </w:rPr>
      </w:pPr>
    </w:p>
    <w:p>
      <w:pPr>
        <w:tabs>
          <w:tab w:val="left" w:pos="450"/>
        </w:tabs>
        <w:ind w:left="450"/>
        <w:jc w:val="both"/>
        <w:rPr>
          <w:szCs w:val="22"/>
        </w:rPr>
      </w:pPr>
      <w:r>
        <w:rPr>
          <w:szCs w:val="22"/>
        </w:rPr>
        <w:t>Now, at Time = 8, we need to find the PV of the payments which have not been made. The balloon payment will be:</w:t>
      </w:r>
    </w:p>
    <w:p>
      <w:pPr>
        <w:tabs>
          <w:tab w:val="left" w:pos="450"/>
        </w:tabs>
        <w:rPr>
          <w:szCs w:val="22"/>
        </w:rPr>
      </w:pPr>
    </w:p>
    <w:p>
      <w:pPr>
        <w:tabs>
          <w:tab w:val="left" w:pos="450"/>
        </w:tabs>
        <w:rPr>
          <w:szCs w:val="22"/>
        </w:rPr>
      </w:pPr>
      <w:r>
        <w:rPr>
          <w:szCs w:val="22"/>
        </w:rPr>
        <w:tab/>
      </w:r>
      <w:r>
        <w:rPr>
          <w:szCs w:val="22"/>
        </w:rPr>
        <w:t>PVA = $12,957.67({1 – [1 / (1 + .078/12)]</w:t>
      </w:r>
      <w:r>
        <w:rPr>
          <w:szCs w:val="22"/>
          <w:vertAlign w:val="superscript"/>
        </w:rPr>
        <w:t>12(22)</w:t>
      </w:r>
      <w:r>
        <w:rPr>
          <w:szCs w:val="22"/>
        </w:rPr>
        <w:t xml:space="preserve">} / (.078/12)) </w:t>
      </w:r>
    </w:p>
    <w:p>
      <w:pPr>
        <w:tabs>
          <w:tab w:val="left" w:pos="450"/>
        </w:tabs>
        <w:rPr>
          <w:szCs w:val="22"/>
        </w:rPr>
      </w:pPr>
      <w:r>
        <w:rPr>
          <w:szCs w:val="22"/>
        </w:rPr>
        <w:tab/>
      </w:r>
      <w:r>
        <w:rPr>
          <w:szCs w:val="22"/>
        </w:rPr>
        <w:t xml:space="preserve">PVA = $1,633,094.99 </w:t>
      </w:r>
    </w:p>
    <w:p>
      <w:pPr>
        <w:tabs>
          <w:tab w:val="left" w:pos="450"/>
        </w:tabs>
        <w:rPr>
          <w:szCs w:val="22"/>
        </w:rPr>
      </w:pPr>
    </w:p>
    <w:p>
      <w:pPr>
        <w:tabs>
          <w:tab w:val="left" w:pos="440"/>
          <w:tab w:val="left" w:pos="1620"/>
          <w:tab w:val="left" w:pos="5220"/>
        </w:tabs>
        <w:ind w:left="440" w:hanging="440"/>
        <w:jc w:val="both"/>
        <w:rPr>
          <w:szCs w:val="22"/>
        </w:rPr>
      </w:pPr>
      <w:r>
        <w:rPr>
          <w:b/>
          <w:szCs w:val="22"/>
        </w:rPr>
        <w:t>70.</w:t>
      </w:r>
      <w:r>
        <w:rPr>
          <w:szCs w:val="22"/>
        </w:rPr>
        <w:tab/>
      </w:r>
      <w:r>
        <w:rPr>
          <w:szCs w:val="22"/>
        </w:rPr>
        <w:t>Here we need to find the interest rate that makes the PVA, the college costs, equal to the FVA, the savings. The PV of the college costs are:</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PVA = $30,000[{1 – [1 / (1 + </w:t>
      </w:r>
      <w:r>
        <w:rPr>
          <w:i/>
          <w:szCs w:val="22"/>
        </w:rPr>
        <w:t>r</w:t>
      </w:r>
      <w:r>
        <w:rPr>
          <w:szCs w:val="22"/>
        </w:rPr>
        <w:t>)</w:t>
      </w:r>
      <w:r>
        <w:rPr>
          <w:szCs w:val="22"/>
          <w:vertAlign w:val="superscript"/>
        </w:rPr>
        <w:t>4</w:t>
      </w:r>
      <w:r>
        <w:rPr>
          <w:szCs w:val="22"/>
        </w:rPr>
        <w:t xml:space="preserve">]} / </w:t>
      </w:r>
      <w:r>
        <w:rPr>
          <w:i/>
          <w:szCs w:val="22"/>
        </w:rPr>
        <w:t xml:space="preserve">r </w:t>
      </w:r>
      <w:r>
        <w:rPr>
          <w:szCs w:val="22"/>
        </w:rPr>
        <w:t xml:space="preserve">]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And the FV of the savings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FVA = $13,000{[(1 + </w:t>
      </w:r>
      <w:r>
        <w:rPr>
          <w:i/>
          <w:szCs w:val="22"/>
        </w:rPr>
        <w:t>r</w:t>
      </w:r>
      <w:r>
        <w:rPr>
          <w:szCs w:val="22"/>
        </w:rPr>
        <w:t>)</w:t>
      </w:r>
      <w:r>
        <w:rPr>
          <w:szCs w:val="22"/>
          <w:vertAlign w:val="superscript"/>
        </w:rPr>
        <w:t>6</w:t>
      </w:r>
      <w:r>
        <w:rPr>
          <w:szCs w:val="22"/>
        </w:rPr>
        <w:t xml:space="preserve"> – 1 ] / </w:t>
      </w:r>
      <w:r>
        <w:rPr>
          <w:i/>
          <w:szCs w:val="22"/>
        </w:rPr>
        <w:t>r</w:t>
      </w:r>
      <w:r>
        <w:rPr>
          <w:szCs w:val="22"/>
        </w:rPr>
        <w:t xml:space="preserve"> }</w:t>
      </w:r>
    </w:p>
    <w:p>
      <w:pPr>
        <w:tabs>
          <w:tab w:val="left" w:pos="440"/>
          <w:tab w:val="left" w:pos="1620"/>
          <w:tab w:val="left" w:pos="5220"/>
        </w:tabs>
        <w:ind w:left="440" w:hanging="440"/>
        <w:jc w:val="both"/>
        <w:rPr>
          <w:szCs w:val="22"/>
        </w:rPr>
      </w:pPr>
      <w:r>
        <w:rPr>
          <w:szCs w:val="22"/>
        </w:rPr>
        <w:tab/>
      </w:r>
    </w:p>
    <w:p>
      <w:pPr>
        <w:tabs>
          <w:tab w:val="left" w:pos="440"/>
          <w:tab w:val="left" w:pos="1620"/>
          <w:tab w:val="left" w:pos="5220"/>
        </w:tabs>
        <w:ind w:left="440" w:hanging="440"/>
        <w:jc w:val="both"/>
        <w:rPr>
          <w:szCs w:val="22"/>
        </w:rPr>
      </w:pPr>
      <w:r>
        <w:rPr>
          <w:szCs w:val="22"/>
        </w:rPr>
        <w:tab/>
      </w:r>
      <w:r>
        <w:rPr>
          <w:szCs w:val="22"/>
        </w:rPr>
        <w:t>Setting these two equations equal to each other, we get: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$30,000[{1 – [1 / (1 + </w:t>
      </w:r>
      <w:r>
        <w:rPr>
          <w:i/>
          <w:szCs w:val="22"/>
        </w:rPr>
        <w:t>r</w:t>
      </w:r>
      <w:r>
        <w:rPr>
          <w:szCs w:val="22"/>
        </w:rPr>
        <w:t>)</w:t>
      </w:r>
      <w:r>
        <w:rPr>
          <w:szCs w:val="22"/>
          <w:vertAlign w:val="superscript"/>
        </w:rPr>
        <w:t>4</w:t>
      </w:r>
      <w:r>
        <w:rPr>
          <w:szCs w:val="22"/>
        </w:rPr>
        <w:t xml:space="preserve">] } / </w:t>
      </w:r>
      <w:r>
        <w:rPr>
          <w:i/>
          <w:szCs w:val="22"/>
        </w:rPr>
        <w:t xml:space="preserve">r </w:t>
      </w:r>
      <w:r>
        <w:rPr>
          <w:szCs w:val="22"/>
        </w:rPr>
        <w:t xml:space="preserve">] = $13,000{[(1 + </w:t>
      </w:r>
      <w:r>
        <w:rPr>
          <w:i/>
          <w:szCs w:val="22"/>
        </w:rPr>
        <w:t>r</w:t>
      </w:r>
      <w:r>
        <w:rPr>
          <w:szCs w:val="22"/>
        </w:rPr>
        <w:t>)</w:t>
      </w:r>
      <w:r>
        <w:rPr>
          <w:szCs w:val="22"/>
          <w:vertAlign w:val="superscript"/>
        </w:rPr>
        <w:t>6</w:t>
      </w:r>
      <w:r>
        <w:rPr>
          <w:szCs w:val="22"/>
        </w:rPr>
        <w:t xml:space="preserve"> – 1 ] / </w:t>
      </w:r>
      <w:r>
        <w:rPr>
          <w:i/>
          <w:szCs w:val="22"/>
        </w:rPr>
        <w:t>r</w:t>
      </w:r>
      <w:r>
        <w:rPr>
          <w:szCs w:val="22"/>
        </w:rPr>
        <w:t xml:space="preserve">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Reducing the equation gives us:</w:t>
      </w:r>
      <w:r>
        <w:rPr>
          <w:szCs w:val="22"/>
        </w:rPr>
        <w:tab/>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13(1 + r)</w:t>
      </w:r>
      <w:r>
        <w:rPr>
          <w:szCs w:val="22"/>
          <w:vertAlign w:val="superscript"/>
        </w:rPr>
        <w:t>10</w:t>
      </w:r>
      <w:r>
        <w:rPr>
          <w:szCs w:val="22"/>
        </w:rPr>
        <w:t xml:space="preserve"> – 43(1 + r)</w:t>
      </w:r>
      <w:r>
        <w:rPr>
          <w:szCs w:val="22"/>
          <w:vertAlign w:val="superscript"/>
        </w:rPr>
        <w:t>4</w:t>
      </w:r>
      <w:r>
        <w:rPr>
          <w:szCs w:val="22"/>
        </w:rPr>
        <w:t xml:space="preserve"> + 30 = 0</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Now we need to find the roots of this equation. We can solve using trial and error, a root-solving calculator routine, or a spreadsheet. Using a spreadsheet, we find:</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i/>
          <w:iCs/>
          <w:szCs w:val="22"/>
        </w:rPr>
        <w:t>r</w:t>
      </w:r>
      <w:r>
        <w:rPr>
          <w:szCs w:val="22"/>
        </w:rPr>
        <w:t xml:space="preserve"> = 8.87%</w:t>
      </w:r>
    </w:p>
    <w:p>
      <w:pPr>
        <w:tabs>
          <w:tab w:val="left" w:pos="440"/>
          <w:tab w:val="left" w:pos="1620"/>
          <w:tab w:val="left" w:pos="5220"/>
        </w:tabs>
        <w:ind w:left="440" w:hanging="440"/>
        <w:jc w:val="both"/>
        <w:rPr>
          <w:szCs w:val="22"/>
        </w:rPr>
      </w:pPr>
    </w:p>
    <w:p>
      <w:pPr>
        <w:rPr>
          <w:b/>
          <w:szCs w:val="22"/>
        </w:rPr>
      </w:pPr>
      <w:r>
        <w:rPr>
          <w:b/>
          <w:szCs w:val="22"/>
        </w:rPr>
        <w:br w:type="page"/>
      </w:r>
    </w:p>
    <w:p>
      <w:pPr>
        <w:tabs>
          <w:tab w:val="left" w:pos="450"/>
        </w:tabs>
        <w:ind w:left="446" w:hanging="446"/>
        <w:jc w:val="both"/>
        <w:rPr>
          <w:szCs w:val="22"/>
        </w:rPr>
      </w:pPr>
      <w:r>
        <w:rPr>
          <w:b/>
          <w:szCs w:val="22"/>
        </w:rPr>
        <w:t>71.</w:t>
      </w:r>
      <w:r>
        <w:rPr>
          <w:szCs w:val="22"/>
        </w:rPr>
        <w:tab/>
      </w:r>
      <w:r>
        <w:rPr>
          <w:szCs w:val="22"/>
        </w:rPr>
        <w:t>Here we need to find the interest rate that makes us indifferent between an annuity and a perpetuity. To solve this problem, we need to find the PV of the two options and set them equal to each other. The PV of the perpetuity is:</w:t>
      </w:r>
    </w:p>
    <w:p>
      <w:pPr>
        <w:tabs>
          <w:tab w:val="left" w:pos="450"/>
        </w:tabs>
        <w:rPr>
          <w:szCs w:val="22"/>
        </w:rPr>
      </w:pPr>
    </w:p>
    <w:p>
      <w:pPr>
        <w:tabs>
          <w:tab w:val="left" w:pos="450"/>
        </w:tabs>
        <w:rPr>
          <w:szCs w:val="22"/>
        </w:rPr>
      </w:pPr>
      <w:r>
        <w:rPr>
          <w:szCs w:val="22"/>
        </w:rPr>
        <w:tab/>
      </w:r>
      <w:r>
        <w:rPr>
          <w:szCs w:val="22"/>
        </w:rPr>
        <w:t xml:space="preserve">PV = $25,000 / </w:t>
      </w:r>
      <w:r>
        <w:rPr>
          <w:i/>
          <w:szCs w:val="22"/>
        </w:rPr>
        <w:t>r</w:t>
      </w:r>
    </w:p>
    <w:p>
      <w:pPr>
        <w:tabs>
          <w:tab w:val="left" w:pos="450"/>
        </w:tabs>
        <w:rPr>
          <w:szCs w:val="22"/>
        </w:rPr>
      </w:pPr>
    </w:p>
    <w:p>
      <w:pPr>
        <w:tabs>
          <w:tab w:val="left" w:pos="450"/>
        </w:tabs>
        <w:rPr>
          <w:szCs w:val="22"/>
        </w:rPr>
      </w:pPr>
      <w:r>
        <w:rPr>
          <w:szCs w:val="22"/>
        </w:rPr>
        <w:tab/>
      </w:r>
      <w:r>
        <w:rPr>
          <w:szCs w:val="22"/>
        </w:rPr>
        <w:t>And the PV of the annuity is:</w:t>
      </w:r>
    </w:p>
    <w:p>
      <w:pPr>
        <w:tabs>
          <w:tab w:val="left" w:pos="450"/>
        </w:tabs>
        <w:rPr>
          <w:szCs w:val="22"/>
        </w:rPr>
      </w:pPr>
      <w:r>
        <w:rPr>
          <w:szCs w:val="22"/>
        </w:rPr>
        <w:tab/>
      </w:r>
    </w:p>
    <w:p>
      <w:pPr>
        <w:tabs>
          <w:tab w:val="left" w:pos="450"/>
        </w:tabs>
        <w:rPr>
          <w:szCs w:val="22"/>
        </w:rPr>
      </w:pPr>
      <w:r>
        <w:rPr>
          <w:szCs w:val="22"/>
        </w:rPr>
        <w:tab/>
      </w:r>
      <w:r>
        <w:rPr>
          <w:szCs w:val="22"/>
        </w:rPr>
        <w:t xml:space="preserve">PVA = $35,000[{1 – [1 / (1 + </w:t>
      </w:r>
      <w:r>
        <w:rPr>
          <w:i/>
          <w:szCs w:val="22"/>
        </w:rPr>
        <w:t>r</w:t>
      </w:r>
      <w:r>
        <w:rPr>
          <w:szCs w:val="22"/>
        </w:rPr>
        <w:t>)</w:t>
      </w:r>
      <w:r>
        <w:rPr>
          <w:szCs w:val="22"/>
          <w:vertAlign w:val="superscript"/>
        </w:rPr>
        <w:t>15</w:t>
      </w:r>
      <w:r>
        <w:rPr>
          <w:szCs w:val="22"/>
        </w:rPr>
        <w:t xml:space="preserve">]} / </w:t>
      </w:r>
      <w:r>
        <w:rPr>
          <w:i/>
          <w:szCs w:val="22"/>
        </w:rPr>
        <w:t>r</w:t>
      </w:r>
      <w:r>
        <w:rPr>
          <w:szCs w:val="22"/>
        </w:rPr>
        <w:t xml:space="preserve"> ]</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Setting them equal and solving for </w:t>
      </w:r>
      <w:r>
        <w:rPr>
          <w:i/>
          <w:szCs w:val="22"/>
        </w:rPr>
        <w:t>r</w:t>
      </w:r>
      <w:r>
        <w:rPr>
          <w:szCs w:val="22"/>
        </w:rPr>
        <w:t>, we get:</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$25,000 / </w:t>
      </w:r>
      <w:r>
        <w:rPr>
          <w:i/>
          <w:szCs w:val="22"/>
        </w:rPr>
        <w:t xml:space="preserve">r = </w:t>
      </w:r>
      <w:r>
        <w:rPr>
          <w:szCs w:val="22"/>
        </w:rPr>
        <w:t xml:space="preserve">$35,000[{1 – [1 / (1 + </w:t>
      </w:r>
      <w:r>
        <w:rPr>
          <w:i/>
          <w:szCs w:val="22"/>
        </w:rPr>
        <w:t>r</w:t>
      </w:r>
      <w:r>
        <w:rPr>
          <w:szCs w:val="22"/>
        </w:rPr>
        <w:t>)</w:t>
      </w:r>
      <w:r>
        <w:rPr>
          <w:szCs w:val="22"/>
          <w:vertAlign w:val="superscript"/>
        </w:rPr>
        <w:t>15</w:t>
      </w:r>
      <w:r>
        <w:rPr>
          <w:szCs w:val="22"/>
        </w:rPr>
        <w:t xml:space="preserve">]} / </w:t>
      </w:r>
      <w:r>
        <w:rPr>
          <w:i/>
          <w:szCs w:val="22"/>
        </w:rPr>
        <w:t>r</w:t>
      </w:r>
      <w:r>
        <w:rPr>
          <w:szCs w:val="22"/>
        </w:rPr>
        <w:t xml:space="preserve"> ]</w:t>
      </w:r>
    </w:p>
    <w:p>
      <w:pPr>
        <w:tabs>
          <w:tab w:val="left" w:pos="440"/>
          <w:tab w:val="left" w:pos="1620"/>
          <w:tab w:val="left" w:pos="5220"/>
        </w:tabs>
        <w:ind w:left="440" w:hanging="440"/>
        <w:jc w:val="both"/>
        <w:rPr>
          <w:szCs w:val="22"/>
        </w:rPr>
      </w:pPr>
      <w:r>
        <w:rPr>
          <w:szCs w:val="22"/>
        </w:rPr>
        <w:tab/>
      </w:r>
      <w:r>
        <w:rPr>
          <w:szCs w:val="22"/>
        </w:rPr>
        <w:t xml:space="preserve">$25,000 / $35,000 = 1 – [1 / (1 + </w:t>
      </w:r>
      <w:r>
        <w:rPr>
          <w:i/>
          <w:szCs w:val="22"/>
        </w:rPr>
        <w:t>r</w:t>
      </w:r>
      <w:r>
        <w:rPr>
          <w:szCs w:val="22"/>
        </w:rPr>
        <w:t>)</w:t>
      </w:r>
      <w:r>
        <w:rPr>
          <w:szCs w:val="22"/>
          <w:vertAlign w:val="superscript"/>
        </w:rPr>
        <w:t>15</w:t>
      </w:r>
      <w:r>
        <w:rPr>
          <w:szCs w:val="22"/>
        </w:rPr>
        <w:t>]</w:t>
      </w:r>
    </w:p>
    <w:p>
      <w:pPr>
        <w:tabs>
          <w:tab w:val="left" w:pos="440"/>
          <w:tab w:val="left" w:pos="1620"/>
          <w:tab w:val="left" w:pos="5220"/>
        </w:tabs>
        <w:ind w:left="440" w:hanging="440"/>
        <w:jc w:val="both"/>
        <w:rPr>
          <w:szCs w:val="22"/>
        </w:rPr>
      </w:pPr>
      <w:r>
        <w:rPr>
          <w:szCs w:val="22"/>
        </w:rPr>
        <w:tab/>
      </w:r>
      <w:r>
        <w:rPr>
          <w:szCs w:val="22"/>
        </w:rPr>
        <w:t xml:space="preserve">.2857 = [1 / (1 + </w:t>
      </w:r>
      <w:r>
        <w:rPr>
          <w:i/>
          <w:szCs w:val="22"/>
        </w:rPr>
        <w:t>r</w:t>
      </w:r>
      <w:r>
        <w:rPr>
          <w:szCs w:val="22"/>
        </w:rPr>
        <w:t>)</w:t>
      </w:r>
      <w:r>
        <w:rPr>
          <w:szCs w:val="22"/>
          <w:vertAlign w:val="superscript"/>
        </w:rPr>
        <w:t>15</w:t>
      </w:r>
      <w:r>
        <w:rPr>
          <w:szCs w:val="22"/>
        </w:rPr>
        <w:t>]</w:t>
      </w:r>
    </w:p>
    <w:p>
      <w:pPr>
        <w:tabs>
          <w:tab w:val="left" w:pos="440"/>
          <w:tab w:val="left" w:pos="1620"/>
          <w:tab w:val="left" w:pos="5220"/>
        </w:tabs>
        <w:ind w:left="440" w:hanging="440"/>
        <w:jc w:val="both"/>
        <w:rPr>
          <w:szCs w:val="22"/>
        </w:rPr>
      </w:pPr>
      <w:r>
        <w:rPr>
          <w:szCs w:val="22"/>
        </w:rPr>
        <w:tab/>
      </w:r>
      <w:r>
        <w:rPr>
          <w:szCs w:val="22"/>
        </w:rPr>
        <w:t>.2857</w:t>
      </w:r>
      <w:r>
        <w:rPr>
          <w:szCs w:val="22"/>
          <w:vertAlign w:val="superscript"/>
        </w:rPr>
        <w:t>1/15</w:t>
      </w:r>
      <w:r>
        <w:rPr>
          <w:szCs w:val="22"/>
        </w:rPr>
        <w:t xml:space="preserve"> = 1 / (1 + </w:t>
      </w:r>
      <w:r>
        <w:rPr>
          <w:i/>
          <w:szCs w:val="22"/>
        </w:rPr>
        <w:t>r</w:t>
      </w:r>
      <w:r>
        <w:rPr>
          <w:szCs w:val="22"/>
        </w:rPr>
        <w:t>)</w:t>
      </w:r>
    </w:p>
    <w:p>
      <w:pPr>
        <w:tabs>
          <w:tab w:val="left" w:pos="440"/>
          <w:tab w:val="left" w:pos="1620"/>
          <w:tab w:val="left" w:pos="5220"/>
        </w:tabs>
        <w:ind w:left="440" w:hanging="440"/>
        <w:jc w:val="both"/>
        <w:rPr>
          <w:szCs w:val="22"/>
        </w:rPr>
      </w:pPr>
      <w:r>
        <w:rPr>
          <w:szCs w:val="22"/>
        </w:rPr>
        <w:tab/>
      </w:r>
      <w:r>
        <w:rPr>
          <w:szCs w:val="22"/>
        </w:rPr>
        <w:t xml:space="preserve">.9199 = 1 / (1 + </w:t>
      </w:r>
      <w:r>
        <w:rPr>
          <w:i/>
          <w:szCs w:val="22"/>
        </w:rPr>
        <w:t>r</w:t>
      </w:r>
      <w:r>
        <w:rPr>
          <w:szCs w:val="22"/>
        </w:rPr>
        <w:t xml:space="preserve">)  </w:t>
      </w:r>
    </w:p>
    <w:p>
      <w:pPr>
        <w:tabs>
          <w:tab w:val="left" w:pos="440"/>
          <w:tab w:val="left" w:pos="1620"/>
          <w:tab w:val="left" w:pos="5220"/>
        </w:tabs>
        <w:ind w:left="440" w:hanging="440"/>
        <w:jc w:val="both"/>
        <w:rPr>
          <w:szCs w:val="22"/>
        </w:rPr>
      </w:pPr>
      <w:r>
        <w:rPr>
          <w:szCs w:val="22"/>
        </w:rPr>
        <w:tab/>
      </w:r>
      <w:r>
        <w:rPr>
          <w:szCs w:val="22"/>
        </w:rPr>
        <w:t xml:space="preserve">1.0871= 1 + </w:t>
      </w:r>
      <w:r>
        <w:rPr>
          <w:i/>
          <w:szCs w:val="22"/>
        </w:rPr>
        <w:t>r</w:t>
      </w:r>
    </w:p>
    <w:p>
      <w:pPr>
        <w:tabs>
          <w:tab w:val="left" w:pos="440"/>
          <w:tab w:val="left" w:pos="1620"/>
          <w:tab w:val="left" w:pos="5220"/>
        </w:tabs>
        <w:ind w:left="440" w:hanging="440"/>
        <w:jc w:val="both"/>
        <w:rPr>
          <w:szCs w:val="22"/>
        </w:rPr>
      </w:pPr>
      <w:r>
        <w:rPr>
          <w:szCs w:val="22"/>
        </w:rPr>
        <w:tab/>
      </w:r>
      <w:r>
        <w:rPr>
          <w:i/>
          <w:szCs w:val="22"/>
        </w:rPr>
        <w:t>r</w:t>
      </w:r>
      <w:r>
        <w:rPr>
          <w:szCs w:val="22"/>
        </w:rPr>
        <w:t xml:space="preserve"> = .0871, or 8.71%</w:t>
      </w:r>
    </w:p>
    <w:p>
      <w:pPr>
        <w:tabs>
          <w:tab w:val="left" w:pos="450"/>
        </w:tabs>
        <w:ind w:left="440" w:hanging="440"/>
        <w:jc w:val="both"/>
        <w:rPr>
          <w:b/>
          <w:szCs w:val="22"/>
        </w:rPr>
      </w:pPr>
    </w:p>
    <w:p>
      <w:pPr>
        <w:tabs>
          <w:tab w:val="left" w:pos="450"/>
        </w:tabs>
        <w:ind w:left="440" w:hanging="440"/>
        <w:jc w:val="both"/>
        <w:rPr>
          <w:szCs w:val="22"/>
        </w:rPr>
      </w:pPr>
      <w:r>
        <w:rPr>
          <w:b/>
          <w:szCs w:val="22"/>
        </w:rPr>
        <w:t>72.</w:t>
      </w:r>
      <w:r>
        <w:rPr>
          <w:szCs w:val="22"/>
        </w:rPr>
        <w:tab/>
      </w:r>
      <w:r>
        <w:rPr>
          <w:szCs w:val="22"/>
        </w:rPr>
        <w:t>The cash flows in this problem occur every two years, so we need to find the effective two-year rate. One way to find the effective two-year rate is to use an equation similar to the EAR, except use the number of days in two years as the exponent. (We use the number of days in two years since it is daily compounding; if monthly compounding was assumed, we would use the number of months in two years.) So, the effective two-year interest rate is:</w:t>
      </w:r>
    </w:p>
    <w:p>
      <w:pPr>
        <w:tabs>
          <w:tab w:val="left" w:pos="450"/>
        </w:tabs>
        <w:rPr>
          <w:szCs w:val="22"/>
        </w:rPr>
      </w:pPr>
    </w:p>
    <w:p>
      <w:pPr>
        <w:tabs>
          <w:tab w:val="left" w:pos="450"/>
        </w:tabs>
        <w:rPr>
          <w:szCs w:val="22"/>
        </w:rPr>
      </w:pPr>
      <w:r>
        <w:rPr>
          <w:szCs w:val="22"/>
        </w:rPr>
        <w:tab/>
      </w:r>
      <w:r>
        <w:rPr>
          <w:szCs w:val="22"/>
        </w:rPr>
        <w:t>Effective 2-year rate = [1 + (.09/365)]</w:t>
      </w:r>
      <w:r>
        <w:rPr>
          <w:szCs w:val="22"/>
          <w:vertAlign w:val="superscript"/>
        </w:rPr>
        <w:t>365(2)</w:t>
      </w:r>
      <w:r>
        <w:rPr>
          <w:szCs w:val="22"/>
        </w:rPr>
        <w:t xml:space="preserve"> – 1 = .1972, or 19.72%</w:t>
      </w:r>
    </w:p>
    <w:p>
      <w:pPr>
        <w:tabs>
          <w:tab w:val="left" w:pos="450"/>
        </w:tabs>
        <w:rPr>
          <w:szCs w:val="22"/>
        </w:rPr>
      </w:pPr>
    </w:p>
    <w:p>
      <w:pPr>
        <w:tabs>
          <w:tab w:val="left" w:pos="450"/>
        </w:tabs>
        <w:rPr>
          <w:szCs w:val="22"/>
        </w:rPr>
      </w:pPr>
      <w:r>
        <w:rPr>
          <w:szCs w:val="22"/>
        </w:rPr>
        <w:tab/>
      </w:r>
      <w:r>
        <w:rPr>
          <w:szCs w:val="22"/>
        </w:rPr>
        <w:t>We can use this interest rate to find the PV of the perpetuity. Doing so, we find:</w:t>
      </w:r>
    </w:p>
    <w:p>
      <w:pPr>
        <w:tabs>
          <w:tab w:val="left" w:pos="450"/>
        </w:tabs>
        <w:rPr>
          <w:szCs w:val="22"/>
        </w:rPr>
      </w:pPr>
    </w:p>
    <w:p>
      <w:pPr>
        <w:tabs>
          <w:tab w:val="left" w:pos="450"/>
        </w:tabs>
        <w:rPr>
          <w:szCs w:val="22"/>
        </w:rPr>
      </w:pPr>
      <w:r>
        <w:rPr>
          <w:szCs w:val="22"/>
        </w:rPr>
        <w:tab/>
      </w:r>
      <w:r>
        <w:rPr>
          <w:szCs w:val="22"/>
        </w:rPr>
        <w:t>PV = $25,000 /.1972 = $126,780.76</w:t>
      </w:r>
    </w:p>
    <w:p>
      <w:pPr>
        <w:tabs>
          <w:tab w:val="left" w:pos="450"/>
        </w:tabs>
        <w:rPr>
          <w:szCs w:val="22"/>
        </w:rPr>
      </w:pPr>
    </w:p>
    <w:p>
      <w:pPr>
        <w:tabs>
          <w:tab w:val="left" w:pos="450"/>
        </w:tabs>
        <w:ind w:left="450"/>
        <w:jc w:val="both"/>
        <w:rPr>
          <w:szCs w:val="22"/>
        </w:rPr>
      </w:pPr>
      <w:r>
        <w:rPr>
          <w:szCs w:val="22"/>
        </w:rPr>
        <w:t>This is an important point: Remember that the PV equation for a perpetuity (and an ordinary annuity) tells you the PV one period before the first cash flow. In this problem, since the cash flows are two years apart, we have found the value of the perpetuity one period (two years) before the first payment, which is one year ago. We need to compound this value for one year to find the value today. The value of the cash flows today is:</w:t>
      </w:r>
    </w:p>
    <w:p>
      <w:pPr>
        <w:tabs>
          <w:tab w:val="left" w:pos="450"/>
        </w:tabs>
        <w:rPr>
          <w:szCs w:val="22"/>
        </w:rPr>
      </w:pPr>
    </w:p>
    <w:p>
      <w:pPr>
        <w:tabs>
          <w:tab w:val="left" w:pos="450"/>
        </w:tabs>
        <w:rPr>
          <w:szCs w:val="22"/>
        </w:rPr>
      </w:pPr>
      <w:r>
        <w:rPr>
          <w:szCs w:val="22"/>
        </w:rPr>
        <w:tab/>
      </w:r>
      <w:r>
        <w:rPr>
          <w:szCs w:val="22"/>
        </w:rPr>
        <w:t>PV = $126,780.76(1 + .09/365)</w:t>
      </w:r>
      <w:r>
        <w:rPr>
          <w:szCs w:val="22"/>
          <w:vertAlign w:val="superscript"/>
        </w:rPr>
        <w:t>365</w:t>
      </w:r>
      <w:r>
        <w:rPr>
          <w:szCs w:val="22"/>
        </w:rPr>
        <w:t xml:space="preserve"> = $138,718.71</w:t>
      </w:r>
    </w:p>
    <w:p>
      <w:pPr>
        <w:tabs>
          <w:tab w:val="left" w:pos="450"/>
        </w:tabs>
        <w:rPr>
          <w:szCs w:val="22"/>
        </w:rPr>
      </w:pPr>
    </w:p>
    <w:p>
      <w:pPr>
        <w:tabs>
          <w:tab w:val="left" w:pos="450"/>
        </w:tabs>
        <w:ind w:left="450"/>
        <w:jc w:val="both"/>
        <w:rPr>
          <w:szCs w:val="22"/>
        </w:rPr>
      </w:pPr>
      <w:r>
        <w:rPr>
          <w:szCs w:val="22"/>
        </w:rPr>
        <w:t>The second part of the question assumes the perpetuity cash flows begin in four years. In this case, when we use the PV of a perpetuity equation, we find the value of the perpetuity two years from today. So, the value of these cash flows today is:</w:t>
      </w:r>
    </w:p>
    <w:p>
      <w:pPr>
        <w:tabs>
          <w:tab w:val="left" w:pos="450"/>
        </w:tabs>
        <w:rPr>
          <w:szCs w:val="22"/>
        </w:rPr>
      </w:pPr>
    </w:p>
    <w:p>
      <w:pPr>
        <w:tabs>
          <w:tab w:val="left" w:pos="450"/>
        </w:tabs>
        <w:rPr>
          <w:szCs w:val="22"/>
        </w:rPr>
      </w:pPr>
      <w:r>
        <w:rPr>
          <w:szCs w:val="22"/>
        </w:rPr>
        <w:tab/>
      </w:r>
      <w:r>
        <w:rPr>
          <w:szCs w:val="22"/>
        </w:rPr>
        <w:t>PV = $126,780.76 / (1 + .1972) = $105,898.54</w:t>
      </w:r>
    </w:p>
    <w:p>
      <w:pPr>
        <w:tabs>
          <w:tab w:val="left" w:pos="450"/>
        </w:tabs>
        <w:rPr>
          <w:szCs w:val="22"/>
        </w:rPr>
      </w:pPr>
    </w:p>
    <w:p>
      <w:pPr>
        <w:rPr>
          <w:b/>
          <w:szCs w:val="22"/>
        </w:rPr>
      </w:pPr>
      <w:r>
        <w:rPr>
          <w:b/>
          <w:szCs w:val="22"/>
        </w:rPr>
        <w:br w:type="page"/>
      </w:r>
    </w:p>
    <w:p>
      <w:pPr>
        <w:tabs>
          <w:tab w:val="left" w:pos="440"/>
          <w:tab w:val="left" w:pos="1620"/>
          <w:tab w:val="left" w:pos="5220"/>
        </w:tabs>
        <w:ind w:left="440" w:hanging="440"/>
        <w:jc w:val="both"/>
        <w:rPr>
          <w:b/>
          <w:szCs w:val="22"/>
        </w:rPr>
      </w:pPr>
      <w:r>
        <w:rPr>
          <w:b/>
          <w:szCs w:val="22"/>
        </w:rPr>
        <w:t>73.</w:t>
      </w:r>
      <w:r>
        <w:rPr>
          <w:b/>
          <w:szCs w:val="22"/>
        </w:rPr>
        <w:tab/>
      </w:r>
      <w:r>
        <w:rPr>
          <w:szCs w:val="22"/>
        </w:rPr>
        <w:t>To solve for the PVA due:</w:t>
      </w:r>
    </w:p>
    <w:p>
      <w:pPr>
        <w:tabs>
          <w:tab w:val="left" w:pos="440"/>
          <w:tab w:val="left" w:pos="1620"/>
          <w:tab w:val="left" w:pos="5220"/>
        </w:tabs>
        <w:ind w:left="440" w:hanging="440"/>
        <w:jc w:val="both"/>
        <w:rPr>
          <w:b/>
          <w:szCs w:val="22"/>
        </w:rPr>
      </w:pPr>
    </w:p>
    <w:p>
      <w:pPr>
        <w:tabs>
          <w:tab w:val="left" w:pos="440"/>
          <w:tab w:val="left" w:pos="1620"/>
          <w:tab w:val="left" w:pos="5220"/>
        </w:tabs>
        <w:ind w:left="440" w:hanging="440"/>
        <w:jc w:val="both"/>
        <w:rPr>
          <w:szCs w:val="22"/>
        </w:rPr>
      </w:pPr>
      <w:r>
        <w:rPr>
          <w:b/>
          <w:szCs w:val="22"/>
        </w:rPr>
        <w:tab/>
      </w:r>
      <w:r>
        <w:rPr>
          <w:bCs/>
          <w:szCs w:val="22"/>
        </w:rPr>
        <w:t xml:space="preserve">PVA = </w:t>
      </w:r>
      <w:r>
        <w:rPr>
          <w:bCs/>
          <w:position w:val="-28"/>
          <w:szCs w:val="22"/>
        </w:rPr>
        <w:object>
          <v:shape id="_x0000_i1025" o:spt="75" type="#_x0000_t75" style="height:30.55pt;width:148.6pt;" o:ole="t" filled="f" o:preferrelative="t" stroked="f" coordsize="21600,21600">
            <v:path/>
            <v:fill on="f" focussize="0,0"/>
            <v:stroke on="f" joinstyle="miter"/>
            <v:imagedata r:id="rId36" o:title=""/>
            <o:lock v:ext="edit" aspectratio="t"/>
            <w10:wrap type="none"/>
            <w10:anchorlock/>
          </v:shape>
          <o:OLEObject Type="Embed" ProgID="Equation.3" ShapeID="_x0000_i1025" DrawAspect="Content" ObjectID="_1468075725" r:id="rId35">
            <o:LockedField>false</o:LockedField>
          </o:OLEObject>
        </w:object>
      </w:r>
      <w:r>
        <w:rPr>
          <w:szCs w:val="22"/>
        </w:rPr>
        <w:tab/>
      </w:r>
    </w:p>
    <w:p>
      <w:pPr>
        <w:tabs>
          <w:tab w:val="left" w:pos="440"/>
          <w:tab w:val="left" w:pos="1620"/>
          <w:tab w:val="left" w:pos="5220"/>
        </w:tabs>
        <w:ind w:left="440" w:hanging="440"/>
        <w:jc w:val="both"/>
        <w:rPr>
          <w:szCs w:val="22"/>
        </w:rPr>
      </w:pPr>
      <w:r>
        <w:rPr>
          <w:szCs w:val="22"/>
        </w:rPr>
        <w:tab/>
      </w:r>
      <w:r>
        <w:rPr>
          <w:szCs w:val="22"/>
        </w:rPr>
        <w:t>PVA</w:t>
      </w:r>
      <w:r>
        <w:rPr>
          <w:szCs w:val="22"/>
          <w:vertAlign w:val="subscript"/>
        </w:rPr>
        <w:t>due</w:t>
      </w:r>
      <w:r>
        <w:rPr>
          <w:szCs w:val="22"/>
        </w:rPr>
        <w:t xml:space="preserve"> = </w:t>
      </w:r>
      <w:r>
        <w:rPr>
          <w:position w:val="-28"/>
          <w:szCs w:val="22"/>
        </w:rPr>
        <w:object>
          <v:shape id="_x0000_i1026" o:spt="75" type="#_x0000_t75" style="height:30.55pt;width:130.75pt;" o:ole="t" filled="f" o:preferrelative="t" stroked="f" coordsize="21600,21600">
            <v:path/>
            <v:fill on="f" focussize="0,0"/>
            <v:stroke on="f" joinstyle="miter"/>
            <v:imagedata r:id="rId38" o:title=""/>
            <o:lock v:ext="edit" aspectratio="t"/>
            <w10:wrap type="none"/>
            <w10:anchorlock/>
          </v:shape>
          <o:OLEObject Type="Embed" ProgID="Equation.3" ShapeID="_x0000_i1026" DrawAspect="Content" ObjectID="_1468075726" r:id="rId37">
            <o:LockedField>false</o:LockedField>
          </o:OLEObject>
        </w:object>
      </w:r>
    </w:p>
    <w:p>
      <w:pPr>
        <w:tabs>
          <w:tab w:val="left" w:pos="440"/>
          <w:tab w:val="left" w:pos="1620"/>
          <w:tab w:val="left" w:pos="5220"/>
        </w:tabs>
        <w:ind w:left="440" w:hanging="440"/>
        <w:jc w:val="both"/>
        <w:rPr>
          <w:szCs w:val="22"/>
        </w:rPr>
      </w:pPr>
      <w:r>
        <w:rPr>
          <w:szCs w:val="22"/>
        </w:rPr>
        <w:tab/>
      </w:r>
      <w:r>
        <w:rPr>
          <w:szCs w:val="22"/>
        </w:rPr>
        <w:t>PVA</w:t>
      </w:r>
      <w:r>
        <w:rPr>
          <w:szCs w:val="22"/>
          <w:vertAlign w:val="subscript"/>
        </w:rPr>
        <w:t>due</w:t>
      </w:r>
      <w:r>
        <w:rPr>
          <w:szCs w:val="22"/>
        </w:rPr>
        <w:t xml:space="preserve"> = </w:t>
      </w:r>
      <w:r>
        <w:rPr>
          <w:position w:val="-30"/>
          <w:szCs w:val="22"/>
        </w:rPr>
        <w:object>
          <v:shape id="_x0000_i1027" o:spt="75" type="#_x0000_t75" style="height:36.3pt;width:193.55pt;" o:ole="t" filled="f" o:preferrelative="t" stroked="f" coordsize="21600,21600">
            <v:path/>
            <v:fill on="f" focussize="0,0"/>
            <v:stroke on="f" joinstyle="miter"/>
            <v:imagedata r:id="rId40" o:title=""/>
            <o:lock v:ext="edit" aspectratio="t"/>
            <w10:wrap type="none"/>
            <w10:anchorlock/>
          </v:shape>
          <o:OLEObject Type="Embed" ProgID="Equation.3" ShapeID="_x0000_i1027" DrawAspect="Content" ObjectID="_1468075727" r:id="rId39">
            <o:LockedField>false</o:LockedField>
          </o:OLEObject>
        </w:object>
      </w:r>
    </w:p>
    <w:p>
      <w:pPr>
        <w:tabs>
          <w:tab w:val="left" w:pos="440"/>
          <w:tab w:val="left" w:pos="1620"/>
          <w:tab w:val="left" w:pos="5220"/>
        </w:tabs>
        <w:ind w:left="440" w:hanging="440"/>
        <w:jc w:val="both"/>
        <w:rPr>
          <w:szCs w:val="22"/>
        </w:rPr>
      </w:pPr>
      <w:r>
        <w:rPr>
          <w:szCs w:val="22"/>
        </w:rPr>
        <w:tab/>
      </w:r>
      <w:r>
        <w:rPr>
          <w:szCs w:val="22"/>
        </w:rPr>
        <w:t>PVA</w:t>
      </w:r>
      <w:r>
        <w:rPr>
          <w:szCs w:val="22"/>
          <w:vertAlign w:val="subscript"/>
        </w:rPr>
        <w:t>due</w:t>
      </w:r>
      <w:r>
        <w:rPr>
          <w:szCs w:val="22"/>
        </w:rPr>
        <w:t xml:space="preserve"> = (1 + </w:t>
      </w:r>
      <w:r>
        <w:rPr>
          <w:i/>
          <w:szCs w:val="22"/>
        </w:rPr>
        <w:t>r</w:t>
      </w:r>
      <w:r>
        <w:rPr>
          <w:szCs w:val="22"/>
        </w:rPr>
        <w:t>) PVA</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And the FVA due is:</w:t>
      </w:r>
    </w:p>
    <w:p>
      <w:pPr>
        <w:tabs>
          <w:tab w:val="left" w:pos="440"/>
          <w:tab w:val="left" w:pos="1620"/>
          <w:tab w:val="left" w:pos="5220"/>
        </w:tabs>
        <w:ind w:left="440" w:hanging="440"/>
        <w:jc w:val="both"/>
        <w:rPr>
          <w:szCs w:val="22"/>
        </w:rPr>
      </w:pPr>
    </w:p>
    <w:p>
      <w:pPr>
        <w:tabs>
          <w:tab w:val="left" w:pos="440"/>
          <w:tab w:val="left" w:pos="1620"/>
          <w:tab w:val="left" w:pos="5220"/>
        </w:tabs>
        <w:ind w:left="440" w:hanging="440"/>
        <w:jc w:val="both"/>
        <w:rPr>
          <w:szCs w:val="22"/>
          <w:vertAlign w:val="superscript"/>
          <w:lang w:val="fr-FR"/>
        </w:rPr>
      </w:pPr>
      <w:r>
        <w:rPr>
          <w:szCs w:val="22"/>
        </w:rPr>
        <w:tab/>
      </w:r>
      <w:r>
        <w:rPr>
          <w:szCs w:val="22"/>
          <w:lang w:val="fr-FR"/>
        </w:rPr>
        <w:t xml:space="preserve">FVA = </w:t>
      </w:r>
      <w:r>
        <w:rPr>
          <w:i/>
          <w:szCs w:val="22"/>
          <w:lang w:val="fr-FR"/>
        </w:rPr>
        <w:t>C</w:t>
      </w:r>
      <w:r>
        <w:rPr>
          <w:szCs w:val="22"/>
          <w:lang w:val="fr-FR"/>
        </w:rPr>
        <w:t xml:space="preserve"> + C(1 + </w:t>
      </w:r>
      <w:r>
        <w:rPr>
          <w:i/>
          <w:szCs w:val="22"/>
          <w:lang w:val="fr-FR"/>
        </w:rPr>
        <w:t>r</w:t>
      </w:r>
      <w:r>
        <w:rPr>
          <w:szCs w:val="22"/>
          <w:lang w:val="fr-FR"/>
        </w:rPr>
        <w:t xml:space="preserve">) + </w:t>
      </w:r>
      <w:r>
        <w:rPr>
          <w:i/>
          <w:szCs w:val="22"/>
          <w:lang w:val="fr-FR"/>
        </w:rPr>
        <w:t>C</w:t>
      </w:r>
      <w:r>
        <w:rPr>
          <w:szCs w:val="22"/>
          <w:lang w:val="fr-FR"/>
        </w:rPr>
        <w:t xml:space="preserve">(1 + </w:t>
      </w:r>
      <w:r>
        <w:rPr>
          <w:i/>
          <w:szCs w:val="22"/>
          <w:lang w:val="fr-FR"/>
        </w:rPr>
        <w:t>r</w:t>
      </w:r>
      <w:r>
        <w:rPr>
          <w:szCs w:val="22"/>
          <w:lang w:val="fr-FR"/>
        </w:rPr>
        <w:t>)</w:t>
      </w:r>
      <w:r>
        <w:rPr>
          <w:szCs w:val="22"/>
          <w:vertAlign w:val="superscript"/>
          <w:lang w:val="fr-FR"/>
        </w:rPr>
        <w:t>2</w:t>
      </w:r>
      <w:r>
        <w:rPr>
          <w:szCs w:val="22"/>
          <w:lang w:val="fr-FR"/>
        </w:rPr>
        <w:t xml:space="preserve"> + …. + </w:t>
      </w:r>
      <w:r>
        <w:rPr>
          <w:i/>
          <w:szCs w:val="22"/>
          <w:lang w:val="fr-FR"/>
        </w:rPr>
        <w:t>C</w:t>
      </w:r>
      <w:r>
        <w:rPr>
          <w:szCs w:val="22"/>
          <w:lang w:val="fr-FR"/>
        </w:rPr>
        <w:t xml:space="preserve">(1 + </w:t>
      </w:r>
      <w:r>
        <w:rPr>
          <w:i/>
          <w:szCs w:val="22"/>
          <w:lang w:val="fr-FR"/>
        </w:rPr>
        <w:t>r</w:t>
      </w:r>
      <w:r>
        <w:rPr>
          <w:szCs w:val="22"/>
          <w:lang w:val="fr-FR"/>
        </w:rPr>
        <w:t>)</w:t>
      </w:r>
      <w:r>
        <w:rPr>
          <w:i/>
          <w:szCs w:val="22"/>
          <w:vertAlign w:val="superscript"/>
          <w:lang w:val="fr-FR"/>
        </w:rPr>
        <w:t>t</w:t>
      </w:r>
      <w:r>
        <w:rPr>
          <w:szCs w:val="22"/>
          <w:vertAlign w:val="superscript"/>
          <w:lang w:val="fr-FR"/>
        </w:rPr>
        <w:t xml:space="preserve"> – 1</w:t>
      </w:r>
    </w:p>
    <w:p>
      <w:pPr>
        <w:tabs>
          <w:tab w:val="left" w:pos="440"/>
          <w:tab w:val="left" w:pos="1620"/>
          <w:tab w:val="left" w:pos="5220"/>
        </w:tabs>
        <w:ind w:left="440" w:hanging="440"/>
        <w:jc w:val="both"/>
        <w:rPr>
          <w:szCs w:val="22"/>
          <w:lang w:val="fr-FR"/>
        </w:rPr>
      </w:pPr>
      <w:r>
        <w:rPr>
          <w:szCs w:val="22"/>
          <w:lang w:val="fr-FR"/>
        </w:rPr>
        <w:tab/>
      </w:r>
      <w:r>
        <w:rPr>
          <w:szCs w:val="22"/>
        </w:rPr>
        <w:t>FVA</w:t>
      </w:r>
      <w:r>
        <w:rPr>
          <w:szCs w:val="22"/>
          <w:vertAlign w:val="subscript"/>
        </w:rPr>
        <w:t>due</w:t>
      </w:r>
      <w:r>
        <w:rPr>
          <w:szCs w:val="22"/>
        </w:rPr>
        <w:t xml:space="preserve"> = </w:t>
      </w:r>
      <w:r>
        <w:rPr>
          <w:i/>
          <w:szCs w:val="22"/>
        </w:rPr>
        <w:t>C</w:t>
      </w:r>
      <w:r>
        <w:rPr>
          <w:szCs w:val="22"/>
        </w:rPr>
        <w:t xml:space="preserve">(1 + </w:t>
      </w:r>
      <w:r>
        <w:rPr>
          <w:i/>
          <w:szCs w:val="22"/>
        </w:rPr>
        <w:t>r</w:t>
      </w:r>
      <w:r>
        <w:rPr>
          <w:szCs w:val="22"/>
        </w:rPr>
        <w:t xml:space="preserve">) + C(1 + </w:t>
      </w:r>
      <w:r>
        <w:rPr>
          <w:i/>
          <w:szCs w:val="22"/>
        </w:rPr>
        <w:t>r</w:t>
      </w:r>
      <w:r>
        <w:rPr>
          <w:szCs w:val="22"/>
        </w:rPr>
        <w:t>)</w:t>
      </w:r>
      <w:r>
        <w:rPr>
          <w:szCs w:val="22"/>
          <w:vertAlign w:val="superscript"/>
        </w:rPr>
        <w:t>2</w:t>
      </w:r>
      <w:r>
        <w:rPr>
          <w:szCs w:val="22"/>
        </w:rPr>
        <w:t xml:space="preserve"> + …. </w:t>
      </w:r>
      <w:r>
        <w:rPr>
          <w:szCs w:val="22"/>
          <w:lang w:val="fr-FR"/>
        </w:rPr>
        <w:t xml:space="preserve">+ </w:t>
      </w:r>
      <w:r>
        <w:rPr>
          <w:i/>
          <w:szCs w:val="22"/>
          <w:lang w:val="fr-FR"/>
        </w:rPr>
        <w:t>C</w:t>
      </w:r>
      <w:r>
        <w:rPr>
          <w:szCs w:val="22"/>
          <w:lang w:val="fr-FR"/>
        </w:rPr>
        <w:t xml:space="preserve">(1 + </w:t>
      </w:r>
      <w:r>
        <w:rPr>
          <w:i/>
          <w:szCs w:val="22"/>
          <w:lang w:val="fr-FR"/>
        </w:rPr>
        <w:t>r</w:t>
      </w:r>
      <w:r>
        <w:rPr>
          <w:szCs w:val="22"/>
          <w:lang w:val="fr-FR"/>
        </w:rPr>
        <w:t>)</w:t>
      </w:r>
      <w:r>
        <w:rPr>
          <w:i/>
          <w:szCs w:val="22"/>
          <w:vertAlign w:val="superscript"/>
          <w:lang w:val="fr-FR"/>
        </w:rPr>
        <w:t>t</w:t>
      </w:r>
    </w:p>
    <w:p>
      <w:pPr>
        <w:tabs>
          <w:tab w:val="left" w:pos="440"/>
          <w:tab w:val="left" w:pos="1620"/>
          <w:tab w:val="left" w:pos="5220"/>
        </w:tabs>
        <w:ind w:left="440" w:hanging="440"/>
        <w:jc w:val="both"/>
        <w:rPr>
          <w:szCs w:val="22"/>
          <w:lang w:val="fr-FR"/>
        </w:rPr>
      </w:pPr>
      <w:r>
        <w:rPr>
          <w:szCs w:val="22"/>
          <w:lang w:val="fr-FR"/>
        </w:rPr>
        <w:tab/>
      </w:r>
      <w:r>
        <w:rPr>
          <w:szCs w:val="22"/>
          <w:lang w:val="fr-FR"/>
        </w:rPr>
        <w:t>FVA</w:t>
      </w:r>
      <w:r>
        <w:rPr>
          <w:szCs w:val="22"/>
          <w:vertAlign w:val="subscript"/>
          <w:lang w:val="fr-FR"/>
        </w:rPr>
        <w:t>due</w:t>
      </w:r>
      <w:r>
        <w:rPr>
          <w:szCs w:val="22"/>
          <w:lang w:val="fr-FR"/>
        </w:rPr>
        <w:t xml:space="preserve"> = (1 + </w:t>
      </w:r>
      <w:r>
        <w:rPr>
          <w:i/>
          <w:szCs w:val="22"/>
          <w:lang w:val="fr-FR"/>
        </w:rPr>
        <w:t>r</w:t>
      </w:r>
      <w:r>
        <w:rPr>
          <w:szCs w:val="22"/>
          <w:lang w:val="fr-FR"/>
        </w:rPr>
        <w:t>)[</w:t>
      </w:r>
      <w:r>
        <w:rPr>
          <w:i/>
          <w:szCs w:val="22"/>
          <w:lang w:val="fr-FR"/>
        </w:rPr>
        <w:t>C</w:t>
      </w:r>
      <w:r>
        <w:rPr>
          <w:szCs w:val="22"/>
          <w:lang w:val="fr-FR"/>
        </w:rPr>
        <w:t xml:space="preserve"> + C(1 + </w:t>
      </w:r>
      <w:r>
        <w:rPr>
          <w:i/>
          <w:szCs w:val="22"/>
          <w:lang w:val="fr-FR"/>
        </w:rPr>
        <w:t>r</w:t>
      </w:r>
      <w:r>
        <w:rPr>
          <w:szCs w:val="22"/>
          <w:lang w:val="fr-FR"/>
        </w:rPr>
        <w:t xml:space="preserve">) + …. + </w:t>
      </w:r>
      <w:r>
        <w:rPr>
          <w:i/>
          <w:szCs w:val="22"/>
          <w:lang w:val="fr-FR"/>
        </w:rPr>
        <w:t>C</w:t>
      </w:r>
      <w:r>
        <w:rPr>
          <w:szCs w:val="22"/>
          <w:lang w:val="fr-FR"/>
        </w:rPr>
        <w:t xml:space="preserve">(1 + </w:t>
      </w:r>
      <w:r>
        <w:rPr>
          <w:i/>
          <w:szCs w:val="22"/>
          <w:lang w:val="fr-FR"/>
        </w:rPr>
        <w:t>r</w:t>
      </w:r>
      <w:r>
        <w:rPr>
          <w:szCs w:val="22"/>
          <w:lang w:val="fr-FR"/>
        </w:rPr>
        <w:t>)</w:t>
      </w:r>
      <w:r>
        <w:rPr>
          <w:i/>
          <w:szCs w:val="22"/>
          <w:vertAlign w:val="superscript"/>
          <w:lang w:val="fr-FR"/>
        </w:rPr>
        <w:t>t</w:t>
      </w:r>
      <w:r>
        <w:rPr>
          <w:szCs w:val="22"/>
          <w:vertAlign w:val="superscript"/>
          <w:lang w:val="fr-FR"/>
        </w:rPr>
        <w:t xml:space="preserve"> – 1</w:t>
      </w:r>
      <w:r>
        <w:rPr>
          <w:szCs w:val="22"/>
          <w:lang w:val="fr-FR"/>
        </w:rPr>
        <w:t>]</w:t>
      </w:r>
    </w:p>
    <w:p>
      <w:pPr>
        <w:tabs>
          <w:tab w:val="left" w:pos="440"/>
          <w:tab w:val="left" w:pos="1620"/>
          <w:tab w:val="left" w:pos="5220"/>
        </w:tabs>
        <w:ind w:left="440" w:hanging="440"/>
        <w:jc w:val="both"/>
        <w:rPr>
          <w:szCs w:val="22"/>
          <w:lang w:val="fr-FR"/>
        </w:rPr>
      </w:pPr>
      <w:r>
        <w:rPr>
          <w:szCs w:val="22"/>
          <w:lang w:val="fr-FR"/>
        </w:rPr>
        <w:tab/>
      </w:r>
      <w:r>
        <w:rPr>
          <w:szCs w:val="22"/>
          <w:lang w:val="fr-FR"/>
        </w:rPr>
        <w:t>FVA</w:t>
      </w:r>
      <w:r>
        <w:rPr>
          <w:szCs w:val="22"/>
          <w:vertAlign w:val="subscript"/>
          <w:lang w:val="fr-FR"/>
        </w:rPr>
        <w:t>due</w:t>
      </w:r>
      <w:r>
        <w:rPr>
          <w:szCs w:val="22"/>
          <w:lang w:val="fr-FR"/>
        </w:rPr>
        <w:t xml:space="preserve"> = (1 + </w:t>
      </w:r>
      <w:r>
        <w:rPr>
          <w:i/>
          <w:szCs w:val="22"/>
          <w:lang w:val="fr-FR"/>
        </w:rPr>
        <w:t>r</w:t>
      </w:r>
      <w:r>
        <w:rPr>
          <w:szCs w:val="22"/>
          <w:lang w:val="fr-FR"/>
        </w:rPr>
        <w:t>)FVA</w:t>
      </w:r>
    </w:p>
    <w:p>
      <w:pPr>
        <w:tabs>
          <w:tab w:val="left" w:pos="450"/>
        </w:tabs>
        <w:ind w:left="446" w:hanging="446"/>
        <w:jc w:val="both"/>
        <w:rPr>
          <w:b/>
          <w:szCs w:val="22"/>
        </w:rPr>
      </w:pPr>
    </w:p>
    <w:p>
      <w:pPr>
        <w:tabs>
          <w:tab w:val="left" w:pos="450"/>
        </w:tabs>
        <w:ind w:left="446" w:hanging="446"/>
        <w:jc w:val="both"/>
        <w:rPr>
          <w:szCs w:val="22"/>
        </w:rPr>
      </w:pPr>
      <w:r>
        <w:rPr>
          <w:b/>
          <w:szCs w:val="22"/>
        </w:rPr>
        <w:t>74.</w:t>
      </w:r>
      <w:r>
        <w:rPr>
          <w:szCs w:val="22"/>
        </w:rPr>
        <w:tab/>
      </w:r>
      <w:r>
        <w:rPr>
          <w:szCs w:val="22"/>
        </w:rPr>
        <w:t>We need to find the lump sum payment into the retirement account. The present value of the desired amount at retirement is:</w:t>
      </w:r>
    </w:p>
    <w:p>
      <w:pPr>
        <w:tabs>
          <w:tab w:val="left" w:pos="450"/>
        </w:tabs>
        <w:rPr>
          <w:szCs w:val="22"/>
        </w:rPr>
      </w:pPr>
    </w:p>
    <w:p>
      <w:pPr>
        <w:tabs>
          <w:tab w:val="left" w:pos="450"/>
        </w:tabs>
        <w:rPr>
          <w:szCs w:val="22"/>
          <w:vertAlign w:val="superscript"/>
        </w:rPr>
      </w:pPr>
      <w:r>
        <w:rPr>
          <w:szCs w:val="22"/>
        </w:rPr>
        <w:tab/>
      </w:r>
      <w:r>
        <w:rPr>
          <w:szCs w:val="22"/>
        </w:rPr>
        <w:t xml:space="preserve">PV = FV/(1 + </w:t>
      </w:r>
      <w:r>
        <w:rPr>
          <w:i/>
          <w:szCs w:val="22"/>
        </w:rPr>
        <w:t>r</w:t>
      </w:r>
      <w:r>
        <w:rPr>
          <w:szCs w:val="22"/>
        </w:rPr>
        <w:t>)</w:t>
      </w:r>
      <w:r>
        <w:rPr>
          <w:i/>
          <w:szCs w:val="22"/>
          <w:vertAlign w:val="superscript"/>
        </w:rPr>
        <w:t>t</w:t>
      </w:r>
    </w:p>
    <w:p>
      <w:pPr>
        <w:tabs>
          <w:tab w:val="left" w:pos="450"/>
        </w:tabs>
        <w:rPr>
          <w:szCs w:val="22"/>
        </w:rPr>
      </w:pPr>
      <w:r>
        <w:rPr>
          <w:szCs w:val="22"/>
          <w:vertAlign w:val="superscript"/>
        </w:rPr>
        <w:tab/>
      </w:r>
      <w:r>
        <w:rPr>
          <w:szCs w:val="22"/>
        </w:rPr>
        <w:t>PV = $5,000,000/(1 + .10)</w:t>
      </w:r>
      <w:r>
        <w:rPr>
          <w:szCs w:val="22"/>
          <w:vertAlign w:val="superscript"/>
        </w:rPr>
        <w:t>40</w:t>
      </w:r>
    </w:p>
    <w:p>
      <w:pPr>
        <w:tabs>
          <w:tab w:val="left" w:pos="450"/>
        </w:tabs>
        <w:rPr>
          <w:szCs w:val="22"/>
        </w:rPr>
      </w:pPr>
      <w:r>
        <w:rPr>
          <w:szCs w:val="22"/>
        </w:rPr>
        <w:tab/>
      </w:r>
      <w:r>
        <w:rPr>
          <w:szCs w:val="22"/>
        </w:rPr>
        <w:t>PV = $110,474.64</w:t>
      </w:r>
    </w:p>
    <w:p>
      <w:pPr>
        <w:tabs>
          <w:tab w:val="left" w:pos="450"/>
        </w:tabs>
        <w:rPr>
          <w:szCs w:val="22"/>
        </w:rPr>
      </w:pPr>
    </w:p>
    <w:p>
      <w:pPr>
        <w:tabs>
          <w:tab w:val="left" w:pos="450"/>
        </w:tabs>
        <w:ind w:left="446" w:hanging="446"/>
        <w:jc w:val="both"/>
        <w:rPr>
          <w:szCs w:val="22"/>
        </w:rPr>
      </w:pPr>
      <w:r>
        <w:rPr>
          <w:szCs w:val="22"/>
        </w:rPr>
        <w:tab/>
      </w:r>
      <w:r>
        <w:rPr>
          <w:szCs w:val="22"/>
        </w:rPr>
        <w:t>This is the value today. Since the savings are in the form of a growing annuity, we can use the growing annuity equation and solve for the payment. Doing so, we get:</w:t>
      </w:r>
    </w:p>
    <w:p>
      <w:pPr>
        <w:tabs>
          <w:tab w:val="left" w:pos="450"/>
        </w:tabs>
        <w:rPr>
          <w:szCs w:val="22"/>
        </w:rPr>
      </w:pPr>
    </w:p>
    <w:p>
      <w:pPr>
        <w:tabs>
          <w:tab w:val="left" w:pos="450"/>
        </w:tabs>
        <w:rPr>
          <w:szCs w:val="22"/>
        </w:rPr>
      </w:pPr>
      <w:r>
        <w:rPr>
          <w:szCs w:val="22"/>
        </w:rPr>
        <w:tab/>
      </w:r>
      <w:r>
        <w:rPr>
          <w:szCs w:val="22"/>
        </w:rPr>
        <w:t xml:space="preserve">PV = </w:t>
      </w:r>
      <w:r>
        <w:rPr>
          <w:i/>
          <w:szCs w:val="22"/>
        </w:rPr>
        <w:t>C</w:t>
      </w:r>
      <w:r>
        <w:rPr>
          <w:szCs w:val="22"/>
        </w:rPr>
        <w:t xml:space="preserve"> {[1 – ((1 + </w:t>
      </w:r>
      <w:r>
        <w:rPr>
          <w:i/>
          <w:szCs w:val="22"/>
        </w:rPr>
        <w:t>g</w:t>
      </w:r>
      <w:r>
        <w:rPr>
          <w:szCs w:val="22"/>
        </w:rPr>
        <w:t xml:space="preserve">)/(1 + </w:t>
      </w:r>
      <w:r>
        <w:rPr>
          <w:i/>
          <w:iCs/>
          <w:szCs w:val="22"/>
        </w:rPr>
        <w:t>r</w:t>
      </w:r>
      <w:r>
        <w:rPr>
          <w:szCs w:val="22"/>
        </w:rPr>
        <w:t>))</w:t>
      </w:r>
      <w:r>
        <w:rPr>
          <w:i/>
          <w:iCs/>
          <w:szCs w:val="22"/>
          <w:vertAlign w:val="superscript"/>
        </w:rPr>
        <w:t>t</w:t>
      </w:r>
      <w:r>
        <w:rPr>
          <w:szCs w:val="22"/>
        </w:rPr>
        <w:t xml:space="preserve"> ] / (</w:t>
      </w:r>
      <w:r>
        <w:rPr>
          <w:i/>
          <w:szCs w:val="22"/>
        </w:rPr>
        <w:t>r</w:t>
      </w:r>
      <w:r>
        <w:rPr>
          <w:szCs w:val="22"/>
        </w:rPr>
        <w:t xml:space="preserve"> – </w:t>
      </w:r>
      <w:r>
        <w:rPr>
          <w:i/>
          <w:szCs w:val="22"/>
        </w:rPr>
        <w:t>g</w:t>
      </w:r>
      <w:r>
        <w:rPr>
          <w:szCs w:val="22"/>
        </w:rPr>
        <w:t xml:space="preserve">)}   </w:t>
      </w:r>
    </w:p>
    <w:p>
      <w:pPr>
        <w:tabs>
          <w:tab w:val="left" w:pos="450"/>
        </w:tabs>
        <w:rPr>
          <w:szCs w:val="22"/>
        </w:rPr>
      </w:pPr>
      <w:r>
        <w:rPr>
          <w:szCs w:val="22"/>
        </w:rPr>
        <w:tab/>
      </w:r>
      <w:r>
        <w:rPr>
          <w:szCs w:val="22"/>
        </w:rPr>
        <w:t xml:space="preserve">$110,474.64 = </w:t>
      </w:r>
      <w:r>
        <w:rPr>
          <w:i/>
          <w:szCs w:val="22"/>
        </w:rPr>
        <w:t>C</w:t>
      </w:r>
      <w:r>
        <w:rPr>
          <w:szCs w:val="22"/>
        </w:rPr>
        <w:t>{[1 – ((1 + .03)/(1 + .10))</w:t>
      </w:r>
      <w:r>
        <w:rPr>
          <w:szCs w:val="22"/>
          <w:vertAlign w:val="superscript"/>
        </w:rPr>
        <w:t>40</w:t>
      </w:r>
      <w:r>
        <w:rPr>
          <w:szCs w:val="22"/>
        </w:rPr>
        <w:t xml:space="preserve"> ] / (.10 – .03)}</w:t>
      </w:r>
    </w:p>
    <w:p>
      <w:pPr>
        <w:tabs>
          <w:tab w:val="left" w:pos="440"/>
        </w:tabs>
        <w:jc w:val="both"/>
        <w:rPr>
          <w:szCs w:val="22"/>
        </w:rPr>
      </w:pPr>
      <w:r>
        <w:rPr>
          <w:szCs w:val="22"/>
        </w:rPr>
        <w:tab/>
      </w:r>
      <w:r>
        <w:rPr>
          <w:i/>
          <w:szCs w:val="22"/>
        </w:rPr>
        <w:t>C</w:t>
      </w:r>
      <w:r>
        <w:rPr>
          <w:szCs w:val="22"/>
        </w:rPr>
        <w:t xml:space="preserve"> = $8,333.89</w:t>
      </w:r>
    </w:p>
    <w:p>
      <w:pPr>
        <w:tabs>
          <w:tab w:val="left" w:pos="440"/>
        </w:tabs>
        <w:jc w:val="both"/>
        <w:rPr>
          <w:szCs w:val="22"/>
        </w:rPr>
      </w:pPr>
    </w:p>
    <w:p>
      <w:pPr>
        <w:tabs>
          <w:tab w:val="left" w:pos="440"/>
        </w:tabs>
        <w:jc w:val="both"/>
        <w:rPr>
          <w:szCs w:val="22"/>
        </w:rPr>
      </w:pPr>
      <w:r>
        <w:rPr>
          <w:szCs w:val="22"/>
        </w:rPr>
        <w:tab/>
      </w:r>
      <w:r>
        <w:rPr>
          <w:szCs w:val="22"/>
        </w:rPr>
        <w:t>This is the amount you need to save next year. So, the percentage of your salary is:</w:t>
      </w:r>
    </w:p>
    <w:p>
      <w:pPr>
        <w:tabs>
          <w:tab w:val="left" w:pos="440"/>
        </w:tabs>
        <w:jc w:val="both"/>
        <w:rPr>
          <w:szCs w:val="22"/>
        </w:rPr>
      </w:pPr>
    </w:p>
    <w:p>
      <w:pPr>
        <w:tabs>
          <w:tab w:val="left" w:pos="440"/>
        </w:tabs>
        <w:jc w:val="both"/>
        <w:rPr>
          <w:szCs w:val="22"/>
        </w:rPr>
      </w:pPr>
      <w:r>
        <w:rPr>
          <w:szCs w:val="22"/>
        </w:rPr>
        <w:tab/>
      </w:r>
      <w:r>
        <w:rPr>
          <w:szCs w:val="22"/>
        </w:rPr>
        <w:t>Percentage of salary = $8,333.89/$50,000</w:t>
      </w:r>
    </w:p>
    <w:p>
      <w:pPr>
        <w:tabs>
          <w:tab w:val="left" w:pos="440"/>
        </w:tabs>
        <w:jc w:val="both"/>
        <w:rPr>
          <w:szCs w:val="22"/>
        </w:rPr>
      </w:pPr>
      <w:r>
        <w:rPr>
          <w:szCs w:val="22"/>
        </w:rPr>
        <w:tab/>
      </w:r>
      <w:r>
        <w:rPr>
          <w:szCs w:val="22"/>
        </w:rPr>
        <w:t>Percentage of salary = .1667, or 16.67%</w:t>
      </w:r>
    </w:p>
    <w:p>
      <w:pPr>
        <w:tabs>
          <w:tab w:val="left" w:pos="450"/>
        </w:tabs>
        <w:rPr>
          <w:szCs w:val="22"/>
        </w:rPr>
      </w:pPr>
    </w:p>
    <w:p>
      <w:pPr>
        <w:tabs>
          <w:tab w:val="left" w:pos="450"/>
        </w:tabs>
        <w:ind w:left="446" w:hanging="446"/>
        <w:jc w:val="both"/>
        <w:rPr>
          <w:szCs w:val="22"/>
        </w:rPr>
      </w:pPr>
      <w:r>
        <w:rPr>
          <w:szCs w:val="22"/>
        </w:rPr>
        <w:tab/>
      </w:r>
      <w:r>
        <w:rPr>
          <w:szCs w:val="22"/>
        </w:rPr>
        <w:t>Note that this is the percentage of your salary you must save each year. Since your salary is increasing at 3 percent, and the savings are increasing at 3 percent, the percentage of salary will remain constant.</w:t>
      </w:r>
    </w:p>
    <w:p>
      <w:pPr>
        <w:tabs>
          <w:tab w:val="left" w:pos="440"/>
          <w:tab w:val="left" w:pos="1620"/>
          <w:tab w:val="left" w:pos="5220"/>
        </w:tabs>
        <w:ind w:left="440" w:hanging="440"/>
        <w:jc w:val="both"/>
        <w:rPr>
          <w:szCs w:val="22"/>
        </w:rPr>
      </w:pPr>
    </w:p>
    <w:p>
      <w:pPr>
        <w:tabs>
          <w:tab w:val="left" w:pos="450"/>
          <w:tab w:val="left" w:pos="720"/>
          <w:tab w:val="left" w:pos="900"/>
        </w:tabs>
        <w:rPr>
          <w:szCs w:val="22"/>
        </w:rPr>
      </w:pPr>
      <w:r>
        <w:rPr>
          <w:b/>
          <w:szCs w:val="22"/>
        </w:rPr>
        <w:t>75.</w:t>
      </w:r>
      <w:r>
        <w:rPr>
          <w:szCs w:val="22"/>
        </w:rPr>
        <w:tab/>
      </w:r>
      <w:r>
        <w:rPr>
          <w:i/>
          <w:iCs/>
          <w:szCs w:val="22"/>
        </w:rPr>
        <w:t>a.</w:t>
      </w:r>
      <w:r>
        <w:rPr>
          <w:szCs w:val="22"/>
        </w:rPr>
        <w:tab/>
      </w:r>
      <w:r>
        <w:rPr>
          <w:szCs w:val="22"/>
        </w:rPr>
        <w:t>The APR is the interest rate per week times 52 weeks in a year, so:</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ab/>
      </w:r>
      <w:r>
        <w:rPr>
          <w:szCs w:val="22"/>
        </w:rPr>
        <w:t>APR = 52(8%) = 416%</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ab/>
      </w:r>
      <w:r>
        <w:rPr>
          <w:szCs w:val="22"/>
        </w:rPr>
        <w:t>EAR = (1 + .08)</w:t>
      </w:r>
      <w:r>
        <w:rPr>
          <w:szCs w:val="22"/>
          <w:vertAlign w:val="superscript"/>
        </w:rPr>
        <w:t>52</w:t>
      </w:r>
      <w:r>
        <w:rPr>
          <w:szCs w:val="22"/>
        </w:rPr>
        <w:t xml:space="preserve"> – 1 = 53.7060, or 5,370.60%</w:t>
      </w:r>
    </w:p>
    <w:p>
      <w:pPr>
        <w:tabs>
          <w:tab w:val="left" w:pos="450"/>
          <w:tab w:val="left" w:pos="720"/>
        </w:tabs>
        <w:rPr>
          <w:szCs w:val="22"/>
        </w:rPr>
      </w:pPr>
      <w:r>
        <w:rPr>
          <w:szCs w:val="22"/>
        </w:rPr>
        <w:tab/>
      </w:r>
    </w:p>
    <w:p>
      <w:pPr>
        <w:rPr>
          <w:szCs w:val="22"/>
        </w:rPr>
      </w:pPr>
      <w:r>
        <w:rPr>
          <w:szCs w:val="22"/>
        </w:rPr>
        <w:br w:type="page"/>
      </w:r>
    </w:p>
    <w:p>
      <w:pPr>
        <w:tabs>
          <w:tab w:val="left" w:pos="450"/>
          <w:tab w:val="left" w:pos="720"/>
          <w:tab w:val="left" w:pos="900"/>
          <w:tab w:val="left" w:pos="3600"/>
        </w:tabs>
        <w:ind w:left="720" w:hanging="720"/>
        <w:jc w:val="both"/>
        <w:rPr>
          <w:szCs w:val="22"/>
        </w:rPr>
      </w:pPr>
      <w:r>
        <w:rPr>
          <w:szCs w:val="22"/>
        </w:rPr>
        <w:tab/>
      </w:r>
      <w:r>
        <w:rPr>
          <w:i/>
          <w:iCs/>
          <w:szCs w:val="22"/>
        </w:rPr>
        <w:t>b.</w:t>
      </w:r>
      <w:r>
        <w:rPr>
          <w:szCs w:val="22"/>
        </w:rPr>
        <w:tab/>
      </w:r>
      <w:r>
        <w:rPr>
          <w:szCs w:val="22"/>
        </w:rPr>
        <w:t>In a discount loan, the amount you receive is lowered by the discount, and you repay the full principal. With an 8 percent discount, you would receive $9.20 for every $10 in principal, so the weekly interest rate would be:</w:t>
      </w:r>
    </w:p>
    <w:p>
      <w:pPr>
        <w:tabs>
          <w:tab w:val="left" w:pos="450"/>
          <w:tab w:val="left" w:pos="720"/>
          <w:tab w:val="left" w:pos="900"/>
          <w:tab w:val="left" w:pos="3600"/>
        </w:tabs>
        <w:rPr>
          <w:szCs w:val="22"/>
        </w:rPr>
      </w:pPr>
      <w:r>
        <w:rPr>
          <w:szCs w:val="22"/>
        </w:rPr>
        <w:tab/>
      </w:r>
    </w:p>
    <w:p>
      <w:pPr>
        <w:tabs>
          <w:tab w:val="left" w:pos="450"/>
          <w:tab w:val="left" w:pos="720"/>
          <w:tab w:val="left" w:pos="900"/>
          <w:tab w:val="left" w:pos="3600"/>
        </w:tabs>
        <w:rPr>
          <w:szCs w:val="22"/>
        </w:rPr>
      </w:pPr>
      <w:r>
        <w:rPr>
          <w:szCs w:val="22"/>
        </w:rPr>
        <w:tab/>
      </w:r>
      <w:r>
        <w:rPr>
          <w:szCs w:val="22"/>
        </w:rPr>
        <w:tab/>
      </w:r>
      <w:r>
        <w:rPr>
          <w:szCs w:val="22"/>
        </w:rPr>
        <w:t xml:space="preserve">$10 = $9.20(1 + </w:t>
      </w:r>
      <w:r>
        <w:rPr>
          <w:i/>
          <w:szCs w:val="22"/>
        </w:rPr>
        <w:t>r</w:t>
      </w:r>
      <w:r>
        <w:rPr>
          <w:szCs w:val="22"/>
        </w:rPr>
        <w:t>)</w:t>
      </w:r>
    </w:p>
    <w:p>
      <w:pPr>
        <w:tabs>
          <w:tab w:val="left" w:pos="450"/>
          <w:tab w:val="left" w:pos="720"/>
          <w:tab w:val="left" w:pos="900"/>
          <w:tab w:val="left" w:pos="3600"/>
        </w:tabs>
        <w:rPr>
          <w:szCs w:val="22"/>
        </w:rPr>
      </w:pPr>
      <w:r>
        <w:rPr>
          <w:szCs w:val="22"/>
        </w:rPr>
        <w:tab/>
      </w:r>
      <w:r>
        <w:rPr>
          <w:szCs w:val="22"/>
        </w:rPr>
        <w:tab/>
      </w:r>
      <w:r>
        <w:rPr>
          <w:i/>
          <w:szCs w:val="22"/>
        </w:rPr>
        <w:t>r</w:t>
      </w:r>
      <w:r>
        <w:rPr>
          <w:szCs w:val="22"/>
        </w:rPr>
        <w:t xml:space="preserve"> = ($10 / $9.20) – 1 = .0870 or 8.70% </w:t>
      </w:r>
    </w:p>
    <w:p>
      <w:pPr>
        <w:tabs>
          <w:tab w:val="left" w:pos="450"/>
          <w:tab w:val="left" w:pos="720"/>
          <w:tab w:val="left" w:pos="900"/>
          <w:tab w:val="left" w:pos="3600"/>
        </w:tabs>
        <w:rPr>
          <w:szCs w:val="22"/>
        </w:rPr>
      </w:pPr>
    </w:p>
    <w:p>
      <w:pPr>
        <w:tabs>
          <w:tab w:val="left" w:pos="450"/>
          <w:tab w:val="left" w:pos="720"/>
          <w:tab w:val="left" w:pos="900"/>
          <w:tab w:val="left" w:pos="3600"/>
        </w:tabs>
        <w:ind w:left="720"/>
        <w:jc w:val="both"/>
        <w:rPr>
          <w:szCs w:val="22"/>
        </w:rPr>
      </w:pPr>
      <w:r>
        <w:rPr>
          <w:szCs w:val="22"/>
        </w:rPr>
        <w:t>Note the dollar amount we use is irrelevant. In other words, we could use $0.92 and $1, $92 and $100, or any other combination and we would get the same interest rate. Now we can find the APR and the EAR:</w:t>
      </w:r>
    </w:p>
    <w:p>
      <w:pPr>
        <w:tabs>
          <w:tab w:val="left" w:pos="450"/>
          <w:tab w:val="left" w:pos="720"/>
          <w:tab w:val="left" w:pos="900"/>
          <w:tab w:val="left" w:pos="3600"/>
        </w:tabs>
        <w:rPr>
          <w:szCs w:val="22"/>
        </w:rPr>
      </w:pPr>
    </w:p>
    <w:p>
      <w:pPr>
        <w:tabs>
          <w:tab w:val="left" w:pos="450"/>
          <w:tab w:val="left" w:pos="720"/>
          <w:tab w:val="left" w:pos="900"/>
          <w:tab w:val="left" w:pos="3600"/>
        </w:tabs>
        <w:rPr>
          <w:szCs w:val="22"/>
        </w:rPr>
      </w:pPr>
      <w:r>
        <w:rPr>
          <w:szCs w:val="22"/>
        </w:rPr>
        <w:tab/>
      </w:r>
      <w:r>
        <w:rPr>
          <w:szCs w:val="22"/>
        </w:rPr>
        <w:tab/>
      </w:r>
      <w:r>
        <w:rPr>
          <w:szCs w:val="22"/>
        </w:rPr>
        <w:t xml:space="preserve">APR = 52(8.70%) = 452.17%  </w:t>
      </w:r>
    </w:p>
    <w:p>
      <w:pPr>
        <w:tabs>
          <w:tab w:val="left" w:pos="450"/>
          <w:tab w:val="left" w:pos="720"/>
          <w:tab w:val="left" w:pos="900"/>
          <w:tab w:val="left" w:pos="3600"/>
        </w:tabs>
        <w:rPr>
          <w:szCs w:val="22"/>
        </w:rPr>
      </w:pPr>
    </w:p>
    <w:p>
      <w:pPr>
        <w:tabs>
          <w:tab w:val="left" w:pos="450"/>
          <w:tab w:val="left" w:pos="720"/>
          <w:tab w:val="left" w:pos="900"/>
          <w:tab w:val="left" w:pos="3600"/>
        </w:tabs>
        <w:rPr>
          <w:szCs w:val="22"/>
        </w:rPr>
      </w:pPr>
      <w:r>
        <w:rPr>
          <w:szCs w:val="22"/>
        </w:rPr>
        <w:tab/>
      </w:r>
      <w:r>
        <w:rPr>
          <w:szCs w:val="22"/>
        </w:rPr>
        <w:tab/>
      </w:r>
      <w:r>
        <w:rPr>
          <w:szCs w:val="22"/>
        </w:rPr>
        <w:t>EAR = (1 + .0870)</w:t>
      </w:r>
      <w:r>
        <w:rPr>
          <w:szCs w:val="22"/>
          <w:vertAlign w:val="superscript"/>
        </w:rPr>
        <w:t>52</w:t>
      </w:r>
      <w:r>
        <w:rPr>
          <w:szCs w:val="22"/>
        </w:rPr>
        <w:t xml:space="preserve"> – 1 = 75.3894, or 7,538.94%</w:t>
      </w:r>
    </w:p>
    <w:p>
      <w:pPr>
        <w:tabs>
          <w:tab w:val="left" w:pos="450"/>
          <w:tab w:val="left" w:pos="720"/>
        </w:tabs>
        <w:rPr>
          <w:szCs w:val="22"/>
        </w:rPr>
      </w:pPr>
    </w:p>
    <w:p>
      <w:pPr>
        <w:tabs>
          <w:tab w:val="left" w:pos="450"/>
          <w:tab w:val="left" w:pos="720"/>
          <w:tab w:val="left" w:pos="900"/>
        </w:tabs>
        <w:ind w:left="720" w:hanging="720"/>
        <w:jc w:val="both"/>
        <w:rPr>
          <w:szCs w:val="22"/>
        </w:rPr>
      </w:pPr>
      <w:r>
        <w:rPr>
          <w:szCs w:val="22"/>
        </w:rPr>
        <w:tab/>
      </w:r>
      <w:r>
        <w:rPr>
          <w:i/>
          <w:iCs/>
          <w:szCs w:val="22"/>
        </w:rPr>
        <w:t>c.</w:t>
      </w:r>
      <w:r>
        <w:rPr>
          <w:szCs w:val="22"/>
        </w:rPr>
        <w:tab/>
      </w:r>
      <w:r>
        <w:rPr>
          <w:szCs w:val="22"/>
        </w:rPr>
        <w:t>Using the cash flows from the loan, we have the PVA and the annuity payments and need to find the interest rate, so:</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ab/>
      </w:r>
      <w:r>
        <w:rPr>
          <w:szCs w:val="22"/>
        </w:rPr>
        <w:t xml:space="preserve">PVA = $63.95 = $25[{1 – [1 / (1 + </w:t>
      </w:r>
      <w:r>
        <w:rPr>
          <w:i/>
          <w:szCs w:val="22"/>
        </w:rPr>
        <w:t>r</w:t>
      </w:r>
      <w:r>
        <w:rPr>
          <w:szCs w:val="22"/>
        </w:rPr>
        <w:t>)</w:t>
      </w:r>
      <w:r>
        <w:rPr>
          <w:szCs w:val="22"/>
          <w:vertAlign w:val="superscript"/>
        </w:rPr>
        <w:t>4</w:t>
      </w:r>
      <w:r>
        <w:rPr>
          <w:szCs w:val="22"/>
        </w:rPr>
        <w:t xml:space="preserve">]}/ </w:t>
      </w:r>
      <w:r>
        <w:rPr>
          <w:i/>
          <w:szCs w:val="22"/>
        </w:rPr>
        <w:t>r</w:t>
      </w:r>
      <w:r>
        <w:rPr>
          <w:szCs w:val="22"/>
        </w:rPr>
        <w:t xml:space="preserve"> ]</w:t>
      </w:r>
    </w:p>
    <w:p>
      <w:pPr>
        <w:tabs>
          <w:tab w:val="left" w:pos="450"/>
          <w:tab w:val="left" w:pos="720"/>
          <w:tab w:val="left" w:pos="900"/>
        </w:tabs>
        <w:rPr>
          <w:szCs w:val="22"/>
        </w:rPr>
      </w:pPr>
      <w:r>
        <w:rPr>
          <w:szCs w:val="22"/>
        </w:rPr>
        <w:tab/>
      </w:r>
      <w:r>
        <w:rPr>
          <w:szCs w:val="22"/>
        </w:rPr>
        <w:tab/>
      </w:r>
    </w:p>
    <w:p>
      <w:pPr>
        <w:tabs>
          <w:tab w:val="left" w:pos="450"/>
          <w:tab w:val="left" w:pos="720"/>
          <w:tab w:val="left" w:pos="900"/>
        </w:tabs>
        <w:rPr>
          <w:szCs w:val="22"/>
        </w:rPr>
      </w:pPr>
      <w:r>
        <w:rPr>
          <w:szCs w:val="22"/>
        </w:rPr>
        <w:tab/>
      </w:r>
      <w:r>
        <w:rPr>
          <w:szCs w:val="22"/>
        </w:rPr>
        <w:tab/>
      </w:r>
      <w:r>
        <w:rPr>
          <w:szCs w:val="22"/>
        </w:rPr>
        <w:t>Using a spreadsheet, trial and error, or a financial calculator, we find:</w:t>
      </w:r>
    </w:p>
    <w:p>
      <w:pPr>
        <w:tabs>
          <w:tab w:val="left" w:pos="450"/>
          <w:tab w:val="left" w:pos="720"/>
          <w:tab w:val="left" w:pos="900"/>
        </w:tabs>
        <w:rPr>
          <w:szCs w:val="22"/>
        </w:rPr>
      </w:pPr>
    </w:p>
    <w:p>
      <w:pPr>
        <w:tabs>
          <w:tab w:val="left" w:pos="450"/>
          <w:tab w:val="left" w:pos="720"/>
          <w:tab w:val="left" w:pos="900"/>
        </w:tabs>
        <w:rPr>
          <w:szCs w:val="22"/>
        </w:rPr>
      </w:pPr>
      <w:r>
        <w:rPr>
          <w:szCs w:val="22"/>
        </w:rPr>
        <w:tab/>
      </w:r>
      <w:r>
        <w:rPr>
          <w:szCs w:val="22"/>
        </w:rPr>
        <w:tab/>
      </w:r>
      <w:r>
        <w:rPr>
          <w:i/>
          <w:szCs w:val="22"/>
        </w:rPr>
        <w:t>r</w:t>
      </w:r>
      <w:r>
        <w:rPr>
          <w:szCs w:val="22"/>
        </w:rPr>
        <w:t xml:space="preserve"> = 20.63% per week</w:t>
      </w:r>
    </w:p>
    <w:p>
      <w:pPr>
        <w:tabs>
          <w:tab w:val="left" w:pos="450"/>
          <w:tab w:val="left" w:pos="720"/>
          <w:tab w:val="left" w:pos="900"/>
        </w:tabs>
        <w:rPr>
          <w:szCs w:val="22"/>
        </w:rPr>
      </w:pPr>
    </w:p>
    <w:p>
      <w:pPr>
        <w:tabs>
          <w:tab w:val="left" w:pos="450"/>
          <w:tab w:val="left" w:pos="720"/>
          <w:tab w:val="left" w:pos="900"/>
          <w:tab w:val="left" w:pos="3600"/>
        </w:tabs>
        <w:rPr>
          <w:szCs w:val="22"/>
        </w:rPr>
      </w:pPr>
      <w:r>
        <w:rPr>
          <w:szCs w:val="22"/>
        </w:rPr>
        <w:tab/>
      </w:r>
      <w:r>
        <w:rPr>
          <w:szCs w:val="22"/>
        </w:rPr>
        <w:tab/>
      </w:r>
      <w:r>
        <w:rPr>
          <w:szCs w:val="22"/>
        </w:rPr>
        <w:t>APR = 52(20.63%) = 1,072.90%</w:t>
      </w:r>
    </w:p>
    <w:p>
      <w:pPr>
        <w:tabs>
          <w:tab w:val="left" w:pos="450"/>
          <w:tab w:val="left" w:pos="720"/>
          <w:tab w:val="left" w:pos="900"/>
          <w:tab w:val="left" w:pos="3600"/>
        </w:tabs>
        <w:rPr>
          <w:szCs w:val="22"/>
        </w:rPr>
      </w:pPr>
      <w:r>
        <w:rPr>
          <w:szCs w:val="22"/>
        </w:rPr>
        <w:tab/>
      </w:r>
    </w:p>
    <w:p>
      <w:pPr>
        <w:tabs>
          <w:tab w:val="left" w:pos="450"/>
          <w:tab w:val="left" w:pos="720"/>
          <w:tab w:val="left" w:pos="900"/>
          <w:tab w:val="left" w:pos="3600"/>
        </w:tabs>
        <w:rPr>
          <w:szCs w:val="22"/>
        </w:rPr>
      </w:pPr>
      <w:r>
        <w:rPr>
          <w:szCs w:val="22"/>
        </w:rPr>
        <w:tab/>
      </w:r>
      <w:r>
        <w:rPr>
          <w:szCs w:val="22"/>
        </w:rPr>
        <w:tab/>
      </w:r>
      <w:r>
        <w:rPr>
          <w:szCs w:val="22"/>
        </w:rPr>
        <w:t>EAR = 1.2063</w:t>
      </w:r>
      <w:r>
        <w:rPr>
          <w:szCs w:val="22"/>
          <w:vertAlign w:val="superscript"/>
        </w:rPr>
        <w:t>52</w:t>
      </w:r>
      <w:r>
        <w:rPr>
          <w:szCs w:val="22"/>
        </w:rPr>
        <w:t xml:space="preserve"> – 1 = 17,225.3000, or 1,722,530.00%      </w:t>
      </w:r>
    </w:p>
    <w:p>
      <w:pPr>
        <w:pStyle w:val="2"/>
        <w:tabs>
          <w:tab w:val="left" w:pos="440"/>
          <w:tab w:val="left" w:pos="2340"/>
        </w:tabs>
        <w:rPr>
          <w:szCs w:val="22"/>
        </w:rPr>
      </w:pPr>
    </w:p>
    <w:p>
      <w:pPr>
        <w:pStyle w:val="2"/>
        <w:tabs>
          <w:tab w:val="left" w:pos="446"/>
        </w:tabs>
        <w:ind w:left="446" w:hanging="446"/>
        <w:jc w:val="both"/>
        <w:rPr>
          <w:b w:val="0"/>
          <w:bCs w:val="0"/>
          <w:szCs w:val="22"/>
        </w:rPr>
      </w:pPr>
      <w:r>
        <w:rPr>
          <w:szCs w:val="22"/>
        </w:rPr>
        <w:t>76.</w:t>
      </w:r>
      <w:r>
        <w:rPr>
          <w:b w:val="0"/>
          <w:bCs w:val="0"/>
          <w:szCs w:val="22"/>
        </w:rPr>
        <w:tab/>
      </w:r>
      <w:r>
        <w:rPr>
          <w:b w:val="0"/>
          <w:bCs w:val="0"/>
          <w:szCs w:val="22"/>
        </w:rPr>
        <w:t>To answer this, we need to diagram the perpetuity cash flows, which are: (Note, the subscripts are only to differentiate when the cash flows begin. The cash flows are all the same amount.)</w:t>
      </w:r>
    </w:p>
    <w:p/>
    <w:p>
      <w:pPr>
        <w:tabs>
          <w:tab w:val="left" w:pos="1440"/>
          <w:tab w:val="left" w:pos="2880"/>
          <w:tab w:val="left" w:pos="4320"/>
        </w:tabs>
      </w:pPr>
      <w:r>
        <w:tab/>
      </w:r>
      <w:r>
        <w:tab/>
      </w:r>
      <w:r>
        <w:tab/>
      </w:r>
      <w:r>
        <w:tab/>
      </w:r>
      <w:r>
        <w:tab/>
      </w:r>
      <w:r>
        <w:tab/>
      </w:r>
      <w:r>
        <w:tab/>
      </w:r>
      <w:r>
        <w:t>…..</w:t>
      </w:r>
    </w:p>
    <w:p>
      <w:pPr>
        <w:tabs>
          <w:tab w:val="left" w:pos="1440"/>
          <w:tab w:val="left" w:pos="2880"/>
          <w:tab w:val="left" w:pos="4320"/>
        </w:tabs>
        <w:rPr>
          <w:vertAlign w:val="subscript"/>
        </w:rPr>
      </w:pPr>
      <w:r>
        <w:tab/>
      </w:r>
      <w:r>
        <w:tab/>
      </w:r>
      <w:r>
        <w:tab/>
      </w:r>
      <w:r>
        <w:tab/>
      </w:r>
      <w:r>
        <w:tab/>
      </w:r>
      <w:r>
        <w:tab/>
      </w:r>
      <w:r>
        <w:tab/>
      </w:r>
      <w:r>
        <w:rPr>
          <w:i/>
          <w:iCs/>
        </w:rPr>
        <w:t>C</w:t>
      </w:r>
      <w:r>
        <w:rPr>
          <w:vertAlign w:val="subscript"/>
        </w:rPr>
        <w:t>3</w:t>
      </w:r>
    </w:p>
    <w:p>
      <w:pPr>
        <w:tabs>
          <w:tab w:val="left" w:pos="1440"/>
          <w:tab w:val="left" w:pos="2880"/>
          <w:tab w:val="left" w:pos="4320"/>
        </w:tabs>
        <w:rPr>
          <w:vertAlign w:val="subscript"/>
        </w:rPr>
      </w:pPr>
      <w:r>
        <w:tab/>
      </w:r>
      <w:r>
        <w:tab/>
      </w:r>
      <w:r>
        <w:tab/>
      </w:r>
      <w:r>
        <w:tab/>
      </w:r>
      <w:r>
        <w:rPr>
          <w:i/>
          <w:iCs/>
        </w:rPr>
        <w:t>C</w:t>
      </w:r>
      <w:r>
        <w:rPr>
          <w:vertAlign w:val="subscript"/>
        </w:rPr>
        <w:t>2</w:t>
      </w:r>
      <w:r>
        <w:tab/>
      </w:r>
      <w:r>
        <w:tab/>
      </w:r>
      <w:r>
        <w:tab/>
      </w:r>
      <w:r>
        <w:rPr>
          <w:i/>
          <w:iCs/>
        </w:rPr>
        <w:t>C</w:t>
      </w:r>
      <w:r>
        <w:rPr>
          <w:vertAlign w:val="subscript"/>
        </w:rPr>
        <w:t>2</w:t>
      </w:r>
    </w:p>
    <w:p>
      <w:pPr>
        <w:tabs>
          <w:tab w:val="left" w:pos="1440"/>
          <w:tab w:val="left" w:pos="2880"/>
          <w:tab w:val="left" w:pos="4320"/>
        </w:tabs>
        <w:rPr>
          <w:vertAlign w:val="subscript"/>
        </w:rPr>
      </w:pPr>
      <w:r>
        <w:tab/>
      </w:r>
      <w:r>
        <w:tab/>
      </w:r>
      <w:r>
        <w:rPr>
          <w:i/>
          <w:iCs/>
        </w:rPr>
        <w:t>C</w:t>
      </w:r>
      <w:r>
        <w:rPr>
          <w:vertAlign w:val="subscript"/>
        </w:rPr>
        <w:t>1</w:t>
      </w:r>
      <w:r>
        <w:tab/>
      </w:r>
      <w:r>
        <w:tab/>
      </w:r>
      <w:r>
        <w:rPr>
          <w:i/>
          <w:iCs/>
        </w:rPr>
        <w:t>C</w:t>
      </w:r>
      <w:r>
        <w:rPr>
          <w:vertAlign w:val="subscript"/>
        </w:rPr>
        <w:t>1</w:t>
      </w:r>
      <w:r>
        <w:tab/>
      </w:r>
      <w:r>
        <w:tab/>
      </w:r>
      <w:r>
        <w:tab/>
      </w:r>
      <w:r>
        <w:rPr>
          <w:i/>
          <w:iCs/>
        </w:rPr>
        <w:t>C</w:t>
      </w:r>
      <w:r>
        <w:rPr>
          <w:vertAlign w:val="subscript"/>
        </w:rPr>
        <w:t>1</w:t>
      </w:r>
    </w:p>
    <w:p>
      <w:r>
        <mc:AlternateContent>
          <mc:Choice Requires="wpc">
            <w:drawing>
              <wp:inline distT="0" distB="0" distL="114300" distR="114300">
                <wp:extent cx="5646420" cy="457200"/>
                <wp:effectExtent l="0" t="0" r="0" b="0"/>
                <wp:docPr id="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 name="Line 18"/>
                        <wps:cNvSpPr/>
                        <wps:spPr>
                          <a:xfrm>
                            <a:off x="960103" y="228600"/>
                            <a:ext cx="4572016" cy="0"/>
                          </a:xfrm>
                          <a:prstGeom prst="line">
                            <a:avLst/>
                          </a:prstGeom>
                          <a:ln w="9525" cap="flat" cmpd="sng">
                            <a:solidFill>
                              <a:srgbClr val="000000"/>
                            </a:solidFill>
                            <a:prstDash val="solid"/>
                            <a:headEnd type="none" w="med" len="med"/>
                            <a:tailEnd type="none" w="med" len="med"/>
                          </a:ln>
                        </wps:spPr>
                        <wps:bodyPr upright="1"/>
                      </wps:wsp>
                      <wps:wsp>
                        <wps:cNvPr id="2" name="Line 19"/>
                        <wps:cNvSpPr/>
                        <wps:spPr>
                          <a:xfrm>
                            <a:off x="1874507" y="114200"/>
                            <a:ext cx="0" cy="114400"/>
                          </a:xfrm>
                          <a:prstGeom prst="line">
                            <a:avLst/>
                          </a:prstGeom>
                          <a:ln w="9525" cap="flat" cmpd="sng">
                            <a:solidFill>
                              <a:srgbClr val="000000"/>
                            </a:solidFill>
                            <a:prstDash val="solid"/>
                            <a:headEnd type="none" w="med" len="med"/>
                            <a:tailEnd type="none" w="med" len="med"/>
                          </a:ln>
                        </wps:spPr>
                        <wps:bodyPr upright="1"/>
                      </wps:wsp>
                      <wps:wsp>
                        <wps:cNvPr id="3" name="Line 20"/>
                        <wps:cNvSpPr/>
                        <wps:spPr>
                          <a:xfrm flipV="1">
                            <a:off x="960103" y="114200"/>
                            <a:ext cx="0" cy="114400"/>
                          </a:xfrm>
                          <a:prstGeom prst="line">
                            <a:avLst/>
                          </a:prstGeom>
                          <a:ln w="9525" cap="flat" cmpd="sng">
                            <a:solidFill>
                              <a:srgbClr val="000000"/>
                            </a:solidFill>
                            <a:prstDash val="solid"/>
                            <a:headEnd type="none" w="med" len="med"/>
                            <a:tailEnd type="none" w="med" len="med"/>
                          </a:ln>
                        </wps:spPr>
                        <wps:bodyPr upright="1"/>
                      </wps:wsp>
                      <wps:wsp>
                        <wps:cNvPr id="4" name="Line 21"/>
                        <wps:cNvSpPr/>
                        <wps:spPr>
                          <a:xfrm>
                            <a:off x="3246111" y="114200"/>
                            <a:ext cx="0" cy="114400"/>
                          </a:xfrm>
                          <a:prstGeom prst="line">
                            <a:avLst/>
                          </a:prstGeom>
                          <a:ln w="9525" cap="flat" cmpd="sng">
                            <a:solidFill>
                              <a:srgbClr val="000000"/>
                            </a:solidFill>
                            <a:prstDash val="solid"/>
                            <a:headEnd type="none" w="med" len="med"/>
                            <a:tailEnd type="none" w="med" len="med"/>
                          </a:ln>
                        </wps:spPr>
                        <wps:bodyPr upright="1"/>
                      </wps:wsp>
                      <wps:wsp>
                        <wps:cNvPr id="5" name="Line 22"/>
                        <wps:cNvSpPr/>
                        <wps:spPr>
                          <a:xfrm>
                            <a:off x="4617716" y="114200"/>
                            <a:ext cx="0" cy="114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Canvas 16" o:spid="_x0000_s1026" o:spt="203" style="height:36pt;width:444.6pt;" coordsize="5646420,457200" editas="canvas" o:gfxdata="UEsDBAoAAAAAAIdO4kAAAAAAAAAAAAAAAAAEAAAAZHJzL1BLAwQUAAAACACHTuJAMvM4M9MAAAAE&#10;AQAADwAAAGRycy9kb3ducmV2LnhtbE2PT0vEMBDF74LfIYzgzU22gra16YKK7lVXEbxNm+kfbCal&#10;yW7Wb2/04l4GHu/x3m+qzdFO4kCLHx1rWK8UCOLWmZF7De9vT1c5CB+QDU6OScM3edjU52cVlsZF&#10;fqXDLvQilbAvUcMQwlxK6duBLPqVm4mT17nFYkhy6aVZMKZyO8lMqRtpceS0MOBMDwO1X7u91XB/&#10;/fiBMe+2jWlMF58/i218KbS+vFirOxCBjuE/DL/4CR3qxNS4PRsvJg3pkfB3k5fnRQai0XCbKZB1&#10;JU/h6x9QSwMEFAAAAAgAh07iQM/ZyCKxAgAA5wwAAA4AAABkcnMvZTJvRG9jLnhtbO1X32+bMBB+&#10;n7T/wfL7SqCEJCikD03bl2qr1G7vrjFgydiW7YTkv9/ZkDRtp6XqtKmTkgdi8Pl+fPfdccwvNq1A&#10;a2YsV7LA8dkIIyapKrmsC/z94frLFCPriCyJUJIVeMssvlh8/jTvdM4S1ShRMoNAibR5pwvcOKfz&#10;KLK0YS2xZ0ozCZuVMi1xcGvqqDSkA+2tiJLRKIs6ZUptFGXWwtNlv4kXQX9VMeq+VZVlDokCg28u&#10;XE24PvprtJiTvDZEN5wObpB3eNESLsHoXtWSOIJWhr9S1XJqlFWVO6OqjVRVccpCDBBNPHoRzY1R&#10;Kx1iqfOu1nuYANoXOL1bLf26vjOIlwXOMJKkhRRdErkmFsWZB6fTdQ4yN0bf6zszPKj7Ox/vpjKt&#10;/4dI0CbAut3DyjYOUXg4ztIsTQB9CnvpeAJ563GnDSTn1THaXP3+YLQzG3nv9s50Gihkn1Cyf4bS&#10;fUM0C+Bbj8CAUrxD6ZZLhuJpj1GQ2ANkcwtY/QKdWQY5PscIYEiSabaDYYdTgAZgDzgFiPaRklwb&#10;626YapFfFFiA+UA4sr61DvICojsRb1lI1BV4Nk7GoI5AYVWCOFi2GlJtZR3OWiV4ec2F8CesqR8v&#10;hUFr4ksl/HxwoPeZmDeyJLbp5cJWn8yGkfJKlshtNZBIQrVj70LLSowEg+bgV6CQ5I5w8RZJMC0k&#10;eOAT2yPqV4+q3EIyVtrwugEk4uDlkHxP2H/AguQ5C2beBW8YeHKcBfF0ko5Hk0CDOIbCGKphR4Oh&#10;UGAr7bdOLPiYLIBK7jtm6AXQ4I6yAFWC6x+es74Ohp550BVOdDjaPj5uU0if0yH0pTc3hfMkzeIY&#10;3i7wbjix4D9mAbxvD5tCcrwpHLQC4MBk4ieAEwv+2oAQhkaYpsNoM0z+flw/vA9Dx9P3yeI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MvM4M9MAAAAEAQAADwAAAAAAAAABACAAAAAiAAAAZHJzL2Rv&#10;d25yZXYueG1sUEsBAhQAFAAAAAgAh07iQM/ZyCKxAgAA5wwAAA4AAAAAAAAAAQAgAAAAIgEAAGRy&#10;cy9lMm9Eb2MueG1sUEsFBgAAAAAGAAYAWQEAAEUGAAAAAA==&#10;">
                <o:lock v:ext="edit" aspectratio="f"/>
                <v:rect id="Canvas 16" o:spid="_x0000_s1026" o:spt="1" style="position:absolute;left:0;top:0;height:457200;width:564642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6EYtAIAAF4OAAAOAAAAZHJzL2Uyb0RvYy54bWzsl0uP2jAQgO+V+h8s3yEPQgLRhlVFoJdt&#10;u1Ifd5M4xJJjR7YhrKr+946dQKHbSt1uVakqHBzHHsbz+DK2b24PDUd7qjSTIsPB2MeIikKWTGwz&#10;/PHDejTDSBsiSsKloBl+oBrfLl6+uOnalIaylrykCoESodOuzXBtTJt6ni5q2hA9li0VMFlJ1RAD&#10;r2rrlYp0oL3hXuj7sddJVbZKFlRrGM37Sbxw+quKFuZdVWlqEM8w2GZcq1y7sa23uCHpVpG2ZsVg&#10;BvkNKxrCBCx6UpUTQ9BOsUeqGlYoqWVlxoVsPFlVrKDOB/Am8L/zZknEnmjnTAHRORoIvT+od7O1&#10;dgu5ZpxDNDzQntox++wgPxQGuxayo9tTnvTz1n9fk5Y6t3RavN3fK8RKgGeCkSANQHLHBEXBzCbH&#10;rgwiS3GvhjfdgvymeyNLkCQ7I13cD5VqrB8QUXTI8DyGaMYYPWQ4DGdxFPaJpgeDCpiOpgmEO8Ko&#10;AAEHgUfSo4pWafOaygbZToY5GOOWIPs7bWyESHoUuYgcSblAHaw9DafuD1pyVtqwWjGttpslV2hP&#10;LInuZ20CZRdiSu5ECeMkrSkpV0PfEMb7PshzYafBFTBn6PWofZ7789VsNYtGURivRpGf56NX62U0&#10;itdBMs0n+XKZB1+saUGU1qwsqbDWHbEPol/L6vAB9sCewP8G0KV25yIYe3w6owEyndpE9gneyPLB&#10;5deNA2h/izgg4Jy4+TOIC2ZJNPXnDrkgiMLEKXN5cshB8bGwwdQkngyZvxL33xE3vSAudLXnKTUO&#10;VZy1n4AjV2EeV7sretdi95PtFbbDs2IXBs8odpMwigO7X/cV7Vrsrtvrjw50ySVx7hD2lGJnTzdD&#10;iQPekiQAhVfi/s0DnbtXwJ3CnQOHC5e9JZ2/Q//8Wrj4CgAA//8DAFBLAwQUAAYACAAAACEAWLW3&#10;bdsAAAAEAQAADwAAAGRycy9kb3ducmV2LnhtbEyPzWrDMBCE74W8g9hAb40UHxLVtRxCoFBKoeQH&#10;elWsje3WWhlrkzhvX7WX9rIwzDDzbbEafScuOMQ2kIH5TIFAqoJrqTZw2D8/aBCRLTnbBUIDN4yw&#10;Kid3hc1duNIWLzuuRSqhmFsDDXOfSxmrBr2Ns9AjJe8UBm85yaGWbrDXVO47mSm1kN62lBYa2+Om&#10;weprd/YGFi/L/eFNbbV/1bePtfLv/JmdjLmfjusnEIwj/4XhBz+hQ5mYjuFMLorOQHqEf2/ytH7M&#10;QBwNLDMFsizkf/jyGwAA//8DAFBLAQItABQABgAIAAAAIQC2gziS/gAAAOEBAAATAAAAAAAAAAAA&#10;AAAAAAAAAABbQ29udGVudF9UeXBlc10ueG1sUEsBAi0AFAAGAAgAAAAhADj9If/WAAAAlAEAAAsA&#10;AAAAAAAAAAAAAAAALwEAAF9yZWxzLy5yZWxzUEsBAi0AFAAGAAgAAAAhAJLnoRi0AgAAXg4AAA4A&#10;AAAAAAAAAAAAAAAALgIAAGRycy9lMm9Eb2MueG1sUEsBAi0AFAAGAAgAAAAhAFi1t23bAAAABAEA&#10;AA8AAAAAAAAAAAAAAAAADgUAAGRycy9kb3ducmV2LnhtbFBLBQYAAAAABAAEAPMAAAAWBgAAAAA=&#10;">
                  <v:fill on="f" focussize="0,0"/>
                  <v:stroke on="f"/>
                  <v:imagedata o:title=""/>
                  <o:lock v:ext="edit" aspectratio="t"/>
                </v:rect>
                <v:line id="Line 18" o:spid="_x0000_s1026" o:spt="20" style="position:absolute;left:960103;top:228600;height:0;width:4572016;"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fill on="f" focussize="0,0"/>
                  <v:stroke color="#000000" joinstyle="round"/>
                  <v:imagedata o:title=""/>
                  <o:lock v:ext="edit" aspectratio="f"/>
                </v:line>
                <v:line id="Line 19" o:spid="_x0000_s1026" o:spt="20" style="position:absolute;left:1874506;top:114200;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fill on="f" focussize="0,0"/>
                  <v:stroke color="#000000" joinstyle="round"/>
                  <v:imagedata o:title=""/>
                  <o:lock v:ext="edit" aspectratio="f"/>
                </v:line>
                <v:line id="Line 20" o:spid="_x0000_s1026" o:spt="20" style="position:absolute;left:960103;top:114200;flip:y;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fill on="f" focussize="0,0"/>
                  <v:stroke color="#000000" joinstyle="round"/>
                  <v:imagedata o:title=""/>
                  <o:lock v:ext="edit" aspectratio="f"/>
                </v:line>
                <v:line id="Line 21" o:spid="_x0000_s1026" o:spt="20" style="position:absolute;left:3246111;top:114200;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fill on="f" focussize="0,0"/>
                  <v:stroke color="#000000" joinstyle="round"/>
                  <v:imagedata o:title=""/>
                  <o:lock v:ext="edit" aspectratio="f"/>
                </v:line>
                <v:line id="Line 22" o:spid="_x0000_s1026" o:spt="20" style="position:absolute;left:4617716;top:114200;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fill on="f" focussize="0,0"/>
                  <v:stroke color="#000000" joinstyle="round"/>
                  <v:imagedata o:title=""/>
                  <o:lock v:ext="edit" aspectratio="f"/>
                </v:line>
                <w10:wrap type="none"/>
                <w10:anchorlock/>
              </v:group>
            </w:pict>
          </mc:Fallback>
        </mc:AlternateContent>
      </w:r>
    </w:p>
    <w:p>
      <w:pPr>
        <w:ind w:left="446"/>
        <w:jc w:val="both"/>
      </w:pPr>
      <w:r>
        <w:t>Thus, each of the increased cash flows is a perpetuity in itself. So, we can write the cash flows stream as:</w:t>
      </w:r>
    </w:p>
    <w:p/>
    <w:p>
      <w:pPr>
        <w:rPr>
          <w:iCs/>
        </w:rPr>
      </w:pPr>
      <w:r>
        <w:tab/>
      </w:r>
      <w:r>
        <w:tab/>
      </w:r>
      <w:r>
        <w:rPr>
          <w:i/>
          <w:iCs/>
        </w:rPr>
        <w:t>C</w:t>
      </w:r>
      <w:r>
        <w:rPr>
          <w:vertAlign w:val="subscript"/>
        </w:rPr>
        <w:t>1</w:t>
      </w:r>
      <w:r>
        <w:t>/</w:t>
      </w:r>
      <w:r>
        <w:rPr>
          <w:i/>
        </w:rPr>
        <w:t>r</w:t>
      </w:r>
      <w:r>
        <w:tab/>
      </w:r>
      <w:r>
        <w:tab/>
      </w:r>
      <w:r>
        <w:rPr>
          <w:i/>
          <w:iCs/>
        </w:rPr>
        <w:t>C</w:t>
      </w:r>
      <w:r>
        <w:rPr>
          <w:vertAlign w:val="subscript"/>
        </w:rPr>
        <w:t>2</w:t>
      </w:r>
      <w:r>
        <w:t>/</w:t>
      </w:r>
      <w:r>
        <w:rPr>
          <w:i/>
        </w:rPr>
        <w:t>r</w:t>
      </w:r>
      <w:r>
        <w:tab/>
      </w:r>
      <w:r>
        <w:tab/>
      </w:r>
      <w:r>
        <w:tab/>
      </w:r>
      <w:r>
        <w:rPr>
          <w:i/>
          <w:iCs/>
        </w:rPr>
        <w:t>C</w:t>
      </w:r>
      <w:r>
        <w:rPr>
          <w:vertAlign w:val="subscript"/>
        </w:rPr>
        <w:t>3</w:t>
      </w:r>
      <w:r>
        <w:t>/</w:t>
      </w:r>
      <w:r>
        <w:rPr>
          <w:i/>
        </w:rPr>
        <w:t>r</w:t>
      </w:r>
      <w:r>
        <w:tab/>
      </w:r>
      <w:r>
        <w:tab/>
      </w:r>
      <w:r>
        <w:tab/>
      </w:r>
      <w:r>
        <w:rPr>
          <w:i/>
        </w:rPr>
        <w:t>C</w:t>
      </w:r>
      <w:r>
        <w:rPr>
          <w:iCs/>
          <w:vertAlign w:val="subscript"/>
        </w:rPr>
        <w:t>4</w:t>
      </w:r>
      <w:r>
        <w:rPr>
          <w:iCs/>
        </w:rPr>
        <w:t>/</w:t>
      </w:r>
      <w:r>
        <w:rPr>
          <w:i/>
          <w:iCs/>
        </w:rPr>
        <w:t>r</w:t>
      </w:r>
      <w:r>
        <w:rPr>
          <w:iCs/>
        </w:rPr>
        <w:tab/>
      </w:r>
      <w:r>
        <w:rPr>
          <w:iCs/>
        </w:rPr>
        <w:t>….</w:t>
      </w:r>
    </w:p>
    <w:p/>
    <w:p>
      <w:r>
        <mc:AlternateContent>
          <mc:Choice Requires="wpc">
            <w:drawing>
              <wp:inline distT="0" distB="0" distL="114300" distR="114300">
                <wp:extent cx="5646420" cy="457200"/>
                <wp:effectExtent l="0" t="0" r="0" b="0"/>
                <wp:docPr id="12"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7" name="Line 11"/>
                        <wps:cNvSpPr/>
                        <wps:spPr>
                          <a:xfrm>
                            <a:off x="960103" y="228600"/>
                            <a:ext cx="4572016" cy="0"/>
                          </a:xfrm>
                          <a:prstGeom prst="line">
                            <a:avLst/>
                          </a:prstGeom>
                          <a:ln w="9525" cap="flat" cmpd="sng">
                            <a:solidFill>
                              <a:srgbClr val="000000"/>
                            </a:solidFill>
                            <a:prstDash val="solid"/>
                            <a:headEnd type="none" w="med" len="med"/>
                            <a:tailEnd type="none" w="med" len="med"/>
                          </a:ln>
                        </wps:spPr>
                        <wps:bodyPr upright="1"/>
                      </wps:wsp>
                      <wps:wsp>
                        <wps:cNvPr id="8" name="Line 12"/>
                        <wps:cNvSpPr/>
                        <wps:spPr>
                          <a:xfrm>
                            <a:off x="1874507" y="114200"/>
                            <a:ext cx="0" cy="114400"/>
                          </a:xfrm>
                          <a:prstGeom prst="line">
                            <a:avLst/>
                          </a:prstGeom>
                          <a:ln w="9525" cap="flat" cmpd="sng">
                            <a:solidFill>
                              <a:srgbClr val="000000"/>
                            </a:solidFill>
                            <a:prstDash val="solid"/>
                            <a:headEnd type="none" w="med" len="med"/>
                            <a:tailEnd type="none" w="med" len="med"/>
                          </a:ln>
                        </wps:spPr>
                        <wps:bodyPr upright="1"/>
                      </wps:wsp>
                      <wps:wsp>
                        <wps:cNvPr id="9" name="Line 13"/>
                        <wps:cNvSpPr/>
                        <wps:spPr>
                          <a:xfrm flipV="1">
                            <a:off x="960103" y="114200"/>
                            <a:ext cx="0" cy="114400"/>
                          </a:xfrm>
                          <a:prstGeom prst="line">
                            <a:avLst/>
                          </a:prstGeom>
                          <a:ln w="9525" cap="flat" cmpd="sng">
                            <a:solidFill>
                              <a:srgbClr val="000000"/>
                            </a:solidFill>
                            <a:prstDash val="solid"/>
                            <a:headEnd type="none" w="med" len="med"/>
                            <a:tailEnd type="none" w="med" len="med"/>
                          </a:ln>
                        </wps:spPr>
                        <wps:bodyPr upright="1"/>
                      </wps:wsp>
                      <wps:wsp>
                        <wps:cNvPr id="10" name="Line 14"/>
                        <wps:cNvSpPr/>
                        <wps:spPr>
                          <a:xfrm>
                            <a:off x="3246111" y="114200"/>
                            <a:ext cx="0" cy="114400"/>
                          </a:xfrm>
                          <a:prstGeom prst="line">
                            <a:avLst/>
                          </a:prstGeom>
                          <a:ln w="9525" cap="flat" cmpd="sng">
                            <a:solidFill>
                              <a:srgbClr val="000000"/>
                            </a:solidFill>
                            <a:prstDash val="solid"/>
                            <a:headEnd type="none" w="med" len="med"/>
                            <a:tailEnd type="none" w="med" len="med"/>
                          </a:ln>
                        </wps:spPr>
                        <wps:bodyPr upright="1"/>
                      </wps:wsp>
                      <wps:wsp>
                        <wps:cNvPr id="11" name="Line 15"/>
                        <wps:cNvSpPr/>
                        <wps:spPr>
                          <a:xfrm>
                            <a:off x="4617716" y="114200"/>
                            <a:ext cx="0" cy="114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Canvas 9" o:spid="_x0000_s1026" o:spt="203" style="height:36pt;width:444.6pt;" coordsize="5646420,457200" editas="canvas" o:gfxdata="UEsDBAoAAAAAAIdO4kAAAAAAAAAAAAAAAAAEAAAAZHJzL1BLAwQUAAAACACHTuJAMvM4M9MAAAAE&#10;AQAADwAAAGRycy9kb3ducmV2LnhtbE2PT0vEMBDF74LfIYzgzU22gra16YKK7lVXEbxNm+kfbCal&#10;yW7Wb2/04l4GHu/x3m+qzdFO4kCLHx1rWK8UCOLWmZF7De9vT1c5CB+QDU6OScM3edjU52cVlsZF&#10;fqXDLvQilbAvUcMQwlxK6duBLPqVm4mT17nFYkhy6aVZMKZyO8lMqRtpceS0MOBMDwO1X7u91XB/&#10;/fiBMe+2jWlMF58/i218KbS+vFirOxCBjuE/DL/4CR3qxNS4PRsvJg3pkfB3k5fnRQai0XCbKZB1&#10;JU/h6x9QSwMEFAAAAAgAh07iQJ44NIqqAgAA6QwAAA4AAABkcnMvZTJvRG9jLnhtbO1X32/bIBB+&#10;n7T/AfG+OHYdJ7Hq9KE/8lJtlbrtnWBsI2FAQOLkv9+BnTRtp3XttKmTkgeC4TjuvvvufD6/2LYC&#10;bZixXMkCx6MxRkxSVXJZF/jb15tPM4ysI7IkQklW4B2z+GLx8cN5p3OWqEaJkhkESqTNO13gxjmd&#10;R5GlDWuJHSnNJGxWyrTEwaOpo9KQDrS3IkrG4yzqlCm1UZRZC6tX/SZeBP1Vxaj7UlWWOSQKDLa5&#10;MJowrvwYLc5JXhuiG04HM8gbrGgJl3DpQdUVcQStDX+mquXUKKsqN6KqjVRVccqCD+BNPH7izdKo&#10;tQ6+1HlX6wNMAO0TnN6sln7e3BnES4hdgpEkLcToksgNsWjuwel0nYPM0uh7fWeGhbp/8v5uK9P6&#10;f/AEbQOsuwOsbOsQhcVJlmZpAuhT2EsnU4hbjzttIDjPjtHm+tcHo/21kbfuYEyngUL2ASX7Zyjd&#10;N0SzAL71CAwoTfcg3XLJUBz3GAWJA0A2t4DVT9CZZxDjM4wAhiSZZXsY9jgFaOKsxylAdPCU5NpY&#10;t2SqRX5SYAHXB8KRza11EBcQ3Yv4m4VEXYHnk2QC6ggkViWIg2mrIdRW1uGsVYKXN1wIf8KaenUp&#10;DNoQnyrh550DvY/E/CVXxDa9XNjqg9kwUl7LErmdBg5JyHbsTWhZiZFgUBz8DBSS3BEufkcSrhYS&#10;LPCB7RH1s5UqdxCMtTa8bgCJEIIgA8H3hP0HLICi1qdKz4LkVSyIZ9N0MgYiAQ3iGBJjyIY9DYZE&#10;ga203zqx4H2yYP6YBWcvswBVguvvnrM+D4aaeVQVTnR4sXy836IQQ+IeV4X0ZT4cseAsSbMY3ien&#10;qvCfvxt8DI9pMHkVDYAE06nvAU4vh7/WIoS2Efrp0NwMvb9v2I+fQ9vx8IWy+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y8zgz0wAAAAQBAAAPAAAAAAAAAAEAIAAAACIAAABkcnMvZG93bnJldi54&#10;bWxQSwECFAAUAAAACACHTuJAnjg0iqoCAADpDAAADgAAAAAAAAABACAAAAAiAQAAZHJzL2Uyb0Rv&#10;Yy54bWxQSwUGAAAAAAYABgBZAQAAPgYAAAAA&#10;">
                <o:lock v:ext="edit" aspectratio="f"/>
                <v:rect id="Canvas 9" o:spid="_x0000_s1026" o:spt="1" style="position:absolute;left:0;top:0;height:457200;width:564642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b7DtAIAAFsOAAAOAAAAZHJzL2Uyb0RvYy54bWzsl1tv2yAUgN8n7T8g3lMbx3ESq041xcle&#10;urXSLu/ExjESBgtonGraf98BO12ybtLaTpOmJQ8Yw8nhXD4f4PJq3wi0Y9pwJTNMLkKMmCxUyeU2&#10;w58+rkczjIylsqRCSZbhe2bw1eL1q8uuTVmkaiVKphEokSbt2gzX1rZpEJiiZg01F6plEiYrpRtq&#10;4VVvg1LTDrQ3IojCMAk6pctWq4IZA6N5P4kXXn9VscLeVJVhFokMg23Wt9q3G9cGi0uabjVta14M&#10;ZtBnWNFQLmHRB1U5tRTdaf5IVcMLrYyq7EWhmkBVFS+Y9wG8IeEP3iyp3FHjnSkgOgcDofcH9W62&#10;zm6p1lwIiEYA2lM35p4d5IfBYNdCdkz7kCfzsvU/1LRl3i2TFu93txrxMsNTjCRtgJFrLhkixOXG&#10;LQwSS3mrhzfTgvime6dKkKR3Vvmw7yvdODcgoGif4XkCwUwwus9wFM2SOOrzzPYWFTAdT6YQ7Rij&#10;AgQ8AwFNDypabexbphrkOhkWYIxfgu6ujXUBoulB5CRwNBUSdbD2JJr4PxgleOmi6sSM3m6WQqMd&#10;dSD6n7MJlJ2IaXUnSxinac1ouRr6lnLR90FeSDcNroA5Q68n7cs8nK9mq1k8iqNkNYrDPB+9WS/j&#10;UbIm00k+zpfLnHx1ppE4rXlZMumsO1BP4t9L6vD99bw+cP+dn1Pt3kUw9vD0RgNjJnWJ7BO8UeW9&#10;z68fB87+EnBQmo6B85A8Ezgym8aTcO6JIySOpvNT4qD0ONZgapyMh8SfgfvfgAM+joHzIDwFOFQJ&#10;3n4GjHx9eVzrzuSdS93P91YCBegYvdjVoKeg53aaAbhxFCeEjM+17ry5+jP3L4gjp8RNXkAc8Dad&#10;Ejgf9lvoeXf9145z/lIBFwp/ChxuW+6KdPwO/eM74eIbAAAA//8DAFBLAwQUAAYACAAAACEAWLW3&#10;bdsAAAAEAQAADwAAAGRycy9kb3ducmV2LnhtbEyPzWrDMBCE74W8g9hAb40UHxLVtRxCoFBKoeQH&#10;elWsje3WWhlrkzhvX7WX9rIwzDDzbbEafScuOMQ2kIH5TIFAqoJrqTZw2D8/aBCRLTnbBUIDN4yw&#10;Kid3hc1duNIWLzuuRSqhmFsDDXOfSxmrBr2Ns9AjJe8UBm85yaGWbrDXVO47mSm1kN62lBYa2+Om&#10;weprd/YGFi/L/eFNbbV/1bePtfLv/JmdjLmfjusnEIwj/4XhBz+hQ5mYjuFMLorOQHqEf2/ytH7M&#10;QBwNLDMFsizkf/jyGwAA//8DAFBLAQItABQABgAIAAAAIQC2gziS/gAAAOEBAAATAAAAAAAAAAAA&#10;AAAAAAAAAABbQ29udGVudF9UeXBlc10ueG1sUEsBAi0AFAAGAAgAAAAhADj9If/WAAAAlAEAAAsA&#10;AAAAAAAAAAAAAAAALwEAAF9yZWxzLy5yZWxzUEsBAi0AFAAGAAgAAAAhACjRvsO0AgAAWw4AAA4A&#10;AAAAAAAAAAAAAAAALgIAAGRycy9lMm9Eb2MueG1sUEsBAi0AFAAGAAgAAAAhAFi1t23bAAAABAEA&#10;AA8AAAAAAAAAAAAAAAAADgUAAGRycy9kb3ducmV2LnhtbFBLBQYAAAAABAAEAPMAAAAWBgAAAAA=&#10;">
                  <v:fill on="f" focussize="0,0"/>
                  <v:stroke on="f"/>
                  <v:imagedata o:title=""/>
                  <o:lock v:ext="edit" aspectratio="t"/>
                </v:rect>
                <v:line id="Line 11" o:spid="_x0000_s1026" o:spt="20" style="position:absolute;left:960103;top:228600;height:0;width:4572016;"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fill on="f" focussize="0,0"/>
                  <v:stroke color="#000000" joinstyle="round"/>
                  <v:imagedata o:title=""/>
                  <o:lock v:ext="edit" aspectratio="f"/>
                </v:line>
                <v:line id="Line 12" o:spid="_x0000_s1026" o:spt="20" style="position:absolute;left:1874506;top:114200;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fill on="f" focussize="0,0"/>
                  <v:stroke color="#000000" joinstyle="round"/>
                  <v:imagedata o:title=""/>
                  <o:lock v:ext="edit" aspectratio="f"/>
                </v:line>
                <v:line id="Line 13" o:spid="_x0000_s1026" o:spt="20" style="position:absolute;left:960103;top:114200;flip:y;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fill on="f" focussize="0,0"/>
                  <v:stroke color="#000000" joinstyle="round"/>
                  <v:imagedata o:title=""/>
                  <o:lock v:ext="edit" aspectratio="f"/>
                </v:line>
                <v:line id="Line 14" o:spid="_x0000_s1026" o:spt="20" style="position:absolute;left:3246111;top:114200;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fill on="f" focussize="0,0"/>
                  <v:stroke color="#000000" joinstyle="round"/>
                  <v:imagedata o:title=""/>
                  <o:lock v:ext="edit" aspectratio="f"/>
                </v:line>
                <v:line id="Line 15" o:spid="_x0000_s1026" o:spt="20" style="position:absolute;left:4617716;top:114200;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fill on="f" focussize="0,0"/>
                  <v:stroke color="#000000" joinstyle="round"/>
                  <v:imagedata o:title=""/>
                  <o:lock v:ext="edit" aspectratio="f"/>
                </v:line>
                <w10:wrap type="none"/>
                <w10:anchorlock/>
              </v:group>
            </w:pict>
          </mc:Fallback>
        </mc:AlternateContent>
      </w:r>
      <w:r>
        <w:tab/>
      </w:r>
    </w:p>
    <w:p/>
    <w:p>
      <w:r>
        <w:br w:type="page"/>
      </w:r>
    </w:p>
    <w:p>
      <w:pPr>
        <w:tabs>
          <w:tab w:val="left" w:pos="446"/>
        </w:tabs>
        <w:ind w:left="446" w:hanging="446"/>
        <w:jc w:val="both"/>
      </w:pPr>
      <w:r>
        <w:tab/>
      </w:r>
      <w:r>
        <w:t>So, we can write the cash flows as the present value of a perpetuity, and a perpetuity of:</w:t>
      </w:r>
    </w:p>
    <w:p>
      <w:pPr>
        <w:tabs>
          <w:tab w:val="left" w:pos="446"/>
        </w:tabs>
        <w:ind w:left="446" w:hanging="446"/>
        <w:jc w:val="both"/>
      </w:pPr>
    </w:p>
    <w:p>
      <w:pPr>
        <w:tabs>
          <w:tab w:val="left" w:pos="446"/>
        </w:tabs>
        <w:ind w:left="446" w:hanging="446"/>
        <w:jc w:val="both"/>
      </w:pPr>
    </w:p>
    <w:p>
      <w:pPr>
        <w:tabs>
          <w:tab w:val="left" w:pos="446"/>
        </w:tabs>
        <w:ind w:left="446" w:hanging="446"/>
        <w:jc w:val="both"/>
      </w:pPr>
      <w:r>
        <w:rPr>
          <w:i/>
          <w:iCs/>
        </w:rPr>
        <w:tab/>
      </w:r>
      <w:r>
        <w:rPr>
          <w:i/>
          <w:iCs/>
        </w:rPr>
        <w:tab/>
      </w:r>
      <w:r>
        <w:rPr>
          <w:i/>
          <w:iCs/>
        </w:rPr>
        <w:tab/>
      </w:r>
      <w:r>
        <w:rPr>
          <w:i/>
          <w:iCs/>
        </w:rPr>
        <w:tab/>
      </w:r>
      <w:r>
        <w:rPr>
          <w:i/>
          <w:iCs/>
        </w:rPr>
        <w:tab/>
      </w:r>
      <w:r>
        <w:rPr>
          <w:i/>
          <w:iCs/>
        </w:rPr>
        <w:t>C</w:t>
      </w:r>
      <w:r>
        <w:rPr>
          <w:vertAlign w:val="subscript"/>
        </w:rPr>
        <w:t>2</w:t>
      </w:r>
      <w:r>
        <w:t>/</w:t>
      </w:r>
      <w:r>
        <w:rPr>
          <w:i/>
        </w:rPr>
        <w:t>r</w:t>
      </w:r>
      <w:r>
        <w:tab/>
      </w:r>
      <w:r>
        <w:tab/>
      </w:r>
      <w:r>
        <w:tab/>
      </w:r>
      <w:r>
        <w:rPr>
          <w:i/>
          <w:iCs/>
        </w:rPr>
        <w:t>C</w:t>
      </w:r>
      <w:r>
        <w:rPr>
          <w:vertAlign w:val="subscript"/>
        </w:rPr>
        <w:t>3</w:t>
      </w:r>
      <w:r>
        <w:t>/</w:t>
      </w:r>
      <w:r>
        <w:rPr>
          <w:i/>
        </w:rPr>
        <w:t>r</w:t>
      </w:r>
      <w:r>
        <w:tab/>
      </w:r>
      <w:r>
        <w:tab/>
      </w:r>
      <w:r>
        <w:tab/>
      </w:r>
      <w:r>
        <w:rPr>
          <w:i/>
        </w:rPr>
        <w:t>C</w:t>
      </w:r>
      <w:r>
        <w:rPr>
          <w:iCs/>
          <w:vertAlign w:val="subscript"/>
        </w:rPr>
        <w:t>4</w:t>
      </w:r>
      <w:r>
        <w:rPr>
          <w:iCs/>
        </w:rPr>
        <w:t>/</w:t>
      </w:r>
      <w:r>
        <w:rPr>
          <w:i/>
          <w:iCs/>
        </w:rPr>
        <w:t>r</w:t>
      </w:r>
      <w:r>
        <w:rPr>
          <w:iCs/>
        </w:rPr>
        <w:tab/>
      </w:r>
      <w:r>
        <w:rPr>
          <w:iCs/>
        </w:rPr>
        <w:t>….</w:t>
      </w:r>
    </w:p>
    <w:p>
      <w:pPr>
        <w:tabs>
          <w:tab w:val="left" w:pos="446"/>
        </w:tabs>
        <w:ind w:left="446" w:hanging="446"/>
        <w:jc w:val="both"/>
      </w:pPr>
    </w:p>
    <w:p>
      <w:pPr>
        <w:tabs>
          <w:tab w:val="left" w:pos="446"/>
        </w:tabs>
        <w:ind w:left="446" w:hanging="446"/>
        <w:jc w:val="both"/>
      </w:pPr>
      <w:r>
        <mc:AlternateContent>
          <mc:Choice Requires="wpc">
            <w:drawing>
              <wp:inline distT="0" distB="0" distL="114300" distR="114300">
                <wp:extent cx="5646420" cy="457200"/>
                <wp:effectExtent l="0" t="0" r="0" b="0"/>
                <wp:docPr id="18"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3" name="Line 4"/>
                        <wps:cNvSpPr/>
                        <wps:spPr>
                          <a:xfrm>
                            <a:off x="960103" y="228600"/>
                            <a:ext cx="4572016" cy="0"/>
                          </a:xfrm>
                          <a:prstGeom prst="line">
                            <a:avLst/>
                          </a:prstGeom>
                          <a:ln w="9525" cap="flat" cmpd="sng">
                            <a:solidFill>
                              <a:srgbClr val="000000"/>
                            </a:solidFill>
                            <a:prstDash val="solid"/>
                            <a:headEnd type="none" w="med" len="med"/>
                            <a:tailEnd type="none" w="med" len="med"/>
                          </a:ln>
                        </wps:spPr>
                        <wps:bodyPr upright="1"/>
                      </wps:wsp>
                      <wps:wsp>
                        <wps:cNvPr id="14" name="Line 5"/>
                        <wps:cNvSpPr/>
                        <wps:spPr>
                          <a:xfrm>
                            <a:off x="1874507" y="114200"/>
                            <a:ext cx="0" cy="114400"/>
                          </a:xfrm>
                          <a:prstGeom prst="line">
                            <a:avLst/>
                          </a:prstGeom>
                          <a:ln w="9525" cap="flat" cmpd="sng">
                            <a:solidFill>
                              <a:srgbClr val="000000"/>
                            </a:solidFill>
                            <a:prstDash val="solid"/>
                            <a:headEnd type="none" w="med" len="med"/>
                            <a:tailEnd type="none" w="med" len="med"/>
                          </a:ln>
                        </wps:spPr>
                        <wps:bodyPr upright="1"/>
                      </wps:wsp>
                      <wps:wsp>
                        <wps:cNvPr id="15" name="Line 6"/>
                        <wps:cNvSpPr/>
                        <wps:spPr>
                          <a:xfrm flipV="1">
                            <a:off x="960103" y="114200"/>
                            <a:ext cx="0" cy="114400"/>
                          </a:xfrm>
                          <a:prstGeom prst="line">
                            <a:avLst/>
                          </a:prstGeom>
                          <a:ln w="9525" cap="flat" cmpd="sng">
                            <a:solidFill>
                              <a:srgbClr val="000000"/>
                            </a:solidFill>
                            <a:prstDash val="solid"/>
                            <a:headEnd type="none" w="med" len="med"/>
                            <a:tailEnd type="none" w="med" len="med"/>
                          </a:ln>
                        </wps:spPr>
                        <wps:bodyPr upright="1"/>
                      </wps:wsp>
                      <wps:wsp>
                        <wps:cNvPr id="16" name="Line 7"/>
                        <wps:cNvSpPr/>
                        <wps:spPr>
                          <a:xfrm>
                            <a:off x="3246111" y="114200"/>
                            <a:ext cx="0" cy="114400"/>
                          </a:xfrm>
                          <a:prstGeom prst="line">
                            <a:avLst/>
                          </a:prstGeom>
                          <a:ln w="9525" cap="flat" cmpd="sng">
                            <a:solidFill>
                              <a:srgbClr val="000000"/>
                            </a:solidFill>
                            <a:prstDash val="solid"/>
                            <a:headEnd type="none" w="med" len="med"/>
                            <a:tailEnd type="none" w="med" len="med"/>
                          </a:ln>
                        </wps:spPr>
                        <wps:bodyPr upright="1"/>
                      </wps:wsp>
                      <wps:wsp>
                        <wps:cNvPr id="17" name="Line 8"/>
                        <wps:cNvSpPr/>
                        <wps:spPr>
                          <a:xfrm>
                            <a:off x="4617716" y="114200"/>
                            <a:ext cx="0" cy="114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Canvas 2" o:spid="_x0000_s1026" o:spt="203" style="height:36pt;width:444.6pt;" coordsize="5646420,457200" editas="canvas" o:gfxdata="UEsDBAoAAAAAAIdO4kAAAAAAAAAAAAAAAAAEAAAAZHJzL1BLAwQUAAAACACHTuJAMvM4M9MAAAAE&#10;AQAADwAAAGRycy9kb3ducmV2LnhtbE2PT0vEMBDF74LfIYzgzU22gra16YKK7lVXEbxNm+kfbCal&#10;yW7Wb2/04l4GHu/x3m+qzdFO4kCLHx1rWK8UCOLWmZF7De9vT1c5CB+QDU6OScM3edjU52cVlsZF&#10;fqXDLvQilbAvUcMQwlxK6duBLPqVm4mT17nFYkhy6aVZMKZyO8lMqRtpceS0MOBMDwO1X7u91XB/&#10;/fiBMe+2jWlMF58/i218KbS+vFirOxCBjuE/DL/4CR3qxNS4PRsvJg3pkfB3k5fnRQai0XCbKZB1&#10;JU/h6x9QSwMEFAAAAAgAh07iQAMT08ysAgAA5wwAAA4AAABkcnMvZTJvRG9jLnhtbO1X30/bMBB+&#10;n7T/wfL7SBPStESkPFDgBW1IsL0bx0ksObZlu0373+/sJKXAtG5Mm5jUPqR2fL4f3313vZ5fbFqB&#10;1sxYrmSB45MJRkxSVXJZF/jrw/WnOUbWEVkSoSQr8JZZfLH4+OG80zlLVKNEyQwCJdLmnS5w45zO&#10;o8jShrXEnijNJBxWyrTEwdbUUWlIB9pbESWTSRZ1ypTaKMqshbfL/hAvgv6qYtR9qSrLHBIFBt9c&#10;eJrwfPTPaHFO8toQ3XA6uEHe4EVLuASjO1VL4ghaGf5KVcupUVZV7oSqNlJVxSkLMUA08eRFNDdG&#10;rXSIpc67Wu9gAmhf4PRmtfTz+s4gXkLuIFOStJCjSyLXxKLEg9PpOgeZG6Pv9Z0ZXtT9zse7qUzr&#10;vyEStAmwbnewso1DFF5OszRLE0Cfwlk6nUHeetxpA8l5dY02Vz+/GI1mI+/dzplOA4XsE0r2z1C6&#10;b4hmAXzrERhROh1RuuWSobTHKEjsALK5Bax+gM5ZBjkGBQBDksyzEYYRpwBNnPU4BYh2kZJcG+tu&#10;mGqRXxRYgPVAOLK+tQ7yAqKjiLcsJOoKfDZNpqCOQGFVgjhYthpSbWUd7loleHnNhfA3rKkfL4VB&#10;a+JLJXx8cKD3mZg3siS26eXCUZ/MhpHySpbIbTVwSEK1Y+9Cy0qMBIPm4FegkOSOcPErkmBaSPDA&#10;J7ZH1K8eVbmFZKy04XUDSMTByyH5nrD/ggXpMxZMvQveMPDkMAvi+SydTmaBBnEMhTFUw0iDoVDg&#10;KO2Pjix4pyyA2uo7ZugF2WEWoEpw/c1z1tfB0DP3usKRDgfbxztuCtC59+gwO0yHPRKcJmkWx/Gx&#10;Kfz3Pw3Q2PdYMP8tFgAHZjM/AcCEcOwFf6cXhKERpukw2gyTvx/X9/dh6Hj6f7L4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DLzODPTAAAABAEAAA8AAAAAAAAAAQAgAAAAIgAAAGRycy9kb3ducmV2&#10;LnhtbFBLAQIUABQAAAAIAIdO4kADE9PMrAIAAOcMAAAOAAAAAAAAAAEAIAAAACIBAABkcnMvZTJv&#10;RG9jLnhtbFBLBQYAAAAABgAGAFkBAABABgAAAAA=&#10;">
                <o:lock v:ext="edit" aspectratio="f"/>
                <v:rect id="Canvas 2" o:spid="_x0000_s1026" o:spt="1" style="position:absolute;left:0;top:0;height:457200;width:564642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7GcpwIAAFQOAAAOAAAAZHJzL2Uyb0RvYy54bWzsl0uP2yAQgO+V+h8Q96wfcezEWmdVxUkv&#10;23alPu7ExjESBgvYOKuq/70DdtK4u4dut6pUNTlgDJNhHp8HuL45NBztqdJMigwHVz5GVBSyZGKX&#10;4c+fNpM5RtoQURIuBc3wA9X4Zvn61XXXpjSUteQlVQiUCJ12bYZrY9rU83RR04boK9lSAZOVVA0x&#10;8Kp2XqlIB9ob7oW+H3udVGWrZEG1htG8n8RLp7+qaGE+VJWmBvEMg23Gtcq1W9t6y2uS7hRpa1YM&#10;ZpDfsKIhTMCiJ1U5MQTdK/ZIVcMKJbWszFUhG09WFSuo8wG8CfyfvFkRsSfaOVNAdI4GQu8P6t3u&#10;rN1CbhjnEA0PtKd2zD47yA+Fwa6F7Oj2lCf9svU/1qSlzi2dFu/3dwqxEuDBSJAGGLllgqLIpsau&#10;CwIrcaeGN92C9LZ7J0sQJPdGuqgfKtVYLyCe6JDhRQyxjDF6yHAYzuMo7NNMDwYVMB3NEgh2hFEB&#10;Ag4Bj6RHFa3S5i2VDbKdDHOwxS1B9rfa2PiQ9CgyihtJuUAdrD0LZ+4PWnJW2qBaMa122xVXaE8s&#10;h+5nbQJlIzEl70UJ4yStKSnXQ98Qxvs+yHNhp8EVMGfo9aB9XfiL9Xw9jyZRGK8nkZ/nkzebVTSJ&#10;N0Eyy6f5apUH36xpQZTWrCypsNYdoQ+iX8vp8Pn1uJ6w/4HPWLtzEYw9Pp3RgJhObSL7BG9l+eDy&#10;68YBs7/EWzjibfYC3oJ5Es38hQMuCKIwWYyBg8JjUYOpaTwd8n7h7X/jbTriLX4ub6jirP1iy6T9&#10;7B9Xugt4l0L39MYKO93Zxpo8F7wz3KZhFAcBgNxXs0uhu2ysTxzkZiPe5i/gDWhLkiC58PavHuTc&#10;bQJuEu78N1yz7N3o/B3655fB5XcAAAD//wMAUEsDBBQABgAIAAAAIQBYtbdt2wAAAAQBAAAPAAAA&#10;ZHJzL2Rvd25yZXYueG1sTI/NasMwEITvhbyD2EBvjRQfEtW1HEKgUEqh5Ad6VayN7dZaGWuTOG9f&#10;tZf2sjDMMPNtsRp9Jy44xDaQgflMgUCqgmupNnDYPz9oEJEtOdsFQgM3jLAqJ3eFzV240hYvO65F&#10;KqGYWwMNc59LGasGvY2z0CMl7xQGbznJoZZusNdU7juZKbWQ3raUFhrb46bB6mt39gYWL8v94U1t&#10;tX/Vt4+18u/8mZ2MuZ+O6ycQjCP/heEHP6FDmZiO4Uwuis5AeoR/b/K0fsxAHA0sMwWyLOR/+PIb&#10;AAD//wMAUEsBAi0AFAAGAAgAAAAhALaDOJL+AAAA4QEAABMAAAAAAAAAAAAAAAAAAAAAAFtDb250&#10;ZW50X1R5cGVzXS54bWxQSwECLQAUAAYACAAAACEAOP0h/9YAAACUAQAACwAAAAAAAAAAAAAAAAAv&#10;AQAAX3JlbHMvLnJlbHNQSwECLQAUAAYACAAAACEAlGuxnKcCAABUDgAADgAAAAAAAAAAAAAAAAAu&#10;AgAAZHJzL2Uyb0RvYy54bWxQSwECLQAUAAYACAAAACEAWLW3bdsAAAAEAQAADwAAAAAAAAAAAAAA&#10;AAABBQAAZHJzL2Rvd25yZXYueG1sUEsFBgAAAAAEAAQA8wAAAAkGAAAAAA==&#10;">
                  <v:fill on="f" focussize="0,0"/>
                  <v:stroke on="f"/>
                  <v:imagedata o:title=""/>
                  <o:lock v:ext="edit" aspectratio="t"/>
                </v:rect>
                <v:line id="Line 4" o:spid="_x0000_s1026" o:spt="20" style="position:absolute;left:960103;top:228600;height:0;width:4572016;"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XMMIAAADaAAAADwAAAGRycy9kb3ducmV2LnhtbERPTWvCQBC9C/6HZYTedGMLoURXEaWg&#10;PZRqBT2O2TGJZmfD7jZJ/31XKPQ0PN7nzJe9qUVLzleWFUwnCQji3OqKCwXHr7fxKwgfkDXWlknB&#10;D3lYLoaDOWbadryn9hAKEUPYZ6igDKHJpPR5SQb9xDbEkbtaZzBE6AqpHXYx3NTyOUlSabDi2FBi&#10;Q+uS8vvh2yj4ePlM29Xufdufdukl3+wv51vnlHoa9asZiEB9+Bf/ubc6zofHK48r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8XMMIAAADaAAAADwAAAAAAAAAAAAAA&#10;AAChAgAAZHJzL2Rvd25yZXYueG1sUEsFBgAAAAAEAAQA+QAAAJADAAAAAA==&#10;">
                  <v:fill on="f" focussize="0,0"/>
                  <v:stroke color="#000000" joinstyle="round"/>
                  <v:imagedata o:title=""/>
                  <o:lock v:ext="edit" aspectratio="f"/>
                </v:line>
                <v:line id="Line 5" o:spid="_x0000_s1026" o:spt="20" style="position:absolute;left:1874506;top:114200;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fill on="f" focussize="0,0"/>
                  <v:stroke color="#000000" joinstyle="round"/>
                  <v:imagedata o:title=""/>
                  <o:lock v:ext="edit" aspectratio="f"/>
                </v:line>
                <v:line id="Line 6" o:spid="_x0000_s1026" o:spt="20" style="position:absolute;left:960103;top:114200;flip:y;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4+8UAAADaAAAADwAAAGRycy9kb3ducmV2LnhtbESPQWsCMRSE7wX/Q3hCL6VmbYvY1Sgi&#10;CB68VGWlt9fNc7Ps5mVNom7/fVMo9DjMzDfMfNnbVtzIh9qxgvEoA0FcOl1zpeB42DxPQYSIrLF1&#10;TAq+KcByMXiYY67dnT/oto+VSBAOOSowMXa5lKE0ZDGMXEecvLPzFmOSvpLa4z3BbStfsmwiLdac&#10;Fgx2tDZUNvurVSCnu6eLX329NUVzOr2boiy6z51Sj8N+NQMRqY//4b/2Vit4h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4+8UAAADaAAAADwAAAAAAAAAA&#10;AAAAAAChAgAAZHJzL2Rvd25yZXYueG1sUEsFBgAAAAAEAAQA+QAAAJMDAAAAAA==&#10;">
                  <v:fill on="f" focussize="0,0"/>
                  <v:stroke color="#000000" joinstyle="round"/>
                  <v:imagedata o:title=""/>
                  <o:lock v:ext="edit" aspectratio="f"/>
                </v:line>
                <v:line id="Line 7" o:spid="_x0000_s1026" o:spt="20" style="position:absolute;left:3246111;top:114200;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fill on="f" focussize="0,0"/>
                  <v:stroke color="#000000" joinstyle="round"/>
                  <v:imagedata o:title=""/>
                  <o:lock v:ext="edit" aspectratio="f"/>
                </v:line>
                <v:line id="Line 8" o:spid="_x0000_s1026" o:spt="20" style="position:absolute;left:4617716;top:114200;height:114400;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fill on="f" focussize="0,0"/>
                  <v:stroke color="#000000" joinstyle="round"/>
                  <v:imagedata o:title=""/>
                  <o:lock v:ext="edit" aspectratio="f"/>
                </v:line>
                <w10:wrap type="none"/>
                <w10:anchorlock/>
              </v:group>
            </w:pict>
          </mc:Fallback>
        </mc:AlternateContent>
      </w:r>
    </w:p>
    <w:p>
      <w:pPr>
        <w:tabs>
          <w:tab w:val="left" w:pos="446"/>
        </w:tabs>
        <w:ind w:left="446" w:hanging="446"/>
        <w:jc w:val="both"/>
      </w:pPr>
      <w:r>
        <w:tab/>
      </w:r>
      <w:r>
        <w:t>The present value of this perpetuity is:</w:t>
      </w:r>
    </w:p>
    <w:p>
      <w:pPr>
        <w:tabs>
          <w:tab w:val="left" w:pos="446"/>
        </w:tabs>
        <w:ind w:left="446" w:hanging="446"/>
        <w:jc w:val="both"/>
      </w:pPr>
    </w:p>
    <w:p>
      <w:pPr>
        <w:tabs>
          <w:tab w:val="left" w:pos="446"/>
        </w:tabs>
        <w:ind w:left="446" w:hanging="446"/>
        <w:jc w:val="both"/>
        <w:rPr>
          <w:iCs/>
          <w:vertAlign w:val="superscript"/>
        </w:rPr>
      </w:pPr>
      <w:r>
        <w:tab/>
      </w:r>
      <w:r>
        <w:t>PV = (</w:t>
      </w:r>
      <w:r>
        <w:rPr>
          <w:i/>
        </w:rPr>
        <w:t>C</w:t>
      </w:r>
      <w:r>
        <w:rPr>
          <w:iCs/>
        </w:rPr>
        <w:t>/</w:t>
      </w:r>
      <w:r>
        <w:rPr>
          <w:i/>
          <w:iCs/>
        </w:rPr>
        <w:t>r</w:t>
      </w:r>
      <w:r>
        <w:rPr>
          <w:iCs/>
        </w:rPr>
        <w:t xml:space="preserve">) / </w:t>
      </w:r>
      <w:r>
        <w:rPr>
          <w:i/>
          <w:iCs/>
        </w:rPr>
        <w:t>r</w:t>
      </w:r>
      <w:r>
        <w:rPr>
          <w:iCs/>
        </w:rPr>
        <w:t xml:space="preserve"> = </w:t>
      </w:r>
      <w:r>
        <w:rPr>
          <w:i/>
        </w:rPr>
        <w:t>C</w:t>
      </w:r>
      <w:r>
        <w:rPr>
          <w:iCs/>
        </w:rPr>
        <w:t>/</w:t>
      </w:r>
      <w:r>
        <w:rPr>
          <w:i/>
          <w:iCs/>
        </w:rPr>
        <w:t>r</w:t>
      </w:r>
      <w:r>
        <w:rPr>
          <w:iCs/>
          <w:vertAlign w:val="superscript"/>
        </w:rPr>
        <w:t>2</w:t>
      </w:r>
    </w:p>
    <w:p>
      <w:pPr>
        <w:tabs>
          <w:tab w:val="left" w:pos="446"/>
        </w:tabs>
        <w:ind w:left="446" w:hanging="446"/>
        <w:jc w:val="both"/>
        <w:rPr>
          <w:iCs/>
          <w:vertAlign w:val="superscript"/>
        </w:rPr>
      </w:pPr>
    </w:p>
    <w:p>
      <w:pPr>
        <w:tabs>
          <w:tab w:val="left" w:pos="446"/>
        </w:tabs>
        <w:ind w:left="446" w:hanging="446"/>
        <w:jc w:val="both"/>
      </w:pPr>
      <w:r>
        <w:rPr>
          <w:iCs/>
        </w:rPr>
        <w:tab/>
      </w:r>
      <w:r>
        <w:rPr>
          <w:iCs/>
        </w:rPr>
        <w:t xml:space="preserve">So, the present value equation of a perpetuity that increases by </w:t>
      </w:r>
      <w:r>
        <w:rPr>
          <w:i/>
          <w:iCs/>
        </w:rPr>
        <w:t>C</w:t>
      </w:r>
      <w:r>
        <w:t xml:space="preserve"> each period is:</w:t>
      </w:r>
    </w:p>
    <w:p>
      <w:pPr>
        <w:tabs>
          <w:tab w:val="left" w:pos="446"/>
        </w:tabs>
        <w:ind w:left="446" w:hanging="446"/>
        <w:jc w:val="both"/>
      </w:pPr>
    </w:p>
    <w:p>
      <w:pPr>
        <w:tabs>
          <w:tab w:val="left" w:pos="446"/>
        </w:tabs>
        <w:ind w:left="446" w:hanging="446"/>
        <w:jc w:val="both"/>
        <w:rPr>
          <w:vertAlign w:val="superscript"/>
        </w:rPr>
      </w:pPr>
      <w:r>
        <w:tab/>
      </w:r>
      <w:r>
        <w:t xml:space="preserve">PV = </w:t>
      </w:r>
      <w:r>
        <w:rPr>
          <w:i/>
          <w:iCs/>
        </w:rPr>
        <w:t>C</w:t>
      </w:r>
      <w:r>
        <w:t>/</w:t>
      </w:r>
      <w:r>
        <w:rPr>
          <w:i/>
        </w:rPr>
        <w:t>r</w:t>
      </w:r>
      <w:r>
        <w:t xml:space="preserve"> + </w:t>
      </w:r>
      <w:r>
        <w:rPr>
          <w:i/>
          <w:iCs/>
        </w:rPr>
        <w:t>C</w:t>
      </w:r>
      <w:r>
        <w:t>/</w:t>
      </w:r>
      <w:r>
        <w:rPr>
          <w:i/>
        </w:rPr>
        <w:t>r</w:t>
      </w:r>
      <w:r>
        <w:rPr>
          <w:vertAlign w:val="superscript"/>
        </w:rPr>
        <w:t>2</w:t>
      </w:r>
    </w:p>
    <w:p>
      <w:pPr>
        <w:tabs>
          <w:tab w:val="left" w:pos="446"/>
        </w:tabs>
        <w:ind w:left="446" w:hanging="446"/>
        <w:jc w:val="both"/>
      </w:pP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46" w:hanging="446"/>
        <w:rPr>
          <w:rFonts w:ascii="Times New Roman" w:hAnsi="Times New Roman" w:cs="Times New Roman"/>
          <w:sz w:val="22"/>
          <w:szCs w:val="22"/>
        </w:rPr>
      </w:pPr>
      <w:r>
        <w:rPr>
          <w:rFonts w:ascii="Times New Roman" w:hAnsi="Times New Roman" w:cs="Times New Roman"/>
          <w:b/>
          <w:bCs/>
          <w:sz w:val="22"/>
          <w:szCs w:val="22"/>
        </w:rPr>
        <w:t>77.</w:t>
      </w:r>
      <w:r>
        <w:rPr>
          <w:rFonts w:ascii="Times New Roman" w:hAnsi="Times New Roman" w:cs="Times New Roman"/>
          <w:b/>
          <w:bCs/>
          <w:sz w:val="22"/>
          <w:szCs w:val="22"/>
        </w:rPr>
        <w:tab/>
      </w:r>
      <w:r>
        <w:rPr>
          <w:rFonts w:ascii="Times New Roman" w:hAnsi="Times New Roman" w:cs="Times New Roman"/>
          <w:sz w:val="22"/>
          <w:szCs w:val="22"/>
        </w:rPr>
        <w:t>We are only concerned with the time it takes money to double, so the dollar amounts are irrelevant. So, we can write the future value of a lump sum as:</w:t>
      </w: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vertAlign w:val="superscript"/>
        </w:rPr>
      </w:pPr>
      <w:r>
        <w:rPr>
          <w:rFonts w:ascii="Times New Roman" w:hAnsi="Times New Roman" w:cs="Times New Roman"/>
          <w:sz w:val="22"/>
          <w:szCs w:val="22"/>
        </w:rPr>
        <w:tab/>
      </w:r>
      <w:r>
        <w:rPr>
          <w:rFonts w:ascii="Times New Roman" w:hAnsi="Times New Roman" w:cs="Times New Roman"/>
          <w:sz w:val="22"/>
          <w:szCs w:val="22"/>
        </w:rPr>
        <w:t xml:space="preserve">FV = PV(1 + </w:t>
      </w:r>
      <w:r>
        <w:rPr>
          <w:rFonts w:ascii="Times New Roman" w:hAnsi="Times New Roman" w:cs="Times New Roman"/>
          <w:i/>
          <w:sz w:val="22"/>
          <w:szCs w:val="22"/>
        </w:rPr>
        <w:t>r</w:t>
      </w:r>
      <w:r>
        <w:rPr>
          <w:rFonts w:ascii="Times New Roman" w:hAnsi="Times New Roman" w:cs="Times New Roman"/>
          <w:sz w:val="22"/>
          <w:szCs w:val="22"/>
        </w:rPr>
        <w:t>)</w:t>
      </w:r>
      <w:r>
        <w:rPr>
          <w:rFonts w:ascii="Times New Roman" w:hAnsi="Times New Roman" w:cs="Times New Roman"/>
          <w:sz w:val="22"/>
          <w:szCs w:val="22"/>
          <w:vertAlign w:val="superscript"/>
        </w:rPr>
        <w:t>t</w:t>
      </w: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 xml:space="preserve">$2 = $1(1 + </w:t>
      </w:r>
      <w:r>
        <w:rPr>
          <w:rFonts w:ascii="Times New Roman" w:hAnsi="Times New Roman" w:cs="Times New Roman"/>
          <w:i/>
          <w:sz w:val="22"/>
          <w:szCs w:val="22"/>
        </w:rPr>
        <w:t>r</w:t>
      </w:r>
      <w:r>
        <w:rPr>
          <w:rFonts w:ascii="Times New Roman" w:hAnsi="Times New Roman" w:cs="Times New Roman"/>
          <w:sz w:val="22"/>
          <w:szCs w:val="22"/>
        </w:rPr>
        <w:t>)</w:t>
      </w:r>
      <w:r>
        <w:rPr>
          <w:rFonts w:ascii="Times New Roman" w:hAnsi="Times New Roman" w:cs="Times New Roman"/>
          <w:sz w:val="22"/>
          <w:szCs w:val="22"/>
          <w:vertAlign w:val="superscript"/>
        </w:rPr>
        <w:t>t</w:t>
      </w: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 xml:space="preserve">Solving for </w:t>
      </w:r>
      <w:r>
        <w:rPr>
          <w:rFonts w:ascii="Times New Roman" w:hAnsi="Times New Roman" w:cs="Times New Roman"/>
          <w:i/>
          <w:sz w:val="22"/>
          <w:szCs w:val="22"/>
        </w:rPr>
        <w:t>t</w:t>
      </w:r>
      <w:r>
        <w:rPr>
          <w:rFonts w:ascii="Times New Roman" w:hAnsi="Times New Roman" w:cs="Times New Roman"/>
          <w:sz w:val="22"/>
          <w:szCs w:val="22"/>
        </w:rPr>
        <w:t>, we find:</w:t>
      </w: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 xml:space="preserve">ln(2) = </w:t>
      </w:r>
      <w:r>
        <w:rPr>
          <w:rFonts w:ascii="Times New Roman" w:hAnsi="Times New Roman" w:cs="Times New Roman"/>
          <w:i/>
          <w:sz w:val="22"/>
          <w:szCs w:val="22"/>
        </w:rPr>
        <w:t>t</w:t>
      </w:r>
      <w:r>
        <w:rPr>
          <w:rFonts w:ascii="Times New Roman" w:hAnsi="Times New Roman" w:cs="Times New Roman"/>
          <w:sz w:val="22"/>
          <w:szCs w:val="22"/>
        </w:rPr>
        <w:t xml:space="preserve">[ln(1 + </w:t>
      </w:r>
      <w:r>
        <w:rPr>
          <w:rFonts w:ascii="Times New Roman" w:hAnsi="Times New Roman" w:cs="Times New Roman"/>
          <w:i/>
          <w:sz w:val="22"/>
          <w:szCs w:val="22"/>
        </w:rPr>
        <w:t>r</w:t>
      </w:r>
      <w:r>
        <w:rPr>
          <w:rFonts w:ascii="Times New Roman" w:hAnsi="Times New Roman" w:cs="Times New Roman"/>
          <w:sz w:val="22"/>
          <w:szCs w:val="22"/>
        </w:rPr>
        <w:t>)]</w:t>
      </w: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i/>
          <w:sz w:val="22"/>
          <w:szCs w:val="22"/>
        </w:rPr>
        <w:t>t</w:t>
      </w:r>
      <w:r>
        <w:rPr>
          <w:rFonts w:ascii="Times New Roman" w:hAnsi="Times New Roman" w:cs="Times New Roman"/>
          <w:sz w:val="22"/>
          <w:szCs w:val="22"/>
        </w:rPr>
        <w:t xml:space="preserve"> = ln(2) / ln(1 + </w:t>
      </w:r>
      <w:r>
        <w:rPr>
          <w:rFonts w:ascii="Times New Roman" w:hAnsi="Times New Roman" w:cs="Times New Roman"/>
          <w:i/>
          <w:sz w:val="22"/>
          <w:szCs w:val="22"/>
        </w:rPr>
        <w:t>r</w:t>
      </w:r>
      <w:r>
        <w:rPr>
          <w:rFonts w:ascii="Times New Roman" w:hAnsi="Times New Roman" w:cs="Times New Roman"/>
          <w:sz w:val="22"/>
          <w:szCs w:val="22"/>
        </w:rPr>
        <w:t>)</w:t>
      </w: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 xml:space="preserve">Since </w:t>
      </w:r>
      <w:r>
        <w:rPr>
          <w:rFonts w:ascii="Times New Roman" w:hAnsi="Times New Roman" w:cs="Times New Roman"/>
          <w:i/>
          <w:sz w:val="22"/>
          <w:szCs w:val="22"/>
        </w:rPr>
        <w:t>r</w:t>
      </w:r>
      <w:r>
        <w:rPr>
          <w:rFonts w:ascii="Times New Roman" w:hAnsi="Times New Roman" w:cs="Times New Roman"/>
          <w:sz w:val="22"/>
          <w:szCs w:val="22"/>
        </w:rPr>
        <w:t xml:space="preserve"> is expressed as a percentage in this case, we can write the expression as:</w:t>
      </w: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i/>
          <w:sz w:val="22"/>
          <w:szCs w:val="22"/>
        </w:rPr>
        <w:t>t</w:t>
      </w:r>
      <w:r>
        <w:rPr>
          <w:rFonts w:ascii="Times New Roman" w:hAnsi="Times New Roman" w:cs="Times New Roman"/>
          <w:sz w:val="22"/>
          <w:szCs w:val="22"/>
        </w:rPr>
        <w:t xml:space="preserve"> = ln(2) / ln(1 + </w:t>
      </w:r>
      <w:r>
        <w:rPr>
          <w:rFonts w:ascii="Times New Roman" w:hAnsi="Times New Roman" w:cs="Times New Roman"/>
          <w:i/>
          <w:sz w:val="22"/>
          <w:szCs w:val="22"/>
        </w:rPr>
        <w:t>r</w:t>
      </w:r>
      <w:r>
        <w:rPr>
          <w:rFonts w:ascii="Times New Roman" w:hAnsi="Times New Roman" w:cs="Times New Roman"/>
          <w:sz w:val="22"/>
          <w:szCs w:val="22"/>
        </w:rPr>
        <w:t>/100)</w:t>
      </w: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p>
    <w:p>
      <w:pPr>
        <w:pStyle w:val="12"/>
        <w:tabs>
          <w:tab w:val="left" w:pos="446"/>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auto"/>
          <w:sz w:val="22"/>
          <w:szCs w:val="22"/>
        </w:rPr>
      </w:pPr>
      <w:r>
        <w:rPr>
          <w:rFonts w:ascii="Times New Roman" w:hAnsi="Times New Roman" w:cs="Times New Roman"/>
          <w:color w:val="auto"/>
          <w:sz w:val="22"/>
          <w:szCs w:val="22"/>
        </w:rPr>
        <w:tab/>
      </w:r>
      <w:r>
        <w:rPr>
          <w:rFonts w:ascii="Times New Roman" w:hAnsi="Times New Roman" w:cs="Times New Roman"/>
          <w:color w:val="auto"/>
          <w:sz w:val="22"/>
          <w:szCs w:val="22"/>
        </w:rPr>
        <w:t xml:space="preserve">To simplify the equation, we can make use of a </w:t>
      </w:r>
      <w:r>
        <w:fldChar w:fldCharType="begin"/>
      </w:r>
      <w:r>
        <w:instrText xml:space="preserve"> HYPERLINK "http://www.everything2.com/index.pl?node=Taylor%20Series" \o "Taylor Series" </w:instrText>
      </w:r>
      <w:r>
        <w:fldChar w:fldCharType="separate"/>
      </w:r>
      <w:r>
        <w:rPr>
          <w:rFonts w:ascii="Times New Roman" w:hAnsi="Times New Roman" w:cs="Times New Roman"/>
          <w:color w:val="auto"/>
          <w:sz w:val="22"/>
          <w:szCs w:val="22"/>
        </w:rPr>
        <w:t>Taylor Series</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expansion: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p>
    <w:p>
      <w:pPr>
        <w:tabs>
          <w:tab w:val="left" w:pos="44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ab/>
      </w:r>
      <w:r>
        <w:rPr>
          <w:color w:val="000000"/>
          <w:szCs w:val="22"/>
        </w:rPr>
        <w:t xml:space="preserve">ln(1 + </w:t>
      </w:r>
      <w:r>
        <w:rPr>
          <w:i/>
          <w:color w:val="000000"/>
          <w:szCs w:val="22"/>
        </w:rPr>
        <w:t>r</w:t>
      </w:r>
      <w:r>
        <w:rPr>
          <w:color w:val="000000"/>
          <w:szCs w:val="22"/>
        </w:rPr>
        <w:t xml:space="preserve">) = </w:t>
      </w:r>
      <w:r>
        <w:rPr>
          <w:i/>
          <w:color w:val="000000"/>
          <w:szCs w:val="22"/>
        </w:rPr>
        <w:t>r</w:t>
      </w:r>
      <w:r>
        <w:rPr>
          <w:color w:val="000000"/>
          <w:szCs w:val="22"/>
        </w:rPr>
        <w:t xml:space="preserve"> – </w:t>
      </w:r>
      <w:r>
        <w:rPr>
          <w:i/>
          <w:color w:val="000000"/>
          <w:szCs w:val="22"/>
        </w:rPr>
        <w:t>r</w:t>
      </w:r>
      <w:r>
        <w:rPr>
          <w:color w:val="000000"/>
          <w:szCs w:val="22"/>
          <w:vertAlign w:val="superscript"/>
        </w:rPr>
        <w:t>2</w:t>
      </w:r>
      <w:r>
        <w:rPr>
          <w:color w:val="000000"/>
          <w:szCs w:val="22"/>
        </w:rPr>
        <w:t xml:space="preserve">/2 + </w:t>
      </w:r>
      <w:r>
        <w:rPr>
          <w:i/>
          <w:color w:val="000000"/>
          <w:szCs w:val="22"/>
        </w:rPr>
        <w:t>r</w:t>
      </w:r>
      <w:r>
        <w:rPr>
          <w:color w:val="000000"/>
          <w:szCs w:val="22"/>
          <w:vertAlign w:val="superscript"/>
        </w:rPr>
        <w:t>3</w:t>
      </w:r>
      <w:r>
        <w:rPr>
          <w:color w:val="000000"/>
          <w:szCs w:val="22"/>
        </w:rPr>
        <w:t xml:space="preserve">/3 – ... </w:t>
      </w:r>
    </w:p>
    <w:p>
      <w:pPr>
        <w:tabs>
          <w:tab w:val="left" w:pos="44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ab/>
      </w:r>
    </w:p>
    <w:p>
      <w:pPr>
        <w:tabs>
          <w:tab w:val="left" w:pos="446"/>
        </w:tabs>
        <w:rPr>
          <w:color w:val="000000"/>
          <w:szCs w:val="22"/>
        </w:rPr>
      </w:pPr>
      <w:r>
        <w:rPr>
          <w:color w:val="000000"/>
          <w:szCs w:val="22"/>
        </w:rPr>
        <w:tab/>
      </w:r>
      <w:r>
        <w:rPr>
          <w:color w:val="000000"/>
          <w:szCs w:val="22"/>
        </w:rPr>
        <w:t xml:space="preserve">Since </w:t>
      </w:r>
      <w:r>
        <w:rPr>
          <w:i/>
          <w:color w:val="000000"/>
          <w:szCs w:val="22"/>
        </w:rPr>
        <w:t>r</w:t>
      </w:r>
      <w:r>
        <w:rPr>
          <w:color w:val="000000"/>
          <w:szCs w:val="22"/>
        </w:rPr>
        <w:t xml:space="preserve"> is small, we can </w:t>
      </w:r>
      <w:r>
        <w:fldChar w:fldCharType="begin"/>
      </w:r>
      <w:r>
        <w:instrText xml:space="preserve"> HYPERLINK "http://www.everything2.com/index.pl?node=truncate" \o "truncate" </w:instrText>
      </w:r>
      <w:r>
        <w:fldChar w:fldCharType="separate"/>
      </w:r>
      <w:r>
        <w:rPr>
          <w:szCs w:val="22"/>
        </w:rPr>
        <w:t>truncate</w:t>
      </w:r>
      <w:r>
        <w:rPr>
          <w:szCs w:val="22"/>
        </w:rPr>
        <w:fldChar w:fldCharType="end"/>
      </w:r>
      <w:r>
        <w:rPr>
          <w:color w:val="000000"/>
          <w:szCs w:val="22"/>
        </w:rPr>
        <w:t xml:space="preserve"> the series after the first term: </w:t>
      </w:r>
    </w:p>
    <w:p>
      <w:pPr>
        <w:tabs>
          <w:tab w:val="left" w:pos="44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pPr>
        <w:tabs>
          <w:tab w:val="left" w:pos="44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ab/>
      </w:r>
      <w:r>
        <w:rPr>
          <w:color w:val="000000"/>
          <w:szCs w:val="22"/>
        </w:rPr>
        <w:t xml:space="preserve">ln(1 + </w:t>
      </w:r>
      <w:r>
        <w:rPr>
          <w:i/>
          <w:color w:val="000000"/>
          <w:szCs w:val="22"/>
        </w:rPr>
        <w:t>r</w:t>
      </w:r>
      <w:r>
        <w:rPr>
          <w:color w:val="000000"/>
          <w:szCs w:val="22"/>
        </w:rPr>
        <w:t xml:space="preserve">) =  </w:t>
      </w:r>
      <w:r>
        <w:rPr>
          <w:i/>
          <w:color w:val="000000"/>
          <w:szCs w:val="22"/>
        </w:rPr>
        <w:t>r</w:t>
      </w:r>
    </w:p>
    <w:p>
      <w:pPr>
        <w:tabs>
          <w:tab w:val="left" w:pos="446"/>
        </w:tabs>
        <w:spacing w:before="100" w:beforeAutospacing="1" w:after="100" w:afterAutospacing="1"/>
        <w:rPr>
          <w:color w:val="000000"/>
          <w:szCs w:val="22"/>
        </w:rPr>
      </w:pPr>
      <w:r>
        <w:rPr>
          <w:color w:val="000000"/>
          <w:szCs w:val="22"/>
        </w:rPr>
        <w:tab/>
      </w:r>
      <w:r>
        <w:rPr>
          <w:color w:val="000000"/>
          <w:szCs w:val="22"/>
        </w:rPr>
        <w:t>Combine this with the solution for the doubling expression:</w:t>
      </w:r>
    </w:p>
    <w:p>
      <w:pPr>
        <w:tabs>
          <w:tab w:val="left" w:pos="44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lang w:val="fr-FR"/>
        </w:rPr>
      </w:pPr>
      <w:r>
        <w:rPr>
          <w:color w:val="000000"/>
          <w:szCs w:val="22"/>
        </w:rPr>
        <w:tab/>
      </w:r>
      <w:r>
        <w:rPr>
          <w:i/>
          <w:color w:val="000000"/>
          <w:szCs w:val="22"/>
          <w:lang w:val="fr-FR"/>
        </w:rPr>
        <w:t>t</w:t>
      </w:r>
      <w:r>
        <w:rPr>
          <w:color w:val="000000"/>
          <w:szCs w:val="22"/>
          <w:lang w:val="fr-FR"/>
        </w:rPr>
        <w:t>= ln(2) / (</w:t>
      </w:r>
      <w:r>
        <w:rPr>
          <w:i/>
          <w:color w:val="000000"/>
          <w:szCs w:val="22"/>
          <w:lang w:val="fr-FR"/>
        </w:rPr>
        <w:t>r</w:t>
      </w:r>
      <w:r>
        <w:rPr>
          <w:color w:val="000000"/>
          <w:szCs w:val="22"/>
          <w:lang w:val="fr-FR"/>
        </w:rPr>
        <w:t>/100)</w:t>
      </w:r>
    </w:p>
    <w:p>
      <w:pPr>
        <w:tabs>
          <w:tab w:val="left" w:pos="44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lang w:val="fr-FR"/>
        </w:rPr>
      </w:pPr>
      <w:r>
        <w:rPr>
          <w:color w:val="000000"/>
          <w:szCs w:val="22"/>
          <w:lang w:val="fr-FR"/>
        </w:rPr>
        <w:tab/>
      </w:r>
      <w:r>
        <w:rPr>
          <w:i/>
          <w:color w:val="000000"/>
          <w:szCs w:val="22"/>
          <w:lang w:val="fr-FR"/>
        </w:rPr>
        <w:t>t</w:t>
      </w:r>
      <w:r>
        <w:rPr>
          <w:color w:val="000000"/>
          <w:szCs w:val="22"/>
          <w:lang w:val="fr-FR"/>
        </w:rPr>
        <w:t xml:space="preserve"> = 100ln(2) / </w:t>
      </w:r>
      <w:r>
        <w:rPr>
          <w:i/>
          <w:color w:val="000000"/>
          <w:szCs w:val="22"/>
          <w:lang w:val="fr-FR"/>
        </w:rPr>
        <w:t>r</w:t>
      </w:r>
    </w:p>
    <w:p>
      <w:pPr>
        <w:tabs>
          <w:tab w:val="left" w:pos="44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lang w:val="fr-FR"/>
        </w:rPr>
      </w:pPr>
      <w:r>
        <w:rPr>
          <w:color w:val="000000"/>
          <w:szCs w:val="22"/>
          <w:lang w:val="fr-FR"/>
        </w:rPr>
        <w:tab/>
      </w:r>
      <w:r>
        <w:rPr>
          <w:i/>
          <w:color w:val="000000"/>
          <w:szCs w:val="22"/>
          <w:lang w:val="fr-FR"/>
        </w:rPr>
        <w:t>t</w:t>
      </w:r>
      <w:r>
        <w:rPr>
          <w:color w:val="000000"/>
          <w:szCs w:val="22"/>
          <w:lang w:val="fr-FR"/>
        </w:rPr>
        <w:t xml:space="preserve"> = 69.3147 / </w:t>
      </w:r>
      <w:r>
        <w:rPr>
          <w:i/>
          <w:color w:val="000000"/>
          <w:szCs w:val="22"/>
          <w:lang w:val="fr-FR"/>
        </w:rPr>
        <w:t>r</w:t>
      </w:r>
    </w:p>
    <w:p>
      <w:pPr>
        <w:tabs>
          <w:tab w:val="left" w:pos="44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lang w:val="fr-FR"/>
        </w:rPr>
      </w:pPr>
    </w:p>
    <w:p>
      <w:pPr>
        <w:tabs>
          <w:tab w:val="left" w:pos="446"/>
        </w:tabs>
        <w:ind w:left="446" w:hanging="446"/>
        <w:jc w:val="both"/>
        <w:rPr>
          <w:szCs w:val="22"/>
        </w:rPr>
      </w:pPr>
      <w:r>
        <w:rPr>
          <w:szCs w:val="22"/>
          <w:lang w:val="fr-FR"/>
        </w:rPr>
        <w:tab/>
      </w:r>
      <w:r>
        <w:rPr>
          <w:szCs w:val="22"/>
        </w:rPr>
        <w:t>This is the exact (approximate) expression, Since 69.3147 is not easily divisible, and we are only concerned with an approximation, 72 is substituted.</w:t>
      </w:r>
    </w:p>
    <w:p>
      <w:pPr>
        <w:tabs>
          <w:tab w:val="left" w:pos="446"/>
        </w:tabs>
        <w:ind w:left="446" w:hanging="446"/>
        <w:jc w:val="both"/>
      </w:pPr>
    </w:p>
    <w:p>
      <w:r>
        <w:br w:type="page"/>
      </w:r>
    </w:p>
    <w:p>
      <w:pPr>
        <w:tabs>
          <w:tab w:val="left" w:pos="446"/>
        </w:tabs>
        <w:ind w:left="446" w:hanging="446"/>
        <w:jc w:val="both"/>
      </w:pPr>
      <w:r>
        <w:tab/>
      </w:r>
      <w:r>
        <w:t>For a 10 percent interest rate, the time to double your money is:</w:t>
      </w:r>
    </w:p>
    <w:p>
      <w:pPr>
        <w:tabs>
          <w:tab w:val="left" w:pos="446"/>
        </w:tabs>
        <w:ind w:left="446" w:hanging="446"/>
        <w:jc w:val="both"/>
      </w:pPr>
    </w:p>
    <w:p>
      <w:pPr>
        <w:tabs>
          <w:tab w:val="left" w:pos="446"/>
        </w:tabs>
        <w:ind w:left="446" w:hanging="446"/>
        <w:jc w:val="both"/>
      </w:pPr>
      <w:r>
        <w:tab/>
      </w:r>
      <w:r>
        <w:t>$2 = PV(1 + .10)</w:t>
      </w:r>
      <w:r>
        <w:rPr>
          <w:i/>
          <w:vertAlign w:val="superscript"/>
        </w:rPr>
        <w:t>t</w:t>
      </w:r>
    </w:p>
    <w:p>
      <w:pPr>
        <w:tabs>
          <w:tab w:val="left" w:pos="446"/>
        </w:tabs>
        <w:ind w:left="446" w:hanging="446"/>
        <w:jc w:val="both"/>
        <w:rPr>
          <w:szCs w:val="22"/>
        </w:rPr>
      </w:pPr>
      <w:r>
        <w:tab/>
      </w:r>
      <w:r>
        <w:rPr>
          <w:i/>
          <w:szCs w:val="22"/>
        </w:rPr>
        <w:t>t</w:t>
      </w:r>
      <w:r>
        <w:rPr>
          <w:szCs w:val="22"/>
        </w:rPr>
        <w:t xml:space="preserve"> = ln(2) / ln(1 + .10)</w:t>
      </w:r>
    </w:p>
    <w:p>
      <w:pPr>
        <w:tabs>
          <w:tab w:val="left" w:pos="446"/>
        </w:tabs>
        <w:ind w:left="446" w:hanging="446"/>
        <w:jc w:val="both"/>
      </w:pPr>
      <w:r>
        <w:rPr>
          <w:i/>
          <w:szCs w:val="22"/>
        </w:rPr>
        <w:tab/>
      </w:r>
      <w:r>
        <w:rPr>
          <w:i/>
          <w:szCs w:val="22"/>
        </w:rPr>
        <w:t>t</w:t>
      </w:r>
      <w:r>
        <w:rPr>
          <w:szCs w:val="22"/>
        </w:rPr>
        <w:t xml:space="preserve"> = 7.27</w:t>
      </w:r>
    </w:p>
    <w:p>
      <w:pPr>
        <w:rPr>
          <w:b/>
          <w:bCs/>
        </w:rPr>
      </w:pPr>
    </w:p>
    <w:p>
      <w:pPr>
        <w:ind w:firstLine="446"/>
        <w:rPr>
          <w:bCs/>
        </w:rPr>
      </w:pPr>
      <w:r>
        <w:rPr>
          <w:bCs/>
        </w:rPr>
        <w:t>So, for a 10 percent interest rate, it takes 7.27 periods to double, which is closer to 73 than to 72.</w:t>
      </w:r>
    </w:p>
    <w:p>
      <w:pPr>
        <w:ind w:firstLine="446"/>
        <w:rPr>
          <w:bCs/>
        </w:rPr>
      </w:pPr>
    </w:p>
    <w:p>
      <w:pPr>
        <w:tabs>
          <w:tab w:val="left" w:pos="446"/>
        </w:tabs>
        <w:ind w:left="446" w:hanging="446"/>
        <w:jc w:val="both"/>
      </w:pPr>
      <w:r>
        <w:rPr>
          <w:b/>
          <w:bCs/>
        </w:rPr>
        <w:t>78.</w:t>
      </w:r>
      <w:r>
        <w:rPr>
          <w:b/>
          <w:bCs/>
        </w:rPr>
        <w:tab/>
      </w:r>
      <w:r>
        <w:t>We are only concerned with the time it takes money to double, so the dollar amounts are irrelevant. So, we can write the future value of a lump sum with continuously compounded interest as:</w:t>
      </w:r>
    </w:p>
    <w:p>
      <w:pPr>
        <w:tabs>
          <w:tab w:val="left" w:pos="446"/>
        </w:tabs>
        <w:ind w:left="446" w:hanging="446"/>
        <w:jc w:val="both"/>
      </w:pPr>
    </w:p>
    <w:p>
      <w:pPr>
        <w:tabs>
          <w:tab w:val="left" w:pos="446"/>
        </w:tabs>
        <w:ind w:left="446" w:hanging="446"/>
        <w:jc w:val="both"/>
        <w:rPr>
          <w:vertAlign w:val="superscript"/>
        </w:rPr>
      </w:pPr>
      <w:r>
        <w:tab/>
      </w:r>
      <w:r>
        <w:t>$2 = $1</w:t>
      </w:r>
      <w:r>
        <w:rPr>
          <w:i/>
          <w:iCs/>
        </w:rPr>
        <w:t>e</w:t>
      </w:r>
      <w:r>
        <w:rPr>
          <w:i/>
          <w:vertAlign w:val="superscript"/>
        </w:rPr>
        <w:t>rt</w:t>
      </w:r>
    </w:p>
    <w:p>
      <w:pPr>
        <w:tabs>
          <w:tab w:val="left" w:pos="446"/>
        </w:tabs>
        <w:ind w:left="446" w:hanging="446"/>
        <w:jc w:val="both"/>
      </w:pPr>
      <w:r>
        <w:tab/>
      </w:r>
      <w:r>
        <w:t xml:space="preserve">2 = </w:t>
      </w:r>
      <w:r>
        <w:rPr>
          <w:i/>
          <w:iCs/>
        </w:rPr>
        <w:t>e</w:t>
      </w:r>
      <w:r>
        <w:rPr>
          <w:i/>
          <w:vertAlign w:val="superscript"/>
        </w:rPr>
        <w:t>rt</w:t>
      </w:r>
    </w:p>
    <w:p>
      <w:pPr>
        <w:pStyle w:val="2"/>
        <w:tabs>
          <w:tab w:val="left" w:pos="446"/>
        </w:tabs>
        <w:ind w:left="446" w:hanging="446"/>
        <w:rPr>
          <w:b w:val="0"/>
          <w:bCs w:val="0"/>
          <w:szCs w:val="22"/>
        </w:rPr>
      </w:pPr>
      <w:r>
        <w:rPr>
          <w:szCs w:val="22"/>
        </w:rPr>
        <w:tab/>
      </w:r>
      <w:r>
        <w:rPr>
          <w:b w:val="0"/>
          <w:bCs w:val="0"/>
          <w:i/>
          <w:szCs w:val="22"/>
        </w:rPr>
        <w:t>rt</w:t>
      </w:r>
      <w:r>
        <w:rPr>
          <w:b w:val="0"/>
          <w:bCs w:val="0"/>
          <w:szCs w:val="22"/>
        </w:rPr>
        <w:t xml:space="preserve"> = ln(2)</w:t>
      </w:r>
    </w:p>
    <w:p>
      <w:pPr>
        <w:tabs>
          <w:tab w:val="left" w:pos="446"/>
        </w:tabs>
      </w:pPr>
      <w:r>
        <w:tab/>
      </w:r>
      <w:r>
        <w:rPr>
          <w:i/>
        </w:rPr>
        <w:t>rt</w:t>
      </w:r>
      <w:r>
        <w:t xml:space="preserve"> = .693147</w:t>
      </w:r>
    </w:p>
    <w:p>
      <w:pPr>
        <w:tabs>
          <w:tab w:val="left" w:pos="446"/>
        </w:tabs>
      </w:pPr>
      <w:r>
        <w:tab/>
      </w:r>
      <w:r>
        <w:rPr>
          <w:i/>
        </w:rPr>
        <w:t>t</w:t>
      </w:r>
      <w:r>
        <w:t xml:space="preserve"> = .693147 / </w:t>
      </w:r>
      <w:r>
        <w:rPr>
          <w:i/>
        </w:rPr>
        <w:t>r</w:t>
      </w:r>
    </w:p>
    <w:p>
      <w:pPr>
        <w:tabs>
          <w:tab w:val="left" w:pos="446"/>
        </w:tabs>
      </w:pPr>
    </w:p>
    <w:p>
      <w:pPr>
        <w:tabs>
          <w:tab w:val="left" w:pos="446"/>
        </w:tabs>
        <w:ind w:left="446" w:hanging="446"/>
        <w:jc w:val="both"/>
      </w:pPr>
      <w:r>
        <w:tab/>
      </w:r>
      <w:r>
        <w:t>Since we are using interest rates while the equation uses decimal form, to make the equation correct with percentages, we can multiply by 100:</w:t>
      </w:r>
    </w:p>
    <w:p>
      <w:pPr>
        <w:tabs>
          <w:tab w:val="left" w:pos="446"/>
        </w:tabs>
      </w:pPr>
    </w:p>
    <w:p>
      <w:pPr>
        <w:tabs>
          <w:tab w:val="left" w:pos="446"/>
        </w:tabs>
      </w:pPr>
      <w:r>
        <w:tab/>
      </w:r>
      <w:r>
        <w:rPr>
          <w:i/>
        </w:rPr>
        <w:t>t</w:t>
      </w:r>
      <w:r>
        <w:t xml:space="preserve"> = 69.3147 / </w:t>
      </w:r>
      <w:r>
        <w:rPr>
          <w:i/>
        </w:rPr>
        <w:t>r</w:t>
      </w:r>
    </w:p>
    <w:p>
      <w:pPr>
        <w:pStyle w:val="2"/>
        <w:tabs>
          <w:tab w:val="left" w:pos="440"/>
          <w:tab w:val="left" w:pos="2340"/>
        </w:tabs>
        <w:rPr>
          <w:szCs w:val="22"/>
        </w:rPr>
      </w:pPr>
    </w:p>
    <w:p>
      <w:pPr>
        <w:pStyle w:val="2"/>
        <w:tabs>
          <w:tab w:val="left" w:pos="440"/>
          <w:tab w:val="left" w:pos="2340"/>
        </w:tabs>
        <w:rPr>
          <w:szCs w:val="22"/>
        </w:rPr>
      </w:pPr>
      <w:r>
        <w:rPr>
          <w:szCs w:val="22"/>
        </w:rPr>
        <w:br w:type="page"/>
      </w:r>
      <w:r>
        <w:rPr>
          <w:szCs w:val="22"/>
        </w:rPr>
        <w:t>Calculator Solutions</w:t>
      </w:r>
    </w:p>
    <w:p>
      <w:pPr>
        <w:tabs>
          <w:tab w:val="left" w:pos="440"/>
          <w:tab w:val="left" w:pos="2340"/>
        </w:tabs>
        <w:rPr>
          <w:szCs w:val="22"/>
        </w:rPr>
      </w:pPr>
    </w:p>
    <w:tbl>
      <w:tblPr>
        <w:tblStyle w:val="17"/>
        <w:tblW w:w="8909" w:type="dxa"/>
        <w:tblInd w:w="0" w:type="dxa"/>
        <w:tblLayout w:type="fixed"/>
        <w:tblCellMar>
          <w:top w:w="0" w:type="dxa"/>
          <w:left w:w="108" w:type="dxa"/>
          <w:bottom w:w="0" w:type="dxa"/>
          <w:right w:w="108" w:type="dxa"/>
        </w:tblCellMar>
      </w:tblPr>
      <w:tblGrid>
        <w:gridCol w:w="810"/>
        <w:gridCol w:w="1296"/>
        <w:gridCol w:w="1422"/>
        <w:gridCol w:w="1296"/>
        <w:gridCol w:w="1385"/>
        <w:gridCol w:w="1296"/>
        <w:gridCol w:w="1404"/>
      </w:tblGrid>
      <w:tr>
        <w:tblPrEx>
          <w:tblLayout w:type="fixed"/>
          <w:tblCellMar>
            <w:top w:w="0" w:type="dxa"/>
            <w:left w:w="108" w:type="dxa"/>
            <w:bottom w:w="0" w:type="dxa"/>
            <w:right w:w="108" w:type="dxa"/>
          </w:tblCellMar>
        </w:tblPrEx>
        <w:tc>
          <w:tcPr>
            <w:tcW w:w="810" w:type="dxa"/>
          </w:tcPr>
          <w:p>
            <w:pPr>
              <w:rPr>
                <w:b/>
                <w:bCs/>
                <w:szCs w:val="22"/>
              </w:rPr>
            </w:pPr>
            <w:r>
              <w:rPr>
                <w:b/>
                <w:bCs/>
                <w:szCs w:val="22"/>
              </w:rPr>
              <w:t>1.</w:t>
            </w:r>
          </w:p>
        </w:tc>
        <w:tc>
          <w:tcPr>
            <w:tcW w:w="1296" w:type="dxa"/>
          </w:tcPr>
          <w:p>
            <w:pPr>
              <w:pStyle w:val="2"/>
              <w:jc w:val="center"/>
              <w:rPr>
                <w:szCs w:val="22"/>
              </w:rPr>
            </w:pP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c>
          <w:tcPr>
            <w:tcW w:w="1296" w:type="dxa"/>
          </w:tcPr>
          <w:p>
            <w:pPr>
              <w:pStyle w:val="2"/>
              <w:jc w:val="center"/>
              <w:rPr>
                <w:szCs w:val="22"/>
              </w:rPr>
            </w:pPr>
          </w:p>
        </w:tc>
        <w:tc>
          <w:tcPr>
            <w:tcW w:w="1404"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$0</w:t>
            </w:r>
          </w:p>
        </w:tc>
        <w:tc>
          <w:tcPr>
            <w:tcW w:w="1296" w:type="dxa"/>
            <w:shd w:val="clear" w:color="auto" w:fill="000000"/>
          </w:tcPr>
          <w:p>
            <w:pPr>
              <w:pStyle w:val="2"/>
              <w:jc w:val="center"/>
              <w:rPr>
                <w:szCs w:val="22"/>
              </w:rPr>
            </w:pPr>
            <w:r>
              <w:rPr>
                <w:szCs w:val="22"/>
              </w:rPr>
              <w:t>CFo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$0</w:t>
            </w:r>
          </w:p>
        </w:tc>
        <w:tc>
          <w:tcPr>
            <w:tcW w:w="1296" w:type="dxa"/>
            <w:shd w:val="clear" w:color="auto" w:fill="000000"/>
          </w:tcPr>
          <w:p>
            <w:pPr>
              <w:pStyle w:val="2"/>
              <w:jc w:val="center"/>
              <w:rPr>
                <w:szCs w:val="22"/>
              </w:rPr>
            </w:pPr>
            <w:r>
              <w:rPr>
                <w:szCs w:val="22"/>
              </w:rPr>
              <w:t>CFo</w:t>
            </w:r>
          </w:p>
        </w:tc>
        <w:tc>
          <w:tcPr>
            <w:tcW w:w="1404" w:type="dxa"/>
          </w:tcPr>
          <w:p>
            <w:pPr>
              <w:pStyle w:val="9"/>
              <w:tabs>
                <w:tab w:val="clear" w:pos="4320"/>
                <w:tab w:val="clear" w:pos="8640"/>
              </w:tabs>
              <w:rPr>
                <w:rFonts w:ascii="Times New Roman" w:hAnsi="Times New Roman"/>
                <w:szCs w:val="22"/>
              </w:rPr>
            </w:pPr>
            <w:r>
              <w:rPr>
                <w:rFonts w:ascii="Times New Roman" w:hAnsi="Times New Roman"/>
                <w:szCs w:val="22"/>
              </w:rPr>
              <w:t>$0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$720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$720</w:t>
            </w:r>
          </w:p>
        </w:tc>
        <w:tc>
          <w:tcPr>
            <w:tcW w:w="1296" w:type="dxa"/>
            <w:shd w:val="clear" w:color="auto" w:fill="000000"/>
          </w:tcPr>
          <w:p>
            <w:pPr>
              <w:pStyle w:val="2"/>
              <w:jc w:val="center"/>
              <w:rPr>
                <w:szCs w:val="22"/>
              </w:rPr>
            </w:pPr>
            <w:r>
              <w:rPr>
                <w:szCs w:val="22"/>
              </w:rPr>
              <w:t>C01</w:t>
            </w:r>
          </w:p>
        </w:tc>
        <w:tc>
          <w:tcPr>
            <w:tcW w:w="1404" w:type="dxa"/>
          </w:tcPr>
          <w:p>
            <w:pPr>
              <w:rPr>
                <w:szCs w:val="22"/>
              </w:rPr>
            </w:pPr>
            <w:r>
              <w:rPr>
                <w:szCs w:val="22"/>
              </w:rPr>
              <w:t>$720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$930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$930</w:t>
            </w:r>
          </w:p>
        </w:tc>
        <w:tc>
          <w:tcPr>
            <w:tcW w:w="1296" w:type="dxa"/>
            <w:shd w:val="clear" w:color="auto" w:fill="000000"/>
          </w:tcPr>
          <w:p>
            <w:pPr>
              <w:pStyle w:val="2"/>
              <w:jc w:val="center"/>
              <w:rPr>
                <w:szCs w:val="22"/>
              </w:rPr>
            </w:pPr>
            <w:r>
              <w:rPr>
                <w:szCs w:val="22"/>
              </w:rPr>
              <w:t>C02</w:t>
            </w:r>
          </w:p>
        </w:tc>
        <w:tc>
          <w:tcPr>
            <w:tcW w:w="1404" w:type="dxa"/>
          </w:tcPr>
          <w:p>
            <w:pPr>
              <w:rPr>
                <w:szCs w:val="22"/>
              </w:rPr>
            </w:pPr>
            <w:r>
              <w:rPr>
                <w:szCs w:val="22"/>
              </w:rPr>
              <w:t>$930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$1,190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$1,190</w:t>
            </w:r>
          </w:p>
        </w:tc>
        <w:tc>
          <w:tcPr>
            <w:tcW w:w="1296" w:type="dxa"/>
            <w:shd w:val="clear" w:color="auto" w:fill="000000"/>
          </w:tcPr>
          <w:p>
            <w:pPr>
              <w:pStyle w:val="2"/>
              <w:jc w:val="center"/>
              <w:rPr>
                <w:szCs w:val="22"/>
              </w:rPr>
            </w:pPr>
            <w:r>
              <w:rPr>
                <w:szCs w:val="22"/>
              </w:rPr>
              <w:t>C03</w:t>
            </w:r>
          </w:p>
        </w:tc>
        <w:tc>
          <w:tcPr>
            <w:tcW w:w="1404" w:type="dxa"/>
          </w:tcPr>
          <w:p>
            <w:pPr>
              <w:rPr>
                <w:szCs w:val="22"/>
              </w:rPr>
            </w:pPr>
            <w:r>
              <w:rPr>
                <w:szCs w:val="22"/>
              </w:rPr>
              <w:t>$1,190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C04</w:t>
            </w:r>
          </w:p>
        </w:tc>
        <w:tc>
          <w:tcPr>
            <w:tcW w:w="1422" w:type="dxa"/>
          </w:tcPr>
          <w:p>
            <w:pPr>
              <w:rPr>
                <w:szCs w:val="22"/>
              </w:rPr>
            </w:pPr>
            <w:r>
              <w:rPr>
                <w:szCs w:val="22"/>
              </w:rPr>
              <w:t>$1,275</w:t>
            </w:r>
          </w:p>
        </w:tc>
        <w:tc>
          <w:tcPr>
            <w:tcW w:w="1296" w:type="dxa"/>
            <w:shd w:val="clear" w:color="auto" w:fill="000000"/>
          </w:tcPr>
          <w:p>
            <w:pPr>
              <w:pStyle w:val="2"/>
              <w:jc w:val="center"/>
              <w:rPr>
                <w:szCs w:val="22"/>
              </w:rPr>
            </w:pPr>
            <w:r>
              <w:rPr>
                <w:szCs w:val="22"/>
              </w:rPr>
              <w:t>C04</w:t>
            </w:r>
          </w:p>
        </w:tc>
        <w:tc>
          <w:tcPr>
            <w:tcW w:w="1385" w:type="dxa"/>
          </w:tcPr>
          <w:p>
            <w:pPr>
              <w:rPr>
                <w:szCs w:val="22"/>
              </w:rPr>
            </w:pPr>
            <w:r>
              <w:rPr>
                <w:szCs w:val="22"/>
              </w:rPr>
              <w:t>$1,275</w:t>
            </w:r>
          </w:p>
        </w:tc>
        <w:tc>
          <w:tcPr>
            <w:tcW w:w="1296" w:type="dxa"/>
            <w:shd w:val="clear" w:color="auto" w:fill="000000"/>
          </w:tcPr>
          <w:p>
            <w:pPr>
              <w:pStyle w:val="2"/>
              <w:jc w:val="center"/>
              <w:rPr>
                <w:szCs w:val="22"/>
              </w:rPr>
            </w:pPr>
            <w:r>
              <w:rPr>
                <w:szCs w:val="22"/>
              </w:rPr>
              <w:t>C04</w:t>
            </w:r>
          </w:p>
        </w:tc>
        <w:tc>
          <w:tcPr>
            <w:tcW w:w="1404" w:type="dxa"/>
          </w:tcPr>
          <w:p>
            <w:pPr>
              <w:rPr>
                <w:szCs w:val="22"/>
              </w:rPr>
            </w:pPr>
            <w:r>
              <w:rPr>
                <w:szCs w:val="22"/>
              </w:rPr>
              <w:t>$1,275</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F04</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F04</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F04</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10</w:t>
            </w:r>
          </w:p>
        </w:tc>
        <w:tc>
          <w:tcPr>
            <w:tcW w:w="2681" w:type="dxa"/>
            <w:gridSpan w:val="2"/>
          </w:tcPr>
          <w:p>
            <w:pPr>
              <w:pStyle w:val="2"/>
              <w:rPr>
                <w:b w:val="0"/>
                <w:bCs w:val="0"/>
                <w:szCs w:val="22"/>
              </w:rPr>
            </w:pPr>
            <w:r>
              <w:rPr>
                <w:b w:val="0"/>
                <w:bCs w:val="0"/>
                <w:szCs w:val="22"/>
              </w:rPr>
              <w:t>I = 18</w:t>
            </w:r>
          </w:p>
        </w:tc>
        <w:tc>
          <w:tcPr>
            <w:tcW w:w="2700" w:type="dxa"/>
            <w:gridSpan w:val="2"/>
          </w:tcPr>
          <w:p>
            <w:pPr>
              <w:pStyle w:val="2"/>
              <w:rPr>
                <w:b w:val="0"/>
                <w:bCs w:val="0"/>
                <w:szCs w:val="22"/>
              </w:rPr>
            </w:pPr>
            <w:r>
              <w:rPr>
                <w:b w:val="0"/>
                <w:bCs w:val="0"/>
                <w:szCs w:val="22"/>
              </w:rPr>
              <w:t>I = 24</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NPV CPT</w:t>
            </w:r>
          </w:p>
        </w:tc>
        <w:tc>
          <w:tcPr>
            <w:tcW w:w="2700"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$3,188.05</w:t>
            </w:r>
          </w:p>
        </w:tc>
        <w:tc>
          <w:tcPr>
            <w:tcW w:w="2681" w:type="dxa"/>
            <w:gridSpan w:val="2"/>
          </w:tcPr>
          <w:p>
            <w:pPr>
              <w:pStyle w:val="2"/>
              <w:rPr>
                <w:b w:val="0"/>
                <w:bCs w:val="0"/>
                <w:szCs w:val="22"/>
              </w:rPr>
            </w:pPr>
            <w:r>
              <w:rPr>
                <w:b w:val="0"/>
                <w:bCs w:val="0"/>
                <w:szCs w:val="22"/>
              </w:rPr>
              <w:t>$2,659.98</w:t>
            </w:r>
          </w:p>
        </w:tc>
        <w:tc>
          <w:tcPr>
            <w:tcW w:w="2700" w:type="dxa"/>
            <w:gridSpan w:val="2"/>
          </w:tcPr>
          <w:p>
            <w:pPr>
              <w:pStyle w:val="2"/>
              <w:rPr>
                <w:b w:val="0"/>
                <w:bCs w:val="0"/>
                <w:szCs w:val="22"/>
              </w:rPr>
            </w:pPr>
            <w:r>
              <w:rPr>
                <w:b w:val="0"/>
                <w:bCs w:val="0"/>
                <w:szCs w:val="22"/>
              </w:rPr>
              <w:t>$2,348.92</w:t>
            </w:r>
          </w:p>
        </w:tc>
      </w:tr>
    </w:tbl>
    <w:p>
      <w:pPr>
        <w:tabs>
          <w:tab w:val="left" w:pos="440"/>
          <w:tab w:val="left" w:pos="2340"/>
        </w:tabs>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2.</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8</w:t>
            </w:r>
          </w:p>
        </w:tc>
        <w:tc>
          <w:tcPr>
            <w:tcW w:w="1450" w:type="dxa"/>
            <w:gridSpan w:val="3"/>
            <w:tcMar>
              <w:left w:w="0" w:type="dxa"/>
              <w:right w:w="0" w:type="dxa"/>
            </w:tcMar>
          </w:tcPr>
          <w:p>
            <w:pPr>
              <w:jc w:val="center"/>
              <w:rPr>
                <w:szCs w:val="22"/>
              </w:rPr>
            </w:pPr>
            <w:r>
              <w:rPr>
                <w:szCs w:val="22"/>
              </w:rPr>
              <w:t>5%</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$5,200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$33,608.71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5</w:t>
            </w:r>
          </w:p>
        </w:tc>
        <w:tc>
          <w:tcPr>
            <w:tcW w:w="1450" w:type="dxa"/>
            <w:gridSpan w:val="3"/>
            <w:tcMar>
              <w:left w:w="0" w:type="dxa"/>
              <w:right w:w="0" w:type="dxa"/>
            </w:tcMar>
          </w:tcPr>
          <w:p>
            <w:pPr>
              <w:jc w:val="center"/>
              <w:rPr>
                <w:szCs w:val="22"/>
              </w:rPr>
            </w:pPr>
            <w:r>
              <w:rPr>
                <w:szCs w:val="22"/>
              </w:rPr>
              <w:t>5%</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$7,300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$31,605.18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8</w:t>
            </w:r>
          </w:p>
        </w:tc>
        <w:tc>
          <w:tcPr>
            <w:tcW w:w="1450" w:type="dxa"/>
            <w:gridSpan w:val="3"/>
            <w:tcMar>
              <w:left w:w="0" w:type="dxa"/>
              <w:right w:w="0" w:type="dxa"/>
            </w:tcMar>
          </w:tcPr>
          <w:p>
            <w:pPr>
              <w:jc w:val="center"/>
              <w:rPr>
                <w:szCs w:val="22"/>
              </w:rPr>
            </w:pPr>
            <w:r>
              <w:rPr>
                <w:szCs w:val="22"/>
              </w:rPr>
              <w:t>15%</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$5,200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$23,334.07</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5</w:t>
            </w:r>
          </w:p>
        </w:tc>
        <w:tc>
          <w:tcPr>
            <w:tcW w:w="1450" w:type="dxa"/>
            <w:gridSpan w:val="3"/>
            <w:tcMar>
              <w:left w:w="0" w:type="dxa"/>
              <w:right w:w="0" w:type="dxa"/>
            </w:tcMar>
          </w:tcPr>
          <w:p>
            <w:pPr>
              <w:jc w:val="center"/>
              <w:rPr>
                <w:szCs w:val="22"/>
              </w:rPr>
            </w:pPr>
            <w:r>
              <w:rPr>
                <w:szCs w:val="22"/>
              </w:rPr>
              <w:t>15%</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$7,300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$24,470.73</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3.</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w:t>
            </w:r>
          </w:p>
        </w:tc>
        <w:tc>
          <w:tcPr>
            <w:tcW w:w="1450" w:type="dxa"/>
            <w:gridSpan w:val="3"/>
            <w:tcMar>
              <w:left w:w="0" w:type="dxa"/>
              <w:right w:w="0" w:type="dxa"/>
            </w:tcMar>
          </w:tcPr>
          <w:p>
            <w:pPr>
              <w:jc w:val="center"/>
              <w:rPr>
                <w:szCs w:val="22"/>
              </w:rPr>
            </w:pPr>
            <w:r>
              <w:rPr>
                <w:szCs w:val="22"/>
              </w:rPr>
              <w:t>8%</w:t>
            </w:r>
          </w:p>
        </w:tc>
        <w:tc>
          <w:tcPr>
            <w:tcW w:w="1479" w:type="dxa"/>
            <w:gridSpan w:val="3"/>
            <w:tcMar>
              <w:left w:w="0" w:type="dxa"/>
              <w:right w:w="0" w:type="dxa"/>
            </w:tcMar>
          </w:tcPr>
          <w:p>
            <w:pPr>
              <w:jc w:val="center"/>
              <w:rPr>
                <w:szCs w:val="22"/>
              </w:rPr>
            </w:pPr>
            <w:r>
              <w:rPr>
                <w:szCs w:val="22"/>
              </w:rPr>
              <w:t>$1,375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$1,732.10</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w:t>
            </w:r>
          </w:p>
        </w:tc>
        <w:tc>
          <w:tcPr>
            <w:tcW w:w="1450" w:type="dxa"/>
            <w:gridSpan w:val="3"/>
            <w:tcMar>
              <w:left w:w="0" w:type="dxa"/>
              <w:right w:w="0" w:type="dxa"/>
            </w:tcMar>
          </w:tcPr>
          <w:p>
            <w:pPr>
              <w:jc w:val="center"/>
              <w:rPr>
                <w:szCs w:val="22"/>
              </w:rPr>
            </w:pPr>
            <w:r>
              <w:rPr>
                <w:szCs w:val="22"/>
              </w:rPr>
              <w:t>8%</w:t>
            </w:r>
          </w:p>
        </w:tc>
        <w:tc>
          <w:tcPr>
            <w:tcW w:w="1479" w:type="dxa"/>
            <w:gridSpan w:val="3"/>
            <w:tcMar>
              <w:left w:w="0" w:type="dxa"/>
              <w:right w:w="0" w:type="dxa"/>
            </w:tcMar>
          </w:tcPr>
          <w:p>
            <w:pPr>
              <w:jc w:val="center"/>
              <w:rPr>
                <w:szCs w:val="22"/>
              </w:rPr>
            </w:pPr>
            <w:r>
              <w:rPr>
                <w:szCs w:val="22"/>
              </w:rPr>
              <w:t>$1,495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$1,743.77</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w:t>
            </w:r>
          </w:p>
        </w:tc>
        <w:tc>
          <w:tcPr>
            <w:tcW w:w="1450" w:type="dxa"/>
            <w:gridSpan w:val="3"/>
            <w:tcMar>
              <w:left w:w="0" w:type="dxa"/>
              <w:right w:w="0" w:type="dxa"/>
            </w:tcMar>
          </w:tcPr>
          <w:p>
            <w:pPr>
              <w:jc w:val="center"/>
              <w:rPr>
                <w:szCs w:val="22"/>
              </w:rPr>
            </w:pPr>
            <w:r>
              <w:rPr>
                <w:szCs w:val="22"/>
              </w:rPr>
              <w:t>8%</w:t>
            </w:r>
          </w:p>
        </w:tc>
        <w:tc>
          <w:tcPr>
            <w:tcW w:w="1479" w:type="dxa"/>
            <w:gridSpan w:val="3"/>
            <w:tcMar>
              <w:left w:w="0" w:type="dxa"/>
              <w:right w:w="0" w:type="dxa"/>
            </w:tcMar>
          </w:tcPr>
          <w:p>
            <w:pPr>
              <w:jc w:val="center"/>
              <w:rPr>
                <w:szCs w:val="22"/>
              </w:rPr>
            </w:pPr>
            <w:r>
              <w:rPr>
                <w:szCs w:val="22"/>
              </w:rPr>
              <w:t>$1,580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$1,706.40</w:t>
            </w:r>
          </w:p>
        </w:tc>
      </w:tr>
    </w:tbl>
    <w:p>
      <w:pPr>
        <w:rPr>
          <w:szCs w:val="22"/>
        </w:rPr>
      </w:pPr>
      <w:r>
        <w:rPr>
          <w:szCs w:val="22"/>
        </w:rPr>
        <w:tab/>
      </w:r>
      <w:r>
        <w:rPr>
          <w:szCs w:val="22"/>
        </w:rPr>
        <w:t>FV = $1,732.10 + 1,743.77 + 1,706.40 + 1,630 = $6,812.27</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w:t>
            </w:r>
          </w:p>
        </w:tc>
        <w:tc>
          <w:tcPr>
            <w:tcW w:w="1450" w:type="dxa"/>
            <w:gridSpan w:val="3"/>
            <w:tcMar>
              <w:left w:w="0" w:type="dxa"/>
              <w:right w:w="0" w:type="dxa"/>
            </w:tcMar>
          </w:tcPr>
          <w:p>
            <w:pPr>
              <w:jc w:val="center"/>
              <w:rPr>
                <w:szCs w:val="22"/>
              </w:rPr>
            </w:pPr>
            <w:r>
              <w:rPr>
                <w:szCs w:val="22"/>
              </w:rPr>
              <w:t>11%</w:t>
            </w:r>
          </w:p>
        </w:tc>
        <w:tc>
          <w:tcPr>
            <w:tcW w:w="1479" w:type="dxa"/>
            <w:gridSpan w:val="3"/>
            <w:tcMar>
              <w:left w:w="0" w:type="dxa"/>
              <w:right w:w="0" w:type="dxa"/>
            </w:tcMar>
          </w:tcPr>
          <w:p>
            <w:pPr>
              <w:jc w:val="center"/>
              <w:rPr>
                <w:szCs w:val="22"/>
              </w:rPr>
            </w:pPr>
            <w:r>
              <w:rPr>
                <w:szCs w:val="22"/>
              </w:rPr>
              <w:t>$1,375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$1,880.49</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w:t>
            </w:r>
          </w:p>
        </w:tc>
        <w:tc>
          <w:tcPr>
            <w:tcW w:w="1450" w:type="dxa"/>
            <w:gridSpan w:val="3"/>
            <w:tcMar>
              <w:left w:w="0" w:type="dxa"/>
              <w:right w:w="0" w:type="dxa"/>
            </w:tcMar>
          </w:tcPr>
          <w:p>
            <w:pPr>
              <w:jc w:val="center"/>
              <w:rPr>
                <w:szCs w:val="22"/>
              </w:rPr>
            </w:pPr>
            <w:r>
              <w:rPr>
                <w:szCs w:val="22"/>
              </w:rPr>
              <w:t>11%</w:t>
            </w:r>
          </w:p>
        </w:tc>
        <w:tc>
          <w:tcPr>
            <w:tcW w:w="1479" w:type="dxa"/>
            <w:gridSpan w:val="3"/>
            <w:tcMar>
              <w:left w:w="0" w:type="dxa"/>
              <w:right w:w="0" w:type="dxa"/>
            </w:tcMar>
          </w:tcPr>
          <w:p>
            <w:pPr>
              <w:jc w:val="center"/>
              <w:rPr>
                <w:szCs w:val="22"/>
              </w:rPr>
            </w:pPr>
            <w:r>
              <w:rPr>
                <w:szCs w:val="22"/>
              </w:rPr>
              <w:t>$1,495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$1,841.99</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w:t>
            </w:r>
          </w:p>
        </w:tc>
        <w:tc>
          <w:tcPr>
            <w:tcW w:w="1450" w:type="dxa"/>
            <w:gridSpan w:val="3"/>
            <w:tcMar>
              <w:left w:w="0" w:type="dxa"/>
              <w:right w:w="0" w:type="dxa"/>
            </w:tcMar>
          </w:tcPr>
          <w:p>
            <w:pPr>
              <w:jc w:val="center"/>
              <w:rPr>
                <w:szCs w:val="22"/>
              </w:rPr>
            </w:pPr>
            <w:r>
              <w:rPr>
                <w:szCs w:val="22"/>
              </w:rPr>
              <w:t>11%</w:t>
            </w:r>
          </w:p>
        </w:tc>
        <w:tc>
          <w:tcPr>
            <w:tcW w:w="1479" w:type="dxa"/>
            <w:gridSpan w:val="3"/>
            <w:tcMar>
              <w:left w:w="0" w:type="dxa"/>
              <w:right w:w="0" w:type="dxa"/>
            </w:tcMar>
          </w:tcPr>
          <w:p>
            <w:pPr>
              <w:jc w:val="center"/>
              <w:rPr>
                <w:szCs w:val="22"/>
              </w:rPr>
            </w:pPr>
            <w:r>
              <w:rPr>
                <w:szCs w:val="22"/>
              </w:rPr>
              <w:t>$1,580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$1,753.80</w:t>
            </w:r>
          </w:p>
        </w:tc>
      </w:tr>
    </w:tbl>
    <w:p>
      <w:pPr>
        <w:rPr>
          <w:szCs w:val="22"/>
        </w:rPr>
      </w:pPr>
      <w:r>
        <w:rPr>
          <w:szCs w:val="22"/>
        </w:rPr>
        <w:tab/>
      </w:r>
      <w:r>
        <w:rPr>
          <w:szCs w:val="22"/>
        </w:rPr>
        <w:t>FV = $1,880.49 + 1,841.99 + 1,753.80 + 1,630 = $7,106.28</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w:t>
            </w:r>
          </w:p>
        </w:tc>
        <w:tc>
          <w:tcPr>
            <w:tcW w:w="1450" w:type="dxa"/>
            <w:gridSpan w:val="3"/>
            <w:tcMar>
              <w:left w:w="0" w:type="dxa"/>
              <w:right w:w="0" w:type="dxa"/>
            </w:tcMar>
          </w:tcPr>
          <w:p>
            <w:pPr>
              <w:jc w:val="center"/>
              <w:rPr>
                <w:szCs w:val="22"/>
              </w:rPr>
            </w:pPr>
            <w:r>
              <w:rPr>
                <w:szCs w:val="22"/>
              </w:rPr>
              <w:t>24%</w:t>
            </w:r>
          </w:p>
        </w:tc>
        <w:tc>
          <w:tcPr>
            <w:tcW w:w="1479" w:type="dxa"/>
            <w:gridSpan w:val="3"/>
            <w:tcMar>
              <w:left w:w="0" w:type="dxa"/>
              <w:right w:w="0" w:type="dxa"/>
            </w:tcMar>
          </w:tcPr>
          <w:p>
            <w:pPr>
              <w:jc w:val="center"/>
              <w:rPr>
                <w:szCs w:val="22"/>
              </w:rPr>
            </w:pPr>
            <w:r>
              <w:rPr>
                <w:szCs w:val="22"/>
              </w:rPr>
              <w:t>$1,375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$2,621.61</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w:t>
            </w:r>
          </w:p>
        </w:tc>
        <w:tc>
          <w:tcPr>
            <w:tcW w:w="1450" w:type="dxa"/>
            <w:gridSpan w:val="3"/>
            <w:tcMar>
              <w:left w:w="0" w:type="dxa"/>
              <w:right w:w="0" w:type="dxa"/>
            </w:tcMar>
          </w:tcPr>
          <w:p>
            <w:pPr>
              <w:jc w:val="center"/>
              <w:rPr>
                <w:szCs w:val="22"/>
              </w:rPr>
            </w:pPr>
            <w:r>
              <w:rPr>
                <w:szCs w:val="22"/>
              </w:rPr>
              <w:t>24%</w:t>
            </w:r>
          </w:p>
        </w:tc>
        <w:tc>
          <w:tcPr>
            <w:tcW w:w="1479" w:type="dxa"/>
            <w:gridSpan w:val="3"/>
            <w:tcMar>
              <w:left w:w="0" w:type="dxa"/>
              <w:right w:w="0" w:type="dxa"/>
            </w:tcMar>
          </w:tcPr>
          <w:p>
            <w:pPr>
              <w:jc w:val="center"/>
              <w:rPr>
                <w:szCs w:val="22"/>
              </w:rPr>
            </w:pPr>
            <w:r>
              <w:rPr>
                <w:szCs w:val="22"/>
              </w:rPr>
              <w:t>$1,495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$2,298.71</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w:t>
            </w:r>
          </w:p>
        </w:tc>
        <w:tc>
          <w:tcPr>
            <w:tcW w:w="1450" w:type="dxa"/>
            <w:gridSpan w:val="3"/>
            <w:tcMar>
              <w:left w:w="0" w:type="dxa"/>
              <w:right w:w="0" w:type="dxa"/>
            </w:tcMar>
          </w:tcPr>
          <w:p>
            <w:pPr>
              <w:jc w:val="center"/>
              <w:rPr>
                <w:szCs w:val="22"/>
              </w:rPr>
            </w:pPr>
            <w:r>
              <w:rPr>
                <w:szCs w:val="22"/>
              </w:rPr>
              <w:t>24%</w:t>
            </w:r>
          </w:p>
        </w:tc>
        <w:tc>
          <w:tcPr>
            <w:tcW w:w="1479" w:type="dxa"/>
            <w:gridSpan w:val="3"/>
            <w:tcMar>
              <w:left w:w="0" w:type="dxa"/>
              <w:right w:w="0" w:type="dxa"/>
            </w:tcMar>
          </w:tcPr>
          <w:p>
            <w:pPr>
              <w:jc w:val="center"/>
              <w:rPr>
                <w:szCs w:val="22"/>
              </w:rPr>
            </w:pPr>
            <w:r>
              <w:rPr>
                <w:szCs w:val="22"/>
              </w:rPr>
              <w:t>$1,580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$1,959.20</w:t>
            </w:r>
          </w:p>
        </w:tc>
      </w:tr>
    </w:tbl>
    <w:p>
      <w:pPr>
        <w:rPr>
          <w:szCs w:val="22"/>
        </w:rPr>
      </w:pPr>
      <w:r>
        <w:rPr>
          <w:szCs w:val="22"/>
        </w:rPr>
        <w:tab/>
      </w:r>
      <w:r>
        <w:rPr>
          <w:szCs w:val="22"/>
        </w:rPr>
        <w:t>FV = $2,621.61 + 2,298.71 + 1,959.20 + 1,630 = $8,509.52</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4.</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15</w:t>
            </w:r>
          </w:p>
        </w:tc>
        <w:tc>
          <w:tcPr>
            <w:tcW w:w="1450" w:type="dxa"/>
            <w:gridSpan w:val="3"/>
            <w:tcMar>
              <w:left w:w="0" w:type="dxa"/>
              <w:right w:w="0" w:type="dxa"/>
            </w:tcMar>
          </w:tcPr>
          <w:p>
            <w:pPr>
              <w:jc w:val="center"/>
              <w:rPr>
                <w:szCs w:val="22"/>
              </w:rPr>
            </w:pPr>
            <w:r>
              <w:rPr>
                <w:szCs w:val="22"/>
              </w:rPr>
              <w:t>6%</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$6,100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$59,244.72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40</w:t>
            </w:r>
          </w:p>
        </w:tc>
        <w:tc>
          <w:tcPr>
            <w:tcW w:w="1450" w:type="dxa"/>
            <w:gridSpan w:val="3"/>
            <w:tcMar>
              <w:left w:w="0" w:type="dxa"/>
              <w:right w:w="0" w:type="dxa"/>
            </w:tcMar>
          </w:tcPr>
          <w:p>
            <w:pPr>
              <w:jc w:val="center"/>
              <w:rPr>
                <w:szCs w:val="22"/>
              </w:rPr>
            </w:pPr>
            <w:r>
              <w:rPr>
                <w:szCs w:val="22"/>
              </w:rPr>
              <w:t>6%</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$6,100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$91,782.41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75</w:t>
            </w:r>
          </w:p>
        </w:tc>
        <w:tc>
          <w:tcPr>
            <w:tcW w:w="1450" w:type="dxa"/>
            <w:gridSpan w:val="3"/>
            <w:tcMar>
              <w:left w:w="0" w:type="dxa"/>
              <w:right w:w="0" w:type="dxa"/>
            </w:tcMar>
          </w:tcPr>
          <w:p>
            <w:pPr>
              <w:jc w:val="center"/>
              <w:rPr>
                <w:szCs w:val="22"/>
              </w:rPr>
            </w:pPr>
            <w:r>
              <w:rPr>
                <w:szCs w:val="22"/>
              </w:rPr>
              <w:t>6%</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$6,100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$100,380.67</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5.</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15</w:t>
            </w:r>
          </w:p>
        </w:tc>
        <w:tc>
          <w:tcPr>
            <w:tcW w:w="1450" w:type="dxa"/>
            <w:gridSpan w:val="3"/>
            <w:tcMar>
              <w:left w:w="0" w:type="dxa"/>
              <w:right w:w="0" w:type="dxa"/>
            </w:tcMar>
          </w:tcPr>
          <w:p>
            <w:pPr>
              <w:jc w:val="center"/>
              <w:rPr>
                <w:szCs w:val="22"/>
              </w:rPr>
            </w:pPr>
            <w:r>
              <w:rPr>
                <w:szCs w:val="22"/>
              </w:rPr>
              <w:t>6.25%</w:t>
            </w:r>
          </w:p>
        </w:tc>
        <w:tc>
          <w:tcPr>
            <w:tcW w:w="1479" w:type="dxa"/>
            <w:gridSpan w:val="3"/>
            <w:tcMar>
              <w:left w:w="0" w:type="dxa"/>
              <w:right w:w="0" w:type="dxa"/>
            </w:tcMar>
          </w:tcPr>
          <w:p>
            <w:pPr>
              <w:jc w:val="center"/>
              <w:rPr>
                <w:szCs w:val="22"/>
              </w:rPr>
            </w:pPr>
            <w:r>
              <w:rPr>
                <w:szCs w:val="22"/>
              </w:rPr>
              <w:t>$45,000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$4,709.31</w:t>
            </w: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6.</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7</w:t>
            </w:r>
          </w:p>
        </w:tc>
        <w:tc>
          <w:tcPr>
            <w:tcW w:w="1450" w:type="dxa"/>
            <w:gridSpan w:val="3"/>
            <w:tcMar>
              <w:left w:w="0" w:type="dxa"/>
              <w:right w:w="0" w:type="dxa"/>
            </w:tcMar>
          </w:tcPr>
          <w:p>
            <w:pPr>
              <w:jc w:val="center"/>
              <w:rPr>
                <w:szCs w:val="22"/>
              </w:rPr>
            </w:pPr>
            <w:r>
              <w:rPr>
                <w:szCs w:val="22"/>
              </w:rPr>
              <w:t>8.5%</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$68,000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$348,058.92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7.</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20</w:t>
            </w:r>
          </w:p>
        </w:tc>
        <w:tc>
          <w:tcPr>
            <w:tcW w:w="1450" w:type="dxa"/>
            <w:gridSpan w:val="3"/>
            <w:tcMar>
              <w:left w:w="0" w:type="dxa"/>
              <w:right w:w="0" w:type="dxa"/>
            </w:tcMar>
          </w:tcPr>
          <w:p>
            <w:pPr>
              <w:jc w:val="center"/>
              <w:rPr>
                <w:szCs w:val="22"/>
              </w:rPr>
            </w:pPr>
            <w:r>
              <w:rPr>
                <w:szCs w:val="22"/>
              </w:rPr>
              <w:t>10.8%</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$5,000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$313,736.00</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40</w:t>
            </w:r>
          </w:p>
        </w:tc>
        <w:tc>
          <w:tcPr>
            <w:tcW w:w="1450" w:type="dxa"/>
            <w:gridSpan w:val="3"/>
            <w:tcMar>
              <w:left w:w="0" w:type="dxa"/>
              <w:right w:w="0" w:type="dxa"/>
            </w:tcMar>
          </w:tcPr>
          <w:p>
            <w:pPr>
              <w:jc w:val="center"/>
              <w:rPr>
                <w:szCs w:val="22"/>
              </w:rPr>
            </w:pPr>
            <w:r>
              <w:rPr>
                <w:szCs w:val="22"/>
              </w:rPr>
              <w:t>10.8%</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$5,000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$2,753,565.95</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8.</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12</w:t>
            </w:r>
          </w:p>
        </w:tc>
        <w:tc>
          <w:tcPr>
            <w:tcW w:w="1450" w:type="dxa"/>
            <w:gridSpan w:val="3"/>
            <w:tcMar>
              <w:left w:w="0" w:type="dxa"/>
              <w:right w:w="0" w:type="dxa"/>
            </w:tcMar>
          </w:tcPr>
          <w:p>
            <w:pPr>
              <w:jc w:val="center"/>
              <w:rPr>
                <w:szCs w:val="22"/>
              </w:rPr>
            </w:pPr>
            <w:r>
              <w:rPr>
                <w:szCs w:val="22"/>
              </w:rPr>
              <w:t>6.8%</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$75,000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$4,242.25</w:t>
            </w: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9.</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5</w:t>
            </w:r>
          </w:p>
        </w:tc>
        <w:tc>
          <w:tcPr>
            <w:tcW w:w="1450" w:type="dxa"/>
            <w:gridSpan w:val="3"/>
            <w:tcMar>
              <w:left w:w="0" w:type="dxa"/>
              <w:right w:w="0" w:type="dxa"/>
            </w:tcMar>
          </w:tcPr>
          <w:p>
            <w:pPr>
              <w:jc w:val="center"/>
              <w:rPr>
                <w:szCs w:val="22"/>
              </w:rPr>
            </w:pPr>
            <w:r>
              <w:rPr>
                <w:szCs w:val="22"/>
              </w:rPr>
              <w:t>7.5%</w:t>
            </w:r>
          </w:p>
        </w:tc>
        <w:tc>
          <w:tcPr>
            <w:tcW w:w="1479" w:type="dxa"/>
            <w:gridSpan w:val="3"/>
            <w:tcMar>
              <w:left w:w="0" w:type="dxa"/>
              <w:right w:w="0" w:type="dxa"/>
            </w:tcMar>
          </w:tcPr>
          <w:p>
            <w:pPr>
              <w:jc w:val="center"/>
              <w:rPr>
                <w:szCs w:val="22"/>
              </w:rPr>
            </w:pPr>
            <w:r>
              <w:rPr>
                <w:szCs w:val="22"/>
              </w:rPr>
              <w:t>$60,000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$14,829.88</w:t>
            </w: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12.</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9%</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4</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9.31%</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18%</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19.56%</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14%</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365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15.02%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13.</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11.5%</w:t>
            </w:r>
          </w:p>
        </w:tc>
        <w:tc>
          <w:tcPr>
            <w:tcW w:w="1479" w:type="dxa"/>
            <w:gridSpan w:val="3"/>
            <w:tcMar>
              <w:left w:w="0" w:type="dxa"/>
              <w:right w:w="0" w:type="dxa"/>
            </w:tcMar>
          </w:tcPr>
          <w:p>
            <w:pPr>
              <w:jc w:val="center"/>
              <w:rPr>
                <w:szCs w:val="22"/>
              </w:rPr>
            </w:pPr>
            <w:r>
              <w:rPr>
                <w:szCs w:val="22"/>
              </w:rPr>
              <w:t>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11.19%</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12.4%</w:t>
            </w: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11.75%</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10.1%</w:t>
            </w:r>
          </w:p>
        </w:tc>
        <w:tc>
          <w:tcPr>
            <w:tcW w:w="1479" w:type="dxa"/>
            <w:gridSpan w:val="3"/>
            <w:tcMar>
              <w:left w:w="0" w:type="dxa"/>
              <w:right w:w="0" w:type="dxa"/>
            </w:tcMar>
          </w:tcPr>
          <w:p>
            <w:pPr>
              <w:jc w:val="center"/>
              <w:rPr>
                <w:szCs w:val="22"/>
              </w:rPr>
            </w:pPr>
            <w:r>
              <w:rPr>
                <w:szCs w:val="22"/>
              </w:rPr>
              <w:t>52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9.63%</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14.</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13.2%</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14.03%</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13.5%</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13.96%</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15.</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15%</w:t>
            </w:r>
          </w:p>
        </w:tc>
        <w:tc>
          <w:tcPr>
            <w:tcW w:w="1479" w:type="dxa"/>
            <w:gridSpan w:val="3"/>
            <w:tcMar>
              <w:left w:w="0" w:type="dxa"/>
              <w:right w:w="0" w:type="dxa"/>
            </w:tcMar>
          </w:tcPr>
          <w:p>
            <w:pPr>
              <w:jc w:val="center"/>
              <w:rPr>
                <w:szCs w:val="22"/>
              </w:rPr>
            </w:pPr>
            <w:r>
              <w:rPr>
                <w:szCs w:val="22"/>
              </w:rPr>
              <w:t>365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13.98%</w:t>
            </w:r>
          </w:p>
        </w:tc>
        <w:tc>
          <w:tcPr>
            <w:tcW w:w="1450" w:type="dxa"/>
            <w:gridSpan w:val="3"/>
            <w:tcMar>
              <w:left w:w="0" w:type="dxa"/>
              <w:right w:w="0" w:type="dxa"/>
            </w:tcMar>
          </w:tcPr>
          <w:p>
            <w:pP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16.</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19 × 2</w:t>
            </w:r>
          </w:p>
        </w:tc>
        <w:tc>
          <w:tcPr>
            <w:tcW w:w="1450" w:type="dxa"/>
            <w:gridSpan w:val="3"/>
            <w:tcMar>
              <w:left w:w="0" w:type="dxa"/>
              <w:right w:w="0" w:type="dxa"/>
            </w:tcMar>
          </w:tcPr>
          <w:p>
            <w:pPr>
              <w:jc w:val="center"/>
              <w:rPr>
                <w:szCs w:val="22"/>
              </w:rPr>
            </w:pPr>
            <w:r>
              <w:rPr>
                <w:szCs w:val="22"/>
              </w:rPr>
              <w:t>7.9% / 2</w:t>
            </w:r>
          </w:p>
        </w:tc>
        <w:tc>
          <w:tcPr>
            <w:tcW w:w="1479" w:type="dxa"/>
            <w:gridSpan w:val="3"/>
            <w:tcMar>
              <w:left w:w="0" w:type="dxa"/>
              <w:right w:w="0" w:type="dxa"/>
            </w:tcMar>
          </w:tcPr>
          <w:p>
            <w:pPr>
              <w:jc w:val="center"/>
              <w:rPr>
                <w:szCs w:val="22"/>
              </w:rPr>
            </w:pPr>
            <w:r>
              <w:rPr>
                <w:szCs w:val="22"/>
              </w:rPr>
              <w:t>$2,600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$11,331.94</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17.</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 xml:space="preserve">5 </w:t>
            </w:r>
            <w:r>
              <w:rPr>
                <w:szCs w:val="22"/>
              </w:rPr>
              <w:sym w:font="Symbol" w:char="F0B4"/>
            </w:r>
            <w:r>
              <w:rPr>
                <w:szCs w:val="22"/>
              </w:rPr>
              <w:t xml:space="preserve"> 365</w:t>
            </w:r>
          </w:p>
        </w:tc>
        <w:tc>
          <w:tcPr>
            <w:tcW w:w="1450" w:type="dxa"/>
            <w:gridSpan w:val="3"/>
            <w:tcMar>
              <w:left w:w="0" w:type="dxa"/>
              <w:right w:w="0" w:type="dxa"/>
            </w:tcMar>
          </w:tcPr>
          <w:p>
            <w:pPr>
              <w:jc w:val="center"/>
              <w:rPr>
                <w:szCs w:val="22"/>
              </w:rPr>
            </w:pPr>
            <w:r>
              <w:rPr>
                <w:szCs w:val="22"/>
              </w:rPr>
              <w:t>6.7% / 365</w:t>
            </w:r>
          </w:p>
        </w:tc>
        <w:tc>
          <w:tcPr>
            <w:tcW w:w="1479" w:type="dxa"/>
            <w:gridSpan w:val="3"/>
            <w:tcMar>
              <w:left w:w="0" w:type="dxa"/>
              <w:right w:w="0" w:type="dxa"/>
            </w:tcMar>
          </w:tcPr>
          <w:p>
            <w:pPr>
              <w:jc w:val="center"/>
              <w:rPr>
                <w:szCs w:val="22"/>
              </w:rPr>
            </w:pPr>
            <w:r>
              <w:rPr>
                <w:szCs w:val="22"/>
              </w:rPr>
              <w:t>$5,100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$7,129.28</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 xml:space="preserve">10 </w:t>
            </w:r>
            <w:r>
              <w:rPr>
                <w:szCs w:val="22"/>
              </w:rPr>
              <w:sym w:font="Symbol" w:char="F0B4"/>
            </w:r>
            <w:r>
              <w:rPr>
                <w:szCs w:val="22"/>
              </w:rPr>
              <w:t xml:space="preserve"> 365</w:t>
            </w:r>
          </w:p>
        </w:tc>
        <w:tc>
          <w:tcPr>
            <w:tcW w:w="1450" w:type="dxa"/>
            <w:gridSpan w:val="3"/>
            <w:tcMar>
              <w:left w:w="0" w:type="dxa"/>
              <w:right w:w="0" w:type="dxa"/>
            </w:tcMar>
          </w:tcPr>
          <w:p>
            <w:pPr>
              <w:jc w:val="center"/>
              <w:rPr>
                <w:szCs w:val="22"/>
              </w:rPr>
            </w:pPr>
            <w:r>
              <w:rPr>
                <w:szCs w:val="22"/>
              </w:rPr>
              <w:t>6.7% / 365</w:t>
            </w:r>
          </w:p>
        </w:tc>
        <w:tc>
          <w:tcPr>
            <w:tcW w:w="1479" w:type="dxa"/>
            <w:gridSpan w:val="3"/>
            <w:tcMar>
              <w:left w:w="0" w:type="dxa"/>
              <w:right w:w="0" w:type="dxa"/>
            </w:tcMar>
          </w:tcPr>
          <w:p>
            <w:pPr>
              <w:jc w:val="center"/>
              <w:rPr>
                <w:szCs w:val="22"/>
              </w:rPr>
            </w:pPr>
            <w:r>
              <w:rPr>
                <w:szCs w:val="22"/>
              </w:rPr>
              <w:t>$5,100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$9,966.00</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 xml:space="preserve">20 </w:t>
            </w:r>
            <w:r>
              <w:rPr>
                <w:szCs w:val="22"/>
              </w:rPr>
              <w:sym w:font="Symbol" w:char="F0B4"/>
            </w:r>
            <w:r>
              <w:rPr>
                <w:szCs w:val="22"/>
              </w:rPr>
              <w:t xml:space="preserve"> 365</w:t>
            </w:r>
          </w:p>
        </w:tc>
        <w:tc>
          <w:tcPr>
            <w:tcW w:w="1450" w:type="dxa"/>
            <w:gridSpan w:val="3"/>
            <w:tcMar>
              <w:left w:w="0" w:type="dxa"/>
              <w:right w:w="0" w:type="dxa"/>
            </w:tcMar>
          </w:tcPr>
          <w:p>
            <w:pPr>
              <w:jc w:val="center"/>
              <w:rPr>
                <w:szCs w:val="22"/>
              </w:rPr>
            </w:pPr>
            <w:r>
              <w:rPr>
                <w:szCs w:val="22"/>
              </w:rPr>
              <w:t>6.7% / 365</w:t>
            </w:r>
          </w:p>
        </w:tc>
        <w:tc>
          <w:tcPr>
            <w:tcW w:w="1479" w:type="dxa"/>
            <w:gridSpan w:val="3"/>
            <w:tcMar>
              <w:left w:w="0" w:type="dxa"/>
              <w:right w:w="0" w:type="dxa"/>
            </w:tcMar>
          </w:tcPr>
          <w:p>
            <w:pPr>
              <w:jc w:val="center"/>
              <w:rPr>
                <w:szCs w:val="22"/>
              </w:rPr>
            </w:pPr>
            <w:r>
              <w:rPr>
                <w:szCs w:val="22"/>
              </w:rPr>
              <w:t>$5,100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$19,474.73</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18.</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 xml:space="preserve">10 </w:t>
            </w:r>
            <w:r>
              <w:rPr>
                <w:szCs w:val="22"/>
              </w:rPr>
              <w:sym w:font="Symbol" w:char="F0B4"/>
            </w:r>
            <w:r>
              <w:rPr>
                <w:szCs w:val="22"/>
              </w:rPr>
              <w:t xml:space="preserve"> 365</w:t>
            </w:r>
          </w:p>
        </w:tc>
        <w:tc>
          <w:tcPr>
            <w:tcW w:w="1450" w:type="dxa"/>
            <w:gridSpan w:val="3"/>
            <w:tcMar>
              <w:left w:w="0" w:type="dxa"/>
              <w:right w:w="0" w:type="dxa"/>
            </w:tcMar>
          </w:tcPr>
          <w:p>
            <w:pPr>
              <w:jc w:val="center"/>
              <w:rPr>
                <w:szCs w:val="22"/>
              </w:rPr>
            </w:pPr>
            <w:r>
              <w:rPr>
                <w:szCs w:val="22"/>
              </w:rPr>
              <w:t>7% / 365</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$43,000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$21,354.60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19.</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324%</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1,660.53%</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20.</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60</w:t>
            </w:r>
          </w:p>
        </w:tc>
        <w:tc>
          <w:tcPr>
            <w:tcW w:w="1450" w:type="dxa"/>
            <w:gridSpan w:val="3"/>
            <w:tcMar>
              <w:left w:w="0" w:type="dxa"/>
              <w:right w:w="0" w:type="dxa"/>
            </w:tcMar>
          </w:tcPr>
          <w:p>
            <w:pPr>
              <w:jc w:val="center"/>
              <w:rPr>
                <w:szCs w:val="22"/>
                <w:lang w:val="nb-NO"/>
              </w:rPr>
            </w:pPr>
            <w:r>
              <w:rPr>
                <w:szCs w:val="22"/>
                <w:lang w:val="nb-NO"/>
              </w:rPr>
              <w:t>6.5% / 12</w:t>
            </w:r>
          </w:p>
        </w:tc>
        <w:tc>
          <w:tcPr>
            <w:tcW w:w="1479" w:type="dxa"/>
            <w:gridSpan w:val="3"/>
            <w:tcMar>
              <w:left w:w="0" w:type="dxa"/>
              <w:right w:w="0" w:type="dxa"/>
            </w:tcMar>
          </w:tcPr>
          <w:p>
            <w:pPr>
              <w:jc w:val="center"/>
              <w:rPr>
                <w:szCs w:val="22"/>
                <w:lang w:val="nb-NO"/>
              </w:rPr>
            </w:pPr>
            <w:r>
              <w:rPr>
                <w:szCs w:val="22"/>
                <w:lang w:val="nb-NO"/>
              </w:rPr>
              <w:t>$83,500</w:t>
            </w:r>
          </w:p>
        </w:tc>
        <w:tc>
          <w:tcPr>
            <w:tcW w:w="1467"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nb-NO"/>
              </w:rPr>
            </w:pPr>
          </w:p>
        </w:tc>
        <w:tc>
          <w:tcPr>
            <w:tcW w:w="270" w:type="dxa"/>
            <w:tcMar>
              <w:left w:w="0" w:type="dxa"/>
              <w:right w:w="0" w:type="dxa"/>
            </w:tcMar>
          </w:tcPr>
          <w:p>
            <w:pPr>
              <w:jc w:val="center"/>
              <w:rPr>
                <w:szCs w:val="22"/>
                <w:lang w:val="nb-NO"/>
              </w:rPr>
            </w:pPr>
          </w:p>
        </w:tc>
        <w:tc>
          <w:tcPr>
            <w:tcW w:w="808" w:type="dxa"/>
            <w:shd w:val="clear" w:color="auto" w:fill="000000"/>
            <w:tcMar>
              <w:left w:w="0" w:type="dxa"/>
              <w:right w:w="0" w:type="dxa"/>
            </w:tcMar>
          </w:tcPr>
          <w:p>
            <w:pPr>
              <w:pStyle w:val="2"/>
              <w:jc w:val="center"/>
              <w:rPr>
                <w:szCs w:val="22"/>
                <w:lang w:val="nb-NO"/>
              </w:rPr>
            </w:pPr>
            <w:r>
              <w:rPr>
                <w:szCs w:val="22"/>
                <w:lang w:val="nb-NO"/>
              </w:rPr>
              <w:t>N</w:t>
            </w:r>
          </w:p>
        </w:tc>
        <w:tc>
          <w:tcPr>
            <w:tcW w:w="272" w:type="dxa"/>
            <w:tcMar>
              <w:left w:w="0" w:type="dxa"/>
              <w:right w:w="0" w:type="dxa"/>
            </w:tcMar>
          </w:tcPr>
          <w:p>
            <w:pPr>
              <w:jc w:val="center"/>
              <w:rPr>
                <w:szCs w:val="22"/>
                <w:lang w:val="nb-NO"/>
              </w:rPr>
            </w:pPr>
          </w:p>
        </w:tc>
        <w:tc>
          <w:tcPr>
            <w:tcW w:w="273" w:type="dxa"/>
            <w:tcMar>
              <w:left w:w="0" w:type="dxa"/>
              <w:right w:w="0" w:type="dxa"/>
            </w:tcMar>
          </w:tcPr>
          <w:p>
            <w:pPr>
              <w:jc w:val="center"/>
              <w:rPr>
                <w:szCs w:val="22"/>
                <w:lang w:val="nb-NO"/>
              </w:rPr>
            </w:pPr>
          </w:p>
        </w:tc>
        <w:tc>
          <w:tcPr>
            <w:tcW w:w="870" w:type="dxa"/>
            <w:shd w:val="clear" w:color="auto" w:fill="000000"/>
            <w:tcMar>
              <w:left w:w="0" w:type="dxa"/>
              <w:right w:w="0" w:type="dxa"/>
            </w:tcMar>
          </w:tcPr>
          <w:p>
            <w:pPr>
              <w:jc w:val="center"/>
              <w:rPr>
                <w:b/>
                <w:bCs/>
                <w:szCs w:val="22"/>
                <w:lang w:val="nb-NO"/>
              </w:rPr>
            </w:pPr>
            <w:r>
              <w:rPr>
                <w:b/>
                <w:bCs/>
                <w:szCs w:val="22"/>
                <w:lang w:val="nb-NO"/>
              </w:rPr>
              <w:t>I/Y</w:t>
            </w:r>
          </w:p>
        </w:tc>
        <w:tc>
          <w:tcPr>
            <w:tcW w:w="307" w:type="dxa"/>
            <w:tcMar>
              <w:left w:w="0" w:type="dxa"/>
              <w:right w:w="0" w:type="dxa"/>
            </w:tcMar>
          </w:tcPr>
          <w:p>
            <w:pPr>
              <w:jc w:val="center"/>
              <w:rPr>
                <w:szCs w:val="22"/>
                <w:lang w:val="nb-NO"/>
              </w:rPr>
            </w:pPr>
          </w:p>
        </w:tc>
        <w:tc>
          <w:tcPr>
            <w:tcW w:w="296"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PV</w:t>
            </w:r>
          </w:p>
        </w:tc>
        <w:tc>
          <w:tcPr>
            <w:tcW w:w="296"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PMT</w:t>
            </w:r>
          </w:p>
        </w:tc>
        <w:tc>
          <w:tcPr>
            <w:tcW w:w="290"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FV</w:t>
            </w:r>
          </w:p>
        </w:tc>
        <w:tc>
          <w:tcPr>
            <w:tcW w:w="283" w:type="dxa"/>
            <w:gridSpan w:val="2"/>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Solve for</w:t>
            </w:r>
          </w:p>
        </w:tc>
        <w:tc>
          <w:tcPr>
            <w:tcW w:w="1350"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p>
        </w:tc>
        <w:tc>
          <w:tcPr>
            <w:tcW w:w="1479" w:type="dxa"/>
            <w:gridSpan w:val="3"/>
            <w:tcMar>
              <w:left w:w="0" w:type="dxa"/>
              <w:right w:w="0" w:type="dxa"/>
            </w:tcMar>
          </w:tcPr>
          <w:p>
            <w:pPr>
              <w:jc w:val="center"/>
              <w:rPr>
                <w:szCs w:val="22"/>
                <w:lang w:val="nb-NO"/>
              </w:rPr>
            </w:pPr>
          </w:p>
        </w:tc>
        <w:tc>
          <w:tcPr>
            <w:tcW w:w="1467" w:type="dxa"/>
            <w:gridSpan w:val="3"/>
            <w:tcMar>
              <w:left w:w="0" w:type="dxa"/>
              <w:right w:w="0" w:type="dxa"/>
            </w:tcMar>
          </w:tcPr>
          <w:p>
            <w:pPr>
              <w:jc w:val="center"/>
              <w:rPr>
                <w:szCs w:val="22"/>
                <w:lang w:val="nb-NO"/>
              </w:rPr>
            </w:pPr>
            <w:r>
              <w:rPr>
                <w:szCs w:val="22"/>
                <w:lang w:val="nb-NO"/>
              </w:rPr>
              <w:t>$1,633.77</w:t>
            </w:r>
          </w:p>
        </w:tc>
        <w:tc>
          <w:tcPr>
            <w:tcW w:w="1450" w:type="dxa"/>
            <w:gridSpan w:val="3"/>
            <w:tcMar>
              <w:left w:w="0" w:type="dxa"/>
              <w:right w:w="0" w:type="dxa"/>
            </w:tcMar>
          </w:tcPr>
          <w:p>
            <w:pPr>
              <w:jc w:val="center"/>
              <w:rPr>
                <w:szCs w:val="22"/>
                <w:lang w:val="nb-NO"/>
              </w:rPr>
            </w:pPr>
          </w:p>
        </w:tc>
      </w:tr>
    </w:tbl>
    <w:p>
      <w:pPr>
        <w:rPr>
          <w:szCs w:val="22"/>
          <w:lang w:val="nb-NO"/>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nb-NO"/>
              </w:rPr>
            </w:pPr>
          </w:p>
        </w:tc>
        <w:tc>
          <w:tcPr>
            <w:tcW w:w="1350"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c>
          <w:tcPr>
            <w:tcW w:w="1479" w:type="dxa"/>
            <w:gridSpan w:val="3"/>
            <w:tcMar>
              <w:left w:w="0" w:type="dxa"/>
              <w:right w:w="0" w:type="dxa"/>
            </w:tcMar>
          </w:tcPr>
          <w:p>
            <w:pPr>
              <w:rPr>
                <w:szCs w:val="22"/>
                <w:lang w:val="nb-NO"/>
              </w:rPr>
            </w:pPr>
          </w:p>
        </w:tc>
        <w:tc>
          <w:tcPr>
            <w:tcW w:w="1467"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Enter</w:t>
            </w:r>
          </w:p>
        </w:tc>
        <w:tc>
          <w:tcPr>
            <w:tcW w:w="1350" w:type="dxa"/>
            <w:gridSpan w:val="3"/>
            <w:tcMar>
              <w:left w:w="0" w:type="dxa"/>
              <w:right w:w="0" w:type="dxa"/>
            </w:tcMar>
          </w:tcPr>
          <w:p>
            <w:pPr>
              <w:jc w:val="center"/>
              <w:rPr>
                <w:szCs w:val="22"/>
                <w:lang w:val="nb-NO"/>
              </w:rPr>
            </w:pPr>
            <w:r>
              <w:rPr>
                <w:szCs w:val="22"/>
                <w:lang w:val="nb-NO"/>
              </w:rPr>
              <w:t>6.5%</w:t>
            </w:r>
          </w:p>
        </w:tc>
        <w:tc>
          <w:tcPr>
            <w:tcW w:w="1450" w:type="dxa"/>
            <w:gridSpan w:val="3"/>
            <w:tcMar>
              <w:left w:w="0" w:type="dxa"/>
              <w:right w:w="0" w:type="dxa"/>
            </w:tcMar>
          </w:tcPr>
          <w:p>
            <w:pPr>
              <w:jc w:val="center"/>
              <w:rPr>
                <w:szCs w:val="22"/>
                <w:lang w:val="nb-NO"/>
              </w:rPr>
            </w:pPr>
          </w:p>
        </w:tc>
        <w:tc>
          <w:tcPr>
            <w:tcW w:w="1479" w:type="dxa"/>
            <w:gridSpan w:val="3"/>
            <w:tcMar>
              <w:left w:w="0" w:type="dxa"/>
              <w:right w:w="0" w:type="dxa"/>
            </w:tcMar>
          </w:tcPr>
          <w:p>
            <w:pPr>
              <w:jc w:val="center"/>
              <w:rPr>
                <w:szCs w:val="22"/>
                <w:lang w:val="nb-NO"/>
              </w:rPr>
            </w:pPr>
            <w:r>
              <w:rPr>
                <w:szCs w:val="22"/>
                <w:lang w:val="nb-NO"/>
              </w:rPr>
              <w:t>12</w:t>
            </w:r>
          </w:p>
        </w:tc>
        <w:tc>
          <w:tcPr>
            <w:tcW w:w="1467"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nb-NO"/>
              </w:rPr>
            </w:pPr>
          </w:p>
        </w:tc>
        <w:tc>
          <w:tcPr>
            <w:tcW w:w="270" w:type="dxa"/>
            <w:tcMar>
              <w:left w:w="0" w:type="dxa"/>
              <w:right w:w="0" w:type="dxa"/>
            </w:tcMar>
          </w:tcPr>
          <w:p>
            <w:pPr>
              <w:jc w:val="center"/>
              <w:rPr>
                <w:szCs w:val="22"/>
                <w:lang w:val="nb-NO"/>
              </w:rPr>
            </w:pPr>
          </w:p>
        </w:tc>
        <w:tc>
          <w:tcPr>
            <w:tcW w:w="808" w:type="dxa"/>
            <w:shd w:val="clear" w:color="auto" w:fill="000000"/>
            <w:tcMar>
              <w:left w:w="0" w:type="dxa"/>
              <w:right w:w="0" w:type="dxa"/>
            </w:tcMar>
          </w:tcPr>
          <w:p>
            <w:pPr>
              <w:pStyle w:val="2"/>
              <w:jc w:val="center"/>
              <w:rPr>
                <w:szCs w:val="22"/>
                <w:lang w:val="nb-NO"/>
              </w:rPr>
            </w:pPr>
            <w:r>
              <w:rPr>
                <w:szCs w:val="22"/>
                <w:lang w:val="nb-NO"/>
              </w:rPr>
              <w:t>NOM</w:t>
            </w:r>
          </w:p>
        </w:tc>
        <w:tc>
          <w:tcPr>
            <w:tcW w:w="272" w:type="dxa"/>
            <w:tcMar>
              <w:left w:w="0" w:type="dxa"/>
              <w:right w:w="0" w:type="dxa"/>
            </w:tcMar>
          </w:tcPr>
          <w:p>
            <w:pPr>
              <w:jc w:val="center"/>
              <w:rPr>
                <w:szCs w:val="22"/>
                <w:lang w:val="nb-NO"/>
              </w:rPr>
            </w:pPr>
          </w:p>
        </w:tc>
        <w:tc>
          <w:tcPr>
            <w:tcW w:w="273" w:type="dxa"/>
            <w:tcMar>
              <w:left w:w="0" w:type="dxa"/>
              <w:right w:w="0" w:type="dxa"/>
            </w:tcMar>
          </w:tcPr>
          <w:p>
            <w:pPr>
              <w:jc w:val="center"/>
              <w:rPr>
                <w:szCs w:val="22"/>
                <w:lang w:val="nb-NO"/>
              </w:rPr>
            </w:pPr>
          </w:p>
        </w:tc>
        <w:tc>
          <w:tcPr>
            <w:tcW w:w="870" w:type="dxa"/>
            <w:shd w:val="clear" w:color="auto" w:fill="000000"/>
            <w:tcMar>
              <w:left w:w="0" w:type="dxa"/>
              <w:right w:w="0" w:type="dxa"/>
            </w:tcMar>
          </w:tcPr>
          <w:p>
            <w:pPr>
              <w:jc w:val="center"/>
              <w:rPr>
                <w:b/>
                <w:bCs/>
                <w:szCs w:val="22"/>
                <w:lang w:val="nb-NO"/>
              </w:rPr>
            </w:pPr>
            <w:r>
              <w:rPr>
                <w:b/>
                <w:bCs/>
                <w:szCs w:val="22"/>
                <w:lang w:val="nb-NO"/>
              </w:rPr>
              <w:t>EFF</w:t>
            </w:r>
          </w:p>
        </w:tc>
        <w:tc>
          <w:tcPr>
            <w:tcW w:w="307" w:type="dxa"/>
            <w:tcMar>
              <w:left w:w="0" w:type="dxa"/>
              <w:right w:w="0" w:type="dxa"/>
            </w:tcMar>
          </w:tcPr>
          <w:p>
            <w:pPr>
              <w:jc w:val="center"/>
              <w:rPr>
                <w:szCs w:val="22"/>
                <w:lang w:val="nb-NO"/>
              </w:rPr>
            </w:pPr>
          </w:p>
        </w:tc>
        <w:tc>
          <w:tcPr>
            <w:tcW w:w="296"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C/Y</w:t>
            </w:r>
          </w:p>
        </w:tc>
        <w:tc>
          <w:tcPr>
            <w:tcW w:w="296"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FFFFFF"/>
            <w:tcMar>
              <w:left w:w="0" w:type="dxa"/>
              <w:right w:w="0" w:type="dxa"/>
            </w:tcMar>
          </w:tcPr>
          <w:p>
            <w:pPr>
              <w:pStyle w:val="2"/>
              <w:jc w:val="center"/>
              <w:rPr>
                <w:szCs w:val="22"/>
                <w:lang w:val="nb-NO"/>
              </w:rPr>
            </w:pPr>
          </w:p>
        </w:tc>
        <w:tc>
          <w:tcPr>
            <w:tcW w:w="290"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tcMar>
              <w:left w:w="0" w:type="dxa"/>
              <w:right w:w="0" w:type="dxa"/>
            </w:tcMar>
          </w:tcPr>
          <w:p>
            <w:pPr>
              <w:pStyle w:val="2"/>
              <w:jc w:val="center"/>
              <w:rPr>
                <w:szCs w:val="22"/>
                <w:lang w:val="nb-NO"/>
              </w:rPr>
            </w:pPr>
          </w:p>
        </w:tc>
        <w:tc>
          <w:tcPr>
            <w:tcW w:w="283" w:type="dxa"/>
            <w:gridSpan w:val="2"/>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Solve for</w:t>
            </w:r>
          </w:p>
        </w:tc>
        <w:tc>
          <w:tcPr>
            <w:tcW w:w="1350"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rPr>
            </w:pPr>
            <w:r>
              <w:rPr>
                <w:szCs w:val="22"/>
              </w:rPr>
              <w:t>6.70%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21.</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1.7%</w:t>
            </w:r>
          </w:p>
        </w:tc>
        <w:tc>
          <w:tcPr>
            <w:tcW w:w="1479" w:type="dxa"/>
            <w:gridSpan w:val="3"/>
            <w:tcMar>
              <w:left w:w="0" w:type="dxa"/>
              <w:right w:w="0" w:type="dxa"/>
            </w:tcMar>
          </w:tcPr>
          <w:p>
            <w:pPr>
              <w:jc w:val="center"/>
              <w:rPr>
                <w:szCs w:val="22"/>
              </w:rPr>
            </w:pPr>
            <w:r>
              <w:rPr>
                <w:szCs w:val="22"/>
              </w:rPr>
              <w:t>$16,000</w:t>
            </w:r>
          </w:p>
        </w:tc>
        <w:tc>
          <w:tcPr>
            <w:tcW w:w="1467" w:type="dxa"/>
            <w:gridSpan w:val="3"/>
            <w:tcMar>
              <w:left w:w="0" w:type="dxa"/>
              <w:right w:w="0" w:type="dxa"/>
            </w:tcMar>
          </w:tcPr>
          <w:p>
            <w:pPr>
              <w:jc w:val="center"/>
              <w:rPr>
                <w:szCs w:val="22"/>
              </w:rPr>
            </w:pPr>
            <w:r>
              <w:rPr>
                <w:szCs w:val="22"/>
              </w:rPr>
              <w:sym w:font="Symbol" w:char="F0B1"/>
            </w:r>
            <w:r>
              <w:rPr>
                <w:szCs w:val="22"/>
              </w:rPr>
              <w:t>$500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46.58</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52"/>
        <w:gridCol w:w="264"/>
        <w:gridCol w:w="807"/>
        <w:gridCol w:w="263"/>
        <w:gridCol w:w="271"/>
        <w:gridCol w:w="1068"/>
        <w:gridCol w:w="305"/>
        <w:gridCol w:w="285"/>
        <w:gridCol w:w="867"/>
        <w:gridCol w:w="285"/>
        <w:gridCol w:w="279"/>
        <w:gridCol w:w="852"/>
        <w:gridCol w:w="279"/>
        <w:gridCol w:w="279"/>
        <w:gridCol w:w="852"/>
        <w:gridCol w:w="262"/>
        <w:gridCol w:w="10"/>
      </w:tblGrid>
      <w:tr>
        <w:tblPrEx>
          <w:tblLayout w:type="fixed"/>
          <w:tblCellMar>
            <w:top w:w="0" w:type="dxa"/>
            <w:left w:w="108" w:type="dxa"/>
            <w:bottom w:w="0" w:type="dxa"/>
            <w:right w:w="108" w:type="dxa"/>
          </w:tblCellMar>
        </w:tblPrEx>
        <w:trPr>
          <w:gridAfter w:val="1"/>
          <w:wAfter w:w="10" w:type="dxa"/>
        </w:trPr>
        <w:tc>
          <w:tcPr>
            <w:tcW w:w="1052" w:type="dxa"/>
            <w:tcMar>
              <w:left w:w="0" w:type="dxa"/>
              <w:right w:w="0" w:type="dxa"/>
            </w:tcMar>
          </w:tcPr>
          <w:p>
            <w:pPr>
              <w:rPr>
                <w:b/>
                <w:bCs/>
                <w:szCs w:val="22"/>
              </w:rPr>
            </w:pPr>
            <w:r>
              <w:rPr>
                <w:b/>
                <w:bCs/>
                <w:szCs w:val="22"/>
              </w:rPr>
              <w:t>22.</w:t>
            </w:r>
          </w:p>
        </w:tc>
        <w:tc>
          <w:tcPr>
            <w:tcW w:w="1334" w:type="dxa"/>
            <w:gridSpan w:val="3"/>
            <w:tcMar>
              <w:left w:w="0" w:type="dxa"/>
              <w:right w:w="0" w:type="dxa"/>
            </w:tcMar>
          </w:tcPr>
          <w:p>
            <w:pPr>
              <w:rPr>
                <w:szCs w:val="22"/>
              </w:rPr>
            </w:pPr>
          </w:p>
        </w:tc>
        <w:tc>
          <w:tcPr>
            <w:tcW w:w="1644" w:type="dxa"/>
            <w:gridSpan w:val="3"/>
            <w:tcMar>
              <w:left w:w="0" w:type="dxa"/>
              <w:right w:w="0" w:type="dxa"/>
            </w:tcMar>
          </w:tcPr>
          <w:p>
            <w:pPr>
              <w:rPr>
                <w:szCs w:val="22"/>
              </w:rPr>
            </w:pPr>
          </w:p>
        </w:tc>
        <w:tc>
          <w:tcPr>
            <w:tcW w:w="1437" w:type="dxa"/>
            <w:gridSpan w:val="3"/>
            <w:tcMar>
              <w:left w:w="0" w:type="dxa"/>
              <w:right w:w="0" w:type="dxa"/>
            </w:tcMar>
          </w:tcPr>
          <w:p>
            <w:pPr>
              <w:rPr>
                <w:szCs w:val="22"/>
              </w:rPr>
            </w:pPr>
          </w:p>
        </w:tc>
        <w:tc>
          <w:tcPr>
            <w:tcW w:w="1410" w:type="dxa"/>
            <w:gridSpan w:val="3"/>
            <w:tcMar>
              <w:left w:w="0" w:type="dxa"/>
              <w:right w:w="0" w:type="dxa"/>
            </w:tcMar>
          </w:tcPr>
          <w:p>
            <w:pPr>
              <w:rPr>
                <w:szCs w:val="22"/>
              </w:rPr>
            </w:pPr>
          </w:p>
        </w:tc>
        <w:tc>
          <w:tcPr>
            <w:tcW w:w="1393"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52" w:type="dxa"/>
            <w:tcMar>
              <w:left w:w="0" w:type="dxa"/>
              <w:right w:w="0" w:type="dxa"/>
            </w:tcMar>
          </w:tcPr>
          <w:p>
            <w:pPr>
              <w:rPr>
                <w:szCs w:val="22"/>
              </w:rPr>
            </w:pPr>
            <w:r>
              <w:rPr>
                <w:szCs w:val="22"/>
              </w:rPr>
              <w:t>Enter</w:t>
            </w:r>
          </w:p>
        </w:tc>
        <w:tc>
          <w:tcPr>
            <w:tcW w:w="1334" w:type="dxa"/>
            <w:gridSpan w:val="3"/>
            <w:tcMar>
              <w:left w:w="0" w:type="dxa"/>
              <w:right w:w="0" w:type="dxa"/>
            </w:tcMar>
          </w:tcPr>
          <w:p>
            <w:pPr>
              <w:jc w:val="center"/>
              <w:rPr>
                <w:szCs w:val="22"/>
              </w:rPr>
            </w:pPr>
            <w:r>
              <w:rPr>
                <w:szCs w:val="22"/>
              </w:rPr>
              <w:t>1,733.33%</w:t>
            </w:r>
          </w:p>
        </w:tc>
        <w:tc>
          <w:tcPr>
            <w:tcW w:w="1644" w:type="dxa"/>
            <w:gridSpan w:val="3"/>
            <w:tcMar>
              <w:left w:w="0" w:type="dxa"/>
              <w:right w:w="0" w:type="dxa"/>
            </w:tcMar>
          </w:tcPr>
          <w:p>
            <w:pPr>
              <w:jc w:val="center"/>
              <w:rPr>
                <w:szCs w:val="22"/>
              </w:rPr>
            </w:pPr>
          </w:p>
        </w:tc>
        <w:tc>
          <w:tcPr>
            <w:tcW w:w="1437" w:type="dxa"/>
            <w:gridSpan w:val="3"/>
            <w:tcMar>
              <w:left w:w="0" w:type="dxa"/>
              <w:right w:w="0" w:type="dxa"/>
            </w:tcMar>
          </w:tcPr>
          <w:p>
            <w:pPr>
              <w:jc w:val="center"/>
              <w:rPr>
                <w:szCs w:val="22"/>
              </w:rPr>
            </w:pPr>
            <w:r>
              <w:rPr>
                <w:szCs w:val="22"/>
              </w:rPr>
              <w:t>52</w:t>
            </w:r>
          </w:p>
        </w:tc>
        <w:tc>
          <w:tcPr>
            <w:tcW w:w="1410" w:type="dxa"/>
            <w:gridSpan w:val="3"/>
            <w:tcMar>
              <w:left w:w="0" w:type="dxa"/>
              <w:right w:w="0" w:type="dxa"/>
            </w:tcMar>
          </w:tcPr>
          <w:p>
            <w:pPr>
              <w:jc w:val="center"/>
              <w:rPr>
                <w:szCs w:val="22"/>
              </w:rPr>
            </w:pPr>
          </w:p>
        </w:tc>
        <w:tc>
          <w:tcPr>
            <w:tcW w:w="1393"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52" w:type="dxa"/>
            <w:tcMar>
              <w:left w:w="0" w:type="dxa"/>
              <w:right w:w="0" w:type="dxa"/>
            </w:tcMar>
          </w:tcPr>
          <w:p>
            <w:pPr>
              <w:rPr>
                <w:szCs w:val="22"/>
              </w:rPr>
            </w:pPr>
          </w:p>
        </w:tc>
        <w:tc>
          <w:tcPr>
            <w:tcW w:w="264" w:type="dxa"/>
            <w:tcMar>
              <w:left w:w="0" w:type="dxa"/>
              <w:right w:w="0" w:type="dxa"/>
            </w:tcMar>
          </w:tcPr>
          <w:p>
            <w:pPr>
              <w:jc w:val="center"/>
              <w:rPr>
                <w:szCs w:val="22"/>
              </w:rPr>
            </w:pPr>
          </w:p>
        </w:tc>
        <w:tc>
          <w:tcPr>
            <w:tcW w:w="807" w:type="dxa"/>
            <w:shd w:val="clear" w:color="auto" w:fill="000000"/>
            <w:tcMar>
              <w:left w:w="0" w:type="dxa"/>
              <w:right w:w="0" w:type="dxa"/>
            </w:tcMar>
          </w:tcPr>
          <w:p>
            <w:pPr>
              <w:pStyle w:val="2"/>
              <w:jc w:val="center"/>
              <w:rPr>
                <w:szCs w:val="22"/>
              </w:rPr>
            </w:pPr>
            <w:r>
              <w:rPr>
                <w:szCs w:val="22"/>
              </w:rPr>
              <w:t>NOM</w:t>
            </w:r>
          </w:p>
        </w:tc>
        <w:tc>
          <w:tcPr>
            <w:tcW w:w="263" w:type="dxa"/>
            <w:tcMar>
              <w:left w:w="0" w:type="dxa"/>
              <w:right w:w="0" w:type="dxa"/>
            </w:tcMar>
          </w:tcPr>
          <w:p>
            <w:pPr>
              <w:jc w:val="center"/>
              <w:rPr>
                <w:szCs w:val="22"/>
              </w:rPr>
            </w:pPr>
          </w:p>
        </w:tc>
        <w:tc>
          <w:tcPr>
            <w:tcW w:w="271" w:type="dxa"/>
            <w:tcMar>
              <w:left w:w="0" w:type="dxa"/>
              <w:right w:w="0" w:type="dxa"/>
            </w:tcMar>
          </w:tcPr>
          <w:p>
            <w:pPr>
              <w:jc w:val="center"/>
              <w:rPr>
                <w:szCs w:val="22"/>
              </w:rPr>
            </w:pPr>
          </w:p>
        </w:tc>
        <w:tc>
          <w:tcPr>
            <w:tcW w:w="1068" w:type="dxa"/>
            <w:shd w:val="clear" w:color="auto" w:fill="000000"/>
            <w:tcMar>
              <w:left w:w="0" w:type="dxa"/>
              <w:right w:w="0" w:type="dxa"/>
            </w:tcMar>
          </w:tcPr>
          <w:p>
            <w:pPr>
              <w:jc w:val="center"/>
              <w:rPr>
                <w:b/>
                <w:bCs/>
                <w:szCs w:val="22"/>
              </w:rPr>
            </w:pPr>
            <w:r>
              <w:rPr>
                <w:b/>
                <w:bCs/>
                <w:szCs w:val="22"/>
              </w:rPr>
              <w:t>EFF</w:t>
            </w:r>
          </w:p>
        </w:tc>
        <w:tc>
          <w:tcPr>
            <w:tcW w:w="305" w:type="dxa"/>
            <w:tcMar>
              <w:left w:w="0" w:type="dxa"/>
              <w:right w:w="0" w:type="dxa"/>
            </w:tcMar>
          </w:tcPr>
          <w:p>
            <w:pPr>
              <w:jc w:val="center"/>
              <w:rPr>
                <w:szCs w:val="22"/>
              </w:rPr>
            </w:pPr>
          </w:p>
        </w:tc>
        <w:tc>
          <w:tcPr>
            <w:tcW w:w="285" w:type="dxa"/>
            <w:tcMar>
              <w:left w:w="0" w:type="dxa"/>
              <w:right w:w="0" w:type="dxa"/>
            </w:tcMar>
          </w:tcPr>
          <w:p>
            <w:pPr>
              <w:jc w:val="center"/>
              <w:rPr>
                <w:szCs w:val="22"/>
              </w:rPr>
            </w:pPr>
          </w:p>
        </w:tc>
        <w:tc>
          <w:tcPr>
            <w:tcW w:w="867" w:type="dxa"/>
            <w:shd w:val="clear" w:color="auto" w:fill="000000"/>
            <w:tcMar>
              <w:left w:w="0" w:type="dxa"/>
              <w:right w:w="0" w:type="dxa"/>
            </w:tcMar>
          </w:tcPr>
          <w:p>
            <w:pPr>
              <w:pStyle w:val="2"/>
              <w:jc w:val="center"/>
              <w:rPr>
                <w:szCs w:val="22"/>
              </w:rPr>
            </w:pPr>
            <w:r>
              <w:rPr>
                <w:szCs w:val="22"/>
              </w:rPr>
              <w:t>C/Y</w:t>
            </w:r>
          </w:p>
        </w:tc>
        <w:tc>
          <w:tcPr>
            <w:tcW w:w="285" w:type="dxa"/>
            <w:tcMar>
              <w:left w:w="0" w:type="dxa"/>
              <w:right w:w="0" w:type="dxa"/>
            </w:tcMar>
          </w:tcPr>
          <w:p>
            <w:pPr>
              <w:jc w:val="center"/>
              <w:rPr>
                <w:szCs w:val="22"/>
              </w:rPr>
            </w:pPr>
          </w:p>
        </w:tc>
        <w:tc>
          <w:tcPr>
            <w:tcW w:w="279" w:type="dxa"/>
            <w:tcMar>
              <w:left w:w="0" w:type="dxa"/>
              <w:right w:w="0" w:type="dxa"/>
            </w:tcMar>
          </w:tcPr>
          <w:p>
            <w:pPr>
              <w:jc w:val="center"/>
              <w:rPr>
                <w:szCs w:val="22"/>
              </w:rPr>
            </w:pPr>
          </w:p>
        </w:tc>
        <w:tc>
          <w:tcPr>
            <w:tcW w:w="852" w:type="dxa"/>
            <w:shd w:val="clear" w:color="auto" w:fill="FFFFFF"/>
            <w:tcMar>
              <w:left w:w="0" w:type="dxa"/>
              <w:right w:w="0" w:type="dxa"/>
            </w:tcMar>
          </w:tcPr>
          <w:p>
            <w:pPr>
              <w:pStyle w:val="2"/>
              <w:jc w:val="center"/>
              <w:rPr>
                <w:szCs w:val="22"/>
              </w:rPr>
            </w:pPr>
          </w:p>
        </w:tc>
        <w:tc>
          <w:tcPr>
            <w:tcW w:w="279" w:type="dxa"/>
            <w:tcMar>
              <w:left w:w="0" w:type="dxa"/>
              <w:right w:w="0" w:type="dxa"/>
            </w:tcMar>
          </w:tcPr>
          <w:p>
            <w:pPr>
              <w:jc w:val="center"/>
              <w:rPr>
                <w:szCs w:val="22"/>
              </w:rPr>
            </w:pPr>
          </w:p>
        </w:tc>
        <w:tc>
          <w:tcPr>
            <w:tcW w:w="279" w:type="dxa"/>
            <w:tcMar>
              <w:left w:w="0" w:type="dxa"/>
              <w:right w:w="0" w:type="dxa"/>
            </w:tcMar>
          </w:tcPr>
          <w:p>
            <w:pPr>
              <w:jc w:val="center"/>
              <w:rPr>
                <w:szCs w:val="22"/>
              </w:rPr>
            </w:pPr>
          </w:p>
        </w:tc>
        <w:tc>
          <w:tcPr>
            <w:tcW w:w="852" w:type="dxa"/>
            <w:tcMar>
              <w:left w:w="0" w:type="dxa"/>
              <w:right w:w="0" w:type="dxa"/>
            </w:tcMar>
          </w:tcPr>
          <w:p>
            <w:pPr>
              <w:pStyle w:val="2"/>
              <w:jc w:val="center"/>
              <w:rPr>
                <w:szCs w:val="22"/>
              </w:rPr>
            </w:pPr>
          </w:p>
        </w:tc>
        <w:tc>
          <w:tcPr>
            <w:tcW w:w="272"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52" w:type="dxa"/>
            <w:tcMar>
              <w:left w:w="0" w:type="dxa"/>
              <w:right w:w="0" w:type="dxa"/>
            </w:tcMar>
          </w:tcPr>
          <w:p>
            <w:pPr>
              <w:rPr>
                <w:szCs w:val="22"/>
              </w:rPr>
            </w:pPr>
            <w:r>
              <w:rPr>
                <w:szCs w:val="22"/>
              </w:rPr>
              <w:t>Solve for</w:t>
            </w:r>
          </w:p>
        </w:tc>
        <w:tc>
          <w:tcPr>
            <w:tcW w:w="1334" w:type="dxa"/>
            <w:gridSpan w:val="3"/>
            <w:tcMar>
              <w:left w:w="0" w:type="dxa"/>
              <w:right w:w="0" w:type="dxa"/>
            </w:tcMar>
          </w:tcPr>
          <w:p>
            <w:pPr>
              <w:jc w:val="center"/>
              <w:rPr>
                <w:szCs w:val="22"/>
              </w:rPr>
            </w:pPr>
          </w:p>
        </w:tc>
        <w:tc>
          <w:tcPr>
            <w:tcW w:w="1644" w:type="dxa"/>
            <w:gridSpan w:val="3"/>
            <w:tcMar>
              <w:left w:w="0" w:type="dxa"/>
              <w:right w:w="0" w:type="dxa"/>
            </w:tcMar>
          </w:tcPr>
          <w:p>
            <w:pPr>
              <w:jc w:val="center"/>
              <w:rPr>
                <w:szCs w:val="22"/>
              </w:rPr>
            </w:pPr>
            <w:r>
              <w:rPr>
                <w:szCs w:val="22"/>
              </w:rPr>
              <w:t>313,916,515.69%</w:t>
            </w:r>
          </w:p>
        </w:tc>
        <w:tc>
          <w:tcPr>
            <w:tcW w:w="1437" w:type="dxa"/>
            <w:gridSpan w:val="3"/>
            <w:tcMar>
              <w:left w:w="0" w:type="dxa"/>
              <w:right w:w="0" w:type="dxa"/>
            </w:tcMar>
          </w:tcPr>
          <w:p>
            <w:pPr>
              <w:jc w:val="center"/>
              <w:rPr>
                <w:szCs w:val="22"/>
              </w:rPr>
            </w:pPr>
          </w:p>
        </w:tc>
        <w:tc>
          <w:tcPr>
            <w:tcW w:w="1410" w:type="dxa"/>
            <w:gridSpan w:val="3"/>
            <w:tcMar>
              <w:left w:w="0" w:type="dxa"/>
              <w:right w:w="0" w:type="dxa"/>
            </w:tcMar>
          </w:tcPr>
          <w:p>
            <w:pPr>
              <w:jc w:val="center"/>
              <w:rPr>
                <w:szCs w:val="22"/>
              </w:rPr>
            </w:pPr>
          </w:p>
        </w:tc>
        <w:tc>
          <w:tcPr>
            <w:tcW w:w="1393"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23.</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15.65%</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16.83%</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24.</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 xml:space="preserve">30 </w:t>
            </w:r>
            <w:r>
              <w:rPr>
                <w:szCs w:val="22"/>
              </w:rPr>
              <w:sym w:font="Symbol" w:char="F0B4"/>
            </w:r>
            <w:r>
              <w:rPr>
                <w:szCs w:val="22"/>
              </w:rPr>
              <w:t xml:space="preserve"> 12</w:t>
            </w:r>
          </w:p>
        </w:tc>
        <w:tc>
          <w:tcPr>
            <w:tcW w:w="1450" w:type="dxa"/>
            <w:gridSpan w:val="3"/>
            <w:tcMar>
              <w:left w:w="0" w:type="dxa"/>
              <w:right w:w="0" w:type="dxa"/>
            </w:tcMar>
          </w:tcPr>
          <w:p>
            <w:pPr>
              <w:jc w:val="center"/>
              <w:rPr>
                <w:szCs w:val="22"/>
              </w:rPr>
            </w:pPr>
            <w:r>
              <w:rPr>
                <w:szCs w:val="22"/>
              </w:rPr>
              <w:t>10%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$400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$904,195.17</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25.</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10.00%</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10.47%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w:t>
            </w:r>
          </w:p>
        </w:tc>
        <w:tc>
          <w:tcPr>
            <w:tcW w:w="1450" w:type="dxa"/>
            <w:gridSpan w:val="3"/>
            <w:tcMar>
              <w:left w:w="0" w:type="dxa"/>
              <w:right w:w="0" w:type="dxa"/>
            </w:tcMar>
          </w:tcPr>
          <w:p>
            <w:pPr>
              <w:jc w:val="center"/>
              <w:rPr>
                <w:szCs w:val="22"/>
              </w:rPr>
            </w:pPr>
            <w:r>
              <w:rPr>
                <w:szCs w:val="22"/>
              </w:rPr>
              <w:t>10.47%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$4,800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$863,497.93</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26.</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 xml:space="preserve">4 </w:t>
            </w:r>
            <w:r>
              <w:rPr>
                <w:szCs w:val="22"/>
              </w:rPr>
              <w:sym w:font="Symbol" w:char="F0B4"/>
            </w:r>
            <w:r>
              <w:rPr>
                <w:szCs w:val="22"/>
              </w:rPr>
              <w:t xml:space="preserve"> 4</w:t>
            </w:r>
          </w:p>
        </w:tc>
        <w:tc>
          <w:tcPr>
            <w:tcW w:w="1450" w:type="dxa"/>
            <w:gridSpan w:val="3"/>
            <w:tcMar>
              <w:left w:w="0" w:type="dxa"/>
              <w:right w:w="0" w:type="dxa"/>
            </w:tcMar>
          </w:tcPr>
          <w:p>
            <w:pPr>
              <w:jc w:val="center"/>
              <w:rPr>
                <w:szCs w:val="22"/>
              </w:rPr>
            </w:pPr>
            <w:r>
              <w:rPr>
                <w:szCs w:val="22"/>
              </w:rPr>
              <w:t>0.47%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$2,500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$38,446.08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27.</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9%</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4</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9.31%</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7289" w:type="dxa"/>
        <w:tblInd w:w="0" w:type="dxa"/>
        <w:tblLayout w:type="fixed"/>
        <w:tblCellMar>
          <w:top w:w="0" w:type="dxa"/>
          <w:left w:w="108" w:type="dxa"/>
          <w:bottom w:w="0" w:type="dxa"/>
          <w:right w:w="108" w:type="dxa"/>
        </w:tblCellMar>
      </w:tblPr>
      <w:tblGrid>
        <w:gridCol w:w="998"/>
        <w:gridCol w:w="1296"/>
        <w:gridCol w:w="1296"/>
        <w:gridCol w:w="3699"/>
      </w:tblGrid>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b/>
                <w:bCs/>
                <w:szCs w:val="22"/>
              </w:rPr>
            </w:pPr>
          </w:p>
        </w:tc>
        <w:tc>
          <w:tcPr>
            <w:tcW w:w="1296" w:type="dxa"/>
            <w:tcMar>
              <w:left w:w="0" w:type="dxa"/>
              <w:right w:w="0" w:type="dxa"/>
            </w:tcMar>
          </w:tcPr>
          <w:p>
            <w:pPr>
              <w:pStyle w:val="2"/>
              <w:jc w:val="center"/>
              <w:rPr>
                <w:szCs w:val="22"/>
              </w:rPr>
            </w:pPr>
          </w:p>
        </w:tc>
        <w:tc>
          <w:tcPr>
            <w:tcW w:w="1296" w:type="dxa"/>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CF</w:t>
            </w:r>
            <w:r>
              <w:rPr>
                <w:b w:val="0"/>
                <w:bCs w:val="0"/>
                <w:szCs w:val="22"/>
              </w:rPr>
              <w:t>o</w:t>
            </w:r>
          </w:p>
        </w:tc>
        <w:tc>
          <w:tcPr>
            <w:tcW w:w="1296" w:type="dxa"/>
            <w:tcMar>
              <w:left w:w="0" w:type="dxa"/>
              <w:right w:w="0" w:type="dxa"/>
            </w:tcMar>
          </w:tcPr>
          <w:p>
            <w:pPr>
              <w:pStyle w:val="9"/>
              <w:tabs>
                <w:tab w:val="clear" w:pos="4320"/>
                <w:tab w:val="clear" w:pos="8640"/>
              </w:tabs>
              <w:rPr>
                <w:rFonts w:ascii="Times New Roman" w:hAnsi="Times New Roman"/>
                <w:szCs w:val="22"/>
              </w:rPr>
            </w:pPr>
            <w:r>
              <w:rPr>
                <w:rFonts w:ascii="Times New Roman" w:hAnsi="Times New Roman"/>
                <w:szCs w:val="22"/>
              </w:rPr>
              <w:t>$0</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C01</w:t>
            </w:r>
          </w:p>
        </w:tc>
        <w:tc>
          <w:tcPr>
            <w:tcW w:w="1296" w:type="dxa"/>
            <w:tcMar>
              <w:left w:w="0" w:type="dxa"/>
              <w:right w:w="0" w:type="dxa"/>
            </w:tcMar>
          </w:tcPr>
          <w:p>
            <w:pPr>
              <w:rPr>
                <w:szCs w:val="22"/>
              </w:rPr>
            </w:pPr>
            <w:r>
              <w:rPr>
                <w:szCs w:val="22"/>
              </w:rPr>
              <w:t>$830</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F01</w:t>
            </w:r>
          </w:p>
        </w:tc>
        <w:tc>
          <w:tcPr>
            <w:tcW w:w="1296" w:type="dxa"/>
            <w:tcMar>
              <w:left w:w="0" w:type="dxa"/>
              <w:right w:w="0" w:type="dxa"/>
            </w:tcMar>
          </w:tcPr>
          <w:p>
            <w:pPr>
              <w:rPr>
                <w:szCs w:val="22"/>
              </w:rPr>
            </w:pPr>
            <w:r>
              <w:rPr>
                <w:szCs w:val="22"/>
              </w:rPr>
              <w:t>1</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C02</w:t>
            </w:r>
          </w:p>
        </w:tc>
        <w:tc>
          <w:tcPr>
            <w:tcW w:w="1296" w:type="dxa"/>
            <w:tcMar>
              <w:left w:w="0" w:type="dxa"/>
              <w:right w:w="0" w:type="dxa"/>
            </w:tcMar>
          </w:tcPr>
          <w:p>
            <w:pPr>
              <w:rPr>
                <w:szCs w:val="22"/>
              </w:rPr>
            </w:pPr>
            <w:r>
              <w:rPr>
                <w:szCs w:val="22"/>
              </w:rPr>
              <w:t>$910</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F02</w:t>
            </w:r>
          </w:p>
        </w:tc>
        <w:tc>
          <w:tcPr>
            <w:tcW w:w="1296" w:type="dxa"/>
            <w:tcMar>
              <w:left w:w="0" w:type="dxa"/>
              <w:right w:w="0" w:type="dxa"/>
            </w:tcMar>
          </w:tcPr>
          <w:p>
            <w:pPr>
              <w:rPr>
                <w:szCs w:val="22"/>
              </w:rPr>
            </w:pPr>
            <w:r>
              <w:rPr>
                <w:szCs w:val="22"/>
              </w:rPr>
              <w:t>1</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C03</w:t>
            </w:r>
          </w:p>
        </w:tc>
        <w:tc>
          <w:tcPr>
            <w:tcW w:w="1296" w:type="dxa"/>
            <w:tcMar>
              <w:left w:w="0" w:type="dxa"/>
              <w:right w:w="0" w:type="dxa"/>
            </w:tcMar>
          </w:tcPr>
          <w:p>
            <w:pPr>
              <w:rPr>
                <w:szCs w:val="22"/>
              </w:rPr>
            </w:pPr>
            <w:r>
              <w:rPr>
                <w:szCs w:val="22"/>
              </w:rPr>
              <w:t>$0</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F03</w:t>
            </w:r>
          </w:p>
        </w:tc>
        <w:tc>
          <w:tcPr>
            <w:tcW w:w="1296" w:type="dxa"/>
            <w:tcMar>
              <w:left w:w="0" w:type="dxa"/>
              <w:right w:w="0" w:type="dxa"/>
            </w:tcMar>
          </w:tcPr>
          <w:p>
            <w:pPr>
              <w:rPr>
                <w:szCs w:val="22"/>
              </w:rPr>
            </w:pPr>
            <w:r>
              <w:rPr>
                <w:szCs w:val="22"/>
              </w:rPr>
              <w:t>1</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C04</w:t>
            </w:r>
          </w:p>
        </w:tc>
        <w:tc>
          <w:tcPr>
            <w:tcW w:w="1296" w:type="dxa"/>
            <w:tcMar>
              <w:left w:w="0" w:type="dxa"/>
              <w:right w:w="0" w:type="dxa"/>
            </w:tcMar>
          </w:tcPr>
          <w:p>
            <w:pPr>
              <w:rPr>
                <w:szCs w:val="22"/>
              </w:rPr>
            </w:pPr>
            <w:r>
              <w:rPr>
                <w:szCs w:val="22"/>
              </w:rPr>
              <w:t>$1,500</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F04</w:t>
            </w:r>
          </w:p>
        </w:tc>
        <w:tc>
          <w:tcPr>
            <w:tcW w:w="1296" w:type="dxa"/>
            <w:tcMar>
              <w:left w:w="0" w:type="dxa"/>
              <w:right w:w="0" w:type="dxa"/>
            </w:tcMar>
          </w:tcPr>
          <w:p>
            <w:pPr>
              <w:rPr>
                <w:szCs w:val="22"/>
              </w:rPr>
            </w:pPr>
            <w:r>
              <w:rPr>
                <w:szCs w:val="22"/>
              </w:rPr>
              <w:t>1</w:t>
            </w:r>
          </w:p>
        </w:tc>
      </w:tr>
      <w:tr>
        <w:tblPrEx>
          <w:tblLayout w:type="fixed"/>
          <w:tblCellMar>
            <w:top w:w="0" w:type="dxa"/>
            <w:left w:w="108" w:type="dxa"/>
            <w:bottom w:w="0" w:type="dxa"/>
            <w:right w:w="108" w:type="dxa"/>
          </w:tblCellMar>
        </w:tblPrEx>
        <w:tc>
          <w:tcPr>
            <w:tcW w:w="998" w:type="dxa"/>
            <w:tcMar>
              <w:left w:w="0" w:type="dxa"/>
              <w:right w:w="0" w:type="dxa"/>
            </w:tcMar>
          </w:tcPr>
          <w:p>
            <w:pPr>
              <w:ind w:right="750"/>
              <w:rPr>
                <w:szCs w:val="22"/>
              </w:rPr>
            </w:pPr>
          </w:p>
        </w:tc>
        <w:tc>
          <w:tcPr>
            <w:tcW w:w="6291" w:type="dxa"/>
            <w:gridSpan w:val="3"/>
            <w:tcMar>
              <w:left w:w="0" w:type="dxa"/>
              <w:right w:w="0" w:type="dxa"/>
            </w:tcMar>
          </w:tcPr>
          <w:p>
            <w:pPr>
              <w:pStyle w:val="2"/>
              <w:rPr>
                <w:b w:val="0"/>
                <w:bCs w:val="0"/>
                <w:szCs w:val="22"/>
              </w:rPr>
            </w:pPr>
            <w:r>
              <w:rPr>
                <w:b w:val="0"/>
                <w:bCs w:val="0"/>
                <w:szCs w:val="22"/>
              </w:rPr>
              <w:t>I = 9.31%</w:t>
            </w:r>
          </w:p>
        </w:tc>
      </w:tr>
      <w:tr>
        <w:tblPrEx>
          <w:tblLayout w:type="fixed"/>
          <w:tblCellMar>
            <w:top w:w="0" w:type="dxa"/>
            <w:left w:w="108" w:type="dxa"/>
            <w:bottom w:w="0" w:type="dxa"/>
            <w:right w:w="108" w:type="dxa"/>
          </w:tblCellMar>
        </w:tblPrEx>
        <w:tc>
          <w:tcPr>
            <w:tcW w:w="998" w:type="dxa"/>
            <w:tcMar>
              <w:left w:w="0" w:type="dxa"/>
              <w:right w:w="0" w:type="dxa"/>
            </w:tcMar>
          </w:tcPr>
          <w:p>
            <w:pPr>
              <w:ind w:right="750"/>
              <w:rPr>
                <w:szCs w:val="22"/>
              </w:rPr>
            </w:pPr>
          </w:p>
        </w:tc>
        <w:tc>
          <w:tcPr>
            <w:tcW w:w="6291" w:type="dxa"/>
            <w:gridSpan w:val="3"/>
            <w:tcMar>
              <w:left w:w="0" w:type="dxa"/>
              <w:right w:w="0" w:type="dxa"/>
            </w:tcMar>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998" w:type="dxa"/>
            <w:tcMar>
              <w:left w:w="0" w:type="dxa"/>
              <w:right w:w="0" w:type="dxa"/>
            </w:tcMar>
          </w:tcPr>
          <w:p>
            <w:pPr>
              <w:ind w:right="750"/>
              <w:rPr>
                <w:szCs w:val="22"/>
              </w:rPr>
            </w:pPr>
          </w:p>
        </w:tc>
        <w:tc>
          <w:tcPr>
            <w:tcW w:w="6291" w:type="dxa"/>
            <w:gridSpan w:val="3"/>
            <w:tcMar>
              <w:left w:w="0" w:type="dxa"/>
              <w:right w:w="0" w:type="dxa"/>
            </w:tcMar>
          </w:tcPr>
          <w:p>
            <w:pPr>
              <w:pStyle w:val="2"/>
              <w:rPr>
                <w:b w:val="0"/>
                <w:bCs w:val="0"/>
                <w:szCs w:val="22"/>
              </w:rPr>
            </w:pPr>
            <w:r>
              <w:rPr>
                <w:b w:val="0"/>
                <w:bCs w:val="0"/>
                <w:szCs w:val="22"/>
              </w:rPr>
              <w:t>$2,571.63</w:t>
            </w:r>
          </w:p>
        </w:tc>
      </w:tr>
    </w:tbl>
    <w:p>
      <w:pPr>
        <w:rPr>
          <w:szCs w:val="22"/>
        </w:rPr>
      </w:pPr>
    </w:p>
    <w:tbl>
      <w:tblPr>
        <w:tblStyle w:val="17"/>
        <w:tblW w:w="7179" w:type="dxa"/>
        <w:tblInd w:w="0" w:type="dxa"/>
        <w:tblLayout w:type="fixed"/>
        <w:tblCellMar>
          <w:top w:w="0" w:type="dxa"/>
          <w:left w:w="108" w:type="dxa"/>
          <w:bottom w:w="0" w:type="dxa"/>
          <w:right w:w="108" w:type="dxa"/>
        </w:tblCellMar>
      </w:tblPr>
      <w:tblGrid>
        <w:gridCol w:w="998"/>
        <w:gridCol w:w="1296"/>
        <w:gridCol w:w="1296"/>
        <w:gridCol w:w="3589"/>
      </w:tblGrid>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tabs>
                <w:tab w:val="left" w:pos="8"/>
              </w:tabs>
              <w:ind w:right="450"/>
              <w:rPr>
                <w:b/>
                <w:bCs/>
                <w:szCs w:val="22"/>
              </w:rPr>
            </w:pPr>
            <w:r>
              <w:rPr>
                <w:b/>
                <w:bCs/>
                <w:szCs w:val="22"/>
              </w:rPr>
              <w:t>28.</w:t>
            </w:r>
          </w:p>
        </w:tc>
        <w:tc>
          <w:tcPr>
            <w:tcW w:w="1296" w:type="dxa"/>
            <w:tcMar>
              <w:left w:w="0" w:type="dxa"/>
              <w:right w:w="0" w:type="dxa"/>
            </w:tcMar>
          </w:tcPr>
          <w:p>
            <w:pPr>
              <w:pStyle w:val="2"/>
              <w:jc w:val="center"/>
              <w:rPr>
                <w:szCs w:val="22"/>
              </w:rPr>
            </w:pPr>
          </w:p>
        </w:tc>
        <w:tc>
          <w:tcPr>
            <w:tcW w:w="1296" w:type="dxa"/>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CF</w:t>
            </w:r>
            <w:r>
              <w:rPr>
                <w:b w:val="0"/>
                <w:bCs w:val="0"/>
                <w:szCs w:val="22"/>
              </w:rPr>
              <w:t>o</w:t>
            </w:r>
          </w:p>
        </w:tc>
        <w:tc>
          <w:tcPr>
            <w:tcW w:w="1296" w:type="dxa"/>
            <w:tcMar>
              <w:left w:w="0" w:type="dxa"/>
              <w:right w:w="0" w:type="dxa"/>
            </w:tcMar>
          </w:tcPr>
          <w:p>
            <w:pPr>
              <w:pStyle w:val="9"/>
              <w:tabs>
                <w:tab w:val="clear" w:pos="4320"/>
                <w:tab w:val="clear" w:pos="8640"/>
              </w:tabs>
              <w:rPr>
                <w:rFonts w:ascii="Times New Roman" w:hAnsi="Times New Roman"/>
                <w:szCs w:val="22"/>
              </w:rPr>
            </w:pPr>
            <w:r>
              <w:rPr>
                <w:rFonts w:ascii="Times New Roman" w:hAnsi="Times New Roman"/>
                <w:szCs w:val="22"/>
              </w:rPr>
              <w:t>$0</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C01</w:t>
            </w:r>
          </w:p>
        </w:tc>
        <w:tc>
          <w:tcPr>
            <w:tcW w:w="1296" w:type="dxa"/>
            <w:tcMar>
              <w:left w:w="0" w:type="dxa"/>
              <w:right w:w="0" w:type="dxa"/>
            </w:tcMar>
          </w:tcPr>
          <w:p>
            <w:pPr>
              <w:rPr>
                <w:szCs w:val="22"/>
              </w:rPr>
            </w:pPr>
            <w:r>
              <w:rPr>
                <w:szCs w:val="22"/>
              </w:rPr>
              <w:t>$2,480</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F01</w:t>
            </w:r>
          </w:p>
        </w:tc>
        <w:tc>
          <w:tcPr>
            <w:tcW w:w="1296" w:type="dxa"/>
            <w:tcMar>
              <w:left w:w="0" w:type="dxa"/>
              <w:right w:w="0" w:type="dxa"/>
            </w:tcMar>
          </w:tcPr>
          <w:p>
            <w:pPr>
              <w:rPr>
                <w:szCs w:val="22"/>
              </w:rPr>
            </w:pPr>
            <w:r>
              <w:rPr>
                <w:szCs w:val="22"/>
              </w:rPr>
              <w:t>1</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C02</w:t>
            </w:r>
          </w:p>
        </w:tc>
        <w:tc>
          <w:tcPr>
            <w:tcW w:w="1296" w:type="dxa"/>
            <w:tcMar>
              <w:left w:w="0" w:type="dxa"/>
              <w:right w:w="0" w:type="dxa"/>
            </w:tcMar>
          </w:tcPr>
          <w:p>
            <w:pPr>
              <w:rPr>
                <w:szCs w:val="22"/>
              </w:rPr>
            </w:pPr>
            <w:r>
              <w:rPr>
                <w:szCs w:val="22"/>
              </w:rPr>
              <w:t>$0</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F02</w:t>
            </w:r>
          </w:p>
        </w:tc>
        <w:tc>
          <w:tcPr>
            <w:tcW w:w="1296" w:type="dxa"/>
            <w:tcMar>
              <w:left w:w="0" w:type="dxa"/>
              <w:right w:w="0" w:type="dxa"/>
            </w:tcMar>
          </w:tcPr>
          <w:p>
            <w:pPr>
              <w:rPr>
                <w:szCs w:val="22"/>
              </w:rPr>
            </w:pPr>
            <w:r>
              <w:rPr>
                <w:szCs w:val="22"/>
              </w:rPr>
              <w:t>1</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C03</w:t>
            </w:r>
          </w:p>
        </w:tc>
        <w:tc>
          <w:tcPr>
            <w:tcW w:w="1296" w:type="dxa"/>
            <w:tcMar>
              <w:left w:w="0" w:type="dxa"/>
              <w:right w:w="0" w:type="dxa"/>
            </w:tcMar>
          </w:tcPr>
          <w:p>
            <w:pPr>
              <w:rPr>
                <w:szCs w:val="22"/>
              </w:rPr>
            </w:pPr>
            <w:r>
              <w:rPr>
                <w:szCs w:val="22"/>
              </w:rPr>
              <w:t>$3,920</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F03</w:t>
            </w:r>
          </w:p>
        </w:tc>
        <w:tc>
          <w:tcPr>
            <w:tcW w:w="1296" w:type="dxa"/>
            <w:tcMar>
              <w:left w:w="0" w:type="dxa"/>
              <w:right w:w="0" w:type="dxa"/>
            </w:tcMar>
          </w:tcPr>
          <w:p>
            <w:pPr>
              <w:rPr>
                <w:szCs w:val="22"/>
              </w:rPr>
            </w:pPr>
            <w:r>
              <w:rPr>
                <w:szCs w:val="22"/>
              </w:rPr>
              <w:t>1</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C04</w:t>
            </w:r>
          </w:p>
        </w:tc>
        <w:tc>
          <w:tcPr>
            <w:tcW w:w="1296" w:type="dxa"/>
            <w:tcMar>
              <w:left w:w="0" w:type="dxa"/>
              <w:right w:w="0" w:type="dxa"/>
            </w:tcMar>
          </w:tcPr>
          <w:p>
            <w:pPr>
              <w:rPr>
                <w:szCs w:val="22"/>
              </w:rPr>
            </w:pPr>
            <w:r>
              <w:rPr>
                <w:szCs w:val="22"/>
              </w:rPr>
              <w:t>$2,170</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F04</w:t>
            </w:r>
          </w:p>
        </w:tc>
        <w:tc>
          <w:tcPr>
            <w:tcW w:w="1296" w:type="dxa"/>
            <w:tcMar>
              <w:left w:w="0" w:type="dxa"/>
              <w:right w:w="0" w:type="dxa"/>
            </w:tcMar>
          </w:tcPr>
          <w:p>
            <w:pPr>
              <w:rPr>
                <w:szCs w:val="22"/>
              </w:rPr>
            </w:pPr>
            <w:r>
              <w:rPr>
                <w:szCs w:val="22"/>
              </w:rPr>
              <w:t>1</w:t>
            </w:r>
          </w:p>
        </w:tc>
      </w:tr>
      <w:tr>
        <w:tblPrEx>
          <w:tblLayout w:type="fixed"/>
          <w:tblCellMar>
            <w:top w:w="0" w:type="dxa"/>
            <w:left w:w="108" w:type="dxa"/>
            <w:bottom w:w="0" w:type="dxa"/>
            <w:right w:w="108" w:type="dxa"/>
          </w:tblCellMar>
        </w:tblPrEx>
        <w:tc>
          <w:tcPr>
            <w:tcW w:w="998" w:type="dxa"/>
            <w:tcMar>
              <w:left w:w="0" w:type="dxa"/>
              <w:right w:w="0" w:type="dxa"/>
            </w:tcMar>
          </w:tcPr>
          <w:p>
            <w:pPr>
              <w:ind w:right="750"/>
              <w:rPr>
                <w:szCs w:val="22"/>
              </w:rPr>
            </w:pPr>
          </w:p>
        </w:tc>
        <w:tc>
          <w:tcPr>
            <w:tcW w:w="6181" w:type="dxa"/>
            <w:gridSpan w:val="3"/>
            <w:tcMar>
              <w:left w:w="0" w:type="dxa"/>
              <w:right w:w="0" w:type="dxa"/>
            </w:tcMar>
          </w:tcPr>
          <w:p>
            <w:pPr>
              <w:pStyle w:val="2"/>
              <w:rPr>
                <w:b w:val="0"/>
                <w:bCs w:val="0"/>
                <w:szCs w:val="22"/>
              </w:rPr>
            </w:pPr>
            <w:r>
              <w:rPr>
                <w:b w:val="0"/>
                <w:bCs w:val="0"/>
                <w:szCs w:val="22"/>
              </w:rPr>
              <w:t>I = 7.38%</w:t>
            </w:r>
          </w:p>
        </w:tc>
      </w:tr>
      <w:tr>
        <w:tblPrEx>
          <w:tblLayout w:type="fixed"/>
          <w:tblCellMar>
            <w:top w:w="0" w:type="dxa"/>
            <w:left w:w="108" w:type="dxa"/>
            <w:bottom w:w="0" w:type="dxa"/>
            <w:right w:w="108" w:type="dxa"/>
          </w:tblCellMar>
        </w:tblPrEx>
        <w:tc>
          <w:tcPr>
            <w:tcW w:w="998" w:type="dxa"/>
            <w:tcMar>
              <w:left w:w="0" w:type="dxa"/>
              <w:right w:w="0" w:type="dxa"/>
            </w:tcMar>
          </w:tcPr>
          <w:p>
            <w:pPr>
              <w:ind w:right="750"/>
              <w:rPr>
                <w:szCs w:val="22"/>
              </w:rPr>
            </w:pPr>
          </w:p>
        </w:tc>
        <w:tc>
          <w:tcPr>
            <w:tcW w:w="6181" w:type="dxa"/>
            <w:gridSpan w:val="3"/>
            <w:tcMar>
              <w:left w:w="0" w:type="dxa"/>
              <w:right w:w="0" w:type="dxa"/>
            </w:tcMar>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998" w:type="dxa"/>
            <w:tcMar>
              <w:left w:w="0" w:type="dxa"/>
              <w:right w:w="0" w:type="dxa"/>
            </w:tcMar>
          </w:tcPr>
          <w:p>
            <w:pPr>
              <w:ind w:right="750"/>
              <w:rPr>
                <w:szCs w:val="22"/>
              </w:rPr>
            </w:pPr>
          </w:p>
        </w:tc>
        <w:tc>
          <w:tcPr>
            <w:tcW w:w="6181" w:type="dxa"/>
            <w:gridSpan w:val="3"/>
            <w:tcMar>
              <w:left w:w="0" w:type="dxa"/>
              <w:right w:w="0" w:type="dxa"/>
            </w:tcMar>
          </w:tcPr>
          <w:p>
            <w:pPr>
              <w:pStyle w:val="2"/>
              <w:rPr>
                <w:b w:val="0"/>
                <w:bCs w:val="0"/>
                <w:szCs w:val="22"/>
              </w:rPr>
            </w:pPr>
            <w:r>
              <w:rPr>
                <w:b w:val="0"/>
                <w:bCs w:val="0"/>
                <w:szCs w:val="22"/>
              </w:rPr>
              <w:t>$7,107.76</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30.</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14%</w:t>
            </w:r>
          </w:p>
        </w:tc>
        <w:tc>
          <w:tcPr>
            <w:tcW w:w="1479" w:type="dxa"/>
            <w:gridSpan w:val="3"/>
            <w:tcMar>
              <w:left w:w="0" w:type="dxa"/>
              <w:right w:w="0" w:type="dxa"/>
            </w:tcMar>
          </w:tcPr>
          <w:p>
            <w:pPr>
              <w:jc w:val="center"/>
              <w:rPr>
                <w:szCs w:val="22"/>
              </w:rPr>
            </w:pPr>
            <w:r>
              <w:rPr>
                <w:szCs w:val="22"/>
              </w:rPr>
              <w:t>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13.54%</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r>
        <w:rPr>
          <w:szCs w:val="22"/>
        </w:rPr>
        <w:tab/>
      </w:r>
      <w:r>
        <w:rPr>
          <w:szCs w:val="22"/>
        </w:rPr>
        <w:t>13.54% / 2 = 6.77%</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14%</w:t>
            </w:r>
          </w:p>
        </w:tc>
        <w:tc>
          <w:tcPr>
            <w:tcW w:w="1479" w:type="dxa"/>
            <w:gridSpan w:val="3"/>
            <w:tcMar>
              <w:left w:w="0" w:type="dxa"/>
              <w:right w:w="0" w:type="dxa"/>
            </w:tcMar>
          </w:tcPr>
          <w:p>
            <w:pPr>
              <w:jc w:val="center"/>
              <w:rPr>
                <w:szCs w:val="22"/>
              </w:rPr>
            </w:pPr>
            <w:r>
              <w:rPr>
                <w:szCs w:val="22"/>
              </w:rPr>
              <w:t>4</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13.32%</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r>
        <w:rPr>
          <w:szCs w:val="22"/>
        </w:rPr>
        <w:tab/>
      </w:r>
      <w:r>
        <w:rPr>
          <w:szCs w:val="22"/>
        </w:rPr>
        <w:t>13.32% / 4 = 3.33%</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14%</w:t>
            </w: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13.17%</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r>
        <w:rPr>
          <w:szCs w:val="22"/>
        </w:rPr>
        <w:tab/>
      </w:r>
      <w:r>
        <w:rPr>
          <w:szCs w:val="22"/>
        </w:rPr>
        <w:t xml:space="preserve">13.17% / 12 = 1.10% </w:t>
      </w:r>
    </w:p>
    <w:p>
      <w:pPr>
        <w:rPr>
          <w:szCs w:val="22"/>
        </w:rPr>
      </w:pPr>
      <w:r>
        <w:rPr>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31.</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6</w:t>
            </w:r>
          </w:p>
        </w:tc>
        <w:tc>
          <w:tcPr>
            <w:tcW w:w="1450" w:type="dxa"/>
            <w:gridSpan w:val="3"/>
            <w:tcMar>
              <w:left w:w="0" w:type="dxa"/>
              <w:right w:w="0" w:type="dxa"/>
            </w:tcMar>
          </w:tcPr>
          <w:p>
            <w:pPr>
              <w:jc w:val="center"/>
              <w:rPr>
                <w:szCs w:val="22"/>
                <w:lang w:val="nb-NO"/>
              </w:rPr>
            </w:pPr>
            <w:r>
              <w:rPr>
                <w:szCs w:val="22"/>
                <w:lang w:val="nb-NO"/>
              </w:rPr>
              <w:t>0.50% / 12</w:t>
            </w:r>
          </w:p>
        </w:tc>
        <w:tc>
          <w:tcPr>
            <w:tcW w:w="1479" w:type="dxa"/>
            <w:gridSpan w:val="3"/>
            <w:tcMar>
              <w:left w:w="0" w:type="dxa"/>
              <w:right w:w="0" w:type="dxa"/>
            </w:tcMar>
          </w:tcPr>
          <w:p>
            <w:pPr>
              <w:jc w:val="center"/>
              <w:rPr>
                <w:szCs w:val="22"/>
                <w:lang w:val="nb-NO"/>
              </w:rPr>
            </w:pPr>
            <w:r>
              <w:rPr>
                <w:szCs w:val="22"/>
                <w:lang w:val="nb-NO"/>
              </w:rPr>
              <w:t>$6,000</w:t>
            </w:r>
          </w:p>
        </w:tc>
        <w:tc>
          <w:tcPr>
            <w:tcW w:w="1467"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nb-NO"/>
              </w:rPr>
            </w:pPr>
          </w:p>
        </w:tc>
        <w:tc>
          <w:tcPr>
            <w:tcW w:w="270" w:type="dxa"/>
            <w:tcMar>
              <w:left w:w="0" w:type="dxa"/>
              <w:right w:w="0" w:type="dxa"/>
            </w:tcMar>
          </w:tcPr>
          <w:p>
            <w:pPr>
              <w:jc w:val="center"/>
              <w:rPr>
                <w:szCs w:val="22"/>
                <w:lang w:val="nb-NO"/>
              </w:rPr>
            </w:pPr>
          </w:p>
        </w:tc>
        <w:tc>
          <w:tcPr>
            <w:tcW w:w="808" w:type="dxa"/>
            <w:shd w:val="clear" w:color="auto" w:fill="000000"/>
            <w:tcMar>
              <w:left w:w="0" w:type="dxa"/>
              <w:right w:w="0" w:type="dxa"/>
            </w:tcMar>
          </w:tcPr>
          <w:p>
            <w:pPr>
              <w:pStyle w:val="2"/>
              <w:jc w:val="center"/>
              <w:rPr>
                <w:szCs w:val="22"/>
                <w:lang w:val="nb-NO"/>
              </w:rPr>
            </w:pPr>
            <w:r>
              <w:rPr>
                <w:szCs w:val="22"/>
                <w:lang w:val="nb-NO"/>
              </w:rPr>
              <w:t>N</w:t>
            </w:r>
          </w:p>
        </w:tc>
        <w:tc>
          <w:tcPr>
            <w:tcW w:w="272" w:type="dxa"/>
            <w:tcMar>
              <w:left w:w="0" w:type="dxa"/>
              <w:right w:w="0" w:type="dxa"/>
            </w:tcMar>
          </w:tcPr>
          <w:p>
            <w:pPr>
              <w:jc w:val="center"/>
              <w:rPr>
                <w:szCs w:val="22"/>
                <w:lang w:val="nb-NO"/>
              </w:rPr>
            </w:pPr>
          </w:p>
        </w:tc>
        <w:tc>
          <w:tcPr>
            <w:tcW w:w="273" w:type="dxa"/>
            <w:tcMar>
              <w:left w:w="0" w:type="dxa"/>
              <w:right w:w="0" w:type="dxa"/>
            </w:tcMar>
          </w:tcPr>
          <w:p>
            <w:pPr>
              <w:jc w:val="center"/>
              <w:rPr>
                <w:szCs w:val="22"/>
                <w:lang w:val="nb-NO"/>
              </w:rPr>
            </w:pPr>
          </w:p>
        </w:tc>
        <w:tc>
          <w:tcPr>
            <w:tcW w:w="870" w:type="dxa"/>
            <w:shd w:val="clear" w:color="auto" w:fill="000000"/>
            <w:tcMar>
              <w:left w:w="0" w:type="dxa"/>
              <w:right w:w="0" w:type="dxa"/>
            </w:tcMar>
          </w:tcPr>
          <w:p>
            <w:pPr>
              <w:jc w:val="center"/>
              <w:rPr>
                <w:b/>
                <w:bCs/>
                <w:szCs w:val="22"/>
                <w:lang w:val="nb-NO"/>
              </w:rPr>
            </w:pPr>
            <w:r>
              <w:rPr>
                <w:b/>
                <w:bCs/>
                <w:szCs w:val="22"/>
                <w:lang w:val="nb-NO"/>
              </w:rPr>
              <w:t>I/Y</w:t>
            </w:r>
          </w:p>
        </w:tc>
        <w:tc>
          <w:tcPr>
            <w:tcW w:w="307" w:type="dxa"/>
            <w:tcMar>
              <w:left w:w="0" w:type="dxa"/>
              <w:right w:w="0" w:type="dxa"/>
            </w:tcMar>
          </w:tcPr>
          <w:p>
            <w:pPr>
              <w:jc w:val="center"/>
              <w:rPr>
                <w:szCs w:val="22"/>
                <w:lang w:val="nb-NO"/>
              </w:rPr>
            </w:pPr>
          </w:p>
        </w:tc>
        <w:tc>
          <w:tcPr>
            <w:tcW w:w="296"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PV</w:t>
            </w:r>
          </w:p>
        </w:tc>
        <w:tc>
          <w:tcPr>
            <w:tcW w:w="296"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PMT</w:t>
            </w:r>
          </w:p>
        </w:tc>
        <w:tc>
          <w:tcPr>
            <w:tcW w:w="290"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FV</w:t>
            </w:r>
          </w:p>
        </w:tc>
        <w:tc>
          <w:tcPr>
            <w:tcW w:w="283" w:type="dxa"/>
            <w:gridSpan w:val="2"/>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Solve for</w:t>
            </w:r>
          </w:p>
        </w:tc>
        <w:tc>
          <w:tcPr>
            <w:tcW w:w="1350"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p>
        </w:tc>
        <w:tc>
          <w:tcPr>
            <w:tcW w:w="1479" w:type="dxa"/>
            <w:gridSpan w:val="3"/>
            <w:tcMar>
              <w:left w:w="0" w:type="dxa"/>
              <w:right w:w="0" w:type="dxa"/>
            </w:tcMar>
          </w:tcPr>
          <w:p>
            <w:pPr>
              <w:jc w:val="center"/>
              <w:rPr>
                <w:szCs w:val="22"/>
                <w:lang w:val="nb-NO"/>
              </w:rPr>
            </w:pPr>
          </w:p>
        </w:tc>
        <w:tc>
          <w:tcPr>
            <w:tcW w:w="1467"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r>
              <w:rPr>
                <w:szCs w:val="22"/>
                <w:lang w:val="nb-NO"/>
              </w:rPr>
              <w:t>$6,015.02</w:t>
            </w:r>
          </w:p>
        </w:tc>
      </w:tr>
    </w:tbl>
    <w:p>
      <w:pPr>
        <w:rPr>
          <w:szCs w:val="22"/>
          <w:lang w:val="nb-NO"/>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nb-NO"/>
              </w:rPr>
            </w:pPr>
          </w:p>
        </w:tc>
        <w:tc>
          <w:tcPr>
            <w:tcW w:w="1350"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c>
          <w:tcPr>
            <w:tcW w:w="1479" w:type="dxa"/>
            <w:gridSpan w:val="3"/>
            <w:tcMar>
              <w:left w:w="0" w:type="dxa"/>
              <w:right w:w="0" w:type="dxa"/>
            </w:tcMar>
          </w:tcPr>
          <w:p>
            <w:pPr>
              <w:rPr>
                <w:szCs w:val="22"/>
                <w:lang w:val="nb-NO"/>
              </w:rPr>
            </w:pPr>
          </w:p>
        </w:tc>
        <w:tc>
          <w:tcPr>
            <w:tcW w:w="1467"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Enter</w:t>
            </w:r>
          </w:p>
        </w:tc>
        <w:tc>
          <w:tcPr>
            <w:tcW w:w="1350" w:type="dxa"/>
            <w:gridSpan w:val="3"/>
            <w:tcMar>
              <w:left w:w="0" w:type="dxa"/>
              <w:right w:w="0" w:type="dxa"/>
            </w:tcMar>
          </w:tcPr>
          <w:p>
            <w:pPr>
              <w:jc w:val="center"/>
              <w:rPr>
                <w:szCs w:val="22"/>
                <w:lang w:val="nb-NO"/>
              </w:rPr>
            </w:pPr>
            <w:r>
              <w:rPr>
                <w:szCs w:val="22"/>
                <w:lang w:val="nb-NO"/>
              </w:rPr>
              <w:t>6</w:t>
            </w:r>
          </w:p>
        </w:tc>
        <w:tc>
          <w:tcPr>
            <w:tcW w:w="1450" w:type="dxa"/>
            <w:gridSpan w:val="3"/>
            <w:tcMar>
              <w:left w:w="0" w:type="dxa"/>
              <w:right w:w="0" w:type="dxa"/>
            </w:tcMar>
          </w:tcPr>
          <w:p>
            <w:pPr>
              <w:jc w:val="center"/>
              <w:rPr>
                <w:szCs w:val="22"/>
                <w:lang w:val="nb-NO"/>
              </w:rPr>
            </w:pPr>
            <w:r>
              <w:rPr>
                <w:szCs w:val="22"/>
                <w:lang w:val="nb-NO"/>
              </w:rPr>
              <w:t>17% / 12</w:t>
            </w:r>
          </w:p>
        </w:tc>
        <w:tc>
          <w:tcPr>
            <w:tcW w:w="1479" w:type="dxa"/>
            <w:gridSpan w:val="3"/>
            <w:tcMar>
              <w:left w:w="0" w:type="dxa"/>
              <w:right w:w="0" w:type="dxa"/>
            </w:tcMar>
          </w:tcPr>
          <w:p>
            <w:pPr>
              <w:jc w:val="center"/>
              <w:rPr>
                <w:szCs w:val="22"/>
                <w:lang w:val="nb-NO"/>
              </w:rPr>
            </w:pPr>
            <w:r>
              <w:rPr>
                <w:szCs w:val="22"/>
                <w:lang w:val="nb-NO"/>
              </w:rPr>
              <w:t>$6,015.02</w:t>
            </w:r>
          </w:p>
        </w:tc>
        <w:tc>
          <w:tcPr>
            <w:tcW w:w="1467"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nb-NO"/>
              </w:rPr>
            </w:pPr>
          </w:p>
        </w:tc>
        <w:tc>
          <w:tcPr>
            <w:tcW w:w="270" w:type="dxa"/>
            <w:tcMar>
              <w:left w:w="0" w:type="dxa"/>
              <w:right w:w="0" w:type="dxa"/>
            </w:tcMar>
          </w:tcPr>
          <w:p>
            <w:pPr>
              <w:jc w:val="center"/>
              <w:rPr>
                <w:szCs w:val="22"/>
                <w:lang w:val="nb-NO"/>
              </w:rPr>
            </w:pPr>
          </w:p>
        </w:tc>
        <w:tc>
          <w:tcPr>
            <w:tcW w:w="808" w:type="dxa"/>
            <w:shd w:val="clear" w:color="auto" w:fill="000000"/>
            <w:tcMar>
              <w:left w:w="0" w:type="dxa"/>
              <w:right w:w="0" w:type="dxa"/>
            </w:tcMar>
          </w:tcPr>
          <w:p>
            <w:pPr>
              <w:pStyle w:val="2"/>
              <w:jc w:val="center"/>
              <w:rPr>
                <w:szCs w:val="22"/>
                <w:lang w:val="nb-NO"/>
              </w:rPr>
            </w:pPr>
            <w:r>
              <w:rPr>
                <w:szCs w:val="22"/>
                <w:lang w:val="nb-NO"/>
              </w:rPr>
              <w:t>N</w:t>
            </w:r>
          </w:p>
        </w:tc>
        <w:tc>
          <w:tcPr>
            <w:tcW w:w="272" w:type="dxa"/>
            <w:tcMar>
              <w:left w:w="0" w:type="dxa"/>
              <w:right w:w="0" w:type="dxa"/>
            </w:tcMar>
          </w:tcPr>
          <w:p>
            <w:pPr>
              <w:jc w:val="center"/>
              <w:rPr>
                <w:szCs w:val="22"/>
                <w:lang w:val="nb-NO"/>
              </w:rPr>
            </w:pPr>
          </w:p>
        </w:tc>
        <w:tc>
          <w:tcPr>
            <w:tcW w:w="273" w:type="dxa"/>
            <w:tcMar>
              <w:left w:w="0" w:type="dxa"/>
              <w:right w:w="0" w:type="dxa"/>
            </w:tcMar>
          </w:tcPr>
          <w:p>
            <w:pPr>
              <w:jc w:val="center"/>
              <w:rPr>
                <w:szCs w:val="22"/>
                <w:lang w:val="nb-NO"/>
              </w:rPr>
            </w:pPr>
          </w:p>
        </w:tc>
        <w:tc>
          <w:tcPr>
            <w:tcW w:w="870" w:type="dxa"/>
            <w:shd w:val="clear" w:color="auto" w:fill="000000"/>
            <w:tcMar>
              <w:left w:w="0" w:type="dxa"/>
              <w:right w:w="0" w:type="dxa"/>
            </w:tcMar>
          </w:tcPr>
          <w:p>
            <w:pPr>
              <w:jc w:val="center"/>
              <w:rPr>
                <w:b/>
                <w:bCs/>
                <w:szCs w:val="22"/>
                <w:lang w:val="nb-NO"/>
              </w:rPr>
            </w:pPr>
            <w:r>
              <w:rPr>
                <w:b/>
                <w:bCs/>
                <w:szCs w:val="22"/>
                <w:lang w:val="nb-NO"/>
              </w:rPr>
              <w:t>I/Y</w:t>
            </w:r>
          </w:p>
        </w:tc>
        <w:tc>
          <w:tcPr>
            <w:tcW w:w="307" w:type="dxa"/>
            <w:tcMar>
              <w:left w:w="0" w:type="dxa"/>
              <w:right w:w="0" w:type="dxa"/>
            </w:tcMar>
          </w:tcPr>
          <w:p>
            <w:pPr>
              <w:jc w:val="center"/>
              <w:rPr>
                <w:szCs w:val="22"/>
                <w:lang w:val="nb-NO"/>
              </w:rPr>
            </w:pPr>
          </w:p>
        </w:tc>
        <w:tc>
          <w:tcPr>
            <w:tcW w:w="296"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PV</w:t>
            </w:r>
          </w:p>
        </w:tc>
        <w:tc>
          <w:tcPr>
            <w:tcW w:w="296"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PMT</w:t>
            </w:r>
          </w:p>
        </w:tc>
        <w:tc>
          <w:tcPr>
            <w:tcW w:w="290"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FV</w:t>
            </w:r>
          </w:p>
        </w:tc>
        <w:tc>
          <w:tcPr>
            <w:tcW w:w="283" w:type="dxa"/>
            <w:gridSpan w:val="2"/>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$6,544.75</w:t>
            </w:r>
          </w:p>
        </w:tc>
      </w:tr>
    </w:tbl>
    <w:p>
      <w:pPr>
        <w:rPr>
          <w:szCs w:val="22"/>
        </w:rPr>
      </w:pPr>
      <w:r>
        <w:rPr>
          <w:szCs w:val="22"/>
        </w:rPr>
        <w:tab/>
      </w:r>
      <w:r>
        <w:rPr>
          <w:szCs w:val="22"/>
        </w:rPr>
        <w:t>$6,544.75 – 5,000 = $544.75</w:t>
      </w:r>
    </w:p>
    <w:p>
      <w:pPr>
        <w:rPr>
          <w:szCs w:val="22"/>
        </w:rPr>
      </w:pPr>
    </w:p>
    <w:p>
      <w:pPr>
        <w:rPr>
          <w:szCs w:val="22"/>
        </w:rPr>
      </w:pPr>
      <w:r>
        <w:rPr>
          <w:b/>
          <w:szCs w:val="22"/>
        </w:rPr>
        <w:t>32.</w:t>
      </w:r>
      <w:r>
        <w:rPr>
          <w:szCs w:val="22"/>
        </w:rPr>
        <w:tab/>
      </w:r>
      <w:r>
        <w:rPr>
          <w:szCs w:val="22"/>
        </w:rPr>
        <w:t>Stock account:</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360</w:t>
            </w:r>
          </w:p>
        </w:tc>
        <w:tc>
          <w:tcPr>
            <w:tcW w:w="1450" w:type="dxa"/>
            <w:gridSpan w:val="3"/>
            <w:tcMar>
              <w:left w:w="0" w:type="dxa"/>
              <w:right w:w="0" w:type="dxa"/>
            </w:tcMar>
          </w:tcPr>
          <w:p>
            <w:pPr>
              <w:jc w:val="center"/>
              <w:rPr>
                <w:szCs w:val="22"/>
              </w:rPr>
            </w:pPr>
            <w:r>
              <w:rPr>
                <w:szCs w:val="22"/>
              </w:rPr>
              <w:t>10%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$800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$1,808,390.34</w:t>
            </w:r>
          </w:p>
        </w:tc>
      </w:tr>
    </w:tbl>
    <w:p>
      <w:pPr>
        <w:rPr>
          <w:szCs w:val="22"/>
        </w:rPr>
      </w:pPr>
    </w:p>
    <w:p>
      <w:pPr>
        <w:rPr>
          <w:szCs w:val="22"/>
        </w:rPr>
      </w:pPr>
      <w:r>
        <w:rPr>
          <w:szCs w:val="22"/>
        </w:rPr>
        <w:tab/>
      </w:r>
      <w:r>
        <w:rPr>
          <w:szCs w:val="22"/>
        </w:rPr>
        <w:t>Bond account:</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360</w:t>
            </w:r>
          </w:p>
        </w:tc>
        <w:tc>
          <w:tcPr>
            <w:tcW w:w="1450" w:type="dxa"/>
            <w:gridSpan w:val="3"/>
            <w:tcMar>
              <w:left w:w="0" w:type="dxa"/>
              <w:right w:w="0" w:type="dxa"/>
            </w:tcMar>
          </w:tcPr>
          <w:p>
            <w:pPr>
              <w:jc w:val="center"/>
              <w:rPr>
                <w:szCs w:val="22"/>
              </w:rPr>
            </w:pPr>
            <w:r>
              <w:rPr>
                <w:szCs w:val="22"/>
              </w:rPr>
              <w:t>6%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$400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$401,806.02</w:t>
            </w:r>
          </w:p>
        </w:tc>
      </w:tr>
    </w:tbl>
    <w:p>
      <w:pPr>
        <w:rPr>
          <w:szCs w:val="22"/>
        </w:rPr>
      </w:pPr>
    </w:p>
    <w:p>
      <w:pPr>
        <w:rPr>
          <w:szCs w:val="22"/>
        </w:rPr>
      </w:pPr>
      <w:r>
        <w:rPr>
          <w:szCs w:val="22"/>
        </w:rPr>
        <w:tab/>
      </w:r>
      <w:r>
        <w:rPr>
          <w:szCs w:val="22"/>
        </w:rPr>
        <w:t>Savings at retirement = $1,808,390.34 + 401,806.02 = $2,210,196.36</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300</w:t>
            </w:r>
          </w:p>
        </w:tc>
        <w:tc>
          <w:tcPr>
            <w:tcW w:w="1450" w:type="dxa"/>
            <w:gridSpan w:val="3"/>
            <w:tcMar>
              <w:left w:w="0" w:type="dxa"/>
              <w:right w:w="0" w:type="dxa"/>
            </w:tcMar>
          </w:tcPr>
          <w:p>
            <w:pPr>
              <w:jc w:val="center"/>
              <w:rPr>
                <w:szCs w:val="22"/>
              </w:rPr>
            </w:pPr>
            <w:r>
              <w:rPr>
                <w:szCs w:val="22"/>
              </w:rPr>
              <w:t>7% / 12</w:t>
            </w:r>
          </w:p>
        </w:tc>
        <w:tc>
          <w:tcPr>
            <w:tcW w:w="1479" w:type="dxa"/>
            <w:gridSpan w:val="3"/>
            <w:tcMar>
              <w:left w:w="0" w:type="dxa"/>
              <w:right w:w="0" w:type="dxa"/>
            </w:tcMar>
          </w:tcPr>
          <w:p>
            <w:pPr>
              <w:jc w:val="center"/>
              <w:rPr>
                <w:szCs w:val="22"/>
              </w:rPr>
            </w:pPr>
            <w:r>
              <w:rPr>
                <w:szCs w:val="22"/>
              </w:rPr>
              <w:t>$2,210,196.36</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$15,621.21</w:t>
            </w: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33.</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12</w:t>
            </w:r>
          </w:p>
        </w:tc>
        <w:tc>
          <w:tcPr>
            <w:tcW w:w="1450" w:type="dxa"/>
            <w:gridSpan w:val="3"/>
            <w:tcMar>
              <w:left w:w="0" w:type="dxa"/>
              <w:right w:w="0" w:type="dxa"/>
            </w:tcMar>
          </w:tcPr>
          <w:p>
            <w:pPr>
              <w:jc w:val="center"/>
              <w:rPr>
                <w:szCs w:val="22"/>
              </w:rPr>
            </w:pPr>
            <w:r>
              <w:rPr>
                <w:szCs w:val="22"/>
              </w:rPr>
              <w:t>0.98%</w:t>
            </w:r>
          </w:p>
        </w:tc>
        <w:tc>
          <w:tcPr>
            <w:tcW w:w="1479" w:type="dxa"/>
            <w:gridSpan w:val="3"/>
            <w:tcMar>
              <w:left w:w="0" w:type="dxa"/>
              <w:right w:w="0" w:type="dxa"/>
            </w:tcMar>
          </w:tcPr>
          <w:p>
            <w:pPr>
              <w:jc w:val="center"/>
              <w:rPr>
                <w:szCs w:val="22"/>
              </w:rPr>
            </w:pPr>
            <w:r>
              <w:rPr>
                <w:szCs w:val="22"/>
              </w:rPr>
              <w:t>$1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$1.12</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24</w:t>
            </w:r>
          </w:p>
        </w:tc>
        <w:tc>
          <w:tcPr>
            <w:tcW w:w="1450" w:type="dxa"/>
            <w:gridSpan w:val="3"/>
            <w:tcMar>
              <w:left w:w="0" w:type="dxa"/>
              <w:right w:w="0" w:type="dxa"/>
            </w:tcMar>
          </w:tcPr>
          <w:p>
            <w:pPr>
              <w:jc w:val="center"/>
              <w:rPr>
                <w:szCs w:val="22"/>
              </w:rPr>
            </w:pPr>
            <w:r>
              <w:rPr>
                <w:szCs w:val="22"/>
              </w:rPr>
              <w:t>0.98%</w:t>
            </w:r>
          </w:p>
        </w:tc>
        <w:tc>
          <w:tcPr>
            <w:tcW w:w="1479" w:type="dxa"/>
            <w:gridSpan w:val="3"/>
            <w:tcMar>
              <w:left w:w="0" w:type="dxa"/>
              <w:right w:w="0" w:type="dxa"/>
            </w:tcMar>
          </w:tcPr>
          <w:p>
            <w:pPr>
              <w:jc w:val="center"/>
              <w:rPr>
                <w:szCs w:val="22"/>
              </w:rPr>
            </w:pPr>
            <w:r>
              <w:rPr>
                <w:szCs w:val="22"/>
              </w:rPr>
              <w:t>$1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$1.26</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34.</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480</w:t>
            </w:r>
          </w:p>
        </w:tc>
        <w:tc>
          <w:tcPr>
            <w:tcW w:w="1450" w:type="dxa"/>
            <w:gridSpan w:val="3"/>
            <w:tcMar>
              <w:left w:w="0" w:type="dxa"/>
              <w:right w:w="0" w:type="dxa"/>
            </w:tcMar>
          </w:tcPr>
          <w:p>
            <w:pPr>
              <w:jc w:val="center"/>
              <w:rPr>
                <w:szCs w:val="22"/>
              </w:rPr>
            </w:pPr>
            <w:r>
              <w:rPr>
                <w:szCs w:val="22"/>
              </w:rPr>
              <w:t>11%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$1,000,000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$116.28</w:t>
            </w: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360</w:t>
            </w:r>
          </w:p>
        </w:tc>
        <w:tc>
          <w:tcPr>
            <w:tcW w:w="1450" w:type="dxa"/>
            <w:gridSpan w:val="3"/>
            <w:tcMar>
              <w:left w:w="0" w:type="dxa"/>
              <w:right w:w="0" w:type="dxa"/>
            </w:tcMar>
          </w:tcPr>
          <w:p>
            <w:pPr>
              <w:jc w:val="center"/>
              <w:rPr>
                <w:szCs w:val="22"/>
              </w:rPr>
            </w:pPr>
            <w:r>
              <w:rPr>
                <w:szCs w:val="22"/>
              </w:rPr>
              <w:t>11%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$1,000,000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$356.57</w:t>
            </w: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240</w:t>
            </w:r>
          </w:p>
        </w:tc>
        <w:tc>
          <w:tcPr>
            <w:tcW w:w="1450" w:type="dxa"/>
            <w:gridSpan w:val="3"/>
            <w:tcMar>
              <w:left w:w="0" w:type="dxa"/>
              <w:right w:w="0" w:type="dxa"/>
            </w:tcMar>
          </w:tcPr>
          <w:p>
            <w:pPr>
              <w:jc w:val="center"/>
              <w:rPr>
                <w:szCs w:val="22"/>
              </w:rPr>
            </w:pPr>
            <w:r>
              <w:rPr>
                <w:szCs w:val="22"/>
              </w:rPr>
              <w:t>11%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$1,000,000</w:t>
            </w:r>
          </w:p>
        </w:tc>
      </w:tr>
      <w:tr>
        <w:tblPrEx>
          <w:tblLayout w:type="fixed"/>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$1,155.22</w:t>
            </w: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35.</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12 / 3</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sym w:font="Symbol" w:char="F0B1"/>
            </w:r>
            <w:r>
              <w:rPr>
                <w:szCs w:val="22"/>
              </w:rPr>
              <w:t>$1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$4</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41.42%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36.</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 × 12</w:t>
            </w:r>
          </w:p>
        </w:tc>
        <w:tc>
          <w:tcPr>
            <w:tcW w:w="1450" w:type="dxa"/>
            <w:gridSpan w:val="3"/>
            <w:tcMar>
              <w:left w:w="0" w:type="dxa"/>
              <w:right w:w="0" w:type="dxa"/>
            </w:tcMar>
          </w:tcPr>
          <w:p>
            <w:pPr>
              <w:jc w:val="center"/>
              <w:rPr>
                <w:szCs w:val="22"/>
              </w:rPr>
            </w:pPr>
            <w:r>
              <w:rPr>
                <w:szCs w:val="22"/>
              </w:rPr>
              <w:t>10%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$75,000 / 12</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$135,442.84</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 × 12</w:t>
            </w:r>
          </w:p>
        </w:tc>
        <w:tc>
          <w:tcPr>
            <w:tcW w:w="1450" w:type="dxa"/>
            <w:gridSpan w:val="3"/>
            <w:tcMar>
              <w:left w:w="0" w:type="dxa"/>
              <w:right w:w="0" w:type="dxa"/>
            </w:tcMar>
          </w:tcPr>
          <w:p>
            <w:pPr>
              <w:jc w:val="center"/>
              <w:rPr>
                <w:szCs w:val="22"/>
              </w:rPr>
            </w:pPr>
            <w:r>
              <w:rPr>
                <w:szCs w:val="22"/>
              </w:rPr>
              <w:t>10%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$64,000 / 12</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$115,577.89</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tab/>
      </w:r>
      <w:r>
        <w:rPr>
          <w:szCs w:val="22"/>
        </w:rPr>
        <w:t>$115,577.89 + 20,000 = $135,577.89</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39.</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20</w:t>
            </w:r>
          </w:p>
        </w:tc>
        <w:tc>
          <w:tcPr>
            <w:tcW w:w="1450" w:type="dxa"/>
            <w:gridSpan w:val="3"/>
            <w:tcMar>
              <w:left w:w="0" w:type="dxa"/>
              <w:right w:w="0" w:type="dxa"/>
            </w:tcMar>
          </w:tcPr>
          <w:p>
            <w:pPr>
              <w:jc w:val="center"/>
              <w:rPr>
                <w:szCs w:val="22"/>
              </w:rPr>
            </w:pPr>
            <w:r>
              <w:rPr>
                <w:szCs w:val="22"/>
              </w:rPr>
              <w:t>10%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$7,500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$63,851.73</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20</w:t>
            </w:r>
          </w:p>
        </w:tc>
        <w:tc>
          <w:tcPr>
            <w:tcW w:w="1450" w:type="dxa"/>
            <w:gridSpan w:val="3"/>
            <w:tcMar>
              <w:left w:w="0" w:type="dxa"/>
              <w:right w:w="0" w:type="dxa"/>
            </w:tcMar>
          </w:tcPr>
          <w:p>
            <w:pPr>
              <w:jc w:val="center"/>
              <w:rPr>
                <w:szCs w:val="22"/>
              </w:rPr>
            </w:pPr>
            <w:r>
              <w:rPr>
                <w:szCs w:val="22"/>
              </w:rPr>
              <w:t>5%</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$7,500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$93,466.58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20</w:t>
            </w:r>
          </w:p>
        </w:tc>
        <w:tc>
          <w:tcPr>
            <w:tcW w:w="1450" w:type="dxa"/>
            <w:gridSpan w:val="3"/>
            <w:tcMar>
              <w:left w:w="0" w:type="dxa"/>
              <w:right w:w="0" w:type="dxa"/>
            </w:tcMar>
          </w:tcPr>
          <w:p>
            <w:pPr>
              <w:jc w:val="center"/>
              <w:rPr>
                <w:szCs w:val="22"/>
              </w:rPr>
            </w:pPr>
            <w:r>
              <w:rPr>
                <w:szCs w:val="22"/>
              </w:rPr>
              <w:t>15%</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$7,500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$46,944.99</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40.</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7%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sym w:font="Symbol" w:char="F0B1"/>
            </w:r>
            <w:r>
              <w:rPr>
                <w:szCs w:val="22"/>
              </w:rPr>
              <w:t>$290</w:t>
            </w:r>
          </w:p>
        </w:tc>
        <w:tc>
          <w:tcPr>
            <w:tcW w:w="1450" w:type="dxa"/>
            <w:gridSpan w:val="3"/>
            <w:tcMar>
              <w:left w:w="0" w:type="dxa"/>
              <w:right w:w="0" w:type="dxa"/>
            </w:tcMar>
          </w:tcPr>
          <w:p>
            <w:pPr>
              <w:jc w:val="center"/>
              <w:rPr>
                <w:szCs w:val="22"/>
              </w:rPr>
            </w:pPr>
            <w:r>
              <w:rPr>
                <w:szCs w:val="22"/>
              </w:rPr>
              <w:t>$20,000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58.13</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41.</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60</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$95,000</w:t>
            </w:r>
          </w:p>
        </w:tc>
        <w:tc>
          <w:tcPr>
            <w:tcW w:w="1467" w:type="dxa"/>
            <w:gridSpan w:val="3"/>
            <w:tcMar>
              <w:left w:w="0" w:type="dxa"/>
              <w:right w:w="0" w:type="dxa"/>
            </w:tcMar>
          </w:tcPr>
          <w:p>
            <w:pPr>
              <w:jc w:val="center"/>
              <w:rPr>
                <w:szCs w:val="22"/>
              </w:rPr>
            </w:pPr>
            <w:r>
              <w:rPr>
                <w:szCs w:val="22"/>
              </w:rPr>
              <w:sym w:font="Symbol" w:char="F0B1"/>
            </w:r>
            <w:r>
              <w:rPr>
                <w:szCs w:val="22"/>
              </w:rPr>
              <w:t>$1,950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0.710%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r>
        <w:rPr>
          <w:szCs w:val="22"/>
        </w:rPr>
        <w:tab/>
      </w:r>
      <w:r>
        <w:rPr>
          <w:szCs w:val="22"/>
        </w:rPr>
        <w:t xml:space="preserve">0.710% </w:t>
      </w:r>
      <w:r>
        <w:rPr>
          <w:szCs w:val="22"/>
        </w:rPr>
        <w:sym w:font="Symbol" w:char="F0B4"/>
      </w:r>
      <w:r>
        <w:rPr>
          <w:szCs w:val="22"/>
        </w:rPr>
        <w:t xml:space="preserve"> 12 = 8.52%</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42.</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360</w:t>
            </w:r>
          </w:p>
        </w:tc>
        <w:tc>
          <w:tcPr>
            <w:tcW w:w="1450" w:type="dxa"/>
            <w:gridSpan w:val="3"/>
            <w:tcMar>
              <w:left w:w="0" w:type="dxa"/>
              <w:right w:w="0" w:type="dxa"/>
            </w:tcMar>
          </w:tcPr>
          <w:p>
            <w:pPr>
              <w:jc w:val="center"/>
              <w:rPr>
                <w:szCs w:val="22"/>
              </w:rPr>
            </w:pPr>
            <w:r>
              <w:rPr>
                <w:szCs w:val="22"/>
              </w:rPr>
              <w:t>5.85%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$1,300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$220,361.04</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r>
        <w:rPr>
          <w:szCs w:val="22"/>
        </w:rPr>
        <w:tab/>
      </w:r>
      <w:r>
        <w:rPr>
          <w:szCs w:val="22"/>
        </w:rPr>
        <w:t>$290,000 – 220,361.04 = $69,638.96</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360</w:t>
            </w:r>
          </w:p>
        </w:tc>
        <w:tc>
          <w:tcPr>
            <w:tcW w:w="1450" w:type="dxa"/>
            <w:gridSpan w:val="3"/>
            <w:tcMar>
              <w:left w:w="0" w:type="dxa"/>
              <w:right w:w="0" w:type="dxa"/>
            </w:tcMar>
          </w:tcPr>
          <w:p>
            <w:pPr>
              <w:jc w:val="center"/>
              <w:rPr>
                <w:szCs w:val="22"/>
              </w:rPr>
            </w:pPr>
            <w:r>
              <w:rPr>
                <w:szCs w:val="22"/>
              </w:rPr>
              <w:t>5.85% / 12</w:t>
            </w:r>
          </w:p>
        </w:tc>
        <w:tc>
          <w:tcPr>
            <w:tcW w:w="1479" w:type="dxa"/>
            <w:gridSpan w:val="3"/>
            <w:tcMar>
              <w:left w:w="0" w:type="dxa"/>
              <w:right w:w="0" w:type="dxa"/>
            </w:tcMar>
          </w:tcPr>
          <w:p>
            <w:pPr>
              <w:jc w:val="center"/>
              <w:rPr>
                <w:szCs w:val="22"/>
              </w:rPr>
            </w:pPr>
            <w:r>
              <w:rPr>
                <w:szCs w:val="22"/>
              </w:rPr>
              <w:t>$69,638.96</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$401,039.60</w:t>
            </w:r>
          </w:p>
        </w:tc>
      </w:tr>
    </w:tbl>
    <w:p>
      <w:pPr>
        <w:rPr>
          <w:szCs w:val="22"/>
        </w:rPr>
      </w:pPr>
    </w:p>
    <w:tbl>
      <w:tblPr>
        <w:tblStyle w:val="17"/>
        <w:tblW w:w="3818" w:type="dxa"/>
        <w:tblInd w:w="0" w:type="dxa"/>
        <w:tblLayout w:type="fixed"/>
        <w:tblCellMar>
          <w:top w:w="0" w:type="dxa"/>
          <w:left w:w="108" w:type="dxa"/>
          <w:bottom w:w="0" w:type="dxa"/>
          <w:right w:w="108" w:type="dxa"/>
        </w:tblCellMar>
      </w:tblPr>
      <w:tblGrid>
        <w:gridCol w:w="1040"/>
        <w:gridCol w:w="1296"/>
        <w:gridCol w:w="1440"/>
        <w:gridCol w:w="42"/>
      </w:tblGrid>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b/>
                <w:bCs/>
                <w:szCs w:val="22"/>
              </w:rPr>
            </w:pPr>
            <w:r>
              <w:rPr>
                <w:b/>
                <w:bCs/>
                <w:szCs w:val="22"/>
              </w:rPr>
              <w:t>43.</w:t>
            </w:r>
          </w:p>
        </w:tc>
        <w:tc>
          <w:tcPr>
            <w:tcW w:w="1296" w:type="dxa"/>
            <w:tcMar>
              <w:left w:w="0" w:type="dxa"/>
              <w:right w:w="0" w:type="dxa"/>
            </w:tcMar>
          </w:tcPr>
          <w:p>
            <w:pPr>
              <w:pStyle w:val="2"/>
              <w:jc w:val="center"/>
              <w:rPr>
                <w:szCs w:val="22"/>
              </w:rPr>
            </w:pPr>
          </w:p>
        </w:tc>
        <w:tc>
          <w:tcPr>
            <w:tcW w:w="1440" w:type="dxa"/>
          </w:tcPr>
          <w:p>
            <w:pPr>
              <w:rPr>
                <w:szCs w:val="22"/>
              </w:rPr>
            </w:pPr>
          </w:p>
        </w:tc>
      </w:tr>
      <w:tr>
        <w:tblPrEx>
          <w:tblLayout w:type="fixed"/>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CF</w:t>
            </w:r>
            <w:r>
              <w:rPr>
                <w:b w:val="0"/>
                <w:bCs w:val="0"/>
                <w:szCs w:val="22"/>
              </w:rPr>
              <w:t>o</w:t>
            </w:r>
          </w:p>
        </w:tc>
        <w:tc>
          <w:tcPr>
            <w:tcW w:w="1440" w:type="dxa"/>
          </w:tcPr>
          <w:p>
            <w:pPr>
              <w:pStyle w:val="9"/>
              <w:tabs>
                <w:tab w:val="clear" w:pos="4320"/>
                <w:tab w:val="clear" w:pos="8640"/>
              </w:tabs>
              <w:rPr>
                <w:rFonts w:ascii="Times New Roman" w:hAnsi="Times New Roman"/>
                <w:szCs w:val="22"/>
              </w:rPr>
            </w:pPr>
            <w:r>
              <w:rPr>
                <w:rFonts w:ascii="Times New Roman" w:hAnsi="Times New Roman"/>
                <w:szCs w:val="22"/>
              </w:rPr>
              <w:t>$0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C01</w:t>
            </w:r>
          </w:p>
        </w:tc>
        <w:tc>
          <w:tcPr>
            <w:tcW w:w="1440" w:type="dxa"/>
          </w:tcPr>
          <w:p>
            <w:pPr>
              <w:rPr>
                <w:szCs w:val="22"/>
              </w:rPr>
            </w:pPr>
            <w:r>
              <w:rPr>
                <w:szCs w:val="22"/>
              </w:rPr>
              <w:t>$2,000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F01</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C02</w:t>
            </w:r>
          </w:p>
        </w:tc>
        <w:tc>
          <w:tcPr>
            <w:tcW w:w="1440" w:type="dxa"/>
          </w:tcPr>
          <w:p>
            <w:pPr>
              <w:rPr>
                <w:szCs w:val="22"/>
              </w:rPr>
            </w:pPr>
            <w:r>
              <w:rPr>
                <w:szCs w:val="22"/>
              </w:rPr>
              <w:t>$0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F02</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C03</w:t>
            </w:r>
          </w:p>
        </w:tc>
        <w:tc>
          <w:tcPr>
            <w:tcW w:w="1440" w:type="dxa"/>
          </w:tcPr>
          <w:p>
            <w:pPr>
              <w:rPr>
                <w:szCs w:val="22"/>
              </w:rPr>
            </w:pPr>
            <w:r>
              <w:rPr>
                <w:szCs w:val="22"/>
              </w:rPr>
              <w:t>$2,600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F03</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C04</w:t>
            </w:r>
          </w:p>
        </w:tc>
        <w:tc>
          <w:tcPr>
            <w:tcW w:w="1440" w:type="dxa"/>
          </w:tcPr>
          <w:p>
            <w:pPr>
              <w:rPr>
                <w:szCs w:val="22"/>
              </w:rPr>
            </w:pPr>
            <w:r>
              <w:rPr>
                <w:szCs w:val="22"/>
              </w:rPr>
              <w:t>$3,200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F04</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c>
          <w:tcPr>
            <w:tcW w:w="1040" w:type="dxa"/>
            <w:tcMar>
              <w:left w:w="0" w:type="dxa"/>
              <w:right w:w="0" w:type="dxa"/>
            </w:tcMar>
          </w:tcPr>
          <w:p>
            <w:pPr>
              <w:ind w:right="750"/>
              <w:rPr>
                <w:szCs w:val="22"/>
              </w:rPr>
            </w:pPr>
          </w:p>
        </w:tc>
        <w:tc>
          <w:tcPr>
            <w:tcW w:w="2778" w:type="dxa"/>
            <w:gridSpan w:val="3"/>
          </w:tcPr>
          <w:p>
            <w:pPr>
              <w:pStyle w:val="2"/>
              <w:rPr>
                <w:b w:val="0"/>
                <w:bCs w:val="0"/>
                <w:szCs w:val="22"/>
              </w:rPr>
            </w:pPr>
            <w:r>
              <w:rPr>
                <w:b w:val="0"/>
                <w:bCs w:val="0"/>
                <w:szCs w:val="22"/>
              </w:rPr>
              <w:t>I = 9%</w:t>
            </w:r>
          </w:p>
        </w:tc>
      </w:tr>
      <w:tr>
        <w:tblPrEx>
          <w:tblLayout w:type="fixed"/>
          <w:tblCellMar>
            <w:top w:w="0" w:type="dxa"/>
            <w:left w:w="108" w:type="dxa"/>
            <w:bottom w:w="0" w:type="dxa"/>
            <w:right w:w="108" w:type="dxa"/>
          </w:tblCellMar>
        </w:tblPrEx>
        <w:tc>
          <w:tcPr>
            <w:tcW w:w="1040" w:type="dxa"/>
            <w:tcMar>
              <w:left w:w="0" w:type="dxa"/>
              <w:right w:w="0" w:type="dxa"/>
            </w:tcMar>
          </w:tcPr>
          <w:p>
            <w:pPr>
              <w:ind w:right="750"/>
              <w:rPr>
                <w:szCs w:val="22"/>
              </w:rPr>
            </w:pPr>
          </w:p>
        </w:tc>
        <w:tc>
          <w:tcPr>
            <w:tcW w:w="2778" w:type="dxa"/>
            <w:gridSpan w:val="3"/>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1040" w:type="dxa"/>
            <w:tcMar>
              <w:left w:w="0" w:type="dxa"/>
              <w:right w:w="0" w:type="dxa"/>
            </w:tcMar>
          </w:tcPr>
          <w:p>
            <w:pPr>
              <w:ind w:right="750"/>
              <w:rPr>
                <w:szCs w:val="22"/>
              </w:rPr>
            </w:pPr>
          </w:p>
        </w:tc>
        <w:tc>
          <w:tcPr>
            <w:tcW w:w="2778" w:type="dxa"/>
            <w:gridSpan w:val="3"/>
          </w:tcPr>
          <w:p>
            <w:pPr>
              <w:pStyle w:val="2"/>
              <w:rPr>
                <w:b w:val="0"/>
                <w:bCs w:val="0"/>
                <w:szCs w:val="22"/>
              </w:rPr>
            </w:pPr>
            <w:r>
              <w:rPr>
                <w:b w:val="0"/>
                <w:bCs w:val="0"/>
                <w:szCs w:val="22"/>
              </w:rPr>
              <w:t>$6,109.50</w:t>
            </w:r>
          </w:p>
        </w:tc>
      </w:tr>
    </w:tbl>
    <w:p>
      <w:pPr>
        <w:rPr>
          <w:szCs w:val="22"/>
        </w:rPr>
      </w:pPr>
    </w:p>
    <w:p>
      <w:pPr>
        <w:rPr>
          <w:szCs w:val="22"/>
        </w:rPr>
      </w:pPr>
      <w:r>
        <w:rPr>
          <w:szCs w:val="22"/>
        </w:rPr>
        <w:tab/>
      </w:r>
      <w:r>
        <w:rPr>
          <w:szCs w:val="22"/>
        </w:rPr>
        <w:t>PV of missing CF = $8,400 – 6,109.50 = $2,290.50</w:t>
      </w:r>
    </w:p>
    <w:p>
      <w:pPr>
        <w:rPr>
          <w:szCs w:val="22"/>
        </w:rPr>
      </w:pPr>
      <w:r>
        <w:rPr>
          <w:szCs w:val="22"/>
        </w:rPr>
        <w:tab/>
      </w:r>
      <w:r>
        <w:rPr>
          <w:szCs w:val="22"/>
        </w:rPr>
        <w:t>Value of missing CF:</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w:t>
            </w:r>
          </w:p>
        </w:tc>
        <w:tc>
          <w:tcPr>
            <w:tcW w:w="1450" w:type="dxa"/>
            <w:gridSpan w:val="3"/>
            <w:tcMar>
              <w:left w:w="0" w:type="dxa"/>
              <w:right w:w="0" w:type="dxa"/>
            </w:tcMar>
          </w:tcPr>
          <w:p>
            <w:pPr>
              <w:jc w:val="center"/>
              <w:rPr>
                <w:szCs w:val="22"/>
              </w:rPr>
            </w:pPr>
            <w:r>
              <w:rPr>
                <w:szCs w:val="22"/>
              </w:rPr>
              <w:t>9%</w:t>
            </w:r>
          </w:p>
        </w:tc>
        <w:tc>
          <w:tcPr>
            <w:tcW w:w="1479" w:type="dxa"/>
            <w:gridSpan w:val="3"/>
            <w:tcMar>
              <w:left w:w="0" w:type="dxa"/>
              <w:right w:w="0" w:type="dxa"/>
            </w:tcMar>
          </w:tcPr>
          <w:p>
            <w:pPr>
              <w:jc w:val="center"/>
              <w:rPr>
                <w:szCs w:val="22"/>
              </w:rPr>
            </w:pPr>
            <w:r>
              <w:rPr>
                <w:szCs w:val="22"/>
              </w:rPr>
              <w:t>$2,290.50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$2,721.34</w:t>
            </w:r>
          </w:p>
        </w:tc>
      </w:tr>
    </w:tbl>
    <w:p>
      <w:pPr>
        <w:rPr>
          <w:szCs w:val="22"/>
        </w:rPr>
      </w:pPr>
    </w:p>
    <w:p>
      <w:pPr>
        <w:rPr>
          <w:szCs w:val="22"/>
        </w:rPr>
      </w:pPr>
      <w:r>
        <w:rPr>
          <w:szCs w:val="22"/>
        </w:rPr>
        <w:br w:type="page"/>
      </w:r>
    </w:p>
    <w:tbl>
      <w:tblPr>
        <w:tblStyle w:val="17"/>
        <w:tblW w:w="3818" w:type="dxa"/>
        <w:tblInd w:w="0" w:type="dxa"/>
        <w:tblLayout w:type="fixed"/>
        <w:tblCellMar>
          <w:top w:w="0" w:type="dxa"/>
          <w:left w:w="108" w:type="dxa"/>
          <w:bottom w:w="0" w:type="dxa"/>
          <w:right w:w="108" w:type="dxa"/>
        </w:tblCellMar>
      </w:tblPr>
      <w:tblGrid>
        <w:gridCol w:w="1040"/>
        <w:gridCol w:w="1296"/>
        <w:gridCol w:w="1440"/>
        <w:gridCol w:w="42"/>
      </w:tblGrid>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b/>
                <w:bCs/>
                <w:szCs w:val="22"/>
              </w:rPr>
            </w:pPr>
            <w:r>
              <w:rPr>
                <w:b/>
                <w:bCs/>
                <w:szCs w:val="22"/>
              </w:rPr>
              <w:t>44.</w:t>
            </w:r>
          </w:p>
        </w:tc>
        <w:tc>
          <w:tcPr>
            <w:tcW w:w="1296" w:type="dxa"/>
            <w:tcMar>
              <w:left w:w="0" w:type="dxa"/>
              <w:right w:w="0" w:type="dxa"/>
            </w:tcMar>
          </w:tcPr>
          <w:p>
            <w:pPr>
              <w:pStyle w:val="2"/>
              <w:jc w:val="center"/>
              <w:rPr>
                <w:szCs w:val="22"/>
              </w:rPr>
            </w:pPr>
          </w:p>
        </w:tc>
        <w:tc>
          <w:tcPr>
            <w:tcW w:w="1440" w:type="dxa"/>
          </w:tcPr>
          <w:p>
            <w:pPr>
              <w:rPr>
                <w:szCs w:val="22"/>
              </w:rPr>
            </w:pP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CF</w:t>
            </w:r>
            <w:r>
              <w:rPr>
                <w:b w:val="0"/>
                <w:bCs w:val="0"/>
                <w:szCs w:val="22"/>
              </w:rPr>
              <w:t>o</w:t>
            </w:r>
          </w:p>
        </w:tc>
        <w:tc>
          <w:tcPr>
            <w:tcW w:w="1440" w:type="dxa"/>
          </w:tcPr>
          <w:p>
            <w:pPr>
              <w:pStyle w:val="9"/>
              <w:tabs>
                <w:tab w:val="clear" w:pos="4320"/>
                <w:tab w:val="clear" w:pos="8640"/>
              </w:tabs>
              <w:rPr>
                <w:rFonts w:ascii="Times New Roman" w:hAnsi="Times New Roman"/>
                <w:szCs w:val="22"/>
              </w:rPr>
            </w:pPr>
            <w:r>
              <w:rPr>
                <w:rFonts w:ascii="Times New Roman" w:hAnsi="Times New Roman"/>
                <w:szCs w:val="22"/>
              </w:rPr>
              <w:t>$1,000,000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C01</w:t>
            </w:r>
          </w:p>
        </w:tc>
        <w:tc>
          <w:tcPr>
            <w:tcW w:w="1440" w:type="dxa"/>
          </w:tcPr>
          <w:p>
            <w:pPr>
              <w:rPr>
                <w:szCs w:val="22"/>
              </w:rPr>
            </w:pPr>
            <w:r>
              <w:rPr>
                <w:szCs w:val="22"/>
              </w:rPr>
              <w:t>$1,600,000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F01</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C02</w:t>
            </w:r>
          </w:p>
        </w:tc>
        <w:tc>
          <w:tcPr>
            <w:tcW w:w="1440" w:type="dxa"/>
          </w:tcPr>
          <w:p>
            <w:pPr>
              <w:rPr>
                <w:szCs w:val="22"/>
              </w:rPr>
            </w:pPr>
            <w:r>
              <w:rPr>
                <w:szCs w:val="22"/>
              </w:rPr>
              <w:t>$2,200,000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F02</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C03</w:t>
            </w:r>
          </w:p>
        </w:tc>
        <w:tc>
          <w:tcPr>
            <w:tcW w:w="1440" w:type="dxa"/>
          </w:tcPr>
          <w:p>
            <w:pPr>
              <w:rPr>
                <w:szCs w:val="22"/>
              </w:rPr>
            </w:pPr>
            <w:r>
              <w:rPr>
                <w:szCs w:val="22"/>
              </w:rPr>
              <w:t>$2,800,000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F03</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C04</w:t>
            </w:r>
          </w:p>
        </w:tc>
        <w:tc>
          <w:tcPr>
            <w:tcW w:w="1440" w:type="dxa"/>
          </w:tcPr>
          <w:p>
            <w:pPr>
              <w:rPr>
                <w:szCs w:val="22"/>
              </w:rPr>
            </w:pPr>
            <w:r>
              <w:rPr>
                <w:szCs w:val="22"/>
              </w:rPr>
              <w:t>$3,400,000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F04</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C05</w:t>
            </w:r>
          </w:p>
        </w:tc>
        <w:tc>
          <w:tcPr>
            <w:tcW w:w="1440" w:type="dxa"/>
          </w:tcPr>
          <w:p>
            <w:pPr>
              <w:rPr>
                <w:szCs w:val="22"/>
              </w:rPr>
            </w:pPr>
            <w:r>
              <w:rPr>
                <w:szCs w:val="22"/>
              </w:rPr>
              <w:t>$4,000,000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F05</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C06</w:t>
            </w:r>
          </w:p>
        </w:tc>
        <w:tc>
          <w:tcPr>
            <w:tcW w:w="1440" w:type="dxa"/>
          </w:tcPr>
          <w:p>
            <w:pPr>
              <w:rPr>
                <w:szCs w:val="22"/>
              </w:rPr>
            </w:pPr>
            <w:r>
              <w:rPr>
                <w:szCs w:val="22"/>
              </w:rPr>
              <w:t>$4,600,000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F06</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C07</w:t>
            </w:r>
          </w:p>
        </w:tc>
        <w:tc>
          <w:tcPr>
            <w:tcW w:w="1440" w:type="dxa"/>
          </w:tcPr>
          <w:p>
            <w:pPr>
              <w:rPr>
                <w:szCs w:val="22"/>
              </w:rPr>
            </w:pPr>
            <w:r>
              <w:rPr>
                <w:szCs w:val="22"/>
              </w:rPr>
              <w:t>$5,200,000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F07</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C08</w:t>
            </w:r>
          </w:p>
        </w:tc>
        <w:tc>
          <w:tcPr>
            <w:tcW w:w="1440" w:type="dxa"/>
          </w:tcPr>
          <w:p>
            <w:pPr>
              <w:rPr>
                <w:szCs w:val="22"/>
              </w:rPr>
            </w:pPr>
            <w:r>
              <w:rPr>
                <w:szCs w:val="22"/>
              </w:rPr>
              <w:t>$5,800,000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F08</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C09</w:t>
            </w:r>
          </w:p>
        </w:tc>
        <w:tc>
          <w:tcPr>
            <w:tcW w:w="1440" w:type="dxa"/>
          </w:tcPr>
          <w:p>
            <w:pPr>
              <w:rPr>
                <w:szCs w:val="22"/>
              </w:rPr>
            </w:pPr>
            <w:r>
              <w:rPr>
                <w:szCs w:val="22"/>
              </w:rPr>
              <w:t>$6,400,000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F09</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C010</w:t>
            </w:r>
          </w:p>
        </w:tc>
        <w:tc>
          <w:tcPr>
            <w:tcW w:w="1440" w:type="dxa"/>
          </w:tcPr>
          <w:p>
            <w:pPr>
              <w:rPr>
                <w:szCs w:val="22"/>
              </w:rPr>
            </w:pPr>
            <w:r>
              <w:rPr>
                <w:szCs w:val="22"/>
              </w:rPr>
              <w:t>$7,000,000</w:t>
            </w:r>
          </w:p>
        </w:tc>
      </w:tr>
      <w:tr>
        <w:tblPrEx>
          <w:tblLayout w:type="fixed"/>
          <w:tblCellMar>
            <w:top w:w="0" w:type="dxa"/>
            <w:left w:w="108" w:type="dxa"/>
            <w:bottom w:w="0" w:type="dxa"/>
            <w:right w:w="108" w:type="dxa"/>
          </w:tblCellMar>
        </w:tblPrEx>
        <w:tc>
          <w:tcPr>
            <w:tcW w:w="1040" w:type="dxa"/>
            <w:tcMar>
              <w:left w:w="0" w:type="dxa"/>
              <w:right w:w="0" w:type="dxa"/>
            </w:tcMar>
          </w:tcPr>
          <w:p>
            <w:pPr>
              <w:ind w:right="750"/>
              <w:rPr>
                <w:szCs w:val="22"/>
              </w:rPr>
            </w:pPr>
          </w:p>
        </w:tc>
        <w:tc>
          <w:tcPr>
            <w:tcW w:w="2778" w:type="dxa"/>
            <w:gridSpan w:val="3"/>
          </w:tcPr>
          <w:p>
            <w:pPr>
              <w:pStyle w:val="2"/>
              <w:rPr>
                <w:b w:val="0"/>
                <w:bCs w:val="0"/>
                <w:szCs w:val="22"/>
              </w:rPr>
            </w:pPr>
            <w:r>
              <w:rPr>
                <w:b w:val="0"/>
                <w:bCs w:val="0"/>
                <w:szCs w:val="22"/>
              </w:rPr>
              <w:t>I = 7%</w:t>
            </w:r>
          </w:p>
        </w:tc>
      </w:tr>
      <w:tr>
        <w:tblPrEx>
          <w:tblLayout w:type="fixed"/>
          <w:tblCellMar>
            <w:top w:w="0" w:type="dxa"/>
            <w:left w:w="108" w:type="dxa"/>
            <w:bottom w:w="0" w:type="dxa"/>
            <w:right w:w="108" w:type="dxa"/>
          </w:tblCellMar>
        </w:tblPrEx>
        <w:tc>
          <w:tcPr>
            <w:tcW w:w="1040" w:type="dxa"/>
            <w:tcMar>
              <w:left w:w="0" w:type="dxa"/>
              <w:right w:w="0" w:type="dxa"/>
            </w:tcMar>
          </w:tcPr>
          <w:p>
            <w:pPr>
              <w:ind w:right="750"/>
              <w:rPr>
                <w:szCs w:val="22"/>
              </w:rPr>
            </w:pPr>
          </w:p>
        </w:tc>
        <w:tc>
          <w:tcPr>
            <w:tcW w:w="2778" w:type="dxa"/>
            <w:gridSpan w:val="3"/>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1040" w:type="dxa"/>
            <w:tcMar>
              <w:left w:w="0" w:type="dxa"/>
              <w:right w:w="0" w:type="dxa"/>
            </w:tcMar>
          </w:tcPr>
          <w:p>
            <w:pPr>
              <w:ind w:right="750"/>
              <w:rPr>
                <w:szCs w:val="22"/>
              </w:rPr>
            </w:pPr>
          </w:p>
        </w:tc>
        <w:tc>
          <w:tcPr>
            <w:tcW w:w="2778" w:type="dxa"/>
            <w:gridSpan w:val="3"/>
          </w:tcPr>
          <w:p>
            <w:pPr>
              <w:pStyle w:val="2"/>
              <w:rPr>
                <w:b w:val="0"/>
                <w:bCs w:val="0"/>
                <w:szCs w:val="22"/>
              </w:rPr>
            </w:pPr>
            <w:r>
              <w:rPr>
                <w:b w:val="0"/>
                <w:bCs w:val="0"/>
                <w:szCs w:val="22"/>
              </w:rPr>
              <w:t>$28,867,061.49</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45.</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360</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.80($3,400,000)</w:t>
            </w:r>
          </w:p>
        </w:tc>
        <w:tc>
          <w:tcPr>
            <w:tcW w:w="1467" w:type="dxa"/>
            <w:gridSpan w:val="3"/>
            <w:tcMar>
              <w:left w:w="0" w:type="dxa"/>
              <w:right w:w="0" w:type="dxa"/>
            </w:tcMar>
          </w:tcPr>
          <w:p>
            <w:pPr>
              <w:jc w:val="center"/>
              <w:rPr>
                <w:szCs w:val="22"/>
              </w:rPr>
            </w:pPr>
            <w:r>
              <w:rPr>
                <w:szCs w:val="22"/>
              </w:rPr>
              <w:sym w:font="Symbol" w:char="F0B1"/>
            </w:r>
            <w:r>
              <w:rPr>
                <w:szCs w:val="22"/>
              </w:rPr>
              <w:t>$17,500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0.556%</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tab/>
      </w:r>
      <w:r>
        <w:rPr>
          <w:szCs w:val="22"/>
        </w:rPr>
        <w:t xml:space="preserve">APR = 0.556% </w:t>
      </w:r>
      <w:r>
        <w:rPr>
          <w:szCs w:val="22"/>
        </w:rPr>
        <w:sym w:font="Symbol" w:char="F0B4"/>
      </w:r>
      <w:r>
        <w:rPr>
          <w:szCs w:val="22"/>
        </w:rPr>
        <w:t xml:space="preserve"> 12 = 6.67% </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6.67%</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6.88%</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46.</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w:t>
            </w:r>
          </w:p>
        </w:tc>
        <w:tc>
          <w:tcPr>
            <w:tcW w:w="1450" w:type="dxa"/>
            <w:gridSpan w:val="3"/>
            <w:tcMar>
              <w:left w:w="0" w:type="dxa"/>
              <w:right w:w="0" w:type="dxa"/>
            </w:tcMar>
          </w:tcPr>
          <w:p>
            <w:pPr>
              <w:jc w:val="center"/>
              <w:rPr>
                <w:szCs w:val="22"/>
              </w:rPr>
            </w:pPr>
            <w:r>
              <w:rPr>
                <w:szCs w:val="22"/>
              </w:rPr>
              <w:t>13%</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$145,000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$88,931.22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r>
        <w:rPr>
          <w:szCs w:val="22"/>
        </w:rPr>
        <w:tab/>
      </w:r>
    </w:p>
    <w:p>
      <w:pPr>
        <w:ind w:firstLine="720"/>
        <w:rPr>
          <w:szCs w:val="22"/>
        </w:rPr>
      </w:pPr>
      <w:r>
        <w:rPr>
          <w:szCs w:val="22"/>
        </w:rPr>
        <w:t>Profit = $88,931.22 – 81,000 = $7,931.22</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sym w:font="Symbol" w:char="F0B1"/>
            </w:r>
            <w:r>
              <w:rPr>
                <w:szCs w:val="22"/>
              </w:rPr>
              <w:t>$81,000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$145,000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15.67%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47.</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15</w:t>
            </w:r>
          </w:p>
        </w:tc>
        <w:tc>
          <w:tcPr>
            <w:tcW w:w="1450" w:type="dxa"/>
            <w:gridSpan w:val="3"/>
            <w:tcMar>
              <w:left w:w="0" w:type="dxa"/>
              <w:right w:w="0" w:type="dxa"/>
            </w:tcMar>
          </w:tcPr>
          <w:p>
            <w:pPr>
              <w:jc w:val="center"/>
              <w:rPr>
                <w:szCs w:val="22"/>
              </w:rPr>
            </w:pPr>
            <w:r>
              <w:rPr>
                <w:szCs w:val="22"/>
              </w:rPr>
              <w:t>10%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$4,000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$30,424.32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5</w:t>
            </w:r>
          </w:p>
        </w:tc>
        <w:tc>
          <w:tcPr>
            <w:tcW w:w="1450" w:type="dxa"/>
            <w:gridSpan w:val="3"/>
            <w:tcMar>
              <w:left w:w="0" w:type="dxa"/>
              <w:right w:w="0" w:type="dxa"/>
            </w:tcMar>
          </w:tcPr>
          <w:p>
            <w:pPr>
              <w:jc w:val="center"/>
              <w:rPr>
                <w:szCs w:val="22"/>
              </w:rPr>
            </w:pPr>
            <w:r>
              <w:rPr>
                <w:szCs w:val="22"/>
              </w:rPr>
              <w:t>10%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$30,424.32</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$18,891.11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48.</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84</w:t>
            </w:r>
          </w:p>
        </w:tc>
        <w:tc>
          <w:tcPr>
            <w:tcW w:w="1450" w:type="dxa"/>
            <w:gridSpan w:val="3"/>
            <w:tcMar>
              <w:left w:w="0" w:type="dxa"/>
              <w:right w:w="0" w:type="dxa"/>
            </w:tcMar>
          </w:tcPr>
          <w:p>
            <w:pPr>
              <w:jc w:val="center"/>
              <w:rPr>
                <w:szCs w:val="22"/>
              </w:rPr>
            </w:pPr>
            <w:r>
              <w:rPr>
                <w:szCs w:val="22"/>
              </w:rPr>
              <w:t>10%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$1,750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$105,414.17</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96</w:t>
            </w:r>
          </w:p>
        </w:tc>
        <w:tc>
          <w:tcPr>
            <w:tcW w:w="1450" w:type="dxa"/>
            <w:gridSpan w:val="3"/>
            <w:tcMar>
              <w:left w:w="0" w:type="dxa"/>
              <w:right w:w="0" w:type="dxa"/>
            </w:tcMar>
          </w:tcPr>
          <w:p>
            <w:pPr>
              <w:jc w:val="center"/>
              <w:rPr>
                <w:szCs w:val="22"/>
              </w:rPr>
            </w:pPr>
            <w:r>
              <w:rPr>
                <w:szCs w:val="22"/>
              </w:rPr>
              <w:t>6%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$1,750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$133,166.63</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84</w:t>
            </w:r>
          </w:p>
        </w:tc>
        <w:tc>
          <w:tcPr>
            <w:tcW w:w="1450" w:type="dxa"/>
            <w:gridSpan w:val="3"/>
            <w:tcMar>
              <w:left w:w="0" w:type="dxa"/>
              <w:right w:w="0" w:type="dxa"/>
            </w:tcMar>
          </w:tcPr>
          <w:p>
            <w:pPr>
              <w:jc w:val="center"/>
              <w:rPr>
                <w:szCs w:val="22"/>
              </w:rPr>
            </w:pPr>
            <w:r>
              <w:rPr>
                <w:szCs w:val="22"/>
              </w:rPr>
              <w:t>10%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$133,166.63</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$66,320.68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tab/>
      </w:r>
      <w:r>
        <w:rPr>
          <w:szCs w:val="22"/>
        </w:rPr>
        <w:t>$105,414.17 + 66,320.68 = $171,734.85</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49.</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13 × 12</w:t>
            </w:r>
          </w:p>
        </w:tc>
        <w:tc>
          <w:tcPr>
            <w:tcW w:w="1450" w:type="dxa"/>
            <w:gridSpan w:val="3"/>
            <w:tcMar>
              <w:left w:w="0" w:type="dxa"/>
              <w:right w:w="0" w:type="dxa"/>
            </w:tcMar>
          </w:tcPr>
          <w:p>
            <w:pPr>
              <w:jc w:val="center"/>
              <w:rPr>
                <w:szCs w:val="22"/>
                <w:lang w:val="nb-NO"/>
              </w:rPr>
            </w:pPr>
            <w:r>
              <w:rPr>
                <w:szCs w:val="22"/>
                <w:lang w:val="nb-NO"/>
              </w:rPr>
              <w:t>7.5%/12</w:t>
            </w:r>
          </w:p>
        </w:tc>
        <w:tc>
          <w:tcPr>
            <w:tcW w:w="1479" w:type="dxa"/>
            <w:gridSpan w:val="3"/>
            <w:tcMar>
              <w:left w:w="0" w:type="dxa"/>
              <w:right w:w="0" w:type="dxa"/>
            </w:tcMar>
          </w:tcPr>
          <w:p>
            <w:pPr>
              <w:jc w:val="center"/>
              <w:rPr>
                <w:szCs w:val="22"/>
                <w:lang w:val="nb-NO"/>
              </w:rPr>
            </w:pPr>
          </w:p>
        </w:tc>
        <w:tc>
          <w:tcPr>
            <w:tcW w:w="1467" w:type="dxa"/>
            <w:gridSpan w:val="3"/>
            <w:tcMar>
              <w:left w:w="0" w:type="dxa"/>
              <w:right w:w="0" w:type="dxa"/>
            </w:tcMar>
          </w:tcPr>
          <w:p>
            <w:pPr>
              <w:jc w:val="center"/>
              <w:rPr>
                <w:szCs w:val="22"/>
                <w:lang w:val="nb-NO"/>
              </w:rPr>
            </w:pPr>
            <w:r>
              <w:rPr>
                <w:szCs w:val="22"/>
                <w:lang w:val="nb-NO"/>
              </w:rPr>
              <w:t>$1,500</w:t>
            </w:r>
          </w:p>
        </w:tc>
        <w:tc>
          <w:tcPr>
            <w:tcW w:w="1450" w:type="dxa"/>
            <w:gridSpan w:val="3"/>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nb-NO"/>
              </w:rPr>
            </w:pPr>
          </w:p>
        </w:tc>
        <w:tc>
          <w:tcPr>
            <w:tcW w:w="270" w:type="dxa"/>
            <w:tcMar>
              <w:left w:w="0" w:type="dxa"/>
              <w:right w:w="0" w:type="dxa"/>
            </w:tcMar>
          </w:tcPr>
          <w:p>
            <w:pPr>
              <w:jc w:val="center"/>
              <w:rPr>
                <w:szCs w:val="22"/>
                <w:lang w:val="nb-NO"/>
              </w:rPr>
            </w:pPr>
          </w:p>
        </w:tc>
        <w:tc>
          <w:tcPr>
            <w:tcW w:w="808" w:type="dxa"/>
            <w:shd w:val="clear" w:color="auto" w:fill="000000"/>
            <w:tcMar>
              <w:left w:w="0" w:type="dxa"/>
              <w:right w:w="0" w:type="dxa"/>
            </w:tcMar>
          </w:tcPr>
          <w:p>
            <w:pPr>
              <w:pStyle w:val="2"/>
              <w:jc w:val="center"/>
              <w:rPr>
                <w:szCs w:val="22"/>
                <w:lang w:val="nb-NO"/>
              </w:rPr>
            </w:pPr>
            <w:r>
              <w:rPr>
                <w:szCs w:val="22"/>
                <w:lang w:val="nb-NO"/>
              </w:rPr>
              <w:t>N</w:t>
            </w:r>
          </w:p>
        </w:tc>
        <w:tc>
          <w:tcPr>
            <w:tcW w:w="272" w:type="dxa"/>
            <w:tcMar>
              <w:left w:w="0" w:type="dxa"/>
              <w:right w:w="0" w:type="dxa"/>
            </w:tcMar>
          </w:tcPr>
          <w:p>
            <w:pPr>
              <w:jc w:val="center"/>
              <w:rPr>
                <w:szCs w:val="22"/>
                <w:lang w:val="nb-NO"/>
              </w:rPr>
            </w:pPr>
          </w:p>
        </w:tc>
        <w:tc>
          <w:tcPr>
            <w:tcW w:w="273" w:type="dxa"/>
            <w:tcMar>
              <w:left w:w="0" w:type="dxa"/>
              <w:right w:w="0" w:type="dxa"/>
            </w:tcMar>
          </w:tcPr>
          <w:p>
            <w:pPr>
              <w:jc w:val="center"/>
              <w:rPr>
                <w:szCs w:val="22"/>
                <w:lang w:val="nb-NO"/>
              </w:rPr>
            </w:pPr>
          </w:p>
        </w:tc>
        <w:tc>
          <w:tcPr>
            <w:tcW w:w="870" w:type="dxa"/>
            <w:shd w:val="clear" w:color="auto" w:fill="000000"/>
            <w:tcMar>
              <w:left w:w="0" w:type="dxa"/>
              <w:right w:w="0" w:type="dxa"/>
            </w:tcMar>
          </w:tcPr>
          <w:p>
            <w:pPr>
              <w:jc w:val="center"/>
              <w:rPr>
                <w:b/>
                <w:bCs/>
                <w:szCs w:val="22"/>
                <w:lang w:val="nb-NO"/>
              </w:rPr>
            </w:pPr>
            <w:r>
              <w:rPr>
                <w:b/>
                <w:bCs/>
                <w:szCs w:val="22"/>
                <w:lang w:val="nb-NO"/>
              </w:rPr>
              <w:t>I/Y</w:t>
            </w:r>
          </w:p>
        </w:tc>
        <w:tc>
          <w:tcPr>
            <w:tcW w:w="307" w:type="dxa"/>
            <w:tcMar>
              <w:left w:w="0" w:type="dxa"/>
              <w:right w:w="0" w:type="dxa"/>
            </w:tcMar>
          </w:tcPr>
          <w:p>
            <w:pPr>
              <w:jc w:val="center"/>
              <w:rPr>
                <w:szCs w:val="22"/>
                <w:lang w:val="nb-NO"/>
              </w:rPr>
            </w:pPr>
          </w:p>
        </w:tc>
        <w:tc>
          <w:tcPr>
            <w:tcW w:w="296"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PV</w:t>
            </w:r>
          </w:p>
        </w:tc>
        <w:tc>
          <w:tcPr>
            <w:tcW w:w="296"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PMT</w:t>
            </w:r>
          </w:p>
        </w:tc>
        <w:tc>
          <w:tcPr>
            <w:tcW w:w="290"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FV</w:t>
            </w:r>
          </w:p>
        </w:tc>
        <w:tc>
          <w:tcPr>
            <w:tcW w:w="283" w:type="dxa"/>
            <w:gridSpan w:val="2"/>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Solve for</w:t>
            </w:r>
          </w:p>
        </w:tc>
        <w:tc>
          <w:tcPr>
            <w:tcW w:w="1350"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p>
        </w:tc>
        <w:tc>
          <w:tcPr>
            <w:tcW w:w="1479" w:type="dxa"/>
            <w:gridSpan w:val="3"/>
            <w:tcMar>
              <w:left w:w="0" w:type="dxa"/>
              <w:right w:w="0" w:type="dxa"/>
            </w:tcMar>
          </w:tcPr>
          <w:p>
            <w:pPr>
              <w:jc w:val="center"/>
              <w:rPr>
                <w:szCs w:val="22"/>
                <w:lang w:val="nb-NO"/>
              </w:rPr>
            </w:pPr>
          </w:p>
        </w:tc>
        <w:tc>
          <w:tcPr>
            <w:tcW w:w="1467"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r>
              <w:rPr>
                <w:szCs w:val="22"/>
                <w:lang w:val="nb-NO"/>
              </w:rPr>
              <w:t>$394,352.43</w:t>
            </w:r>
          </w:p>
        </w:tc>
      </w:tr>
    </w:tbl>
    <w:p>
      <w:pPr>
        <w:rPr>
          <w:szCs w:val="22"/>
          <w:lang w:val="nb-NO"/>
        </w:rPr>
      </w:pPr>
    </w:p>
    <w:p>
      <w:pPr>
        <w:rPr>
          <w:szCs w:val="22"/>
        </w:rPr>
      </w:pPr>
      <w:r>
        <w:rPr>
          <w:szCs w:val="22"/>
          <w:lang w:val="nb-NO"/>
        </w:rPr>
        <w:tab/>
      </w:r>
      <w:r>
        <w:rPr>
          <w:szCs w:val="22"/>
          <w:lang w:val="nb-NO"/>
        </w:rPr>
        <w:t xml:space="preserve">FV = $394,352.43 = PV </w:t>
      </w:r>
      <w:r>
        <w:rPr>
          <w:i/>
          <w:szCs w:val="22"/>
          <w:lang w:val="nb-NO"/>
        </w:rPr>
        <w:t>e</w:t>
      </w:r>
      <w:r>
        <w:rPr>
          <w:szCs w:val="22"/>
          <w:vertAlign w:val="superscript"/>
          <w:lang w:val="nb-NO"/>
        </w:rPr>
        <w:t>.07(13)</w:t>
      </w:r>
      <w:r>
        <w:rPr>
          <w:szCs w:val="22"/>
          <w:lang w:val="nb-NO"/>
        </w:rPr>
        <w:t>; PV = $394,352.43</w:t>
      </w:r>
      <w:r>
        <w:rPr>
          <w:i/>
          <w:szCs w:val="22"/>
          <w:lang w:val="nb-NO"/>
        </w:rPr>
        <w:t>e</w:t>
      </w:r>
      <w:r>
        <w:rPr>
          <w:szCs w:val="22"/>
          <w:vertAlign w:val="superscript"/>
          <w:lang w:val="nb-NO"/>
        </w:rPr>
        <w:t>–0.91</w:t>
      </w:r>
      <w:r>
        <w:rPr>
          <w:szCs w:val="22"/>
          <w:lang w:val="nb-NO"/>
        </w:rPr>
        <w:t xml:space="preserve"> = $158,736.41</w:t>
      </w:r>
    </w:p>
    <w:p>
      <w:pPr>
        <w:rPr>
          <w:szCs w:val="22"/>
        </w:rPr>
      </w:pPr>
    </w:p>
    <w:p>
      <w:pPr>
        <w:rPr>
          <w:szCs w:val="22"/>
        </w:rPr>
      </w:pPr>
      <w:r>
        <w:rPr>
          <w:b/>
          <w:bCs/>
          <w:szCs w:val="22"/>
        </w:rPr>
        <w:t>50.</w:t>
      </w:r>
      <w:r>
        <w:rPr>
          <w:szCs w:val="22"/>
        </w:rPr>
        <w:tab/>
      </w:r>
      <w:r>
        <w:rPr>
          <w:szCs w:val="22"/>
        </w:rPr>
        <w:t>PV@ t = 14: $3,100 / 0.047 = $65,957.45</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7</w:t>
            </w:r>
          </w:p>
        </w:tc>
        <w:tc>
          <w:tcPr>
            <w:tcW w:w="1450" w:type="dxa"/>
            <w:gridSpan w:val="3"/>
            <w:tcMar>
              <w:left w:w="0" w:type="dxa"/>
              <w:right w:w="0" w:type="dxa"/>
            </w:tcMar>
          </w:tcPr>
          <w:p>
            <w:pPr>
              <w:jc w:val="center"/>
              <w:rPr>
                <w:szCs w:val="22"/>
              </w:rPr>
            </w:pPr>
            <w:r>
              <w:rPr>
                <w:szCs w:val="22"/>
              </w:rPr>
              <w:t>4.7%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$65,957.45</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$47,823.03</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51.</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12</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$25,000</w:t>
            </w:r>
          </w:p>
        </w:tc>
        <w:tc>
          <w:tcPr>
            <w:tcW w:w="1467" w:type="dxa"/>
            <w:gridSpan w:val="3"/>
            <w:tcMar>
              <w:left w:w="0" w:type="dxa"/>
              <w:right w:w="0" w:type="dxa"/>
            </w:tcMar>
          </w:tcPr>
          <w:p>
            <w:pPr>
              <w:jc w:val="center"/>
              <w:rPr>
                <w:szCs w:val="22"/>
              </w:rPr>
            </w:pPr>
            <w:r>
              <w:rPr>
                <w:szCs w:val="22"/>
              </w:rPr>
              <w:sym w:font="Symbol" w:char="F0B1"/>
            </w:r>
            <w:r>
              <w:rPr>
                <w:szCs w:val="22"/>
              </w:rPr>
              <w:t>$2,437.50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2.502%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ind w:firstLine="720"/>
        <w:rPr>
          <w:szCs w:val="22"/>
        </w:rPr>
      </w:pPr>
    </w:p>
    <w:p>
      <w:pPr>
        <w:ind w:firstLine="720"/>
        <w:rPr>
          <w:szCs w:val="22"/>
        </w:rPr>
      </w:pPr>
      <w:r>
        <w:rPr>
          <w:szCs w:val="22"/>
        </w:rPr>
        <w:t xml:space="preserve">APR = 2.502% </w:t>
      </w:r>
      <w:r>
        <w:rPr>
          <w:szCs w:val="22"/>
        </w:rPr>
        <w:sym w:font="Symbol" w:char="F0B4"/>
      </w:r>
      <w:r>
        <w:rPr>
          <w:szCs w:val="22"/>
        </w:rPr>
        <w:t xml:space="preserve"> 12 = 30.03%</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30.03%</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34.52%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r>
        <w:rPr>
          <w:b/>
          <w:bCs/>
          <w:szCs w:val="22"/>
        </w:rPr>
        <w:br w:type="page"/>
      </w:r>
      <w:r>
        <w:rPr>
          <w:b/>
          <w:bCs/>
          <w:szCs w:val="22"/>
        </w:rPr>
        <w:t xml:space="preserve">52. </w:t>
      </w:r>
      <w:r>
        <w:rPr>
          <w:b/>
          <w:bCs/>
          <w:szCs w:val="22"/>
        </w:rPr>
        <w:tab/>
      </w:r>
      <w:r>
        <w:rPr>
          <w:szCs w:val="22"/>
        </w:rPr>
        <w:t>Monthly rate = .08 / 12 = .00667; semiannual rate = (1.00667)</w:t>
      </w:r>
      <w:r>
        <w:rPr>
          <w:szCs w:val="22"/>
          <w:vertAlign w:val="superscript"/>
        </w:rPr>
        <w:t>6</w:t>
      </w:r>
      <w:r>
        <w:rPr>
          <w:szCs w:val="22"/>
        </w:rPr>
        <w:t xml:space="preserve"> – 1 = 4.067%</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10</w:t>
            </w:r>
          </w:p>
        </w:tc>
        <w:tc>
          <w:tcPr>
            <w:tcW w:w="1450" w:type="dxa"/>
            <w:gridSpan w:val="3"/>
            <w:tcMar>
              <w:left w:w="0" w:type="dxa"/>
              <w:right w:w="0" w:type="dxa"/>
            </w:tcMar>
          </w:tcPr>
          <w:p>
            <w:pPr>
              <w:jc w:val="center"/>
              <w:rPr>
                <w:szCs w:val="22"/>
              </w:rPr>
            </w:pPr>
            <w:r>
              <w:rPr>
                <w:szCs w:val="22"/>
              </w:rPr>
              <w:t>4.067%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$8,000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$64,670.44</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8</w:t>
            </w:r>
          </w:p>
        </w:tc>
        <w:tc>
          <w:tcPr>
            <w:tcW w:w="1450" w:type="dxa"/>
            <w:gridSpan w:val="3"/>
            <w:tcMar>
              <w:left w:w="0" w:type="dxa"/>
              <w:right w:w="0" w:type="dxa"/>
            </w:tcMar>
          </w:tcPr>
          <w:p>
            <w:pPr>
              <w:jc w:val="center"/>
              <w:rPr>
                <w:szCs w:val="22"/>
              </w:rPr>
            </w:pPr>
            <w:r>
              <w:rPr>
                <w:szCs w:val="22"/>
              </w:rPr>
              <w:t>4.067%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$64,670.44</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$47,010.27</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12</w:t>
            </w:r>
          </w:p>
        </w:tc>
        <w:tc>
          <w:tcPr>
            <w:tcW w:w="1450" w:type="dxa"/>
            <w:gridSpan w:val="3"/>
            <w:tcMar>
              <w:left w:w="0" w:type="dxa"/>
              <w:right w:w="0" w:type="dxa"/>
            </w:tcMar>
          </w:tcPr>
          <w:p>
            <w:pPr>
              <w:jc w:val="center"/>
              <w:rPr>
                <w:szCs w:val="22"/>
              </w:rPr>
            </w:pPr>
            <w:r>
              <w:rPr>
                <w:szCs w:val="22"/>
              </w:rPr>
              <w:t>4.067%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$64,670.44</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$40,080.79</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18</w:t>
            </w:r>
          </w:p>
        </w:tc>
        <w:tc>
          <w:tcPr>
            <w:tcW w:w="1450" w:type="dxa"/>
            <w:gridSpan w:val="3"/>
            <w:tcMar>
              <w:left w:w="0" w:type="dxa"/>
              <w:right w:w="0" w:type="dxa"/>
            </w:tcMar>
          </w:tcPr>
          <w:p>
            <w:pPr>
              <w:jc w:val="center"/>
              <w:rPr>
                <w:szCs w:val="22"/>
              </w:rPr>
            </w:pPr>
            <w:r>
              <w:rPr>
                <w:szCs w:val="22"/>
              </w:rPr>
              <w:t>4.067%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$64,670.44</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$31,553.79</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rPr>
            </w:pPr>
            <w:r>
              <w:rPr>
                <w:b/>
                <w:bCs/>
              </w:rPr>
              <w:t>53.</w:t>
            </w:r>
          </w:p>
        </w:tc>
        <w:tc>
          <w:tcPr>
            <w:tcW w:w="1350" w:type="dxa"/>
            <w:gridSpan w:val="3"/>
            <w:tcMar>
              <w:left w:w="0" w:type="dxa"/>
              <w:right w:w="0" w:type="dxa"/>
            </w:tcMar>
          </w:tcPr>
          <w:p/>
        </w:tc>
        <w:tc>
          <w:tcPr>
            <w:tcW w:w="1450" w:type="dxa"/>
            <w:gridSpan w:val="3"/>
            <w:tcMar>
              <w:left w:w="0" w:type="dxa"/>
              <w:right w:w="0" w:type="dxa"/>
            </w:tcMar>
          </w:tcPr>
          <w:p/>
        </w:tc>
        <w:tc>
          <w:tcPr>
            <w:tcW w:w="1479" w:type="dxa"/>
            <w:gridSpan w:val="3"/>
            <w:tcMar>
              <w:left w:w="0" w:type="dxa"/>
              <w:right w:w="0" w:type="dxa"/>
            </w:tcMar>
          </w:tcPr>
          <w:p/>
        </w:tc>
        <w:tc>
          <w:tcPr>
            <w:tcW w:w="1467" w:type="dxa"/>
            <w:gridSpan w:val="3"/>
            <w:tcMar>
              <w:left w:w="0" w:type="dxa"/>
              <w:right w:w="0" w:type="dxa"/>
            </w:tcMar>
          </w:tcPr>
          <w:p/>
        </w:tc>
        <w:tc>
          <w:tcPr>
            <w:tcW w:w="1450" w:type="dxa"/>
            <w:gridSpan w:val="3"/>
            <w:tcMar>
              <w:left w:w="0" w:type="dxa"/>
              <w:right w:w="0" w:type="dxa"/>
            </w:tcMar>
          </w:tc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i/>
              </w:rPr>
            </w:pPr>
            <w:r>
              <w:rPr>
                <w:i/>
              </w:rPr>
              <w:t>a.</w:t>
            </w:r>
          </w:p>
        </w:tc>
        <w:tc>
          <w:tcPr>
            <w:tcW w:w="1350" w:type="dxa"/>
            <w:gridSpan w:val="3"/>
            <w:tcMar>
              <w:left w:w="0" w:type="dxa"/>
              <w:right w:w="0" w:type="dxa"/>
            </w:tcMar>
          </w:tcPr>
          <w:p>
            <w:pPr>
              <w:jc w:val="center"/>
            </w:pPr>
          </w:p>
        </w:tc>
        <w:tc>
          <w:tcPr>
            <w:tcW w:w="1450" w:type="dxa"/>
            <w:gridSpan w:val="3"/>
            <w:tcMar>
              <w:left w:w="0" w:type="dxa"/>
              <w:right w:w="0" w:type="dxa"/>
            </w:tcMar>
          </w:tcPr>
          <w:p>
            <w:pPr>
              <w:jc w:val="center"/>
            </w:pPr>
          </w:p>
        </w:tc>
        <w:tc>
          <w:tcPr>
            <w:tcW w:w="1479" w:type="dxa"/>
            <w:gridSpan w:val="3"/>
            <w:tcMar>
              <w:left w:w="0" w:type="dxa"/>
              <w:right w:w="0" w:type="dxa"/>
            </w:tcMar>
          </w:tcPr>
          <w:p>
            <w:pPr>
              <w:jc w:val="center"/>
            </w:pPr>
          </w:p>
        </w:tc>
        <w:tc>
          <w:tcPr>
            <w:tcW w:w="1467" w:type="dxa"/>
            <w:gridSpan w:val="3"/>
            <w:tcMar>
              <w:left w:w="0" w:type="dxa"/>
              <w:right w:w="0" w:type="dxa"/>
            </w:tcMar>
          </w:tcPr>
          <w:p>
            <w:pPr>
              <w:jc w:val="center"/>
            </w:pPr>
          </w:p>
        </w:tc>
        <w:tc>
          <w:tcPr>
            <w:tcW w:w="1450" w:type="dxa"/>
            <w:gridSpan w:val="3"/>
            <w:tcMar>
              <w:left w:w="0" w:type="dxa"/>
              <w:right w:w="0" w:type="dxa"/>
            </w:tcMar>
          </w:tcPr>
          <w:p>
            <w:pPr>
              <w:jc w:val="cente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r>
              <w:t>Enter</w:t>
            </w:r>
          </w:p>
        </w:tc>
        <w:tc>
          <w:tcPr>
            <w:tcW w:w="1350" w:type="dxa"/>
            <w:gridSpan w:val="3"/>
            <w:tcMar>
              <w:left w:w="0" w:type="dxa"/>
              <w:right w:w="0" w:type="dxa"/>
            </w:tcMar>
          </w:tcPr>
          <w:p>
            <w:pPr>
              <w:jc w:val="center"/>
            </w:pPr>
            <w:r>
              <w:t>5</w:t>
            </w:r>
          </w:p>
        </w:tc>
        <w:tc>
          <w:tcPr>
            <w:tcW w:w="1450" w:type="dxa"/>
            <w:gridSpan w:val="3"/>
            <w:tcMar>
              <w:left w:w="0" w:type="dxa"/>
              <w:right w:w="0" w:type="dxa"/>
            </w:tcMar>
          </w:tcPr>
          <w:p>
            <w:pPr>
              <w:jc w:val="center"/>
            </w:pPr>
            <w:r>
              <w:t>8.4%</w:t>
            </w:r>
          </w:p>
        </w:tc>
        <w:tc>
          <w:tcPr>
            <w:tcW w:w="1479" w:type="dxa"/>
            <w:gridSpan w:val="3"/>
            <w:tcMar>
              <w:left w:w="0" w:type="dxa"/>
              <w:right w:w="0" w:type="dxa"/>
            </w:tcMar>
          </w:tcPr>
          <w:p>
            <w:pPr>
              <w:jc w:val="center"/>
            </w:pPr>
          </w:p>
        </w:tc>
        <w:tc>
          <w:tcPr>
            <w:tcW w:w="1467" w:type="dxa"/>
            <w:gridSpan w:val="3"/>
            <w:tcMar>
              <w:left w:w="0" w:type="dxa"/>
              <w:right w:w="0" w:type="dxa"/>
            </w:tcMar>
          </w:tcPr>
          <w:p>
            <w:pPr>
              <w:jc w:val="center"/>
            </w:pPr>
            <w:r>
              <w:rPr/>
              <w:sym w:font="Symbol" w:char="F0B1"/>
            </w:r>
            <w:r>
              <w:t>$13,500</w:t>
            </w:r>
          </w:p>
        </w:tc>
        <w:tc>
          <w:tcPr>
            <w:tcW w:w="1450" w:type="dxa"/>
            <w:gridSpan w:val="3"/>
            <w:tcMar>
              <w:left w:w="0" w:type="dxa"/>
              <w:right w:w="0" w:type="dxa"/>
            </w:tcMar>
          </w:tcPr>
          <w:p>
            <w:pPr>
              <w:jc w:val="center"/>
            </w:pPr>
          </w:p>
        </w:tc>
      </w:tr>
      <w:tr>
        <w:tblPrEx>
          <w:tblLayout w:type="fixed"/>
          <w:tblCellMar>
            <w:top w:w="0" w:type="dxa"/>
            <w:left w:w="108" w:type="dxa"/>
            <w:bottom w:w="0" w:type="dxa"/>
            <w:right w:w="108" w:type="dxa"/>
          </w:tblCellMar>
        </w:tblPrEx>
        <w:tc>
          <w:tcPr>
            <w:tcW w:w="1074" w:type="dxa"/>
            <w:tcMar>
              <w:left w:w="0" w:type="dxa"/>
              <w:right w:w="0" w:type="dxa"/>
            </w:tcMar>
          </w:tcPr>
          <w:p/>
        </w:tc>
        <w:tc>
          <w:tcPr>
            <w:tcW w:w="270" w:type="dxa"/>
            <w:tcMar>
              <w:left w:w="0" w:type="dxa"/>
              <w:right w:w="0" w:type="dxa"/>
            </w:tcMar>
          </w:tcPr>
          <w:p>
            <w:pPr>
              <w:jc w:val="center"/>
            </w:pPr>
          </w:p>
        </w:tc>
        <w:tc>
          <w:tcPr>
            <w:tcW w:w="808" w:type="dxa"/>
            <w:shd w:val="clear" w:color="auto" w:fill="000000"/>
            <w:tcMar>
              <w:left w:w="0" w:type="dxa"/>
              <w:right w:w="0" w:type="dxa"/>
            </w:tcMar>
          </w:tcPr>
          <w:p>
            <w:pPr>
              <w:pStyle w:val="2"/>
              <w:jc w:val="center"/>
            </w:pPr>
            <w:r>
              <w:t>N</w:t>
            </w:r>
          </w:p>
        </w:tc>
        <w:tc>
          <w:tcPr>
            <w:tcW w:w="272" w:type="dxa"/>
            <w:tcMar>
              <w:left w:w="0" w:type="dxa"/>
              <w:right w:w="0" w:type="dxa"/>
            </w:tcMar>
          </w:tcPr>
          <w:p>
            <w:pPr>
              <w:jc w:val="center"/>
            </w:pPr>
          </w:p>
        </w:tc>
        <w:tc>
          <w:tcPr>
            <w:tcW w:w="273" w:type="dxa"/>
            <w:tcMar>
              <w:left w:w="0" w:type="dxa"/>
              <w:right w:w="0" w:type="dxa"/>
            </w:tcMar>
          </w:tcPr>
          <w:p>
            <w:pPr>
              <w:jc w:val="center"/>
            </w:pPr>
          </w:p>
        </w:tc>
        <w:tc>
          <w:tcPr>
            <w:tcW w:w="870" w:type="dxa"/>
            <w:shd w:val="clear" w:color="auto" w:fill="000000"/>
            <w:tcMar>
              <w:left w:w="0" w:type="dxa"/>
              <w:right w:w="0" w:type="dxa"/>
            </w:tcMar>
          </w:tcPr>
          <w:p>
            <w:pPr>
              <w:jc w:val="center"/>
              <w:rPr>
                <w:b/>
                <w:bCs/>
              </w:rPr>
            </w:pPr>
            <w:r>
              <w:rPr>
                <w:b/>
                <w:bCs/>
              </w:rPr>
              <w:t>I/Y</w:t>
            </w:r>
          </w:p>
        </w:tc>
        <w:tc>
          <w:tcPr>
            <w:tcW w:w="307" w:type="dxa"/>
            <w:tcMar>
              <w:left w:w="0" w:type="dxa"/>
              <w:right w:w="0" w:type="dxa"/>
            </w:tcMar>
          </w:tcPr>
          <w:p>
            <w:pPr>
              <w:jc w:val="center"/>
            </w:pPr>
          </w:p>
        </w:tc>
        <w:tc>
          <w:tcPr>
            <w:tcW w:w="296" w:type="dxa"/>
            <w:tcMar>
              <w:left w:w="0" w:type="dxa"/>
              <w:right w:w="0" w:type="dxa"/>
            </w:tcMar>
          </w:tcPr>
          <w:p>
            <w:pPr>
              <w:jc w:val="center"/>
            </w:pPr>
          </w:p>
        </w:tc>
        <w:tc>
          <w:tcPr>
            <w:tcW w:w="887" w:type="dxa"/>
            <w:shd w:val="clear" w:color="auto" w:fill="000000"/>
            <w:tcMar>
              <w:left w:w="0" w:type="dxa"/>
              <w:right w:w="0" w:type="dxa"/>
            </w:tcMar>
          </w:tcPr>
          <w:p>
            <w:pPr>
              <w:pStyle w:val="2"/>
              <w:jc w:val="center"/>
            </w:pPr>
            <w:r>
              <w:t>PV</w:t>
            </w:r>
          </w:p>
        </w:tc>
        <w:tc>
          <w:tcPr>
            <w:tcW w:w="296" w:type="dxa"/>
            <w:tcMar>
              <w:left w:w="0" w:type="dxa"/>
              <w:right w:w="0" w:type="dxa"/>
            </w:tcMar>
          </w:tcPr>
          <w:p>
            <w:pPr>
              <w:jc w:val="center"/>
            </w:pPr>
          </w:p>
        </w:tc>
        <w:tc>
          <w:tcPr>
            <w:tcW w:w="290" w:type="dxa"/>
            <w:tcMar>
              <w:left w:w="0" w:type="dxa"/>
              <w:right w:w="0" w:type="dxa"/>
            </w:tcMar>
          </w:tcPr>
          <w:p>
            <w:pPr>
              <w:jc w:val="center"/>
            </w:pPr>
          </w:p>
        </w:tc>
        <w:tc>
          <w:tcPr>
            <w:tcW w:w="887" w:type="dxa"/>
            <w:shd w:val="clear" w:color="auto" w:fill="000000"/>
            <w:tcMar>
              <w:left w:w="0" w:type="dxa"/>
              <w:right w:w="0" w:type="dxa"/>
            </w:tcMar>
          </w:tcPr>
          <w:p>
            <w:pPr>
              <w:pStyle w:val="2"/>
              <w:jc w:val="center"/>
            </w:pPr>
            <w:r>
              <w:t>PMT</w:t>
            </w:r>
          </w:p>
        </w:tc>
        <w:tc>
          <w:tcPr>
            <w:tcW w:w="290" w:type="dxa"/>
            <w:tcMar>
              <w:left w:w="0" w:type="dxa"/>
              <w:right w:w="0" w:type="dxa"/>
            </w:tcMar>
          </w:tcPr>
          <w:p>
            <w:pPr>
              <w:jc w:val="center"/>
            </w:pPr>
          </w:p>
        </w:tc>
        <w:tc>
          <w:tcPr>
            <w:tcW w:w="290" w:type="dxa"/>
            <w:tcMar>
              <w:left w:w="0" w:type="dxa"/>
              <w:right w:w="0" w:type="dxa"/>
            </w:tcMar>
          </w:tcPr>
          <w:p>
            <w:pPr>
              <w:jc w:val="center"/>
            </w:pPr>
          </w:p>
        </w:tc>
        <w:tc>
          <w:tcPr>
            <w:tcW w:w="887" w:type="dxa"/>
            <w:shd w:val="clear" w:color="auto" w:fill="000000"/>
            <w:tcMar>
              <w:left w:w="0" w:type="dxa"/>
              <w:right w:w="0" w:type="dxa"/>
            </w:tcMar>
          </w:tcPr>
          <w:p>
            <w:pPr>
              <w:pStyle w:val="2"/>
              <w:jc w:val="center"/>
            </w:pPr>
            <w:r>
              <w:t>FV</w:t>
            </w:r>
          </w:p>
        </w:tc>
        <w:tc>
          <w:tcPr>
            <w:tcW w:w="283" w:type="dxa"/>
            <w:gridSpan w:val="2"/>
            <w:tcMar>
              <w:left w:w="0" w:type="dxa"/>
              <w:right w:w="0" w:type="dxa"/>
            </w:tcMar>
          </w:tcPr>
          <w:p>
            <w:pPr>
              <w:jc w:val="cente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r>
              <w:t>Solve for</w:t>
            </w:r>
          </w:p>
        </w:tc>
        <w:tc>
          <w:tcPr>
            <w:tcW w:w="1350" w:type="dxa"/>
            <w:gridSpan w:val="3"/>
            <w:tcMar>
              <w:left w:w="0" w:type="dxa"/>
              <w:right w:w="0" w:type="dxa"/>
            </w:tcMar>
          </w:tcPr>
          <w:p>
            <w:pPr>
              <w:jc w:val="center"/>
            </w:pPr>
          </w:p>
        </w:tc>
        <w:tc>
          <w:tcPr>
            <w:tcW w:w="1450" w:type="dxa"/>
            <w:gridSpan w:val="3"/>
            <w:tcMar>
              <w:left w:w="0" w:type="dxa"/>
              <w:right w:w="0" w:type="dxa"/>
            </w:tcMar>
          </w:tcPr>
          <w:p>
            <w:pPr>
              <w:jc w:val="center"/>
            </w:pPr>
          </w:p>
        </w:tc>
        <w:tc>
          <w:tcPr>
            <w:tcW w:w="1479" w:type="dxa"/>
            <w:gridSpan w:val="3"/>
            <w:tcMar>
              <w:left w:w="0" w:type="dxa"/>
              <w:right w:w="0" w:type="dxa"/>
            </w:tcMar>
          </w:tcPr>
          <w:p>
            <w:pPr>
              <w:jc w:val="center"/>
            </w:pPr>
            <w:r>
              <w:t>$53,338.08</w:t>
            </w:r>
          </w:p>
        </w:tc>
        <w:tc>
          <w:tcPr>
            <w:tcW w:w="1467" w:type="dxa"/>
            <w:gridSpan w:val="3"/>
            <w:tcMar>
              <w:left w:w="0" w:type="dxa"/>
              <w:right w:w="0" w:type="dxa"/>
            </w:tcMar>
          </w:tcPr>
          <w:p>
            <w:pPr>
              <w:jc w:val="center"/>
            </w:pPr>
          </w:p>
        </w:tc>
        <w:tc>
          <w:tcPr>
            <w:tcW w:w="1450" w:type="dxa"/>
            <w:gridSpan w:val="3"/>
            <w:tcMar>
              <w:left w:w="0" w:type="dxa"/>
              <w:right w:w="0" w:type="dxa"/>
            </w:tcMar>
          </w:tcPr>
          <w:p>
            <w:pPr>
              <w:jc w:val="center"/>
            </w:pPr>
          </w:p>
        </w:tc>
      </w:tr>
    </w:tbl>
    <w:p>
      <w:pPr>
        <w:tabs>
          <w:tab w:val="left" w:pos="440"/>
        </w:tabs>
      </w:pPr>
    </w:p>
    <w:p>
      <w:pPr>
        <w:tabs>
          <w:tab w:val="left" w:pos="440"/>
        </w:tabs>
      </w:pPr>
      <w:r>
        <w:tab/>
      </w:r>
      <w:r>
        <w:t>2</w:t>
      </w:r>
      <w:r>
        <w:rPr>
          <w:vertAlign w:val="superscript"/>
        </w:rPr>
        <w:t>nd</w:t>
      </w:r>
      <w:r>
        <w:t xml:space="preserve"> BGN 2</w:t>
      </w:r>
      <w:r>
        <w:rPr>
          <w:vertAlign w:val="superscript"/>
        </w:rPr>
        <w:t>nd</w:t>
      </w:r>
      <w:r>
        <w:t xml:space="preserve"> SET</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rPr>
            </w:pPr>
          </w:p>
        </w:tc>
        <w:tc>
          <w:tcPr>
            <w:tcW w:w="1350" w:type="dxa"/>
            <w:gridSpan w:val="3"/>
            <w:tcMar>
              <w:left w:w="0" w:type="dxa"/>
              <w:right w:w="0" w:type="dxa"/>
            </w:tcMar>
          </w:tcPr>
          <w:p/>
        </w:tc>
        <w:tc>
          <w:tcPr>
            <w:tcW w:w="1450" w:type="dxa"/>
            <w:gridSpan w:val="3"/>
            <w:tcMar>
              <w:left w:w="0" w:type="dxa"/>
              <w:right w:w="0" w:type="dxa"/>
            </w:tcMar>
          </w:tcPr>
          <w:p/>
        </w:tc>
        <w:tc>
          <w:tcPr>
            <w:tcW w:w="1479" w:type="dxa"/>
            <w:gridSpan w:val="3"/>
            <w:tcMar>
              <w:left w:w="0" w:type="dxa"/>
              <w:right w:w="0" w:type="dxa"/>
            </w:tcMar>
          </w:tcPr>
          <w:p/>
        </w:tc>
        <w:tc>
          <w:tcPr>
            <w:tcW w:w="1467" w:type="dxa"/>
            <w:gridSpan w:val="3"/>
            <w:tcMar>
              <w:left w:w="0" w:type="dxa"/>
              <w:right w:w="0" w:type="dxa"/>
            </w:tcMar>
          </w:tcPr>
          <w:p/>
        </w:tc>
        <w:tc>
          <w:tcPr>
            <w:tcW w:w="1450" w:type="dxa"/>
            <w:gridSpan w:val="3"/>
            <w:tcMar>
              <w:left w:w="0" w:type="dxa"/>
              <w:right w:w="0" w:type="dxa"/>
            </w:tcMar>
          </w:tc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r>
              <w:t>Enter</w:t>
            </w:r>
          </w:p>
        </w:tc>
        <w:tc>
          <w:tcPr>
            <w:tcW w:w="1350" w:type="dxa"/>
            <w:gridSpan w:val="3"/>
            <w:tcMar>
              <w:left w:w="0" w:type="dxa"/>
              <w:right w:w="0" w:type="dxa"/>
            </w:tcMar>
          </w:tcPr>
          <w:p>
            <w:pPr>
              <w:jc w:val="center"/>
            </w:pPr>
            <w:r>
              <w:t>5</w:t>
            </w:r>
          </w:p>
        </w:tc>
        <w:tc>
          <w:tcPr>
            <w:tcW w:w="1450" w:type="dxa"/>
            <w:gridSpan w:val="3"/>
            <w:tcMar>
              <w:left w:w="0" w:type="dxa"/>
              <w:right w:w="0" w:type="dxa"/>
            </w:tcMar>
          </w:tcPr>
          <w:p>
            <w:pPr>
              <w:jc w:val="center"/>
            </w:pPr>
            <w:r>
              <w:t>8.4%</w:t>
            </w:r>
          </w:p>
        </w:tc>
        <w:tc>
          <w:tcPr>
            <w:tcW w:w="1479" w:type="dxa"/>
            <w:gridSpan w:val="3"/>
            <w:tcMar>
              <w:left w:w="0" w:type="dxa"/>
              <w:right w:w="0" w:type="dxa"/>
            </w:tcMar>
          </w:tcPr>
          <w:p>
            <w:pPr>
              <w:jc w:val="center"/>
            </w:pPr>
          </w:p>
        </w:tc>
        <w:tc>
          <w:tcPr>
            <w:tcW w:w="1467" w:type="dxa"/>
            <w:gridSpan w:val="3"/>
            <w:tcMar>
              <w:left w:w="0" w:type="dxa"/>
              <w:right w:w="0" w:type="dxa"/>
            </w:tcMar>
          </w:tcPr>
          <w:p>
            <w:pPr>
              <w:jc w:val="center"/>
            </w:pPr>
            <w:r>
              <w:rPr/>
              <w:sym w:font="Symbol" w:char="F0B1"/>
            </w:r>
            <w:r>
              <w:t>$13,500</w:t>
            </w:r>
          </w:p>
        </w:tc>
        <w:tc>
          <w:tcPr>
            <w:tcW w:w="1450" w:type="dxa"/>
            <w:gridSpan w:val="3"/>
            <w:tcMar>
              <w:left w:w="0" w:type="dxa"/>
              <w:right w:w="0" w:type="dxa"/>
            </w:tcMar>
          </w:tcPr>
          <w:p>
            <w:pPr>
              <w:jc w:val="center"/>
            </w:pPr>
          </w:p>
        </w:tc>
      </w:tr>
      <w:tr>
        <w:tblPrEx>
          <w:tblLayout w:type="fixed"/>
          <w:tblCellMar>
            <w:top w:w="0" w:type="dxa"/>
            <w:left w:w="108" w:type="dxa"/>
            <w:bottom w:w="0" w:type="dxa"/>
            <w:right w:w="108" w:type="dxa"/>
          </w:tblCellMar>
        </w:tblPrEx>
        <w:tc>
          <w:tcPr>
            <w:tcW w:w="1074" w:type="dxa"/>
            <w:tcMar>
              <w:left w:w="0" w:type="dxa"/>
              <w:right w:w="0" w:type="dxa"/>
            </w:tcMar>
          </w:tcPr>
          <w:p/>
        </w:tc>
        <w:tc>
          <w:tcPr>
            <w:tcW w:w="270" w:type="dxa"/>
            <w:tcMar>
              <w:left w:w="0" w:type="dxa"/>
              <w:right w:w="0" w:type="dxa"/>
            </w:tcMar>
          </w:tcPr>
          <w:p>
            <w:pPr>
              <w:jc w:val="center"/>
            </w:pPr>
          </w:p>
        </w:tc>
        <w:tc>
          <w:tcPr>
            <w:tcW w:w="808" w:type="dxa"/>
            <w:shd w:val="clear" w:color="auto" w:fill="000000"/>
            <w:tcMar>
              <w:left w:w="0" w:type="dxa"/>
              <w:right w:w="0" w:type="dxa"/>
            </w:tcMar>
          </w:tcPr>
          <w:p>
            <w:pPr>
              <w:pStyle w:val="2"/>
              <w:jc w:val="center"/>
            </w:pPr>
            <w:r>
              <w:t>N</w:t>
            </w:r>
          </w:p>
        </w:tc>
        <w:tc>
          <w:tcPr>
            <w:tcW w:w="272" w:type="dxa"/>
            <w:tcMar>
              <w:left w:w="0" w:type="dxa"/>
              <w:right w:w="0" w:type="dxa"/>
            </w:tcMar>
          </w:tcPr>
          <w:p>
            <w:pPr>
              <w:jc w:val="center"/>
            </w:pPr>
          </w:p>
        </w:tc>
        <w:tc>
          <w:tcPr>
            <w:tcW w:w="273" w:type="dxa"/>
            <w:tcMar>
              <w:left w:w="0" w:type="dxa"/>
              <w:right w:w="0" w:type="dxa"/>
            </w:tcMar>
          </w:tcPr>
          <w:p>
            <w:pPr>
              <w:jc w:val="center"/>
            </w:pPr>
          </w:p>
        </w:tc>
        <w:tc>
          <w:tcPr>
            <w:tcW w:w="870" w:type="dxa"/>
            <w:shd w:val="clear" w:color="auto" w:fill="000000"/>
            <w:tcMar>
              <w:left w:w="0" w:type="dxa"/>
              <w:right w:w="0" w:type="dxa"/>
            </w:tcMar>
          </w:tcPr>
          <w:p>
            <w:pPr>
              <w:jc w:val="center"/>
              <w:rPr>
                <w:b/>
                <w:bCs/>
              </w:rPr>
            </w:pPr>
            <w:r>
              <w:rPr>
                <w:b/>
                <w:bCs/>
              </w:rPr>
              <w:t>I/Y</w:t>
            </w:r>
          </w:p>
        </w:tc>
        <w:tc>
          <w:tcPr>
            <w:tcW w:w="307" w:type="dxa"/>
            <w:tcMar>
              <w:left w:w="0" w:type="dxa"/>
              <w:right w:w="0" w:type="dxa"/>
            </w:tcMar>
          </w:tcPr>
          <w:p>
            <w:pPr>
              <w:jc w:val="center"/>
            </w:pPr>
          </w:p>
        </w:tc>
        <w:tc>
          <w:tcPr>
            <w:tcW w:w="296" w:type="dxa"/>
            <w:tcMar>
              <w:left w:w="0" w:type="dxa"/>
              <w:right w:w="0" w:type="dxa"/>
            </w:tcMar>
          </w:tcPr>
          <w:p>
            <w:pPr>
              <w:jc w:val="center"/>
            </w:pPr>
          </w:p>
        </w:tc>
        <w:tc>
          <w:tcPr>
            <w:tcW w:w="887" w:type="dxa"/>
            <w:shd w:val="clear" w:color="auto" w:fill="000000"/>
            <w:tcMar>
              <w:left w:w="0" w:type="dxa"/>
              <w:right w:w="0" w:type="dxa"/>
            </w:tcMar>
          </w:tcPr>
          <w:p>
            <w:pPr>
              <w:pStyle w:val="2"/>
              <w:jc w:val="center"/>
            </w:pPr>
            <w:r>
              <w:t>PV</w:t>
            </w:r>
          </w:p>
        </w:tc>
        <w:tc>
          <w:tcPr>
            <w:tcW w:w="296" w:type="dxa"/>
            <w:tcMar>
              <w:left w:w="0" w:type="dxa"/>
              <w:right w:w="0" w:type="dxa"/>
            </w:tcMar>
          </w:tcPr>
          <w:p>
            <w:pPr>
              <w:jc w:val="center"/>
            </w:pPr>
          </w:p>
        </w:tc>
        <w:tc>
          <w:tcPr>
            <w:tcW w:w="290" w:type="dxa"/>
            <w:tcMar>
              <w:left w:w="0" w:type="dxa"/>
              <w:right w:w="0" w:type="dxa"/>
            </w:tcMar>
          </w:tcPr>
          <w:p>
            <w:pPr>
              <w:jc w:val="center"/>
            </w:pPr>
          </w:p>
        </w:tc>
        <w:tc>
          <w:tcPr>
            <w:tcW w:w="887" w:type="dxa"/>
            <w:shd w:val="clear" w:color="auto" w:fill="000000"/>
            <w:tcMar>
              <w:left w:w="0" w:type="dxa"/>
              <w:right w:w="0" w:type="dxa"/>
            </w:tcMar>
          </w:tcPr>
          <w:p>
            <w:pPr>
              <w:pStyle w:val="2"/>
              <w:jc w:val="center"/>
            </w:pPr>
            <w:r>
              <w:t>PMT</w:t>
            </w:r>
          </w:p>
        </w:tc>
        <w:tc>
          <w:tcPr>
            <w:tcW w:w="290" w:type="dxa"/>
            <w:tcMar>
              <w:left w:w="0" w:type="dxa"/>
              <w:right w:w="0" w:type="dxa"/>
            </w:tcMar>
          </w:tcPr>
          <w:p>
            <w:pPr>
              <w:jc w:val="center"/>
            </w:pPr>
          </w:p>
        </w:tc>
        <w:tc>
          <w:tcPr>
            <w:tcW w:w="290" w:type="dxa"/>
            <w:tcMar>
              <w:left w:w="0" w:type="dxa"/>
              <w:right w:w="0" w:type="dxa"/>
            </w:tcMar>
          </w:tcPr>
          <w:p>
            <w:pPr>
              <w:jc w:val="center"/>
            </w:pPr>
          </w:p>
        </w:tc>
        <w:tc>
          <w:tcPr>
            <w:tcW w:w="887" w:type="dxa"/>
            <w:shd w:val="clear" w:color="auto" w:fill="000000"/>
            <w:tcMar>
              <w:left w:w="0" w:type="dxa"/>
              <w:right w:w="0" w:type="dxa"/>
            </w:tcMar>
          </w:tcPr>
          <w:p>
            <w:pPr>
              <w:pStyle w:val="2"/>
              <w:jc w:val="center"/>
            </w:pPr>
            <w:r>
              <w:t>FV</w:t>
            </w:r>
          </w:p>
        </w:tc>
        <w:tc>
          <w:tcPr>
            <w:tcW w:w="283" w:type="dxa"/>
            <w:gridSpan w:val="2"/>
            <w:tcMar>
              <w:left w:w="0" w:type="dxa"/>
              <w:right w:w="0" w:type="dxa"/>
            </w:tcMar>
          </w:tcPr>
          <w:p>
            <w:pPr>
              <w:jc w:val="cente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r>
              <w:t>Solve for</w:t>
            </w:r>
          </w:p>
        </w:tc>
        <w:tc>
          <w:tcPr>
            <w:tcW w:w="1350" w:type="dxa"/>
            <w:gridSpan w:val="3"/>
            <w:tcMar>
              <w:left w:w="0" w:type="dxa"/>
              <w:right w:w="0" w:type="dxa"/>
            </w:tcMar>
          </w:tcPr>
          <w:p>
            <w:pPr>
              <w:jc w:val="center"/>
            </w:pPr>
          </w:p>
        </w:tc>
        <w:tc>
          <w:tcPr>
            <w:tcW w:w="1450" w:type="dxa"/>
            <w:gridSpan w:val="3"/>
            <w:tcMar>
              <w:left w:w="0" w:type="dxa"/>
              <w:right w:w="0" w:type="dxa"/>
            </w:tcMar>
          </w:tcPr>
          <w:p>
            <w:pPr>
              <w:jc w:val="center"/>
            </w:pPr>
          </w:p>
        </w:tc>
        <w:tc>
          <w:tcPr>
            <w:tcW w:w="1479" w:type="dxa"/>
            <w:gridSpan w:val="3"/>
            <w:tcMar>
              <w:left w:w="0" w:type="dxa"/>
              <w:right w:w="0" w:type="dxa"/>
            </w:tcMar>
          </w:tcPr>
          <w:p>
            <w:pPr>
              <w:jc w:val="center"/>
            </w:pPr>
            <w:r>
              <w:t>$57,818.47</w:t>
            </w:r>
          </w:p>
        </w:tc>
        <w:tc>
          <w:tcPr>
            <w:tcW w:w="1467" w:type="dxa"/>
            <w:gridSpan w:val="3"/>
            <w:tcMar>
              <w:left w:w="0" w:type="dxa"/>
              <w:right w:w="0" w:type="dxa"/>
            </w:tcMar>
          </w:tcPr>
          <w:p>
            <w:pPr>
              <w:jc w:val="center"/>
            </w:pPr>
          </w:p>
        </w:tc>
        <w:tc>
          <w:tcPr>
            <w:tcW w:w="1450" w:type="dxa"/>
            <w:gridSpan w:val="3"/>
            <w:tcMar>
              <w:left w:w="0" w:type="dxa"/>
              <w:right w:w="0" w:type="dxa"/>
            </w:tcMar>
          </w:tcPr>
          <w:p>
            <w:pPr>
              <w:jc w:val="center"/>
            </w:pPr>
          </w:p>
        </w:tc>
      </w:tr>
    </w:tbl>
    <w:p>
      <w:pPr>
        <w:tabs>
          <w:tab w:val="left" w:pos="440"/>
        </w:tabs>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i/>
              </w:rPr>
            </w:pPr>
            <w:r>
              <w:rPr>
                <w:b/>
                <w:bCs/>
                <w:i/>
              </w:rPr>
              <w:t>b.</w:t>
            </w:r>
          </w:p>
        </w:tc>
        <w:tc>
          <w:tcPr>
            <w:tcW w:w="1350" w:type="dxa"/>
            <w:gridSpan w:val="3"/>
            <w:tcMar>
              <w:left w:w="0" w:type="dxa"/>
              <w:right w:w="0" w:type="dxa"/>
            </w:tcMar>
          </w:tcPr>
          <w:p/>
        </w:tc>
        <w:tc>
          <w:tcPr>
            <w:tcW w:w="1450" w:type="dxa"/>
            <w:gridSpan w:val="3"/>
            <w:tcMar>
              <w:left w:w="0" w:type="dxa"/>
              <w:right w:w="0" w:type="dxa"/>
            </w:tcMar>
          </w:tcPr>
          <w:p/>
        </w:tc>
        <w:tc>
          <w:tcPr>
            <w:tcW w:w="1479" w:type="dxa"/>
            <w:gridSpan w:val="3"/>
            <w:tcMar>
              <w:left w:w="0" w:type="dxa"/>
              <w:right w:w="0" w:type="dxa"/>
            </w:tcMar>
          </w:tcPr>
          <w:p/>
        </w:tc>
        <w:tc>
          <w:tcPr>
            <w:tcW w:w="1467" w:type="dxa"/>
            <w:gridSpan w:val="3"/>
            <w:tcMar>
              <w:left w:w="0" w:type="dxa"/>
              <w:right w:w="0" w:type="dxa"/>
            </w:tcMar>
          </w:tcPr>
          <w:p/>
        </w:tc>
        <w:tc>
          <w:tcPr>
            <w:tcW w:w="1450" w:type="dxa"/>
            <w:gridSpan w:val="3"/>
            <w:tcMar>
              <w:left w:w="0" w:type="dxa"/>
              <w:right w:w="0" w:type="dxa"/>
            </w:tcMar>
          </w:tc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r>
              <w:t>Enter</w:t>
            </w:r>
          </w:p>
        </w:tc>
        <w:tc>
          <w:tcPr>
            <w:tcW w:w="1350" w:type="dxa"/>
            <w:gridSpan w:val="3"/>
            <w:tcMar>
              <w:left w:w="0" w:type="dxa"/>
              <w:right w:w="0" w:type="dxa"/>
            </w:tcMar>
          </w:tcPr>
          <w:p>
            <w:pPr>
              <w:jc w:val="center"/>
            </w:pPr>
            <w:r>
              <w:t>5</w:t>
            </w:r>
          </w:p>
        </w:tc>
        <w:tc>
          <w:tcPr>
            <w:tcW w:w="1450" w:type="dxa"/>
            <w:gridSpan w:val="3"/>
            <w:tcMar>
              <w:left w:w="0" w:type="dxa"/>
              <w:right w:w="0" w:type="dxa"/>
            </w:tcMar>
          </w:tcPr>
          <w:p>
            <w:pPr>
              <w:jc w:val="center"/>
            </w:pPr>
            <w:r>
              <w:t>8.4%</w:t>
            </w:r>
          </w:p>
        </w:tc>
        <w:tc>
          <w:tcPr>
            <w:tcW w:w="1479" w:type="dxa"/>
            <w:gridSpan w:val="3"/>
            <w:tcMar>
              <w:left w:w="0" w:type="dxa"/>
              <w:right w:w="0" w:type="dxa"/>
            </w:tcMar>
          </w:tcPr>
          <w:p>
            <w:pPr>
              <w:jc w:val="center"/>
            </w:pPr>
          </w:p>
        </w:tc>
        <w:tc>
          <w:tcPr>
            <w:tcW w:w="1467" w:type="dxa"/>
            <w:gridSpan w:val="3"/>
            <w:tcMar>
              <w:left w:w="0" w:type="dxa"/>
              <w:right w:w="0" w:type="dxa"/>
            </w:tcMar>
          </w:tcPr>
          <w:p>
            <w:pPr>
              <w:jc w:val="center"/>
            </w:pPr>
            <w:r>
              <w:rPr/>
              <w:sym w:font="Symbol" w:char="F0B1"/>
            </w:r>
            <w:r>
              <w:t>$13,500</w:t>
            </w:r>
          </w:p>
        </w:tc>
        <w:tc>
          <w:tcPr>
            <w:tcW w:w="1450" w:type="dxa"/>
            <w:gridSpan w:val="3"/>
            <w:tcMar>
              <w:left w:w="0" w:type="dxa"/>
              <w:right w:w="0" w:type="dxa"/>
            </w:tcMar>
          </w:tcPr>
          <w:p>
            <w:pPr>
              <w:jc w:val="center"/>
            </w:pPr>
          </w:p>
        </w:tc>
      </w:tr>
      <w:tr>
        <w:tblPrEx>
          <w:tblLayout w:type="fixed"/>
          <w:tblCellMar>
            <w:top w:w="0" w:type="dxa"/>
            <w:left w:w="108" w:type="dxa"/>
            <w:bottom w:w="0" w:type="dxa"/>
            <w:right w:w="108" w:type="dxa"/>
          </w:tblCellMar>
        </w:tblPrEx>
        <w:tc>
          <w:tcPr>
            <w:tcW w:w="1074" w:type="dxa"/>
            <w:tcMar>
              <w:left w:w="0" w:type="dxa"/>
              <w:right w:w="0" w:type="dxa"/>
            </w:tcMar>
          </w:tcPr>
          <w:p/>
        </w:tc>
        <w:tc>
          <w:tcPr>
            <w:tcW w:w="270" w:type="dxa"/>
            <w:tcMar>
              <w:left w:w="0" w:type="dxa"/>
              <w:right w:w="0" w:type="dxa"/>
            </w:tcMar>
          </w:tcPr>
          <w:p>
            <w:pPr>
              <w:jc w:val="center"/>
            </w:pPr>
          </w:p>
        </w:tc>
        <w:tc>
          <w:tcPr>
            <w:tcW w:w="808" w:type="dxa"/>
            <w:shd w:val="clear" w:color="auto" w:fill="000000"/>
            <w:tcMar>
              <w:left w:w="0" w:type="dxa"/>
              <w:right w:w="0" w:type="dxa"/>
            </w:tcMar>
          </w:tcPr>
          <w:p>
            <w:pPr>
              <w:pStyle w:val="2"/>
              <w:jc w:val="center"/>
            </w:pPr>
            <w:r>
              <w:t>N</w:t>
            </w:r>
          </w:p>
        </w:tc>
        <w:tc>
          <w:tcPr>
            <w:tcW w:w="272" w:type="dxa"/>
            <w:tcMar>
              <w:left w:w="0" w:type="dxa"/>
              <w:right w:w="0" w:type="dxa"/>
            </w:tcMar>
          </w:tcPr>
          <w:p>
            <w:pPr>
              <w:jc w:val="center"/>
            </w:pPr>
          </w:p>
        </w:tc>
        <w:tc>
          <w:tcPr>
            <w:tcW w:w="273" w:type="dxa"/>
            <w:tcMar>
              <w:left w:w="0" w:type="dxa"/>
              <w:right w:w="0" w:type="dxa"/>
            </w:tcMar>
          </w:tcPr>
          <w:p>
            <w:pPr>
              <w:jc w:val="center"/>
            </w:pPr>
          </w:p>
        </w:tc>
        <w:tc>
          <w:tcPr>
            <w:tcW w:w="870" w:type="dxa"/>
            <w:shd w:val="clear" w:color="auto" w:fill="000000"/>
            <w:tcMar>
              <w:left w:w="0" w:type="dxa"/>
              <w:right w:w="0" w:type="dxa"/>
            </w:tcMar>
          </w:tcPr>
          <w:p>
            <w:pPr>
              <w:jc w:val="center"/>
              <w:rPr>
                <w:b/>
                <w:bCs/>
              </w:rPr>
            </w:pPr>
            <w:r>
              <w:rPr>
                <w:b/>
                <w:bCs/>
              </w:rPr>
              <w:t>I/Y</w:t>
            </w:r>
          </w:p>
        </w:tc>
        <w:tc>
          <w:tcPr>
            <w:tcW w:w="307" w:type="dxa"/>
            <w:tcMar>
              <w:left w:w="0" w:type="dxa"/>
              <w:right w:w="0" w:type="dxa"/>
            </w:tcMar>
          </w:tcPr>
          <w:p>
            <w:pPr>
              <w:jc w:val="center"/>
            </w:pPr>
          </w:p>
        </w:tc>
        <w:tc>
          <w:tcPr>
            <w:tcW w:w="296" w:type="dxa"/>
            <w:tcMar>
              <w:left w:w="0" w:type="dxa"/>
              <w:right w:w="0" w:type="dxa"/>
            </w:tcMar>
          </w:tcPr>
          <w:p>
            <w:pPr>
              <w:jc w:val="center"/>
            </w:pPr>
          </w:p>
        </w:tc>
        <w:tc>
          <w:tcPr>
            <w:tcW w:w="887" w:type="dxa"/>
            <w:shd w:val="clear" w:color="auto" w:fill="000000"/>
            <w:tcMar>
              <w:left w:w="0" w:type="dxa"/>
              <w:right w:w="0" w:type="dxa"/>
            </w:tcMar>
          </w:tcPr>
          <w:p>
            <w:pPr>
              <w:pStyle w:val="2"/>
              <w:jc w:val="center"/>
            </w:pPr>
            <w:r>
              <w:t>PV</w:t>
            </w:r>
          </w:p>
        </w:tc>
        <w:tc>
          <w:tcPr>
            <w:tcW w:w="296" w:type="dxa"/>
            <w:tcMar>
              <w:left w:w="0" w:type="dxa"/>
              <w:right w:w="0" w:type="dxa"/>
            </w:tcMar>
          </w:tcPr>
          <w:p>
            <w:pPr>
              <w:jc w:val="center"/>
            </w:pPr>
          </w:p>
        </w:tc>
        <w:tc>
          <w:tcPr>
            <w:tcW w:w="290" w:type="dxa"/>
            <w:tcMar>
              <w:left w:w="0" w:type="dxa"/>
              <w:right w:w="0" w:type="dxa"/>
            </w:tcMar>
          </w:tcPr>
          <w:p>
            <w:pPr>
              <w:jc w:val="center"/>
            </w:pPr>
          </w:p>
        </w:tc>
        <w:tc>
          <w:tcPr>
            <w:tcW w:w="887" w:type="dxa"/>
            <w:shd w:val="clear" w:color="auto" w:fill="000000"/>
            <w:tcMar>
              <w:left w:w="0" w:type="dxa"/>
              <w:right w:w="0" w:type="dxa"/>
            </w:tcMar>
          </w:tcPr>
          <w:p>
            <w:pPr>
              <w:pStyle w:val="2"/>
              <w:jc w:val="center"/>
            </w:pPr>
            <w:r>
              <w:t>PMT</w:t>
            </w:r>
          </w:p>
        </w:tc>
        <w:tc>
          <w:tcPr>
            <w:tcW w:w="290" w:type="dxa"/>
            <w:tcMar>
              <w:left w:w="0" w:type="dxa"/>
              <w:right w:w="0" w:type="dxa"/>
            </w:tcMar>
          </w:tcPr>
          <w:p>
            <w:pPr>
              <w:jc w:val="center"/>
            </w:pPr>
          </w:p>
        </w:tc>
        <w:tc>
          <w:tcPr>
            <w:tcW w:w="290" w:type="dxa"/>
            <w:tcMar>
              <w:left w:w="0" w:type="dxa"/>
              <w:right w:w="0" w:type="dxa"/>
            </w:tcMar>
          </w:tcPr>
          <w:p>
            <w:pPr>
              <w:jc w:val="center"/>
            </w:pPr>
          </w:p>
        </w:tc>
        <w:tc>
          <w:tcPr>
            <w:tcW w:w="887" w:type="dxa"/>
            <w:shd w:val="clear" w:color="auto" w:fill="000000"/>
            <w:tcMar>
              <w:left w:w="0" w:type="dxa"/>
              <w:right w:w="0" w:type="dxa"/>
            </w:tcMar>
          </w:tcPr>
          <w:p>
            <w:pPr>
              <w:pStyle w:val="2"/>
              <w:jc w:val="center"/>
            </w:pPr>
            <w:r>
              <w:t>FV</w:t>
            </w:r>
          </w:p>
        </w:tc>
        <w:tc>
          <w:tcPr>
            <w:tcW w:w="283" w:type="dxa"/>
            <w:gridSpan w:val="2"/>
            <w:tcMar>
              <w:left w:w="0" w:type="dxa"/>
              <w:right w:w="0" w:type="dxa"/>
            </w:tcMar>
          </w:tcPr>
          <w:p>
            <w:pPr>
              <w:jc w:val="cente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r>
              <w:t>Solve for</w:t>
            </w:r>
          </w:p>
        </w:tc>
        <w:tc>
          <w:tcPr>
            <w:tcW w:w="1350" w:type="dxa"/>
            <w:gridSpan w:val="3"/>
            <w:tcMar>
              <w:left w:w="0" w:type="dxa"/>
              <w:right w:w="0" w:type="dxa"/>
            </w:tcMar>
          </w:tcPr>
          <w:p>
            <w:pPr>
              <w:jc w:val="center"/>
            </w:pPr>
          </w:p>
        </w:tc>
        <w:tc>
          <w:tcPr>
            <w:tcW w:w="1450" w:type="dxa"/>
            <w:gridSpan w:val="3"/>
            <w:tcMar>
              <w:left w:w="0" w:type="dxa"/>
              <w:right w:w="0" w:type="dxa"/>
            </w:tcMar>
          </w:tcPr>
          <w:p>
            <w:pPr>
              <w:jc w:val="center"/>
            </w:pPr>
          </w:p>
        </w:tc>
        <w:tc>
          <w:tcPr>
            <w:tcW w:w="1479" w:type="dxa"/>
            <w:gridSpan w:val="3"/>
            <w:tcMar>
              <w:left w:w="0" w:type="dxa"/>
              <w:right w:w="0" w:type="dxa"/>
            </w:tcMar>
          </w:tcPr>
          <w:p>
            <w:pPr>
              <w:jc w:val="center"/>
            </w:pPr>
          </w:p>
        </w:tc>
        <w:tc>
          <w:tcPr>
            <w:tcW w:w="1467" w:type="dxa"/>
            <w:gridSpan w:val="3"/>
            <w:tcMar>
              <w:left w:w="0" w:type="dxa"/>
              <w:right w:w="0" w:type="dxa"/>
            </w:tcMar>
          </w:tcPr>
          <w:p>
            <w:pPr>
              <w:jc w:val="center"/>
            </w:pPr>
          </w:p>
        </w:tc>
        <w:tc>
          <w:tcPr>
            <w:tcW w:w="1450" w:type="dxa"/>
            <w:gridSpan w:val="3"/>
            <w:tcMar>
              <w:left w:w="0" w:type="dxa"/>
              <w:right w:w="0" w:type="dxa"/>
            </w:tcMar>
          </w:tcPr>
          <w:p>
            <w:pPr>
              <w:jc w:val="center"/>
            </w:pPr>
            <w:r>
              <w:t>$79,833.24</w:t>
            </w:r>
          </w:p>
        </w:tc>
      </w:tr>
    </w:tbl>
    <w:p>
      <w:pPr>
        <w:tabs>
          <w:tab w:val="left" w:pos="440"/>
        </w:tabs>
      </w:pPr>
    </w:p>
    <w:p>
      <w:pPr>
        <w:tabs>
          <w:tab w:val="left" w:pos="440"/>
        </w:tabs>
      </w:pPr>
      <w:r>
        <w:tab/>
      </w:r>
      <w:r>
        <w:t>2</w:t>
      </w:r>
      <w:r>
        <w:rPr>
          <w:vertAlign w:val="superscript"/>
        </w:rPr>
        <w:t>nd</w:t>
      </w:r>
      <w:r>
        <w:t xml:space="preserve"> BGN 2</w:t>
      </w:r>
      <w:r>
        <w:rPr>
          <w:vertAlign w:val="superscript"/>
        </w:rPr>
        <w:t>nd</w:t>
      </w:r>
      <w:r>
        <w:t xml:space="preserve"> SET</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rPr>
            </w:pPr>
          </w:p>
        </w:tc>
        <w:tc>
          <w:tcPr>
            <w:tcW w:w="1350" w:type="dxa"/>
            <w:gridSpan w:val="3"/>
            <w:tcMar>
              <w:left w:w="0" w:type="dxa"/>
              <w:right w:w="0" w:type="dxa"/>
            </w:tcMar>
          </w:tcPr>
          <w:p/>
        </w:tc>
        <w:tc>
          <w:tcPr>
            <w:tcW w:w="1450" w:type="dxa"/>
            <w:gridSpan w:val="3"/>
            <w:tcMar>
              <w:left w:w="0" w:type="dxa"/>
              <w:right w:w="0" w:type="dxa"/>
            </w:tcMar>
          </w:tcPr>
          <w:p/>
        </w:tc>
        <w:tc>
          <w:tcPr>
            <w:tcW w:w="1479" w:type="dxa"/>
            <w:gridSpan w:val="3"/>
            <w:tcMar>
              <w:left w:w="0" w:type="dxa"/>
              <w:right w:w="0" w:type="dxa"/>
            </w:tcMar>
          </w:tcPr>
          <w:p/>
        </w:tc>
        <w:tc>
          <w:tcPr>
            <w:tcW w:w="1467" w:type="dxa"/>
            <w:gridSpan w:val="3"/>
            <w:tcMar>
              <w:left w:w="0" w:type="dxa"/>
              <w:right w:w="0" w:type="dxa"/>
            </w:tcMar>
          </w:tcPr>
          <w:p/>
        </w:tc>
        <w:tc>
          <w:tcPr>
            <w:tcW w:w="1450" w:type="dxa"/>
            <w:gridSpan w:val="3"/>
            <w:tcMar>
              <w:left w:w="0" w:type="dxa"/>
              <w:right w:w="0" w:type="dxa"/>
            </w:tcMar>
          </w:tc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r>
              <w:t>Enter</w:t>
            </w:r>
          </w:p>
        </w:tc>
        <w:tc>
          <w:tcPr>
            <w:tcW w:w="1350" w:type="dxa"/>
            <w:gridSpan w:val="3"/>
            <w:tcMar>
              <w:left w:w="0" w:type="dxa"/>
              <w:right w:w="0" w:type="dxa"/>
            </w:tcMar>
          </w:tcPr>
          <w:p>
            <w:pPr>
              <w:jc w:val="center"/>
            </w:pPr>
            <w:r>
              <w:t>5</w:t>
            </w:r>
          </w:p>
        </w:tc>
        <w:tc>
          <w:tcPr>
            <w:tcW w:w="1450" w:type="dxa"/>
            <w:gridSpan w:val="3"/>
            <w:tcMar>
              <w:left w:w="0" w:type="dxa"/>
              <w:right w:w="0" w:type="dxa"/>
            </w:tcMar>
          </w:tcPr>
          <w:p>
            <w:pPr>
              <w:jc w:val="center"/>
            </w:pPr>
            <w:r>
              <w:t>8.4%</w:t>
            </w:r>
          </w:p>
        </w:tc>
        <w:tc>
          <w:tcPr>
            <w:tcW w:w="1479" w:type="dxa"/>
            <w:gridSpan w:val="3"/>
            <w:tcMar>
              <w:left w:w="0" w:type="dxa"/>
              <w:right w:w="0" w:type="dxa"/>
            </w:tcMar>
          </w:tcPr>
          <w:p>
            <w:pPr>
              <w:jc w:val="center"/>
            </w:pPr>
          </w:p>
        </w:tc>
        <w:tc>
          <w:tcPr>
            <w:tcW w:w="1467" w:type="dxa"/>
            <w:gridSpan w:val="3"/>
            <w:tcMar>
              <w:left w:w="0" w:type="dxa"/>
              <w:right w:w="0" w:type="dxa"/>
            </w:tcMar>
          </w:tcPr>
          <w:p>
            <w:pPr>
              <w:jc w:val="center"/>
            </w:pPr>
            <w:r>
              <w:rPr/>
              <w:sym w:font="Symbol" w:char="F0B1"/>
            </w:r>
            <w:r>
              <w:t>$13,500</w:t>
            </w:r>
          </w:p>
        </w:tc>
        <w:tc>
          <w:tcPr>
            <w:tcW w:w="1450" w:type="dxa"/>
            <w:gridSpan w:val="3"/>
            <w:tcMar>
              <w:left w:w="0" w:type="dxa"/>
              <w:right w:w="0" w:type="dxa"/>
            </w:tcMar>
          </w:tcPr>
          <w:p>
            <w:pPr>
              <w:jc w:val="center"/>
            </w:pPr>
          </w:p>
        </w:tc>
      </w:tr>
      <w:tr>
        <w:tblPrEx>
          <w:tblLayout w:type="fixed"/>
          <w:tblCellMar>
            <w:top w:w="0" w:type="dxa"/>
            <w:left w:w="108" w:type="dxa"/>
            <w:bottom w:w="0" w:type="dxa"/>
            <w:right w:w="108" w:type="dxa"/>
          </w:tblCellMar>
        </w:tblPrEx>
        <w:tc>
          <w:tcPr>
            <w:tcW w:w="1074" w:type="dxa"/>
            <w:tcMar>
              <w:left w:w="0" w:type="dxa"/>
              <w:right w:w="0" w:type="dxa"/>
            </w:tcMar>
          </w:tcPr>
          <w:p/>
        </w:tc>
        <w:tc>
          <w:tcPr>
            <w:tcW w:w="270" w:type="dxa"/>
            <w:tcMar>
              <w:left w:w="0" w:type="dxa"/>
              <w:right w:w="0" w:type="dxa"/>
            </w:tcMar>
          </w:tcPr>
          <w:p>
            <w:pPr>
              <w:jc w:val="center"/>
            </w:pPr>
          </w:p>
        </w:tc>
        <w:tc>
          <w:tcPr>
            <w:tcW w:w="808" w:type="dxa"/>
            <w:shd w:val="clear" w:color="auto" w:fill="000000"/>
            <w:tcMar>
              <w:left w:w="0" w:type="dxa"/>
              <w:right w:w="0" w:type="dxa"/>
            </w:tcMar>
          </w:tcPr>
          <w:p>
            <w:pPr>
              <w:pStyle w:val="2"/>
              <w:jc w:val="center"/>
            </w:pPr>
            <w:r>
              <w:t>N</w:t>
            </w:r>
          </w:p>
        </w:tc>
        <w:tc>
          <w:tcPr>
            <w:tcW w:w="272" w:type="dxa"/>
            <w:tcMar>
              <w:left w:w="0" w:type="dxa"/>
              <w:right w:w="0" w:type="dxa"/>
            </w:tcMar>
          </w:tcPr>
          <w:p>
            <w:pPr>
              <w:jc w:val="center"/>
            </w:pPr>
          </w:p>
        </w:tc>
        <w:tc>
          <w:tcPr>
            <w:tcW w:w="273" w:type="dxa"/>
            <w:tcMar>
              <w:left w:w="0" w:type="dxa"/>
              <w:right w:w="0" w:type="dxa"/>
            </w:tcMar>
          </w:tcPr>
          <w:p>
            <w:pPr>
              <w:jc w:val="center"/>
            </w:pPr>
          </w:p>
        </w:tc>
        <w:tc>
          <w:tcPr>
            <w:tcW w:w="870" w:type="dxa"/>
            <w:shd w:val="clear" w:color="auto" w:fill="000000"/>
            <w:tcMar>
              <w:left w:w="0" w:type="dxa"/>
              <w:right w:w="0" w:type="dxa"/>
            </w:tcMar>
          </w:tcPr>
          <w:p>
            <w:pPr>
              <w:jc w:val="center"/>
              <w:rPr>
                <w:b/>
                <w:bCs/>
              </w:rPr>
            </w:pPr>
            <w:r>
              <w:rPr>
                <w:b/>
                <w:bCs/>
              </w:rPr>
              <w:t>I/Y</w:t>
            </w:r>
          </w:p>
        </w:tc>
        <w:tc>
          <w:tcPr>
            <w:tcW w:w="307" w:type="dxa"/>
            <w:tcMar>
              <w:left w:w="0" w:type="dxa"/>
              <w:right w:w="0" w:type="dxa"/>
            </w:tcMar>
          </w:tcPr>
          <w:p>
            <w:pPr>
              <w:jc w:val="center"/>
            </w:pPr>
          </w:p>
        </w:tc>
        <w:tc>
          <w:tcPr>
            <w:tcW w:w="296" w:type="dxa"/>
            <w:tcMar>
              <w:left w:w="0" w:type="dxa"/>
              <w:right w:w="0" w:type="dxa"/>
            </w:tcMar>
          </w:tcPr>
          <w:p>
            <w:pPr>
              <w:jc w:val="center"/>
            </w:pPr>
          </w:p>
        </w:tc>
        <w:tc>
          <w:tcPr>
            <w:tcW w:w="887" w:type="dxa"/>
            <w:shd w:val="clear" w:color="auto" w:fill="000000"/>
            <w:tcMar>
              <w:left w:w="0" w:type="dxa"/>
              <w:right w:w="0" w:type="dxa"/>
            </w:tcMar>
          </w:tcPr>
          <w:p>
            <w:pPr>
              <w:pStyle w:val="2"/>
              <w:jc w:val="center"/>
            </w:pPr>
            <w:r>
              <w:t>PV</w:t>
            </w:r>
          </w:p>
        </w:tc>
        <w:tc>
          <w:tcPr>
            <w:tcW w:w="296" w:type="dxa"/>
            <w:tcMar>
              <w:left w:w="0" w:type="dxa"/>
              <w:right w:w="0" w:type="dxa"/>
            </w:tcMar>
          </w:tcPr>
          <w:p>
            <w:pPr>
              <w:jc w:val="center"/>
            </w:pPr>
          </w:p>
        </w:tc>
        <w:tc>
          <w:tcPr>
            <w:tcW w:w="290" w:type="dxa"/>
            <w:tcMar>
              <w:left w:w="0" w:type="dxa"/>
              <w:right w:w="0" w:type="dxa"/>
            </w:tcMar>
          </w:tcPr>
          <w:p>
            <w:pPr>
              <w:jc w:val="center"/>
            </w:pPr>
          </w:p>
        </w:tc>
        <w:tc>
          <w:tcPr>
            <w:tcW w:w="887" w:type="dxa"/>
            <w:shd w:val="clear" w:color="auto" w:fill="000000"/>
            <w:tcMar>
              <w:left w:w="0" w:type="dxa"/>
              <w:right w:w="0" w:type="dxa"/>
            </w:tcMar>
          </w:tcPr>
          <w:p>
            <w:pPr>
              <w:pStyle w:val="2"/>
              <w:jc w:val="center"/>
            </w:pPr>
            <w:r>
              <w:t>PMT</w:t>
            </w:r>
          </w:p>
        </w:tc>
        <w:tc>
          <w:tcPr>
            <w:tcW w:w="290" w:type="dxa"/>
            <w:tcMar>
              <w:left w:w="0" w:type="dxa"/>
              <w:right w:w="0" w:type="dxa"/>
            </w:tcMar>
          </w:tcPr>
          <w:p>
            <w:pPr>
              <w:jc w:val="center"/>
            </w:pPr>
          </w:p>
        </w:tc>
        <w:tc>
          <w:tcPr>
            <w:tcW w:w="290" w:type="dxa"/>
            <w:tcMar>
              <w:left w:w="0" w:type="dxa"/>
              <w:right w:w="0" w:type="dxa"/>
            </w:tcMar>
          </w:tcPr>
          <w:p>
            <w:pPr>
              <w:jc w:val="center"/>
            </w:pPr>
          </w:p>
        </w:tc>
        <w:tc>
          <w:tcPr>
            <w:tcW w:w="887" w:type="dxa"/>
            <w:shd w:val="clear" w:color="auto" w:fill="000000"/>
            <w:tcMar>
              <w:left w:w="0" w:type="dxa"/>
              <w:right w:w="0" w:type="dxa"/>
            </w:tcMar>
          </w:tcPr>
          <w:p>
            <w:pPr>
              <w:pStyle w:val="2"/>
              <w:jc w:val="center"/>
            </w:pPr>
            <w:r>
              <w:t>FV</w:t>
            </w:r>
          </w:p>
        </w:tc>
        <w:tc>
          <w:tcPr>
            <w:tcW w:w="283" w:type="dxa"/>
            <w:gridSpan w:val="2"/>
            <w:tcMar>
              <w:left w:w="0" w:type="dxa"/>
              <w:right w:w="0" w:type="dxa"/>
            </w:tcMar>
          </w:tcPr>
          <w:p>
            <w:pPr>
              <w:jc w:val="cente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r>
              <w:t>Solve for</w:t>
            </w:r>
          </w:p>
        </w:tc>
        <w:tc>
          <w:tcPr>
            <w:tcW w:w="1350" w:type="dxa"/>
            <w:gridSpan w:val="3"/>
            <w:tcMar>
              <w:left w:w="0" w:type="dxa"/>
              <w:right w:w="0" w:type="dxa"/>
            </w:tcMar>
          </w:tcPr>
          <w:p>
            <w:pPr>
              <w:jc w:val="center"/>
            </w:pPr>
          </w:p>
        </w:tc>
        <w:tc>
          <w:tcPr>
            <w:tcW w:w="1450" w:type="dxa"/>
            <w:gridSpan w:val="3"/>
            <w:tcMar>
              <w:left w:w="0" w:type="dxa"/>
              <w:right w:w="0" w:type="dxa"/>
            </w:tcMar>
          </w:tcPr>
          <w:p>
            <w:pPr>
              <w:jc w:val="center"/>
            </w:pPr>
          </w:p>
        </w:tc>
        <w:tc>
          <w:tcPr>
            <w:tcW w:w="1479" w:type="dxa"/>
            <w:gridSpan w:val="3"/>
            <w:tcMar>
              <w:left w:w="0" w:type="dxa"/>
              <w:right w:w="0" w:type="dxa"/>
            </w:tcMar>
          </w:tcPr>
          <w:p>
            <w:pPr>
              <w:jc w:val="center"/>
            </w:pPr>
          </w:p>
        </w:tc>
        <w:tc>
          <w:tcPr>
            <w:tcW w:w="1467" w:type="dxa"/>
            <w:gridSpan w:val="3"/>
            <w:tcMar>
              <w:left w:w="0" w:type="dxa"/>
              <w:right w:w="0" w:type="dxa"/>
            </w:tcMar>
          </w:tcPr>
          <w:p>
            <w:pPr>
              <w:jc w:val="center"/>
            </w:pPr>
          </w:p>
        </w:tc>
        <w:tc>
          <w:tcPr>
            <w:tcW w:w="1450" w:type="dxa"/>
            <w:gridSpan w:val="3"/>
            <w:tcMar>
              <w:left w:w="0" w:type="dxa"/>
              <w:right w:w="0" w:type="dxa"/>
            </w:tcMar>
          </w:tcPr>
          <w:p>
            <w:pPr>
              <w:jc w:val="center"/>
            </w:pPr>
            <w:r>
              <w:t>$86,539.23</w:t>
            </w:r>
          </w:p>
        </w:tc>
      </w:tr>
    </w:tbl>
    <w:p>
      <w:pPr>
        <w:rPr>
          <w:szCs w:val="22"/>
        </w:rPr>
      </w:pPr>
    </w:p>
    <w:p>
      <w:pPr>
        <w:rPr>
          <w:b/>
          <w:bCs/>
          <w:szCs w:val="22"/>
        </w:rPr>
      </w:pPr>
      <w:r>
        <w:rPr>
          <w:b/>
          <w:bCs/>
          <w:szCs w:val="22"/>
        </w:rPr>
        <w:br w:type="page"/>
      </w:r>
      <w:r>
        <w:rPr>
          <w:b/>
          <w:bCs/>
          <w:szCs w:val="22"/>
        </w:rPr>
        <w:t>54.</w:t>
      </w:r>
      <w:r>
        <w:rPr>
          <w:b/>
          <w:bCs/>
          <w:szCs w:val="22"/>
        </w:rPr>
        <w:tab/>
      </w:r>
      <w:r>
        <w:rPr>
          <w:szCs w:val="22"/>
        </w:rPr>
        <w:t>2</w:t>
      </w:r>
      <w:r>
        <w:rPr>
          <w:szCs w:val="22"/>
          <w:vertAlign w:val="superscript"/>
        </w:rPr>
        <w:t>nd</w:t>
      </w:r>
      <w:r>
        <w:rPr>
          <w:szCs w:val="22"/>
        </w:rPr>
        <w:t xml:space="preserve"> BGN  2</w:t>
      </w:r>
      <w:r>
        <w:rPr>
          <w:szCs w:val="22"/>
          <w:vertAlign w:val="superscript"/>
        </w:rPr>
        <w:t>nd</w:t>
      </w:r>
      <w:r>
        <w:rPr>
          <w:szCs w:val="22"/>
        </w:rPr>
        <w:t xml:space="preserve"> SET</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60</w:t>
            </w:r>
          </w:p>
        </w:tc>
        <w:tc>
          <w:tcPr>
            <w:tcW w:w="1450" w:type="dxa"/>
            <w:gridSpan w:val="3"/>
            <w:tcMar>
              <w:left w:w="0" w:type="dxa"/>
              <w:right w:w="0" w:type="dxa"/>
            </w:tcMar>
          </w:tcPr>
          <w:p>
            <w:pPr>
              <w:jc w:val="center"/>
              <w:rPr>
                <w:szCs w:val="22"/>
              </w:rPr>
            </w:pPr>
            <w:r>
              <w:rPr>
                <w:szCs w:val="22"/>
              </w:rPr>
              <w:t>7.25% / 12</w:t>
            </w:r>
          </w:p>
        </w:tc>
        <w:tc>
          <w:tcPr>
            <w:tcW w:w="1479" w:type="dxa"/>
            <w:gridSpan w:val="3"/>
            <w:tcMar>
              <w:left w:w="0" w:type="dxa"/>
              <w:right w:w="0" w:type="dxa"/>
            </w:tcMar>
          </w:tcPr>
          <w:p>
            <w:pPr>
              <w:jc w:val="center"/>
              <w:rPr>
                <w:szCs w:val="22"/>
              </w:rPr>
            </w:pPr>
            <w:r>
              <w:rPr>
                <w:szCs w:val="22"/>
              </w:rPr>
              <w:t>$78,000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$1,544.38</w:t>
            </w:r>
          </w:p>
        </w:tc>
        <w:tc>
          <w:tcPr>
            <w:tcW w:w="1450" w:type="dxa"/>
            <w:gridSpan w:val="3"/>
            <w:tcMar>
              <w:left w:w="0" w:type="dxa"/>
              <w:right w:w="0" w:type="dxa"/>
            </w:tcMar>
          </w:tcPr>
          <w:p>
            <w:pPr>
              <w:jc w:val="center"/>
              <w:rPr>
                <w:szCs w:val="22"/>
              </w:rPr>
            </w:pPr>
          </w:p>
        </w:tc>
      </w:tr>
    </w:tbl>
    <w:p>
      <w:pPr>
        <w:rPr>
          <w:szCs w:val="22"/>
        </w:rPr>
      </w:pPr>
    </w:p>
    <w:p>
      <w:pPr>
        <w:rPr>
          <w:szCs w:val="22"/>
        </w:rPr>
      </w:pPr>
      <w:r>
        <w:rPr>
          <w:b/>
          <w:szCs w:val="22"/>
        </w:rPr>
        <w:t>57.</w:t>
      </w:r>
      <w:r>
        <w:rPr>
          <w:szCs w:val="22"/>
        </w:rPr>
        <w:tab/>
      </w:r>
      <w:r>
        <w:rPr>
          <w:szCs w:val="22"/>
        </w:rPr>
        <w:t>Pre-retirement APR:</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w:t>
            </w: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9.57%</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ind w:firstLine="720"/>
        <w:rPr>
          <w:szCs w:val="22"/>
        </w:rPr>
      </w:pPr>
      <w:r>
        <w:rPr>
          <w:szCs w:val="22"/>
        </w:rPr>
        <w:t>Post-retirement APR:</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7%</w:t>
            </w: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6.78%</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tab/>
      </w:r>
      <w:r>
        <w:rPr>
          <w:szCs w:val="22"/>
        </w:rPr>
        <w:t>At retirement, he needs:</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300</w:t>
            </w:r>
          </w:p>
        </w:tc>
        <w:tc>
          <w:tcPr>
            <w:tcW w:w="1450" w:type="dxa"/>
            <w:gridSpan w:val="3"/>
            <w:tcMar>
              <w:left w:w="0" w:type="dxa"/>
              <w:right w:w="0" w:type="dxa"/>
            </w:tcMar>
          </w:tcPr>
          <w:p>
            <w:pPr>
              <w:jc w:val="center"/>
              <w:rPr>
                <w:szCs w:val="22"/>
              </w:rPr>
            </w:pPr>
            <w:r>
              <w:rPr>
                <w:szCs w:val="22"/>
              </w:rPr>
              <w:t>6.78%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$24,000</w:t>
            </w:r>
          </w:p>
        </w:tc>
        <w:tc>
          <w:tcPr>
            <w:tcW w:w="1450" w:type="dxa"/>
            <w:gridSpan w:val="3"/>
            <w:tcMar>
              <w:left w:w="0" w:type="dxa"/>
              <w:right w:w="0" w:type="dxa"/>
            </w:tcMar>
          </w:tcPr>
          <w:p>
            <w:pPr>
              <w:jc w:val="center"/>
              <w:rPr>
                <w:szCs w:val="22"/>
              </w:rPr>
            </w:pPr>
            <w:r>
              <w:rPr>
                <w:szCs w:val="22"/>
              </w:rPr>
              <w:t>$1,500,000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$3,738,969.51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tab/>
      </w:r>
      <w:r>
        <w:rPr>
          <w:szCs w:val="22"/>
        </w:rPr>
        <w:t>In 10 years, his savings will be worth:</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120</w:t>
            </w:r>
          </w:p>
        </w:tc>
        <w:tc>
          <w:tcPr>
            <w:tcW w:w="1450" w:type="dxa"/>
            <w:gridSpan w:val="3"/>
            <w:tcMar>
              <w:left w:w="0" w:type="dxa"/>
              <w:right w:w="0" w:type="dxa"/>
            </w:tcMar>
          </w:tcPr>
          <w:p>
            <w:pPr>
              <w:jc w:val="center"/>
              <w:rPr>
                <w:szCs w:val="22"/>
              </w:rPr>
            </w:pPr>
            <w:r>
              <w:rPr>
                <w:szCs w:val="22"/>
              </w:rPr>
              <w:t>9.57%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$2,500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$499,659.64</w:t>
            </w:r>
          </w:p>
        </w:tc>
      </w:tr>
    </w:tbl>
    <w:p>
      <w:pPr>
        <w:rPr>
          <w:szCs w:val="22"/>
        </w:rPr>
      </w:pPr>
    </w:p>
    <w:p>
      <w:pPr>
        <w:rPr>
          <w:szCs w:val="22"/>
        </w:rPr>
      </w:pPr>
      <w:r>
        <w:rPr>
          <w:szCs w:val="22"/>
        </w:rPr>
        <w:tab/>
      </w:r>
      <w:r>
        <w:rPr>
          <w:szCs w:val="22"/>
        </w:rPr>
        <w:t>After purchasing the cabin, he will have: $499,659.64 – 340,000 = $159,659.64</w:t>
      </w:r>
    </w:p>
    <w:p>
      <w:pPr>
        <w:rPr>
          <w:szCs w:val="22"/>
        </w:rPr>
      </w:pPr>
    </w:p>
    <w:p>
      <w:pPr>
        <w:rPr>
          <w:szCs w:val="22"/>
        </w:rPr>
      </w:pPr>
      <w:r>
        <w:rPr>
          <w:szCs w:val="22"/>
        </w:rPr>
        <w:tab/>
      </w:r>
      <w:r>
        <w:rPr>
          <w:szCs w:val="22"/>
        </w:rPr>
        <w:t>Each month between years 10 and 30, he needs to save:</w:t>
      </w:r>
    </w:p>
    <w:tbl>
      <w:tblPr>
        <w:tblStyle w:val="17"/>
        <w:tblW w:w="837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373"/>
      </w:tblGrid>
      <w:tr>
        <w:tblPrEx>
          <w:tblLayout w:type="fixed"/>
          <w:tblCellMar>
            <w:top w:w="0" w:type="dxa"/>
            <w:left w:w="108" w:type="dxa"/>
            <w:bottom w:w="0" w:type="dxa"/>
            <w:right w:w="108" w:type="dxa"/>
          </w:tblCellMar>
        </w:tblPrEx>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5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240</w:t>
            </w:r>
          </w:p>
        </w:tc>
        <w:tc>
          <w:tcPr>
            <w:tcW w:w="1450" w:type="dxa"/>
            <w:gridSpan w:val="3"/>
            <w:tcMar>
              <w:left w:w="0" w:type="dxa"/>
              <w:right w:w="0" w:type="dxa"/>
            </w:tcMar>
          </w:tcPr>
          <w:p>
            <w:pPr>
              <w:jc w:val="center"/>
              <w:rPr>
                <w:szCs w:val="22"/>
              </w:rPr>
            </w:pPr>
            <w:r>
              <w:rPr>
                <w:szCs w:val="22"/>
              </w:rPr>
              <w:t>9.57% / 12</w:t>
            </w:r>
          </w:p>
        </w:tc>
        <w:tc>
          <w:tcPr>
            <w:tcW w:w="1479" w:type="dxa"/>
            <w:gridSpan w:val="3"/>
            <w:tcMar>
              <w:left w:w="0" w:type="dxa"/>
              <w:right w:w="0" w:type="dxa"/>
            </w:tcMar>
          </w:tcPr>
          <w:p>
            <w:pPr>
              <w:jc w:val="center"/>
              <w:rPr>
                <w:szCs w:val="22"/>
              </w:rPr>
            </w:pPr>
            <w:r>
              <w:rPr>
                <w:szCs w:val="22"/>
              </w:rPr>
              <w:t>$159,659.64</w:t>
            </w:r>
          </w:p>
        </w:tc>
        <w:tc>
          <w:tcPr>
            <w:tcW w:w="1467" w:type="dxa"/>
            <w:gridSpan w:val="3"/>
            <w:tcMar>
              <w:left w:w="0" w:type="dxa"/>
              <w:right w:w="0" w:type="dxa"/>
            </w:tcMar>
          </w:tcPr>
          <w:p>
            <w:pPr>
              <w:jc w:val="center"/>
              <w:rPr>
                <w:szCs w:val="22"/>
              </w:rPr>
            </w:pPr>
          </w:p>
        </w:tc>
        <w:tc>
          <w:tcPr>
            <w:tcW w:w="1550" w:type="dxa"/>
            <w:gridSpan w:val="3"/>
            <w:tcMar>
              <w:left w:w="0" w:type="dxa"/>
              <w:right w:w="0" w:type="dxa"/>
            </w:tcMar>
          </w:tcPr>
          <w:p>
            <w:pPr>
              <w:jc w:val="center"/>
              <w:rPr>
                <w:szCs w:val="22"/>
              </w:rPr>
            </w:pPr>
            <w:r>
              <w:rPr/>
              <w:sym w:font="Symbol" w:char="F0B1"/>
            </w:r>
            <w:r>
              <w:rPr>
                <w:szCs w:val="22"/>
              </w:rPr>
              <w:t>$3,738,969.51</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373" w:type="dxa"/>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$3,710.16</w:t>
            </w:r>
          </w:p>
        </w:tc>
        <w:tc>
          <w:tcPr>
            <w:tcW w:w="1550" w:type="dxa"/>
            <w:gridSpan w:val="3"/>
            <w:tcMar>
              <w:left w:w="0" w:type="dxa"/>
              <w:right w:w="0" w:type="dxa"/>
            </w:tcMar>
          </w:tcPr>
          <w:p>
            <w:pPr>
              <w:jc w:val="center"/>
              <w:rPr>
                <w:szCs w:val="22"/>
              </w:rPr>
            </w:pPr>
          </w:p>
        </w:tc>
      </w:tr>
    </w:tbl>
    <w:p>
      <w:pPr>
        <w:rPr>
          <w:szCs w:val="22"/>
        </w:rPr>
      </w:pPr>
    </w:p>
    <w:p>
      <w:pPr>
        <w:rPr>
          <w:szCs w:val="22"/>
        </w:rPr>
      </w:pPr>
      <w:r>
        <w:rPr>
          <w:b/>
          <w:szCs w:val="22"/>
        </w:rPr>
        <w:t>58.</w:t>
      </w:r>
      <w:r>
        <w:rPr>
          <w:b/>
          <w:szCs w:val="22"/>
        </w:rPr>
        <w:tab/>
      </w:r>
      <w:r>
        <w:rPr>
          <w:szCs w:val="22"/>
        </w:rPr>
        <w:t>PV of purchase:</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w:t>
            </w:r>
          </w:p>
        </w:tc>
        <w:tc>
          <w:tcPr>
            <w:tcW w:w="1450" w:type="dxa"/>
            <w:gridSpan w:val="3"/>
            <w:tcMar>
              <w:left w:w="0" w:type="dxa"/>
              <w:right w:w="0" w:type="dxa"/>
            </w:tcMar>
          </w:tcPr>
          <w:p>
            <w:pPr>
              <w:jc w:val="center"/>
              <w:rPr>
                <w:szCs w:val="22"/>
              </w:rPr>
            </w:pPr>
            <w:r>
              <w:rPr>
                <w:szCs w:val="22"/>
              </w:rPr>
              <w:t>6%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$23,000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$19,219.83</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ind w:firstLine="720"/>
        <w:rPr>
          <w:szCs w:val="22"/>
        </w:rPr>
      </w:pPr>
      <w:r>
        <w:rPr>
          <w:szCs w:val="22"/>
        </w:rPr>
        <w:t>$35,000 – 19,219.83 = $15,780.17</w:t>
      </w:r>
    </w:p>
    <w:p>
      <w:pPr>
        <w:rPr>
          <w:szCs w:val="22"/>
        </w:rPr>
      </w:pPr>
    </w:p>
    <w:p>
      <w:pPr>
        <w:ind w:firstLine="720"/>
        <w:rPr>
          <w:szCs w:val="22"/>
        </w:rPr>
      </w:pPr>
      <w:r>
        <w:rPr>
          <w:szCs w:val="22"/>
        </w:rPr>
        <w:br w:type="page"/>
      </w:r>
      <w:r>
        <w:rPr>
          <w:szCs w:val="22"/>
        </w:rPr>
        <w:t>PV of lease:</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w:t>
            </w:r>
          </w:p>
        </w:tc>
        <w:tc>
          <w:tcPr>
            <w:tcW w:w="1450" w:type="dxa"/>
            <w:gridSpan w:val="3"/>
            <w:tcMar>
              <w:left w:w="0" w:type="dxa"/>
              <w:right w:w="0" w:type="dxa"/>
            </w:tcMar>
          </w:tcPr>
          <w:p>
            <w:pPr>
              <w:jc w:val="center"/>
              <w:rPr>
                <w:szCs w:val="22"/>
              </w:rPr>
            </w:pPr>
            <w:r>
              <w:rPr>
                <w:szCs w:val="22"/>
              </w:rPr>
              <w:t>6%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$499</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$16,402.64</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ind w:firstLine="720"/>
        <w:rPr>
          <w:szCs w:val="22"/>
        </w:rPr>
      </w:pPr>
      <w:r>
        <w:rPr>
          <w:szCs w:val="22"/>
        </w:rPr>
        <w:t>$16,402.64 + 99 = $16,501.64</w:t>
      </w:r>
    </w:p>
    <w:p>
      <w:pPr>
        <w:ind w:firstLine="720"/>
        <w:rPr>
          <w:szCs w:val="22"/>
        </w:rPr>
      </w:pPr>
      <w:r>
        <w:rPr>
          <w:szCs w:val="22"/>
        </w:rPr>
        <w:t>Buy the car.</w:t>
      </w:r>
    </w:p>
    <w:p>
      <w:pPr>
        <w:rPr>
          <w:szCs w:val="22"/>
        </w:rPr>
      </w:pPr>
    </w:p>
    <w:p>
      <w:pPr>
        <w:ind w:left="720"/>
        <w:jc w:val="both"/>
        <w:rPr>
          <w:szCs w:val="22"/>
        </w:rPr>
      </w:pPr>
      <w:r>
        <w:rPr>
          <w:szCs w:val="22"/>
        </w:rPr>
        <w:t>You would be indifferent when the PV of the two cash flows are equal. The present value of the purchase decision must be $16,501.64. Since the difference in the two cash flows is $35,000 – 16,501.64 = $18,498.36, this must be the present value of the future resale price of the car. The break-even resale price of the car is:</w:t>
      </w:r>
    </w:p>
    <w:p>
      <w:pPr>
        <w:ind w:left="720"/>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w:t>
            </w:r>
          </w:p>
        </w:tc>
        <w:tc>
          <w:tcPr>
            <w:tcW w:w="1450" w:type="dxa"/>
            <w:gridSpan w:val="3"/>
            <w:tcMar>
              <w:left w:w="0" w:type="dxa"/>
              <w:right w:w="0" w:type="dxa"/>
            </w:tcMar>
          </w:tcPr>
          <w:p>
            <w:pPr>
              <w:jc w:val="center"/>
              <w:rPr>
                <w:szCs w:val="22"/>
              </w:rPr>
            </w:pPr>
            <w:r>
              <w:rPr>
                <w:szCs w:val="22"/>
              </w:rPr>
              <w:t>6% / 12</w:t>
            </w:r>
          </w:p>
        </w:tc>
        <w:tc>
          <w:tcPr>
            <w:tcW w:w="1479" w:type="dxa"/>
            <w:gridSpan w:val="3"/>
            <w:tcMar>
              <w:left w:w="0" w:type="dxa"/>
              <w:right w:w="0" w:type="dxa"/>
            </w:tcMar>
          </w:tcPr>
          <w:p>
            <w:pPr>
              <w:jc w:val="center"/>
              <w:rPr>
                <w:szCs w:val="22"/>
              </w:rPr>
            </w:pPr>
            <w:r>
              <w:rPr>
                <w:szCs w:val="22"/>
              </w:rPr>
              <w:t>$18,498.36</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$22,136.63</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59.</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5.50%</w:t>
            </w:r>
          </w:p>
        </w:tc>
        <w:tc>
          <w:tcPr>
            <w:tcW w:w="1450" w:type="dxa"/>
            <w:gridSpan w:val="3"/>
            <w:tcMar>
              <w:left w:w="0" w:type="dxa"/>
              <w:right w:w="0" w:type="dxa"/>
            </w:tcMar>
          </w:tcPr>
          <w:p>
            <w:pPr>
              <w:rPr>
                <w:szCs w:val="22"/>
              </w:rPr>
            </w:pPr>
          </w:p>
        </w:tc>
        <w:tc>
          <w:tcPr>
            <w:tcW w:w="1479" w:type="dxa"/>
            <w:gridSpan w:val="3"/>
            <w:tcMar>
              <w:left w:w="0" w:type="dxa"/>
              <w:right w:w="0" w:type="dxa"/>
            </w:tcMar>
          </w:tcPr>
          <w:p>
            <w:pPr>
              <w:jc w:val="center"/>
              <w:rPr>
                <w:szCs w:val="22"/>
              </w:rPr>
            </w:pPr>
            <w:r>
              <w:rPr>
                <w:szCs w:val="22"/>
              </w:rPr>
              <w:t>365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5.65%</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3818" w:type="dxa"/>
        <w:tblInd w:w="0" w:type="dxa"/>
        <w:tblLayout w:type="fixed"/>
        <w:tblCellMar>
          <w:top w:w="0" w:type="dxa"/>
          <w:left w:w="108" w:type="dxa"/>
          <w:bottom w:w="0" w:type="dxa"/>
          <w:right w:w="108" w:type="dxa"/>
        </w:tblCellMar>
      </w:tblPr>
      <w:tblGrid>
        <w:gridCol w:w="1040"/>
        <w:gridCol w:w="1296"/>
        <w:gridCol w:w="1440"/>
        <w:gridCol w:w="42"/>
      </w:tblGrid>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b/>
                <w:bCs/>
                <w:szCs w:val="22"/>
              </w:rPr>
            </w:pPr>
          </w:p>
        </w:tc>
        <w:tc>
          <w:tcPr>
            <w:tcW w:w="1296" w:type="dxa"/>
            <w:tcMar>
              <w:left w:w="0" w:type="dxa"/>
              <w:right w:w="0" w:type="dxa"/>
            </w:tcMar>
          </w:tcPr>
          <w:p>
            <w:pPr>
              <w:pStyle w:val="2"/>
              <w:jc w:val="center"/>
              <w:rPr>
                <w:szCs w:val="22"/>
              </w:rPr>
            </w:pPr>
          </w:p>
        </w:tc>
        <w:tc>
          <w:tcPr>
            <w:tcW w:w="1440" w:type="dxa"/>
          </w:tcPr>
          <w:p>
            <w:pPr>
              <w:rPr>
                <w:szCs w:val="22"/>
              </w:rPr>
            </w:pP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CF</w:t>
            </w:r>
            <w:r>
              <w:rPr>
                <w:b w:val="0"/>
                <w:bCs w:val="0"/>
                <w:szCs w:val="22"/>
              </w:rPr>
              <w:t>o</w:t>
            </w:r>
          </w:p>
        </w:tc>
        <w:tc>
          <w:tcPr>
            <w:tcW w:w="1440" w:type="dxa"/>
          </w:tcPr>
          <w:p>
            <w:pPr>
              <w:pStyle w:val="9"/>
              <w:tabs>
                <w:tab w:val="clear" w:pos="4320"/>
                <w:tab w:val="clear" w:pos="8640"/>
              </w:tabs>
              <w:rPr>
                <w:rFonts w:ascii="Times New Roman" w:hAnsi="Times New Roman"/>
                <w:szCs w:val="22"/>
              </w:rPr>
            </w:pPr>
            <w:r>
              <w:rPr>
                <w:rFonts w:ascii="Times New Roman" w:hAnsi="Times New Roman"/>
                <w:szCs w:val="22"/>
              </w:rPr>
              <w:t>$6,500,000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C01</w:t>
            </w:r>
          </w:p>
        </w:tc>
        <w:tc>
          <w:tcPr>
            <w:tcW w:w="1440" w:type="dxa"/>
          </w:tcPr>
          <w:p>
            <w:pPr>
              <w:rPr>
                <w:szCs w:val="22"/>
              </w:rPr>
            </w:pPr>
            <w:r>
              <w:rPr>
                <w:szCs w:val="22"/>
              </w:rPr>
              <w:t>$5,100,000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F01</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C02</w:t>
            </w:r>
          </w:p>
        </w:tc>
        <w:tc>
          <w:tcPr>
            <w:tcW w:w="1440" w:type="dxa"/>
          </w:tcPr>
          <w:p>
            <w:pPr>
              <w:rPr>
                <w:szCs w:val="22"/>
              </w:rPr>
            </w:pPr>
            <w:r>
              <w:rPr>
                <w:szCs w:val="22"/>
              </w:rPr>
              <w:t>$5,600,000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F02</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C03</w:t>
            </w:r>
          </w:p>
        </w:tc>
        <w:tc>
          <w:tcPr>
            <w:tcW w:w="1440" w:type="dxa"/>
          </w:tcPr>
          <w:p>
            <w:pPr>
              <w:rPr>
                <w:szCs w:val="22"/>
              </w:rPr>
            </w:pPr>
            <w:r>
              <w:rPr>
                <w:szCs w:val="22"/>
              </w:rPr>
              <w:t>$6,100,000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F03</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C04</w:t>
            </w:r>
          </w:p>
        </w:tc>
        <w:tc>
          <w:tcPr>
            <w:tcW w:w="1440" w:type="dxa"/>
          </w:tcPr>
          <w:p>
            <w:pPr>
              <w:rPr>
                <w:szCs w:val="22"/>
              </w:rPr>
            </w:pPr>
            <w:r>
              <w:rPr>
                <w:szCs w:val="22"/>
              </w:rPr>
              <w:t>$7,500,000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F04</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C05</w:t>
            </w:r>
          </w:p>
        </w:tc>
        <w:tc>
          <w:tcPr>
            <w:tcW w:w="1440" w:type="dxa"/>
          </w:tcPr>
          <w:p>
            <w:pPr>
              <w:rPr>
                <w:szCs w:val="22"/>
              </w:rPr>
            </w:pPr>
            <w:r>
              <w:rPr>
                <w:szCs w:val="22"/>
              </w:rPr>
              <w:t>$8,200,000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F05</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C06</w:t>
            </w:r>
          </w:p>
        </w:tc>
        <w:tc>
          <w:tcPr>
            <w:tcW w:w="1440" w:type="dxa"/>
          </w:tcPr>
          <w:p>
            <w:pPr>
              <w:rPr>
                <w:szCs w:val="22"/>
              </w:rPr>
            </w:pPr>
            <w:r>
              <w:rPr>
                <w:szCs w:val="22"/>
              </w:rPr>
              <w:t>$9,000,000</w:t>
            </w:r>
          </w:p>
        </w:tc>
      </w:tr>
      <w:tr>
        <w:tblPrEx>
          <w:tblLayout w:type="fixed"/>
          <w:tblCellMar>
            <w:top w:w="0" w:type="dxa"/>
            <w:left w:w="108" w:type="dxa"/>
            <w:bottom w:w="0" w:type="dxa"/>
            <w:right w:w="108" w:type="dxa"/>
          </w:tblCellMar>
        </w:tblPrEx>
        <w:trPr>
          <w:gridAfter w:val="1"/>
          <w:wAfter w:w="42" w:type="dxa"/>
        </w:trPr>
        <w:tc>
          <w:tcPr>
            <w:tcW w:w="1040"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F06</w:t>
            </w:r>
          </w:p>
        </w:tc>
        <w:tc>
          <w:tcPr>
            <w:tcW w:w="1440" w:type="dxa"/>
          </w:tcPr>
          <w:p>
            <w:pPr>
              <w:rPr>
                <w:szCs w:val="22"/>
              </w:rPr>
            </w:pPr>
            <w:r>
              <w:rPr>
                <w:szCs w:val="22"/>
              </w:rPr>
              <w:t>1</w:t>
            </w:r>
          </w:p>
        </w:tc>
      </w:tr>
      <w:tr>
        <w:tblPrEx>
          <w:tblLayout w:type="fixed"/>
          <w:tblCellMar>
            <w:top w:w="0" w:type="dxa"/>
            <w:left w:w="108" w:type="dxa"/>
            <w:bottom w:w="0" w:type="dxa"/>
            <w:right w:w="108" w:type="dxa"/>
          </w:tblCellMar>
        </w:tblPrEx>
        <w:tc>
          <w:tcPr>
            <w:tcW w:w="1040" w:type="dxa"/>
            <w:tcMar>
              <w:left w:w="0" w:type="dxa"/>
              <w:right w:w="0" w:type="dxa"/>
            </w:tcMar>
          </w:tcPr>
          <w:p>
            <w:pPr>
              <w:ind w:right="750"/>
              <w:rPr>
                <w:szCs w:val="22"/>
              </w:rPr>
            </w:pPr>
          </w:p>
        </w:tc>
        <w:tc>
          <w:tcPr>
            <w:tcW w:w="2778" w:type="dxa"/>
            <w:gridSpan w:val="3"/>
          </w:tcPr>
          <w:p>
            <w:pPr>
              <w:pStyle w:val="2"/>
              <w:rPr>
                <w:b w:val="0"/>
                <w:bCs w:val="0"/>
                <w:szCs w:val="22"/>
              </w:rPr>
            </w:pPr>
            <w:r>
              <w:rPr>
                <w:b w:val="0"/>
                <w:bCs w:val="0"/>
                <w:szCs w:val="22"/>
              </w:rPr>
              <w:t>I = 5.65%</w:t>
            </w:r>
          </w:p>
        </w:tc>
      </w:tr>
      <w:tr>
        <w:tblPrEx>
          <w:tblLayout w:type="fixed"/>
          <w:tblCellMar>
            <w:top w:w="0" w:type="dxa"/>
            <w:left w:w="108" w:type="dxa"/>
            <w:bottom w:w="0" w:type="dxa"/>
            <w:right w:w="108" w:type="dxa"/>
          </w:tblCellMar>
        </w:tblPrEx>
        <w:tc>
          <w:tcPr>
            <w:tcW w:w="1040" w:type="dxa"/>
            <w:tcMar>
              <w:left w:w="0" w:type="dxa"/>
              <w:right w:w="0" w:type="dxa"/>
            </w:tcMar>
          </w:tcPr>
          <w:p>
            <w:pPr>
              <w:ind w:right="750"/>
              <w:rPr>
                <w:szCs w:val="22"/>
              </w:rPr>
            </w:pPr>
          </w:p>
        </w:tc>
        <w:tc>
          <w:tcPr>
            <w:tcW w:w="2778" w:type="dxa"/>
            <w:gridSpan w:val="3"/>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1040" w:type="dxa"/>
            <w:tcMar>
              <w:left w:w="0" w:type="dxa"/>
              <w:right w:w="0" w:type="dxa"/>
            </w:tcMar>
          </w:tcPr>
          <w:p>
            <w:pPr>
              <w:ind w:right="750"/>
              <w:rPr>
                <w:szCs w:val="22"/>
              </w:rPr>
            </w:pPr>
          </w:p>
        </w:tc>
        <w:tc>
          <w:tcPr>
            <w:tcW w:w="2778" w:type="dxa"/>
            <w:gridSpan w:val="3"/>
          </w:tcPr>
          <w:p>
            <w:pPr>
              <w:pStyle w:val="2"/>
              <w:rPr>
                <w:b w:val="0"/>
                <w:bCs w:val="0"/>
                <w:szCs w:val="22"/>
              </w:rPr>
            </w:pPr>
            <w:r>
              <w:rPr>
                <w:b w:val="0"/>
                <w:bCs w:val="0"/>
                <w:szCs w:val="22"/>
              </w:rPr>
              <w:t>$40,234,108.52</w:t>
            </w:r>
          </w:p>
        </w:tc>
      </w:tr>
    </w:tbl>
    <w:p>
      <w:pPr>
        <w:rPr>
          <w:szCs w:val="22"/>
        </w:rPr>
      </w:pPr>
    </w:p>
    <w:p>
      <w:pPr>
        <w:rPr>
          <w:szCs w:val="22"/>
        </w:rPr>
      </w:pPr>
      <w:r>
        <w:rPr>
          <w:szCs w:val="22"/>
        </w:rPr>
        <w:tab/>
      </w:r>
      <w:r>
        <w:rPr>
          <w:szCs w:val="22"/>
        </w:rPr>
        <w:t>New contract value = $40,234,108.52 + 2,000,000 = $42,234,108.52</w:t>
      </w:r>
      <w:r>
        <w:rPr>
          <w:szCs w:val="22"/>
        </w:rPr>
        <w:tab/>
      </w:r>
    </w:p>
    <w:p>
      <w:pPr>
        <w:rPr>
          <w:szCs w:val="22"/>
        </w:rPr>
      </w:pPr>
    </w:p>
    <w:p>
      <w:pPr>
        <w:rPr>
          <w:szCs w:val="22"/>
        </w:rPr>
      </w:pPr>
      <w:r>
        <w:rPr>
          <w:szCs w:val="22"/>
        </w:rPr>
        <w:tab/>
      </w:r>
      <w:r>
        <w:rPr>
          <w:szCs w:val="22"/>
        </w:rPr>
        <w:t>PV of payments = $42,234,108.52 – 10,000,000 = $32,234,108.52</w:t>
      </w:r>
    </w:p>
    <w:p>
      <w:pPr>
        <w:tabs>
          <w:tab w:val="left" w:pos="450"/>
        </w:tabs>
        <w:rPr>
          <w:szCs w:val="22"/>
        </w:rPr>
      </w:pPr>
      <w:r>
        <w:rPr>
          <w:szCs w:val="22"/>
        </w:rPr>
        <w:tab/>
      </w:r>
      <w:r>
        <w:rPr>
          <w:szCs w:val="22"/>
        </w:rPr>
        <w:tab/>
      </w:r>
      <w:r>
        <w:rPr>
          <w:szCs w:val="22"/>
        </w:rPr>
        <w:t>Effective quarterly rate = [1 + (.055/365)]</w:t>
      </w:r>
      <w:r>
        <w:rPr>
          <w:szCs w:val="22"/>
          <w:vertAlign w:val="superscript"/>
        </w:rPr>
        <w:t>91.25</w:t>
      </w:r>
      <w:r>
        <w:rPr>
          <w:szCs w:val="22"/>
        </w:rPr>
        <w:t xml:space="preserve"> – 1 = .01384 or 1.384%</w:t>
      </w:r>
    </w:p>
    <w:p>
      <w:pPr>
        <w:rPr>
          <w:szCs w:val="22"/>
        </w:rPr>
      </w:pPr>
    </w:p>
    <w:tbl>
      <w:tblPr>
        <w:tblStyle w:val="17"/>
        <w:tblW w:w="8417"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433"/>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24</w:t>
            </w:r>
          </w:p>
        </w:tc>
        <w:tc>
          <w:tcPr>
            <w:tcW w:w="1450" w:type="dxa"/>
            <w:gridSpan w:val="3"/>
            <w:tcMar>
              <w:left w:w="0" w:type="dxa"/>
              <w:right w:w="0" w:type="dxa"/>
            </w:tcMar>
          </w:tcPr>
          <w:p>
            <w:pPr>
              <w:jc w:val="center"/>
              <w:rPr>
                <w:szCs w:val="22"/>
              </w:rPr>
            </w:pPr>
            <w:r>
              <w:rPr>
                <w:szCs w:val="22"/>
              </w:rPr>
              <w:t>1.384%</w:t>
            </w:r>
          </w:p>
        </w:tc>
        <w:tc>
          <w:tcPr>
            <w:tcW w:w="1616" w:type="dxa"/>
            <w:gridSpan w:val="3"/>
            <w:tcMar>
              <w:left w:w="0" w:type="dxa"/>
              <w:right w:w="0" w:type="dxa"/>
            </w:tcMar>
          </w:tcPr>
          <w:p>
            <w:pPr>
              <w:jc w:val="center"/>
              <w:rPr>
                <w:szCs w:val="22"/>
              </w:rPr>
            </w:pPr>
            <w:r>
              <w:rPr>
                <w:szCs w:val="22"/>
              </w:rPr>
              <w:t>$32,234,108.52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433"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616"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$1,587,735.13</w:t>
            </w:r>
          </w:p>
        </w:tc>
        <w:tc>
          <w:tcPr>
            <w:tcW w:w="1450" w:type="dxa"/>
            <w:gridSpan w:val="3"/>
            <w:tcMar>
              <w:left w:w="0" w:type="dxa"/>
              <w:right w:w="0" w:type="dxa"/>
            </w:tcMar>
          </w:tcPr>
          <w:p>
            <w:pPr>
              <w:jc w:val="center"/>
              <w:rPr>
                <w:szCs w:val="22"/>
              </w:rPr>
            </w:pPr>
          </w:p>
        </w:tc>
      </w:tr>
    </w:tbl>
    <w:p>
      <w:pPr>
        <w:rPr>
          <w:szCs w:val="22"/>
        </w:rPr>
      </w:pPr>
      <w:r>
        <w:rPr>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60.</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$21,750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sym w:font="Symbol" w:char="F0B1"/>
            </w:r>
            <w:r>
              <w:rPr>
                <w:szCs w:val="22"/>
              </w:rPr>
              <w:t>$25,000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14.94%</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61.</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8%</w:t>
            </w: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7.72%</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12</w:t>
            </w:r>
          </w:p>
        </w:tc>
        <w:tc>
          <w:tcPr>
            <w:tcW w:w="1450" w:type="dxa"/>
            <w:gridSpan w:val="3"/>
            <w:tcMar>
              <w:left w:w="0" w:type="dxa"/>
              <w:right w:w="0" w:type="dxa"/>
            </w:tcMar>
          </w:tcPr>
          <w:p>
            <w:pPr>
              <w:jc w:val="center"/>
              <w:rPr>
                <w:szCs w:val="22"/>
              </w:rPr>
            </w:pPr>
            <w:r>
              <w:rPr>
                <w:szCs w:val="22"/>
              </w:rPr>
              <w:t>7.72%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$41,000 / 12</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$42,482.45</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w:t>
            </w:r>
          </w:p>
        </w:tc>
        <w:tc>
          <w:tcPr>
            <w:tcW w:w="1450" w:type="dxa"/>
            <w:gridSpan w:val="3"/>
            <w:tcMar>
              <w:left w:w="0" w:type="dxa"/>
              <w:right w:w="0" w:type="dxa"/>
            </w:tcMar>
          </w:tcPr>
          <w:p>
            <w:pPr>
              <w:jc w:val="center"/>
              <w:rPr>
                <w:szCs w:val="22"/>
              </w:rPr>
            </w:pPr>
            <w:r>
              <w:rPr>
                <w:szCs w:val="22"/>
              </w:rPr>
              <w:t>8%</w:t>
            </w:r>
          </w:p>
        </w:tc>
        <w:tc>
          <w:tcPr>
            <w:tcW w:w="1479" w:type="dxa"/>
            <w:gridSpan w:val="3"/>
            <w:tcMar>
              <w:left w:w="0" w:type="dxa"/>
              <w:right w:w="0" w:type="dxa"/>
            </w:tcMar>
          </w:tcPr>
          <w:p>
            <w:pPr>
              <w:jc w:val="center"/>
              <w:rPr>
                <w:szCs w:val="22"/>
              </w:rPr>
            </w:pPr>
            <w:r>
              <w:rPr>
                <w:szCs w:val="22"/>
              </w:rPr>
              <w:t>$42,482.45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lang w:val="nb-NO"/>
              </w:rPr>
            </w:pPr>
            <w:r>
              <w:rPr>
                <w:szCs w:val="22"/>
                <w:lang w:val="nb-NO"/>
              </w:rPr>
              <w:t>$45,881.04</w:t>
            </w:r>
          </w:p>
        </w:tc>
      </w:tr>
    </w:tbl>
    <w:p>
      <w:pPr>
        <w:rPr>
          <w:szCs w:val="22"/>
          <w:lang w:val="nb-NO"/>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nb-NO"/>
              </w:rPr>
            </w:pPr>
          </w:p>
        </w:tc>
        <w:tc>
          <w:tcPr>
            <w:tcW w:w="1350"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c>
          <w:tcPr>
            <w:tcW w:w="1479" w:type="dxa"/>
            <w:gridSpan w:val="3"/>
            <w:tcMar>
              <w:left w:w="0" w:type="dxa"/>
              <w:right w:w="0" w:type="dxa"/>
            </w:tcMar>
          </w:tcPr>
          <w:p>
            <w:pPr>
              <w:rPr>
                <w:szCs w:val="22"/>
                <w:lang w:val="nb-NO"/>
              </w:rPr>
            </w:pPr>
          </w:p>
        </w:tc>
        <w:tc>
          <w:tcPr>
            <w:tcW w:w="1467"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Enter</w:t>
            </w:r>
          </w:p>
        </w:tc>
        <w:tc>
          <w:tcPr>
            <w:tcW w:w="1350" w:type="dxa"/>
            <w:gridSpan w:val="3"/>
            <w:tcMar>
              <w:left w:w="0" w:type="dxa"/>
              <w:right w:w="0" w:type="dxa"/>
            </w:tcMar>
          </w:tcPr>
          <w:p>
            <w:pPr>
              <w:jc w:val="center"/>
              <w:rPr>
                <w:szCs w:val="22"/>
                <w:lang w:val="nb-NO"/>
              </w:rPr>
            </w:pPr>
            <w:r>
              <w:rPr>
                <w:szCs w:val="22"/>
                <w:lang w:val="nb-NO"/>
              </w:rPr>
              <w:t>12</w:t>
            </w:r>
          </w:p>
        </w:tc>
        <w:tc>
          <w:tcPr>
            <w:tcW w:w="1450" w:type="dxa"/>
            <w:gridSpan w:val="3"/>
            <w:tcMar>
              <w:left w:w="0" w:type="dxa"/>
              <w:right w:w="0" w:type="dxa"/>
            </w:tcMar>
          </w:tcPr>
          <w:p>
            <w:pPr>
              <w:jc w:val="center"/>
              <w:rPr>
                <w:szCs w:val="22"/>
                <w:lang w:val="nb-NO"/>
              </w:rPr>
            </w:pPr>
            <w:r>
              <w:rPr>
                <w:szCs w:val="22"/>
                <w:lang w:val="nb-NO"/>
              </w:rPr>
              <w:t>7.72% / 12</w:t>
            </w:r>
          </w:p>
        </w:tc>
        <w:tc>
          <w:tcPr>
            <w:tcW w:w="1479" w:type="dxa"/>
            <w:gridSpan w:val="3"/>
            <w:tcMar>
              <w:left w:w="0" w:type="dxa"/>
              <w:right w:w="0" w:type="dxa"/>
            </w:tcMar>
          </w:tcPr>
          <w:p>
            <w:pPr>
              <w:jc w:val="center"/>
              <w:rPr>
                <w:szCs w:val="22"/>
                <w:lang w:val="nb-NO"/>
              </w:rPr>
            </w:pPr>
          </w:p>
        </w:tc>
        <w:tc>
          <w:tcPr>
            <w:tcW w:w="1467" w:type="dxa"/>
            <w:gridSpan w:val="3"/>
            <w:tcMar>
              <w:left w:w="0" w:type="dxa"/>
              <w:right w:w="0" w:type="dxa"/>
            </w:tcMar>
          </w:tcPr>
          <w:p>
            <w:pPr>
              <w:jc w:val="center"/>
              <w:rPr>
                <w:szCs w:val="22"/>
                <w:lang w:val="nb-NO"/>
              </w:rPr>
            </w:pPr>
            <w:r>
              <w:rPr>
                <w:szCs w:val="22"/>
                <w:lang w:val="nb-NO"/>
              </w:rPr>
              <w:t>$44,000 / 12</w:t>
            </w:r>
          </w:p>
        </w:tc>
        <w:tc>
          <w:tcPr>
            <w:tcW w:w="1450" w:type="dxa"/>
            <w:gridSpan w:val="3"/>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nb-NO"/>
              </w:rPr>
            </w:pPr>
          </w:p>
        </w:tc>
        <w:tc>
          <w:tcPr>
            <w:tcW w:w="270" w:type="dxa"/>
            <w:tcMar>
              <w:left w:w="0" w:type="dxa"/>
              <w:right w:w="0" w:type="dxa"/>
            </w:tcMar>
          </w:tcPr>
          <w:p>
            <w:pPr>
              <w:jc w:val="center"/>
              <w:rPr>
                <w:szCs w:val="22"/>
                <w:lang w:val="nb-NO"/>
              </w:rPr>
            </w:pPr>
          </w:p>
        </w:tc>
        <w:tc>
          <w:tcPr>
            <w:tcW w:w="808" w:type="dxa"/>
            <w:shd w:val="clear" w:color="auto" w:fill="000000"/>
            <w:tcMar>
              <w:left w:w="0" w:type="dxa"/>
              <w:right w:w="0" w:type="dxa"/>
            </w:tcMar>
          </w:tcPr>
          <w:p>
            <w:pPr>
              <w:pStyle w:val="2"/>
              <w:jc w:val="center"/>
              <w:rPr>
                <w:szCs w:val="22"/>
                <w:lang w:val="nb-NO"/>
              </w:rPr>
            </w:pPr>
            <w:r>
              <w:rPr>
                <w:szCs w:val="22"/>
                <w:lang w:val="nb-NO"/>
              </w:rPr>
              <w:t>N</w:t>
            </w:r>
          </w:p>
        </w:tc>
        <w:tc>
          <w:tcPr>
            <w:tcW w:w="272" w:type="dxa"/>
            <w:tcMar>
              <w:left w:w="0" w:type="dxa"/>
              <w:right w:w="0" w:type="dxa"/>
            </w:tcMar>
          </w:tcPr>
          <w:p>
            <w:pPr>
              <w:jc w:val="center"/>
              <w:rPr>
                <w:szCs w:val="22"/>
                <w:lang w:val="nb-NO"/>
              </w:rPr>
            </w:pPr>
          </w:p>
        </w:tc>
        <w:tc>
          <w:tcPr>
            <w:tcW w:w="273" w:type="dxa"/>
            <w:tcMar>
              <w:left w:w="0" w:type="dxa"/>
              <w:right w:w="0" w:type="dxa"/>
            </w:tcMar>
          </w:tcPr>
          <w:p>
            <w:pPr>
              <w:jc w:val="center"/>
              <w:rPr>
                <w:szCs w:val="22"/>
                <w:lang w:val="nb-NO"/>
              </w:rPr>
            </w:pPr>
          </w:p>
        </w:tc>
        <w:tc>
          <w:tcPr>
            <w:tcW w:w="870" w:type="dxa"/>
            <w:shd w:val="clear" w:color="auto" w:fill="000000"/>
            <w:tcMar>
              <w:left w:w="0" w:type="dxa"/>
              <w:right w:w="0" w:type="dxa"/>
            </w:tcMar>
          </w:tcPr>
          <w:p>
            <w:pPr>
              <w:jc w:val="center"/>
              <w:rPr>
                <w:b/>
                <w:bCs/>
                <w:szCs w:val="22"/>
                <w:lang w:val="nb-NO"/>
              </w:rPr>
            </w:pPr>
            <w:r>
              <w:rPr>
                <w:b/>
                <w:bCs/>
                <w:szCs w:val="22"/>
                <w:lang w:val="nb-NO"/>
              </w:rPr>
              <w:t>I/Y</w:t>
            </w:r>
          </w:p>
        </w:tc>
        <w:tc>
          <w:tcPr>
            <w:tcW w:w="307" w:type="dxa"/>
            <w:tcMar>
              <w:left w:w="0" w:type="dxa"/>
              <w:right w:w="0" w:type="dxa"/>
            </w:tcMar>
          </w:tcPr>
          <w:p>
            <w:pPr>
              <w:jc w:val="center"/>
              <w:rPr>
                <w:szCs w:val="22"/>
                <w:lang w:val="nb-NO"/>
              </w:rPr>
            </w:pPr>
          </w:p>
        </w:tc>
        <w:tc>
          <w:tcPr>
            <w:tcW w:w="296"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PV</w:t>
            </w:r>
          </w:p>
        </w:tc>
        <w:tc>
          <w:tcPr>
            <w:tcW w:w="296"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PMT</w:t>
            </w:r>
          </w:p>
        </w:tc>
        <w:tc>
          <w:tcPr>
            <w:tcW w:w="290"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FV</w:t>
            </w:r>
          </w:p>
        </w:tc>
        <w:tc>
          <w:tcPr>
            <w:tcW w:w="283" w:type="dxa"/>
            <w:gridSpan w:val="2"/>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Solve for</w:t>
            </w:r>
          </w:p>
        </w:tc>
        <w:tc>
          <w:tcPr>
            <w:tcW w:w="1350"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p>
        </w:tc>
        <w:tc>
          <w:tcPr>
            <w:tcW w:w="1479" w:type="dxa"/>
            <w:gridSpan w:val="3"/>
            <w:tcMar>
              <w:left w:w="0" w:type="dxa"/>
              <w:right w:w="0" w:type="dxa"/>
            </w:tcMar>
          </w:tcPr>
          <w:p>
            <w:pPr>
              <w:jc w:val="center"/>
              <w:rPr>
                <w:szCs w:val="22"/>
                <w:lang w:val="nb-NO"/>
              </w:rPr>
            </w:pPr>
          </w:p>
        </w:tc>
        <w:tc>
          <w:tcPr>
            <w:tcW w:w="1467"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r>
              <w:rPr>
                <w:szCs w:val="22"/>
                <w:lang w:val="nb-NO"/>
              </w:rPr>
              <w:t>$45,590.92</w:t>
            </w:r>
          </w:p>
        </w:tc>
      </w:tr>
    </w:tbl>
    <w:p>
      <w:pPr>
        <w:rPr>
          <w:szCs w:val="22"/>
          <w:lang w:val="nb-NO"/>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nb-NO"/>
              </w:rPr>
            </w:pPr>
          </w:p>
        </w:tc>
        <w:tc>
          <w:tcPr>
            <w:tcW w:w="1350"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c>
          <w:tcPr>
            <w:tcW w:w="1479" w:type="dxa"/>
            <w:gridSpan w:val="3"/>
            <w:tcMar>
              <w:left w:w="0" w:type="dxa"/>
              <w:right w:w="0" w:type="dxa"/>
            </w:tcMar>
          </w:tcPr>
          <w:p>
            <w:pPr>
              <w:rPr>
                <w:szCs w:val="22"/>
                <w:lang w:val="nb-NO"/>
              </w:rPr>
            </w:pPr>
          </w:p>
        </w:tc>
        <w:tc>
          <w:tcPr>
            <w:tcW w:w="1467"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Enter</w:t>
            </w:r>
          </w:p>
        </w:tc>
        <w:tc>
          <w:tcPr>
            <w:tcW w:w="1350" w:type="dxa"/>
            <w:gridSpan w:val="3"/>
            <w:tcMar>
              <w:left w:w="0" w:type="dxa"/>
              <w:right w:w="0" w:type="dxa"/>
            </w:tcMar>
          </w:tcPr>
          <w:p>
            <w:pPr>
              <w:jc w:val="center"/>
              <w:rPr>
                <w:szCs w:val="22"/>
                <w:lang w:val="nb-NO"/>
              </w:rPr>
            </w:pPr>
            <w:r>
              <w:rPr>
                <w:szCs w:val="22"/>
                <w:lang w:val="nb-NO"/>
              </w:rPr>
              <w:t>60</w:t>
            </w:r>
          </w:p>
        </w:tc>
        <w:tc>
          <w:tcPr>
            <w:tcW w:w="1450" w:type="dxa"/>
            <w:gridSpan w:val="3"/>
            <w:tcMar>
              <w:left w:w="0" w:type="dxa"/>
              <w:right w:w="0" w:type="dxa"/>
            </w:tcMar>
          </w:tcPr>
          <w:p>
            <w:pPr>
              <w:jc w:val="center"/>
              <w:rPr>
                <w:szCs w:val="22"/>
              </w:rPr>
            </w:pPr>
            <w:r>
              <w:rPr>
                <w:szCs w:val="22"/>
                <w:lang w:val="nb-NO"/>
              </w:rPr>
              <w:t xml:space="preserve">7.72% </w:t>
            </w:r>
            <w:r>
              <w:rPr>
                <w:szCs w:val="22"/>
              </w:rPr>
              <w:t>/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$48,000 / 12</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$198,579.61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lang w:val="nb-NO"/>
        </w:rPr>
      </w:pPr>
      <w:r>
        <w:rPr>
          <w:szCs w:val="22"/>
          <w:lang w:val="nb-NO"/>
        </w:rPr>
        <w:tab/>
      </w:r>
      <w:r>
        <w:rPr>
          <w:szCs w:val="22"/>
          <w:lang w:val="nb-NO"/>
        </w:rPr>
        <w:t>Award = $45,881.04 + 45,881.04 + 198,579.61 + 100,000 + 20,000 = $410,051.57</w:t>
      </w:r>
    </w:p>
    <w:p>
      <w:pPr>
        <w:rPr>
          <w:szCs w:val="22"/>
          <w:lang w:val="nb-NO"/>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nb-NO"/>
              </w:rPr>
            </w:pPr>
            <w:r>
              <w:rPr>
                <w:b/>
                <w:bCs/>
                <w:szCs w:val="22"/>
                <w:lang w:val="nb-NO"/>
              </w:rPr>
              <w:t>62.</w:t>
            </w:r>
          </w:p>
        </w:tc>
        <w:tc>
          <w:tcPr>
            <w:tcW w:w="1350"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c>
          <w:tcPr>
            <w:tcW w:w="1479" w:type="dxa"/>
            <w:gridSpan w:val="3"/>
            <w:tcMar>
              <w:left w:w="0" w:type="dxa"/>
              <w:right w:w="0" w:type="dxa"/>
            </w:tcMar>
          </w:tcPr>
          <w:p>
            <w:pPr>
              <w:rPr>
                <w:szCs w:val="22"/>
                <w:lang w:val="nb-NO"/>
              </w:rPr>
            </w:pPr>
          </w:p>
        </w:tc>
        <w:tc>
          <w:tcPr>
            <w:tcW w:w="1467"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Enter</w:t>
            </w:r>
          </w:p>
        </w:tc>
        <w:tc>
          <w:tcPr>
            <w:tcW w:w="1350" w:type="dxa"/>
            <w:gridSpan w:val="3"/>
            <w:tcMar>
              <w:left w:w="0" w:type="dxa"/>
              <w:right w:w="0" w:type="dxa"/>
            </w:tcMar>
          </w:tcPr>
          <w:p>
            <w:pPr>
              <w:jc w:val="center"/>
              <w:rPr>
                <w:szCs w:val="22"/>
                <w:lang w:val="nb-NO"/>
              </w:rPr>
            </w:pPr>
            <w:r>
              <w:rPr>
                <w:szCs w:val="22"/>
                <w:lang w:val="nb-NO"/>
              </w:rPr>
              <w:t>1</w:t>
            </w:r>
          </w:p>
        </w:tc>
        <w:tc>
          <w:tcPr>
            <w:tcW w:w="1450" w:type="dxa"/>
            <w:gridSpan w:val="3"/>
            <w:tcMar>
              <w:left w:w="0" w:type="dxa"/>
              <w:right w:w="0" w:type="dxa"/>
            </w:tcMar>
          </w:tcPr>
          <w:p>
            <w:pPr>
              <w:jc w:val="center"/>
              <w:rPr>
                <w:szCs w:val="22"/>
                <w:lang w:val="nb-NO"/>
              </w:rPr>
            </w:pPr>
          </w:p>
        </w:tc>
        <w:tc>
          <w:tcPr>
            <w:tcW w:w="1479" w:type="dxa"/>
            <w:gridSpan w:val="3"/>
            <w:tcMar>
              <w:left w:w="0" w:type="dxa"/>
              <w:right w:w="0" w:type="dxa"/>
            </w:tcMar>
          </w:tcPr>
          <w:p>
            <w:pPr>
              <w:jc w:val="center"/>
              <w:rPr>
                <w:szCs w:val="22"/>
                <w:lang w:val="nb-NO"/>
              </w:rPr>
            </w:pPr>
            <w:r>
              <w:rPr>
                <w:szCs w:val="22"/>
                <w:lang w:val="nb-NO"/>
              </w:rPr>
              <w:t>$9,700</w:t>
            </w:r>
          </w:p>
        </w:tc>
        <w:tc>
          <w:tcPr>
            <w:tcW w:w="1467"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r>
              <w:rPr>
                <w:szCs w:val="22"/>
              </w:rPr>
              <w:sym w:font="Symbol" w:char="F0B1"/>
            </w:r>
            <w:r>
              <w:rPr>
                <w:szCs w:val="22"/>
                <w:lang w:val="nb-NO"/>
              </w:rPr>
              <w:t>$10,900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nb-NO"/>
              </w:rPr>
            </w:pPr>
          </w:p>
        </w:tc>
        <w:tc>
          <w:tcPr>
            <w:tcW w:w="270" w:type="dxa"/>
            <w:tcMar>
              <w:left w:w="0" w:type="dxa"/>
              <w:right w:w="0" w:type="dxa"/>
            </w:tcMar>
          </w:tcPr>
          <w:p>
            <w:pPr>
              <w:jc w:val="center"/>
              <w:rPr>
                <w:szCs w:val="22"/>
                <w:lang w:val="nb-NO"/>
              </w:rPr>
            </w:pPr>
          </w:p>
        </w:tc>
        <w:tc>
          <w:tcPr>
            <w:tcW w:w="808" w:type="dxa"/>
            <w:shd w:val="clear" w:color="auto" w:fill="000000"/>
            <w:tcMar>
              <w:left w:w="0" w:type="dxa"/>
              <w:right w:w="0" w:type="dxa"/>
            </w:tcMar>
          </w:tcPr>
          <w:p>
            <w:pPr>
              <w:pStyle w:val="2"/>
              <w:jc w:val="center"/>
              <w:rPr>
                <w:szCs w:val="22"/>
                <w:lang w:val="nb-NO"/>
              </w:rPr>
            </w:pPr>
            <w:r>
              <w:rPr>
                <w:szCs w:val="22"/>
                <w:lang w:val="nb-NO"/>
              </w:rPr>
              <w:t>N</w:t>
            </w:r>
          </w:p>
        </w:tc>
        <w:tc>
          <w:tcPr>
            <w:tcW w:w="272" w:type="dxa"/>
            <w:tcMar>
              <w:left w:w="0" w:type="dxa"/>
              <w:right w:w="0" w:type="dxa"/>
            </w:tcMar>
          </w:tcPr>
          <w:p>
            <w:pPr>
              <w:jc w:val="center"/>
              <w:rPr>
                <w:szCs w:val="22"/>
                <w:lang w:val="nb-NO"/>
              </w:rPr>
            </w:pPr>
          </w:p>
        </w:tc>
        <w:tc>
          <w:tcPr>
            <w:tcW w:w="273" w:type="dxa"/>
            <w:tcMar>
              <w:left w:w="0" w:type="dxa"/>
              <w:right w:w="0" w:type="dxa"/>
            </w:tcMar>
          </w:tcPr>
          <w:p>
            <w:pPr>
              <w:jc w:val="center"/>
              <w:rPr>
                <w:szCs w:val="22"/>
                <w:lang w:val="nb-NO"/>
              </w:rPr>
            </w:pPr>
          </w:p>
        </w:tc>
        <w:tc>
          <w:tcPr>
            <w:tcW w:w="870" w:type="dxa"/>
            <w:shd w:val="clear" w:color="auto" w:fill="000000"/>
            <w:tcMar>
              <w:left w:w="0" w:type="dxa"/>
              <w:right w:w="0" w:type="dxa"/>
            </w:tcMar>
          </w:tcPr>
          <w:p>
            <w:pPr>
              <w:jc w:val="center"/>
              <w:rPr>
                <w:b/>
                <w:bCs/>
                <w:szCs w:val="22"/>
                <w:lang w:val="nb-NO"/>
              </w:rPr>
            </w:pPr>
            <w:r>
              <w:rPr>
                <w:b/>
                <w:bCs/>
                <w:szCs w:val="22"/>
                <w:lang w:val="nb-NO"/>
              </w:rPr>
              <w:t>I/Y</w:t>
            </w:r>
          </w:p>
        </w:tc>
        <w:tc>
          <w:tcPr>
            <w:tcW w:w="307" w:type="dxa"/>
            <w:tcMar>
              <w:left w:w="0" w:type="dxa"/>
              <w:right w:w="0" w:type="dxa"/>
            </w:tcMar>
          </w:tcPr>
          <w:p>
            <w:pPr>
              <w:jc w:val="center"/>
              <w:rPr>
                <w:szCs w:val="22"/>
                <w:lang w:val="nb-NO"/>
              </w:rPr>
            </w:pPr>
          </w:p>
        </w:tc>
        <w:tc>
          <w:tcPr>
            <w:tcW w:w="296"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PV</w:t>
            </w:r>
          </w:p>
        </w:tc>
        <w:tc>
          <w:tcPr>
            <w:tcW w:w="296"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PMT</w:t>
            </w:r>
          </w:p>
        </w:tc>
        <w:tc>
          <w:tcPr>
            <w:tcW w:w="290"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FV</w:t>
            </w:r>
          </w:p>
        </w:tc>
        <w:tc>
          <w:tcPr>
            <w:tcW w:w="283" w:type="dxa"/>
            <w:gridSpan w:val="2"/>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Solve for</w:t>
            </w:r>
          </w:p>
        </w:tc>
        <w:tc>
          <w:tcPr>
            <w:tcW w:w="1350"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r>
              <w:rPr>
                <w:szCs w:val="22"/>
                <w:lang w:val="nb-NO"/>
              </w:rPr>
              <w:t>12.37%</w:t>
            </w:r>
          </w:p>
        </w:tc>
        <w:tc>
          <w:tcPr>
            <w:tcW w:w="1479" w:type="dxa"/>
            <w:gridSpan w:val="3"/>
            <w:tcMar>
              <w:left w:w="0" w:type="dxa"/>
              <w:right w:w="0" w:type="dxa"/>
            </w:tcMar>
          </w:tcPr>
          <w:p>
            <w:pPr>
              <w:jc w:val="center"/>
              <w:rPr>
                <w:szCs w:val="22"/>
                <w:lang w:val="nb-NO"/>
              </w:rPr>
            </w:pPr>
          </w:p>
        </w:tc>
        <w:tc>
          <w:tcPr>
            <w:tcW w:w="1467"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p>
        </w:tc>
      </w:tr>
    </w:tbl>
    <w:p>
      <w:pPr>
        <w:rPr>
          <w:szCs w:val="22"/>
          <w:lang w:val="nb-NO"/>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nb-NO"/>
              </w:rPr>
            </w:pPr>
            <w:r>
              <w:rPr>
                <w:b/>
                <w:bCs/>
                <w:szCs w:val="22"/>
                <w:lang w:val="nb-NO"/>
              </w:rPr>
              <w:t>63.</w:t>
            </w:r>
          </w:p>
        </w:tc>
        <w:tc>
          <w:tcPr>
            <w:tcW w:w="1350"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c>
          <w:tcPr>
            <w:tcW w:w="1479" w:type="dxa"/>
            <w:gridSpan w:val="3"/>
            <w:tcMar>
              <w:left w:w="0" w:type="dxa"/>
              <w:right w:w="0" w:type="dxa"/>
            </w:tcMar>
          </w:tcPr>
          <w:p>
            <w:pPr>
              <w:rPr>
                <w:szCs w:val="22"/>
                <w:lang w:val="nb-NO"/>
              </w:rPr>
            </w:pPr>
          </w:p>
        </w:tc>
        <w:tc>
          <w:tcPr>
            <w:tcW w:w="1467"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Enter</w:t>
            </w:r>
          </w:p>
        </w:tc>
        <w:tc>
          <w:tcPr>
            <w:tcW w:w="1350" w:type="dxa"/>
            <w:gridSpan w:val="3"/>
            <w:tcMar>
              <w:left w:w="0" w:type="dxa"/>
              <w:right w:w="0" w:type="dxa"/>
            </w:tcMar>
          </w:tcPr>
          <w:p>
            <w:pPr>
              <w:jc w:val="center"/>
              <w:rPr>
                <w:szCs w:val="22"/>
                <w:lang w:val="nb-NO"/>
              </w:rPr>
            </w:pPr>
            <w:r>
              <w:rPr>
                <w:szCs w:val="22"/>
                <w:lang w:val="nb-NO"/>
              </w:rPr>
              <w:t>1</w:t>
            </w:r>
          </w:p>
        </w:tc>
        <w:tc>
          <w:tcPr>
            <w:tcW w:w="1450" w:type="dxa"/>
            <w:gridSpan w:val="3"/>
            <w:tcMar>
              <w:left w:w="0" w:type="dxa"/>
              <w:right w:w="0" w:type="dxa"/>
            </w:tcMar>
          </w:tcPr>
          <w:p>
            <w:pPr>
              <w:jc w:val="center"/>
              <w:rPr>
                <w:szCs w:val="22"/>
                <w:lang w:val="nb-NO"/>
              </w:rPr>
            </w:pPr>
          </w:p>
        </w:tc>
        <w:tc>
          <w:tcPr>
            <w:tcW w:w="1479" w:type="dxa"/>
            <w:gridSpan w:val="3"/>
            <w:tcMar>
              <w:left w:w="0" w:type="dxa"/>
              <w:right w:w="0" w:type="dxa"/>
            </w:tcMar>
          </w:tcPr>
          <w:p>
            <w:pPr>
              <w:jc w:val="center"/>
              <w:rPr>
                <w:szCs w:val="22"/>
                <w:lang w:val="nb-NO"/>
              </w:rPr>
            </w:pPr>
            <w:r>
              <w:rPr>
                <w:szCs w:val="22"/>
                <w:lang w:val="nb-NO"/>
              </w:rPr>
              <w:t>$9,800</w:t>
            </w:r>
          </w:p>
        </w:tc>
        <w:tc>
          <w:tcPr>
            <w:tcW w:w="1467"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rPr>
            </w:pPr>
            <w:r>
              <w:rPr>
                <w:szCs w:val="22"/>
              </w:rPr>
              <w:sym w:font="Symbol" w:char="F0B1"/>
            </w:r>
            <w:r>
              <w:rPr>
                <w:szCs w:val="22"/>
                <w:lang w:val="nb-NO"/>
              </w:rPr>
              <w:t>$1</w:t>
            </w:r>
            <w:r>
              <w:rPr>
                <w:szCs w:val="22"/>
              </w:rPr>
              <w:t>1,200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14.29%</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tabs>
          <w:tab w:val="left" w:pos="450"/>
          <w:tab w:val="left" w:pos="1890"/>
        </w:tabs>
        <w:rPr>
          <w:szCs w:val="22"/>
        </w:rPr>
      </w:pPr>
      <w:r>
        <w:rPr>
          <w:b/>
          <w:bCs/>
          <w:szCs w:val="22"/>
        </w:rPr>
        <w:t>64.</w:t>
      </w:r>
      <w:r>
        <w:rPr>
          <w:szCs w:val="22"/>
        </w:rPr>
        <w:tab/>
      </w:r>
      <w:r>
        <w:rPr>
          <w:szCs w:val="22"/>
        </w:rPr>
        <w:t>Refundable fee:</w:t>
      </w:r>
      <w:r>
        <w:rPr>
          <w:szCs w:val="22"/>
        </w:rPr>
        <w:tab/>
      </w:r>
      <w:r>
        <w:rPr>
          <w:szCs w:val="22"/>
        </w:rPr>
        <w:t xml:space="preserve">With the $3,500 application fee, you will need to borrow $223,500 to have </w:t>
      </w:r>
    </w:p>
    <w:p>
      <w:pPr>
        <w:tabs>
          <w:tab w:val="left" w:pos="450"/>
          <w:tab w:val="left" w:pos="1890"/>
        </w:tabs>
        <w:rPr>
          <w:szCs w:val="22"/>
        </w:rPr>
      </w:pPr>
      <w:r>
        <w:rPr>
          <w:szCs w:val="22"/>
        </w:rPr>
        <w:tab/>
      </w:r>
      <w:r>
        <w:rPr>
          <w:szCs w:val="22"/>
        </w:rPr>
        <w:t>$220,000 after deducting the fee. Solve for the payment under these circumstances.</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 xml:space="preserve">30 </w:t>
            </w:r>
            <w:r>
              <w:rPr>
                <w:szCs w:val="22"/>
              </w:rPr>
              <w:sym w:font="Symbol" w:char="F0B4"/>
            </w:r>
            <w:r>
              <w:rPr>
                <w:szCs w:val="22"/>
              </w:rPr>
              <w:t xml:space="preserve"> 12</w:t>
            </w:r>
          </w:p>
        </w:tc>
        <w:tc>
          <w:tcPr>
            <w:tcW w:w="1450" w:type="dxa"/>
            <w:gridSpan w:val="3"/>
            <w:tcMar>
              <w:left w:w="0" w:type="dxa"/>
              <w:right w:w="0" w:type="dxa"/>
            </w:tcMar>
          </w:tcPr>
          <w:p>
            <w:pPr>
              <w:jc w:val="center"/>
              <w:rPr>
                <w:szCs w:val="22"/>
              </w:rPr>
            </w:pPr>
            <w:r>
              <w:rPr>
                <w:szCs w:val="22"/>
              </w:rPr>
              <w:t>5.50% / 12</w:t>
            </w:r>
          </w:p>
        </w:tc>
        <w:tc>
          <w:tcPr>
            <w:tcW w:w="1479" w:type="dxa"/>
            <w:gridSpan w:val="3"/>
            <w:tcMar>
              <w:left w:w="0" w:type="dxa"/>
              <w:right w:w="0" w:type="dxa"/>
            </w:tcMar>
          </w:tcPr>
          <w:p>
            <w:pPr>
              <w:jc w:val="center"/>
              <w:rPr>
                <w:szCs w:val="22"/>
              </w:rPr>
            </w:pPr>
            <w:r>
              <w:rPr>
                <w:szCs w:val="22"/>
              </w:rPr>
              <w:t>$223,500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$1,269.01</w:t>
            </w:r>
          </w:p>
        </w:tc>
        <w:tc>
          <w:tcPr>
            <w:tcW w:w="1450" w:type="dxa"/>
            <w:gridSpan w:val="3"/>
            <w:tcMar>
              <w:left w:w="0" w:type="dxa"/>
              <w:right w:w="0" w:type="dxa"/>
            </w:tcMar>
          </w:tcPr>
          <w:p>
            <w:pPr>
              <w:jc w:val="center"/>
              <w:rPr>
                <w:szCs w:val="22"/>
              </w:rPr>
            </w:pPr>
          </w:p>
        </w:tc>
      </w:tr>
    </w:tbl>
    <w:p>
      <w:pPr>
        <w:rPr>
          <w:szCs w:val="22"/>
        </w:rPr>
      </w:pPr>
      <w:r>
        <w:rPr>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 xml:space="preserve">30 </w:t>
            </w:r>
            <w:r>
              <w:rPr>
                <w:szCs w:val="22"/>
              </w:rPr>
              <w:sym w:font="Symbol" w:char="F0B4"/>
            </w:r>
            <w:r>
              <w:rPr>
                <w:szCs w:val="22"/>
              </w:rPr>
              <w:t xml:space="preserve"> 12</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$220,000</w:t>
            </w:r>
          </w:p>
        </w:tc>
        <w:tc>
          <w:tcPr>
            <w:tcW w:w="1467" w:type="dxa"/>
            <w:gridSpan w:val="3"/>
            <w:tcMar>
              <w:left w:w="0" w:type="dxa"/>
              <w:right w:w="0" w:type="dxa"/>
            </w:tcMar>
          </w:tcPr>
          <w:p>
            <w:pPr>
              <w:jc w:val="center"/>
              <w:rPr>
                <w:szCs w:val="22"/>
              </w:rPr>
            </w:pPr>
            <w:r>
              <w:rPr>
                <w:szCs w:val="22"/>
              </w:rPr>
              <w:sym w:font="Symbol" w:char="F0B1"/>
            </w:r>
            <w:r>
              <w:rPr>
                <w:szCs w:val="22"/>
              </w:rPr>
              <w:t>$1,269.01</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0.4703%</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r>
        <w:rPr>
          <w:szCs w:val="22"/>
        </w:rPr>
        <w:tab/>
      </w:r>
      <w:r>
        <w:rPr>
          <w:szCs w:val="22"/>
        </w:rPr>
        <w:t xml:space="preserve">APR = 0.4703% </w:t>
      </w:r>
      <w:r>
        <w:rPr>
          <w:szCs w:val="22"/>
        </w:rPr>
        <w:sym w:font="Symbol" w:char="F0B4"/>
      </w:r>
      <w:r>
        <w:rPr>
          <w:szCs w:val="22"/>
        </w:rPr>
        <w:t xml:space="preserve"> 12 = 5.64%</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5.64%</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5.79%</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tab/>
      </w:r>
      <w:r>
        <w:rPr>
          <w:szCs w:val="22"/>
        </w:rPr>
        <w:t>Without refundable fee: APR = 5.50%</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5.50%</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5.64%</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65.</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$1,000</w:t>
            </w:r>
          </w:p>
        </w:tc>
        <w:tc>
          <w:tcPr>
            <w:tcW w:w="1467" w:type="dxa"/>
            <w:gridSpan w:val="3"/>
            <w:tcMar>
              <w:left w:w="0" w:type="dxa"/>
              <w:right w:w="0" w:type="dxa"/>
            </w:tcMar>
          </w:tcPr>
          <w:p>
            <w:pPr>
              <w:jc w:val="center"/>
              <w:rPr>
                <w:szCs w:val="22"/>
              </w:rPr>
            </w:pPr>
            <w:r>
              <w:rPr>
                <w:szCs w:val="22"/>
              </w:rPr>
              <w:sym w:font="Symbol" w:char="F0B1"/>
            </w:r>
            <w:r>
              <w:rPr>
                <w:szCs w:val="22"/>
              </w:rPr>
              <w:t>$44.49</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2.81%</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tab/>
      </w:r>
      <w:r>
        <w:rPr>
          <w:szCs w:val="22"/>
        </w:rPr>
        <w:t xml:space="preserve">APR = 2.81% </w:t>
      </w:r>
      <w:r>
        <w:rPr>
          <w:szCs w:val="22"/>
        </w:rPr>
        <w:sym w:font="Symbol" w:char="F0B4"/>
      </w:r>
      <w:r>
        <w:rPr>
          <w:szCs w:val="22"/>
        </w:rPr>
        <w:t xml:space="preserve"> 12 = 33.68%</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33.68%</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39.39%</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b/>
          <w:bCs/>
          <w:szCs w:val="22"/>
        </w:rPr>
        <w:t>66.</w:t>
      </w:r>
      <w:r>
        <w:rPr>
          <w:szCs w:val="22"/>
        </w:rPr>
        <w:tab/>
      </w:r>
      <w:r>
        <w:rPr>
          <w:szCs w:val="22"/>
        </w:rPr>
        <w:t>What she needs at age 65:</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20</w:t>
            </w:r>
          </w:p>
        </w:tc>
        <w:tc>
          <w:tcPr>
            <w:tcW w:w="1450" w:type="dxa"/>
            <w:gridSpan w:val="3"/>
            <w:tcMar>
              <w:left w:w="0" w:type="dxa"/>
              <w:right w:w="0" w:type="dxa"/>
            </w:tcMar>
          </w:tcPr>
          <w:p>
            <w:pPr>
              <w:jc w:val="center"/>
              <w:rPr>
                <w:szCs w:val="22"/>
              </w:rPr>
            </w:pPr>
            <w:r>
              <w:rPr>
                <w:szCs w:val="22"/>
              </w:rPr>
              <w:t>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$125,000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$1,324,251.78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i/>
                <w:iCs/>
                <w:szCs w:val="22"/>
              </w:rPr>
              <w:t>a.</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w:t>
            </w:r>
          </w:p>
        </w:tc>
        <w:tc>
          <w:tcPr>
            <w:tcW w:w="1450" w:type="dxa"/>
            <w:gridSpan w:val="3"/>
            <w:tcMar>
              <w:left w:w="0" w:type="dxa"/>
              <w:right w:w="0" w:type="dxa"/>
            </w:tcMar>
          </w:tcPr>
          <w:p>
            <w:pPr>
              <w:jc w:val="center"/>
              <w:rPr>
                <w:szCs w:val="22"/>
              </w:rPr>
            </w:pPr>
            <w:r>
              <w:rPr>
                <w:szCs w:val="22"/>
              </w:rPr>
              <w:t>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$1,324,251.78</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$14,019.06</w:t>
            </w: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i/>
                <w:iCs/>
                <w:szCs w:val="22"/>
              </w:rPr>
            </w:pPr>
            <w:r>
              <w:rPr>
                <w:i/>
                <w:iCs/>
                <w:szCs w:val="22"/>
              </w:rPr>
              <w:t>b.</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w:t>
            </w:r>
          </w:p>
        </w:tc>
        <w:tc>
          <w:tcPr>
            <w:tcW w:w="1450" w:type="dxa"/>
            <w:gridSpan w:val="3"/>
            <w:tcMar>
              <w:left w:w="0" w:type="dxa"/>
              <w:right w:w="0" w:type="dxa"/>
            </w:tcMar>
          </w:tcPr>
          <w:p>
            <w:pPr>
              <w:jc w:val="center"/>
              <w:rPr>
                <w:szCs w:val="22"/>
              </w:rPr>
            </w:pPr>
            <w:r>
              <w:rPr>
                <w:szCs w:val="22"/>
              </w:rPr>
              <w:t>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$1,324,251.78</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$173,963.14</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Cs/>
                <w:i/>
                <w:szCs w:val="22"/>
              </w:rPr>
            </w:pPr>
            <w:r>
              <w:rPr>
                <w:bCs/>
                <w:i/>
                <w:szCs w:val="22"/>
              </w:rPr>
              <w:t>c.</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10</w:t>
            </w:r>
          </w:p>
        </w:tc>
        <w:tc>
          <w:tcPr>
            <w:tcW w:w="1450" w:type="dxa"/>
            <w:gridSpan w:val="3"/>
            <w:tcMar>
              <w:left w:w="0" w:type="dxa"/>
              <w:right w:w="0" w:type="dxa"/>
            </w:tcMar>
          </w:tcPr>
          <w:p>
            <w:pPr>
              <w:jc w:val="center"/>
              <w:rPr>
                <w:szCs w:val="22"/>
              </w:rPr>
            </w:pPr>
            <w:r>
              <w:rPr>
                <w:szCs w:val="22"/>
              </w:rPr>
              <w:t>7%</w:t>
            </w:r>
          </w:p>
        </w:tc>
        <w:tc>
          <w:tcPr>
            <w:tcW w:w="1479" w:type="dxa"/>
            <w:gridSpan w:val="3"/>
            <w:tcMar>
              <w:left w:w="0" w:type="dxa"/>
              <w:right w:w="0" w:type="dxa"/>
            </w:tcMar>
          </w:tcPr>
          <w:p>
            <w:pPr>
              <w:jc w:val="center"/>
              <w:rPr>
                <w:szCs w:val="22"/>
              </w:rPr>
            </w:pPr>
            <w:r>
              <w:rPr>
                <w:szCs w:val="22"/>
              </w:rPr>
              <w:t>$175,000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$344,251.49</w:t>
            </w:r>
          </w:p>
        </w:tc>
      </w:tr>
    </w:tbl>
    <w:p>
      <w:pPr>
        <w:rPr>
          <w:szCs w:val="22"/>
        </w:rPr>
      </w:pPr>
    </w:p>
    <w:p>
      <w:pPr>
        <w:rPr>
          <w:szCs w:val="22"/>
        </w:rPr>
      </w:pPr>
      <w:r>
        <w:rPr>
          <w:szCs w:val="22"/>
        </w:rPr>
        <w:br w:type="page"/>
      </w:r>
      <w:r>
        <w:rPr>
          <w:szCs w:val="22"/>
        </w:rPr>
        <w:tab/>
      </w:r>
      <w:r>
        <w:rPr>
          <w:szCs w:val="22"/>
        </w:rPr>
        <w:t xml:space="preserve">At 65, she is short: $1,324,251.78 – 344,251.49 = $980,000.29 </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w:t>
            </w:r>
          </w:p>
        </w:tc>
        <w:tc>
          <w:tcPr>
            <w:tcW w:w="1450" w:type="dxa"/>
            <w:gridSpan w:val="3"/>
            <w:tcMar>
              <w:left w:w="0" w:type="dxa"/>
              <w:right w:w="0" w:type="dxa"/>
            </w:tcMar>
          </w:tcPr>
          <w:p>
            <w:pPr>
              <w:jc w:val="center"/>
              <w:rPr>
                <w:szCs w:val="22"/>
              </w:rPr>
            </w:pPr>
            <w:r>
              <w:rPr>
                <w:szCs w:val="22"/>
              </w:rPr>
              <w:t>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$980,000.29</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$10,374.68</w:t>
            </w: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tab/>
      </w:r>
      <w:r>
        <w:rPr>
          <w:szCs w:val="22"/>
        </w:rPr>
        <w:t>Her employer will contribute $3,500 per year, so she must contribute:</w:t>
      </w:r>
    </w:p>
    <w:p>
      <w:pPr>
        <w:rPr>
          <w:szCs w:val="22"/>
        </w:rPr>
      </w:pPr>
    </w:p>
    <w:p>
      <w:pPr>
        <w:rPr>
          <w:szCs w:val="22"/>
        </w:rPr>
      </w:pPr>
      <w:r>
        <w:rPr>
          <w:szCs w:val="22"/>
        </w:rPr>
        <w:tab/>
      </w:r>
      <w:r>
        <w:rPr>
          <w:szCs w:val="22"/>
        </w:rPr>
        <w:t>$10,374.68 – 3,500 = $6,874.68 per year</w:t>
      </w:r>
    </w:p>
    <w:p>
      <w:pPr>
        <w:rPr>
          <w:szCs w:val="22"/>
        </w:rPr>
      </w:pPr>
    </w:p>
    <w:p>
      <w:pPr>
        <w:rPr>
          <w:szCs w:val="22"/>
        </w:rPr>
      </w:pPr>
      <w:r>
        <w:rPr>
          <w:b/>
          <w:bCs/>
          <w:szCs w:val="22"/>
        </w:rPr>
        <w:t>67.</w:t>
      </w:r>
      <w:r>
        <w:rPr>
          <w:szCs w:val="22"/>
        </w:rPr>
        <w:tab/>
      </w:r>
      <w:r>
        <w:rPr>
          <w:szCs w:val="22"/>
        </w:rPr>
        <w:t>Without fee:</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lang w:val="nb-NO"/>
              </w:rPr>
            </w:pPr>
            <w:r>
              <w:rPr>
                <w:szCs w:val="22"/>
                <w:lang w:val="nb-NO"/>
              </w:rPr>
              <w:t>19.8% / 12</w:t>
            </w:r>
          </w:p>
        </w:tc>
        <w:tc>
          <w:tcPr>
            <w:tcW w:w="1479" w:type="dxa"/>
            <w:gridSpan w:val="3"/>
            <w:tcMar>
              <w:left w:w="0" w:type="dxa"/>
              <w:right w:w="0" w:type="dxa"/>
            </w:tcMar>
          </w:tcPr>
          <w:p>
            <w:pPr>
              <w:jc w:val="center"/>
              <w:rPr>
                <w:szCs w:val="22"/>
                <w:lang w:val="nb-NO"/>
              </w:rPr>
            </w:pPr>
            <w:r>
              <w:rPr>
                <w:szCs w:val="22"/>
                <w:lang w:val="nb-NO"/>
              </w:rPr>
              <w:t>$12,000</w:t>
            </w:r>
          </w:p>
        </w:tc>
        <w:tc>
          <w:tcPr>
            <w:tcW w:w="1467" w:type="dxa"/>
            <w:gridSpan w:val="3"/>
            <w:tcMar>
              <w:left w:w="0" w:type="dxa"/>
              <w:right w:w="0" w:type="dxa"/>
            </w:tcMar>
          </w:tcPr>
          <w:p>
            <w:pPr>
              <w:jc w:val="center"/>
              <w:rPr>
                <w:szCs w:val="22"/>
                <w:lang w:val="nb-NO"/>
              </w:rPr>
            </w:pPr>
            <w:r>
              <w:rPr>
                <w:szCs w:val="22"/>
              </w:rPr>
              <w:sym w:font="Symbol" w:char="F0B1"/>
            </w:r>
            <w:r>
              <w:rPr>
                <w:szCs w:val="22"/>
                <w:lang w:val="nb-NO"/>
              </w:rPr>
              <w:t>$225</w:t>
            </w:r>
          </w:p>
        </w:tc>
        <w:tc>
          <w:tcPr>
            <w:tcW w:w="1450" w:type="dxa"/>
            <w:gridSpan w:val="3"/>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nb-NO"/>
              </w:rPr>
            </w:pPr>
          </w:p>
        </w:tc>
        <w:tc>
          <w:tcPr>
            <w:tcW w:w="270" w:type="dxa"/>
            <w:tcMar>
              <w:left w:w="0" w:type="dxa"/>
              <w:right w:w="0" w:type="dxa"/>
            </w:tcMar>
          </w:tcPr>
          <w:p>
            <w:pPr>
              <w:jc w:val="center"/>
              <w:rPr>
                <w:szCs w:val="22"/>
                <w:lang w:val="nb-NO"/>
              </w:rPr>
            </w:pPr>
          </w:p>
        </w:tc>
        <w:tc>
          <w:tcPr>
            <w:tcW w:w="808" w:type="dxa"/>
            <w:shd w:val="clear" w:color="auto" w:fill="000000"/>
            <w:tcMar>
              <w:left w:w="0" w:type="dxa"/>
              <w:right w:w="0" w:type="dxa"/>
            </w:tcMar>
          </w:tcPr>
          <w:p>
            <w:pPr>
              <w:pStyle w:val="2"/>
              <w:jc w:val="center"/>
              <w:rPr>
                <w:szCs w:val="22"/>
                <w:lang w:val="nb-NO"/>
              </w:rPr>
            </w:pPr>
            <w:r>
              <w:rPr>
                <w:szCs w:val="22"/>
                <w:lang w:val="nb-NO"/>
              </w:rPr>
              <w:t>N</w:t>
            </w:r>
          </w:p>
        </w:tc>
        <w:tc>
          <w:tcPr>
            <w:tcW w:w="272" w:type="dxa"/>
            <w:tcMar>
              <w:left w:w="0" w:type="dxa"/>
              <w:right w:w="0" w:type="dxa"/>
            </w:tcMar>
          </w:tcPr>
          <w:p>
            <w:pPr>
              <w:jc w:val="center"/>
              <w:rPr>
                <w:szCs w:val="22"/>
                <w:lang w:val="nb-NO"/>
              </w:rPr>
            </w:pPr>
          </w:p>
        </w:tc>
        <w:tc>
          <w:tcPr>
            <w:tcW w:w="273" w:type="dxa"/>
            <w:tcMar>
              <w:left w:w="0" w:type="dxa"/>
              <w:right w:w="0" w:type="dxa"/>
            </w:tcMar>
          </w:tcPr>
          <w:p>
            <w:pPr>
              <w:jc w:val="center"/>
              <w:rPr>
                <w:szCs w:val="22"/>
                <w:lang w:val="nb-NO"/>
              </w:rPr>
            </w:pPr>
          </w:p>
        </w:tc>
        <w:tc>
          <w:tcPr>
            <w:tcW w:w="870" w:type="dxa"/>
            <w:shd w:val="clear" w:color="auto" w:fill="000000"/>
            <w:tcMar>
              <w:left w:w="0" w:type="dxa"/>
              <w:right w:w="0" w:type="dxa"/>
            </w:tcMar>
          </w:tcPr>
          <w:p>
            <w:pPr>
              <w:jc w:val="center"/>
              <w:rPr>
                <w:b/>
                <w:bCs/>
                <w:szCs w:val="22"/>
                <w:lang w:val="nb-NO"/>
              </w:rPr>
            </w:pPr>
            <w:r>
              <w:rPr>
                <w:b/>
                <w:bCs/>
                <w:szCs w:val="22"/>
                <w:lang w:val="nb-NO"/>
              </w:rPr>
              <w:t>I/Y</w:t>
            </w:r>
          </w:p>
        </w:tc>
        <w:tc>
          <w:tcPr>
            <w:tcW w:w="307" w:type="dxa"/>
            <w:tcMar>
              <w:left w:w="0" w:type="dxa"/>
              <w:right w:w="0" w:type="dxa"/>
            </w:tcMar>
          </w:tcPr>
          <w:p>
            <w:pPr>
              <w:jc w:val="center"/>
              <w:rPr>
                <w:szCs w:val="22"/>
                <w:lang w:val="nb-NO"/>
              </w:rPr>
            </w:pPr>
          </w:p>
        </w:tc>
        <w:tc>
          <w:tcPr>
            <w:tcW w:w="296"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PV</w:t>
            </w:r>
          </w:p>
        </w:tc>
        <w:tc>
          <w:tcPr>
            <w:tcW w:w="296"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PMT</w:t>
            </w:r>
          </w:p>
        </w:tc>
        <w:tc>
          <w:tcPr>
            <w:tcW w:w="290"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FV</w:t>
            </w:r>
          </w:p>
        </w:tc>
        <w:tc>
          <w:tcPr>
            <w:tcW w:w="283" w:type="dxa"/>
            <w:gridSpan w:val="2"/>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Solve for</w:t>
            </w:r>
          </w:p>
        </w:tc>
        <w:tc>
          <w:tcPr>
            <w:tcW w:w="1350" w:type="dxa"/>
            <w:gridSpan w:val="3"/>
            <w:tcMar>
              <w:left w:w="0" w:type="dxa"/>
              <w:right w:w="0" w:type="dxa"/>
            </w:tcMar>
          </w:tcPr>
          <w:p>
            <w:pPr>
              <w:jc w:val="center"/>
              <w:rPr>
                <w:szCs w:val="22"/>
                <w:lang w:val="nb-NO"/>
              </w:rPr>
            </w:pPr>
            <w:r>
              <w:rPr>
                <w:szCs w:val="22"/>
                <w:lang w:val="nb-NO"/>
              </w:rPr>
              <w:t>129.56</w:t>
            </w:r>
          </w:p>
        </w:tc>
        <w:tc>
          <w:tcPr>
            <w:tcW w:w="1450" w:type="dxa"/>
            <w:gridSpan w:val="3"/>
            <w:tcMar>
              <w:left w:w="0" w:type="dxa"/>
              <w:right w:w="0" w:type="dxa"/>
            </w:tcMar>
          </w:tcPr>
          <w:p>
            <w:pPr>
              <w:jc w:val="center"/>
              <w:rPr>
                <w:szCs w:val="22"/>
                <w:lang w:val="nb-NO"/>
              </w:rPr>
            </w:pPr>
          </w:p>
        </w:tc>
        <w:tc>
          <w:tcPr>
            <w:tcW w:w="1479" w:type="dxa"/>
            <w:gridSpan w:val="3"/>
            <w:tcMar>
              <w:left w:w="0" w:type="dxa"/>
              <w:right w:w="0" w:type="dxa"/>
            </w:tcMar>
          </w:tcPr>
          <w:p>
            <w:pPr>
              <w:jc w:val="center"/>
              <w:rPr>
                <w:szCs w:val="22"/>
                <w:lang w:val="nb-NO"/>
              </w:rPr>
            </w:pPr>
          </w:p>
        </w:tc>
        <w:tc>
          <w:tcPr>
            <w:tcW w:w="1467"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p>
        </w:tc>
      </w:tr>
    </w:tbl>
    <w:p>
      <w:pPr>
        <w:rPr>
          <w:szCs w:val="22"/>
          <w:lang w:val="nb-NO"/>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lang w:val="nb-NO"/>
              </w:rPr>
            </w:pPr>
          </w:p>
        </w:tc>
        <w:tc>
          <w:tcPr>
            <w:tcW w:w="1350"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c>
          <w:tcPr>
            <w:tcW w:w="1479" w:type="dxa"/>
            <w:gridSpan w:val="3"/>
            <w:tcMar>
              <w:left w:w="0" w:type="dxa"/>
              <w:right w:w="0" w:type="dxa"/>
            </w:tcMar>
          </w:tcPr>
          <w:p>
            <w:pPr>
              <w:rPr>
                <w:szCs w:val="22"/>
                <w:lang w:val="nb-NO"/>
              </w:rPr>
            </w:pPr>
          </w:p>
        </w:tc>
        <w:tc>
          <w:tcPr>
            <w:tcW w:w="1467" w:type="dxa"/>
            <w:gridSpan w:val="3"/>
            <w:tcMar>
              <w:left w:w="0" w:type="dxa"/>
              <w:right w:w="0" w:type="dxa"/>
            </w:tcMar>
          </w:tcPr>
          <w:p>
            <w:pPr>
              <w:rPr>
                <w:szCs w:val="22"/>
                <w:lang w:val="nb-NO"/>
              </w:rPr>
            </w:pPr>
          </w:p>
        </w:tc>
        <w:tc>
          <w:tcPr>
            <w:tcW w:w="1450" w:type="dxa"/>
            <w:gridSpan w:val="3"/>
            <w:tcMar>
              <w:left w:w="0" w:type="dxa"/>
              <w:right w:w="0" w:type="dxa"/>
            </w:tcMar>
          </w:tcPr>
          <w:p>
            <w:pPr>
              <w:rPr>
                <w:szCs w:val="22"/>
                <w:lang w:val="nb-NO"/>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lang w:val="nb-NO"/>
              </w:rPr>
            </w:pPr>
            <w:r>
              <w:rPr>
                <w:szCs w:val="22"/>
                <w:lang w:val="nb-NO"/>
              </w:rPr>
              <w:t>Enter</w:t>
            </w:r>
          </w:p>
        </w:tc>
        <w:tc>
          <w:tcPr>
            <w:tcW w:w="1350" w:type="dxa"/>
            <w:gridSpan w:val="3"/>
            <w:tcMar>
              <w:left w:w="0" w:type="dxa"/>
              <w:right w:w="0" w:type="dxa"/>
            </w:tcMar>
          </w:tcPr>
          <w:p>
            <w:pPr>
              <w:jc w:val="center"/>
              <w:rPr>
                <w:szCs w:val="22"/>
                <w:lang w:val="nb-NO"/>
              </w:rPr>
            </w:pPr>
          </w:p>
        </w:tc>
        <w:tc>
          <w:tcPr>
            <w:tcW w:w="1450" w:type="dxa"/>
            <w:gridSpan w:val="3"/>
            <w:tcMar>
              <w:left w:w="0" w:type="dxa"/>
              <w:right w:w="0" w:type="dxa"/>
            </w:tcMar>
          </w:tcPr>
          <w:p>
            <w:pPr>
              <w:jc w:val="center"/>
              <w:rPr>
                <w:szCs w:val="22"/>
                <w:lang w:val="nb-NO"/>
              </w:rPr>
            </w:pPr>
            <w:r>
              <w:rPr>
                <w:szCs w:val="22"/>
                <w:lang w:val="nb-NO"/>
              </w:rPr>
              <w:t>10.4% / 12</w:t>
            </w:r>
          </w:p>
        </w:tc>
        <w:tc>
          <w:tcPr>
            <w:tcW w:w="1479" w:type="dxa"/>
            <w:gridSpan w:val="3"/>
            <w:tcMar>
              <w:left w:w="0" w:type="dxa"/>
              <w:right w:w="0" w:type="dxa"/>
            </w:tcMar>
          </w:tcPr>
          <w:p>
            <w:pPr>
              <w:jc w:val="center"/>
              <w:rPr>
                <w:szCs w:val="22"/>
                <w:lang w:val="nb-NO"/>
              </w:rPr>
            </w:pPr>
            <w:r>
              <w:rPr>
                <w:szCs w:val="22"/>
                <w:lang w:val="nb-NO"/>
              </w:rPr>
              <w:t>$12,000</w:t>
            </w:r>
          </w:p>
        </w:tc>
        <w:tc>
          <w:tcPr>
            <w:tcW w:w="1467" w:type="dxa"/>
            <w:gridSpan w:val="3"/>
            <w:tcMar>
              <w:left w:w="0" w:type="dxa"/>
              <w:right w:w="0" w:type="dxa"/>
            </w:tcMar>
          </w:tcPr>
          <w:p>
            <w:pPr>
              <w:jc w:val="center"/>
              <w:rPr>
                <w:szCs w:val="22"/>
                <w:lang w:val="nb-NO"/>
              </w:rPr>
            </w:pPr>
            <w:r>
              <w:rPr>
                <w:szCs w:val="22"/>
              </w:rPr>
              <w:sym w:font="Symbol" w:char="F0B1"/>
            </w:r>
            <w:r>
              <w:rPr>
                <w:szCs w:val="22"/>
                <w:lang w:val="nb-NO"/>
              </w:rPr>
              <w:t>$225</w:t>
            </w:r>
          </w:p>
        </w:tc>
        <w:tc>
          <w:tcPr>
            <w:tcW w:w="1450" w:type="dxa"/>
            <w:gridSpan w:val="3"/>
            <w:tcMar>
              <w:left w:w="0" w:type="dxa"/>
              <w:right w:w="0" w:type="dxa"/>
            </w:tcMar>
          </w:tcPr>
          <w:p>
            <w:pPr>
              <w:jc w:val="center"/>
              <w:rPr>
                <w:szCs w:val="22"/>
                <w:lang w:val="nb-NO"/>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lang w:val="nb-NO"/>
              </w:rPr>
            </w:pPr>
          </w:p>
        </w:tc>
        <w:tc>
          <w:tcPr>
            <w:tcW w:w="270" w:type="dxa"/>
            <w:tcMar>
              <w:left w:w="0" w:type="dxa"/>
              <w:right w:w="0" w:type="dxa"/>
            </w:tcMar>
          </w:tcPr>
          <w:p>
            <w:pPr>
              <w:jc w:val="center"/>
              <w:rPr>
                <w:szCs w:val="22"/>
                <w:lang w:val="nb-NO"/>
              </w:rPr>
            </w:pPr>
          </w:p>
        </w:tc>
        <w:tc>
          <w:tcPr>
            <w:tcW w:w="808" w:type="dxa"/>
            <w:shd w:val="clear" w:color="auto" w:fill="000000"/>
            <w:tcMar>
              <w:left w:w="0" w:type="dxa"/>
              <w:right w:w="0" w:type="dxa"/>
            </w:tcMar>
          </w:tcPr>
          <w:p>
            <w:pPr>
              <w:pStyle w:val="2"/>
              <w:jc w:val="center"/>
              <w:rPr>
                <w:szCs w:val="22"/>
                <w:lang w:val="nb-NO"/>
              </w:rPr>
            </w:pPr>
            <w:r>
              <w:rPr>
                <w:szCs w:val="22"/>
                <w:lang w:val="nb-NO"/>
              </w:rPr>
              <w:t>N</w:t>
            </w:r>
          </w:p>
        </w:tc>
        <w:tc>
          <w:tcPr>
            <w:tcW w:w="272" w:type="dxa"/>
            <w:tcMar>
              <w:left w:w="0" w:type="dxa"/>
              <w:right w:w="0" w:type="dxa"/>
            </w:tcMar>
          </w:tcPr>
          <w:p>
            <w:pPr>
              <w:jc w:val="center"/>
              <w:rPr>
                <w:szCs w:val="22"/>
                <w:lang w:val="nb-NO"/>
              </w:rPr>
            </w:pPr>
          </w:p>
        </w:tc>
        <w:tc>
          <w:tcPr>
            <w:tcW w:w="273" w:type="dxa"/>
            <w:tcMar>
              <w:left w:w="0" w:type="dxa"/>
              <w:right w:w="0" w:type="dxa"/>
            </w:tcMar>
          </w:tcPr>
          <w:p>
            <w:pPr>
              <w:jc w:val="center"/>
              <w:rPr>
                <w:szCs w:val="22"/>
                <w:lang w:val="nb-NO"/>
              </w:rPr>
            </w:pPr>
          </w:p>
        </w:tc>
        <w:tc>
          <w:tcPr>
            <w:tcW w:w="870" w:type="dxa"/>
            <w:shd w:val="clear" w:color="auto" w:fill="000000"/>
            <w:tcMar>
              <w:left w:w="0" w:type="dxa"/>
              <w:right w:w="0" w:type="dxa"/>
            </w:tcMar>
          </w:tcPr>
          <w:p>
            <w:pPr>
              <w:jc w:val="center"/>
              <w:rPr>
                <w:b/>
                <w:bCs/>
                <w:szCs w:val="22"/>
                <w:lang w:val="nb-NO"/>
              </w:rPr>
            </w:pPr>
            <w:r>
              <w:rPr>
                <w:b/>
                <w:bCs/>
                <w:szCs w:val="22"/>
                <w:lang w:val="nb-NO"/>
              </w:rPr>
              <w:t>I/Y</w:t>
            </w:r>
          </w:p>
        </w:tc>
        <w:tc>
          <w:tcPr>
            <w:tcW w:w="307" w:type="dxa"/>
            <w:tcMar>
              <w:left w:w="0" w:type="dxa"/>
              <w:right w:w="0" w:type="dxa"/>
            </w:tcMar>
          </w:tcPr>
          <w:p>
            <w:pPr>
              <w:jc w:val="center"/>
              <w:rPr>
                <w:szCs w:val="22"/>
                <w:lang w:val="nb-NO"/>
              </w:rPr>
            </w:pPr>
          </w:p>
        </w:tc>
        <w:tc>
          <w:tcPr>
            <w:tcW w:w="296"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lang w:val="nb-NO"/>
              </w:rPr>
            </w:pPr>
            <w:r>
              <w:rPr>
                <w:szCs w:val="22"/>
                <w:lang w:val="nb-NO"/>
              </w:rPr>
              <w:t>PV</w:t>
            </w:r>
          </w:p>
        </w:tc>
        <w:tc>
          <w:tcPr>
            <w:tcW w:w="296" w:type="dxa"/>
            <w:tcMar>
              <w:left w:w="0" w:type="dxa"/>
              <w:right w:w="0" w:type="dxa"/>
            </w:tcMar>
          </w:tcPr>
          <w:p>
            <w:pPr>
              <w:jc w:val="center"/>
              <w:rPr>
                <w:szCs w:val="22"/>
                <w:lang w:val="nb-NO"/>
              </w:rPr>
            </w:pPr>
          </w:p>
        </w:tc>
        <w:tc>
          <w:tcPr>
            <w:tcW w:w="290" w:type="dxa"/>
            <w:tcMar>
              <w:left w:w="0" w:type="dxa"/>
              <w:right w:w="0" w:type="dxa"/>
            </w:tcMar>
          </w:tcPr>
          <w:p>
            <w:pPr>
              <w:jc w:val="center"/>
              <w:rPr>
                <w:szCs w:val="22"/>
                <w:lang w:val="nb-NO"/>
              </w:rPr>
            </w:pPr>
          </w:p>
        </w:tc>
        <w:tc>
          <w:tcPr>
            <w:tcW w:w="887" w:type="dxa"/>
            <w:shd w:val="clear" w:color="auto" w:fill="000000"/>
            <w:tcMar>
              <w:left w:w="0" w:type="dxa"/>
              <w:right w:w="0" w:type="dxa"/>
            </w:tcMar>
          </w:tcPr>
          <w:p>
            <w:pPr>
              <w:pStyle w:val="2"/>
              <w:jc w:val="center"/>
              <w:rPr>
                <w:szCs w:val="22"/>
              </w:rPr>
            </w:pPr>
            <w:r>
              <w:rPr>
                <w:szCs w:val="22"/>
                <w:lang w:val="nb-NO"/>
              </w:rPr>
              <w:t>P</w:t>
            </w:r>
            <w:r>
              <w:rPr>
                <w:szCs w:val="22"/>
              </w:rPr>
              <w:t>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71.88</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tab/>
      </w:r>
      <w:r>
        <w:rPr>
          <w:szCs w:val="22"/>
        </w:rPr>
        <w:t>With fee:</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10.4% / 12</w:t>
            </w:r>
          </w:p>
        </w:tc>
        <w:tc>
          <w:tcPr>
            <w:tcW w:w="1479" w:type="dxa"/>
            <w:gridSpan w:val="3"/>
            <w:tcMar>
              <w:left w:w="0" w:type="dxa"/>
              <w:right w:w="0" w:type="dxa"/>
            </w:tcMar>
          </w:tcPr>
          <w:p>
            <w:pPr>
              <w:jc w:val="center"/>
              <w:rPr>
                <w:szCs w:val="22"/>
              </w:rPr>
            </w:pPr>
            <w:r>
              <w:rPr>
                <w:szCs w:val="22"/>
              </w:rPr>
              <w:t>$12,240</w:t>
            </w:r>
          </w:p>
        </w:tc>
        <w:tc>
          <w:tcPr>
            <w:tcW w:w="1467" w:type="dxa"/>
            <w:gridSpan w:val="3"/>
            <w:tcMar>
              <w:left w:w="0" w:type="dxa"/>
              <w:right w:w="0" w:type="dxa"/>
            </w:tcMar>
          </w:tcPr>
          <w:p>
            <w:pPr>
              <w:jc w:val="center"/>
              <w:rPr>
                <w:szCs w:val="22"/>
              </w:rPr>
            </w:pPr>
            <w:r>
              <w:rPr>
                <w:szCs w:val="22"/>
              </w:rPr>
              <w:sym w:font="Symbol" w:char="F0B1"/>
            </w:r>
            <w:r>
              <w:rPr>
                <w:szCs w:val="22"/>
              </w:rPr>
              <w:t>$225</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73.89</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b/>
          <w:bCs/>
          <w:szCs w:val="22"/>
        </w:rPr>
      </w:pPr>
    </w:p>
    <w:p>
      <w:pPr>
        <w:rPr>
          <w:szCs w:val="22"/>
        </w:rPr>
      </w:pPr>
      <w:r>
        <w:rPr>
          <w:b/>
          <w:bCs/>
          <w:szCs w:val="22"/>
        </w:rPr>
        <w:t>68.</w:t>
      </w:r>
      <w:r>
        <w:rPr>
          <w:szCs w:val="22"/>
        </w:rPr>
        <w:tab/>
      </w:r>
      <w:r>
        <w:rPr>
          <w:szCs w:val="22"/>
        </w:rPr>
        <w:t>Value at Year 6:</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5</w:t>
            </w:r>
          </w:p>
        </w:tc>
        <w:tc>
          <w:tcPr>
            <w:tcW w:w="1450" w:type="dxa"/>
            <w:gridSpan w:val="3"/>
            <w:tcMar>
              <w:left w:w="0" w:type="dxa"/>
              <w:right w:w="0" w:type="dxa"/>
            </w:tcMar>
          </w:tcPr>
          <w:p>
            <w:pPr>
              <w:jc w:val="center"/>
              <w:rPr>
                <w:szCs w:val="22"/>
              </w:rPr>
            </w:pPr>
            <w:r>
              <w:rPr>
                <w:szCs w:val="22"/>
              </w:rPr>
              <w:t>10%</w:t>
            </w:r>
          </w:p>
        </w:tc>
        <w:tc>
          <w:tcPr>
            <w:tcW w:w="1479" w:type="dxa"/>
            <w:gridSpan w:val="3"/>
            <w:tcMar>
              <w:left w:w="0" w:type="dxa"/>
              <w:right w:w="0" w:type="dxa"/>
            </w:tcMar>
          </w:tcPr>
          <w:p>
            <w:pPr>
              <w:jc w:val="center"/>
              <w:rPr>
                <w:szCs w:val="22"/>
              </w:rPr>
            </w:pPr>
            <w:r>
              <w:rPr>
                <w:szCs w:val="22"/>
              </w:rPr>
              <w:t>$750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$1,207.88</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w:t>
            </w:r>
          </w:p>
        </w:tc>
        <w:tc>
          <w:tcPr>
            <w:tcW w:w="1450" w:type="dxa"/>
            <w:gridSpan w:val="3"/>
            <w:tcMar>
              <w:left w:w="0" w:type="dxa"/>
              <w:right w:w="0" w:type="dxa"/>
            </w:tcMar>
          </w:tcPr>
          <w:p>
            <w:pPr>
              <w:jc w:val="center"/>
              <w:rPr>
                <w:szCs w:val="22"/>
              </w:rPr>
            </w:pPr>
            <w:r>
              <w:rPr>
                <w:szCs w:val="22"/>
              </w:rPr>
              <w:t>10%</w:t>
            </w:r>
          </w:p>
        </w:tc>
        <w:tc>
          <w:tcPr>
            <w:tcW w:w="1479" w:type="dxa"/>
            <w:gridSpan w:val="3"/>
            <w:tcMar>
              <w:left w:w="0" w:type="dxa"/>
              <w:right w:w="0" w:type="dxa"/>
            </w:tcMar>
          </w:tcPr>
          <w:p>
            <w:pPr>
              <w:jc w:val="center"/>
              <w:rPr>
                <w:szCs w:val="22"/>
              </w:rPr>
            </w:pPr>
            <w:r>
              <w:rPr>
                <w:szCs w:val="22"/>
              </w:rPr>
              <w:t>$750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$1,098.08</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w:t>
            </w:r>
          </w:p>
        </w:tc>
        <w:tc>
          <w:tcPr>
            <w:tcW w:w="1450" w:type="dxa"/>
            <w:gridSpan w:val="3"/>
            <w:tcMar>
              <w:left w:w="0" w:type="dxa"/>
              <w:right w:w="0" w:type="dxa"/>
            </w:tcMar>
          </w:tcPr>
          <w:p>
            <w:pPr>
              <w:jc w:val="center"/>
              <w:rPr>
                <w:szCs w:val="22"/>
              </w:rPr>
            </w:pPr>
            <w:r>
              <w:rPr>
                <w:szCs w:val="22"/>
              </w:rPr>
              <w:t>10%</w:t>
            </w:r>
          </w:p>
        </w:tc>
        <w:tc>
          <w:tcPr>
            <w:tcW w:w="1479" w:type="dxa"/>
            <w:gridSpan w:val="3"/>
            <w:tcMar>
              <w:left w:w="0" w:type="dxa"/>
              <w:right w:w="0" w:type="dxa"/>
            </w:tcMar>
          </w:tcPr>
          <w:p>
            <w:pPr>
              <w:jc w:val="center"/>
              <w:rPr>
                <w:szCs w:val="22"/>
              </w:rPr>
            </w:pPr>
            <w:r>
              <w:rPr>
                <w:szCs w:val="22"/>
              </w:rPr>
              <w:t>$850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$1,131.35</w:t>
            </w: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w:t>
            </w:r>
          </w:p>
        </w:tc>
        <w:tc>
          <w:tcPr>
            <w:tcW w:w="1450" w:type="dxa"/>
            <w:gridSpan w:val="3"/>
            <w:tcMar>
              <w:left w:w="0" w:type="dxa"/>
              <w:right w:w="0" w:type="dxa"/>
            </w:tcMar>
          </w:tcPr>
          <w:p>
            <w:pPr>
              <w:jc w:val="center"/>
              <w:rPr>
                <w:szCs w:val="22"/>
              </w:rPr>
            </w:pPr>
            <w:r>
              <w:rPr>
                <w:szCs w:val="22"/>
              </w:rPr>
              <w:t>10%</w:t>
            </w:r>
          </w:p>
        </w:tc>
        <w:tc>
          <w:tcPr>
            <w:tcW w:w="1479" w:type="dxa"/>
            <w:gridSpan w:val="3"/>
            <w:tcMar>
              <w:left w:w="0" w:type="dxa"/>
              <w:right w:w="0" w:type="dxa"/>
            </w:tcMar>
          </w:tcPr>
          <w:p>
            <w:pPr>
              <w:jc w:val="center"/>
              <w:rPr>
                <w:szCs w:val="22"/>
              </w:rPr>
            </w:pPr>
            <w:r>
              <w:rPr>
                <w:szCs w:val="22"/>
              </w:rPr>
              <w:t>$850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$1,028.50</w:t>
            </w:r>
          </w:p>
        </w:tc>
      </w:tr>
    </w:tbl>
    <w:p>
      <w:pPr>
        <w:rPr>
          <w:szCs w:val="22"/>
        </w:rPr>
      </w:pPr>
      <w:r>
        <w:rPr>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w:t>
            </w:r>
          </w:p>
        </w:tc>
        <w:tc>
          <w:tcPr>
            <w:tcW w:w="1450" w:type="dxa"/>
            <w:gridSpan w:val="3"/>
            <w:tcMar>
              <w:left w:w="0" w:type="dxa"/>
              <w:right w:w="0" w:type="dxa"/>
            </w:tcMar>
          </w:tcPr>
          <w:p>
            <w:pPr>
              <w:jc w:val="center"/>
              <w:rPr>
                <w:szCs w:val="22"/>
              </w:rPr>
            </w:pPr>
            <w:r>
              <w:rPr>
                <w:szCs w:val="22"/>
              </w:rPr>
              <w:t>10%</w:t>
            </w:r>
          </w:p>
        </w:tc>
        <w:tc>
          <w:tcPr>
            <w:tcW w:w="1479" w:type="dxa"/>
            <w:gridSpan w:val="3"/>
            <w:tcMar>
              <w:left w:w="0" w:type="dxa"/>
              <w:right w:w="0" w:type="dxa"/>
            </w:tcMar>
          </w:tcPr>
          <w:p>
            <w:pPr>
              <w:jc w:val="center"/>
              <w:rPr>
                <w:szCs w:val="22"/>
              </w:rPr>
            </w:pPr>
            <w:r>
              <w:rPr>
                <w:szCs w:val="22"/>
              </w:rPr>
              <w:t>$950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$1,045</w:t>
            </w:r>
          </w:p>
        </w:tc>
      </w:tr>
    </w:tbl>
    <w:p>
      <w:pPr>
        <w:ind w:left="720"/>
        <w:rPr>
          <w:szCs w:val="22"/>
        </w:rPr>
      </w:pPr>
    </w:p>
    <w:p>
      <w:pPr>
        <w:ind w:left="720"/>
        <w:rPr>
          <w:szCs w:val="22"/>
        </w:rPr>
      </w:pPr>
      <w:r>
        <w:rPr>
          <w:szCs w:val="22"/>
        </w:rPr>
        <w:t>So, at Year 5, the value is: $1,207.88 + 1,098.08 + 1,131.35 + 1,028.50 + 1,045</w:t>
      </w:r>
    </w:p>
    <w:p>
      <w:pPr>
        <w:rPr>
          <w:szCs w:val="22"/>
        </w:rPr>
      </w:pPr>
      <w:r>
        <w:rPr>
          <w:szCs w:val="22"/>
        </w:rPr>
        <w:tab/>
      </w:r>
      <w:r>
        <w:rPr>
          <w:szCs w:val="22"/>
        </w:rPr>
        <w:tab/>
      </w:r>
      <w:r>
        <w:rPr>
          <w:szCs w:val="22"/>
        </w:rPr>
        <w:t>+ 950 = $6,460.81</w:t>
      </w:r>
    </w:p>
    <w:p>
      <w:pPr>
        <w:rPr>
          <w:szCs w:val="22"/>
        </w:rPr>
      </w:pPr>
      <w:r>
        <w:rPr>
          <w:szCs w:val="22"/>
        </w:rPr>
        <w:tab/>
      </w:r>
      <w:r>
        <w:rPr>
          <w:szCs w:val="22"/>
        </w:rPr>
        <w:t>At Year 65, the value is:</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59</w:t>
            </w:r>
          </w:p>
        </w:tc>
        <w:tc>
          <w:tcPr>
            <w:tcW w:w="1450" w:type="dxa"/>
            <w:gridSpan w:val="3"/>
            <w:tcMar>
              <w:left w:w="0" w:type="dxa"/>
              <w:right w:w="0" w:type="dxa"/>
            </w:tcMar>
          </w:tcPr>
          <w:p>
            <w:pPr>
              <w:jc w:val="center"/>
              <w:rPr>
                <w:szCs w:val="22"/>
              </w:rPr>
            </w:pPr>
            <w:r>
              <w:rPr>
                <w:szCs w:val="22"/>
              </w:rPr>
              <w:t>7%</w:t>
            </w:r>
          </w:p>
        </w:tc>
        <w:tc>
          <w:tcPr>
            <w:tcW w:w="1479" w:type="dxa"/>
            <w:gridSpan w:val="3"/>
            <w:tcMar>
              <w:left w:w="0" w:type="dxa"/>
              <w:right w:w="0" w:type="dxa"/>
            </w:tcMar>
          </w:tcPr>
          <w:p>
            <w:pPr>
              <w:jc w:val="center"/>
              <w:rPr>
                <w:szCs w:val="22"/>
              </w:rPr>
            </w:pPr>
            <w:r>
              <w:rPr>
                <w:szCs w:val="22"/>
              </w:rPr>
              <w:t>$6,460.81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$349,888.51</w:t>
            </w:r>
          </w:p>
        </w:tc>
      </w:tr>
    </w:tbl>
    <w:p>
      <w:pPr>
        <w:tabs>
          <w:tab w:val="left" w:pos="450"/>
        </w:tabs>
        <w:rPr>
          <w:szCs w:val="22"/>
        </w:rPr>
      </w:pPr>
      <w:r>
        <w:rPr>
          <w:szCs w:val="22"/>
        </w:rPr>
        <w:tab/>
      </w:r>
      <w:r>
        <w:rPr>
          <w:szCs w:val="22"/>
        </w:rPr>
        <w:tab/>
      </w:r>
      <w:r>
        <w:rPr>
          <w:szCs w:val="22"/>
        </w:rPr>
        <w:t xml:space="preserve">The policy is not worth buying; the future value of the deposits is $349,888.51 but the policy </w:t>
      </w:r>
    </w:p>
    <w:p>
      <w:pPr>
        <w:tabs>
          <w:tab w:val="left" w:pos="450"/>
        </w:tabs>
        <w:rPr>
          <w:szCs w:val="22"/>
        </w:rPr>
      </w:pPr>
      <w:r>
        <w:rPr>
          <w:szCs w:val="22"/>
        </w:rPr>
        <w:tab/>
      </w:r>
      <w:r>
        <w:rPr>
          <w:szCs w:val="22"/>
        </w:rPr>
        <w:tab/>
      </w:r>
      <w:r>
        <w:rPr>
          <w:szCs w:val="22"/>
        </w:rPr>
        <w:t>contract will pay off $250,000.</w:t>
      </w:r>
    </w:p>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69.</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 xml:space="preserve">30 </w:t>
            </w:r>
            <w:r>
              <w:rPr>
                <w:szCs w:val="22"/>
              </w:rPr>
              <w:sym w:font="Symbol" w:char="F0B4"/>
            </w:r>
            <w:r>
              <w:rPr>
                <w:szCs w:val="22"/>
              </w:rPr>
              <w:t xml:space="preserve"> 12</w:t>
            </w:r>
          </w:p>
        </w:tc>
        <w:tc>
          <w:tcPr>
            <w:tcW w:w="1450" w:type="dxa"/>
            <w:gridSpan w:val="3"/>
            <w:tcMar>
              <w:left w:w="0" w:type="dxa"/>
              <w:right w:w="0" w:type="dxa"/>
            </w:tcMar>
          </w:tcPr>
          <w:p>
            <w:pPr>
              <w:jc w:val="center"/>
              <w:rPr>
                <w:szCs w:val="22"/>
              </w:rPr>
            </w:pPr>
            <w:r>
              <w:rPr>
                <w:szCs w:val="22"/>
              </w:rPr>
              <w:t>7.8% / 12</w:t>
            </w:r>
          </w:p>
        </w:tc>
        <w:tc>
          <w:tcPr>
            <w:tcW w:w="1479" w:type="dxa"/>
            <w:gridSpan w:val="3"/>
            <w:tcMar>
              <w:left w:w="0" w:type="dxa"/>
              <w:right w:w="0" w:type="dxa"/>
            </w:tcMar>
          </w:tcPr>
          <w:p>
            <w:pPr>
              <w:jc w:val="center"/>
              <w:rPr>
                <w:szCs w:val="22"/>
              </w:rPr>
            </w:pPr>
            <w:r>
              <w:rPr>
                <w:szCs w:val="22"/>
              </w:rPr>
              <w:t>$1,800,000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$12,957.67</w:t>
            </w: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 xml:space="preserve">22 </w:t>
            </w:r>
            <w:r>
              <w:rPr>
                <w:szCs w:val="22"/>
              </w:rPr>
              <w:sym w:font="Symbol" w:char="F0B4"/>
            </w:r>
            <w:r>
              <w:rPr>
                <w:szCs w:val="22"/>
              </w:rPr>
              <w:t xml:space="preserve"> 12</w:t>
            </w:r>
          </w:p>
        </w:tc>
        <w:tc>
          <w:tcPr>
            <w:tcW w:w="1450" w:type="dxa"/>
            <w:gridSpan w:val="3"/>
            <w:tcMar>
              <w:left w:w="0" w:type="dxa"/>
              <w:right w:w="0" w:type="dxa"/>
            </w:tcMar>
          </w:tcPr>
          <w:p>
            <w:pPr>
              <w:jc w:val="center"/>
              <w:rPr>
                <w:szCs w:val="22"/>
              </w:rPr>
            </w:pPr>
            <w:r>
              <w:rPr>
                <w:szCs w:val="22"/>
              </w:rPr>
              <w:t>7.8% / 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$12,957.67</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$1,633,094.99</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7179" w:type="dxa"/>
        <w:tblInd w:w="0" w:type="dxa"/>
        <w:tblLayout w:type="fixed"/>
        <w:tblCellMar>
          <w:top w:w="0" w:type="dxa"/>
          <w:left w:w="108" w:type="dxa"/>
          <w:bottom w:w="0" w:type="dxa"/>
          <w:right w:w="108" w:type="dxa"/>
        </w:tblCellMar>
      </w:tblPr>
      <w:tblGrid>
        <w:gridCol w:w="998"/>
        <w:gridCol w:w="1296"/>
        <w:gridCol w:w="1296"/>
        <w:gridCol w:w="3589"/>
      </w:tblGrid>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tabs>
                <w:tab w:val="left" w:pos="8"/>
              </w:tabs>
              <w:ind w:right="450"/>
              <w:rPr>
                <w:b/>
                <w:bCs/>
                <w:szCs w:val="22"/>
              </w:rPr>
            </w:pPr>
            <w:r>
              <w:rPr>
                <w:b/>
                <w:bCs/>
                <w:szCs w:val="22"/>
              </w:rPr>
              <w:t>70.</w:t>
            </w:r>
          </w:p>
        </w:tc>
        <w:tc>
          <w:tcPr>
            <w:tcW w:w="1296" w:type="dxa"/>
            <w:tcMar>
              <w:left w:w="0" w:type="dxa"/>
              <w:right w:w="0" w:type="dxa"/>
            </w:tcMar>
          </w:tcPr>
          <w:p>
            <w:pPr>
              <w:pStyle w:val="2"/>
              <w:jc w:val="center"/>
              <w:rPr>
                <w:szCs w:val="22"/>
              </w:rPr>
            </w:pPr>
          </w:p>
        </w:tc>
        <w:tc>
          <w:tcPr>
            <w:tcW w:w="1296" w:type="dxa"/>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CF</w:t>
            </w:r>
            <w:r>
              <w:rPr>
                <w:b w:val="0"/>
                <w:bCs w:val="0"/>
                <w:szCs w:val="22"/>
              </w:rPr>
              <w:t>o</w:t>
            </w:r>
          </w:p>
        </w:tc>
        <w:tc>
          <w:tcPr>
            <w:tcW w:w="1296" w:type="dxa"/>
            <w:tcMar>
              <w:left w:w="0" w:type="dxa"/>
              <w:right w:w="0" w:type="dxa"/>
            </w:tcMar>
          </w:tcPr>
          <w:p>
            <w:pPr>
              <w:pStyle w:val="9"/>
              <w:tabs>
                <w:tab w:val="clear" w:pos="4320"/>
                <w:tab w:val="clear" w:pos="8640"/>
              </w:tabs>
              <w:rPr>
                <w:rFonts w:ascii="Times New Roman" w:hAnsi="Times New Roman"/>
                <w:szCs w:val="22"/>
              </w:rPr>
            </w:pPr>
            <w:r>
              <w:rPr>
                <w:rFonts w:ascii="Times New Roman" w:hAnsi="Times New Roman"/>
                <w:szCs w:val="22"/>
              </w:rPr>
              <w:sym w:font="Symbol" w:char="F0B1"/>
            </w:r>
            <w:r>
              <w:rPr>
                <w:rFonts w:ascii="Times New Roman" w:hAnsi="Times New Roman"/>
                <w:szCs w:val="22"/>
              </w:rPr>
              <w:t>$13,000</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C01</w:t>
            </w:r>
          </w:p>
        </w:tc>
        <w:tc>
          <w:tcPr>
            <w:tcW w:w="1296" w:type="dxa"/>
            <w:tcMar>
              <w:left w:w="0" w:type="dxa"/>
              <w:right w:w="0" w:type="dxa"/>
            </w:tcMar>
          </w:tcPr>
          <w:p>
            <w:pPr>
              <w:rPr>
                <w:szCs w:val="22"/>
              </w:rPr>
            </w:pPr>
            <w:r>
              <w:rPr>
                <w:szCs w:val="22"/>
              </w:rPr>
              <w:sym w:font="Symbol" w:char="F0B1"/>
            </w:r>
            <w:r>
              <w:rPr>
                <w:szCs w:val="22"/>
              </w:rPr>
              <w:t>$13,000</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F01</w:t>
            </w:r>
          </w:p>
        </w:tc>
        <w:tc>
          <w:tcPr>
            <w:tcW w:w="1296" w:type="dxa"/>
            <w:tcMar>
              <w:left w:w="0" w:type="dxa"/>
              <w:right w:w="0" w:type="dxa"/>
            </w:tcMar>
          </w:tcPr>
          <w:p>
            <w:pPr>
              <w:rPr>
                <w:szCs w:val="22"/>
              </w:rPr>
            </w:pPr>
            <w:r>
              <w:rPr>
                <w:szCs w:val="22"/>
              </w:rPr>
              <w:t>5</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C02</w:t>
            </w:r>
          </w:p>
        </w:tc>
        <w:tc>
          <w:tcPr>
            <w:tcW w:w="1296" w:type="dxa"/>
            <w:tcMar>
              <w:left w:w="0" w:type="dxa"/>
              <w:right w:w="0" w:type="dxa"/>
            </w:tcMar>
          </w:tcPr>
          <w:p>
            <w:pPr>
              <w:rPr>
                <w:szCs w:val="22"/>
              </w:rPr>
            </w:pPr>
            <w:r>
              <w:rPr>
                <w:szCs w:val="22"/>
              </w:rPr>
              <w:t>$30,000</w:t>
            </w:r>
          </w:p>
        </w:tc>
      </w:tr>
      <w:tr>
        <w:tblPrEx>
          <w:tblLayout w:type="fixed"/>
          <w:tblCellMar>
            <w:top w:w="0" w:type="dxa"/>
            <w:left w:w="108" w:type="dxa"/>
            <w:bottom w:w="0" w:type="dxa"/>
            <w:right w:w="108" w:type="dxa"/>
          </w:tblCellMar>
        </w:tblPrEx>
        <w:trPr>
          <w:gridAfter w:val="1"/>
          <w:wAfter w:w="358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F02</w:t>
            </w:r>
          </w:p>
        </w:tc>
        <w:tc>
          <w:tcPr>
            <w:tcW w:w="1296" w:type="dxa"/>
            <w:tcMar>
              <w:left w:w="0" w:type="dxa"/>
              <w:right w:w="0" w:type="dxa"/>
            </w:tcMar>
          </w:tcPr>
          <w:p>
            <w:pPr>
              <w:rPr>
                <w:szCs w:val="22"/>
              </w:rPr>
            </w:pPr>
            <w:r>
              <w:rPr>
                <w:szCs w:val="22"/>
              </w:rPr>
              <w:t>4</w:t>
            </w:r>
          </w:p>
        </w:tc>
      </w:tr>
      <w:tr>
        <w:tblPrEx>
          <w:tblLayout w:type="fixed"/>
          <w:tblCellMar>
            <w:top w:w="0" w:type="dxa"/>
            <w:left w:w="108" w:type="dxa"/>
            <w:bottom w:w="0" w:type="dxa"/>
            <w:right w:w="108" w:type="dxa"/>
          </w:tblCellMar>
        </w:tblPrEx>
        <w:tc>
          <w:tcPr>
            <w:tcW w:w="998" w:type="dxa"/>
            <w:tcMar>
              <w:left w:w="0" w:type="dxa"/>
              <w:right w:w="0" w:type="dxa"/>
            </w:tcMar>
          </w:tcPr>
          <w:p>
            <w:pPr>
              <w:ind w:right="750"/>
              <w:rPr>
                <w:szCs w:val="22"/>
              </w:rPr>
            </w:pPr>
          </w:p>
        </w:tc>
        <w:tc>
          <w:tcPr>
            <w:tcW w:w="6181" w:type="dxa"/>
            <w:gridSpan w:val="3"/>
            <w:tcMar>
              <w:left w:w="0" w:type="dxa"/>
              <w:right w:w="0" w:type="dxa"/>
            </w:tcMar>
          </w:tcPr>
          <w:p>
            <w:pPr>
              <w:pStyle w:val="2"/>
              <w:rPr>
                <w:b w:val="0"/>
                <w:bCs w:val="0"/>
                <w:szCs w:val="22"/>
              </w:rPr>
            </w:pPr>
            <w:r>
              <w:rPr>
                <w:b w:val="0"/>
                <w:bCs w:val="0"/>
                <w:szCs w:val="22"/>
              </w:rPr>
              <w:t>IRR CPT</w:t>
            </w:r>
          </w:p>
        </w:tc>
      </w:tr>
      <w:tr>
        <w:tblPrEx>
          <w:tblLayout w:type="fixed"/>
          <w:tblCellMar>
            <w:top w:w="0" w:type="dxa"/>
            <w:left w:w="108" w:type="dxa"/>
            <w:bottom w:w="0" w:type="dxa"/>
            <w:right w:w="108" w:type="dxa"/>
          </w:tblCellMar>
        </w:tblPrEx>
        <w:tc>
          <w:tcPr>
            <w:tcW w:w="998" w:type="dxa"/>
            <w:tcMar>
              <w:left w:w="0" w:type="dxa"/>
              <w:right w:w="0" w:type="dxa"/>
            </w:tcMar>
          </w:tcPr>
          <w:p>
            <w:pPr>
              <w:ind w:right="750"/>
              <w:rPr>
                <w:szCs w:val="22"/>
              </w:rPr>
            </w:pPr>
          </w:p>
        </w:tc>
        <w:tc>
          <w:tcPr>
            <w:tcW w:w="6181" w:type="dxa"/>
            <w:gridSpan w:val="3"/>
            <w:tcMar>
              <w:left w:w="0" w:type="dxa"/>
              <w:right w:w="0" w:type="dxa"/>
            </w:tcMar>
          </w:tcPr>
          <w:p>
            <w:pPr>
              <w:pStyle w:val="2"/>
              <w:rPr>
                <w:b w:val="0"/>
                <w:bCs w:val="0"/>
                <w:szCs w:val="22"/>
              </w:rPr>
            </w:pPr>
            <w:r>
              <w:rPr>
                <w:b w:val="0"/>
                <w:bCs w:val="0"/>
                <w:szCs w:val="22"/>
              </w:rPr>
              <w:t>8.87%</w:t>
            </w:r>
          </w:p>
        </w:tc>
      </w:tr>
    </w:tbl>
    <w:p>
      <w:pPr>
        <w:rPr>
          <w:szCs w:val="22"/>
        </w:rPr>
      </w:pPr>
    </w:p>
    <w:p>
      <w:pPr>
        <w:rPr>
          <w:b/>
          <w:bCs/>
          <w:szCs w:val="22"/>
        </w:rPr>
      </w:pPr>
      <w:r>
        <w:rPr>
          <w:b/>
          <w:bCs/>
          <w:szCs w:val="22"/>
        </w:rPr>
        <w:t xml:space="preserve">75. </w:t>
      </w:r>
      <w:r>
        <w:rPr>
          <w:b/>
          <w:bCs/>
          <w:szCs w:val="22"/>
        </w:rPr>
        <w:tab/>
      </w:r>
    </w:p>
    <w:p>
      <w:pPr>
        <w:rPr>
          <w:b/>
          <w:bCs/>
          <w:szCs w:val="22"/>
        </w:rPr>
      </w:pPr>
      <w:r>
        <w:rPr>
          <w:i/>
          <w:iCs/>
          <w:szCs w:val="22"/>
        </w:rPr>
        <w:t xml:space="preserve">a.  </w:t>
      </w:r>
      <w:r>
        <w:rPr>
          <w:i/>
          <w:iCs/>
          <w:szCs w:val="22"/>
        </w:rPr>
        <w:tab/>
      </w:r>
      <w:r>
        <w:rPr>
          <w:szCs w:val="22"/>
        </w:rPr>
        <w:t xml:space="preserve">APR = 8% </w:t>
      </w:r>
      <w:r>
        <w:rPr>
          <w:szCs w:val="22"/>
        </w:rPr>
        <w:sym w:font="Symbol" w:char="F0B4"/>
      </w:r>
      <w:r>
        <w:rPr>
          <w:szCs w:val="22"/>
        </w:rPr>
        <w:t xml:space="preserve"> 52 = 416%</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416%</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52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5,370.60%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i/>
                <w:iCs/>
                <w:szCs w:val="22"/>
              </w:rPr>
            </w:pPr>
            <w:r>
              <w:rPr>
                <w:i/>
                <w:iCs/>
                <w:szCs w:val="22"/>
              </w:rPr>
              <w:t>b.</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$9.20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sym w:font="Symbol" w:char="F0B1"/>
            </w: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8.70%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br w:type="page"/>
      </w:r>
      <w:r>
        <w:rPr>
          <w:szCs w:val="22"/>
        </w:rPr>
        <w:tab/>
      </w:r>
      <w:r>
        <w:rPr>
          <w:szCs w:val="22"/>
        </w:rPr>
        <w:t xml:space="preserve">APR = 8.70% </w:t>
      </w:r>
      <w:r>
        <w:rPr>
          <w:szCs w:val="22"/>
        </w:rPr>
        <w:sym w:font="Symbol" w:char="F0B4"/>
      </w:r>
      <w:r>
        <w:rPr>
          <w:szCs w:val="22"/>
        </w:rPr>
        <w:t xml:space="preserve"> 52 = 452.17%</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452.17%</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52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7,538.94%</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i/>
                <w:iCs/>
                <w:szCs w:val="22"/>
              </w:rPr>
            </w:pPr>
            <w:r>
              <w:rPr>
                <w:i/>
                <w:iCs/>
                <w:szCs w:val="22"/>
              </w:rPr>
              <w:t>c.</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$63.95</w:t>
            </w:r>
          </w:p>
        </w:tc>
        <w:tc>
          <w:tcPr>
            <w:tcW w:w="1467" w:type="dxa"/>
            <w:gridSpan w:val="3"/>
            <w:tcMar>
              <w:left w:w="0" w:type="dxa"/>
              <w:right w:w="0" w:type="dxa"/>
            </w:tcMar>
          </w:tcPr>
          <w:p>
            <w:pPr>
              <w:jc w:val="center"/>
              <w:rPr>
                <w:szCs w:val="22"/>
              </w:rPr>
            </w:pPr>
            <w:r>
              <w:rPr>
                <w:szCs w:val="22"/>
              </w:rPr>
              <w:sym w:font="Symbol" w:char="F0B1"/>
            </w:r>
            <w:r>
              <w:rPr>
                <w:szCs w:val="22"/>
              </w:rPr>
              <w:t>$25</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20.63%</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p>
    <w:p>
      <w:pPr>
        <w:rPr>
          <w:szCs w:val="22"/>
        </w:rPr>
      </w:pPr>
      <w:r>
        <w:rPr>
          <w:szCs w:val="22"/>
        </w:rPr>
        <w:tab/>
      </w:r>
      <w:r>
        <w:rPr>
          <w:szCs w:val="22"/>
        </w:rPr>
        <w:t xml:space="preserve">APR = 20.63% </w:t>
      </w:r>
      <w:r>
        <w:rPr>
          <w:szCs w:val="22"/>
        </w:rPr>
        <w:sym w:font="Symbol" w:char="F0B4"/>
      </w:r>
      <w:r>
        <w:rPr>
          <w:szCs w:val="22"/>
        </w:rPr>
        <w:t xml:space="preserve"> 52 = 1,072.90%</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1,072.90%</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52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1,722,530.00%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
    <w:p/>
    <w:p>
      <w:pPr>
        <w:sectPr>
          <w:headerReference r:id="rId13" w:type="default"/>
          <w:pgSz w:w="12240" w:h="15840"/>
          <w:pgMar w:top="1440" w:right="1440" w:bottom="1440" w:left="1440" w:header="720" w:footer="720" w:gutter="0"/>
          <w:cols w:space="720" w:num="1"/>
          <w:titlePg/>
          <w:docGrid w:linePitch="360" w:charSpace="0"/>
        </w:sectPr>
      </w:pPr>
    </w:p>
    <w:p/>
    <w:p>
      <w:pPr>
        <w:pStyle w:val="10"/>
        <w:pBdr>
          <w:top w:val="single" w:color="auto" w:sz="18" w:space="1"/>
        </w:pBdr>
        <w:rPr>
          <w:b/>
          <w:i/>
          <w:szCs w:val="22"/>
        </w:rPr>
      </w:pPr>
    </w:p>
    <w:p>
      <w:pPr>
        <w:pStyle w:val="10"/>
        <w:pBdr>
          <w:top w:val="single" w:color="auto" w:sz="18" w:space="1"/>
        </w:pBdr>
        <w:rPr>
          <w:b/>
          <w:i/>
          <w:sz w:val="16"/>
        </w:rPr>
      </w:pPr>
    </w:p>
    <w:p>
      <w:pPr>
        <w:pStyle w:val="10"/>
        <w:pBdr>
          <w:top w:val="single" w:color="auto" w:sz="18" w:space="1"/>
        </w:pBdr>
        <w:rPr>
          <w:b/>
          <w:i/>
          <w:sz w:val="48"/>
        </w:rPr>
      </w:pPr>
      <w:r>
        <w:rPr>
          <w:b/>
          <w:i/>
          <w:sz w:val="48"/>
        </w:rPr>
        <w:t>CHAPTER 7</w:t>
      </w:r>
    </w:p>
    <w:p>
      <w:pPr>
        <w:pStyle w:val="10"/>
        <w:pBdr>
          <w:top w:val="single" w:color="auto" w:sz="18" w:space="1"/>
        </w:pBdr>
        <w:rPr>
          <w:b/>
          <w:i/>
          <w:sz w:val="48"/>
        </w:rPr>
      </w:pPr>
      <w:r>
        <w:rPr>
          <w:b/>
          <w:sz w:val="48"/>
        </w:rPr>
        <w:t>INTEREST RATES AND BOND VALUATION</w:t>
      </w:r>
    </w:p>
    <w:p/>
    <w:p/>
    <w:p>
      <w:pPr>
        <w:pStyle w:val="2"/>
        <w:rPr>
          <w:szCs w:val="22"/>
        </w:rPr>
      </w:pPr>
      <w:r>
        <w:rPr>
          <w:szCs w:val="22"/>
        </w:rPr>
        <w:t>Answers to Concepts Review and Critical Thinking Questions</w:t>
      </w:r>
    </w:p>
    <w:p>
      <w:pPr>
        <w:pStyle w:val="24"/>
        <w:tabs>
          <w:tab w:val="left" w:pos="450"/>
        </w:tabs>
        <w:ind w:left="360" w:hanging="360"/>
        <w:jc w:val="both"/>
        <w:rPr>
          <w:rFonts w:ascii="Times New Roman" w:hAnsi="Times New Roman"/>
          <w:b/>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1.</w:t>
      </w:r>
      <w:r>
        <w:rPr>
          <w:rFonts w:ascii="Times New Roman" w:hAnsi="Times New Roman"/>
          <w:sz w:val="22"/>
          <w:szCs w:val="22"/>
        </w:rPr>
        <w:tab/>
      </w:r>
      <w:r>
        <w:rPr>
          <w:rFonts w:ascii="Times New Roman" w:hAnsi="Times New Roman"/>
          <w:sz w:val="22"/>
          <w:szCs w:val="22"/>
        </w:rPr>
        <w:t xml:space="preserve">No. As interest rates fluctuate, the value of a Treasury security will fluctuate. Long-term Treasury securities have substantial interest rate risk. </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2.</w:t>
      </w:r>
      <w:r>
        <w:rPr>
          <w:rFonts w:ascii="Times New Roman" w:hAnsi="Times New Roman"/>
          <w:sz w:val="22"/>
          <w:szCs w:val="22"/>
        </w:rPr>
        <w:tab/>
      </w:r>
      <w:r>
        <w:rPr>
          <w:rFonts w:ascii="Times New Roman" w:hAnsi="Times New Roman"/>
          <w:sz w:val="22"/>
          <w:szCs w:val="22"/>
        </w:rPr>
        <w:t>All else the same, the Treasury security will have lower coupons because of its lower default risk, so it will have greater interest rate risk.</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3.</w:t>
      </w:r>
      <w:r>
        <w:rPr>
          <w:rFonts w:ascii="Times New Roman" w:hAnsi="Times New Roman"/>
          <w:b/>
          <w:sz w:val="22"/>
          <w:szCs w:val="22"/>
        </w:rPr>
        <w:tab/>
      </w:r>
      <w:r>
        <w:rPr>
          <w:rFonts w:ascii="Times New Roman" w:hAnsi="Times New Roman"/>
          <w:sz w:val="22"/>
          <w:szCs w:val="22"/>
        </w:rPr>
        <w:t>No. If the bid price were higher than the ask price, the implication would be that a dealer was willing to sell a bond and immediately buy it back at a higher price. How many such transactions would you like to do?</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4.</w:t>
      </w:r>
      <w:r>
        <w:rPr>
          <w:rFonts w:ascii="Times New Roman" w:hAnsi="Times New Roman"/>
          <w:sz w:val="22"/>
          <w:szCs w:val="22"/>
        </w:rPr>
        <w:tab/>
      </w:r>
      <w:r>
        <w:rPr>
          <w:rFonts w:ascii="Times New Roman" w:hAnsi="Times New Roman"/>
          <w:sz w:val="22"/>
          <w:szCs w:val="22"/>
        </w:rPr>
        <w:t>Prices and yields move in opposite directions. Since the bid price must be lower, the bid yield must be higher.</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5.</w:t>
      </w:r>
      <w:r>
        <w:rPr>
          <w:rFonts w:ascii="Times New Roman" w:hAnsi="Times New Roman"/>
          <w:sz w:val="22"/>
          <w:szCs w:val="22"/>
        </w:rPr>
        <w:tab/>
      </w:r>
      <w:r>
        <w:rPr>
          <w:rFonts w:ascii="Times New Roman" w:hAnsi="Times New Roman"/>
          <w:sz w:val="22"/>
          <w:szCs w:val="22"/>
        </w:rPr>
        <w:t>There are two benefits. First, the company can take advantage of interest rate declines by calling in an issue and replacing it with a lower coupon issue. Second, a company might wish to eliminate a covenant for some reason. Calling the issue does this. The cost to the company is a higher coupon. A put provision is desirable from an investor’s standpoint, so it helps the company by reducing the coupon rate on the bond. The cost to the company is that it may have to buy back the bond at an unattractive price.</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6.</w:t>
      </w:r>
      <w:r>
        <w:rPr>
          <w:rFonts w:ascii="Times New Roman" w:hAnsi="Times New Roman"/>
          <w:b/>
          <w:sz w:val="22"/>
          <w:szCs w:val="22"/>
        </w:rPr>
        <w:tab/>
      </w:r>
      <w:r>
        <w:rPr>
          <w:rFonts w:ascii="Times New Roman" w:hAnsi="Times New Roman"/>
          <w:sz w:val="22"/>
          <w:szCs w:val="22"/>
        </w:rPr>
        <w:t>Bond issuers look at outstanding bonds of similar maturity and risk. The yields on such bonds are used to establish the coupon rate necessary for a particular issue to initially sell for par value. Bond issuers also simply ask potential purchasers what coupon rate would be necessary to attract them. The coupon rate is fixed and simply determines what the bond’s coupon payments will be. The required return is what investors actually demand on the issue, and it will fluctuate through time. The coupon rate and required return are equal only if the bond sells exactly at par.</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7.</w:t>
      </w:r>
      <w:r>
        <w:rPr>
          <w:rFonts w:ascii="Times New Roman" w:hAnsi="Times New Roman"/>
          <w:sz w:val="22"/>
          <w:szCs w:val="22"/>
        </w:rPr>
        <w:tab/>
      </w:r>
      <w:r>
        <w:rPr>
          <w:rFonts w:ascii="Times New Roman" w:hAnsi="Times New Roman"/>
          <w:sz w:val="22"/>
          <w:szCs w:val="22"/>
        </w:rPr>
        <w:t>Yes. Some investors have obligations that are denominated in dollars; that is, they are nominal. Their primary concern is that an investment provide the needed nominal dollar amounts. Pension funds, for example, often must plan for pension payments many years in the future. If those payments are fixed in dollar terms, then it is the nominal return on an investment that is important.</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8.</w:t>
      </w:r>
      <w:r>
        <w:rPr>
          <w:rFonts w:ascii="Times New Roman" w:hAnsi="Times New Roman"/>
          <w:b/>
          <w:sz w:val="22"/>
          <w:szCs w:val="22"/>
        </w:rPr>
        <w:tab/>
      </w:r>
      <w:r>
        <w:rPr>
          <w:rFonts w:ascii="Times New Roman" w:hAnsi="Times New Roman"/>
          <w:sz w:val="22"/>
          <w:szCs w:val="22"/>
        </w:rPr>
        <w:t xml:space="preserve">Companies pay to have their bonds rated simply because unrated bonds can be difficult to sell; many large investors are prohibited from investing in unrated issues. </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9.</w:t>
      </w:r>
      <w:r>
        <w:rPr>
          <w:rFonts w:ascii="Times New Roman" w:hAnsi="Times New Roman"/>
          <w:sz w:val="22"/>
          <w:szCs w:val="22"/>
        </w:rPr>
        <w:tab/>
      </w:r>
      <w:r>
        <w:rPr>
          <w:rFonts w:ascii="Times New Roman" w:hAnsi="Times New Roman"/>
          <w:sz w:val="22"/>
          <w:szCs w:val="22"/>
        </w:rPr>
        <w:t>Junk bonds often are not rated because there would be no point in an issuer paying a rating agency to assign its bonds a low rating (it’s like paying someone to kick you!).</w:t>
      </w:r>
    </w:p>
    <w:p>
      <w:pPr>
        <w:pStyle w:val="24"/>
        <w:tabs>
          <w:tab w:val="left" w:pos="450"/>
        </w:tabs>
        <w:ind w:left="450" w:hanging="450"/>
        <w:jc w:val="both"/>
        <w:rPr>
          <w:rFonts w:ascii="Times New Roman" w:hAnsi="Times New Roman"/>
          <w:b/>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10.</w:t>
      </w:r>
      <w:r>
        <w:rPr>
          <w:rFonts w:ascii="Times New Roman" w:hAnsi="Times New Roman"/>
          <w:sz w:val="22"/>
          <w:szCs w:val="22"/>
        </w:rPr>
        <w:tab/>
      </w:r>
      <w:r>
        <w:rPr>
          <w:rFonts w:ascii="Times New Roman" w:hAnsi="Times New Roman"/>
          <w:sz w:val="22"/>
          <w:szCs w:val="22"/>
        </w:rPr>
        <w:t xml:space="preserve">The term structure is based on pure discount bonds. The yield curve is based on coupon-bearing issues. </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11.</w:t>
      </w:r>
      <w:r>
        <w:rPr>
          <w:rFonts w:ascii="Times New Roman" w:hAnsi="Times New Roman"/>
          <w:sz w:val="22"/>
          <w:szCs w:val="22"/>
        </w:rPr>
        <w:tab/>
      </w:r>
      <w:r>
        <w:rPr>
          <w:rFonts w:ascii="Times New Roman" w:hAnsi="Times New Roman"/>
          <w:sz w:val="22"/>
          <w:szCs w:val="22"/>
        </w:rPr>
        <w:t>Bond ratings have a subjective factor to them. Split ratings reflect a difference of opinion among credit agencies.</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12.</w:t>
      </w:r>
      <w:r>
        <w:rPr>
          <w:rFonts w:ascii="Times New Roman" w:hAnsi="Times New Roman"/>
          <w:sz w:val="22"/>
          <w:szCs w:val="22"/>
        </w:rPr>
        <w:tab/>
      </w:r>
      <w:r>
        <w:rPr>
          <w:rFonts w:ascii="Times New Roman" w:hAnsi="Times New Roman"/>
          <w:sz w:val="22"/>
          <w:szCs w:val="22"/>
        </w:rPr>
        <w:t xml:space="preserve">As a general constitutional principle, the federal government cannot tax the states without their consent if doing so would interfere with state government functions. At one time, this principle was thought to provide for the tax-exempt status of municipal interest payments. However, modern court rulings make it clear that Congress can revoke the municipal exemption, so the only basis now appears to be historical precedent. The fact that the states and the federal government do not tax each other’s securities is referred to as </w:t>
      </w:r>
      <w:r>
        <w:rPr>
          <w:rFonts w:ascii="Times New Roman" w:hAnsi="Times New Roman"/>
          <w:i/>
          <w:sz w:val="22"/>
          <w:szCs w:val="22"/>
        </w:rPr>
        <w:t>reciprocal immunity</w:t>
      </w:r>
      <w:r>
        <w:rPr>
          <w:rFonts w:ascii="Times New Roman" w:hAnsi="Times New Roman"/>
          <w:sz w:val="22"/>
          <w:szCs w:val="22"/>
        </w:rPr>
        <w:t>.</w:t>
      </w:r>
    </w:p>
    <w:p>
      <w:pPr>
        <w:pStyle w:val="24"/>
        <w:tabs>
          <w:tab w:val="left" w:pos="450"/>
        </w:tabs>
        <w:ind w:left="450" w:hanging="450"/>
        <w:jc w:val="both"/>
        <w:rPr>
          <w:rFonts w:ascii="Times New Roman" w:hAnsi="Times New Roman"/>
          <w:sz w:val="22"/>
          <w:szCs w:val="22"/>
        </w:rPr>
      </w:pPr>
    </w:p>
    <w:p>
      <w:pPr>
        <w:pStyle w:val="24"/>
        <w:tabs>
          <w:tab w:val="left" w:pos="450"/>
          <w:tab w:val="left" w:pos="540"/>
        </w:tabs>
        <w:ind w:left="450" w:hanging="450"/>
        <w:jc w:val="both"/>
        <w:rPr>
          <w:rFonts w:ascii="Times New Roman" w:hAnsi="Times New Roman"/>
          <w:sz w:val="22"/>
          <w:szCs w:val="22"/>
        </w:rPr>
      </w:pPr>
      <w:r>
        <w:rPr>
          <w:rFonts w:ascii="Times New Roman" w:hAnsi="Times New Roman"/>
          <w:b/>
          <w:sz w:val="22"/>
          <w:szCs w:val="22"/>
        </w:rPr>
        <w:t>13.</w:t>
      </w:r>
      <w:r>
        <w:rPr>
          <w:rFonts w:ascii="Times New Roman" w:hAnsi="Times New Roman"/>
          <w:b/>
          <w:sz w:val="22"/>
          <w:szCs w:val="22"/>
        </w:rPr>
        <w:tab/>
      </w:r>
      <w:r>
        <w:rPr>
          <w:rFonts w:ascii="Times New Roman" w:hAnsi="Times New Roman"/>
          <w:sz w:val="22"/>
          <w:szCs w:val="22"/>
        </w:rPr>
        <w:t>Lack of transparency means that a buyer or seller can’t see recent transactions, so it is much harder to determine what the best bid and ask prices are at any point in time.</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14.</w:t>
      </w:r>
      <w:r>
        <w:rPr>
          <w:rFonts w:ascii="Times New Roman" w:hAnsi="Times New Roman"/>
          <w:sz w:val="22"/>
          <w:szCs w:val="22"/>
        </w:rPr>
        <w:tab/>
      </w:r>
      <w:r>
        <w:rPr>
          <w:rFonts w:ascii="Times New Roman" w:hAnsi="Times New Roman"/>
          <w:sz w:val="22"/>
          <w:szCs w:val="22"/>
        </w:rPr>
        <w:t>Companies charge that bond rating agencies are pressuring them to pay for bond ratings. When a company pays for a rating, it has the opportunity to make its case for a particular rating. With an unsolicited rating, the company has no input.</w:t>
      </w:r>
    </w:p>
    <w:p>
      <w:pPr>
        <w:pStyle w:val="24"/>
        <w:tabs>
          <w:tab w:val="left" w:pos="450"/>
        </w:tabs>
        <w:ind w:left="450" w:hanging="450"/>
        <w:jc w:val="both"/>
        <w:rPr>
          <w:rFonts w:ascii="Times New Roman" w:hAnsi="Times New Roman"/>
          <w:sz w:val="22"/>
          <w:szCs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szCs w:val="22"/>
        </w:rPr>
        <w:t>15.</w:t>
      </w:r>
      <w:r>
        <w:rPr>
          <w:rFonts w:ascii="Times New Roman" w:hAnsi="Times New Roman"/>
          <w:b/>
          <w:sz w:val="22"/>
          <w:szCs w:val="22"/>
        </w:rPr>
        <w:tab/>
      </w:r>
      <w:r>
        <w:rPr>
          <w:rFonts w:ascii="Times New Roman" w:hAnsi="Times New Roman"/>
          <w:sz w:val="22"/>
          <w:szCs w:val="22"/>
        </w:rPr>
        <w:t>A 100-year bond looks like a share of preferred stock. In particular, it is a loan with a life that almost certainly exceeds the life of the lender, assuming that the lender is an individual. With a junk bond, the credit risk can be so high that the borrower is almost certain to default, meaning that the creditors are very likely to end up as part owners of the business. In both cases, the “equity in disguise” has a significant tax advantage.</w:t>
      </w:r>
    </w:p>
    <w:p>
      <w:pPr>
        <w:tabs>
          <w:tab w:val="left" w:pos="450"/>
        </w:tabs>
        <w:ind w:left="450" w:hanging="450"/>
        <w:rPr>
          <w:szCs w:val="22"/>
        </w:rPr>
      </w:pPr>
    </w:p>
    <w:p>
      <w:pPr>
        <w:pStyle w:val="2"/>
        <w:rPr>
          <w:szCs w:val="22"/>
        </w:rPr>
      </w:pPr>
      <w:r>
        <w:rPr>
          <w:szCs w:val="22"/>
        </w:rPr>
        <w:t>Solutions to Questions and Problems</w:t>
      </w:r>
    </w:p>
    <w:p>
      <w:pPr>
        <w:tabs>
          <w:tab w:val="left" w:pos="720"/>
        </w:tabs>
        <w:rPr>
          <w:i/>
          <w:szCs w:val="22"/>
        </w:rPr>
      </w:pPr>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Pr>
        <w:tabs>
          <w:tab w:val="left" w:pos="720"/>
        </w:tabs>
        <w:rPr>
          <w:i/>
          <w:szCs w:val="22"/>
        </w:rPr>
      </w:pPr>
    </w:p>
    <w:p>
      <w:pPr>
        <w:tabs>
          <w:tab w:val="left" w:pos="720"/>
        </w:tabs>
        <w:rPr>
          <w:i/>
          <w:szCs w:val="22"/>
        </w:rPr>
      </w:pPr>
      <w:r>
        <w:rPr>
          <w:i/>
          <w:szCs w:val="22"/>
        </w:rPr>
        <w:tab/>
      </w:r>
      <w:r>
        <w:rPr>
          <w:i/>
          <w:szCs w:val="22"/>
          <w:u w:val="single"/>
        </w:rPr>
        <w:t>Basic</w:t>
      </w:r>
    </w:p>
    <w:p>
      <w:pPr>
        <w:rPr>
          <w:szCs w:val="22"/>
        </w:rPr>
      </w:pPr>
    </w:p>
    <w:p>
      <w:pPr>
        <w:tabs>
          <w:tab w:val="left" w:pos="440"/>
        </w:tabs>
        <w:ind w:left="440" w:hanging="440"/>
        <w:jc w:val="both"/>
        <w:rPr>
          <w:szCs w:val="22"/>
        </w:rPr>
      </w:pPr>
      <w:r>
        <w:rPr>
          <w:b/>
          <w:szCs w:val="22"/>
        </w:rPr>
        <w:t>1.</w:t>
      </w:r>
      <w:r>
        <w:rPr>
          <w:szCs w:val="22"/>
        </w:rPr>
        <w:tab/>
      </w:r>
      <w:r>
        <w:rPr>
          <w:szCs w:val="22"/>
        </w:rPr>
        <w:t>The yield to maturity is the required rate of return on a bond expressed as a nominal annual interest rate. For noncallable bonds, the yield to maturity and required rate of return are interchangeable terms. Unlike YTM and required return, the coupon rate is not a return used as the interest rate in bond cash flow valuation, but is a fixed percentage of par over the life of the bond used to set the coupon payment amount. For the example given, the coupon rate on the bond is still 10 percent, and the YTM is 8 percent.</w:t>
      </w:r>
    </w:p>
    <w:p>
      <w:pPr>
        <w:tabs>
          <w:tab w:val="left" w:pos="440"/>
        </w:tabs>
        <w:ind w:left="440" w:hanging="440"/>
        <w:jc w:val="both"/>
        <w:rPr>
          <w:szCs w:val="22"/>
        </w:rPr>
      </w:pPr>
    </w:p>
    <w:p>
      <w:pPr>
        <w:tabs>
          <w:tab w:val="left" w:pos="440"/>
        </w:tabs>
        <w:ind w:left="440" w:hanging="440"/>
        <w:jc w:val="both"/>
        <w:rPr>
          <w:szCs w:val="22"/>
        </w:rPr>
      </w:pPr>
      <w:r>
        <w:rPr>
          <w:b/>
          <w:szCs w:val="22"/>
        </w:rPr>
        <w:t>2.</w:t>
      </w:r>
      <w:r>
        <w:rPr>
          <w:szCs w:val="22"/>
        </w:rPr>
        <w:tab/>
      </w:r>
      <w:r>
        <w:rPr>
          <w:szCs w:val="22"/>
        </w:rPr>
        <w:t>Price and yield move in opposite directions; if interest rates rise, the price of the bond will fall. This is because the fixed coupon payments determined by the fixed coupon rate are not as valuable when interest rates rise—hence, the price of the bond decreases.</w:t>
      </w:r>
    </w:p>
    <w:p>
      <w:pPr>
        <w:tabs>
          <w:tab w:val="left" w:pos="440"/>
        </w:tabs>
        <w:ind w:left="440" w:hanging="440"/>
        <w:jc w:val="both"/>
        <w:rPr>
          <w:szCs w:val="22"/>
        </w:rPr>
      </w:pPr>
    </w:p>
    <w:p>
      <w:pPr>
        <w:tabs>
          <w:tab w:val="left" w:pos="440"/>
        </w:tabs>
        <w:jc w:val="both"/>
        <w:rPr>
          <w:i/>
          <w:szCs w:val="22"/>
        </w:rPr>
      </w:pPr>
      <w:r>
        <w:rPr>
          <w:b/>
          <w:szCs w:val="22"/>
        </w:rPr>
        <w:br w:type="page"/>
      </w:r>
      <w:r>
        <w:rPr>
          <w:i/>
          <w:szCs w:val="22"/>
        </w:rPr>
        <w:t>NOTE: Most problems do not explicitly list a par value for bonds. Even though a bond can have any par value, in general, corporate bonds in the United States will have a par value of $1,000. We will use this par value in all problems unless a different par value is explicitly stated.</w:t>
      </w:r>
    </w:p>
    <w:p>
      <w:pPr>
        <w:tabs>
          <w:tab w:val="left" w:pos="440"/>
        </w:tabs>
        <w:ind w:left="440" w:hanging="440"/>
        <w:jc w:val="both"/>
        <w:rPr>
          <w:szCs w:val="22"/>
        </w:rPr>
      </w:pPr>
    </w:p>
    <w:p>
      <w:pPr>
        <w:tabs>
          <w:tab w:val="left" w:pos="440"/>
        </w:tabs>
        <w:ind w:left="440" w:hanging="440"/>
        <w:jc w:val="both"/>
        <w:rPr>
          <w:szCs w:val="22"/>
        </w:rPr>
      </w:pPr>
      <w:r>
        <w:rPr>
          <w:b/>
          <w:szCs w:val="22"/>
        </w:rPr>
        <w:t>3.</w:t>
      </w:r>
      <w:r>
        <w:rPr>
          <w:szCs w:val="22"/>
        </w:rPr>
        <w:tab/>
      </w:r>
      <w:r>
        <w:rPr>
          <w:szCs w:val="22"/>
        </w:rPr>
        <w:t>The price of any bond is the PV of the interest payment, plus the PV of the par value. Notice this problem assumes an annual coupon. The price of the bond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P = </w:t>
      </w:r>
      <w:r>
        <w:rPr>
          <w:rFonts w:ascii="Calibri" w:hAnsi="Calibri"/>
          <w:szCs w:val="22"/>
        </w:rPr>
        <w:t>€</w:t>
      </w:r>
      <w:r>
        <w:rPr>
          <w:szCs w:val="22"/>
        </w:rPr>
        <w:t>64({1 – [1/(1 + .075</w:t>
      </w:r>
      <w:r>
        <w:rPr>
          <w:szCs w:val="22"/>
          <w:vertAlign w:val="superscript"/>
        </w:rPr>
        <w:t>25</w:t>
      </w:r>
      <w:r>
        <w:rPr>
          <w:szCs w:val="22"/>
        </w:rPr>
        <w:t xml:space="preserve">)] } / .075) + </w:t>
      </w:r>
      <w:r>
        <w:rPr>
          <w:rFonts w:ascii="Calibri" w:hAnsi="Calibri"/>
          <w:szCs w:val="22"/>
        </w:rPr>
        <w:t>€</w:t>
      </w:r>
      <w:r>
        <w:rPr>
          <w:szCs w:val="22"/>
        </w:rPr>
        <w:t>1,000[1 / (1 + .075)</w:t>
      </w:r>
      <w:r>
        <w:rPr>
          <w:szCs w:val="22"/>
          <w:vertAlign w:val="superscript"/>
        </w:rPr>
        <w:t>25</w:t>
      </w:r>
      <w:r>
        <w:rPr>
          <w:szCs w:val="22"/>
        </w:rPr>
        <w:t xml:space="preserve">] = </w:t>
      </w:r>
      <w:r>
        <w:rPr>
          <w:rFonts w:ascii="Calibri" w:hAnsi="Calibri"/>
          <w:szCs w:val="22"/>
        </w:rPr>
        <w:t>€</w:t>
      </w:r>
      <w:r>
        <w:rPr>
          <w:szCs w:val="22"/>
        </w:rPr>
        <w:t>877.38</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We would like to introduce shorthand notation here. Rather than write (or type, as the case may be) the entire equation for the PV of a lump sum, or the PVA equation, it is common to abbreviate the equations as:</w:t>
      </w:r>
    </w:p>
    <w:p>
      <w:pPr>
        <w:tabs>
          <w:tab w:val="left" w:pos="440"/>
        </w:tabs>
        <w:ind w:left="440" w:hanging="440"/>
        <w:jc w:val="both"/>
        <w:rPr>
          <w:szCs w:val="22"/>
        </w:rPr>
      </w:pPr>
    </w:p>
    <w:p>
      <w:pPr>
        <w:tabs>
          <w:tab w:val="left" w:pos="440"/>
          <w:tab w:val="left" w:pos="3240"/>
        </w:tabs>
        <w:ind w:left="440" w:hanging="440"/>
        <w:jc w:val="both"/>
        <w:rPr>
          <w:szCs w:val="22"/>
        </w:rPr>
      </w:pPr>
      <w:r>
        <w:rPr>
          <w:szCs w:val="22"/>
        </w:rPr>
        <w:tab/>
      </w:r>
      <w:r>
        <w:rPr>
          <w:szCs w:val="22"/>
        </w:rPr>
        <w:t>PVIF</w:t>
      </w:r>
      <w:r>
        <w:rPr>
          <w:i/>
          <w:szCs w:val="22"/>
          <w:vertAlign w:val="subscript"/>
        </w:rPr>
        <w:t>R,t</w:t>
      </w:r>
      <w:r>
        <w:rPr>
          <w:szCs w:val="22"/>
        </w:rPr>
        <w:t xml:space="preserve"> = 1 / (1 + </w:t>
      </w:r>
      <w:r>
        <w:rPr>
          <w:i/>
          <w:szCs w:val="22"/>
        </w:rPr>
        <w:t>R</w:t>
      </w:r>
      <w:r>
        <w:rPr>
          <w:szCs w:val="22"/>
        </w:rPr>
        <w:t>)</w:t>
      </w:r>
      <w:r>
        <w:rPr>
          <w:i/>
          <w:szCs w:val="22"/>
          <w:vertAlign w:val="superscript"/>
        </w:rPr>
        <w:t>t</w:t>
      </w:r>
    </w:p>
    <w:p>
      <w:pPr>
        <w:tabs>
          <w:tab w:val="left" w:pos="440"/>
          <w:tab w:val="left" w:pos="3240"/>
        </w:tabs>
        <w:ind w:left="440" w:hanging="440"/>
        <w:jc w:val="both"/>
        <w:rPr>
          <w:szCs w:val="22"/>
        </w:rPr>
      </w:pPr>
    </w:p>
    <w:p>
      <w:pPr>
        <w:tabs>
          <w:tab w:val="left" w:pos="440"/>
          <w:tab w:val="left" w:pos="3240"/>
        </w:tabs>
        <w:ind w:left="440" w:hanging="440"/>
        <w:jc w:val="both"/>
        <w:rPr>
          <w:szCs w:val="22"/>
        </w:rPr>
      </w:pPr>
      <w:r>
        <w:rPr>
          <w:szCs w:val="22"/>
        </w:rPr>
        <w:tab/>
      </w:r>
      <w:r>
        <w:rPr>
          <w:szCs w:val="22"/>
        </w:rPr>
        <w:t xml:space="preserve">which stands for </w:t>
      </w:r>
      <w:r>
        <w:rPr>
          <w:szCs w:val="22"/>
          <w:u w:val="single"/>
        </w:rPr>
        <w:t>P</w:t>
      </w:r>
      <w:r>
        <w:rPr>
          <w:szCs w:val="22"/>
        </w:rPr>
        <w:t xml:space="preserve">resent </w:t>
      </w:r>
      <w:r>
        <w:rPr>
          <w:szCs w:val="22"/>
          <w:u w:val="single"/>
        </w:rPr>
        <w:t>V</w:t>
      </w:r>
      <w:r>
        <w:rPr>
          <w:szCs w:val="22"/>
        </w:rPr>
        <w:t xml:space="preserve">alue </w:t>
      </w:r>
      <w:r>
        <w:rPr>
          <w:szCs w:val="22"/>
          <w:u w:val="single"/>
        </w:rPr>
        <w:t>I</w:t>
      </w:r>
      <w:r>
        <w:rPr>
          <w:szCs w:val="22"/>
        </w:rPr>
        <w:t xml:space="preserve">nterest </w:t>
      </w:r>
      <w:r>
        <w:rPr>
          <w:szCs w:val="22"/>
          <w:u w:val="single"/>
        </w:rPr>
        <w:t>F</w:t>
      </w:r>
      <w:r>
        <w:rPr>
          <w:szCs w:val="22"/>
        </w:rPr>
        <w:t>actor</w:t>
      </w:r>
    </w:p>
    <w:p>
      <w:pPr>
        <w:tabs>
          <w:tab w:val="left" w:pos="440"/>
        </w:tabs>
        <w:ind w:left="440" w:hanging="440"/>
        <w:jc w:val="both"/>
        <w:rPr>
          <w:szCs w:val="22"/>
        </w:rPr>
      </w:pPr>
    </w:p>
    <w:p>
      <w:pPr>
        <w:tabs>
          <w:tab w:val="left" w:pos="440"/>
        </w:tabs>
        <w:ind w:left="440" w:hanging="440"/>
        <w:jc w:val="both"/>
        <w:rPr>
          <w:szCs w:val="22"/>
          <w:lang w:val="fr-FR"/>
        </w:rPr>
      </w:pPr>
      <w:r>
        <w:rPr>
          <w:szCs w:val="22"/>
        </w:rPr>
        <w:tab/>
      </w:r>
      <w:r>
        <w:rPr>
          <w:szCs w:val="22"/>
          <w:lang w:val="fr-FR"/>
        </w:rPr>
        <w:t>PVIFA</w:t>
      </w:r>
      <w:r>
        <w:rPr>
          <w:i/>
          <w:szCs w:val="22"/>
          <w:vertAlign w:val="subscript"/>
          <w:lang w:val="fr-FR"/>
        </w:rPr>
        <w:t>R,t</w:t>
      </w:r>
      <w:r>
        <w:rPr>
          <w:szCs w:val="22"/>
          <w:lang w:val="fr-FR"/>
        </w:rPr>
        <w:t xml:space="preserve">= ({1 – [1/(1 + </w:t>
      </w:r>
      <w:r>
        <w:rPr>
          <w:i/>
          <w:szCs w:val="22"/>
          <w:lang w:val="fr-FR"/>
        </w:rPr>
        <w:t>R</w:t>
      </w:r>
      <w:r>
        <w:rPr>
          <w:szCs w:val="22"/>
          <w:lang w:val="fr-FR"/>
        </w:rPr>
        <w:t>)</w:t>
      </w:r>
      <w:r>
        <w:rPr>
          <w:i/>
          <w:szCs w:val="22"/>
          <w:vertAlign w:val="superscript"/>
          <w:lang w:val="fr-FR"/>
        </w:rPr>
        <w:t>t</w:t>
      </w:r>
      <w:r>
        <w:rPr>
          <w:szCs w:val="22"/>
          <w:lang w:val="fr-FR"/>
        </w:rPr>
        <w:t xml:space="preserve">] } / </w:t>
      </w:r>
      <w:r>
        <w:rPr>
          <w:i/>
          <w:szCs w:val="22"/>
          <w:lang w:val="fr-FR"/>
        </w:rPr>
        <w:t>R</w:t>
      </w:r>
      <w:r>
        <w:rPr>
          <w:szCs w:val="22"/>
          <w:lang w:val="fr-FR"/>
        </w:rPr>
        <w:t xml:space="preserve"> )</w:t>
      </w:r>
    </w:p>
    <w:p>
      <w:pPr>
        <w:tabs>
          <w:tab w:val="left" w:pos="440"/>
        </w:tabs>
        <w:ind w:left="440" w:hanging="440"/>
        <w:jc w:val="both"/>
        <w:rPr>
          <w:szCs w:val="22"/>
          <w:lang w:val="fr-FR"/>
        </w:rPr>
      </w:pPr>
    </w:p>
    <w:p>
      <w:pPr>
        <w:tabs>
          <w:tab w:val="left" w:pos="440"/>
        </w:tabs>
        <w:ind w:left="440" w:hanging="440"/>
        <w:jc w:val="both"/>
        <w:rPr>
          <w:szCs w:val="22"/>
        </w:rPr>
      </w:pPr>
      <w:r>
        <w:rPr>
          <w:szCs w:val="22"/>
          <w:lang w:val="fr-FR"/>
        </w:rPr>
        <w:tab/>
      </w:r>
      <w:r>
        <w:rPr>
          <w:szCs w:val="22"/>
        </w:rPr>
        <w:t xml:space="preserve">which stands for </w:t>
      </w:r>
      <w:r>
        <w:rPr>
          <w:szCs w:val="22"/>
          <w:u w:val="single"/>
        </w:rPr>
        <w:t>P</w:t>
      </w:r>
      <w:r>
        <w:rPr>
          <w:szCs w:val="22"/>
        </w:rPr>
        <w:t xml:space="preserve">resent </w:t>
      </w:r>
      <w:r>
        <w:rPr>
          <w:szCs w:val="22"/>
          <w:u w:val="single"/>
        </w:rPr>
        <w:t>V</w:t>
      </w:r>
      <w:r>
        <w:rPr>
          <w:szCs w:val="22"/>
        </w:rPr>
        <w:t xml:space="preserve">alue </w:t>
      </w:r>
      <w:r>
        <w:rPr>
          <w:szCs w:val="22"/>
          <w:u w:val="single"/>
        </w:rPr>
        <w:t>I</w:t>
      </w:r>
      <w:r>
        <w:rPr>
          <w:szCs w:val="22"/>
        </w:rPr>
        <w:t xml:space="preserve">nterest </w:t>
      </w:r>
      <w:r>
        <w:rPr>
          <w:szCs w:val="22"/>
          <w:u w:val="single"/>
        </w:rPr>
        <w:t>F</w:t>
      </w:r>
      <w:r>
        <w:rPr>
          <w:szCs w:val="22"/>
        </w:rPr>
        <w:t xml:space="preserve">actor of an </w:t>
      </w:r>
      <w:r>
        <w:rPr>
          <w:szCs w:val="22"/>
          <w:u w:val="single"/>
        </w:rPr>
        <w:t>A</w:t>
      </w:r>
      <w:r>
        <w:rPr>
          <w:szCs w:val="22"/>
        </w:rPr>
        <w:t>nnuity</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These abbreviations are shorthand notation for the equations in which the interest rate and the number of periods are substituted into the equation and solved. We will use this shorthand notation in the remainder of the solutions key.</w:t>
      </w:r>
    </w:p>
    <w:p>
      <w:pPr>
        <w:tabs>
          <w:tab w:val="left" w:pos="440"/>
        </w:tabs>
        <w:ind w:left="440" w:hanging="440"/>
        <w:jc w:val="both"/>
        <w:rPr>
          <w:szCs w:val="22"/>
        </w:rPr>
      </w:pPr>
    </w:p>
    <w:p>
      <w:pPr>
        <w:tabs>
          <w:tab w:val="left" w:pos="440"/>
        </w:tabs>
        <w:ind w:left="440" w:hanging="440"/>
        <w:jc w:val="both"/>
        <w:rPr>
          <w:szCs w:val="22"/>
        </w:rPr>
      </w:pPr>
      <w:r>
        <w:rPr>
          <w:b/>
          <w:szCs w:val="22"/>
        </w:rPr>
        <w:t>4.</w:t>
      </w:r>
      <w:r>
        <w:rPr>
          <w:szCs w:val="22"/>
        </w:rPr>
        <w:tab/>
      </w:r>
      <w:r>
        <w:rPr>
          <w:szCs w:val="22"/>
        </w:rPr>
        <w:t>Here we need to find the YTM of a bond. The equation for the bond price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 = ¥87,000 = ¥4,300(PVIFA</w:t>
      </w:r>
      <w:r>
        <w:rPr>
          <w:i/>
          <w:iCs/>
          <w:szCs w:val="22"/>
          <w:vertAlign w:val="subscript"/>
        </w:rPr>
        <w:t>R%</w:t>
      </w:r>
      <w:r>
        <w:rPr>
          <w:szCs w:val="22"/>
          <w:vertAlign w:val="subscript"/>
        </w:rPr>
        <w:t>,18</w:t>
      </w:r>
      <w:r>
        <w:rPr>
          <w:szCs w:val="22"/>
        </w:rPr>
        <w:t>) + ¥100,000(PVIF</w:t>
      </w:r>
      <w:r>
        <w:rPr>
          <w:i/>
          <w:iCs/>
          <w:szCs w:val="22"/>
          <w:vertAlign w:val="subscript"/>
        </w:rPr>
        <w:t>R</w:t>
      </w:r>
      <w:r>
        <w:rPr>
          <w:szCs w:val="22"/>
          <w:vertAlign w:val="subscript"/>
        </w:rPr>
        <w:t>%,18</w:t>
      </w:r>
      <w:r>
        <w:rPr>
          <w:szCs w:val="22"/>
        </w:rPr>
        <w:t xml:space="preserve">)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Notice the equation cannot be solved directly for </w:t>
      </w:r>
      <w:r>
        <w:rPr>
          <w:i/>
          <w:szCs w:val="22"/>
        </w:rPr>
        <w:t>R</w:t>
      </w:r>
      <w:r>
        <w:rPr>
          <w:szCs w:val="22"/>
        </w:rPr>
        <w:t>. Using a spreadsheet, a financial calculator, or trial and error, we find:</w:t>
      </w:r>
    </w:p>
    <w:p>
      <w:pPr>
        <w:tabs>
          <w:tab w:val="left" w:pos="440"/>
        </w:tabs>
        <w:ind w:left="440" w:hanging="440"/>
        <w:jc w:val="both"/>
        <w:rPr>
          <w:szCs w:val="22"/>
        </w:rPr>
      </w:pPr>
    </w:p>
    <w:p>
      <w:pPr>
        <w:tabs>
          <w:tab w:val="left" w:pos="440"/>
        </w:tabs>
        <w:ind w:left="440" w:hanging="440"/>
        <w:jc w:val="both"/>
        <w:rPr>
          <w:szCs w:val="22"/>
        </w:rPr>
      </w:pPr>
      <w:r>
        <w:rPr>
          <w:szCs w:val="22"/>
        </w:rPr>
        <w:tab/>
      </w:r>
      <w:r>
        <w:rPr>
          <w:i/>
          <w:szCs w:val="22"/>
        </w:rPr>
        <w:t>R</w:t>
      </w:r>
      <w:r>
        <w:rPr>
          <w:szCs w:val="22"/>
        </w:rPr>
        <w:t xml:space="preserve"> = YTM = 5.45%</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If you are using trial and error to find the YTM of the bond, you might be wondering how to pick an interest rate to start the process. First, we know the YTM has to be higher than the coupon rate since the bond is a discount bond. That still leaves a lot of interest rates to check. One way to get a starting point is to use the following equation, which will give you an approximation of the YTM:</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Approximate YTM = [Annual interest payment + (Price difference from par / Years to maturity)] /</w:t>
      </w:r>
    </w:p>
    <w:p>
      <w:pPr>
        <w:tabs>
          <w:tab w:val="left" w:pos="440"/>
        </w:tabs>
        <w:ind w:left="440" w:hanging="440"/>
        <w:jc w:val="both"/>
        <w:rPr>
          <w:szCs w:val="22"/>
        </w:rPr>
      </w:pPr>
      <w:r>
        <w:rPr>
          <w:szCs w:val="22"/>
        </w:rPr>
        <w:tab/>
      </w:r>
      <w:r>
        <w:rPr>
          <w:szCs w:val="22"/>
        </w:rPr>
        <w:tab/>
      </w:r>
      <w:r>
        <w:rPr>
          <w:szCs w:val="22"/>
        </w:rPr>
        <w:tab/>
      </w:r>
      <w:r>
        <w:rPr>
          <w:szCs w:val="22"/>
        </w:rPr>
        <w:tab/>
      </w:r>
      <w:r>
        <w:rPr>
          <w:szCs w:val="22"/>
        </w:rPr>
        <w:tab/>
      </w:r>
      <w:r>
        <w:rPr>
          <w:szCs w:val="22"/>
        </w:rPr>
        <w:t>[(Price + Par value) / 2]</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Solving for this problem, we get: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Approximate YTM = [¥4,300 + (¥13,000 / 18] / [(¥87,000 + 100,000) / 2] = 5.37%</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This is not the exact YTM, but it is close, and it will give you a place to start.</w:t>
      </w:r>
      <w:r>
        <w:rPr>
          <w:szCs w:val="22"/>
        </w:rPr>
        <w:tab/>
      </w:r>
    </w:p>
    <w:p>
      <w:pPr>
        <w:tabs>
          <w:tab w:val="left" w:pos="440"/>
        </w:tabs>
        <w:ind w:left="440" w:hanging="440"/>
        <w:jc w:val="both"/>
        <w:rPr>
          <w:szCs w:val="22"/>
        </w:rPr>
      </w:pPr>
    </w:p>
    <w:p>
      <w:pPr>
        <w:tabs>
          <w:tab w:val="left" w:pos="440"/>
        </w:tabs>
        <w:ind w:left="440" w:hanging="440"/>
        <w:jc w:val="both"/>
        <w:rPr>
          <w:szCs w:val="22"/>
        </w:rPr>
      </w:pPr>
      <w:r>
        <w:rPr>
          <w:b/>
          <w:szCs w:val="22"/>
        </w:rPr>
        <w:br w:type="page"/>
      </w:r>
      <w:r>
        <w:rPr>
          <w:b/>
          <w:szCs w:val="22"/>
        </w:rPr>
        <w:t>5.</w:t>
      </w:r>
      <w:r>
        <w:rPr>
          <w:szCs w:val="22"/>
        </w:rPr>
        <w:tab/>
      </w:r>
      <w:r>
        <w:rPr>
          <w:szCs w:val="22"/>
        </w:rPr>
        <w:t>Here we need to find the coupon rate of the bond. All we need to do is to set up the bond pricing equation and solve for the coupon payment as follows: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P = $948 = </w:t>
      </w:r>
      <w:r>
        <w:rPr>
          <w:i/>
          <w:szCs w:val="22"/>
        </w:rPr>
        <w:t>C</w:t>
      </w:r>
      <w:r>
        <w:rPr>
          <w:szCs w:val="22"/>
        </w:rPr>
        <w:t>(PVIFA</w:t>
      </w:r>
      <w:r>
        <w:rPr>
          <w:szCs w:val="22"/>
          <w:vertAlign w:val="subscript"/>
        </w:rPr>
        <w:t>5.90%,9</w:t>
      </w:r>
      <w:r>
        <w:rPr>
          <w:szCs w:val="22"/>
        </w:rPr>
        <w:t>) + $1,000(PVIF</w:t>
      </w:r>
      <w:r>
        <w:rPr>
          <w:szCs w:val="22"/>
          <w:vertAlign w:val="subscript"/>
        </w:rPr>
        <w:t>5.90%,9</w:t>
      </w:r>
      <w:r>
        <w:rPr>
          <w:szCs w:val="22"/>
        </w:rPr>
        <w:t xml:space="preserve">)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Solving for the coupon payment, we get:</w:t>
      </w:r>
    </w:p>
    <w:p>
      <w:pPr>
        <w:tabs>
          <w:tab w:val="left" w:pos="440"/>
        </w:tabs>
        <w:ind w:left="440" w:hanging="440"/>
        <w:jc w:val="both"/>
        <w:rPr>
          <w:szCs w:val="22"/>
        </w:rPr>
      </w:pPr>
    </w:p>
    <w:p>
      <w:pPr>
        <w:tabs>
          <w:tab w:val="left" w:pos="440"/>
        </w:tabs>
        <w:ind w:left="440" w:hanging="440"/>
        <w:jc w:val="both"/>
        <w:rPr>
          <w:szCs w:val="22"/>
        </w:rPr>
      </w:pPr>
      <w:r>
        <w:rPr>
          <w:szCs w:val="22"/>
        </w:rPr>
        <w:tab/>
      </w:r>
      <w:r>
        <w:rPr>
          <w:i/>
          <w:szCs w:val="22"/>
        </w:rPr>
        <w:t>C</w:t>
      </w:r>
      <w:r>
        <w:rPr>
          <w:szCs w:val="22"/>
        </w:rPr>
        <w:t xml:space="preserve"> = $51.39</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coupon payment is the coupon rate times par value. Using this relationship, we get: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Coupon rate = $51.39 / $1,000 = .0514, or 5.14%</w:t>
      </w:r>
    </w:p>
    <w:p>
      <w:pPr>
        <w:tabs>
          <w:tab w:val="left" w:pos="440"/>
        </w:tabs>
        <w:ind w:left="440" w:hanging="440"/>
        <w:jc w:val="both"/>
        <w:rPr>
          <w:szCs w:val="22"/>
        </w:rPr>
      </w:pPr>
    </w:p>
    <w:p>
      <w:pPr>
        <w:tabs>
          <w:tab w:val="left" w:pos="440"/>
        </w:tabs>
        <w:ind w:left="440" w:hanging="440"/>
        <w:jc w:val="both"/>
        <w:rPr>
          <w:szCs w:val="22"/>
        </w:rPr>
      </w:pPr>
      <w:r>
        <w:rPr>
          <w:b/>
          <w:bCs/>
          <w:szCs w:val="22"/>
        </w:rPr>
        <w:t>6.</w:t>
      </w:r>
      <w:r>
        <w:rPr>
          <w:szCs w:val="22"/>
        </w:rPr>
        <w:tab/>
      </w:r>
      <w:r>
        <w:rPr>
          <w:szCs w:val="22"/>
        </w:rPr>
        <w:t>To find the price of this bond, we need to realize that the maturity of the bond is 13 years. The bond was issued 1 year ago, with 14 years to maturity, so there are 13 years left on the bond. Also, the coupons are semiannual, so we need to use the semiannual interest rate and the number of semiannual periods. The price of the bond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 = $34.50(PVIFA</w:t>
      </w:r>
      <w:r>
        <w:rPr>
          <w:szCs w:val="22"/>
          <w:vertAlign w:val="subscript"/>
        </w:rPr>
        <w:t>2.6%,26</w:t>
      </w:r>
      <w:r>
        <w:rPr>
          <w:szCs w:val="22"/>
        </w:rPr>
        <w:t>) + $1,000(PVIF</w:t>
      </w:r>
      <w:r>
        <w:rPr>
          <w:szCs w:val="22"/>
          <w:vertAlign w:val="subscript"/>
        </w:rPr>
        <w:t>2.6%,26</w:t>
      </w:r>
      <w:r>
        <w:rPr>
          <w:szCs w:val="22"/>
        </w:rPr>
        <w:t>) = $1,159.19</w:t>
      </w:r>
    </w:p>
    <w:p>
      <w:pPr>
        <w:tabs>
          <w:tab w:val="left" w:pos="440"/>
        </w:tabs>
        <w:jc w:val="both"/>
        <w:rPr>
          <w:szCs w:val="22"/>
        </w:rPr>
      </w:pPr>
    </w:p>
    <w:p>
      <w:pPr>
        <w:tabs>
          <w:tab w:val="left" w:pos="440"/>
        </w:tabs>
        <w:ind w:left="440" w:hanging="440"/>
        <w:jc w:val="both"/>
        <w:rPr>
          <w:szCs w:val="22"/>
        </w:rPr>
      </w:pPr>
      <w:r>
        <w:rPr>
          <w:b/>
          <w:szCs w:val="22"/>
        </w:rPr>
        <w:t>7.</w:t>
      </w:r>
      <w:r>
        <w:rPr>
          <w:szCs w:val="22"/>
        </w:rPr>
        <w:tab/>
      </w:r>
      <w:r>
        <w:rPr>
          <w:szCs w:val="22"/>
        </w:rPr>
        <w:t>Here we are finding the YTM of a semiannual coupon bond. The bond price equation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 = $1,050 = $35.50(PVIFA</w:t>
      </w:r>
      <w:r>
        <w:rPr>
          <w:i/>
          <w:iCs/>
          <w:szCs w:val="22"/>
          <w:vertAlign w:val="subscript"/>
        </w:rPr>
        <w:t>R%</w:t>
      </w:r>
      <w:r>
        <w:rPr>
          <w:szCs w:val="22"/>
          <w:vertAlign w:val="subscript"/>
        </w:rPr>
        <w:t>,36</w:t>
      </w:r>
      <w:r>
        <w:rPr>
          <w:szCs w:val="22"/>
        </w:rPr>
        <w:t>) + $1,000(PVIF</w:t>
      </w:r>
      <w:r>
        <w:rPr>
          <w:i/>
          <w:iCs/>
          <w:szCs w:val="22"/>
          <w:vertAlign w:val="subscript"/>
        </w:rPr>
        <w:t>R%</w:t>
      </w:r>
      <w:r>
        <w:rPr>
          <w:szCs w:val="22"/>
          <w:vertAlign w:val="subscript"/>
        </w:rPr>
        <w:t>,36</w:t>
      </w:r>
      <w:r>
        <w:rPr>
          <w:szCs w:val="22"/>
        </w:rPr>
        <w:t xml:space="preserve">)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Since we cannot solve the equation directly for </w:t>
      </w:r>
      <w:r>
        <w:rPr>
          <w:i/>
          <w:szCs w:val="22"/>
        </w:rPr>
        <w:t>R</w:t>
      </w:r>
      <w:r>
        <w:rPr>
          <w:szCs w:val="22"/>
        </w:rPr>
        <w:t>, using a spreadsheet, a financial calculator, or trial and error, we find:</w:t>
      </w:r>
    </w:p>
    <w:p>
      <w:pPr>
        <w:tabs>
          <w:tab w:val="left" w:pos="440"/>
        </w:tabs>
        <w:ind w:left="440" w:hanging="440"/>
        <w:jc w:val="both"/>
        <w:rPr>
          <w:szCs w:val="22"/>
        </w:rPr>
      </w:pPr>
    </w:p>
    <w:p>
      <w:pPr>
        <w:tabs>
          <w:tab w:val="left" w:pos="440"/>
        </w:tabs>
        <w:ind w:left="440" w:hanging="440"/>
        <w:jc w:val="both"/>
        <w:rPr>
          <w:szCs w:val="22"/>
        </w:rPr>
      </w:pPr>
      <w:r>
        <w:rPr>
          <w:i/>
          <w:szCs w:val="22"/>
        </w:rPr>
        <w:tab/>
      </w:r>
      <w:r>
        <w:rPr>
          <w:i/>
          <w:szCs w:val="22"/>
        </w:rPr>
        <w:t>R</w:t>
      </w:r>
      <w:r>
        <w:rPr>
          <w:szCs w:val="22"/>
        </w:rPr>
        <w:t xml:space="preserve"> = 3.310%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Since the coupon payments are semiannual, this is the semiannual interest rate. The YTM is the APR of the bond, so:</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YTM = 2</w:t>
      </w:r>
      <w:r>
        <w:rPr>
          <w:position w:val="-4"/>
          <w:szCs w:val="22"/>
        </w:rPr>
        <w:object>
          <v:shape id="_x0000_i1028" o:spt="75" type="#_x0000_t75" style="height:12.1pt;width:12.1pt;" o:ole="t" filled="f" o:preferrelative="t" stroked="f" coordsize="21600,21600">
            <v:path/>
            <v:fill on="f" focussize="0,0"/>
            <v:stroke on="f" joinstyle="miter"/>
            <v:imagedata r:id="rId42" o:title=""/>
            <o:lock v:ext="edit" aspectratio="t"/>
            <w10:wrap type="none"/>
            <w10:anchorlock/>
          </v:shape>
          <o:OLEObject Type="Embed" ProgID="Equation" ShapeID="_x0000_i1028" DrawAspect="Content" ObjectID="_1468075728" r:id="rId41">
            <o:LockedField>false</o:LockedField>
          </o:OLEObject>
        </w:object>
      </w:r>
      <w:r>
        <w:rPr>
          <w:szCs w:val="22"/>
        </w:rPr>
        <w:t>3.310% = 6.62%</w:t>
      </w:r>
    </w:p>
    <w:p>
      <w:pPr>
        <w:tabs>
          <w:tab w:val="left" w:pos="440"/>
        </w:tabs>
        <w:ind w:left="440" w:hanging="440"/>
        <w:jc w:val="both"/>
        <w:rPr>
          <w:szCs w:val="22"/>
        </w:rPr>
      </w:pPr>
    </w:p>
    <w:p>
      <w:pPr>
        <w:tabs>
          <w:tab w:val="left" w:pos="440"/>
        </w:tabs>
        <w:ind w:left="440" w:hanging="440"/>
        <w:jc w:val="both"/>
        <w:rPr>
          <w:szCs w:val="22"/>
        </w:rPr>
      </w:pPr>
      <w:r>
        <w:rPr>
          <w:b/>
          <w:szCs w:val="22"/>
        </w:rPr>
        <w:t>8.</w:t>
      </w:r>
      <w:r>
        <w:rPr>
          <w:szCs w:val="22"/>
        </w:rPr>
        <w:tab/>
      </w:r>
      <w:r>
        <w:rPr>
          <w:szCs w:val="22"/>
        </w:rPr>
        <w:t>Here we need to find the coupon rate of the bond. All we need to do is to set up the bond pricing equation and solve for the coupon payment as follows: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P = $1,038 = </w:t>
      </w:r>
      <w:r>
        <w:rPr>
          <w:i/>
          <w:szCs w:val="22"/>
        </w:rPr>
        <w:t>C</w:t>
      </w:r>
      <w:r>
        <w:rPr>
          <w:szCs w:val="22"/>
        </w:rPr>
        <w:t>(PVIFA</w:t>
      </w:r>
      <w:r>
        <w:rPr>
          <w:szCs w:val="22"/>
          <w:vertAlign w:val="subscript"/>
        </w:rPr>
        <w:t>3.05%,29</w:t>
      </w:r>
      <w:r>
        <w:rPr>
          <w:szCs w:val="22"/>
        </w:rPr>
        <w:t>) + $1,000(PVIF</w:t>
      </w:r>
      <w:r>
        <w:rPr>
          <w:szCs w:val="22"/>
          <w:vertAlign w:val="subscript"/>
        </w:rPr>
        <w:t>3.05%,29</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Solving for the coupon payment, we get:</w:t>
      </w:r>
    </w:p>
    <w:p>
      <w:pPr>
        <w:tabs>
          <w:tab w:val="left" w:pos="440"/>
        </w:tabs>
        <w:ind w:left="440" w:hanging="440"/>
        <w:jc w:val="both"/>
        <w:rPr>
          <w:szCs w:val="22"/>
        </w:rPr>
      </w:pPr>
    </w:p>
    <w:p>
      <w:pPr>
        <w:tabs>
          <w:tab w:val="left" w:pos="440"/>
        </w:tabs>
        <w:ind w:left="440" w:hanging="440"/>
        <w:jc w:val="both"/>
        <w:rPr>
          <w:szCs w:val="22"/>
        </w:rPr>
      </w:pPr>
      <w:r>
        <w:rPr>
          <w:szCs w:val="22"/>
        </w:rPr>
        <w:tab/>
      </w:r>
      <w:r>
        <w:rPr>
          <w:i/>
          <w:szCs w:val="22"/>
        </w:rPr>
        <w:t>C</w:t>
      </w:r>
      <w:r>
        <w:rPr>
          <w:szCs w:val="22"/>
        </w:rPr>
        <w:t xml:space="preserve"> = $32.49</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Since this is the semiannual payment, the annual coupon payment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2 × $32.49 = $64.98</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And the coupon rate is the annual coupon payment divided by par value, so:</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 xml:space="preserve">Coupon rate = $64.98 / $1,000 </w:t>
      </w:r>
    </w:p>
    <w:p>
      <w:pPr>
        <w:tabs>
          <w:tab w:val="left" w:pos="440"/>
        </w:tabs>
        <w:ind w:left="440" w:hanging="440"/>
        <w:jc w:val="both"/>
        <w:rPr>
          <w:szCs w:val="22"/>
        </w:rPr>
      </w:pPr>
      <w:r>
        <w:rPr>
          <w:szCs w:val="22"/>
        </w:rPr>
        <w:tab/>
      </w:r>
      <w:r>
        <w:rPr>
          <w:szCs w:val="22"/>
        </w:rPr>
        <w:t>Coupon rate = .0650, or 6.50%</w:t>
      </w:r>
    </w:p>
    <w:p>
      <w:pPr>
        <w:tabs>
          <w:tab w:val="left" w:pos="440"/>
        </w:tabs>
        <w:ind w:left="440" w:hanging="440"/>
        <w:jc w:val="both"/>
        <w:rPr>
          <w:szCs w:val="22"/>
        </w:rPr>
      </w:pPr>
      <w:r>
        <w:rPr>
          <w:b/>
          <w:szCs w:val="22"/>
        </w:rPr>
        <w:br w:type="page"/>
      </w:r>
      <w:r>
        <w:rPr>
          <w:b/>
          <w:szCs w:val="22"/>
        </w:rPr>
        <w:t>9.</w:t>
      </w:r>
      <w:r>
        <w:rPr>
          <w:szCs w:val="22"/>
        </w:rPr>
        <w:tab/>
      </w:r>
      <w:r>
        <w:rPr>
          <w:szCs w:val="22"/>
        </w:rPr>
        <w:t>The approximate relationship between nominal interest rates (</w:t>
      </w:r>
      <w:r>
        <w:rPr>
          <w:i/>
          <w:szCs w:val="22"/>
        </w:rPr>
        <w:t>R</w:t>
      </w:r>
      <w:r>
        <w:rPr>
          <w:szCs w:val="22"/>
        </w:rPr>
        <w:t>), real interest rates (</w:t>
      </w:r>
      <w:r>
        <w:rPr>
          <w:i/>
          <w:szCs w:val="22"/>
        </w:rPr>
        <w:t>r</w:t>
      </w:r>
      <w:r>
        <w:rPr>
          <w:szCs w:val="22"/>
        </w:rPr>
        <w:t>), and inflation (</w:t>
      </w:r>
      <w:r>
        <w:rPr>
          <w:i/>
          <w:szCs w:val="22"/>
        </w:rPr>
        <w:t>h</w:t>
      </w:r>
      <w:r>
        <w:rPr>
          <w:szCs w:val="22"/>
        </w:rPr>
        <w:t>) is:</w:t>
      </w:r>
    </w:p>
    <w:p>
      <w:pPr>
        <w:tabs>
          <w:tab w:val="left" w:pos="440"/>
        </w:tabs>
        <w:ind w:left="440" w:hanging="440"/>
        <w:jc w:val="both"/>
        <w:rPr>
          <w:szCs w:val="22"/>
        </w:rPr>
      </w:pPr>
    </w:p>
    <w:p>
      <w:pPr>
        <w:tabs>
          <w:tab w:val="left" w:pos="440"/>
        </w:tabs>
        <w:ind w:left="440" w:hanging="440"/>
        <w:jc w:val="both"/>
        <w:rPr>
          <w:szCs w:val="22"/>
        </w:rPr>
      </w:pPr>
      <w:r>
        <w:rPr>
          <w:szCs w:val="22"/>
        </w:rPr>
        <w:tab/>
      </w:r>
      <w:r>
        <w:rPr>
          <w:i/>
          <w:szCs w:val="22"/>
        </w:rPr>
        <w:t>R</w:t>
      </w:r>
      <w:r>
        <w:rPr>
          <w:szCs w:val="22"/>
        </w:rPr>
        <w:t xml:space="preserve"> = </w:t>
      </w:r>
      <w:r>
        <w:rPr>
          <w:i/>
          <w:szCs w:val="22"/>
        </w:rPr>
        <w:t>r</w:t>
      </w:r>
      <w:r>
        <w:rPr>
          <w:szCs w:val="22"/>
        </w:rPr>
        <w:t xml:space="preserve"> + </w:t>
      </w:r>
      <w:r>
        <w:rPr>
          <w:i/>
          <w:szCs w:val="22"/>
        </w:rPr>
        <w:t>h</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Approximate </w:t>
      </w:r>
      <w:r>
        <w:rPr>
          <w:i/>
          <w:szCs w:val="22"/>
        </w:rPr>
        <w:t>r</w:t>
      </w:r>
      <w:r>
        <w:rPr>
          <w:szCs w:val="22"/>
        </w:rPr>
        <w:t>= .06 –.026 =.034,or 3.40%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Fisher equation, which shows the exact relationship between nominal interest rates, real interest rates, and inflation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(1 + </w:t>
      </w:r>
      <w:r>
        <w:rPr>
          <w:i/>
          <w:szCs w:val="22"/>
        </w:rPr>
        <w:t>R</w:t>
      </w:r>
      <w:r>
        <w:rPr>
          <w:szCs w:val="22"/>
        </w:rPr>
        <w:t xml:space="preserve">) = (1 + </w:t>
      </w:r>
      <w:r>
        <w:rPr>
          <w:i/>
          <w:szCs w:val="22"/>
        </w:rPr>
        <w:t>r</w:t>
      </w:r>
      <w:r>
        <w:rPr>
          <w:szCs w:val="22"/>
        </w:rPr>
        <w:t xml:space="preserve">)(1 + </w:t>
      </w:r>
      <w:r>
        <w:rPr>
          <w:i/>
          <w:szCs w:val="22"/>
        </w:rPr>
        <w:t>h</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(1 + .06) = (1 + </w:t>
      </w:r>
      <w:r>
        <w:rPr>
          <w:i/>
          <w:szCs w:val="22"/>
        </w:rPr>
        <w:t>r</w:t>
      </w:r>
      <w:r>
        <w:rPr>
          <w:szCs w:val="22"/>
        </w:rPr>
        <w:t>)(1 + .026)</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Exact </w:t>
      </w:r>
      <w:r>
        <w:rPr>
          <w:i/>
          <w:szCs w:val="22"/>
        </w:rPr>
        <w:t>r</w:t>
      </w:r>
      <w:r>
        <w:rPr>
          <w:szCs w:val="22"/>
        </w:rPr>
        <w:t>= [(1 + .06) / (1 + .026)] – 1 = .0331, or 3.31%</w:t>
      </w:r>
    </w:p>
    <w:p>
      <w:pPr>
        <w:tabs>
          <w:tab w:val="left" w:pos="440"/>
        </w:tabs>
        <w:ind w:left="440" w:hanging="440"/>
        <w:jc w:val="both"/>
        <w:rPr>
          <w:szCs w:val="22"/>
        </w:rPr>
      </w:pPr>
    </w:p>
    <w:p>
      <w:pPr>
        <w:tabs>
          <w:tab w:val="left" w:pos="440"/>
        </w:tabs>
        <w:ind w:left="440" w:hanging="440"/>
        <w:jc w:val="both"/>
        <w:rPr>
          <w:szCs w:val="22"/>
        </w:rPr>
      </w:pPr>
      <w:r>
        <w:rPr>
          <w:b/>
          <w:szCs w:val="22"/>
        </w:rPr>
        <w:t>10.</w:t>
      </w:r>
      <w:r>
        <w:rPr>
          <w:szCs w:val="22"/>
        </w:rPr>
        <w:tab/>
      </w:r>
      <w:r>
        <w:rPr>
          <w:szCs w:val="22"/>
        </w:rPr>
        <w:t>The Fisher equation, which shows the exact relationship between nominal interest rates, real interest rates, and inflation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(1 + </w:t>
      </w:r>
      <w:r>
        <w:rPr>
          <w:i/>
          <w:szCs w:val="22"/>
        </w:rPr>
        <w:t>R</w:t>
      </w:r>
      <w:r>
        <w:rPr>
          <w:szCs w:val="22"/>
        </w:rPr>
        <w:t xml:space="preserve">) = (1 + </w:t>
      </w:r>
      <w:r>
        <w:rPr>
          <w:i/>
          <w:szCs w:val="22"/>
        </w:rPr>
        <w:t>r</w:t>
      </w:r>
      <w:r>
        <w:rPr>
          <w:szCs w:val="22"/>
        </w:rPr>
        <w:t xml:space="preserve">)(1 + </w:t>
      </w:r>
      <w:r>
        <w:rPr>
          <w:i/>
          <w:szCs w:val="22"/>
        </w:rPr>
        <w:t>h</w:t>
      </w:r>
      <w:r>
        <w:rPr>
          <w:szCs w:val="22"/>
        </w:rPr>
        <w:t>)</w:t>
      </w:r>
    </w:p>
    <w:p>
      <w:pPr>
        <w:tabs>
          <w:tab w:val="left" w:pos="440"/>
        </w:tabs>
        <w:jc w:val="both"/>
        <w:rPr>
          <w:szCs w:val="22"/>
        </w:rPr>
      </w:pPr>
    </w:p>
    <w:p>
      <w:pPr>
        <w:tabs>
          <w:tab w:val="left" w:pos="440"/>
        </w:tabs>
        <w:jc w:val="both"/>
        <w:rPr>
          <w:szCs w:val="22"/>
        </w:rPr>
      </w:pPr>
      <w:r>
        <w:rPr>
          <w:szCs w:val="22"/>
        </w:rPr>
        <w:tab/>
      </w:r>
      <w:r>
        <w:rPr>
          <w:i/>
          <w:szCs w:val="22"/>
        </w:rPr>
        <w:t>R</w:t>
      </w:r>
      <w:r>
        <w:rPr>
          <w:szCs w:val="22"/>
        </w:rPr>
        <w:t xml:space="preserve"> = (1 + .025)(1 + .041) – 1 = .0670, or 6.70% </w:t>
      </w:r>
    </w:p>
    <w:p>
      <w:pPr>
        <w:tabs>
          <w:tab w:val="left" w:pos="440"/>
        </w:tabs>
        <w:jc w:val="both"/>
        <w:rPr>
          <w:szCs w:val="22"/>
        </w:rPr>
      </w:pPr>
    </w:p>
    <w:p>
      <w:pPr>
        <w:tabs>
          <w:tab w:val="left" w:pos="440"/>
        </w:tabs>
        <w:ind w:left="440" w:hanging="440"/>
        <w:jc w:val="both"/>
        <w:rPr>
          <w:szCs w:val="22"/>
        </w:rPr>
      </w:pPr>
      <w:r>
        <w:rPr>
          <w:b/>
          <w:szCs w:val="22"/>
        </w:rPr>
        <w:t>11.</w:t>
      </w:r>
      <w:r>
        <w:rPr>
          <w:b/>
          <w:szCs w:val="22"/>
        </w:rPr>
        <w:tab/>
      </w:r>
      <w:r>
        <w:rPr>
          <w:szCs w:val="22"/>
        </w:rPr>
        <w:t>The Fisher equation, which shows the exact relationship between nominal interest rates, real interest rates, and inflation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(1 + </w:t>
      </w:r>
      <w:r>
        <w:rPr>
          <w:i/>
          <w:szCs w:val="22"/>
        </w:rPr>
        <w:t>R</w:t>
      </w:r>
      <w:r>
        <w:rPr>
          <w:szCs w:val="22"/>
        </w:rPr>
        <w:t xml:space="preserve">) = (1 + </w:t>
      </w:r>
      <w:r>
        <w:rPr>
          <w:i/>
          <w:szCs w:val="22"/>
        </w:rPr>
        <w:t>r</w:t>
      </w:r>
      <w:r>
        <w:rPr>
          <w:szCs w:val="22"/>
        </w:rPr>
        <w:t xml:space="preserve">)(1 + </w:t>
      </w:r>
      <w:r>
        <w:rPr>
          <w:i/>
          <w:szCs w:val="22"/>
        </w:rPr>
        <w:t>h</w:t>
      </w:r>
      <w:r>
        <w:rPr>
          <w:szCs w:val="22"/>
        </w:rPr>
        <w:t>)</w:t>
      </w:r>
    </w:p>
    <w:p>
      <w:pPr>
        <w:tabs>
          <w:tab w:val="left" w:pos="440"/>
        </w:tabs>
        <w:jc w:val="both"/>
        <w:rPr>
          <w:b/>
          <w:szCs w:val="22"/>
        </w:rPr>
      </w:pPr>
    </w:p>
    <w:p>
      <w:pPr>
        <w:tabs>
          <w:tab w:val="left" w:pos="440"/>
        </w:tabs>
        <w:jc w:val="both"/>
        <w:rPr>
          <w:szCs w:val="22"/>
        </w:rPr>
      </w:pPr>
      <w:r>
        <w:rPr>
          <w:b/>
          <w:szCs w:val="22"/>
        </w:rPr>
        <w:tab/>
      </w:r>
      <w:r>
        <w:rPr>
          <w:i/>
          <w:szCs w:val="22"/>
        </w:rPr>
        <w:t>h</w:t>
      </w:r>
      <w:r>
        <w:rPr>
          <w:szCs w:val="22"/>
        </w:rPr>
        <w:t xml:space="preserve"> = [(1 + .13) / (1 + .07)] – 1 = .0561, or 5.61%</w:t>
      </w:r>
    </w:p>
    <w:p>
      <w:pPr>
        <w:tabs>
          <w:tab w:val="left" w:pos="440"/>
        </w:tabs>
        <w:jc w:val="both"/>
        <w:rPr>
          <w:szCs w:val="22"/>
        </w:rPr>
      </w:pPr>
    </w:p>
    <w:p>
      <w:pPr>
        <w:tabs>
          <w:tab w:val="left" w:pos="440"/>
        </w:tabs>
        <w:ind w:left="440" w:hanging="440"/>
        <w:jc w:val="both"/>
        <w:rPr>
          <w:szCs w:val="22"/>
        </w:rPr>
      </w:pPr>
      <w:r>
        <w:rPr>
          <w:b/>
          <w:szCs w:val="22"/>
        </w:rPr>
        <w:t>12.</w:t>
      </w:r>
      <w:r>
        <w:rPr>
          <w:szCs w:val="22"/>
        </w:rPr>
        <w:tab/>
      </w:r>
      <w:r>
        <w:rPr>
          <w:szCs w:val="22"/>
        </w:rPr>
        <w:t>The Fisher equation, which shows the exact relationship between nominal interest rates, real interest rates, and inflation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(1 + </w:t>
      </w:r>
      <w:r>
        <w:rPr>
          <w:i/>
          <w:szCs w:val="22"/>
        </w:rPr>
        <w:t>R</w:t>
      </w:r>
      <w:r>
        <w:rPr>
          <w:szCs w:val="22"/>
        </w:rPr>
        <w:t xml:space="preserve">) = (1 + </w:t>
      </w:r>
      <w:r>
        <w:rPr>
          <w:i/>
          <w:szCs w:val="22"/>
        </w:rPr>
        <w:t>r</w:t>
      </w:r>
      <w:r>
        <w:rPr>
          <w:szCs w:val="22"/>
        </w:rPr>
        <w:t xml:space="preserve">)(1 + </w:t>
      </w:r>
      <w:r>
        <w:rPr>
          <w:i/>
          <w:szCs w:val="22"/>
        </w:rPr>
        <w:t>h</w:t>
      </w:r>
      <w:r>
        <w:rPr>
          <w:szCs w:val="22"/>
        </w:rPr>
        <w:t>)</w:t>
      </w:r>
    </w:p>
    <w:p>
      <w:pPr>
        <w:tabs>
          <w:tab w:val="left" w:pos="440"/>
        </w:tabs>
        <w:jc w:val="both"/>
        <w:rPr>
          <w:szCs w:val="22"/>
        </w:rPr>
      </w:pPr>
    </w:p>
    <w:p>
      <w:pPr>
        <w:tabs>
          <w:tab w:val="left" w:pos="440"/>
        </w:tabs>
        <w:jc w:val="both"/>
        <w:rPr>
          <w:szCs w:val="22"/>
        </w:rPr>
      </w:pPr>
      <w:r>
        <w:rPr>
          <w:szCs w:val="22"/>
        </w:rPr>
        <w:tab/>
      </w:r>
      <w:r>
        <w:rPr>
          <w:i/>
          <w:szCs w:val="22"/>
        </w:rPr>
        <w:t>r</w:t>
      </w:r>
      <w:r>
        <w:rPr>
          <w:szCs w:val="22"/>
        </w:rPr>
        <w:t>= [(1 + .107) / (1.037)] – 1 = .0675, or 6.75%</w:t>
      </w:r>
    </w:p>
    <w:p>
      <w:pPr>
        <w:tabs>
          <w:tab w:val="left" w:pos="440"/>
        </w:tabs>
        <w:jc w:val="both"/>
        <w:rPr>
          <w:szCs w:val="22"/>
        </w:rPr>
      </w:pPr>
    </w:p>
    <w:p>
      <w:pPr>
        <w:tabs>
          <w:tab w:val="left" w:pos="440"/>
        </w:tabs>
        <w:ind w:left="446" w:hanging="446"/>
        <w:jc w:val="both"/>
        <w:rPr>
          <w:szCs w:val="22"/>
        </w:rPr>
      </w:pPr>
      <w:r>
        <w:rPr>
          <w:b/>
          <w:szCs w:val="22"/>
        </w:rPr>
        <w:t>13.</w:t>
      </w:r>
      <w:r>
        <w:rPr>
          <w:szCs w:val="22"/>
        </w:rPr>
        <w:tab/>
      </w:r>
      <w:r>
        <w:rPr>
          <w:szCs w:val="22"/>
        </w:rPr>
        <w:t>This is a bond since the maturity is greater than 10 years. The coupon rate, located in the first column of the quote is 6.125%. The bid price is:</w:t>
      </w:r>
    </w:p>
    <w:p>
      <w:pPr>
        <w:tabs>
          <w:tab w:val="left" w:pos="440"/>
        </w:tabs>
        <w:jc w:val="both"/>
        <w:rPr>
          <w:szCs w:val="22"/>
        </w:rPr>
      </w:pPr>
    </w:p>
    <w:p>
      <w:pPr>
        <w:tabs>
          <w:tab w:val="left" w:pos="440"/>
        </w:tabs>
        <w:jc w:val="both"/>
        <w:rPr>
          <w:szCs w:val="22"/>
        </w:rPr>
      </w:pPr>
      <w:r>
        <w:rPr>
          <w:szCs w:val="22"/>
        </w:rPr>
        <w:tab/>
      </w:r>
      <w:r>
        <w:rPr>
          <w:szCs w:val="22"/>
        </w:rPr>
        <w:t>Bid price = 123:13 = 123 13/32 = 123.40625%</w:t>
      </w:r>
      <w:r>
        <w:rPr>
          <w:position w:val="-4"/>
          <w:szCs w:val="22"/>
        </w:rPr>
        <w:object>
          <v:shape id="_x0000_i1029" o:spt="75" type="#_x0000_t75" style="height:12.1pt;width:12.1pt;" o:ole="t" filled="f" o:preferrelative="t" stroked="f" coordsize="21600,21600">
            <v:path/>
            <v:fill on="f" focussize="0,0"/>
            <v:stroke on="f" joinstyle="miter"/>
            <v:imagedata r:id="rId42" o:title=""/>
            <o:lock v:ext="edit" aspectratio="t"/>
            <w10:wrap type="none"/>
            <w10:anchorlock/>
          </v:shape>
          <o:OLEObject Type="Embed" ProgID="Equation" ShapeID="_x0000_i1029" DrawAspect="Content" ObjectID="_1468075729" r:id="rId43">
            <o:LockedField>false</o:LockedField>
          </o:OLEObject>
        </w:object>
      </w:r>
      <w:r>
        <w:rPr>
          <w:szCs w:val="22"/>
        </w:rPr>
        <w:t>$1,000 = $1,234.0625</w:t>
      </w:r>
    </w:p>
    <w:p>
      <w:pPr>
        <w:tabs>
          <w:tab w:val="left" w:pos="440"/>
        </w:tabs>
        <w:jc w:val="both"/>
        <w:rPr>
          <w:szCs w:val="22"/>
        </w:rPr>
      </w:pPr>
    </w:p>
    <w:p>
      <w:pPr>
        <w:tabs>
          <w:tab w:val="left" w:pos="440"/>
        </w:tabs>
        <w:jc w:val="both"/>
        <w:rPr>
          <w:szCs w:val="22"/>
        </w:rPr>
      </w:pPr>
      <w:r>
        <w:rPr>
          <w:szCs w:val="22"/>
        </w:rPr>
        <w:tab/>
      </w:r>
      <w:r>
        <w:rPr>
          <w:szCs w:val="22"/>
        </w:rPr>
        <w:t>The previous day’s ask price is found by:</w:t>
      </w:r>
    </w:p>
    <w:p>
      <w:pPr>
        <w:tabs>
          <w:tab w:val="left" w:pos="440"/>
        </w:tabs>
        <w:jc w:val="both"/>
        <w:rPr>
          <w:szCs w:val="22"/>
        </w:rPr>
      </w:pPr>
    </w:p>
    <w:p>
      <w:pPr>
        <w:tabs>
          <w:tab w:val="left" w:pos="440"/>
        </w:tabs>
        <w:jc w:val="both"/>
        <w:rPr>
          <w:szCs w:val="22"/>
        </w:rPr>
      </w:pPr>
      <w:r>
        <w:rPr>
          <w:szCs w:val="22"/>
        </w:rPr>
        <w:tab/>
      </w:r>
      <w:r>
        <w:rPr>
          <w:szCs w:val="22"/>
        </w:rPr>
        <w:t>Previous day’s asked price = Today’s asked price – Change = 12315/32 – (–58/32) = 1259/32</w:t>
      </w:r>
    </w:p>
    <w:p>
      <w:pPr>
        <w:tabs>
          <w:tab w:val="left" w:pos="440"/>
        </w:tabs>
        <w:jc w:val="both"/>
        <w:rPr>
          <w:szCs w:val="22"/>
        </w:rPr>
      </w:pPr>
    </w:p>
    <w:p>
      <w:pPr>
        <w:tabs>
          <w:tab w:val="left" w:pos="440"/>
        </w:tabs>
        <w:jc w:val="both"/>
        <w:rPr>
          <w:szCs w:val="22"/>
        </w:rPr>
      </w:pPr>
      <w:r>
        <w:rPr>
          <w:szCs w:val="22"/>
        </w:rPr>
        <w:tab/>
      </w:r>
      <w:r>
        <w:rPr>
          <w:szCs w:val="22"/>
        </w:rPr>
        <w:t>The previous day’s price in dollars was:</w:t>
      </w:r>
    </w:p>
    <w:p>
      <w:pPr>
        <w:tabs>
          <w:tab w:val="left" w:pos="440"/>
        </w:tabs>
        <w:jc w:val="both"/>
        <w:rPr>
          <w:szCs w:val="22"/>
        </w:rPr>
      </w:pPr>
    </w:p>
    <w:p>
      <w:pPr>
        <w:tabs>
          <w:tab w:val="left" w:pos="440"/>
        </w:tabs>
        <w:jc w:val="both"/>
        <w:rPr>
          <w:szCs w:val="22"/>
        </w:rPr>
      </w:pPr>
      <w:r>
        <w:rPr>
          <w:szCs w:val="22"/>
        </w:rPr>
        <w:tab/>
      </w:r>
      <w:r>
        <w:rPr>
          <w:szCs w:val="22"/>
        </w:rPr>
        <w:t xml:space="preserve">Previous day’s dollar price </w:t>
      </w:r>
      <w:r>
        <w:rPr>
          <w:szCs w:val="22"/>
        </w:rPr>
        <w:tab/>
      </w:r>
      <w:r>
        <w:rPr>
          <w:szCs w:val="22"/>
        </w:rPr>
        <w:t>= 125.28125%</w:t>
      </w:r>
      <w:r>
        <w:rPr>
          <w:position w:val="-4"/>
          <w:szCs w:val="22"/>
        </w:rPr>
        <w:object>
          <v:shape id="_x0000_i1030" o:spt="75" type="#_x0000_t75" style="height:12.1pt;width:12.1pt;" o:ole="t" filled="f" o:preferrelative="t" stroked="f" coordsize="21600,21600">
            <v:path/>
            <v:fill on="f" focussize="0,0"/>
            <v:stroke on="f" joinstyle="miter"/>
            <v:imagedata r:id="rId42" o:title=""/>
            <o:lock v:ext="edit" aspectratio="t"/>
            <w10:wrap type="none"/>
            <w10:anchorlock/>
          </v:shape>
          <o:OLEObject Type="Embed" ProgID="Equation" ShapeID="_x0000_i1030" DrawAspect="Content" ObjectID="_1468075730" r:id="rId44">
            <o:LockedField>false</o:LockedField>
          </o:OLEObject>
        </w:object>
      </w:r>
      <w:r>
        <w:rPr>
          <w:szCs w:val="22"/>
        </w:rPr>
        <w:t>$1,000 = $1,252.81250</w:t>
      </w:r>
    </w:p>
    <w:p>
      <w:pPr>
        <w:tabs>
          <w:tab w:val="left" w:pos="440"/>
        </w:tabs>
        <w:jc w:val="both"/>
        <w:rPr>
          <w:szCs w:val="22"/>
        </w:rPr>
      </w:pPr>
    </w:p>
    <w:p>
      <w:pPr>
        <w:tabs>
          <w:tab w:val="left" w:pos="440"/>
        </w:tabs>
        <w:jc w:val="both"/>
        <w:rPr>
          <w:szCs w:val="22"/>
        </w:rPr>
      </w:pPr>
      <w:r>
        <w:rPr>
          <w:b/>
          <w:szCs w:val="22"/>
        </w:rPr>
        <w:br w:type="page"/>
      </w:r>
      <w:r>
        <w:rPr>
          <w:b/>
          <w:szCs w:val="22"/>
        </w:rPr>
        <w:t>14.</w:t>
      </w:r>
      <w:r>
        <w:rPr>
          <w:szCs w:val="22"/>
        </w:rPr>
        <w:tab/>
      </w:r>
      <w:r>
        <w:rPr>
          <w:szCs w:val="22"/>
        </w:rPr>
        <w:t>This is a premium bond because it sells for more than 100% of face value. The current yield is:</w:t>
      </w:r>
    </w:p>
    <w:p>
      <w:pPr>
        <w:tabs>
          <w:tab w:val="left" w:pos="440"/>
        </w:tabs>
        <w:jc w:val="both"/>
        <w:rPr>
          <w:szCs w:val="22"/>
        </w:rPr>
      </w:pPr>
    </w:p>
    <w:p>
      <w:pPr>
        <w:tabs>
          <w:tab w:val="left" w:pos="440"/>
        </w:tabs>
        <w:jc w:val="both"/>
        <w:rPr>
          <w:szCs w:val="22"/>
        </w:rPr>
      </w:pPr>
      <w:r>
        <w:rPr>
          <w:szCs w:val="22"/>
        </w:rPr>
        <w:tab/>
      </w:r>
      <w:r>
        <w:rPr>
          <w:szCs w:val="22"/>
        </w:rPr>
        <w:t>Current yield = Annual coupon payment / Price = $61.25/$1,234.6875 = .04961, or 4.961%</w:t>
      </w:r>
    </w:p>
    <w:p>
      <w:pPr>
        <w:tabs>
          <w:tab w:val="left" w:pos="440"/>
        </w:tabs>
        <w:jc w:val="both"/>
        <w:rPr>
          <w:szCs w:val="22"/>
        </w:rPr>
      </w:pPr>
    </w:p>
    <w:p>
      <w:pPr>
        <w:tabs>
          <w:tab w:val="left" w:pos="440"/>
        </w:tabs>
        <w:jc w:val="both"/>
        <w:rPr>
          <w:szCs w:val="22"/>
        </w:rPr>
      </w:pPr>
      <w:r>
        <w:rPr>
          <w:szCs w:val="22"/>
        </w:rPr>
        <w:tab/>
      </w:r>
      <w:r>
        <w:rPr>
          <w:szCs w:val="22"/>
        </w:rPr>
        <w:t>The YTM is located under the “Asked Yield” column, so the YTM is 4.279%.</w:t>
      </w:r>
    </w:p>
    <w:p>
      <w:pPr>
        <w:tabs>
          <w:tab w:val="left" w:pos="440"/>
        </w:tabs>
        <w:jc w:val="both"/>
        <w:rPr>
          <w:szCs w:val="22"/>
        </w:rPr>
      </w:pPr>
    </w:p>
    <w:p>
      <w:pPr>
        <w:tabs>
          <w:tab w:val="left" w:pos="440"/>
        </w:tabs>
        <w:jc w:val="both"/>
        <w:rPr>
          <w:szCs w:val="22"/>
        </w:rPr>
      </w:pPr>
      <w:r>
        <w:rPr>
          <w:szCs w:val="22"/>
        </w:rPr>
        <w:tab/>
      </w:r>
      <w:r>
        <w:rPr>
          <w:szCs w:val="22"/>
        </w:rPr>
        <w:t>The bid-ask spread is the difference between the bid price and the ask price, so:</w:t>
      </w:r>
      <w:r>
        <w:rPr>
          <w:szCs w:val="22"/>
        </w:rPr>
        <w:tab/>
      </w:r>
    </w:p>
    <w:p>
      <w:pPr>
        <w:tabs>
          <w:tab w:val="left" w:pos="440"/>
        </w:tabs>
        <w:jc w:val="both"/>
        <w:rPr>
          <w:szCs w:val="22"/>
        </w:rPr>
      </w:pPr>
    </w:p>
    <w:p>
      <w:pPr>
        <w:tabs>
          <w:tab w:val="left" w:pos="440"/>
        </w:tabs>
        <w:jc w:val="both"/>
        <w:rPr>
          <w:szCs w:val="22"/>
        </w:rPr>
      </w:pPr>
      <w:r>
        <w:rPr>
          <w:szCs w:val="22"/>
        </w:rPr>
        <w:tab/>
      </w:r>
      <w:r>
        <w:rPr>
          <w:szCs w:val="22"/>
        </w:rPr>
        <w:t xml:space="preserve">Bid-Ask spread = 123:15 – 123:13 = 2/32 </w:t>
      </w:r>
    </w:p>
    <w:p>
      <w:pPr>
        <w:tabs>
          <w:tab w:val="left" w:pos="440"/>
        </w:tabs>
        <w:jc w:val="both"/>
        <w:rPr>
          <w:szCs w:val="22"/>
        </w:rPr>
      </w:pPr>
    </w:p>
    <w:p>
      <w:pPr>
        <w:tabs>
          <w:tab w:val="right" w:pos="90"/>
          <w:tab w:val="left" w:pos="440"/>
          <w:tab w:val="left" w:pos="720"/>
        </w:tabs>
        <w:jc w:val="both"/>
        <w:rPr>
          <w:i/>
          <w:szCs w:val="22"/>
        </w:rPr>
      </w:pPr>
      <w:r>
        <w:rPr>
          <w:szCs w:val="22"/>
        </w:rPr>
        <w:tab/>
      </w:r>
      <w:r>
        <w:rPr>
          <w:szCs w:val="22"/>
        </w:rPr>
        <w:tab/>
      </w:r>
      <w:r>
        <w:rPr>
          <w:i/>
          <w:szCs w:val="22"/>
          <w:u w:val="single"/>
        </w:rPr>
        <w:t>Intermediate</w:t>
      </w:r>
    </w:p>
    <w:p>
      <w:pPr>
        <w:tabs>
          <w:tab w:val="left" w:pos="440"/>
        </w:tabs>
        <w:jc w:val="both"/>
        <w:rPr>
          <w:szCs w:val="22"/>
        </w:rPr>
      </w:pPr>
    </w:p>
    <w:p>
      <w:pPr>
        <w:tabs>
          <w:tab w:val="left" w:pos="440"/>
        </w:tabs>
        <w:ind w:left="440" w:hanging="440"/>
        <w:jc w:val="both"/>
        <w:rPr>
          <w:szCs w:val="22"/>
        </w:rPr>
      </w:pPr>
      <w:r>
        <w:rPr>
          <w:b/>
          <w:szCs w:val="22"/>
        </w:rPr>
        <w:t>15.</w:t>
      </w:r>
      <w:r>
        <w:rPr>
          <w:szCs w:val="22"/>
        </w:rPr>
        <w:tab/>
      </w:r>
      <w:r>
        <w:rPr>
          <w:szCs w:val="22"/>
        </w:rPr>
        <w:t>Here we are finding the YTM of annual coupon bonds for various maturity lengths. The bond price equation is:</w:t>
      </w:r>
    </w:p>
    <w:p>
      <w:pPr>
        <w:tabs>
          <w:tab w:val="left" w:pos="440"/>
        </w:tabs>
        <w:ind w:left="440" w:hanging="440"/>
        <w:jc w:val="both"/>
        <w:rPr>
          <w:szCs w:val="22"/>
        </w:rPr>
      </w:pPr>
    </w:p>
    <w:p>
      <w:pPr>
        <w:pStyle w:val="29"/>
        <w:rPr>
          <w:rFonts w:ascii="Times New Roman" w:hAnsi="Times New Roman"/>
          <w:szCs w:val="22"/>
        </w:rPr>
      </w:pPr>
      <w:r>
        <w:rPr>
          <w:szCs w:val="22"/>
        </w:rPr>
        <w:tab/>
      </w:r>
      <w:r>
        <w:rPr>
          <w:szCs w:val="22"/>
        </w:rPr>
        <w:t xml:space="preserve">P = </w:t>
      </w:r>
      <w:r>
        <w:rPr>
          <w:i/>
          <w:szCs w:val="22"/>
        </w:rPr>
        <w:t>C</w:t>
      </w:r>
      <w:r>
        <w:rPr>
          <w:szCs w:val="22"/>
        </w:rPr>
        <w:t>(PVIFA</w:t>
      </w:r>
      <w:r>
        <w:rPr>
          <w:i/>
          <w:iCs/>
          <w:szCs w:val="22"/>
          <w:vertAlign w:val="subscript"/>
        </w:rPr>
        <w:t>R%</w:t>
      </w:r>
      <w:r>
        <w:rPr>
          <w:szCs w:val="22"/>
          <w:vertAlign w:val="subscript"/>
        </w:rPr>
        <w:t>,</w:t>
      </w:r>
      <w:r>
        <w:rPr>
          <w:i/>
          <w:szCs w:val="22"/>
          <w:vertAlign w:val="subscript"/>
        </w:rPr>
        <w:t>t</w:t>
      </w:r>
      <w:r>
        <w:rPr>
          <w:szCs w:val="22"/>
        </w:rPr>
        <w:t>) + $1,000(PVIF</w:t>
      </w:r>
      <w:r>
        <w:rPr>
          <w:i/>
          <w:iCs/>
          <w:szCs w:val="22"/>
          <w:vertAlign w:val="subscript"/>
        </w:rPr>
        <w:t>R%</w:t>
      </w:r>
      <w:r>
        <w:rPr>
          <w:szCs w:val="22"/>
          <w:vertAlign w:val="subscript"/>
        </w:rPr>
        <w:t>,</w:t>
      </w:r>
      <w:r>
        <w:rPr>
          <w:i/>
          <w:szCs w:val="22"/>
          <w:vertAlign w:val="subscript"/>
        </w:rPr>
        <w:t>t</w:t>
      </w:r>
      <w:r>
        <w:rPr>
          <w:szCs w:val="22"/>
        </w:rPr>
        <w:t>)</w:t>
      </w:r>
    </w:p>
    <w:p>
      <w:pPr>
        <w:pStyle w:val="29"/>
        <w:rPr>
          <w:rFonts w:ascii="Times New Roman" w:hAnsi="Times New Roman"/>
          <w:szCs w:val="22"/>
        </w:rPr>
      </w:pP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X:</w:t>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ab/>
      </w:r>
      <w:r>
        <w:rPr>
          <w:rFonts w:ascii="Times New Roman" w:hAnsi="Times New Roman"/>
          <w:szCs w:val="22"/>
        </w:rPr>
        <w:t>= $45(PVIFA</w:t>
      </w:r>
      <w:r>
        <w:rPr>
          <w:rFonts w:ascii="Times New Roman" w:hAnsi="Times New Roman"/>
          <w:szCs w:val="22"/>
          <w:vertAlign w:val="subscript"/>
        </w:rPr>
        <w:t>3.5%,26</w:t>
      </w:r>
      <w:r>
        <w:rPr>
          <w:rFonts w:ascii="Times New Roman" w:hAnsi="Times New Roman"/>
          <w:szCs w:val="22"/>
        </w:rPr>
        <w:t>) + $1,000(PVIF</w:t>
      </w:r>
      <w:r>
        <w:rPr>
          <w:rFonts w:ascii="Times New Roman" w:hAnsi="Times New Roman"/>
          <w:szCs w:val="22"/>
          <w:vertAlign w:val="subscript"/>
        </w:rPr>
        <w:t>3.5%,26</w:t>
      </w:r>
      <w:r>
        <w:rPr>
          <w:rFonts w:ascii="Times New Roman" w:hAnsi="Times New Roman"/>
          <w:szCs w:val="22"/>
        </w:rPr>
        <w:t xml:space="preserve">) </w:t>
      </w:r>
      <w:r>
        <w:rPr>
          <w:rFonts w:ascii="Times New Roman" w:hAnsi="Times New Roman"/>
          <w:szCs w:val="22"/>
        </w:rPr>
        <w:tab/>
      </w:r>
      <w:r>
        <w:rPr>
          <w:rFonts w:ascii="Times New Roman" w:hAnsi="Times New Roman"/>
          <w:szCs w:val="22"/>
        </w:rPr>
        <w:t>= $1,168.90</w:t>
      </w: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1</w:t>
      </w:r>
      <w:r>
        <w:rPr>
          <w:rFonts w:ascii="Times New Roman" w:hAnsi="Times New Roman"/>
          <w:szCs w:val="22"/>
        </w:rPr>
        <w:tab/>
      </w:r>
      <w:r>
        <w:rPr>
          <w:rFonts w:ascii="Times New Roman" w:hAnsi="Times New Roman"/>
          <w:szCs w:val="22"/>
        </w:rPr>
        <w:t>= $45(PVIFA</w:t>
      </w:r>
      <w:r>
        <w:rPr>
          <w:rFonts w:ascii="Times New Roman" w:hAnsi="Times New Roman"/>
          <w:szCs w:val="22"/>
          <w:vertAlign w:val="subscript"/>
        </w:rPr>
        <w:t>3.5%,24</w:t>
      </w:r>
      <w:r>
        <w:rPr>
          <w:rFonts w:ascii="Times New Roman" w:hAnsi="Times New Roman"/>
          <w:szCs w:val="22"/>
        </w:rPr>
        <w:t>) + $1,000(PVIF</w:t>
      </w:r>
      <w:r>
        <w:rPr>
          <w:rFonts w:ascii="Times New Roman" w:hAnsi="Times New Roman"/>
          <w:szCs w:val="22"/>
          <w:vertAlign w:val="subscript"/>
        </w:rPr>
        <w:t>3.5%,24</w:t>
      </w:r>
      <w:r>
        <w:rPr>
          <w:rFonts w:ascii="Times New Roman" w:hAnsi="Times New Roman"/>
          <w:szCs w:val="22"/>
        </w:rPr>
        <w:t xml:space="preserve">) </w:t>
      </w:r>
      <w:r>
        <w:rPr>
          <w:rFonts w:ascii="Times New Roman" w:hAnsi="Times New Roman"/>
          <w:szCs w:val="22"/>
        </w:rPr>
        <w:tab/>
      </w:r>
      <w:r>
        <w:rPr>
          <w:rFonts w:ascii="Times New Roman" w:hAnsi="Times New Roman"/>
          <w:szCs w:val="22"/>
        </w:rPr>
        <w:t>= $1,160.58</w:t>
      </w: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3</w:t>
      </w:r>
      <w:r>
        <w:rPr>
          <w:rFonts w:ascii="Times New Roman" w:hAnsi="Times New Roman"/>
          <w:szCs w:val="22"/>
        </w:rPr>
        <w:tab/>
      </w:r>
      <w:r>
        <w:rPr>
          <w:rFonts w:ascii="Times New Roman" w:hAnsi="Times New Roman"/>
          <w:szCs w:val="22"/>
        </w:rPr>
        <w:t>= $45(PVIFA</w:t>
      </w:r>
      <w:r>
        <w:rPr>
          <w:rFonts w:ascii="Times New Roman" w:hAnsi="Times New Roman"/>
          <w:szCs w:val="22"/>
          <w:vertAlign w:val="subscript"/>
        </w:rPr>
        <w:t>3.5%,20</w:t>
      </w:r>
      <w:r>
        <w:rPr>
          <w:rFonts w:ascii="Times New Roman" w:hAnsi="Times New Roman"/>
          <w:szCs w:val="22"/>
        </w:rPr>
        <w:t>) + $1,000(PVIF</w:t>
      </w:r>
      <w:r>
        <w:rPr>
          <w:rFonts w:ascii="Times New Roman" w:hAnsi="Times New Roman"/>
          <w:szCs w:val="22"/>
          <w:vertAlign w:val="subscript"/>
        </w:rPr>
        <w:t>3.5%,20</w:t>
      </w:r>
      <w:r>
        <w:rPr>
          <w:rFonts w:ascii="Times New Roman" w:hAnsi="Times New Roman"/>
          <w:szCs w:val="22"/>
        </w:rPr>
        <w:t xml:space="preserve">) </w:t>
      </w:r>
      <w:r>
        <w:rPr>
          <w:rFonts w:ascii="Times New Roman" w:hAnsi="Times New Roman"/>
          <w:szCs w:val="22"/>
        </w:rPr>
        <w:tab/>
      </w:r>
      <w:r>
        <w:rPr>
          <w:rFonts w:ascii="Times New Roman" w:hAnsi="Times New Roman"/>
          <w:szCs w:val="22"/>
        </w:rPr>
        <w:t>= $1,142.12</w:t>
      </w: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8</w:t>
      </w:r>
      <w:r>
        <w:rPr>
          <w:rFonts w:ascii="Times New Roman" w:hAnsi="Times New Roman"/>
          <w:szCs w:val="22"/>
        </w:rPr>
        <w:tab/>
      </w:r>
      <w:r>
        <w:rPr>
          <w:rFonts w:ascii="Times New Roman" w:hAnsi="Times New Roman"/>
          <w:szCs w:val="22"/>
        </w:rPr>
        <w:t>= $45(PVIFA</w:t>
      </w:r>
      <w:r>
        <w:rPr>
          <w:rFonts w:ascii="Times New Roman" w:hAnsi="Times New Roman"/>
          <w:szCs w:val="22"/>
          <w:vertAlign w:val="subscript"/>
        </w:rPr>
        <w:t>3.5%,10</w:t>
      </w:r>
      <w:r>
        <w:rPr>
          <w:rFonts w:ascii="Times New Roman" w:hAnsi="Times New Roman"/>
          <w:szCs w:val="22"/>
        </w:rPr>
        <w:t>) + $1,000(PVIF</w:t>
      </w:r>
      <w:r>
        <w:rPr>
          <w:rFonts w:ascii="Times New Roman" w:hAnsi="Times New Roman"/>
          <w:szCs w:val="22"/>
          <w:vertAlign w:val="subscript"/>
        </w:rPr>
        <w:t>3.5%,10</w:t>
      </w:r>
      <w:r>
        <w:rPr>
          <w:rFonts w:ascii="Times New Roman" w:hAnsi="Times New Roman"/>
          <w:szCs w:val="22"/>
        </w:rPr>
        <w:t xml:space="preserve">) </w:t>
      </w:r>
      <w:r>
        <w:rPr>
          <w:rFonts w:ascii="Times New Roman" w:hAnsi="Times New Roman"/>
          <w:szCs w:val="22"/>
        </w:rPr>
        <w:tab/>
      </w:r>
      <w:r>
        <w:rPr>
          <w:rFonts w:ascii="Times New Roman" w:hAnsi="Times New Roman"/>
          <w:szCs w:val="22"/>
        </w:rPr>
        <w:t>= $1,083.17</w:t>
      </w: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12</w:t>
      </w:r>
      <w:r>
        <w:rPr>
          <w:rFonts w:ascii="Times New Roman" w:hAnsi="Times New Roman"/>
          <w:szCs w:val="22"/>
        </w:rPr>
        <w:tab/>
      </w:r>
      <w:r>
        <w:rPr>
          <w:rFonts w:ascii="Times New Roman" w:hAnsi="Times New Roman"/>
          <w:szCs w:val="22"/>
        </w:rPr>
        <w:t>= $45(PVIFA</w:t>
      </w:r>
      <w:r>
        <w:rPr>
          <w:rFonts w:ascii="Times New Roman" w:hAnsi="Times New Roman"/>
          <w:szCs w:val="22"/>
          <w:vertAlign w:val="subscript"/>
        </w:rPr>
        <w:t>3.5%,2</w:t>
      </w:r>
      <w:r>
        <w:rPr>
          <w:rFonts w:ascii="Times New Roman" w:hAnsi="Times New Roman"/>
          <w:szCs w:val="22"/>
        </w:rPr>
        <w:t>)  + $1,000(PVIF</w:t>
      </w:r>
      <w:r>
        <w:rPr>
          <w:rFonts w:ascii="Times New Roman" w:hAnsi="Times New Roman"/>
          <w:szCs w:val="22"/>
          <w:vertAlign w:val="subscript"/>
        </w:rPr>
        <w:t>3.5%,2</w:t>
      </w:r>
      <w:r>
        <w:rPr>
          <w:rFonts w:ascii="Times New Roman" w:hAnsi="Times New Roman"/>
          <w:szCs w:val="22"/>
        </w:rPr>
        <w:t xml:space="preserve">) </w:t>
      </w:r>
      <w:r>
        <w:rPr>
          <w:rFonts w:ascii="Times New Roman" w:hAnsi="Times New Roman"/>
          <w:szCs w:val="22"/>
        </w:rPr>
        <w:tab/>
      </w:r>
      <w:r>
        <w:rPr>
          <w:rFonts w:ascii="Times New Roman" w:hAnsi="Times New Roman"/>
          <w:szCs w:val="22"/>
        </w:rPr>
        <w:t>= $1,019.00</w:t>
      </w: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13</w:t>
      </w:r>
      <w:r>
        <w:rPr>
          <w:rFonts w:ascii="Times New Roman" w:hAnsi="Times New Roman"/>
          <w:szCs w:val="22"/>
        </w:rPr>
        <w:tab/>
      </w:r>
      <w:r>
        <w:rPr>
          <w:rFonts w:ascii="Times New Roman" w:hAnsi="Times New Roman"/>
          <w:szCs w:val="22"/>
        </w:rPr>
        <w:tab/>
      </w:r>
      <w:r>
        <w:rPr>
          <w:rFonts w:ascii="Times New Roman" w:hAnsi="Times New Roman"/>
          <w:szCs w:val="22"/>
        </w:rPr>
        <w:t>= $1,000</w:t>
      </w: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Y:</w:t>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ab/>
      </w:r>
      <w:r>
        <w:rPr>
          <w:rFonts w:ascii="Times New Roman" w:hAnsi="Times New Roman"/>
          <w:szCs w:val="22"/>
        </w:rPr>
        <w:t>= $35(PVIFA</w:t>
      </w:r>
      <w:r>
        <w:rPr>
          <w:rFonts w:ascii="Times New Roman" w:hAnsi="Times New Roman"/>
          <w:szCs w:val="22"/>
          <w:vertAlign w:val="subscript"/>
        </w:rPr>
        <w:t>4.5%,26</w:t>
      </w:r>
      <w:r>
        <w:rPr>
          <w:rFonts w:ascii="Times New Roman" w:hAnsi="Times New Roman"/>
          <w:szCs w:val="22"/>
        </w:rPr>
        <w:t>) + $1,000(PVIF</w:t>
      </w:r>
      <w:r>
        <w:rPr>
          <w:rFonts w:ascii="Times New Roman" w:hAnsi="Times New Roman"/>
          <w:szCs w:val="22"/>
          <w:vertAlign w:val="subscript"/>
        </w:rPr>
        <w:t>4.5%,26</w:t>
      </w:r>
      <w:r>
        <w:rPr>
          <w:rFonts w:ascii="Times New Roman" w:hAnsi="Times New Roman"/>
          <w:szCs w:val="22"/>
        </w:rPr>
        <w:t xml:space="preserve">) </w:t>
      </w:r>
      <w:r>
        <w:rPr>
          <w:rFonts w:ascii="Times New Roman" w:hAnsi="Times New Roman"/>
          <w:szCs w:val="22"/>
        </w:rPr>
        <w:tab/>
      </w:r>
      <w:r>
        <w:rPr>
          <w:rFonts w:ascii="Times New Roman" w:hAnsi="Times New Roman"/>
          <w:szCs w:val="22"/>
        </w:rPr>
        <w:t>= $848.53</w:t>
      </w: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1</w:t>
      </w:r>
      <w:r>
        <w:rPr>
          <w:rFonts w:ascii="Times New Roman" w:hAnsi="Times New Roman"/>
          <w:szCs w:val="22"/>
        </w:rPr>
        <w:tab/>
      </w:r>
      <w:r>
        <w:rPr>
          <w:rFonts w:ascii="Times New Roman" w:hAnsi="Times New Roman"/>
          <w:szCs w:val="22"/>
        </w:rPr>
        <w:t>= $35(PVIFA</w:t>
      </w:r>
      <w:r>
        <w:rPr>
          <w:rFonts w:ascii="Times New Roman" w:hAnsi="Times New Roman"/>
          <w:szCs w:val="22"/>
          <w:vertAlign w:val="subscript"/>
        </w:rPr>
        <w:t>4.5%,24</w:t>
      </w:r>
      <w:r>
        <w:rPr>
          <w:rFonts w:ascii="Times New Roman" w:hAnsi="Times New Roman"/>
          <w:szCs w:val="22"/>
        </w:rPr>
        <w:t>) + $1,000(PVIF</w:t>
      </w:r>
      <w:r>
        <w:rPr>
          <w:rFonts w:ascii="Times New Roman" w:hAnsi="Times New Roman"/>
          <w:szCs w:val="22"/>
          <w:vertAlign w:val="subscript"/>
        </w:rPr>
        <w:t>4.5%,24</w:t>
      </w:r>
      <w:r>
        <w:rPr>
          <w:rFonts w:ascii="Times New Roman" w:hAnsi="Times New Roman"/>
          <w:szCs w:val="22"/>
        </w:rPr>
        <w:t xml:space="preserve">) </w:t>
      </w:r>
      <w:r>
        <w:rPr>
          <w:rFonts w:ascii="Times New Roman" w:hAnsi="Times New Roman"/>
          <w:szCs w:val="22"/>
        </w:rPr>
        <w:tab/>
      </w:r>
      <w:r>
        <w:rPr>
          <w:rFonts w:ascii="Times New Roman" w:hAnsi="Times New Roman"/>
          <w:szCs w:val="22"/>
        </w:rPr>
        <w:t>= $855.05</w:t>
      </w: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3</w:t>
      </w:r>
      <w:r>
        <w:rPr>
          <w:rFonts w:ascii="Times New Roman" w:hAnsi="Times New Roman"/>
          <w:szCs w:val="22"/>
        </w:rPr>
        <w:tab/>
      </w:r>
      <w:r>
        <w:rPr>
          <w:rFonts w:ascii="Times New Roman" w:hAnsi="Times New Roman"/>
          <w:szCs w:val="22"/>
        </w:rPr>
        <w:t>= $35(PVIFA</w:t>
      </w:r>
      <w:r>
        <w:rPr>
          <w:rFonts w:ascii="Times New Roman" w:hAnsi="Times New Roman"/>
          <w:szCs w:val="22"/>
          <w:vertAlign w:val="subscript"/>
        </w:rPr>
        <w:t>4.5%,20</w:t>
      </w:r>
      <w:r>
        <w:rPr>
          <w:rFonts w:ascii="Times New Roman" w:hAnsi="Times New Roman"/>
          <w:szCs w:val="22"/>
        </w:rPr>
        <w:t>) + $1,000(PVIF</w:t>
      </w:r>
      <w:r>
        <w:rPr>
          <w:rFonts w:ascii="Times New Roman" w:hAnsi="Times New Roman"/>
          <w:szCs w:val="22"/>
          <w:vertAlign w:val="subscript"/>
        </w:rPr>
        <w:t>4.5%,20</w:t>
      </w:r>
      <w:r>
        <w:rPr>
          <w:rFonts w:ascii="Times New Roman" w:hAnsi="Times New Roman"/>
          <w:szCs w:val="22"/>
        </w:rPr>
        <w:t xml:space="preserve">) </w:t>
      </w:r>
      <w:r>
        <w:rPr>
          <w:rFonts w:ascii="Times New Roman" w:hAnsi="Times New Roman"/>
          <w:szCs w:val="22"/>
        </w:rPr>
        <w:tab/>
      </w:r>
      <w:r>
        <w:rPr>
          <w:rFonts w:ascii="Times New Roman" w:hAnsi="Times New Roman"/>
          <w:szCs w:val="22"/>
        </w:rPr>
        <w:t>= $869.92</w:t>
      </w: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8</w:t>
      </w:r>
      <w:r>
        <w:rPr>
          <w:rFonts w:ascii="Times New Roman" w:hAnsi="Times New Roman"/>
          <w:szCs w:val="22"/>
        </w:rPr>
        <w:tab/>
      </w:r>
      <w:r>
        <w:rPr>
          <w:rFonts w:ascii="Times New Roman" w:hAnsi="Times New Roman"/>
          <w:szCs w:val="22"/>
        </w:rPr>
        <w:t>= $35(PVIFA</w:t>
      </w:r>
      <w:r>
        <w:rPr>
          <w:rFonts w:ascii="Times New Roman" w:hAnsi="Times New Roman"/>
          <w:szCs w:val="22"/>
          <w:vertAlign w:val="subscript"/>
        </w:rPr>
        <w:t>4.5%,10</w:t>
      </w:r>
      <w:r>
        <w:rPr>
          <w:rFonts w:ascii="Times New Roman" w:hAnsi="Times New Roman"/>
          <w:szCs w:val="22"/>
        </w:rPr>
        <w:t>) + $1,000(PVIF</w:t>
      </w:r>
      <w:r>
        <w:rPr>
          <w:rFonts w:ascii="Times New Roman" w:hAnsi="Times New Roman"/>
          <w:szCs w:val="22"/>
          <w:vertAlign w:val="subscript"/>
        </w:rPr>
        <w:t>4.5%,10</w:t>
      </w:r>
      <w:r>
        <w:rPr>
          <w:rFonts w:ascii="Times New Roman" w:hAnsi="Times New Roman"/>
          <w:szCs w:val="22"/>
        </w:rPr>
        <w:t xml:space="preserve">) </w:t>
      </w:r>
      <w:r>
        <w:rPr>
          <w:rFonts w:ascii="Times New Roman" w:hAnsi="Times New Roman"/>
          <w:szCs w:val="22"/>
        </w:rPr>
        <w:tab/>
      </w:r>
      <w:r>
        <w:rPr>
          <w:rFonts w:ascii="Times New Roman" w:hAnsi="Times New Roman"/>
          <w:szCs w:val="22"/>
        </w:rPr>
        <w:t>= $920.87</w:t>
      </w: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12</w:t>
      </w:r>
      <w:r>
        <w:rPr>
          <w:rFonts w:ascii="Times New Roman" w:hAnsi="Times New Roman"/>
          <w:szCs w:val="22"/>
        </w:rPr>
        <w:tab/>
      </w:r>
      <w:r>
        <w:rPr>
          <w:rFonts w:ascii="Times New Roman" w:hAnsi="Times New Roman"/>
          <w:szCs w:val="22"/>
        </w:rPr>
        <w:t>= $35(PVIFA</w:t>
      </w:r>
      <w:r>
        <w:rPr>
          <w:rFonts w:ascii="Times New Roman" w:hAnsi="Times New Roman"/>
          <w:szCs w:val="22"/>
          <w:vertAlign w:val="subscript"/>
        </w:rPr>
        <w:t>4.5%,2</w:t>
      </w:r>
      <w:r>
        <w:rPr>
          <w:rFonts w:ascii="Times New Roman" w:hAnsi="Times New Roman"/>
          <w:szCs w:val="22"/>
        </w:rPr>
        <w:t>) + $1,000(PVIF</w:t>
      </w:r>
      <w:r>
        <w:rPr>
          <w:rFonts w:ascii="Times New Roman" w:hAnsi="Times New Roman"/>
          <w:szCs w:val="22"/>
          <w:vertAlign w:val="subscript"/>
        </w:rPr>
        <w:t>4.5%,2</w:t>
      </w:r>
      <w:r>
        <w:rPr>
          <w:rFonts w:ascii="Times New Roman" w:hAnsi="Times New Roman"/>
          <w:szCs w:val="22"/>
        </w:rPr>
        <w:t xml:space="preserve">) </w:t>
      </w:r>
      <w:r>
        <w:rPr>
          <w:rFonts w:ascii="Times New Roman" w:hAnsi="Times New Roman"/>
          <w:szCs w:val="22"/>
        </w:rPr>
        <w:tab/>
      </w:r>
      <w:r>
        <w:rPr>
          <w:rFonts w:ascii="Times New Roman" w:hAnsi="Times New Roman"/>
          <w:szCs w:val="22"/>
        </w:rPr>
        <w:t>= $981.27</w:t>
      </w:r>
    </w:p>
    <w:p>
      <w:pPr>
        <w:pStyle w:val="29"/>
        <w:tabs>
          <w:tab w:val="left" w:pos="1260"/>
          <w:tab w:val="left" w:pos="513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13</w:t>
      </w:r>
      <w:r>
        <w:rPr>
          <w:rFonts w:ascii="Times New Roman" w:hAnsi="Times New Roman"/>
          <w:szCs w:val="22"/>
        </w:rPr>
        <w:tab/>
      </w:r>
      <w:r>
        <w:rPr>
          <w:rFonts w:ascii="Times New Roman" w:hAnsi="Times New Roman"/>
          <w:szCs w:val="22"/>
        </w:rPr>
        <w:tab/>
      </w:r>
      <w:r>
        <w:rPr>
          <w:rFonts w:ascii="Times New Roman" w:hAnsi="Times New Roman"/>
          <w:szCs w:val="22"/>
        </w:rPr>
        <w:t>= $1,000</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All else held equal, the premium over par value for a premium bond declines as maturity approaches, and the discount from par value for a discount bond declines as maturity approaches. This is called “pull to par.” In both cases, the largest percentage price changes occur at the shortest maturity lengths.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Also, notice that the price of each bond when no time is left to maturity is the par value, even though the purchaser would receive the par value plus the coupon payment immediately. This is because we calculate the clean price of the bond.</w:t>
      </w:r>
    </w:p>
    <w:p>
      <w:pPr>
        <w:tabs>
          <w:tab w:val="left" w:pos="440"/>
        </w:tabs>
        <w:ind w:left="440" w:hanging="440"/>
        <w:jc w:val="both"/>
        <w:rPr>
          <w:szCs w:val="22"/>
        </w:rPr>
      </w:pPr>
    </w:p>
    <w:p>
      <w:pPr>
        <w:tabs>
          <w:tab w:val="left" w:pos="440"/>
        </w:tabs>
        <w:ind w:left="440" w:hanging="440"/>
        <w:jc w:val="both"/>
        <w:rPr>
          <w:szCs w:val="22"/>
        </w:rPr>
      </w:pPr>
      <w:r>
        <w:rPr>
          <w:b/>
          <w:szCs w:val="22"/>
        </w:rPr>
        <w:br w:type="page"/>
      </w:r>
      <w:r>
        <w:rPr>
          <w:b/>
          <w:szCs w:val="22"/>
        </w:rPr>
        <w:t>16.</w:t>
      </w:r>
      <w:r>
        <w:rPr>
          <w:szCs w:val="22"/>
        </w:rPr>
        <w:tab/>
      </w:r>
      <w:r>
        <w:rPr>
          <w:szCs w:val="22"/>
        </w:rPr>
        <w:t>Any bond that sells at par has a YTM equal to the coupon rate. Both bonds sell at par, so the initial YTM on both bonds is the coupon rate, 7 percent. If the YTM suddenly rises to 9 percent:</w:t>
      </w:r>
    </w:p>
    <w:p>
      <w:pPr>
        <w:tabs>
          <w:tab w:val="left" w:pos="440"/>
        </w:tabs>
        <w:ind w:left="440" w:hanging="440"/>
        <w:jc w:val="both"/>
        <w:rPr>
          <w:szCs w:val="22"/>
        </w:rPr>
      </w:pPr>
    </w:p>
    <w:p>
      <w:pPr>
        <w:tabs>
          <w:tab w:val="left" w:pos="440"/>
          <w:tab w:val="left" w:pos="720"/>
          <w:tab w:val="left" w:pos="1620"/>
          <w:tab w:val="left" w:pos="4320"/>
          <w:tab w:val="left" w:pos="5220"/>
        </w:tabs>
        <w:ind w:left="440" w:hanging="440"/>
        <w:jc w:val="both"/>
        <w:rPr>
          <w:szCs w:val="22"/>
        </w:rPr>
      </w:pPr>
      <w:r>
        <w:rPr>
          <w:szCs w:val="22"/>
        </w:rPr>
        <w:tab/>
      </w:r>
      <w:r>
        <w:rPr>
          <w:szCs w:val="22"/>
        </w:rPr>
        <w:tab/>
      </w:r>
      <w:r>
        <w:rPr>
          <w:szCs w:val="22"/>
        </w:rPr>
        <w:t>P</w:t>
      </w:r>
      <w:r>
        <w:rPr>
          <w:szCs w:val="22"/>
          <w:vertAlign w:val="subscript"/>
        </w:rPr>
        <w:t>Sam</w:t>
      </w:r>
      <w:r>
        <w:rPr>
          <w:szCs w:val="22"/>
        </w:rPr>
        <w:tab/>
      </w:r>
      <w:r>
        <w:rPr>
          <w:szCs w:val="22"/>
        </w:rPr>
        <w:t>= $35(PVIFA</w:t>
      </w:r>
      <w:r>
        <w:rPr>
          <w:szCs w:val="22"/>
          <w:vertAlign w:val="subscript"/>
        </w:rPr>
        <w:t>4.5%,6</w:t>
      </w:r>
      <w:r>
        <w:rPr>
          <w:szCs w:val="22"/>
        </w:rPr>
        <w:t>) + $1,000(PVIF</w:t>
      </w:r>
      <w:r>
        <w:rPr>
          <w:szCs w:val="22"/>
          <w:vertAlign w:val="subscript"/>
        </w:rPr>
        <w:t>4.5%,6</w:t>
      </w:r>
      <w:r>
        <w:rPr>
          <w:szCs w:val="22"/>
        </w:rPr>
        <w:t xml:space="preserve">) </w:t>
      </w:r>
      <w:r>
        <w:rPr>
          <w:szCs w:val="22"/>
        </w:rPr>
        <w:tab/>
      </w:r>
      <w:r>
        <w:rPr>
          <w:szCs w:val="22"/>
        </w:rPr>
        <w:t>= $948.42</w:t>
      </w:r>
    </w:p>
    <w:p>
      <w:pPr>
        <w:tabs>
          <w:tab w:val="left" w:pos="440"/>
          <w:tab w:val="left" w:pos="720"/>
          <w:tab w:val="left" w:pos="1620"/>
          <w:tab w:val="left" w:pos="4320"/>
          <w:tab w:val="left" w:pos="5220"/>
        </w:tabs>
        <w:ind w:left="440" w:hanging="440"/>
        <w:jc w:val="both"/>
        <w:rPr>
          <w:szCs w:val="22"/>
        </w:rPr>
      </w:pPr>
    </w:p>
    <w:p>
      <w:pPr>
        <w:tabs>
          <w:tab w:val="left" w:pos="440"/>
          <w:tab w:val="left" w:pos="720"/>
          <w:tab w:val="left" w:pos="1620"/>
          <w:tab w:val="left" w:pos="4320"/>
          <w:tab w:val="left" w:pos="5220"/>
        </w:tabs>
        <w:ind w:left="440" w:hanging="440"/>
        <w:jc w:val="both"/>
        <w:rPr>
          <w:szCs w:val="22"/>
        </w:rPr>
      </w:pPr>
      <w:r>
        <w:rPr>
          <w:szCs w:val="22"/>
        </w:rPr>
        <w:tab/>
      </w:r>
      <w:r>
        <w:rPr>
          <w:szCs w:val="22"/>
        </w:rPr>
        <w:tab/>
      </w:r>
      <w:r>
        <w:rPr>
          <w:szCs w:val="22"/>
        </w:rPr>
        <w:t>P</w:t>
      </w:r>
      <w:r>
        <w:rPr>
          <w:szCs w:val="22"/>
          <w:vertAlign w:val="subscript"/>
        </w:rPr>
        <w:t>Dave</w:t>
      </w:r>
      <w:r>
        <w:rPr>
          <w:szCs w:val="22"/>
        </w:rPr>
        <w:tab/>
      </w:r>
      <w:r>
        <w:rPr>
          <w:szCs w:val="22"/>
        </w:rPr>
        <w:t>= $35(PVIFA</w:t>
      </w:r>
      <w:r>
        <w:rPr>
          <w:szCs w:val="22"/>
          <w:vertAlign w:val="subscript"/>
        </w:rPr>
        <w:t>4.5%,40</w:t>
      </w:r>
      <w:r>
        <w:rPr>
          <w:szCs w:val="22"/>
        </w:rPr>
        <w:t>) + $1,000(PVIF</w:t>
      </w:r>
      <w:r>
        <w:rPr>
          <w:szCs w:val="22"/>
          <w:vertAlign w:val="subscript"/>
        </w:rPr>
        <w:t>4.5%,40</w:t>
      </w:r>
      <w:r>
        <w:rPr>
          <w:szCs w:val="22"/>
        </w:rPr>
        <w:t xml:space="preserve">) </w:t>
      </w:r>
      <w:r>
        <w:rPr>
          <w:szCs w:val="22"/>
        </w:rPr>
        <w:tab/>
      </w:r>
      <w:r>
        <w:rPr>
          <w:szCs w:val="22"/>
        </w:rPr>
        <w:t>= $815.98</w:t>
      </w:r>
    </w:p>
    <w:p>
      <w:pPr>
        <w:tabs>
          <w:tab w:val="left" w:pos="440"/>
          <w:tab w:val="left" w:pos="720"/>
          <w:tab w:val="left" w:pos="1620"/>
          <w:tab w:val="left" w:pos="4320"/>
          <w:tab w:val="left" w:pos="5220"/>
        </w:tabs>
        <w:ind w:left="440" w:hanging="440"/>
        <w:jc w:val="both"/>
        <w:rPr>
          <w:szCs w:val="22"/>
        </w:rPr>
      </w:pPr>
    </w:p>
    <w:p>
      <w:pPr>
        <w:tabs>
          <w:tab w:val="left" w:pos="440"/>
          <w:tab w:val="left" w:pos="720"/>
          <w:tab w:val="left" w:pos="1620"/>
          <w:tab w:val="left" w:pos="4320"/>
          <w:tab w:val="left" w:pos="5220"/>
        </w:tabs>
        <w:ind w:left="440" w:hanging="440"/>
        <w:jc w:val="both"/>
        <w:rPr>
          <w:szCs w:val="22"/>
        </w:rPr>
      </w:pPr>
      <w:r>
        <w:rPr>
          <w:szCs w:val="22"/>
        </w:rPr>
        <w:tab/>
      </w:r>
      <w:r>
        <w:rPr>
          <w:szCs w:val="22"/>
        </w:rPr>
        <w:tab/>
      </w:r>
      <w:r>
        <w:rPr>
          <w:szCs w:val="22"/>
        </w:rPr>
        <w:t>The percentage change in price is calculated as:</w:t>
      </w:r>
    </w:p>
    <w:p>
      <w:pPr>
        <w:tabs>
          <w:tab w:val="left" w:pos="440"/>
          <w:tab w:val="left" w:pos="720"/>
          <w:tab w:val="left" w:pos="1620"/>
          <w:tab w:val="left" w:pos="4320"/>
          <w:tab w:val="left" w:pos="5220"/>
        </w:tabs>
        <w:ind w:left="440" w:hanging="440"/>
        <w:jc w:val="both"/>
        <w:rPr>
          <w:szCs w:val="22"/>
        </w:rPr>
      </w:pPr>
    </w:p>
    <w:p>
      <w:pPr>
        <w:tabs>
          <w:tab w:val="left" w:pos="440"/>
          <w:tab w:val="left" w:pos="720"/>
          <w:tab w:val="left" w:pos="1620"/>
          <w:tab w:val="left" w:pos="4320"/>
          <w:tab w:val="left" w:pos="5220"/>
        </w:tabs>
        <w:ind w:left="440" w:hanging="440"/>
        <w:jc w:val="both"/>
        <w:rPr>
          <w:szCs w:val="22"/>
        </w:rPr>
      </w:pPr>
      <w:r>
        <w:rPr>
          <w:szCs w:val="22"/>
        </w:rPr>
        <w:tab/>
      </w:r>
      <w:r>
        <w:rPr>
          <w:szCs w:val="22"/>
        </w:rPr>
        <w:tab/>
      </w:r>
      <w:r>
        <w:rPr>
          <w:szCs w:val="22"/>
        </w:rPr>
        <w:t xml:space="preserve">Percentage change in price = (New price – Original price) / Original price  </w:t>
      </w:r>
    </w:p>
    <w:p>
      <w:pPr>
        <w:tabs>
          <w:tab w:val="left" w:pos="440"/>
          <w:tab w:val="left" w:pos="720"/>
          <w:tab w:val="left" w:pos="1620"/>
          <w:tab w:val="left" w:pos="4320"/>
          <w:tab w:val="left" w:pos="5220"/>
        </w:tabs>
        <w:ind w:left="440" w:hanging="440"/>
        <w:jc w:val="both"/>
        <w:rPr>
          <w:szCs w:val="22"/>
        </w:rPr>
      </w:pPr>
    </w:p>
    <w:p>
      <w:pPr>
        <w:tabs>
          <w:tab w:val="left" w:pos="440"/>
          <w:tab w:val="left" w:pos="720"/>
          <w:tab w:val="left" w:pos="1620"/>
          <w:tab w:val="left" w:pos="4320"/>
          <w:tab w:val="left" w:pos="5220"/>
        </w:tabs>
        <w:ind w:left="440" w:hanging="440"/>
        <w:jc w:val="both"/>
        <w:rPr>
          <w:szCs w:val="22"/>
        </w:rPr>
      </w:pPr>
      <w:r>
        <w:rPr>
          <w:szCs w:val="22"/>
        </w:rPr>
        <w:tab/>
      </w:r>
      <w:r>
        <w:rPr>
          <w:szCs w:val="22"/>
        </w:rPr>
        <w:tab/>
      </w:r>
      <w:r>
        <w:rPr>
          <w:szCs w:val="22"/>
        </w:rPr>
        <w:sym w:font="Symbol" w:char="F044"/>
      </w:r>
      <w:r>
        <w:rPr>
          <w:szCs w:val="22"/>
        </w:rPr>
        <w:t>P</w:t>
      </w:r>
      <w:r>
        <w:rPr>
          <w:szCs w:val="22"/>
          <w:vertAlign w:val="subscript"/>
        </w:rPr>
        <w:t>Sam</w:t>
      </w:r>
      <w:r>
        <w:rPr>
          <w:szCs w:val="22"/>
        </w:rPr>
        <w:t xml:space="preserve">% </w:t>
      </w:r>
      <w:r>
        <w:rPr>
          <w:szCs w:val="22"/>
        </w:rPr>
        <w:tab/>
      </w:r>
      <w:r>
        <w:rPr>
          <w:szCs w:val="22"/>
        </w:rPr>
        <w:t>= ($948.42 – 1,000) / $1,000</w:t>
      </w:r>
      <w:r>
        <w:rPr>
          <w:szCs w:val="22"/>
        </w:rPr>
        <w:tab/>
      </w:r>
      <w:r>
        <w:rPr>
          <w:szCs w:val="22"/>
        </w:rPr>
        <w:t>= – 5.16%</w:t>
      </w:r>
    </w:p>
    <w:p>
      <w:pPr>
        <w:tabs>
          <w:tab w:val="left" w:pos="440"/>
          <w:tab w:val="left" w:pos="720"/>
          <w:tab w:val="left" w:pos="1620"/>
          <w:tab w:val="left" w:pos="4320"/>
          <w:tab w:val="left" w:pos="5220"/>
        </w:tabs>
        <w:ind w:left="440" w:hanging="440"/>
        <w:jc w:val="both"/>
        <w:rPr>
          <w:szCs w:val="22"/>
        </w:rPr>
      </w:pPr>
    </w:p>
    <w:p>
      <w:pPr>
        <w:tabs>
          <w:tab w:val="left" w:pos="440"/>
          <w:tab w:val="left" w:pos="720"/>
          <w:tab w:val="left" w:pos="1620"/>
          <w:tab w:val="left" w:pos="4320"/>
          <w:tab w:val="left" w:pos="5220"/>
        </w:tabs>
        <w:ind w:left="440" w:hanging="440"/>
        <w:jc w:val="both"/>
        <w:rPr>
          <w:szCs w:val="22"/>
        </w:rPr>
      </w:pPr>
      <w:r>
        <w:rPr>
          <w:szCs w:val="22"/>
        </w:rPr>
        <w:tab/>
      </w:r>
      <w:r>
        <w:rPr>
          <w:szCs w:val="22"/>
        </w:rPr>
        <w:tab/>
      </w:r>
      <w:r>
        <w:rPr>
          <w:szCs w:val="22"/>
        </w:rPr>
        <w:sym w:font="Symbol" w:char="F044"/>
      </w:r>
      <w:r>
        <w:rPr>
          <w:szCs w:val="22"/>
        </w:rPr>
        <w:t>P</w:t>
      </w:r>
      <w:r>
        <w:rPr>
          <w:szCs w:val="22"/>
          <w:vertAlign w:val="subscript"/>
        </w:rPr>
        <w:t>Dave</w:t>
      </w:r>
      <w:r>
        <w:rPr>
          <w:szCs w:val="22"/>
        </w:rPr>
        <w:t xml:space="preserve">% </w:t>
      </w:r>
      <w:r>
        <w:rPr>
          <w:szCs w:val="22"/>
        </w:rPr>
        <w:tab/>
      </w:r>
      <w:r>
        <w:rPr>
          <w:szCs w:val="22"/>
        </w:rPr>
        <w:t>= ($815.98 – 1,000) / $1,000</w:t>
      </w:r>
      <w:r>
        <w:rPr>
          <w:szCs w:val="22"/>
        </w:rPr>
        <w:tab/>
      </w:r>
      <w:r>
        <w:rPr>
          <w:szCs w:val="22"/>
        </w:rPr>
        <w:t>= – 18.40%</w:t>
      </w:r>
    </w:p>
    <w:p>
      <w:pPr>
        <w:tabs>
          <w:tab w:val="left" w:pos="440"/>
          <w:tab w:val="left" w:pos="720"/>
          <w:tab w:val="left" w:pos="1620"/>
          <w:tab w:val="left" w:pos="4320"/>
          <w:tab w:val="left" w:pos="5220"/>
        </w:tabs>
        <w:ind w:left="440" w:hanging="440"/>
        <w:jc w:val="both"/>
        <w:rPr>
          <w:szCs w:val="22"/>
        </w:rPr>
      </w:pPr>
    </w:p>
    <w:p>
      <w:pPr>
        <w:tabs>
          <w:tab w:val="left" w:pos="440"/>
          <w:tab w:val="left" w:pos="720"/>
          <w:tab w:val="left" w:pos="1620"/>
          <w:tab w:val="left" w:pos="4320"/>
          <w:tab w:val="left" w:pos="5220"/>
        </w:tabs>
        <w:ind w:left="440" w:hanging="440"/>
        <w:jc w:val="both"/>
        <w:rPr>
          <w:szCs w:val="22"/>
        </w:rPr>
      </w:pPr>
      <w:r>
        <w:rPr>
          <w:szCs w:val="22"/>
        </w:rPr>
        <w:tab/>
      </w:r>
      <w:r>
        <w:rPr>
          <w:szCs w:val="22"/>
        </w:rPr>
        <w:t>If the YTM suddenly falls to 5 percent:</w:t>
      </w:r>
    </w:p>
    <w:p>
      <w:pPr>
        <w:tabs>
          <w:tab w:val="left" w:pos="440"/>
          <w:tab w:val="left" w:pos="720"/>
          <w:tab w:val="left" w:pos="1620"/>
          <w:tab w:val="left" w:pos="4320"/>
          <w:tab w:val="left" w:pos="5220"/>
        </w:tabs>
        <w:ind w:left="440" w:hanging="440"/>
        <w:jc w:val="both"/>
        <w:rPr>
          <w:szCs w:val="22"/>
        </w:rPr>
      </w:pPr>
    </w:p>
    <w:p>
      <w:pPr>
        <w:tabs>
          <w:tab w:val="left" w:pos="440"/>
          <w:tab w:val="left" w:pos="720"/>
          <w:tab w:val="left" w:pos="1620"/>
          <w:tab w:val="left" w:pos="4320"/>
          <w:tab w:val="left" w:pos="5220"/>
        </w:tabs>
        <w:ind w:left="440" w:hanging="440"/>
        <w:jc w:val="both"/>
        <w:rPr>
          <w:szCs w:val="22"/>
        </w:rPr>
      </w:pPr>
      <w:r>
        <w:rPr>
          <w:szCs w:val="22"/>
        </w:rPr>
        <w:tab/>
      </w:r>
      <w:r>
        <w:rPr>
          <w:szCs w:val="22"/>
        </w:rPr>
        <w:tab/>
      </w:r>
      <w:r>
        <w:rPr>
          <w:szCs w:val="22"/>
        </w:rPr>
        <w:t>P</w:t>
      </w:r>
      <w:r>
        <w:rPr>
          <w:szCs w:val="22"/>
          <w:vertAlign w:val="subscript"/>
        </w:rPr>
        <w:t>Sam</w:t>
      </w:r>
      <w:r>
        <w:rPr>
          <w:szCs w:val="22"/>
        </w:rPr>
        <w:tab/>
      </w:r>
      <w:r>
        <w:rPr>
          <w:szCs w:val="22"/>
        </w:rPr>
        <w:t>= $35(PVIFA</w:t>
      </w:r>
      <w:r>
        <w:rPr>
          <w:szCs w:val="22"/>
          <w:vertAlign w:val="subscript"/>
        </w:rPr>
        <w:t>2.5%,6</w:t>
      </w:r>
      <w:r>
        <w:rPr>
          <w:szCs w:val="22"/>
        </w:rPr>
        <w:t>) + $1,000(PVIF</w:t>
      </w:r>
      <w:r>
        <w:rPr>
          <w:szCs w:val="22"/>
          <w:vertAlign w:val="subscript"/>
        </w:rPr>
        <w:t>2.5%,6</w:t>
      </w:r>
      <w:r>
        <w:rPr>
          <w:szCs w:val="22"/>
        </w:rPr>
        <w:t xml:space="preserve">) </w:t>
      </w:r>
      <w:r>
        <w:rPr>
          <w:szCs w:val="22"/>
        </w:rPr>
        <w:tab/>
      </w:r>
      <w:r>
        <w:rPr>
          <w:szCs w:val="22"/>
        </w:rPr>
        <w:t>= $1,055.08</w:t>
      </w:r>
    </w:p>
    <w:p>
      <w:pPr>
        <w:tabs>
          <w:tab w:val="left" w:pos="440"/>
          <w:tab w:val="left" w:pos="720"/>
          <w:tab w:val="left" w:pos="1620"/>
          <w:tab w:val="left" w:pos="4320"/>
          <w:tab w:val="left" w:pos="5220"/>
        </w:tabs>
        <w:ind w:left="440" w:hanging="440"/>
        <w:jc w:val="both"/>
        <w:rPr>
          <w:szCs w:val="22"/>
        </w:rPr>
      </w:pPr>
    </w:p>
    <w:p>
      <w:pPr>
        <w:tabs>
          <w:tab w:val="left" w:pos="440"/>
          <w:tab w:val="left" w:pos="720"/>
          <w:tab w:val="left" w:pos="1620"/>
          <w:tab w:val="left" w:pos="4320"/>
          <w:tab w:val="left" w:pos="5220"/>
        </w:tabs>
        <w:ind w:left="440" w:hanging="440"/>
        <w:jc w:val="both"/>
        <w:rPr>
          <w:szCs w:val="22"/>
          <w:vertAlign w:val="subscript"/>
        </w:rPr>
      </w:pPr>
      <w:r>
        <w:rPr>
          <w:szCs w:val="22"/>
        </w:rPr>
        <w:tab/>
      </w:r>
      <w:r>
        <w:rPr>
          <w:szCs w:val="22"/>
        </w:rPr>
        <w:tab/>
      </w:r>
      <w:r>
        <w:rPr>
          <w:szCs w:val="22"/>
        </w:rPr>
        <w:t>P</w:t>
      </w:r>
      <w:r>
        <w:rPr>
          <w:szCs w:val="22"/>
          <w:vertAlign w:val="subscript"/>
        </w:rPr>
        <w:t>Dave</w:t>
      </w:r>
      <w:r>
        <w:rPr>
          <w:szCs w:val="22"/>
        </w:rPr>
        <w:tab/>
      </w:r>
      <w:r>
        <w:rPr>
          <w:szCs w:val="22"/>
        </w:rPr>
        <w:t>= $35(PVIFA</w:t>
      </w:r>
      <w:r>
        <w:rPr>
          <w:szCs w:val="22"/>
          <w:vertAlign w:val="subscript"/>
        </w:rPr>
        <w:t>2.5%,40</w:t>
      </w:r>
      <w:r>
        <w:rPr>
          <w:szCs w:val="22"/>
        </w:rPr>
        <w:t>) + $1,000(PVIF</w:t>
      </w:r>
      <w:r>
        <w:rPr>
          <w:szCs w:val="22"/>
          <w:vertAlign w:val="subscript"/>
        </w:rPr>
        <w:t>2.5%,40</w:t>
      </w:r>
      <w:r>
        <w:rPr>
          <w:szCs w:val="22"/>
        </w:rPr>
        <w:t xml:space="preserve">) </w:t>
      </w:r>
      <w:r>
        <w:rPr>
          <w:szCs w:val="22"/>
        </w:rPr>
        <w:tab/>
      </w:r>
      <w:r>
        <w:rPr>
          <w:szCs w:val="22"/>
        </w:rPr>
        <w:t>= $1,251.03</w:t>
      </w:r>
    </w:p>
    <w:p>
      <w:pPr>
        <w:tabs>
          <w:tab w:val="left" w:pos="440"/>
          <w:tab w:val="left" w:pos="720"/>
          <w:tab w:val="left" w:pos="1620"/>
          <w:tab w:val="left" w:pos="4320"/>
        </w:tabs>
        <w:ind w:left="440" w:hanging="440"/>
        <w:jc w:val="both"/>
        <w:rPr>
          <w:szCs w:val="22"/>
        </w:rPr>
      </w:pPr>
    </w:p>
    <w:p>
      <w:pPr>
        <w:tabs>
          <w:tab w:val="left" w:pos="440"/>
          <w:tab w:val="left" w:pos="720"/>
          <w:tab w:val="left" w:pos="1620"/>
          <w:tab w:val="left" w:pos="4320"/>
        </w:tabs>
        <w:ind w:left="440" w:hanging="440"/>
        <w:jc w:val="both"/>
        <w:rPr>
          <w:szCs w:val="22"/>
        </w:rPr>
      </w:pPr>
      <w:r>
        <w:rPr>
          <w:szCs w:val="22"/>
        </w:rPr>
        <w:tab/>
      </w:r>
      <w:r>
        <w:rPr>
          <w:szCs w:val="22"/>
        </w:rPr>
        <w:tab/>
      </w:r>
      <w:r>
        <w:rPr>
          <w:szCs w:val="22"/>
        </w:rPr>
        <w:sym w:font="Symbol" w:char="F044"/>
      </w:r>
      <w:r>
        <w:rPr>
          <w:szCs w:val="22"/>
        </w:rPr>
        <w:t>P</w:t>
      </w:r>
      <w:r>
        <w:rPr>
          <w:szCs w:val="22"/>
          <w:vertAlign w:val="subscript"/>
        </w:rPr>
        <w:t>Sam</w:t>
      </w:r>
      <w:r>
        <w:rPr>
          <w:szCs w:val="22"/>
        </w:rPr>
        <w:t xml:space="preserve">% </w:t>
      </w:r>
      <w:r>
        <w:rPr>
          <w:szCs w:val="22"/>
        </w:rPr>
        <w:tab/>
      </w:r>
      <w:r>
        <w:rPr>
          <w:szCs w:val="22"/>
        </w:rPr>
        <w:t>= ($1,055.08 – 1,000) / $1,000 = + 5.51%</w:t>
      </w:r>
    </w:p>
    <w:p>
      <w:pPr>
        <w:tabs>
          <w:tab w:val="left" w:pos="440"/>
          <w:tab w:val="left" w:pos="720"/>
          <w:tab w:val="left" w:pos="1620"/>
          <w:tab w:val="left" w:pos="4320"/>
        </w:tabs>
        <w:ind w:left="440" w:hanging="440"/>
        <w:jc w:val="both"/>
        <w:rPr>
          <w:szCs w:val="22"/>
        </w:rPr>
      </w:pPr>
    </w:p>
    <w:p>
      <w:pPr>
        <w:tabs>
          <w:tab w:val="left" w:pos="440"/>
          <w:tab w:val="left" w:pos="720"/>
          <w:tab w:val="left" w:pos="1620"/>
          <w:tab w:val="left" w:pos="4320"/>
        </w:tabs>
        <w:ind w:left="440" w:hanging="440"/>
        <w:jc w:val="both"/>
        <w:rPr>
          <w:szCs w:val="22"/>
        </w:rPr>
      </w:pPr>
      <w:r>
        <w:rPr>
          <w:szCs w:val="22"/>
        </w:rPr>
        <w:tab/>
      </w:r>
      <w:r>
        <w:rPr>
          <w:szCs w:val="22"/>
        </w:rPr>
        <w:tab/>
      </w:r>
      <w:r>
        <w:rPr>
          <w:szCs w:val="22"/>
        </w:rPr>
        <w:sym w:font="Symbol" w:char="F044"/>
      </w:r>
      <w:r>
        <w:rPr>
          <w:szCs w:val="22"/>
        </w:rPr>
        <w:t>P</w:t>
      </w:r>
      <w:r>
        <w:rPr>
          <w:szCs w:val="22"/>
          <w:vertAlign w:val="subscript"/>
        </w:rPr>
        <w:t>Dave</w:t>
      </w:r>
      <w:r>
        <w:rPr>
          <w:szCs w:val="22"/>
        </w:rPr>
        <w:t xml:space="preserve">% </w:t>
      </w:r>
      <w:r>
        <w:rPr>
          <w:szCs w:val="22"/>
        </w:rPr>
        <w:tab/>
      </w:r>
      <w:r>
        <w:rPr>
          <w:szCs w:val="22"/>
        </w:rPr>
        <w:t>= ($1,251.03 – 1,000) / $1,000 = + 25.10%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All else the same, the longer the maturity of a bond, the greater is its price sensitivity to changes in interest rates.</w:t>
      </w:r>
    </w:p>
    <w:p>
      <w:pPr>
        <w:tabs>
          <w:tab w:val="left" w:pos="440"/>
        </w:tabs>
        <w:ind w:left="440" w:hanging="440"/>
        <w:jc w:val="both"/>
        <w:rPr>
          <w:szCs w:val="22"/>
        </w:rPr>
      </w:pPr>
    </w:p>
    <w:p>
      <w:pPr>
        <w:tabs>
          <w:tab w:val="left" w:pos="440"/>
        </w:tabs>
        <w:ind w:left="440" w:hanging="440"/>
        <w:jc w:val="both"/>
        <w:rPr>
          <w:szCs w:val="22"/>
        </w:rPr>
      </w:pPr>
      <w:r>
        <w:rPr>
          <w:b/>
          <w:szCs w:val="22"/>
        </w:rPr>
        <w:t>17.</w:t>
      </w:r>
      <w:r>
        <w:rPr>
          <w:szCs w:val="22"/>
        </w:rPr>
        <w:tab/>
      </w:r>
      <w:r>
        <w:rPr>
          <w:szCs w:val="22"/>
        </w:rPr>
        <w:t>Initially, at a YTM of 6 percent, the prices of the two bonds are:</w:t>
      </w:r>
    </w:p>
    <w:p>
      <w:pPr>
        <w:tabs>
          <w:tab w:val="left" w:pos="440"/>
          <w:tab w:val="left" w:pos="720"/>
          <w:tab w:val="left" w:pos="1440"/>
          <w:tab w:val="left" w:pos="5220"/>
        </w:tabs>
        <w:ind w:left="440" w:hanging="440"/>
        <w:jc w:val="both"/>
        <w:rPr>
          <w:szCs w:val="22"/>
        </w:rPr>
      </w:pPr>
    </w:p>
    <w:p>
      <w:pPr>
        <w:tabs>
          <w:tab w:val="left" w:pos="440"/>
          <w:tab w:val="left" w:pos="720"/>
          <w:tab w:val="left" w:pos="1440"/>
          <w:tab w:val="left" w:pos="5220"/>
        </w:tabs>
        <w:ind w:left="440" w:hanging="440"/>
        <w:jc w:val="both"/>
        <w:rPr>
          <w:szCs w:val="22"/>
        </w:rPr>
      </w:pPr>
      <w:r>
        <w:rPr>
          <w:szCs w:val="22"/>
        </w:rPr>
        <w:tab/>
      </w:r>
      <w:r>
        <w:rPr>
          <w:szCs w:val="22"/>
        </w:rPr>
        <w:tab/>
      </w:r>
      <w:r>
        <w:rPr>
          <w:szCs w:val="22"/>
        </w:rPr>
        <w:t>P</w:t>
      </w:r>
      <w:r>
        <w:rPr>
          <w:szCs w:val="22"/>
          <w:vertAlign w:val="subscript"/>
        </w:rPr>
        <w:t>J</w:t>
      </w:r>
      <w:r>
        <w:rPr>
          <w:szCs w:val="22"/>
        </w:rPr>
        <w:tab/>
      </w:r>
      <w:r>
        <w:rPr>
          <w:szCs w:val="22"/>
        </w:rPr>
        <w:t>= $15(PVIFA</w:t>
      </w:r>
      <w:r>
        <w:rPr>
          <w:szCs w:val="22"/>
          <w:vertAlign w:val="subscript"/>
        </w:rPr>
        <w:t>3%,30</w:t>
      </w:r>
      <w:r>
        <w:rPr>
          <w:szCs w:val="22"/>
        </w:rPr>
        <w:t>) + $1,000(PVIF</w:t>
      </w:r>
      <w:r>
        <w:rPr>
          <w:szCs w:val="22"/>
          <w:vertAlign w:val="subscript"/>
        </w:rPr>
        <w:t>3%,30</w:t>
      </w:r>
      <w:r>
        <w:rPr>
          <w:szCs w:val="22"/>
        </w:rPr>
        <w:t xml:space="preserve">) </w:t>
      </w:r>
      <w:r>
        <w:rPr>
          <w:szCs w:val="22"/>
        </w:rPr>
        <w:tab/>
      </w:r>
      <w:r>
        <w:rPr>
          <w:szCs w:val="22"/>
        </w:rPr>
        <w:t>= $705.99</w:t>
      </w:r>
    </w:p>
    <w:p>
      <w:pPr>
        <w:tabs>
          <w:tab w:val="left" w:pos="440"/>
          <w:tab w:val="left" w:pos="720"/>
          <w:tab w:val="left" w:pos="1440"/>
          <w:tab w:val="left" w:pos="5220"/>
        </w:tabs>
        <w:ind w:left="440" w:hanging="440"/>
        <w:jc w:val="both"/>
        <w:rPr>
          <w:szCs w:val="22"/>
        </w:rPr>
      </w:pPr>
    </w:p>
    <w:p>
      <w:pPr>
        <w:tabs>
          <w:tab w:val="left" w:pos="440"/>
          <w:tab w:val="left" w:pos="720"/>
          <w:tab w:val="left" w:pos="1440"/>
          <w:tab w:val="left" w:pos="5220"/>
        </w:tabs>
        <w:ind w:left="440" w:hanging="440"/>
        <w:jc w:val="both"/>
        <w:rPr>
          <w:szCs w:val="22"/>
        </w:rPr>
      </w:pPr>
      <w:r>
        <w:rPr>
          <w:szCs w:val="22"/>
        </w:rPr>
        <w:tab/>
      </w:r>
      <w:r>
        <w:rPr>
          <w:szCs w:val="22"/>
        </w:rPr>
        <w:tab/>
      </w:r>
      <w:r>
        <w:rPr>
          <w:szCs w:val="22"/>
        </w:rPr>
        <w:t>P</w:t>
      </w:r>
      <w:r>
        <w:rPr>
          <w:szCs w:val="22"/>
          <w:vertAlign w:val="subscript"/>
        </w:rPr>
        <w:t>K</w:t>
      </w:r>
      <w:r>
        <w:rPr>
          <w:szCs w:val="22"/>
        </w:rPr>
        <w:tab/>
      </w:r>
      <w:r>
        <w:rPr>
          <w:szCs w:val="22"/>
        </w:rPr>
        <w:t>= $45(PVIFA</w:t>
      </w:r>
      <w:r>
        <w:rPr>
          <w:szCs w:val="22"/>
          <w:vertAlign w:val="subscript"/>
        </w:rPr>
        <w:t>3%,30</w:t>
      </w:r>
      <w:r>
        <w:rPr>
          <w:szCs w:val="22"/>
        </w:rPr>
        <w:t>) + $1,000(PVIF</w:t>
      </w:r>
      <w:r>
        <w:rPr>
          <w:szCs w:val="22"/>
          <w:vertAlign w:val="subscript"/>
        </w:rPr>
        <w:t>3%,30</w:t>
      </w:r>
      <w:r>
        <w:rPr>
          <w:szCs w:val="22"/>
        </w:rPr>
        <w:t xml:space="preserve">) </w:t>
      </w:r>
      <w:r>
        <w:rPr>
          <w:szCs w:val="22"/>
        </w:rPr>
        <w:tab/>
      </w:r>
      <w:r>
        <w:rPr>
          <w:szCs w:val="22"/>
        </w:rPr>
        <w:t>= $1,294.01</w:t>
      </w:r>
    </w:p>
    <w:p>
      <w:pPr>
        <w:tabs>
          <w:tab w:val="left" w:pos="440"/>
          <w:tab w:val="left" w:pos="720"/>
          <w:tab w:val="left" w:pos="1440"/>
          <w:tab w:val="left" w:pos="5220"/>
        </w:tabs>
        <w:ind w:left="440" w:hanging="440"/>
        <w:jc w:val="both"/>
        <w:rPr>
          <w:szCs w:val="22"/>
        </w:rPr>
      </w:pPr>
    </w:p>
    <w:p>
      <w:pPr>
        <w:tabs>
          <w:tab w:val="left" w:pos="440"/>
          <w:tab w:val="left" w:pos="720"/>
          <w:tab w:val="left" w:pos="1440"/>
          <w:tab w:val="left" w:pos="5220"/>
        </w:tabs>
        <w:ind w:left="440" w:hanging="440"/>
        <w:jc w:val="both"/>
        <w:rPr>
          <w:szCs w:val="22"/>
        </w:rPr>
      </w:pPr>
      <w:r>
        <w:rPr>
          <w:szCs w:val="22"/>
        </w:rPr>
        <w:tab/>
      </w:r>
      <w:r>
        <w:rPr>
          <w:szCs w:val="22"/>
        </w:rPr>
        <w:t>If the YTM rises from 6 percent to 8 percent:</w:t>
      </w:r>
    </w:p>
    <w:p>
      <w:pPr>
        <w:tabs>
          <w:tab w:val="left" w:pos="440"/>
          <w:tab w:val="left" w:pos="720"/>
          <w:tab w:val="left" w:pos="1440"/>
          <w:tab w:val="left" w:pos="4680"/>
          <w:tab w:val="left" w:pos="5220"/>
        </w:tabs>
        <w:ind w:left="440" w:hanging="440"/>
        <w:jc w:val="both"/>
        <w:rPr>
          <w:szCs w:val="22"/>
        </w:rPr>
      </w:pPr>
    </w:p>
    <w:p>
      <w:pPr>
        <w:tabs>
          <w:tab w:val="left" w:pos="440"/>
          <w:tab w:val="left" w:pos="720"/>
          <w:tab w:val="left" w:pos="1440"/>
          <w:tab w:val="left" w:pos="4680"/>
          <w:tab w:val="left" w:pos="5220"/>
        </w:tabs>
        <w:ind w:left="440" w:hanging="440"/>
        <w:jc w:val="both"/>
        <w:rPr>
          <w:szCs w:val="22"/>
        </w:rPr>
      </w:pPr>
      <w:r>
        <w:rPr>
          <w:szCs w:val="22"/>
        </w:rPr>
        <w:tab/>
      </w:r>
      <w:r>
        <w:rPr>
          <w:szCs w:val="22"/>
        </w:rPr>
        <w:tab/>
      </w:r>
      <w:r>
        <w:rPr>
          <w:szCs w:val="22"/>
        </w:rPr>
        <w:t>P</w:t>
      </w:r>
      <w:r>
        <w:rPr>
          <w:szCs w:val="22"/>
          <w:vertAlign w:val="subscript"/>
        </w:rPr>
        <w:t>J</w:t>
      </w:r>
      <w:r>
        <w:rPr>
          <w:szCs w:val="22"/>
        </w:rPr>
        <w:tab/>
      </w:r>
      <w:r>
        <w:rPr>
          <w:szCs w:val="22"/>
        </w:rPr>
        <w:t>= $15(PVIFA</w:t>
      </w:r>
      <w:r>
        <w:rPr>
          <w:szCs w:val="22"/>
          <w:vertAlign w:val="subscript"/>
        </w:rPr>
        <w:t>4%,30</w:t>
      </w:r>
      <w:r>
        <w:rPr>
          <w:szCs w:val="22"/>
        </w:rPr>
        <w:t>) + $1,000(PVIF</w:t>
      </w:r>
      <w:r>
        <w:rPr>
          <w:szCs w:val="22"/>
          <w:vertAlign w:val="subscript"/>
        </w:rPr>
        <w:t>4%,30</w:t>
      </w:r>
      <w:r>
        <w:rPr>
          <w:szCs w:val="22"/>
        </w:rPr>
        <w:t xml:space="preserve">) </w:t>
      </w:r>
      <w:r>
        <w:rPr>
          <w:szCs w:val="22"/>
        </w:rPr>
        <w:tab/>
      </w:r>
      <w:r>
        <w:rPr>
          <w:szCs w:val="22"/>
        </w:rPr>
        <w:t>= $567.70</w:t>
      </w:r>
    </w:p>
    <w:p>
      <w:pPr>
        <w:tabs>
          <w:tab w:val="left" w:pos="440"/>
          <w:tab w:val="left" w:pos="720"/>
          <w:tab w:val="left" w:pos="1440"/>
          <w:tab w:val="left" w:pos="4860"/>
          <w:tab w:val="left" w:pos="5220"/>
        </w:tabs>
        <w:ind w:left="440" w:hanging="440"/>
        <w:jc w:val="both"/>
        <w:rPr>
          <w:szCs w:val="22"/>
        </w:rPr>
      </w:pPr>
    </w:p>
    <w:p>
      <w:pPr>
        <w:tabs>
          <w:tab w:val="left" w:pos="440"/>
          <w:tab w:val="left" w:pos="720"/>
          <w:tab w:val="left" w:pos="1440"/>
          <w:tab w:val="left" w:pos="4860"/>
          <w:tab w:val="left" w:pos="5220"/>
        </w:tabs>
        <w:ind w:left="440" w:hanging="440"/>
        <w:jc w:val="both"/>
        <w:rPr>
          <w:szCs w:val="22"/>
        </w:rPr>
      </w:pPr>
      <w:r>
        <w:rPr>
          <w:szCs w:val="22"/>
        </w:rPr>
        <w:tab/>
      </w:r>
      <w:r>
        <w:rPr>
          <w:szCs w:val="22"/>
        </w:rPr>
        <w:tab/>
      </w:r>
      <w:r>
        <w:rPr>
          <w:szCs w:val="22"/>
        </w:rPr>
        <w:t>P</w:t>
      </w:r>
      <w:r>
        <w:rPr>
          <w:szCs w:val="22"/>
          <w:vertAlign w:val="subscript"/>
        </w:rPr>
        <w:t>K</w:t>
      </w:r>
      <w:r>
        <w:rPr>
          <w:szCs w:val="22"/>
        </w:rPr>
        <w:tab/>
      </w:r>
      <w:r>
        <w:rPr>
          <w:szCs w:val="22"/>
        </w:rPr>
        <w:t>= $45(PVIFA</w:t>
      </w:r>
      <w:r>
        <w:rPr>
          <w:szCs w:val="22"/>
          <w:vertAlign w:val="subscript"/>
        </w:rPr>
        <w:t>4%,30</w:t>
      </w:r>
      <w:r>
        <w:rPr>
          <w:szCs w:val="22"/>
        </w:rPr>
        <w:t>) + $1,000(PVIF</w:t>
      </w:r>
      <w:r>
        <w:rPr>
          <w:szCs w:val="22"/>
          <w:vertAlign w:val="subscript"/>
        </w:rPr>
        <w:t>4%,30</w:t>
      </w:r>
      <w:r>
        <w:rPr>
          <w:szCs w:val="22"/>
        </w:rPr>
        <w:t xml:space="preserve">) </w:t>
      </w:r>
      <w:r>
        <w:rPr>
          <w:szCs w:val="22"/>
        </w:rPr>
        <w:tab/>
      </w:r>
      <w:r>
        <w:rPr>
          <w:szCs w:val="22"/>
        </w:rPr>
        <w:t>= $1,086.46</w:t>
      </w:r>
    </w:p>
    <w:p>
      <w:pPr>
        <w:tabs>
          <w:tab w:val="left" w:pos="440"/>
          <w:tab w:val="left" w:pos="720"/>
          <w:tab w:val="left" w:pos="1440"/>
          <w:tab w:val="left" w:pos="4860"/>
          <w:tab w:val="left" w:pos="5220"/>
        </w:tabs>
        <w:ind w:left="440" w:hanging="440"/>
        <w:jc w:val="both"/>
        <w:rPr>
          <w:szCs w:val="22"/>
        </w:rPr>
      </w:pPr>
    </w:p>
    <w:p>
      <w:pPr>
        <w:tabs>
          <w:tab w:val="left" w:pos="440"/>
          <w:tab w:val="left" w:pos="720"/>
          <w:tab w:val="left" w:pos="1620"/>
          <w:tab w:val="left" w:pos="4320"/>
          <w:tab w:val="left" w:pos="5220"/>
        </w:tabs>
        <w:ind w:left="440" w:hanging="440"/>
        <w:jc w:val="both"/>
        <w:rPr>
          <w:szCs w:val="22"/>
        </w:rPr>
      </w:pPr>
      <w:r>
        <w:rPr>
          <w:szCs w:val="22"/>
        </w:rPr>
        <w:tab/>
      </w:r>
      <w:r>
        <w:rPr>
          <w:szCs w:val="22"/>
        </w:rPr>
        <w:tab/>
      </w:r>
      <w:r>
        <w:rPr>
          <w:szCs w:val="22"/>
        </w:rPr>
        <w:t>The percentage change in price is calculated as:</w:t>
      </w:r>
    </w:p>
    <w:p>
      <w:pPr>
        <w:tabs>
          <w:tab w:val="left" w:pos="440"/>
          <w:tab w:val="left" w:pos="720"/>
          <w:tab w:val="left" w:pos="1620"/>
          <w:tab w:val="left" w:pos="4320"/>
          <w:tab w:val="left" w:pos="5220"/>
        </w:tabs>
        <w:ind w:left="440" w:hanging="440"/>
        <w:jc w:val="both"/>
        <w:rPr>
          <w:szCs w:val="22"/>
        </w:rPr>
      </w:pPr>
    </w:p>
    <w:p>
      <w:pPr>
        <w:tabs>
          <w:tab w:val="left" w:pos="440"/>
          <w:tab w:val="left" w:pos="720"/>
          <w:tab w:val="left" w:pos="1620"/>
          <w:tab w:val="left" w:pos="4320"/>
          <w:tab w:val="left" w:pos="5220"/>
        </w:tabs>
        <w:ind w:left="440" w:hanging="440"/>
        <w:jc w:val="both"/>
        <w:rPr>
          <w:szCs w:val="22"/>
        </w:rPr>
      </w:pPr>
      <w:r>
        <w:rPr>
          <w:szCs w:val="22"/>
        </w:rPr>
        <w:tab/>
      </w:r>
      <w:r>
        <w:rPr>
          <w:szCs w:val="22"/>
        </w:rPr>
        <w:tab/>
      </w:r>
      <w:r>
        <w:rPr>
          <w:szCs w:val="22"/>
        </w:rPr>
        <w:t xml:space="preserve">Percentage change in price = (New price – Original price) / Original price  </w:t>
      </w:r>
    </w:p>
    <w:p>
      <w:pPr>
        <w:tabs>
          <w:tab w:val="left" w:pos="440"/>
          <w:tab w:val="left" w:pos="720"/>
          <w:tab w:val="left" w:pos="1440"/>
          <w:tab w:val="left" w:pos="4860"/>
          <w:tab w:val="left" w:pos="5220"/>
        </w:tabs>
        <w:ind w:left="440" w:hanging="440"/>
        <w:jc w:val="both"/>
        <w:rPr>
          <w:szCs w:val="22"/>
        </w:rPr>
      </w:pPr>
    </w:p>
    <w:p>
      <w:pPr>
        <w:tabs>
          <w:tab w:val="left" w:pos="440"/>
          <w:tab w:val="left" w:pos="720"/>
          <w:tab w:val="left" w:pos="1440"/>
          <w:tab w:val="left" w:pos="4860"/>
          <w:tab w:val="left" w:pos="5220"/>
        </w:tabs>
        <w:ind w:left="440" w:hanging="440"/>
        <w:jc w:val="both"/>
        <w:rPr>
          <w:szCs w:val="22"/>
        </w:rPr>
      </w:pPr>
      <w:r>
        <w:rPr>
          <w:szCs w:val="22"/>
        </w:rPr>
        <w:tab/>
      </w:r>
      <w:r>
        <w:rPr>
          <w:szCs w:val="22"/>
        </w:rPr>
        <w:tab/>
      </w:r>
      <w:r>
        <w:rPr>
          <w:szCs w:val="22"/>
        </w:rPr>
        <w:sym w:font="Symbol" w:char="F044"/>
      </w:r>
      <w:r>
        <w:rPr>
          <w:szCs w:val="22"/>
        </w:rPr>
        <w:t>P</w:t>
      </w:r>
      <w:r>
        <w:rPr>
          <w:szCs w:val="22"/>
          <w:vertAlign w:val="subscript"/>
        </w:rPr>
        <w:t>J</w:t>
      </w:r>
      <w:r>
        <w:rPr>
          <w:szCs w:val="22"/>
        </w:rPr>
        <w:t xml:space="preserve">% </w:t>
      </w:r>
      <w:r>
        <w:rPr>
          <w:szCs w:val="22"/>
        </w:rPr>
        <w:tab/>
      </w:r>
      <w:r>
        <w:rPr>
          <w:szCs w:val="22"/>
        </w:rPr>
        <w:t>= ($567.70 – 705.99) / $705.99</w:t>
      </w:r>
      <w:r>
        <w:rPr>
          <w:szCs w:val="22"/>
        </w:rPr>
        <w:tab/>
      </w:r>
      <w:r>
        <w:rPr>
          <w:szCs w:val="22"/>
        </w:rPr>
        <w:t>= – 19.59%</w:t>
      </w:r>
    </w:p>
    <w:p>
      <w:pPr>
        <w:tabs>
          <w:tab w:val="left" w:pos="440"/>
          <w:tab w:val="left" w:pos="720"/>
          <w:tab w:val="left" w:pos="1440"/>
          <w:tab w:val="left" w:pos="4860"/>
          <w:tab w:val="left" w:pos="5220"/>
        </w:tabs>
        <w:ind w:left="440" w:hanging="440"/>
        <w:jc w:val="both"/>
        <w:rPr>
          <w:szCs w:val="22"/>
        </w:rPr>
      </w:pPr>
      <w:r>
        <w:rPr>
          <w:szCs w:val="22"/>
        </w:rPr>
        <w:tab/>
      </w:r>
      <w:r>
        <w:rPr>
          <w:szCs w:val="22"/>
        </w:rPr>
        <w:tab/>
      </w:r>
      <w:r>
        <w:rPr>
          <w:szCs w:val="22"/>
        </w:rPr>
        <w:sym w:font="Symbol" w:char="F044"/>
      </w:r>
      <w:r>
        <w:rPr>
          <w:szCs w:val="22"/>
        </w:rPr>
        <w:t>P</w:t>
      </w:r>
      <w:r>
        <w:rPr>
          <w:szCs w:val="22"/>
          <w:vertAlign w:val="subscript"/>
        </w:rPr>
        <w:t>K</w:t>
      </w:r>
      <w:r>
        <w:rPr>
          <w:szCs w:val="22"/>
        </w:rPr>
        <w:t>%</w:t>
      </w:r>
      <w:r>
        <w:rPr>
          <w:szCs w:val="22"/>
        </w:rPr>
        <w:tab/>
      </w:r>
      <w:r>
        <w:rPr>
          <w:szCs w:val="22"/>
        </w:rPr>
        <w:t>= ($1,086.46 – 1,294.01) / $1,294.01</w:t>
      </w:r>
      <w:r>
        <w:rPr>
          <w:szCs w:val="22"/>
        </w:rPr>
        <w:tab/>
      </w:r>
      <w:r>
        <w:rPr>
          <w:szCs w:val="22"/>
        </w:rPr>
        <w:t>= – 16.04%</w:t>
      </w:r>
    </w:p>
    <w:p>
      <w:pPr>
        <w:tabs>
          <w:tab w:val="left" w:pos="440"/>
          <w:tab w:val="left" w:pos="720"/>
          <w:tab w:val="left" w:pos="1440"/>
          <w:tab w:val="left" w:pos="4860"/>
          <w:tab w:val="left" w:pos="5220"/>
        </w:tabs>
        <w:ind w:left="440" w:hanging="440"/>
        <w:jc w:val="both"/>
        <w:rPr>
          <w:szCs w:val="22"/>
        </w:rPr>
      </w:pPr>
    </w:p>
    <w:p>
      <w:pPr>
        <w:tabs>
          <w:tab w:val="left" w:pos="440"/>
          <w:tab w:val="left" w:pos="720"/>
          <w:tab w:val="left" w:pos="1440"/>
          <w:tab w:val="left" w:pos="4860"/>
          <w:tab w:val="left" w:pos="5220"/>
        </w:tabs>
        <w:ind w:left="440" w:hanging="440"/>
        <w:jc w:val="both"/>
        <w:rPr>
          <w:szCs w:val="22"/>
        </w:rPr>
      </w:pPr>
      <w:r>
        <w:rPr>
          <w:szCs w:val="22"/>
        </w:rPr>
        <w:br w:type="page"/>
      </w:r>
      <w:r>
        <w:rPr>
          <w:szCs w:val="22"/>
        </w:rPr>
        <w:tab/>
      </w:r>
      <w:r>
        <w:rPr>
          <w:szCs w:val="22"/>
        </w:rPr>
        <w:t>If the YTM declines from 6 percent to 4 percent:</w:t>
      </w:r>
    </w:p>
    <w:p>
      <w:pPr>
        <w:tabs>
          <w:tab w:val="left" w:pos="440"/>
          <w:tab w:val="left" w:pos="720"/>
          <w:tab w:val="left" w:pos="1440"/>
          <w:tab w:val="left" w:pos="4860"/>
          <w:tab w:val="left" w:pos="5220"/>
        </w:tabs>
        <w:ind w:left="440" w:hanging="440"/>
        <w:jc w:val="both"/>
        <w:rPr>
          <w:szCs w:val="22"/>
        </w:rPr>
      </w:pPr>
    </w:p>
    <w:p>
      <w:pPr>
        <w:tabs>
          <w:tab w:val="left" w:pos="440"/>
          <w:tab w:val="left" w:pos="720"/>
          <w:tab w:val="left" w:pos="1440"/>
          <w:tab w:val="left" w:pos="4860"/>
          <w:tab w:val="left" w:pos="5220"/>
        </w:tabs>
        <w:ind w:left="440" w:hanging="440"/>
        <w:jc w:val="both"/>
        <w:rPr>
          <w:szCs w:val="22"/>
        </w:rPr>
      </w:pPr>
      <w:r>
        <w:rPr>
          <w:szCs w:val="22"/>
        </w:rPr>
        <w:tab/>
      </w:r>
      <w:r>
        <w:rPr>
          <w:szCs w:val="22"/>
        </w:rPr>
        <w:tab/>
      </w:r>
      <w:r>
        <w:rPr>
          <w:szCs w:val="22"/>
        </w:rPr>
        <w:t>P</w:t>
      </w:r>
      <w:r>
        <w:rPr>
          <w:szCs w:val="22"/>
          <w:vertAlign w:val="subscript"/>
        </w:rPr>
        <w:t>J</w:t>
      </w:r>
      <w:r>
        <w:rPr>
          <w:szCs w:val="22"/>
        </w:rPr>
        <w:tab/>
      </w:r>
      <w:r>
        <w:rPr>
          <w:szCs w:val="22"/>
        </w:rPr>
        <w:t>= $15(PVIFA</w:t>
      </w:r>
      <w:r>
        <w:rPr>
          <w:szCs w:val="22"/>
          <w:vertAlign w:val="subscript"/>
        </w:rPr>
        <w:t>2%,30</w:t>
      </w:r>
      <w:r>
        <w:rPr>
          <w:szCs w:val="22"/>
        </w:rPr>
        <w:t>) + $1,000(PVIF</w:t>
      </w:r>
      <w:r>
        <w:rPr>
          <w:szCs w:val="22"/>
          <w:vertAlign w:val="subscript"/>
        </w:rPr>
        <w:t>2%,30</w:t>
      </w:r>
      <w:r>
        <w:rPr>
          <w:szCs w:val="22"/>
        </w:rPr>
        <w:t xml:space="preserve">) </w:t>
      </w:r>
      <w:r>
        <w:rPr>
          <w:szCs w:val="22"/>
        </w:rPr>
        <w:tab/>
      </w:r>
      <w:r>
        <w:rPr>
          <w:szCs w:val="22"/>
        </w:rPr>
        <w:t>= $888.02</w:t>
      </w:r>
    </w:p>
    <w:p>
      <w:pPr>
        <w:tabs>
          <w:tab w:val="left" w:pos="440"/>
          <w:tab w:val="left" w:pos="720"/>
          <w:tab w:val="left" w:pos="1440"/>
          <w:tab w:val="left" w:pos="4860"/>
          <w:tab w:val="left" w:pos="5220"/>
        </w:tabs>
        <w:ind w:left="440" w:hanging="440"/>
        <w:jc w:val="both"/>
        <w:rPr>
          <w:szCs w:val="22"/>
        </w:rPr>
      </w:pPr>
    </w:p>
    <w:p>
      <w:pPr>
        <w:tabs>
          <w:tab w:val="left" w:pos="440"/>
          <w:tab w:val="left" w:pos="720"/>
          <w:tab w:val="left" w:pos="1440"/>
          <w:tab w:val="left" w:pos="4860"/>
          <w:tab w:val="left" w:pos="5220"/>
        </w:tabs>
        <w:ind w:left="440" w:hanging="440"/>
        <w:jc w:val="both"/>
        <w:rPr>
          <w:szCs w:val="22"/>
        </w:rPr>
      </w:pPr>
      <w:r>
        <w:rPr>
          <w:szCs w:val="22"/>
        </w:rPr>
        <w:tab/>
      </w:r>
      <w:r>
        <w:rPr>
          <w:szCs w:val="22"/>
        </w:rPr>
        <w:tab/>
      </w:r>
      <w:r>
        <w:rPr>
          <w:szCs w:val="22"/>
        </w:rPr>
        <w:t>P</w:t>
      </w:r>
      <w:r>
        <w:rPr>
          <w:szCs w:val="22"/>
          <w:vertAlign w:val="subscript"/>
        </w:rPr>
        <w:t>K</w:t>
      </w:r>
      <w:r>
        <w:rPr>
          <w:szCs w:val="22"/>
        </w:rPr>
        <w:tab/>
      </w:r>
      <w:r>
        <w:rPr>
          <w:szCs w:val="22"/>
        </w:rPr>
        <w:t>= $45(PVIFA</w:t>
      </w:r>
      <w:r>
        <w:rPr>
          <w:szCs w:val="22"/>
          <w:vertAlign w:val="subscript"/>
        </w:rPr>
        <w:t>2%,30</w:t>
      </w:r>
      <w:r>
        <w:rPr>
          <w:szCs w:val="22"/>
        </w:rPr>
        <w:t>) + $1,000(PVIF</w:t>
      </w:r>
      <w:r>
        <w:rPr>
          <w:szCs w:val="22"/>
          <w:vertAlign w:val="subscript"/>
        </w:rPr>
        <w:t>2%,30</w:t>
      </w:r>
      <w:r>
        <w:rPr>
          <w:szCs w:val="22"/>
        </w:rPr>
        <w:t xml:space="preserve">) </w:t>
      </w:r>
      <w:r>
        <w:rPr>
          <w:szCs w:val="22"/>
        </w:rPr>
        <w:tab/>
      </w:r>
      <w:r>
        <w:rPr>
          <w:szCs w:val="22"/>
        </w:rPr>
        <w:t>= $1,559.91</w:t>
      </w:r>
    </w:p>
    <w:p>
      <w:pPr>
        <w:tabs>
          <w:tab w:val="left" w:pos="440"/>
          <w:tab w:val="left" w:pos="720"/>
          <w:tab w:val="left" w:pos="1440"/>
          <w:tab w:val="left" w:pos="4860"/>
          <w:tab w:val="left" w:pos="5220"/>
        </w:tabs>
        <w:ind w:left="440" w:hanging="440"/>
        <w:jc w:val="both"/>
        <w:rPr>
          <w:szCs w:val="22"/>
        </w:rPr>
      </w:pPr>
    </w:p>
    <w:p>
      <w:pPr>
        <w:tabs>
          <w:tab w:val="left" w:pos="440"/>
          <w:tab w:val="left" w:pos="720"/>
          <w:tab w:val="left" w:pos="1440"/>
          <w:tab w:val="left" w:pos="4860"/>
          <w:tab w:val="left" w:pos="5220"/>
        </w:tabs>
        <w:ind w:left="440" w:hanging="440"/>
        <w:jc w:val="both"/>
        <w:rPr>
          <w:szCs w:val="22"/>
        </w:rPr>
      </w:pPr>
      <w:r>
        <w:rPr>
          <w:szCs w:val="22"/>
        </w:rPr>
        <w:tab/>
      </w:r>
      <w:r>
        <w:rPr>
          <w:szCs w:val="22"/>
        </w:rPr>
        <w:tab/>
      </w:r>
      <w:r>
        <w:rPr>
          <w:szCs w:val="22"/>
        </w:rPr>
        <w:sym w:font="Symbol" w:char="F044"/>
      </w:r>
      <w:r>
        <w:rPr>
          <w:szCs w:val="22"/>
        </w:rPr>
        <w:t>P</w:t>
      </w:r>
      <w:r>
        <w:rPr>
          <w:szCs w:val="22"/>
          <w:vertAlign w:val="subscript"/>
        </w:rPr>
        <w:t>J</w:t>
      </w:r>
      <w:r>
        <w:rPr>
          <w:szCs w:val="22"/>
        </w:rPr>
        <w:t xml:space="preserve">% </w:t>
      </w:r>
      <w:r>
        <w:rPr>
          <w:szCs w:val="22"/>
        </w:rPr>
        <w:tab/>
      </w:r>
      <w:r>
        <w:rPr>
          <w:szCs w:val="22"/>
        </w:rPr>
        <w:t>= ($888.02 – 705.99) / $705.99</w:t>
      </w:r>
      <w:r>
        <w:rPr>
          <w:szCs w:val="22"/>
        </w:rPr>
        <w:tab/>
      </w:r>
      <w:r>
        <w:rPr>
          <w:szCs w:val="22"/>
        </w:rPr>
        <w:t>= + 25.78%</w:t>
      </w:r>
    </w:p>
    <w:p>
      <w:pPr>
        <w:tabs>
          <w:tab w:val="left" w:pos="440"/>
          <w:tab w:val="left" w:pos="720"/>
          <w:tab w:val="left" w:pos="1440"/>
          <w:tab w:val="left" w:pos="4860"/>
          <w:tab w:val="left" w:pos="5220"/>
        </w:tabs>
        <w:ind w:left="440" w:hanging="440"/>
        <w:jc w:val="both"/>
        <w:rPr>
          <w:szCs w:val="22"/>
        </w:rPr>
      </w:pPr>
    </w:p>
    <w:p>
      <w:pPr>
        <w:tabs>
          <w:tab w:val="left" w:pos="440"/>
          <w:tab w:val="left" w:pos="720"/>
          <w:tab w:val="left" w:pos="1440"/>
          <w:tab w:val="left" w:pos="4860"/>
          <w:tab w:val="left" w:pos="5220"/>
        </w:tabs>
        <w:ind w:left="440" w:hanging="440"/>
        <w:jc w:val="both"/>
        <w:rPr>
          <w:szCs w:val="22"/>
        </w:rPr>
      </w:pPr>
      <w:r>
        <w:rPr>
          <w:szCs w:val="22"/>
        </w:rPr>
        <w:tab/>
      </w:r>
      <w:r>
        <w:rPr>
          <w:szCs w:val="22"/>
        </w:rPr>
        <w:tab/>
      </w:r>
      <w:r>
        <w:rPr>
          <w:szCs w:val="22"/>
        </w:rPr>
        <w:sym w:font="Symbol" w:char="F044"/>
      </w:r>
      <w:r>
        <w:rPr>
          <w:szCs w:val="22"/>
        </w:rPr>
        <w:t>P</w:t>
      </w:r>
      <w:r>
        <w:rPr>
          <w:szCs w:val="22"/>
          <w:vertAlign w:val="subscript"/>
        </w:rPr>
        <w:t>K</w:t>
      </w:r>
      <w:r>
        <w:rPr>
          <w:szCs w:val="22"/>
        </w:rPr>
        <w:t xml:space="preserve">% </w:t>
      </w:r>
      <w:r>
        <w:rPr>
          <w:szCs w:val="22"/>
        </w:rPr>
        <w:tab/>
      </w:r>
      <w:r>
        <w:rPr>
          <w:szCs w:val="22"/>
        </w:rPr>
        <w:t>= ($1,559.91 – 1,294.01) / $1,294.01</w:t>
      </w:r>
      <w:r>
        <w:rPr>
          <w:szCs w:val="22"/>
        </w:rPr>
        <w:tab/>
      </w:r>
      <w:r>
        <w:rPr>
          <w:szCs w:val="22"/>
        </w:rPr>
        <w:t>= + 20.55%</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All else the same, the lower the coupon rate on a bond, the greater is its price sensitivity to changes in interest rates.</w:t>
      </w:r>
    </w:p>
    <w:p>
      <w:pPr>
        <w:tabs>
          <w:tab w:val="left" w:pos="440"/>
        </w:tabs>
        <w:ind w:left="440" w:hanging="440"/>
        <w:jc w:val="both"/>
        <w:rPr>
          <w:szCs w:val="22"/>
        </w:rPr>
      </w:pPr>
    </w:p>
    <w:p>
      <w:pPr>
        <w:tabs>
          <w:tab w:val="left" w:pos="440"/>
        </w:tabs>
        <w:ind w:left="440" w:hanging="440"/>
        <w:jc w:val="both"/>
        <w:rPr>
          <w:szCs w:val="22"/>
        </w:rPr>
      </w:pPr>
      <w:r>
        <w:rPr>
          <w:b/>
          <w:szCs w:val="22"/>
        </w:rPr>
        <w:t>18.</w:t>
      </w:r>
      <w:r>
        <w:rPr>
          <w:szCs w:val="22"/>
        </w:rPr>
        <w:tab/>
      </w:r>
      <w:r>
        <w:rPr>
          <w:szCs w:val="22"/>
        </w:rPr>
        <w:t>The current yield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Current yield = Annual coupon payment / Price = $92 /$1,068 = .0861, or 8.61%</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bond price equation for this bond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$1,068 = $46(PVIFA</w:t>
      </w:r>
      <w:r>
        <w:rPr>
          <w:i/>
          <w:iCs/>
          <w:szCs w:val="22"/>
          <w:vertAlign w:val="subscript"/>
        </w:rPr>
        <w:t>R%</w:t>
      </w:r>
      <w:r>
        <w:rPr>
          <w:szCs w:val="22"/>
          <w:vertAlign w:val="subscript"/>
        </w:rPr>
        <w:t>,36</w:t>
      </w:r>
      <w:r>
        <w:rPr>
          <w:szCs w:val="22"/>
        </w:rPr>
        <w:t>) + $1,000(PVIF</w:t>
      </w:r>
      <w:r>
        <w:rPr>
          <w:i/>
          <w:iCs/>
          <w:szCs w:val="22"/>
          <w:vertAlign w:val="subscript"/>
        </w:rPr>
        <w:t>R%</w:t>
      </w:r>
      <w:r>
        <w:rPr>
          <w:szCs w:val="22"/>
          <w:vertAlign w:val="subscript"/>
        </w:rPr>
        <w:t>,36</w:t>
      </w:r>
      <w:r>
        <w:rPr>
          <w:szCs w:val="22"/>
        </w:rPr>
        <w:t xml:space="preserve">)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Using a spreadsheet, financial calculator, or trial and error we find:</w:t>
      </w:r>
    </w:p>
    <w:p>
      <w:pPr>
        <w:tabs>
          <w:tab w:val="left" w:pos="440"/>
        </w:tabs>
        <w:ind w:left="440" w:hanging="440"/>
        <w:jc w:val="both"/>
        <w:rPr>
          <w:szCs w:val="22"/>
        </w:rPr>
      </w:pPr>
    </w:p>
    <w:p>
      <w:pPr>
        <w:tabs>
          <w:tab w:val="left" w:pos="440"/>
        </w:tabs>
        <w:ind w:left="440" w:hanging="440"/>
        <w:jc w:val="both"/>
        <w:rPr>
          <w:szCs w:val="22"/>
        </w:rPr>
      </w:pPr>
      <w:r>
        <w:rPr>
          <w:szCs w:val="22"/>
        </w:rPr>
        <w:tab/>
      </w:r>
      <w:r>
        <w:rPr>
          <w:i/>
          <w:szCs w:val="22"/>
        </w:rPr>
        <w:t>R</w:t>
      </w:r>
      <w:r>
        <w:rPr>
          <w:szCs w:val="22"/>
        </w:rPr>
        <w:t xml:space="preserve"> = 4.229%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This is the semiannual interest rate, so the YTM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YTM = 2 </w:t>
      </w:r>
      <w:r>
        <w:rPr>
          <w:szCs w:val="22"/>
        </w:rPr>
        <w:sym w:font="Symbol" w:char="F0B4"/>
      </w:r>
      <w:r>
        <w:rPr>
          <w:szCs w:val="22"/>
        </w:rPr>
        <w:t>4.229% = 8.46%</w:t>
      </w:r>
    </w:p>
    <w:p>
      <w:pPr>
        <w:tabs>
          <w:tab w:val="left" w:pos="440"/>
        </w:tabs>
        <w:ind w:left="440" w:hanging="440"/>
        <w:jc w:val="both"/>
        <w:rPr>
          <w:szCs w:val="22"/>
        </w:rPr>
      </w:pPr>
      <w:r>
        <w:rPr>
          <w:szCs w:val="22"/>
        </w:rPr>
        <w:tab/>
      </w:r>
      <w:r>
        <w:rPr>
          <w:szCs w:val="22"/>
        </w:rPr>
        <w:tab/>
      </w:r>
    </w:p>
    <w:p>
      <w:pPr>
        <w:tabs>
          <w:tab w:val="left" w:pos="440"/>
        </w:tabs>
        <w:ind w:left="440" w:hanging="440"/>
        <w:jc w:val="both"/>
        <w:rPr>
          <w:szCs w:val="22"/>
        </w:rPr>
      </w:pPr>
      <w:r>
        <w:rPr>
          <w:szCs w:val="22"/>
        </w:rPr>
        <w:tab/>
      </w:r>
      <w:r>
        <w:rPr>
          <w:szCs w:val="22"/>
        </w:rPr>
        <w:t>The effective annual yield is the same as the EAR, so using the EAR equation from the previous chapter:</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Effective annual yield = (1 + 0.04229)</w:t>
      </w:r>
      <w:r>
        <w:rPr>
          <w:szCs w:val="22"/>
          <w:vertAlign w:val="superscript"/>
        </w:rPr>
        <w:t>2</w:t>
      </w:r>
      <w:r>
        <w:rPr>
          <w:szCs w:val="22"/>
        </w:rPr>
        <w:t>– 1 = .0864, or 8.64%</w:t>
      </w:r>
    </w:p>
    <w:p>
      <w:pPr>
        <w:tabs>
          <w:tab w:val="left" w:pos="440"/>
        </w:tabs>
        <w:ind w:left="440" w:hanging="440"/>
        <w:jc w:val="both"/>
        <w:rPr>
          <w:szCs w:val="22"/>
        </w:rPr>
      </w:pPr>
    </w:p>
    <w:p>
      <w:pPr>
        <w:tabs>
          <w:tab w:val="left" w:pos="440"/>
        </w:tabs>
        <w:ind w:left="440" w:hanging="440"/>
        <w:jc w:val="both"/>
        <w:rPr>
          <w:szCs w:val="22"/>
        </w:rPr>
      </w:pPr>
      <w:r>
        <w:rPr>
          <w:b/>
          <w:szCs w:val="22"/>
        </w:rPr>
        <w:t>19.</w:t>
      </w:r>
      <w:r>
        <w:rPr>
          <w:szCs w:val="22"/>
        </w:rPr>
        <w:tab/>
      </w:r>
      <w:r>
        <w:rPr>
          <w:szCs w:val="22"/>
        </w:rPr>
        <w:t>The company should set the coupon rate on its new bonds equal to the required return. The required return can be observed in the market by finding the YTM on the outstanding bonds of the company. So, the YTM on the bonds currently sold in the market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 = $1,075 = $40(PVIFA</w:t>
      </w:r>
      <w:r>
        <w:rPr>
          <w:i/>
          <w:iCs/>
          <w:szCs w:val="22"/>
          <w:vertAlign w:val="subscript"/>
        </w:rPr>
        <w:t>R%</w:t>
      </w:r>
      <w:r>
        <w:rPr>
          <w:szCs w:val="22"/>
          <w:vertAlign w:val="subscript"/>
        </w:rPr>
        <w:t>,40</w:t>
      </w:r>
      <w:r>
        <w:rPr>
          <w:szCs w:val="22"/>
        </w:rPr>
        <w:t>) + $1,000(PVIF</w:t>
      </w:r>
      <w:r>
        <w:rPr>
          <w:i/>
          <w:iCs/>
          <w:szCs w:val="22"/>
          <w:vertAlign w:val="subscript"/>
        </w:rPr>
        <w:t>R%</w:t>
      </w:r>
      <w:r>
        <w:rPr>
          <w:szCs w:val="22"/>
          <w:vertAlign w:val="subscript"/>
        </w:rPr>
        <w:t>,40</w:t>
      </w:r>
      <w:r>
        <w:rPr>
          <w:szCs w:val="22"/>
        </w:rPr>
        <w:t xml:space="preserve">)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Using a spreadsheet, financial calculator, or trial and error we find:</w:t>
      </w:r>
    </w:p>
    <w:p>
      <w:pPr>
        <w:tabs>
          <w:tab w:val="left" w:pos="440"/>
        </w:tabs>
        <w:ind w:left="440" w:hanging="440"/>
        <w:jc w:val="both"/>
        <w:rPr>
          <w:szCs w:val="22"/>
        </w:rPr>
      </w:pPr>
    </w:p>
    <w:p>
      <w:pPr>
        <w:tabs>
          <w:tab w:val="left" w:pos="440"/>
        </w:tabs>
        <w:ind w:left="440" w:hanging="440"/>
        <w:jc w:val="both"/>
        <w:rPr>
          <w:szCs w:val="22"/>
        </w:rPr>
      </w:pPr>
      <w:r>
        <w:rPr>
          <w:szCs w:val="22"/>
        </w:rPr>
        <w:tab/>
      </w:r>
      <w:r>
        <w:rPr>
          <w:i/>
          <w:szCs w:val="22"/>
        </w:rPr>
        <w:t>R</w:t>
      </w:r>
      <w:r>
        <w:rPr>
          <w:szCs w:val="22"/>
        </w:rPr>
        <w:t xml:space="preserve"> = 3.641%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This is the semiannual interest rate, so the YTM is:</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 xml:space="preserve">YTM = 2 </w:t>
      </w:r>
      <w:r>
        <w:rPr>
          <w:szCs w:val="22"/>
        </w:rPr>
        <w:sym w:font="Symbol" w:char="F0B4"/>
      </w:r>
      <w:r>
        <w:rPr>
          <w:szCs w:val="22"/>
        </w:rPr>
        <w:t>3.641% = 7.28%</w:t>
      </w:r>
    </w:p>
    <w:p>
      <w:pPr>
        <w:tabs>
          <w:tab w:val="left" w:pos="440"/>
        </w:tabs>
        <w:ind w:left="440" w:hanging="440"/>
        <w:jc w:val="both"/>
        <w:rPr>
          <w:b/>
          <w:szCs w:val="22"/>
        </w:rPr>
      </w:pPr>
    </w:p>
    <w:p>
      <w:pPr>
        <w:tabs>
          <w:tab w:val="left" w:pos="440"/>
        </w:tabs>
        <w:ind w:left="440" w:hanging="440"/>
        <w:jc w:val="both"/>
        <w:rPr>
          <w:b/>
          <w:szCs w:val="22"/>
        </w:rPr>
      </w:pPr>
      <w:r>
        <w:rPr>
          <w:b/>
          <w:szCs w:val="22"/>
        </w:rPr>
        <w:br w:type="page"/>
      </w:r>
      <w:r>
        <w:rPr>
          <w:b/>
          <w:szCs w:val="22"/>
        </w:rPr>
        <w:t>20.</w:t>
      </w:r>
      <w:r>
        <w:rPr>
          <w:b/>
          <w:szCs w:val="22"/>
        </w:rPr>
        <w:tab/>
      </w:r>
      <w:r>
        <w:rPr>
          <w:szCs w:val="22"/>
        </w:rPr>
        <w:t>Accrued interest is the coupon payment for the period times the fraction of the period that has passed since the last coupon payment. Since we have a semiannual coupon bond, the coupon payment per six months is one-half of the annual coupon payment. There are four months until the next coupon payment, so two months have passed since the last coupon payment. The accrued interest for the bond is:</w:t>
      </w:r>
    </w:p>
    <w:p>
      <w:pPr>
        <w:tabs>
          <w:tab w:val="left" w:pos="440"/>
        </w:tabs>
        <w:ind w:left="440" w:hanging="440"/>
        <w:jc w:val="both"/>
        <w:rPr>
          <w:b/>
          <w:szCs w:val="22"/>
        </w:rPr>
      </w:pPr>
    </w:p>
    <w:p>
      <w:pPr>
        <w:tabs>
          <w:tab w:val="left" w:pos="440"/>
        </w:tabs>
        <w:ind w:left="440" w:hanging="440"/>
        <w:jc w:val="both"/>
        <w:rPr>
          <w:szCs w:val="22"/>
        </w:rPr>
      </w:pPr>
      <w:r>
        <w:rPr>
          <w:b/>
          <w:szCs w:val="22"/>
        </w:rPr>
        <w:tab/>
      </w:r>
      <w:r>
        <w:rPr>
          <w:szCs w:val="22"/>
        </w:rPr>
        <w:t>Accrued interest = $68/2 × 2/6 = $11.33</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And we calculate the clean price as: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Clean price = Dirty price – Accrued interest = $1,027 – 11.33 = $1,015.67</w:t>
      </w:r>
    </w:p>
    <w:p>
      <w:pPr>
        <w:tabs>
          <w:tab w:val="left" w:pos="440"/>
        </w:tabs>
        <w:ind w:left="440" w:hanging="440"/>
        <w:jc w:val="both"/>
        <w:rPr>
          <w:b/>
          <w:szCs w:val="22"/>
        </w:rPr>
      </w:pPr>
    </w:p>
    <w:p>
      <w:pPr>
        <w:tabs>
          <w:tab w:val="left" w:pos="440"/>
        </w:tabs>
        <w:ind w:left="440" w:hanging="440"/>
        <w:jc w:val="both"/>
        <w:rPr>
          <w:b/>
          <w:szCs w:val="22"/>
        </w:rPr>
      </w:pPr>
      <w:r>
        <w:rPr>
          <w:b/>
          <w:szCs w:val="22"/>
        </w:rPr>
        <w:t>21.</w:t>
      </w:r>
      <w:r>
        <w:rPr>
          <w:b/>
          <w:szCs w:val="22"/>
        </w:rPr>
        <w:tab/>
      </w:r>
      <w:r>
        <w:rPr>
          <w:szCs w:val="22"/>
        </w:rPr>
        <w:t>Accrued interest is the coupon payment for the period times the fraction of the period that has passed since the last coupon payment. Since we have a semiannual coupon bond, the coupon payment per six months is one-half of the annual coupon payment. There are two months until the next coupon payment, so four months have passed since the last coupon payment. The accrued interest for the bond is:</w:t>
      </w:r>
    </w:p>
    <w:p>
      <w:pPr>
        <w:tabs>
          <w:tab w:val="left" w:pos="440"/>
        </w:tabs>
        <w:ind w:left="440" w:hanging="440"/>
        <w:jc w:val="both"/>
        <w:rPr>
          <w:b/>
          <w:szCs w:val="22"/>
        </w:rPr>
      </w:pPr>
    </w:p>
    <w:p>
      <w:pPr>
        <w:tabs>
          <w:tab w:val="left" w:pos="440"/>
        </w:tabs>
        <w:ind w:left="440" w:hanging="440"/>
        <w:jc w:val="both"/>
        <w:rPr>
          <w:szCs w:val="22"/>
        </w:rPr>
      </w:pPr>
      <w:r>
        <w:rPr>
          <w:szCs w:val="22"/>
        </w:rPr>
        <w:tab/>
      </w:r>
      <w:r>
        <w:rPr>
          <w:szCs w:val="22"/>
        </w:rPr>
        <w:t>Accrued interest = $73/2 × 4/6 = $24.33</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And we calculate the dirty price as: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Dirty price = Clean price + Accrued interest = $945 + 24.33 = $969.33</w:t>
      </w:r>
    </w:p>
    <w:p>
      <w:pPr>
        <w:tabs>
          <w:tab w:val="left" w:pos="440"/>
        </w:tabs>
        <w:ind w:left="440" w:hanging="440"/>
        <w:jc w:val="both"/>
        <w:rPr>
          <w:b/>
          <w:szCs w:val="22"/>
        </w:rPr>
      </w:pPr>
    </w:p>
    <w:p>
      <w:pPr>
        <w:tabs>
          <w:tab w:val="left" w:pos="440"/>
        </w:tabs>
        <w:ind w:left="440" w:hanging="440"/>
        <w:jc w:val="both"/>
        <w:rPr>
          <w:szCs w:val="22"/>
        </w:rPr>
      </w:pPr>
      <w:r>
        <w:rPr>
          <w:b/>
          <w:szCs w:val="22"/>
        </w:rPr>
        <w:t>22.</w:t>
      </w:r>
      <w:r>
        <w:rPr>
          <w:szCs w:val="22"/>
        </w:rPr>
        <w:tab/>
      </w:r>
      <w:r>
        <w:rPr>
          <w:szCs w:val="22"/>
        </w:rPr>
        <w:t>To find the number of years to maturity for the bond, we need to find the price of the bond. Since we already have the coupon rate, we can use the bond price equation, and solve for the number of years to maturity. We are given the current yield of the bond, so we can calculate the price as: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Current yield = .0755 = $80/P</w:t>
      </w:r>
      <w:r>
        <w:rPr>
          <w:szCs w:val="22"/>
          <w:vertAlign w:val="subscript"/>
        </w:rPr>
        <w:t>0</w:t>
      </w: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$80/.0755 = $1,059.60</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Now that we have the price of the bond, the bond price equation is:</w:t>
      </w:r>
    </w:p>
    <w:p>
      <w:pPr>
        <w:tabs>
          <w:tab w:val="left" w:pos="440"/>
        </w:tabs>
        <w:ind w:left="440" w:hanging="440"/>
        <w:jc w:val="both"/>
        <w:rPr>
          <w:szCs w:val="22"/>
        </w:rPr>
      </w:pPr>
    </w:p>
    <w:p>
      <w:pPr>
        <w:tabs>
          <w:tab w:val="left" w:pos="440"/>
        </w:tabs>
        <w:ind w:left="440" w:hanging="440"/>
        <w:jc w:val="both"/>
        <w:rPr>
          <w:i/>
          <w:iCs/>
          <w:szCs w:val="22"/>
          <w:vertAlign w:val="superscript"/>
        </w:rPr>
      </w:pPr>
      <w:r>
        <w:rPr>
          <w:szCs w:val="22"/>
        </w:rPr>
        <w:tab/>
      </w:r>
      <w:r>
        <w:rPr>
          <w:szCs w:val="22"/>
        </w:rPr>
        <w:t>P = $1,059.60 = $80[(1 – (1/1.072)</w:t>
      </w:r>
      <w:r>
        <w:rPr>
          <w:i/>
          <w:iCs/>
          <w:szCs w:val="22"/>
          <w:vertAlign w:val="superscript"/>
        </w:rPr>
        <w:t>t</w:t>
      </w:r>
      <w:r>
        <w:rPr>
          <w:szCs w:val="22"/>
        </w:rPr>
        <w:t xml:space="preserve"> ) / .072 ] + $1,000/1.072</w:t>
      </w:r>
      <w:r>
        <w:rPr>
          <w:i/>
          <w:iCs/>
          <w:szCs w:val="22"/>
          <w:vertAlign w:val="superscript"/>
        </w:rPr>
        <w:t>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We can solve this equation for </w:t>
      </w:r>
      <w:r>
        <w:rPr>
          <w:i/>
          <w:szCs w:val="22"/>
        </w:rPr>
        <w:t>t</w:t>
      </w:r>
      <w:r>
        <w:rPr>
          <w:szCs w:val="22"/>
        </w:rPr>
        <w:t xml:space="preserve"> as follows: </w:t>
      </w:r>
    </w:p>
    <w:p>
      <w:pPr>
        <w:tabs>
          <w:tab w:val="left" w:pos="440"/>
        </w:tabs>
        <w:ind w:left="440" w:hanging="440"/>
        <w:jc w:val="both"/>
        <w:rPr>
          <w:szCs w:val="22"/>
        </w:rPr>
      </w:pPr>
    </w:p>
    <w:p>
      <w:pPr>
        <w:tabs>
          <w:tab w:val="left" w:pos="440"/>
        </w:tabs>
        <w:ind w:left="440" w:hanging="440"/>
        <w:jc w:val="both"/>
        <w:rPr>
          <w:szCs w:val="22"/>
          <w:lang w:val="fr-FR"/>
        </w:rPr>
      </w:pPr>
      <w:r>
        <w:rPr>
          <w:szCs w:val="22"/>
        </w:rPr>
        <w:tab/>
      </w:r>
      <w:r>
        <w:rPr>
          <w:szCs w:val="22"/>
          <w:lang w:val="fr-FR"/>
        </w:rPr>
        <w:t>$1,059.60(1.072)</w:t>
      </w:r>
      <w:r>
        <w:rPr>
          <w:i/>
          <w:iCs/>
          <w:szCs w:val="22"/>
          <w:vertAlign w:val="superscript"/>
          <w:lang w:val="fr-FR"/>
        </w:rPr>
        <w:t>t</w:t>
      </w:r>
      <w:r>
        <w:rPr>
          <w:szCs w:val="22"/>
          <w:lang w:val="fr-FR"/>
        </w:rPr>
        <w:t xml:space="preserve"> = $1,111.11(1.072)</w:t>
      </w:r>
      <w:r>
        <w:rPr>
          <w:i/>
          <w:iCs/>
          <w:szCs w:val="22"/>
          <w:vertAlign w:val="superscript"/>
          <w:lang w:val="fr-FR"/>
        </w:rPr>
        <w:t>t</w:t>
      </w:r>
      <w:r>
        <w:rPr>
          <w:szCs w:val="22"/>
          <w:lang w:val="fr-FR"/>
        </w:rPr>
        <w:t xml:space="preserve"> – 1,111.11 + 1,000</w:t>
      </w:r>
    </w:p>
    <w:p>
      <w:pPr>
        <w:tabs>
          <w:tab w:val="left" w:pos="440"/>
        </w:tabs>
        <w:ind w:left="440" w:hanging="440"/>
        <w:jc w:val="both"/>
        <w:rPr>
          <w:szCs w:val="22"/>
          <w:lang w:val="fr-FR"/>
        </w:rPr>
      </w:pPr>
    </w:p>
    <w:p>
      <w:pPr>
        <w:tabs>
          <w:tab w:val="left" w:pos="440"/>
        </w:tabs>
        <w:ind w:left="440" w:hanging="440"/>
        <w:jc w:val="both"/>
        <w:rPr>
          <w:szCs w:val="22"/>
          <w:lang w:val="fr-FR"/>
        </w:rPr>
      </w:pPr>
      <w:r>
        <w:rPr>
          <w:szCs w:val="22"/>
          <w:lang w:val="fr-FR"/>
        </w:rPr>
        <w:tab/>
      </w:r>
      <w:r>
        <w:rPr>
          <w:szCs w:val="22"/>
          <w:lang w:val="fr-FR"/>
        </w:rPr>
        <w:t>111.11 = 51.51(1.072)</w:t>
      </w:r>
      <w:r>
        <w:rPr>
          <w:i/>
          <w:iCs/>
          <w:szCs w:val="22"/>
          <w:vertAlign w:val="superscript"/>
          <w:lang w:val="fr-FR"/>
        </w:rPr>
        <w:t>t</w:t>
      </w:r>
    </w:p>
    <w:p>
      <w:pPr>
        <w:tabs>
          <w:tab w:val="left" w:pos="440"/>
        </w:tabs>
        <w:ind w:left="440" w:hanging="440"/>
        <w:jc w:val="both"/>
        <w:rPr>
          <w:szCs w:val="22"/>
          <w:lang w:val="fr-FR"/>
        </w:rPr>
      </w:pPr>
    </w:p>
    <w:p>
      <w:pPr>
        <w:tabs>
          <w:tab w:val="left" w:pos="440"/>
        </w:tabs>
        <w:ind w:left="440" w:hanging="440"/>
        <w:jc w:val="both"/>
        <w:rPr>
          <w:szCs w:val="22"/>
          <w:lang w:val="fr-FR"/>
        </w:rPr>
      </w:pPr>
      <w:r>
        <w:rPr>
          <w:szCs w:val="22"/>
          <w:lang w:val="fr-FR"/>
        </w:rPr>
        <w:tab/>
      </w:r>
      <w:r>
        <w:rPr>
          <w:szCs w:val="22"/>
          <w:lang w:val="fr-FR"/>
        </w:rPr>
        <w:t>2.1570 = 1.072</w:t>
      </w:r>
      <w:r>
        <w:rPr>
          <w:i/>
          <w:iCs/>
          <w:szCs w:val="22"/>
          <w:vertAlign w:val="superscript"/>
          <w:lang w:val="fr-FR"/>
        </w:rPr>
        <w:t>t</w:t>
      </w:r>
    </w:p>
    <w:p>
      <w:pPr>
        <w:tabs>
          <w:tab w:val="left" w:pos="440"/>
        </w:tabs>
        <w:ind w:left="440" w:hanging="440"/>
        <w:jc w:val="both"/>
        <w:rPr>
          <w:szCs w:val="22"/>
        </w:rPr>
      </w:pPr>
    </w:p>
    <w:p>
      <w:pPr>
        <w:tabs>
          <w:tab w:val="left" w:pos="440"/>
        </w:tabs>
        <w:ind w:left="440" w:hanging="440"/>
        <w:jc w:val="both"/>
        <w:rPr>
          <w:szCs w:val="22"/>
        </w:rPr>
      </w:pPr>
      <w:r>
        <w:rPr>
          <w:szCs w:val="22"/>
        </w:rPr>
        <w:tab/>
      </w:r>
      <w:r>
        <w:rPr>
          <w:i/>
          <w:szCs w:val="22"/>
        </w:rPr>
        <w:t>t</w:t>
      </w:r>
      <w:r>
        <w:rPr>
          <w:szCs w:val="22"/>
        </w:rPr>
        <w:t xml:space="preserve"> = log 2.1570 / log 1.072 = 11.06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bond has 11.06 years to maturity.</w:t>
      </w:r>
    </w:p>
    <w:p>
      <w:pPr>
        <w:tabs>
          <w:tab w:val="left" w:pos="440"/>
        </w:tabs>
        <w:ind w:left="440" w:hanging="440"/>
        <w:jc w:val="both"/>
        <w:rPr>
          <w:szCs w:val="22"/>
        </w:rPr>
      </w:pPr>
    </w:p>
    <w:p>
      <w:pPr>
        <w:tabs>
          <w:tab w:val="left" w:pos="440"/>
        </w:tabs>
        <w:ind w:left="440" w:hanging="440"/>
        <w:jc w:val="both"/>
        <w:rPr>
          <w:szCs w:val="22"/>
        </w:rPr>
      </w:pPr>
      <w:r>
        <w:rPr>
          <w:b/>
          <w:szCs w:val="22"/>
        </w:rPr>
        <w:br w:type="page"/>
      </w:r>
      <w:r>
        <w:rPr>
          <w:b/>
          <w:szCs w:val="22"/>
        </w:rPr>
        <w:t>23.</w:t>
      </w:r>
      <w:r>
        <w:rPr>
          <w:szCs w:val="22"/>
        </w:rPr>
        <w:tab/>
      </w:r>
      <w:r>
        <w:rPr>
          <w:szCs w:val="22"/>
        </w:rPr>
        <w:t>The bond has 16 years to maturity, so the bond price equation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 = $1,089.60 = $31(PVIFA</w:t>
      </w:r>
      <w:r>
        <w:rPr>
          <w:i/>
          <w:iCs/>
          <w:szCs w:val="22"/>
          <w:vertAlign w:val="subscript"/>
        </w:rPr>
        <w:t>R%</w:t>
      </w:r>
      <w:r>
        <w:rPr>
          <w:szCs w:val="22"/>
          <w:vertAlign w:val="subscript"/>
        </w:rPr>
        <w:t>,32</w:t>
      </w:r>
      <w:r>
        <w:rPr>
          <w:szCs w:val="22"/>
        </w:rPr>
        <w:t>) + $1,000(PVIF</w:t>
      </w:r>
      <w:r>
        <w:rPr>
          <w:i/>
          <w:iCs/>
          <w:szCs w:val="22"/>
          <w:vertAlign w:val="subscript"/>
        </w:rPr>
        <w:t>R%</w:t>
      </w:r>
      <w:r>
        <w:rPr>
          <w:szCs w:val="22"/>
          <w:vertAlign w:val="subscript"/>
        </w:rPr>
        <w:t>,32</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Using a spreadsheet, financial calculator, or trial and error we find:</w:t>
      </w:r>
    </w:p>
    <w:p>
      <w:pPr>
        <w:tabs>
          <w:tab w:val="left" w:pos="440"/>
        </w:tabs>
        <w:ind w:left="440" w:hanging="440"/>
        <w:jc w:val="both"/>
        <w:rPr>
          <w:szCs w:val="22"/>
        </w:rPr>
      </w:pPr>
    </w:p>
    <w:p>
      <w:pPr>
        <w:tabs>
          <w:tab w:val="left" w:pos="440"/>
        </w:tabs>
        <w:ind w:left="440" w:hanging="440"/>
        <w:jc w:val="both"/>
        <w:rPr>
          <w:szCs w:val="22"/>
        </w:rPr>
      </w:pPr>
      <w:r>
        <w:rPr>
          <w:szCs w:val="22"/>
        </w:rPr>
        <w:tab/>
      </w:r>
      <w:r>
        <w:rPr>
          <w:i/>
          <w:szCs w:val="22"/>
        </w:rPr>
        <w:t>R</w:t>
      </w:r>
      <w:r>
        <w:rPr>
          <w:szCs w:val="22"/>
        </w:rPr>
        <w:t xml:space="preserve"> = 2.679%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This is the semiannual interest rate, so the YTM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YTM = 2 </w:t>
      </w:r>
      <w:r>
        <w:rPr>
          <w:szCs w:val="22"/>
        </w:rPr>
        <w:sym w:font="Symbol" w:char="F0B4"/>
      </w:r>
      <w:r>
        <w:rPr>
          <w:szCs w:val="22"/>
        </w:rPr>
        <w:t>2.679% = 5.36%</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current yield is the annual coupon payment divided by the bond price, so:</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Current yield = $62 / $1,089.60 = .0569, or 5.69%</w:t>
      </w:r>
    </w:p>
    <w:p>
      <w:pPr>
        <w:tabs>
          <w:tab w:val="left" w:pos="440"/>
        </w:tabs>
        <w:ind w:left="440" w:hanging="440"/>
        <w:jc w:val="both"/>
        <w:rPr>
          <w:szCs w:val="22"/>
        </w:rPr>
      </w:pPr>
    </w:p>
    <w:p>
      <w:pPr>
        <w:tabs>
          <w:tab w:val="left" w:pos="440"/>
          <w:tab w:val="left" w:pos="900"/>
        </w:tabs>
        <w:ind w:left="900" w:hanging="900"/>
        <w:jc w:val="both"/>
        <w:rPr>
          <w:szCs w:val="22"/>
        </w:rPr>
      </w:pPr>
      <w:r>
        <w:rPr>
          <w:b/>
          <w:szCs w:val="22"/>
        </w:rPr>
        <w:t>24.</w:t>
      </w:r>
      <w:r>
        <w:rPr>
          <w:szCs w:val="22"/>
        </w:rPr>
        <w:tab/>
      </w:r>
      <w:r>
        <w:rPr>
          <w:i/>
          <w:iCs/>
          <w:szCs w:val="22"/>
        </w:rPr>
        <w:t>a</w:t>
      </w:r>
      <w:r>
        <w:rPr>
          <w:szCs w:val="22"/>
        </w:rPr>
        <w:t>.</w:t>
      </w:r>
      <w:r>
        <w:rPr>
          <w:szCs w:val="22"/>
        </w:rPr>
        <w:tab/>
      </w:r>
      <w:r>
        <w:rPr>
          <w:szCs w:val="22"/>
        </w:rPr>
        <w:t>The bond price is the present value of the cash flows from a bond. The YTM is the interest rate used in valuing the cash flows from a bond.</w:t>
      </w:r>
    </w:p>
    <w:p>
      <w:pPr>
        <w:tabs>
          <w:tab w:val="left" w:pos="440"/>
          <w:tab w:val="left" w:pos="900"/>
        </w:tabs>
        <w:ind w:left="900" w:hanging="900"/>
        <w:jc w:val="both"/>
        <w:rPr>
          <w:szCs w:val="22"/>
        </w:rPr>
      </w:pPr>
    </w:p>
    <w:p>
      <w:pPr>
        <w:tabs>
          <w:tab w:val="left" w:pos="440"/>
          <w:tab w:val="left" w:pos="900"/>
        </w:tabs>
        <w:ind w:left="900" w:hanging="900"/>
        <w:jc w:val="both"/>
        <w:rPr>
          <w:szCs w:val="22"/>
        </w:rPr>
      </w:pPr>
      <w:r>
        <w:rPr>
          <w:szCs w:val="22"/>
        </w:rPr>
        <w:tab/>
      </w:r>
      <w:r>
        <w:rPr>
          <w:i/>
          <w:iCs/>
          <w:szCs w:val="22"/>
        </w:rPr>
        <w:t>b</w:t>
      </w:r>
      <w:r>
        <w:rPr>
          <w:szCs w:val="22"/>
        </w:rPr>
        <w:t>.</w:t>
      </w:r>
      <w:r>
        <w:rPr>
          <w:szCs w:val="22"/>
        </w:rPr>
        <w:tab/>
      </w:r>
      <w:r>
        <w:rPr>
          <w:szCs w:val="22"/>
        </w:rPr>
        <w:t>If the coupon rate is higher than the required return on a bond, the bond will sell at a premium, since it provides periodic income in the form of coupon payments in excess of that required by investors on other similar bonds. If the coupon rate is lower than the required return on a bond, the bond will sell at a discount since it provides insufficient coupon payments compared to that required by investors on other similar bonds. For premium bonds, the coupon rate exceeds the YTM; for discount bonds, the YTM exceeds the coupon rate, and for bonds selling at par, the YTM is equal to the coupon rate.</w:t>
      </w:r>
    </w:p>
    <w:p>
      <w:pPr>
        <w:tabs>
          <w:tab w:val="left" w:pos="440"/>
          <w:tab w:val="left" w:pos="900"/>
        </w:tabs>
        <w:ind w:left="900" w:hanging="900"/>
        <w:jc w:val="both"/>
        <w:rPr>
          <w:szCs w:val="22"/>
        </w:rPr>
      </w:pPr>
    </w:p>
    <w:p>
      <w:pPr>
        <w:pStyle w:val="29"/>
        <w:ind w:left="435" w:firstLine="0"/>
        <w:rPr>
          <w:rFonts w:ascii="Times New Roman" w:hAnsi="Times New Roman"/>
          <w:szCs w:val="22"/>
        </w:rPr>
      </w:pPr>
      <w:r>
        <w:rPr>
          <w:rFonts w:ascii="Times New Roman" w:hAnsi="Times New Roman"/>
          <w:i/>
          <w:iCs/>
          <w:szCs w:val="22"/>
        </w:rPr>
        <w:t>c</w:t>
      </w:r>
      <w:r>
        <w:rPr>
          <w:rFonts w:ascii="Times New Roman" w:hAnsi="Times New Roman"/>
          <w:szCs w:val="22"/>
        </w:rPr>
        <w:t>.</w:t>
      </w:r>
      <w:r>
        <w:rPr>
          <w:rFonts w:ascii="Times New Roman" w:hAnsi="Times New Roman"/>
          <w:szCs w:val="22"/>
        </w:rPr>
        <w:tab/>
      </w:r>
      <w:r>
        <w:rPr>
          <w:rFonts w:ascii="Times New Roman" w:hAnsi="Times New Roman"/>
          <w:szCs w:val="22"/>
        </w:rPr>
        <w:t xml:space="preserve">Current yield is defined as the annual coupon payment divided by the current bond price. For </w:t>
      </w:r>
    </w:p>
    <w:p>
      <w:pPr>
        <w:pStyle w:val="29"/>
        <w:ind w:firstLine="0"/>
        <w:rPr>
          <w:rFonts w:ascii="Times New Roman" w:hAnsi="Times New Roman"/>
          <w:szCs w:val="22"/>
        </w:rPr>
      </w:pPr>
      <w:r>
        <w:rPr>
          <w:rFonts w:ascii="Times New Roman" w:hAnsi="Times New Roman"/>
          <w:szCs w:val="22"/>
        </w:rPr>
        <w:t>premium bonds, the current yield exceeds the YTM, for discount bonds the current yield is less than the YTM, and for bonds selling at par value, the current yield is equal to the YTM. In all cases, the current yield plus the expected one-period capital gains yield of the bond must be equal to the required return.</w:t>
      </w:r>
    </w:p>
    <w:p>
      <w:pPr>
        <w:pStyle w:val="29"/>
        <w:rPr>
          <w:rFonts w:ascii="Times New Roman" w:hAnsi="Times New Roman"/>
          <w:szCs w:val="22"/>
        </w:rPr>
      </w:pPr>
    </w:p>
    <w:p>
      <w:pPr>
        <w:pStyle w:val="28"/>
        <w:rPr>
          <w:rFonts w:ascii="Times New Roman" w:hAnsi="Times New Roman"/>
          <w:szCs w:val="22"/>
        </w:rPr>
      </w:pPr>
      <w:r>
        <w:rPr>
          <w:rFonts w:ascii="Times New Roman" w:hAnsi="Times New Roman"/>
          <w:b/>
          <w:szCs w:val="22"/>
        </w:rPr>
        <w:t>25.</w:t>
      </w:r>
      <w:r>
        <w:rPr>
          <w:rFonts w:ascii="Times New Roman" w:hAnsi="Times New Roman"/>
          <w:szCs w:val="22"/>
        </w:rPr>
        <w:tab/>
      </w:r>
      <w:r>
        <w:rPr>
          <w:rFonts w:ascii="Times New Roman" w:hAnsi="Times New Roman"/>
          <w:szCs w:val="22"/>
        </w:rPr>
        <w:t>The price of a zero coupon bond is the PV of the par, so:</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i/>
          <w:iCs/>
          <w:szCs w:val="22"/>
        </w:rPr>
        <w:t>a</w:t>
      </w:r>
      <w:r>
        <w:rPr>
          <w:rFonts w:ascii="Times New Roman" w:hAnsi="Times New Roman"/>
          <w:szCs w:val="22"/>
        </w:rPr>
        <w:t>.</w:t>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$1,000/1.035</w:t>
      </w:r>
      <w:r>
        <w:rPr>
          <w:rFonts w:ascii="Times New Roman" w:hAnsi="Times New Roman"/>
          <w:szCs w:val="22"/>
          <w:vertAlign w:val="superscript"/>
        </w:rPr>
        <w:t>50</w:t>
      </w:r>
      <w:r>
        <w:rPr>
          <w:rFonts w:ascii="Times New Roman" w:hAnsi="Times New Roman"/>
          <w:szCs w:val="22"/>
        </w:rPr>
        <w:t xml:space="preserve"> = $179.05</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i/>
          <w:iCs/>
          <w:szCs w:val="22"/>
        </w:rPr>
        <w:t>b</w:t>
      </w:r>
      <w:r>
        <w:rPr>
          <w:rFonts w:ascii="Times New Roman" w:hAnsi="Times New Roman"/>
          <w:szCs w:val="22"/>
        </w:rPr>
        <w:t>.</w:t>
      </w:r>
      <w:r>
        <w:rPr>
          <w:rFonts w:ascii="Times New Roman" w:hAnsi="Times New Roman"/>
          <w:szCs w:val="22"/>
        </w:rPr>
        <w:tab/>
      </w:r>
      <w:r>
        <w:rPr>
          <w:rFonts w:ascii="Times New Roman" w:hAnsi="Times New Roman"/>
          <w:szCs w:val="22"/>
        </w:rPr>
        <w:t>In one year, the bond will have 24 years to maturity, so the price will be:</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1</w:t>
      </w:r>
      <w:r>
        <w:rPr>
          <w:rFonts w:ascii="Times New Roman" w:hAnsi="Times New Roman"/>
          <w:szCs w:val="22"/>
        </w:rPr>
        <w:t xml:space="preserve"> = $1,000/1.035</w:t>
      </w:r>
      <w:r>
        <w:rPr>
          <w:rFonts w:ascii="Times New Roman" w:hAnsi="Times New Roman"/>
          <w:szCs w:val="22"/>
          <w:vertAlign w:val="superscript"/>
        </w:rPr>
        <w:t>48</w:t>
      </w:r>
      <w:r>
        <w:rPr>
          <w:rFonts w:ascii="Times New Roman" w:hAnsi="Times New Roman"/>
          <w:szCs w:val="22"/>
        </w:rPr>
        <w:t xml:space="preserve"> = $191.81</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br w:type="page"/>
      </w:r>
      <w:r>
        <w:rPr>
          <w:rFonts w:ascii="Times New Roman" w:hAnsi="Times New Roman"/>
          <w:szCs w:val="22"/>
        </w:rPr>
        <w:tab/>
      </w:r>
      <w:r>
        <w:rPr>
          <w:rFonts w:ascii="Times New Roman" w:hAnsi="Times New Roman"/>
          <w:szCs w:val="22"/>
        </w:rPr>
        <w:tab/>
      </w:r>
      <w:r>
        <w:rPr>
          <w:rFonts w:ascii="Times New Roman" w:hAnsi="Times New Roman"/>
          <w:szCs w:val="22"/>
        </w:rPr>
        <w:t xml:space="preserve">The interest deduction is the price of the bond at the end of the year, minus the price at the beginning of the year, so: </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Year 1 interest deduction = $191.81 – 179.05 = $12.75</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The price of the bond when it has one year left to maturity will be:</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24</w:t>
      </w:r>
      <w:r>
        <w:rPr>
          <w:rFonts w:ascii="Times New Roman" w:hAnsi="Times New Roman"/>
          <w:szCs w:val="22"/>
        </w:rPr>
        <w:t xml:space="preserve"> = $1,000/1.035</w:t>
      </w:r>
      <w:r>
        <w:rPr>
          <w:rFonts w:ascii="Times New Roman" w:hAnsi="Times New Roman"/>
          <w:szCs w:val="22"/>
          <w:vertAlign w:val="superscript"/>
        </w:rPr>
        <w:t>2</w:t>
      </w:r>
      <w:r>
        <w:rPr>
          <w:rFonts w:ascii="Times New Roman" w:hAnsi="Times New Roman"/>
          <w:szCs w:val="22"/>
        </w:rPr>
        <w:t xml:space="preserve"> = $933.51</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Year 24 interest deduction = $1,000 – 933.51 = $66.49</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i/>
          <w:iCs/>
          <w:szCs w:val="22"/>
        </w:rPr>
        <w:t>c</w:t>
      </w:r>
      <w:r>
        <w:rPr>
          <w:rFonts w:ascii="Times New Roman" w:hAnsi="Times New Roman"/>
          <w:szCs w:val="22"/>
        </w:rPr>
        <w:t>.</w:t>
      </w:r>
      <w:r>
        <w:rPr>
          <w:rFonts w:ascii="Times New Roman" w:hAnsi="Times New Roman"/>
          <w:szCs w:val="22"/>
        </w:rPr>
        <w:tab/>
      </w:r>
      <w:r>
        <w:rPr>
          <w:rFonts w:ascii="Times New Roman" w:hAnsi="Times New Roman"/>
          <w:szCs w:val="22"/>
        </w:rPr>
        <w:t xml:space="preserve">Previous IRS regulations required a straight-line calculation of interest. The total interest received by the bondholder is: </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Total interest = $1,000 – 179.08 = $820.95</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The annual interest deduction is simply the total interest divided by the maturity of the bond, so the straight-line deduction is:</w:t>
      </w: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Annual interest deduction = $820.95 / 25 = $32.84</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i/>
          <w:iCs/>
          <w:szCs w:val="22"/>
        </w:rPr>
        <w:t>d</w:t>
      </w:r>
      <w:r>
        <w:rPr>
          <w:rFonts w:ascii="Times New Roman" w:hAnsi="Times New Roman"/>
          <w:szCs w:val="22"/>
        </w:rPr>
        <w:t>.</w:t>
      </w:r>
      <w:r>
        <w:rPr>
          <w:rFonts w:ascii="Times New Roman" w:hAnsi="Times New Roman"/>
          <w:szCs w:val="22"/>
        </w:rPr>
        <w:tab/>
      </w:r>
      <w:r>
        <w:rPr>
          <w:rFonts w:ascii="Times New Roman" w:hAnsi="Times New Roman"/>
          <w:szCs w:val="22"/>
        </w:rPr>
        <w:t>The company will prefer straight-line methods when allowed because the valuable interest deductions occur earlier in the life of the bond.</w:t>
      </w:r>
    </w:p>
    <w:p>
      <w:pPr>
        <w:tabs>
          <w:tab w:val="left" w:pos="440"/>
          <w:tab w:val="left" w:pos="900"/>
        </w:tabs>
        <w:ind w:left="440" w:hanging="440"/>
        <w:jc w:val="both"/>
        <w:rPr>
          <w:b/>
          <w:szCs w:val="22"/>
        </w:rPr>
      </w:pPr>
    </w:p>
    <w:p>
      <w:pPr>
        <w:tabs>
          <w:tab w:val="left" w:pos="360"/>
          <w:tab w:val="left" w:pos="446"/>
          <w:tab w:val="left" w:pos="900"/>
        </w:tabs>
        <w:ind w:left="900" w:hanging="900"/>
        <w:jc w:val="both"/>
        <w:rPr>
          <w:szCs w:val="22"/>
        </w:rPr>
      </w:pPr>
      <w:r>
        <w:rPr>
          <w:b/>
          <w:szCs w:val="22"/>
        </w:rPr>
        <w:t>26.</w:t>
      </w:r>
      <w:r>
        <w:rPr>
          <w:szCs w:val="22"/>
        </w:rPr>
        <w:tab/>
      </w:r>
      <w:r>
        <w:rPr>
          <w:i/>
          <w:iCs/>
          <w:szCs w:val="22"/>
        </w:rPr>
        <w:t>a</w:t>
      </w:r>
      <w:r>
        <w:rPr>
          <w:szCs w:val="22"/>
        </w:rPr>
        <w:t>.</w:t>
      </w:r>
      <w:r>
        <w:rPr>
          <w:szCs w:val="22"/>
        </w:rPr>
        <w:tab/>
      </w:r>
      <w:r>
        <w:rPr>
          <w:szCs w:val="22"/>
        </w:rPr>
        <w:t>The coupon bonds have a 6 percent coupon which matches the 6 percent required return, so they will sell at par. The number of bonds that must be sold is the amount needed divided by the bond price, so:</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ab/>
      </w:r>
      <w:r>
        <w:rPr>
          <w:szCs w:val="22"/>
        </w:rPr>
        <w:t>Number of coupon bonds to sell = $45,000,000 /$1,000 = 45,000</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 xml:space="preserve">The number of zero coupon bonds to sell would be: </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Price of zero coupon bonds = $1,000/1.03</w:t>
      </w:r>
      <w:r>
        <w:rPr>
          <w:rFonts w:ascii="Times New Roman" w:hAnsi="Times New Roman"/>
          <w:szCs w:val="22"/>
          <w:vertAlign w:val="superscript"/>
        </w:rPr>
        <w:t>60</w:t>
      </w:r>
      <w:r>
        <w:rPr>
          <w:rFonts w:ascii="Times New Roman" w:hAnsi="Times New Roman"/>
          <w:szCs w:val="22"/>
        </w:rPr>
        <w:t xml:space="preserve"> = $169.73</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Number of zero coupon bonds to sell = $45,000,000 /$169.73 = 265,122</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i/>
          <w:iCs/>
          <w:szCs w:val="22"/>
        </w:rPr>
        <w:t>b</w:t>
      </w:r>
      <w:r>
        <w:rPr>
          <w:rFonts w:ascii="Times New Roman" w:hAnsi="Times New Roman"/>
          <w:szCs w:val="22"/>
        </w:rPr>
        <w:t>.</w:t>
      </w:r>
      <w:r>
        <w:rPr>
          <w:rFonts w:ascii="Times New Roman" w:hAnsi="Times New Roman"/>
          <w:szCs w:val="22"/>
        </w:rPr>
        <w:tab/>
      </w:r>
      <w:r>
        <w:rPr>
          <w:rFonts w:ascii="Times New Roman" w:hAnsi="Times New Roman"/>
          <w:szCs w:val="22"/>
        </w:rPr>
        <w:t>The repayment of the coupon bond will be the par value plus the last coupon payment times the number of bonds issued. So:</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Coupon bonds repayment = 45,000($1,030) = $46,350,000</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The repayment of the zero coupon bond will be the par value times the number of bonds issued, so:</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Zeroes: repayment = 265,122($1,000) = $265,122,140</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br w:type="page"/>
      </w:r>
      <w:r>
        <w:rPr>
          <w:rFonts w:ascii="Times New Roman" w:hAnsi="Times New Roman"/>
          <w:szCs w:val="22"/>
        </w:rPr>
        <w:tab/>
      </w:r>
      <w:r>
        <w:rPr>
          <w:rFonts w:ascii="Times New Roman" w:hAnsi="Times New Roman"/>
          <w:i/>
          <w:iCs/>
          <w:szCs w:val="22"/>
        </w:rPr>
        <w:t>c</w:t>
      </w:r>
      <w:r>
        <w:rPr>
          <w:rFonts w:ascii="Times New Roman" w:hAnsi="Times New Roman"/>
          <w:szCs w:val="22"/>
        </w:rPr>
        <w:t>.</w:t>
      </w:r>
      <w:r>
        <w:rPr>
          <w:rFonts w:ascii="Times New Roman" w:hAnsi="Times New Roman"/>
          <w:szCs w:val="22"/>
        </w:rPr>
        <w:tab/>
      </w:r>
      <w:r>
        <w:rPr>
          <w:rFonts w:ascii="Times New Roman" w:hAnsi="Times New Roman"/>
          <w:szCs w:val="22"/>
        </w:rPr>
        <w:t>The total coupon payment for the coupon bonds will be the number bonds times the coupon payment. For the cash flow of the coupon bonds, we need to account for the tax deductibility of the interest payments. To do this, we will multiply the total coupon payment times one minus the tax rate. So:</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Coupon bonds: (45,000)($60)(1–.35) = $1,755,000 cash outflow</w:t>
      </w: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Note that this is a cash outflow since the company is making the interest payment.</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For the zero coupon bonds, the first year interest payment is the difference in the price of the zero at the end of the year and the beginning of the year. The price of the zeroes in one year will be:</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1</w:t>
      </w:r>
      <w:r>
        <w:rPr>
          <w:rFonts w:ascii="Times New Roman" w:hAnsi="Times New Roman"/>
          <w:szCs w:val="22"/>
        </w:rPr>
        <w:t xml:space="preserve"> = $1,000/1.03</w:t>
      </w:r>
      <w:r>
        <w:rPr>
          <w:rFonts w:ascii="Times New Roman" w:hAnsi="Times New Roman"/>
          <w:szCs w:val="22"/>
          <w:vertAlign w:val="superscript"/>
        </w:rPr>
        <w:t>58</w:t>
      </w:r>
      <w:r>
        <w:rPr>
          <w:rFonts w:ascii="Times New Roman" w:hAnsi="Times New Roman"/>
          <w:szCs w:val="22"/>
        </w:rPr>
        <w:t xml:space="preserve"> = $180.07</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 xml:space="preserve">The Year 1 interest deduction per bond will be this price minus the price at the beginning of the year, which we found in part </w:t>
      </w:r>
      <w:r>
        <w:rPr>
          <w:rFonts w:ascii="Times New Roman" w:hAnsi="Times New Roman"/>
          <w:i/>
          <w:szCs w:val="22"/>
        </w:rPr>
        <w:t>b</w:t>
      </w:r>
      <w:r>
        <w:rPr>
          <w:rFonts w:ascii="Times New Roman" w:hAnsi="Times New Roman"/>
          <w:szCs w:val="22"/>
        </w:rPr>
        <w:t>, so:</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Year 1 interest deduction per bond = $180.07 – 169.73 = $10.34</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The total cash flow for the zeroes will be the interest deduction for the year times the number of zeroes sold, times the tax rate. The cash flow for the zeroes in Year 1 will be:</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Cash flows for zeroes in Year 1 = (265,122,140)($10.34)(.35) = $959,175.00</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Notice the cash flow for the zeroes is a cash inflow. This is because of the tax deductibility of the imputed interest expense. That is, the company gets to write off the interest expense for the year even though the company did not have a cash flow for the interest expense. This reduces the company’s tax liability, which is a cash inflow.</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 xml:space="preserve">During the life of the bond, the zero generates cash inflows to the firm in the form of the interest tax shield of debt. We should note an important point here: If you find the PV of the cash flows from the coupon bond and the zero coupon bond, they will be the same. This is because of the much larger repayment amount for the zeroes. </w:t>
      </w:r>
    </w:p>
    <w:p>
      <w:pPr>
        <w:pStyle w:val="28"/>
        <w:rPr>
          <w:rFonts w:ascii="Times New Roman" w:hAnsi="Times New Roman"/>
          <w:szCs w:val="22"/>
        </w:rPr>
      </w:pPr>
    </w:p>
    <w:p>
      <w:pPr>
        <w:tabs>
          <w:tab w:val="left" w:pos="440"/>
        </w:tabs>
        <w:ind w:left="440" w:hanging="440"/>
        <w:jc w:val="both"/>
        <w:rPr>
          <w:szCs w:val="22"/>
        </w:rPr>
      </w:pPr>
      <w:r>
        <w:rPr>
          <w:b/>
          <w:szCs w:val="22"/>
        </w:rPr>
        <w:t>27.</w:t>
      </w:r>
      <w:r>
        <w:rPr>
          <w:szCs w:val="22"/>
        </w:rPr>
        <w:tab/>
      </w:r>
      <w:r>
        <w:rPr>
          <w:szCs w:val="22"/>
        </w:rPr>
        <w:t>We found the maturity of a bond in Problem 22. However, in this case, the maturity is indeterminate. A bond selling at par can have any length of maturity. In other words, when we solve the bond pricing equation as we did in Problem 22, the number of periods can be any positive number.</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b/>
          <w:szCs w:val="22"/>
        </w:rPr>
        <w:t>28.</w:t>
      </w:r>
      <w:r>
        <w:rPr>
          <w:szCs w:val="22"/>
        </w:rPr>
        <w:tab/>
      </w:r>
      <w:r>
        <w:rPr>
          <w:szCs w:val="22"/>
        </w:rPr>
        <w:t>We first need to find the real interest rate on the savings. Using the Fisher equation, the real interest rate is:</w:t>
      </w:r>
    </w:p>
    <w:p>
      <w:pPr>
        <w:tabs>
          <w:tab w:val="left" w:pos="440"/>
          <w:tab w:val="left" w:pos="720"/>
        </w:tabs>
        <w:ind w:left="440" w:hanging="440"/>
        <w:jc w:val="both"/>
        <w:rPr>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w:t>
      </w:r>
      <w:r>
        <w:rPr>
          <w:rFonts w:ascii="Times New Roman" w:hAnsi="Times New Roman"/>
          <w:i/>
          <w:szCs w:val="22"/>
        </w:rPr>
        <w:t>R</w:t>
      </w:r>
      <w:r>
        <w:rPr>
          <w:rFonts w:ascii="Times New Roman" w:hAnsi="Times New Roman"/>
          <w:szCs w:val="22"/>
        </w:rPr>
        <w:t xml:space="preserve">) = (1 + </w:t>
      </w:r>
      <w:r>
        <w:rPr>
          <w:rFonts w:ascii="Times New Roman" w:hAnsi="Times New Roman"/>
          <w:i/>
          <w:szCs w:val="22"/>
        </w:rPr>
        <w:t>r</w:t>
      </w:r>
      <w:r>
        <w:rPr>
          <w:rFonts w:ascii="Times New Roman" w:hAnsi="Times New Roman"/>
          <w:szCs w:val="22"/>
        </w:rPr>
        <w:t xml:space="preserve">)(1 + </w:t>
      </w:r>
      <w:r>
        <w:rPr>
          <w:rFonts w:ascii="Times New Roman" w:hAnsi="Times New Roman"/>
          <w:i/>
          <w:szCs w:val="22"/>
        </w:rPr>
        <w:t>h</w:t>
      </w:r>
      <w:r>
        <w:rPr>
          <w:rFonts w:ascii="Times New Roman" w:hAnsi="Times New Roman"/>
          <w:szCs w:val="22"/>
        </w:rPr>
        <w: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.10 = (1 + </w:t>
      </w:r>
      <w:r>
        <w:rPr>
          <w:rFonts w:ascii="Times New Roman" w:hAnsi="Times New Roman"/>
          <w:i/>
          <w:szCs w:val="22"/>
        </w:rPr>
        <w:t>r</w:t>
      </w:r>
      <w:r>
        <w:rPr>
          <w:rFonts w:ascii="Times New Roman" w:hAnsi="Times New Roman"/>
          <w:szCs w:val="22"/>
        </w:rPr>
        <w:t>)(1 + .038)</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i/>
          <w:szCs w:val="22"/>
        </w:rPr>
        <w:t>r</w:t>
      </w:r>
      <w:r>
        <w:rPr>
          <w:rFonts w:ascii="Times New Roman" w:hAnsi="Times New Roman"/>
          <w:szCs w:val="22"/>
        </w:rPr>
        <w:t xml:space="preserve"> = .0597, or 5.97%</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br w:type="page"/>
      </w:r>
      <w:r>
        <w:rPr>
          <w:szCs w:val="22"/>
        </w:rPr>
        <w:tab/>
      </w:r>
      <w:r>
        <w:rPr>
          <w:szCs w:val="22"/>
        </w:rPr>
        <w:t>Now we can use the future value of an annuity equation to find the annual deposit. Doing so, we find:</w:t>
      </w:r>
    </w:p>
    <w:p>
      <w:pPr>
        <w:tabs>
          <w:tab w:val="left" w:pos="440"/>
          <w:tab w:val="left" w:pos="720"/>
        </w:tabs>
        <w:ind w:left="440" w:hanging="440"/>
        <w:jc w:val="both"/>
        <w:rPr>
          <w:szCs w:val="22"/>
        </w:rPr>
      </w:pPr>
    </w:p>
    <w:p>
      <w:pPr>
        <w:tabs>
          <w:tab w:val="left" w:pos="440"/>
          <w:tab w:val="left" w:pos="1620"/>
          <w:tab w:val="left" w:pos="5220"/>
        </w:tabs>
        <w:ind w:left="440" w:hanging="440"/>
        <w:jc w:val="both"/>
        <w:rPr>
          <w:szCs w:val="22"/>
        </w:rPr>
      </w:pPr>
      <w:r>
        <w:rPr>
          <w:szCs w:val="22"/>
        </w:rPr>
        <w:tab/>
      </w:r>
      <w:r>
        <w:rPr>
          <w:szCs w:val="22"/>
        </w:rPr>
        <w:t xml:space="preserve">FVA = </w:t>
      </w:r>
      <w:r>
        <w:rPr>
          <w:i/>
          <w:szCs w:val="22"/>
        </w:rPr>
        <w:t>C</w:t>
      </w:r>
      <w:r>
        <w:rPr>
          <w:szCs w:val="22"/>
        </w:rPr>
        <w:t xml:space="preserve">{[(1 + </w:t>
      </w:r>
      <w:r>
        <w:rPr>
          <w:i/>
          <w:szCs w:val="22"/>
        </w:rPr>
        <w:t>R</w:t>
      </w:r>
      <w:r>
        <w:rPr>
          <w:iCs/>
          <w:szCs w:val="22"/>
        </w:rPr>
        <w:t>)</w:t>
      </w:r>
      <w:r>
        <w:rPr>
          <w:i/>
          <w:szCs w:val="22"/>
          <w:vertAlign w:val="superscript"/>
        </w:rPr>
        <w:t>t</w:t>
      </w:r>
      <w:r>
        <w:rPr>
          <w:szCs w:val="22"/>
        </w:rPr>
        <w:t xml:space="preserve"> – 1] / </w:t>
      </w:r>
      <w:r>
        <w:rPr>
          <w:i/>
          <w:szCs w:val="22"/>
        </w:rPr>
        <w:t>R</w:t>
      </w:r>
      <w:r>
        <w:rPr>
          <w:szCs w:val="22"/>
        </w:rPr>
        <w:t>}</w:t>
      </w:r>
    </w:p>
    <w:p>
      <w:pPr>
        <w:tabs>
          <w:tab w:val="left" w:pos="440"/>
          <w:tab w:val="left" w:pos="1980"/>
          <w:tab w:val="left" w:pos="4680"/>
        </w:tabs>
        <w:ind w:left="440" w:hanging="440"/>
        <w:jc w:val="both"/>
        <w:rPr>
          <w:szCs w:val="22"/>
        </w:rPr>
      </w:pPr>
      <w:r>
        <w:rPr>
          <w:szCs w:val="22"/>
        </w:rPr>
        <w:tab/>
      </w:r>
      <w:r>
        <w:rPr>
          <w:szCs w:val="22"/>
        </w:rPr>
        <w:t>$2,000,000 = $</w:t>
      </w:r>
      <w:r>
        <w:rPr>
          <w:i/>
          <w:szCs w:val="22"/>
        </w:rPr>
        <w:t>C</w:t>
      </w:r>
      <w:r>
        <w:rPr>
          <w:szCs w:val="22"/>
        </w:rPr>
        <w:t>[(1.0597</w:t>
      </w:r>
      <w:r>
        <w:rPr>
          <w:szCs w:val="22"/>
          <w:vertAlign w:val="superscript"/>
        </w:rPr>
        <w:t>40</w:t>
      </w:r>
      <w:r>
        <w:rPr>
          <w:szCs w:val="22"/>
        </w:rPr>
        <w:t xml:space="preserve"> – 1) / .0597]</w:t>
      </w:r>
    </w:p>
    <w:p>
      <w:pPr>
        <w:tabs>
          <w:tab w:val="left" w:pos="440"/>
          <w:tab w:val="left" w:pos="720"/>
        </w:tabs>
        <w:ind w:left="440" w:hanging="440"/>
        <w:jc w:val="both"/>
        <w:rPr>
          <w:szCs w:val="22"/>
        </w:rPr>
      </w:pPr>
      <w:r>
        <w:rPr>
          <w:szCs w:val="22"/>
        </w:rPr>
        <w:tab/>
      </w:r>
      <w:r>
        <w:rPr>
          <w:i/>
          <w:iCs/>
          <w:szCs w:val="22"/>
        </w:rPr>
        <w:t>C</w:t>
      </w:r>
      <w:r>
        <w:rPr>
          <w:szCs w:val="22"/>
        </w:rPr>
        <w:t xml:space="preserve"> = $13,010.95</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ab/>
      </w:r>
      <w:r>
        <w:rPr>
          <w:i/>
          <w:szCs w:val="22"/>
          <w:u w:val="single"/>
        </w:rPr>
        <w:t>Challenge</w:t>
      </w:r>
      <w:r>
        <w:rPr>
          <w:i/>
          <w:szCs w:val="22"/>
        </w:rPr>
        <w:tab/>
      </w:r>
    </w:p>
    <w:p>
      <w:pPr>
        <w:pStyle w:val="29"/>
        <w:rPr>
          <w:rFonts w:ascii="Times New Roman" w:hAnsi="Times New Roman"/>
          <w:b/>
          <w:szCs w:val="22"/>
        </w:rPr>
      </w:pPr>
    </w:p>
    <w:p>
      <w:pPr>
        <w:pStyle w:val="29"/>
        <w:ind w:left="446" w:hanging="446"/>
        <w:rPr>
          <w:rFonts w:ascii="Times New Roman" w:hAnsi="Times New Roman"/>
          <w:szCs w:val="22"/>
        </w:rPr>
      </w:pPr>
      <w:r>
        <w:rPr>
          <w:rFonts w:ascii="Times New Roman" w:hAnsi="Times New Roman"/>
          <w:b/>
          <w:szCs w:val="22"/>
        </w:rPr>
        <w:t>29.</w:t>
      </w:r>
      <w:r>
        <w:rPr>
          <w:rFonts w:ascii="Times New Roman" w:hAnsi="Times New Roman"/>
          <w:szCs w:val="22"/>
        </w:rPr>
        <w:tab/>
      </w:r>
      <w:r>
        <w:rPr>
          <w:rFonts w:ascii="Times New Roman" w:hAnsi="Times New Roman"/>
          <w:szCs w:val="22"/>
        </w:rPr>
        <w:t>To find the capital gains yield and the current yield, we need to find the price of the bond. The current price of Bond P and the price of Bond P in one year is:</w:t>
      </w:r>
    </w:p>
    <w:p>
      <w:pPr>
        <w:pStyle w:val="29"/>
        <w:ind w:left="446" w:hanging="446"/>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P:</w:t>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$100(PVIFA</w:t>
      </w:r>
      <w:r>
        <w:rPr>
          <w:rFonts w:ascii="Times New Roman" w:hAnsi="Times New Roman"/>
          <w:szCs w:val="22"/>
          <w:vertAlign w:val="subscript"/>
        </w:rPr>
        <w:t>7%, 8</w:t>
      </w:r>
      <w:r>
        <w:rPr>
          <w:rFonts w:ascii="Times New Roman" w:hAnsi="Times New Roman"/>
          <w:szCs w:val="22"/>
        </w:rPr>
        <w:t>) + $1,000(PVIF</w:t>
      </w:r>
      <w:r>
        <w:rPr>
          <w:rFonts w:ascii="Times New Roman" w:hAnsi="Times New Roman"/>
          <w:szCs w:val="22"/>
          <w:vertAlign w:val="subscript"/>
        </w:rPr>
        <w:t>7%, 8</w:t>
      </w:r>
      <w:r>
        <w:rPr>
          <w:rFonts w:ascii="Times New Roman" w:hAnsi="Times New Roman"/>
          <w:szCs w:val="22"/>
        </w:rPr>
        <w:t>) = $1,179.14</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1</w:t>
      </w:r>
      <w:r>
        <w:rPr>
          <w:rFonts w:ascii="Times New Roman" w:hAnsi="Times New Roman"/>
          <w:szCs w:val="22"/>
        </w:rPr>
        <w:t xml:space="preserve"> = $100(PVIFA</w:t>
      </w:r>
      <w:r>
        <w:rPr>
          <w:rFonts w:ascii="Times New Roman" w:hAnsi="Times New Roman"/>
          <w:szCs w:val="22"/>
          <w:vertAlign w:val="subscript"/>
        </w:rPr>
        <w:t>7%, 7</w:t>
      </w:r>
      <w:r>
        <w:rPr>
          <w:rFonts w:ascii="Times New Roman" w:hAnsi="Times New Roman"/>
          <w:szCs w:val="22"/>
        </w:rPr>
        <w:t>) + $1,000(PVIF</w:t>
      </w:r>
      <w:r>
        <w:rPr>
          <w:rFonts w:ascii="Times New Roman" w:hAnsi="Times New Roman"/>
          <w:szCs w:val="22"/>
          <w:vertAlign w:val="subscript"/>
        </w:rPr>
        <w:t>7%,7</w:t>
      </w:r>
      <w:r>
        <w:rPr>
          <w:rFonts w:ascii="Times New Roman" w:hAnsi="Times New Roman"/>
          <w:szCs w:val="22"/>
        </w:rPr>
        <w:t>) = $1,161.68</w:t>
      </w:r>
    </w:p>
    <w:p>
      <w:pPr>
        <w:pStyle w:val="29"/>
        <w:tabs>
          <w:tab w:val="left" w:pos="2240"/>
        </w:tabs>
        <w:rPr>
          <w:rFonts w:ascii="Times New Roman" w:hAnsi="Times New Roman"/>
          <w:szCs w:val="22"/>
        </w:rPr>
      </w:pPr>
    </w:p>
    <w:p>
      <w:pPr>
        <w:pStyle w:val="29"/>
        <w:tabs>
          <w:tab w:val="left" w:pos="224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Current yield = $100 / $1,179.14 = .0848, or 8.48%</w:t>
      </w:r>
    </w:p>
    <w:p>
      <w:pPr>
        <w:pStyle w:val="29"/>
        <w:tabs>
          <w:tab w:val="left" w:pos="2240"/>
        </w:tabs>
        <w:rPr>
          <w:rFonts w:ascii="Times New Roman" w:hAnsi="Times New Roman"/>
          <w:szCs w:val="22"/>
        </w:rPr>
      </w:pPr>
    </w:p>
    <w:p>
      <w:pPr>
        <w:tabs>
          <w:tab w:val="left" w:pos="440"/>
          <w:tab w:val="left" w:pos="720"/>
          <w:tab w:val="left" w:pos="900"/>
          <w:tab w:val="left" w:pos="1620"/>
          <w:tab w:val="left" w:pos="4320"/>
          <w:tab w:val="left" w:pos="5220"/>
        </w:tabs>
        <w:ind w:left="440" w:hanging="440"/>
        <w:jc w:val="both"/>
        <w:rPr>
          <w:szCs w:val="22"/>
        </w:rPr>
      </w:pPr>
      <w:r>
        <w:rPr>
          <w:szCs w:val="22"/>
        </w:rPr>
        <w:tab/>
      </w:r>
      <w:r>
        <w:rPr>
          <w:szCs w:val="22"/>
        </w:rPr>
        <w:tab/>
      </w:r>
      <w:r>
        <w:rPr>
          <w:szCs w:val="22"/>
        </w:rPr>
        <w:tab/>
      </w:r>
      <w:r>
        <w:rPr>
          <w:szCs w:val="22"/>
        </w:rPr>
        <w:t>The capital gains yield is:</w:t>
      </w:r>
    </w:p>
    <w:p>
      <w:pPr>
        <w:tabs>
          <w:tab w:val="left" w:pos="440"/>
          <w:tab w:val="left" w:pos="720"/>
          <w:tab w:val="left" w:pos="900"/>
          <w:tab w:val="left" w:pos="1620"/>
          <w:tab w:val="left" w:pos="4320"/>
          <w:tab w:val="left" w:pos="5220"/>
        </w:tabs>
        <w:ind w:left="440" w:hanging="440"/>
        <w:jc w:val="both"/>
        <w:rPr>
          <w:szCs w:val="22"/>
        </w:rPr>
      </w:pPr>
    </w:p>
    <w:p>
      <w:pPr>
        <w:tabs>
          <w:tab w:val="left" w:pos="440"/>
          <w:tab w:val="left" w:pos="720"/>
          <w:tab w:val="left" w:pos="900"/>
          <w:tab w:val="left" w:pos="1620"/>
          <w:tab w:val="left" w:pos="4320"/>
          <w:tab w:val="left" w:pos="5220"/>
        </w:tabs>
        <w:ind w:left="440" w:hanging="440"/>
        <w:jc w:val="both"/>
        <w:rPr>
          <w:szCs w:val="22"/>
        </w:rPr>
      </w:pPr>
      <w:r>
        <w:rPr>
          <w:szCs w:val="22"/>
        </w:rPr>
        <w:tab/>
      </w:r>
      <w:r>
        <w:rPr>
          <w:szCs w:val="22"/>
        </w:rPr>
        <w:tab/>
      </w:r>
      <w:r>
        <w:rPr>
          <w:szCs w:val="22"/>
        </w:rPr>
        <w:tab/>
      </w:r>
      <w:r>
        <w:rPr>
          <w:szCs w:val="22"/>
        </w:rPr>
        <w:t xml:space="preserve">Capital gains yield = (New price – Original price) / Original price  </w:t>
      </w:r>
    </w:p>
    <w:p>
      <w:pPr>
        <w:pStyle w:val="29"/>
        <w:tabs>
          <w:tab w:val="left" w:pos="2240"/>
        </w:tabs>
        <w:rPr>
          <w:rFonts w:ascii="Times New Roman" w:hAnsi="Times New Roman"/>
          <w:szCs w:val="22"/>
        </w:rPr>
      </w:pPr>
    </w:p>
    <w:p>
      <w:pPr>
        <w:pStyle w:val="29"/>
        <w:tabs>
          <w:tab w:val="left" w:pos="224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Capital gains yield = ($1,161.68 – 1,179.14) / $1,179.14 = –.0148, or –1.48%</w:t>
      </w:r>
    </w:p>
    <w:p>
      <w:pPr>
        <w:pStyle w:val="29"/>
        <w:rPr>
          <w:rFonts w:ascii="Times New Roman" w:hAnsi="Times New Roman"/>
          <w:szCs w:val="22"/>
        </w:rPr>
      </w:pPr>
    </w:p>
    <w:p>
      <w:pPr>
        <w:pStyle w:val="29"/>
        <w:ind w:left="446" w:hanging="446"/>
        <w:rPr>
          <w:rFonts w:ascii="Times New Roman" w:hAnsi="Times New Roman"/>
          <w:szCs w:val="22"/>
        </w:rPr>
      </w:pPr>
      <w:r>
        <w:rPr>
          <w:rFonts w:ascii="Times New Roman" w:hAnsi="Times New Roman"/>
          <w:szCs w:val="22"/>
        </w:rPr>
        <w:tab/>
      </w:r>
      <w:r>
        <w:rPr>
          <w:rFonts w:ascii="Times New Roman" w:hAnsi="Times New Roman"/>
          <w:szCs w:val="22"/>
        </w:rPr>
        <w:t>The current price of Bond D and the price of Bond D in one year is:</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D:</w:t>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$40(PVIFA</w:t>
      </w:r>
      <w:r>
        <w:rPr>
          <w:rFonts w:ascii="Times New Roman" w:hAnsi="Times New Roman"/>
          <w:szCs w:val="22"/>
          <w:vertAlign w:val="subscript"/>
        </w:rPr>
        <w:t>7%, 8</w:t>
      </w:r>
      <w:r>
        <w:rPr>
          <w:rFonts w:ascii="Times New Roman" w:hAnsi="Times New Roman"/>
          <w:szCs w:val="22"/>
        </w:rPr>
        <w:t>) + $1,000(PVIF</w:t>
      </w:r>
      <w:r>
        <w:rPr>
          <w:rFonts w:ascii="Times New Roman" w:hAnsi="Times New Roman"/>
          <w:szCs w:val="22"/>
          <w:vertAlign w:val="subscript"/>
        </w:rPr>
        <w:t>7%, 8</w:t>
      </w:r>
      <w:r>
        <w:rPr>
          <w:rFonts w:ascii="Times New Roman" w:hAnsi="Times New Roman"/>
          <w:szCs w:val="22"/>
        </w:rPr>
        <w:t>) = $820.86</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1</w:t>
      </w:r>
      <w:r>
        <w:rPr>
          <w:rFonts w:ascii="Times New Roman" w:hAnsi="Times New Roman"/>
          <w:szCs w:val="22"/>
        </w:rPr>
        <w:t xml:space="preserve"> = $40(PVIFA</w:t>
      </w:r>
      <w:r>
        <w:rPr>
          <w:rFonts w:ascii="Times New Roman" w:hAnsi="Times New Roman"/>
          <w:szCs w:val="22"/>
          <w:vertAlign w:val="subscript"/>
        </w:rPr>
        <w:t>7%, 7</w:t>
      </w:r>
      <w:r>
        <w:rPr>
          <w:rFonts w:ascii="Times New Roman" w:hAnsi="Times New Roman"/>
          <w:szCs w:val="22"/>
        </w:rPr>
        <w:t>) + $1,000(PVIF</w:t>
      </w:r>
      <w:r>
        <w:rPr>
          <w:rFonts w:ascii="Times New Roman" w:hAnsi="Times New Roman"/>
          <w:szCs w:val="22"/>
          <w:vertAlign w:val="subscript"/>
        </w:rPr>
        <w:t>7%, 7</w:t>
      </w:r>
      <w:r>
        <w:rPr>
          <w:rFonts w:ascii="Times New Roman" w:hAnsi="Times New Roman"/>
          <w:szCs w:val="22"/>
        </w:rPr>
        <w:t>) = $838.32</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Current yield = $40 / $820.86 = .0487, or 4.87%</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Capital gains yield = ($838.32 – 820.86) / $820.86 = +.0213, or +2.13%</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All else held constant, premium bonds pay high current income while having price depreciation as maturity nears; discount bonds do not pay high current income but have price appreciation as maturity nears. For either bond, the total return is still 7 percent, but this return is distributed differently between current income and capital gains.</w:t>
      </w:r>
    </w:p>
    <w:p>
      <w:pPr>
        <w:tabs>
          <w:tab w:val="left" w:pos="440"/>
        </w:tabs>
        <w:ind w:left="440" w:hanging="440"/>
        <w:jc w:val="both"/>
        <w:rPr>
          <w:szCs w:val="22"/>
        </w:rPr>
      </w:pPr>
    </w:p>
    <w:p>
      <w:pPr>
        <w:pStyle w:val="29"/>
        <w:rPr>
          <w:rFonts w:ascii="Times New Roman" w:hAnsi="Times New Roman"/>
          <w:szCs w:val="22"/>
        </w:rPr>
      </w:pPr>
      <w:r>
        <w:rPr>
          <w:rFonts w:ascii="Times New Roman" w:hAnsi="Times New Roman"/>
          <w:b/>
          <w:szCs w:val="22"/>
        </w:rPr>
        <w:t>30.</w:t>
      </w:r>
      <w:r>
        <w:rPr>
          <w:rFonts w:ascii="Times New Roman" w:hAnsi="Times New Roman"/>
          <w:szCs w:val="22"/>
        </w:rPr>
        <w:tab/>
      </w:r>
      <w:r>
        <w:rPr>
          <w:rFonts w:ascii="Times New Roman" w:hAnsi="Times New Roman"/>
          <w:i/>
          <w:iCs/>
          <w:szCs w:val="22"/>
        </w:rPr>
        <w:t>a</w:t>
      </w:r>
      <w:r>
        <w:rPr>
          <w:rFonts w:ascii="Times New Roman" w:hAnsi="Times New Roman"/>
          <w:szCs w:val="22"/>
        </w:rPr>
        <w:t>.</w:t>
      </w:r>
      <w:r>
        <w:rPr>
          <w:rFonts w:ascii="Times New Roman" w:hAnsi="Times New Roman"/>
          <w:szCs w:val="22"/>
        </w:rPr>
        <w:tab/>
      </w:r>
      <w:r>
        <w:rPr>
          <w:rFonts w:ascii="Times New Roman" w:hAnsi="Times New Roman"/>
          <w:szCs w:val="22"/>
        </w:rPr>
        <w:t>The rate of return you expect to earn if you purchase a bond and hold it until maturity is the YTM. The bond price equation for this bond is:</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$1,060 = $80(PVIFA</w:t>
      </w:r>
      <w:r>
        <w:rPr>
          <w:rFonts w:ascii="Times New Roman" w:hAnsi="Times New Roman"/>
          <w:i/>
          <w:iCs/>
          <w:szCs w:val="22"/>
          <w:vertAlign w:val="subscript"/>
        </w:rPr>
        <w:t>R%</w:t>
      </w:r>
      <w:r>
        <w:rPr>
          <w:rFonts w:ascii="Times New Roman" w:hAnsi="Times New Roman"/>
          <w:szCs w:val="22"/>
          <w:vertAlign w:val="subscript"/>
        </w:rPr>
        <w:t>,19</w:t>
      </w:r>
      <w:r>
        <w:rPr>
          <w:rFonts w:ascii="Times New Roman" w:hAnsi="Times New Roman"/>
          <w:szCs w:val="22"/>
        </w:rPr>
        <w:t>) + $1,000(PVIF</w:t>
      </w:r>
      <w:r>
        <w:rPr>
          <w:rFonts w:ascii="Times New Roman" w:hAnsi="Times New Roman"/>
          <w:i/>
          <w:iCs/>
          <w:szCs w:val="22"/>
          <w:vertAlign w:val="subscript"/>
        </w:rPr>
        <w:t xml:space="preserve"> R%</w:t>
      </w:r>
      <w:r>
        <w:rPr>
          <w:rFonts w:ascii="Times New Roman" w:hAnsi="Times New Roman"/>
          <w:szCs w:val="22"/>
          <w:vertAlign w:val="subscript"/>
        </w:rPr>
        <w:t>,19</w:t>
      </w:r>
      <w:r>
        <w:rPr>
          <w:rFonts w:ascii="Times New Roman" w:hAnsi="Times New Roman"/>
          <w:szCs w:val="22"/>
        </w:rPr>
        <w:t xml:space="preserve">) </w:t>
      </w:r>
    </w:p>
    <w:p>
      <w:pPr>
        <w:pStyle w:val="29"/>
        <w:rPr>
          <w:rFonts w:ascii="Times New Roman" w:hAnsi="Times New Roman"/>
          <w:szCs w:val="22"/>
        </w:rPr>
      </w:pPr>
    </w:p>
    <w:p>
      <w:pPr>
        <w:tabs>
          <w:tab w:val="left" w:pos="440"/>
          <w:tab w:val="left" w:pos="900"/>
        </w:tabs>
        <w:ind w:left="440" w:hanging="440"/>
        <w:jc w:val="both"/>
        <w:rPr>
          <w:szCs w:val="22"/>
        </w:rPr>
      </w:pPr>
      <w:r>
        <w:rPr>
          <w:szCs w:val="22"/>
        </w:rPr>
        <w:tab/>
      </w:r>
      <w:r>
        <w:rPr>
          <w:szCs w:val="22"/>
        </w:rPr>
        <w:tab/>
      </w:r>
      <w:r>
        <w:rPr>
          <w:szCs w:val="22"/>
        </w:rPr>
        <w:t>Using a spreadsheet, financial calculator, or trial and error we find:</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i/>
          <w:szCs w:val="22"/>
        </w:rPr>
        <w:t>R</w:t>
      </w:r>
      <w:r>
        <w:rPr>
          <w:rFonts w:ascii="Times New Roman" w:hAnsi="Times New Roman"/>
          <w:szCs w:val="22"/>
        </w:rPr>
        <w:t xml:space="preserve"> = YTM = 7.40%</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br w:type="page"/>
      </w:r>
      <w:r>
        <w:rPr>
          <w:rFonts w:ascii="Times New Roman" w:hAnsi="Times New Roman"/>
          <w:szCs w:val="22"/>
        </w:rPr>
        <w:tab/>
      </w:r>
      <w:r>
        <w:rPr>
          <w:rFonts w:ascii="Times New Roman" w:hAnsi="Times New Roman"/>
          <w:i/>
          <w:iCs/>
          <w:szCs w:val="22"/>
        </w:rPr>
        <w:t>b</w:t>
      </w:r>
      <w:r>
        <w:rPr>
          <w:rFonts w:ascii="Times New Roman" w:hAnsi="Times New Roman"/>
          <w:szCs w:val="22"/>
        </w:rPr>
        <w:t>.</w:t>
      </w:r>
      <w:r>
        <w:rPr>
          <w:rFonts w:ascii="Times New Roman" w:hAnsi="Times New Roman"/>
          <w:szCs w:val="22"/>
        </w:rPr>
        <w:tab/>
      </w:r>
      <w:r>
        <w:rPr>
          <w:rFonts w:ascii="Times New Roman" w:hAnsi="Times New Roman"/>
          <w:szCs w:val="22"/>
        </w:rPr>
        <w:t xml:space="preserve">To find our HPY, we need to find the price of the bond in two years. The price of the bond in two years, at the new interest rate, will be: </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2</w:t>
      </w:r>
      <w:r>
        <w:rPr>
          <w:rFonts w:ascii="Times New Roman" w:hAnsi="Times New Roman"/>
          <w:szCs w:val="22"/>
        </w:rPr>
        <w:t xml:space="preserve"> = $80(PVIFA</w:t>
      </w:r>
      <w:r>
        <w:rPr>
          <w:rFonts w:ascii="Times New Roman" w:hAnsi="Times New Roman"/>
          <w:szCs w:val="22"/>
          <w:vertAlign w:val="subscript"/>
        </w:rPr>
        <w:t>6.40%,17</w:t>
      </w:r>
      <w:r>
        <w:rPr>
          <w:rFonts w:ascii="Times New Roman" w:hAnsi="Times New Roman"/>
          <w:szCs w:val="22"/>
        </w:rPr>
        <w:t>) + $1,000(PVIF</w:t>
      </w:r>
      <w:r>
        <w:rPr>
          <w:rFonts w:ascii="Times New Roman" w:hAnsi="Times New Roman"/>
          <w:szCs w:val="22"/>
          <w:vertAlign w:val="subscript"/>
        </w:rPr>
        <w:t>6.40%,17</w:t>
      </w:r>
      <w:r>
        <w:rPr>
          <w:rFonts w:ascii="Times New Roman" w:hAnsi="Times New Roman"/>
          <w:szCs w:val="22"/>
        </w:rPr>
        <w:t>) = $1,162.71</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To calculate the HPY, we need to find the interest rate that equates the price we paid for the bond with the cash flows we received. The cash flows we received were $80 each year for two years and the price of the bond when we sold it. The equation to find our HPY is:</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$1,060 = $80(PVIFA</w:t>
      </w:r>
      <w:r>
        <w:rPr>
          <w:rFonts w:ascii="Times New Roman" w:hAnsi="Times New Roman"/>
          <w:i/>
          <w:iCs/>
          <w:szCs w:val="22"/>
          <w:vertAlign w:val="subscript"/>
        </w:rPr>
        <w:t>R%</w:t>
      </w:r>
      <w:r>
        <w:rPr>
          <w:rFonts w:ascii="Times New Roman" w:hAnsi="Times New Roman"/>
          <w:szCs w:val="22"/>
          <w:vertAlign w:val="subscript"/>
        </w:rPr>
        <w:t>,2</w:t>
      </w:r>
      <w:r>
        <w:rPr>
          <w:rFonts w:ascii="Times New Roman" w:hAnsi="Times New Roman"/>
          <w:szCs w:val="22"/>
        </w:rPr>
        <w:t>) + $1,162.71(PVIF</w:t>
      </w:r>
      <w:r>
        <w:rPr>
          <w:rFonts w:ascii="Times New Roman" w:hAnsi="Times New Roman"/>
          <w:i/>
          <w:iCs/>
          <w:szCs w:val="22"/>
          <w:vertAlign w:val="subscript"/>
        </w:rPr>
        <w:t>R%</w:t>
      </w:r>
      <w:r>
        <w:rPr>
          <w:rFonts w:ascii="Times New Roman" w:hAnsi="Times New Roman"/>
          <w:szCs w:val="22"/>
          <w:vertAlign w:val="subscript"/>
        </w:rPr>
        <w:t>,2</w:t>
      </w:r>
      <w:r>
        <w:rPr>
          <w:rFonts w:ascii="Times New Roman" w:hAnsi="Times New Roman"/>
          <w:szCs w:val="22"/>
        </w:rPr>
        <w:t xml:space="preserve">) </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 xml:space="preserve">Solving for </w:t>
      </w:r>
      <w:r>
        <w:rPr>
          <w:rFonts w:ascii="Times New Roman" w:hAnsi="Times New Roman"/>
          <w:i/>
          <w:szCs w:val="22"/>
        </w:rPr>
        <w:t>R</w:t>
      </w:r>
      <w:r>
        <w:rPr>
          <w:rFonts w:ascii="Times New Roman" w:hAnsi="Times New Roman"/>
          <w:szCs w:val="22"/>
        </w:rPr>
        <w:t>, we get:</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i/>
          <w:szCs w:val="22"/>
        </w:rPr>
        <w:t>R</w:t>
      </w:r>
      <w:r>
        <w:rPr>
          <w:rFonts w:ascii="Times New Roman" w:hAnsi="Times New Roman"/>
          <w:szCs w:val="22"/>
        </w:rPr>
        <w:t xml:space="preserve"> = HPY = 12.12%</w:t>
      </w:r>
    </w:p>
    <w:p>
      <w:pPr>
        <w:tabs>
          <w:tab w:val="left" w:pos="440"/>
        </w:tabs>
        <w:ind w:left="440" w:hanging="440"/>
        <w:rPr>
          <w:szCs w:val="22"/>
        </w:rPr>
      </w:pPr>
    </w:p>
    <w:p>
      <w:pPr>
        <w:tabs>
          <w:tab w:val="left" w:pos="440"/>
        </w:tabs>
        <w:ind w:left="440" w:hanging="440"/>
        <w:jc w:val="both"/>
        <w:rPr>
          <w:szCs w:val="22"/>
        </w:rPr>
      </w:pPr>
      <w:r>
        <w:rPr>
          <w:szCs w:val="22"/>
        </w:rPr>
        <w:tab/>
      </w:r>
      <w:r>
        <w:rPr>
          <w:szCs w:val="22"/>
        </w:rPr>
        <w:t>The realized HPY is greater than the expected YTM when the bond was bought because interest rates dropped by 1 percent; bond prices rise when yields fall.</w:t>
      </w:r>
    </w:p>
    <w:p>
      <w:pPr>
        <w:tabs>
          <w:tab w:val="left" w:pos="440"/>
        </w:tabs>
        <w:ind w:left="440" w:hanging="440"/>
        <w:jc w:val="both"/>
        <w:rPr>
          <w:szCs w:val="22"/>
        </w:rPr>
      </w:pPr>
    </w:p>
    <w:p>
      <w:pPr>
        <w:tabs>
          <w:tab w:val="left" w:pos="440"/>
          <w:tab w:val="left" w:pos="900"/>
        </w:tabs>
        <w:ind w:left="440" w:hanging="440"/>
        <w:jc w:val="both"/>
        <w:rPr>
          <w:szCs w:val="22"/>
        </w:rPr>
      </w:pPr>
      <w:r>
        <w:rPr>
          <w:b/>
          <w:szCs w:val="22"/>
        </w:rPr>
        <w:t>31.</w:t>
      </w:r>
      <w:r>
        <w:rPr>
          <w:szCs w:val="22"/>
        </w:rPr>
        <w:tab/>
      </w:r>
      <w:r>
        <w:rPr>
          <w:szCs w:val="22"/>
        </w:rPr>
        <w:t>The price of any bond (or financial instrument) is the PV of the future cash flows. Even though Bond M makes different coupons payments, to find the price of the bond, we just find the PV of the cash flows. The PV of the cash flows for Bond M is:</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P</w:t>
      </w:r>
      <w:r>
        <w:rPr>
          <w:szCs w:val="22"/>
          <w:vertAlign w:val="subscript"/>
        </w:rPr>
        <w:t>M</w:t>
      </w:r>
      <w:r>
        <w:rPr>
          <w:szCs w:val="22"/>
        </w:rPr>
        <w:tab/>
      </w:r>
      <w:r>
        <w:rPr>
          <w:szCs w:val="22"/>
        </w:rPr>
        <w:t>= $1,100(PVIFA</w:t>
      </w:r>
      <w:r>
        <w:rPr>
          <w:szCs w:val="22"/>
          <w:vertAlign w:val="subscript"/>
        </w:rPr>
        <w:t>3%,16</w:t>
      </w:r>
      <w:r>
        <w:rPr>
          <w:szCs w:val="22"/>
        </w:rPr>
        <w:t>)(PVIF</w:t>
      </w:r>
      <w:r>
        <w:rPr>
          <w:szCs w:val="22"/>
          <w:vertAlign w:val="subscript"/>
        </w:rPr>
        <w:t>3%,12</w:t>
      </w:r>
      <w:r>
        <w:rPr>
          <w:szCs w:val="22"/>
        </w:rPr>
        <w:t>) + $1,400(PVIFA</w:t>
      </w:r>
      <w:r>
        <w:rPr>
          <w:szCs w:val="22"/>
          <w:vertAlign w:val="subscript"/>
        </w:rPr>
        <w:t>3%,12</w:t>
      </w:r>
      <w:r>
        <w:rPr>
          <w:szCs w:val="22"/>
        </w:rPr>
        <w:t>)(PVIF</w:t>
      </w:r>
      <w:r>
        <w:rPr>
          <w:szCs w:val="22"/>
          <w:vertAlign w:val="subscript"/>
        </w:rPr>
        <w:t>3%,28</w:t>
      </w:r>
      <w:r>
        <w:rPr>
          <w:szCs w:val="22"/>
        </w:rPr>
        <w:t>) + $20,000(PVIF</w:t>
      </w:r>
      <w:r>
        <w:rPr>
          <w:szCs w:val="22"/>
          <w:vertAlign w:val="subscript"/>
        </w:rPr>
        <w:t>3%,40</w:t>
      </w:r>
      <w:r>
        <w:rPr>
          <w:szCs w:val="22"/>
        </w:rPr>
        <w:t>)</w:t>
      </w:r>
    </w:p>
    <w:p>
      <w:pPr>
        <w:tabs>
          <w:tab w:val="left" w:pos="440"/>
          <w:tab w:val="left" w:pos="900"/>
        </w:tabs>
        <w:ind w:left="440" w:hanging="440"/>
        <w:jc w:val="both"/>
        <w:rPr>
          <w:szCs w:val="22"/>
        </w:rPr>
      </w:pPr>
      <w:r>
        <w:rPr>
          <w:szCs w:val="22"/>
        </w:rPr>
        <w:tab/>
      </w:r>
      <w:r>
        <w:rPr>
          <w:szCs w:val="22"/>
        </w:rPr>
        <w:t>P</w:t>
      </w:r>
      <w:r>
        <w:rPr>
          <w:szCs w:val="22"/>
          <w:vertAlign w:val="subscript"/>
        </w:rPr>
        <w:t>M</w:t>
      </w:r>
      <w:r>
        <w:rPr>
          <w:szCs w:val="22"/>
        </w:rPr>
        <w:tab/>
      </w:r>
      <w:r>
        <w:rPr>
          <w:szCs w:val="22"/>
        </w:rPr>
        <w:t>= $21,913.18</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Notice that for the coupon payments of $1,400, we found the PVA for the coupon payments and then discounted the lump sum back to today.</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Bond N is a zero coupon bond with a $20,000 par value, therefore, the price of the bond is the PV of the par, or:</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P</w:t>
      </w:r>
      <w:r>
        <w:rPr>
          <w:szCs w:val="22"/>
          <w:vertAlign w:val="subscript"/>
        </w:rPr>
        <w:t>N</w:t>
      </w:r>
      <w:r>
        <w:rPr>
          <w:szCs w:val="22"/>
        </w:rPr>
        <w:tab/>
      </w:r>
      <w:r>
        <w:rPr>
          <w:szCs w:val="22"/>
        </w:rPr>
        <w:t>= $20,000(PVIF</w:t>
      </w:r>
      <w:r>
        <w:rPr>
          <w:szCs w:val="22"/>
          <w:vertAlign w:val="subscript"/>
        </w:rPr>
        <w:t>3%,40</w:t>
      </w:r>
      <w:r>
        <w:rPr>
          <w:szCs w:val="22"/>
        </w:rPr>
        <w:t>) = $6,131.14</w:t>
      </w:r>
    </w:p>
    <w:p>
      <w:pPr>
        <w:tabs>
          <w:tab w:val="left" w:pos="440"/>
          <w:tab w:val="right" w:pos="810"/>
          <w:tab w:val="left" w:pos="900"/>
        </w:tabs>
        <w:ind w:left="446" w:hanging="446"/>
        <w:jc w:val="both"/>
        <w:rPr>
          <w:szCs w:val="22"/>
        </w:rPr>
      </w:pPr>
    </w:p>
    <w:p>
      <w:pPr>
        <w:tabs>
          <w:tab w:val="left" w:pos="440"/>
          <w:tab w:val="right" w:pos="810"/>
          <w:tab w:val="left" w:pos="900"/>
        </w:tabs>
        <w:ind w:left="446" w:hanging="446"/>
        <w:jc w:val="both"/>
        <w:rPr>
          <w:szCs w:val="22"/>
        </w:rPr>
      </w:pPr>
      <w:r>
        <w:rPr>
          <w:b/>
          <w:szCs w:val="22"/>
        </w:rPr>
        <w:t>32.</w:t>
      </w:r>
      <w:r>
        <w:rPr>
          <w:szCs w:val="22"/>
        </w:rPr>
        <w:tab/>
      </w:r>
      <w:r>
        <w:rPr>
          <w:szCs w:val="22"/>
        </w:rPr>
        <w:t>To calculate this, we need to set up an equation with the callable bond equal to a weighted average of the noncallable bonds. We will invest X percent of our money in the first noncallable bond, which means our investment in Bond 3 (the other noncallable bond) will be (1 – X). The equation is:</w:t>
      </w:r>
    </w:p>
    <w:p>
      <w:pPr>
        <w:tabs>
          <w:tab w:val="left" w:pos="440"/>
          <w:tab w:val="right" w:pos="810"/>
          <w:tab w:val="left" w:pos="900"/>
        </w:tabs>
        <w:jc w:val="both"/>
        <w:rPr>
          <w:szCs w:val="22"/>
        </w:rPr>
      </w:pPr>
    </w:p>
    <w:p>
      <w:pPr>
        <w:tabs>
          <w:tab w:val="left" w:pos="440"/>
          <w:tab w:val="right" w:pos="810"/>
          <w:tab w:val="left" w:pos="900"/>
        </w:tabs>
        <w:jc w:val="both"/>
        <w:rPr>
          <w:szCs w:val="22"/>
        </w:rPr>
      </w:pPr>
      <w:r>
        <w:rPr>
          <w:szCs w:val="22"/>
        </w:rPr>
        <w:tab/>
      </w:r>
      <w:r>
        <w:rPr>
          <w:szCs w:val="22"/>
        </w:rPr>
        <w:t>C</w:t>
      </w:r>
      <w:r>
        <w:rPr>
          <w:szCs w:val="22"/>
          <w:vertAlign w:val="subscript"/>
        </w:rPr>
        <w:t xml:space="preserve">2  </w:t>
      </w:r>
      <w:r>
        <w:rPr>
          <w:szCs w:val="22"/>
          <w:vertAlign w:val="subscript"/>
        </w:rPr>
        <w:tab/>
      </w:r>
      <w:r>
        <w:rPr>
          <w:szCs w:val="22"/>
        </w:rPr>
        <w:t>= C</w:t>
      </w:r>
      <w:r>
        <w:rPr>
          <w:szCs w:val="22"/>
          <w:vertAlign w:val="subscript"/>
        </w:rPr>
        <w:t xml:space="preserve">1 </w:t>
      </w:r>
      <w:r>
        <w:rPr>
          <w:szCs w:val="22"/>
        </w:rPr>
        <w:t>X + C</w:t>
      </w:r>
      <w:r>
        <w:rPr>
          <w:szCs w:val="22"/>
          <w:vertAlign w:val="subscript"/>
        </w:rPr>
        <w:t>3</w:t>
      </w:r>
      <w:r>
        <w:rPr>
          <w:szCs w:val="22"/>
        </w:rPr>
        <w:t>(1 – X)</w:t>
      </w:r>
    </w:p>
    <w:p>
      <w:pPr>
        <w:tabs>
          <w:tab w:val="left" w:pos="440"/>
          <w:tab w:val="right" w:pos="810"/>
          <w:tab w:val="left" w:pos="900"/>
        </w:tabs>
        <w:jc w:val="both"/>
        <w:rPr>
          <w:szCs w:val="22"/>
        </w:rPr>
      </w:pPr>
      <w:r>
        <w:rPr>
          <w:szCs w:val="22"/>
        </w:rPr>
        <w:tab/>
      </w:r>
      <w:r>
        <w:rPr>
          <w:szCs w:val="22"/>
        </w:rPr>
        <w:tab/>
      </w:r>
      <w:r>
        <w:rPr>
          <w:szCs w:val="22"/>
        </w:rPr>
        <w:t xml:space="preserve">8.25 </w:t>
      </w:r>
      <w:r>
        <w:rPr>
          <w:szCs w:val="22"/>
        </w:rPr>
        <w:tab/>
      </w:r>
      <w:r>
        <w:rPr>
          <w:szCs w:val="22"/>
        </w:rPr>
        <w:t>= 6.50 X + 12(1 – X)</w:t>
      </w:r>
    </w:p>
    <w:p>
      <w:pPr>
        <w:tabs>
          <w:tab w:val="left" w:pos="440"/>
          <w:tab w:val="left" w:pos="900"/>
        </w:tabs>
        <w:jc w:val="both"/>
        <w:rPr>
          <w:szCs w:val="22"/>
        </w:rPr>
      </w:pPr>
      <w:r>
        <w:rPr>
          <w:szCs w:val="22"/>
        </w:rPr>
        <w:tab/>
      </w:r>
      <w:r>
        <w:rPr>
          <w:szCs w:val="22"/>
        </w:rPr>
        <w:t>8.25</w:t>
      </w:r>
      <w:r>
        <w:rPr>
          <w:szCs w:val="22"/>
        </w:rPr>
        <w:tab/>
      </w:r>
      <w:r>
        <w:rPr>
          <w:szCs w:val="22"/>
        </w:rPr>
        <w:t>= 6.50 X + 12  – 12 X</w:t>
      </w:r>
    </w:p>
    <w:p>
      <w:pPr>
        <w:tabs>
          <w:tab w:val="left" w:pos="440"/>
          <w:tab w:val="right" w:pos="810"/>
          <w:tab w:val="left" w:pos="900"/>
        </w:tabs>
        <w:jc w:val="both"/>
        <w:rPr>
          <w:szCs w:val="22"/>
        </w:rPr>
      </w:pPr>
      <w:r>
        <w:rPr>
          <w:szCs w:val="22"/>
        </w:rPr>
        <w:tab/>
      </w:r>
      <w:r>
        <w:rPr>
          <w:szCs w:val="22"/>
        </w:rPr>
        <w:tab/>
      </w:r>
      <w:r>
        <w:rPr>
          <w:szCs w:val="22"/>
        </w:rPr>
        <w:t>X</w:t>
      </w:r>
      <w:r>
        <w:rPr>
          <w:szCs w:val="22"/>
        </w:rPr>
        <w:tab/>
      </w:r>
      <w:r>
        <w:rPr>
          <w:szCs w:val="22"/>
        </w:rPr>
        <w:t>= 0.68181</w:t>
      </w:r>
    </w:p>
    <w:p>
      <w:pPr>
        <w:tabs>
          <w:tab w:val="left" w:pos="440"/>
          <w:tab w:val="right" w:pos="810"/>
          <w:tab w:val="left" w:pos="900"/>
        </w:tabs>
        <w:jc w:val="both"/>
        <w:rPr>
          <w:szCs w:val="22"/>
        </w:rPr>
      </w:pPr>
      <w:r>
        <w:rPr>
          <w:szCs w:val="22"/>
        </w:rPr>
        <w:tab/>
      </w:r>
    </w:p>
    <w:p>
      <w:pPr>
        <w:tabs>
          <w:tab w:val="left" w:pos="440"/>
          <w:tab w:val="right" w:pos="810"/>
          <w:tab w:val="left" w:pos="900"/>
        </w:tabs>
        <w:ind w:left="440"/>
        <w:jc w:val="both"/>
        <w:rPr>
          <w:szCs w:val="22"/>
        </w:rPr>
      </w:pPr>
      <w:r>
        <w:rPr>
          <w:szCs w:val="22"/>
        </w:rPr>
        <w:tab/>
      </w:r>
      <w:r>
        <w:rPr>
          <w:szCs w:val="22"/>
        </w:rPr>
        <w:t>So, we invest about 68 percent of our money in Bond 1, and about 32 percent in Bond 3. This combination of bonds should have the same value as the callable bond, excluding the value of the call. So:</w:t>
      </w:r>
    </w:p>
    <w:p>
      <w:pPr>
        <w:tabs>
          <w:tab w:val="left" w:pos="440"/>
          <w:tab w:val="right" w:pos="810"/>
          <w:tab w:val="left" w:pos="900"/>
        </w:tabs>
        <w:jc w:val="both"/>
        <w:rPr>
          <w:szCs w:val="22"/>
        </w:rPr>
      </w:pPr>
    </w:p>
    <w:p>
      <w:pPr>
        <w:tabs>
          <w:tab w:val="left" w:pos="440"/>
          <w:tab w:val="right" w:pos="810"/>
          <w:tab w:val="left" w:pos="900"/>
        </w:tabs>
        <w:jc w:val="both"/>
        <w:rPr>
          <w:szCs w:val="22"/>
        </w:rPr>
      </w:pPr>
      <w:r>
        <w:rPr>
          <w:szCs w:val="22"/>
        </w:rPr>
        <w:tab/>
      </w:r>
      <w:r>
        <w:rPr>
          <w:szCs w:val="22"/>
        </w:rPr>
        <w:t>P</w:t>
      </w:r>
      <w:r>
        <w:rPr>
          <w:szCs w:val="22"/>
          <w:vertAlign w:val="subscript"/>
        </w:rPr>
        <w:t>2</w:t>
      </w:r>
      <w:r>
        <w:rPr>
          <w:szCs w:val="22"/>
        </w:rPr>
        <w:tab/>
      </w:r>
      <w:r>
        <w:rPr>
          <w:szCs w:val="22"/>
        </w:rPr>
        <w:tab/>
      </w:r>
      <w:r>
        <w:rPr>
          <w:szCs w:val="22"/>
        </w:rPr>
        <w:t>= 0.68181P</w:t>
      </w:r>
      <w:r>
        <w:rPr>
          <w:szCs w:val="22"/>
          <w:vertAlign w:val="subscript"/>
        </w:rPr>
        <w:t>1</w:t>
      </w:r>
      <w:r>
        <w:rPr>
          <w:szCs w:val="22"/>
        </w:rPr>
        <w:t xml:space="preserve"> + 0.31819P</w:t>
      </w:r>
      <w:r>
        <w:rPr>
          <w:szCs w:val="22"/>
          <w:vertAlign w:val="subscript"/>
        </w:rPr>
        <w:t>3</w:t>
      </w:r>
    </w:p>
    <w:p>
      <w:pPr>
        <w:tabs>
          <w:tab w:val="left" w:pos="440"/>
          <w:tab w:val="right" w:pos="810"/>
          <w:tab w:val="left" w:pos="900"/>
        </w:tabs>
        <w:jc w:val="both"/>
        <w:rPr>
          <w:szCs w:val="22"/>
        </w:rPr>
      </w:pPr>
      <w:r>
        <w:rPr>
          <w:szCs w:val="22"/>
        </w:rPr>
        <w:tab/>
      </w:r>
      <w:r>
        <w:rPr>
          <w:szCs w:val="22"/>
        </w:rPr>
        <w:t>P</w:t>
      </w:r>
      <w:r>
        <w:rPr>
          <w:szCs w:val="22"/>
          <w:vertAlign w:val="subscript"/>
        </w:rPr>
        <w:t>2</w:t>
      </w:r>
      <w:r>
        <w:rPr>
          <w:szCs w:val="22"/>
        </w:rPr>
        <w:tab/>
      </w:r>
      <w:r>
        <w:rPr>
          <w:szCs w:val="22"/>
        </w:rPr>
        <w:tab/>
      </w:r>
      <w:r>
        <w:rPr>
          <w:szCs w:val="22"/>
        </w:rPr>
        <w:t>= 0.68181(106.375) + 0.31819(134.96875)</w:t>
      </w:r>
    </w:p>
    <w:p>
      <w:pPr>
        <w:tabs>
          <w:tab w:val="left" w:pos="440"/>
          <w:tab w:val="right" w:pos="810"/>
          <w:tab w:val="left" w:pos="900"/>
        </w:tabs>
        <w:jc w:val="both"/>
        <w:rPr>
          <w:szCs w:val="22"/>
        </w:rPr>
      </w:pPr>
      <w:r>
        <w:rPr>
          <w:szCs w:val="22"/>
        </w:rPr>
        <w:tab/>
      </w:r>
      <w:r>
        <w:rPr>
          <w:szCs w:val="22"/>
        </w:rPr>
        <w:t>P</w:t>
      </w:r>
      <w:r>
        <w:rPr>
          <w:szCs w:val="22"/>
          <w:vertAlign w:val="subscript"/>
        </w:rPr>
        <w:t>2</w:t>
      </w:r>
      <w:r>
        <w:rPr>
          <w:szCs w:val="22"/>
        </w:rPr>
        <w:tab/>
      </w:r>
      <w:r>
        <w:rPr>
          <w:szCs w:val="22"/>
        </w:rPr>
        <w:tab/>
      </w:r>
      <w:r>
        <w:rPr>
          <w:szCs w:val="22"/>
        </w:rPr>
        <w:t>= 115.4730</w:t>
      </w:r>
    </w:p>
    <w:p>
      <w:pPr>
        <w:rPr>
          <w:szCs w:val="22"/>
        </w:rPr>
      </w:pPr>
    </w:p>
    <w:p>
      <w:pPr>
        <w:tabs>
          <w:tab w:val="left" w:pos="360"/>
        </w:tabs>
        <w:ind w:left="446" w:hanging="446"/>
        <w:rPr>
          <w:szCs w:val="22"/>
        </w:rPr>
      </w:pPr>
      <w:r>
        <w:rPr>
          <w:szCs w:val="22"/>
        </w:rPr>
        <w:br w:type="page"/>
      </w:r>
      <w:r>
        <w:rPr>
          <w:szCs w:val="22"/>
        </w:rPr>
        <w:tab/>
      </w:r>
      <w:r>
        <w:rPr>
          <w:szCs w:val="22"/>
        </w:rPr>
        <w:t xml:space="preserve"> The call value is the difference between this implied bond value and the actual bond price. So, the call value is:</w:t>
      </w:r>
    </w:p>
    <w:p>
      <w:pPr>
        <w:ind w:hanging="446"/>
        <w:rPr>
          <w:szCs w:val="22"/>
        </w:rPr>
      </w:pPr>
    </w:p>
    <w:p>
      <w:pPr>
        <w:pStyle w:val="9"/>
        <w:tabs>
          <w:tab w:val="left" w:pos="446"/>
          <w:tab w:val="clear" w:pos="4320"/>
          <w:tab w:val="clear" w:pos="8640"/>
        </w:tabs>
        <w:ind w:hanging="446"/>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Call value = 115.4730 – 103.50 = 11.9730</w:t>
      </w:r>
    </w:p>
    <w:p>
      <w:pPr>
        <w:pStyle w:val="9"/>
        <w:tabs>
          <w:tab w:val="left" w:pos="446"/>
          <w:tab w:val="clear" w:pos="4320"/>
          <w:tab w:val="clear" w:pos="8640"/>
        </w:tabs>
        <w:ind w:hanging="446"/>
        <w:rPr>
          <w:rFonts w:ascii="Times New Roman" w:hAnsi="Times New Roman"/>
          <w:szCs w:val="22"/>
        </w:rPr>
      </w:pPr>
    </w:p>
    <w:p>
      <w:pPr>
        <w:pStyle w:val="9"/>
        <w:tabs>
          <w:tab w:val="left" w:pos="446"/>
          <w:tab w:val="clear" w:pos="4320"/>
          <w:tab w:val="clear" w:pos="8640"/>
        </w:tabs>
        <w:ind w:hanging="446"/>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Assuming $1,000 par value, the call value is $119.73.</w:t>
      </w:r>
    </w:p>
    <w:p>
      <w:pPr>
        <w:pStyle w:val="9"/>
        <w:tabs>
          <w:tab w:val="clear" w:pos="4320"/>
          <w:tab w:val="clear" w:pos="8640"/>
        </w:tabs>
        <w:rPr>
          <w:rFonts w:ascii="Times New Roman" w:hAnsi="Times New Roman"/>
          <w:szCs w:val="22"/>
        </w:rPr>
      </w:pPr>
    </w:p>
    <w:p>
      <w:pPr>
        <w:pStyle w:val="9"/>
        <w:tabs>
          <w:tab w:val="clear" w:pos="4320"/>
          <w:tab w:val="clear" w:pos="8640"/>
        </w:tabs>
        <w:ind w:left="446" w:hanging="446"/>
        <w:jc w:val="both"/>
        <w:rPr>
          <w:rFonts w:ascii="Times New Roman" w:hAnsi="Times New Roman"/>
          <w:szCs w:val="22"/>
        </w:rPr>
      </w:pPr>
      <w:r>
        <w:rPr>
          <w:b/>
          <w:szCs w:val="22"/>
        </w:rPr>
        <w:t>33.</w:t>
      </w:r>
      <w:r>
        <w:rPr>
          <w:szCs w:val="22"/>
        </w:rPr>
        <w:tab/>
      </w:r>
      <w:r>
        <w:rPr>
          <w:szCs w:val="22"/>
        </w:rPr>
        <w:t>In general, this is not likely to happen, although it can (and did). The reason this bond has a negative YTM is that it is a callable U.S. Treasury bond. Market participants know this. Given the high coupon rate of the bond, it is extremely likely to be called, which means the bondholder will not receive all the cash flows promised. A better measure of the return on a callable bond is the yield to call (YTC). The YTC calculation is the basically the same as the YTM calculation, but the number of periods is the number of periods until the call date. If the YTC were calculated on this bond, it would be positive.</w:t>
      </w:r>
    </w:p>
    <w:p>
      <w:pPr>
        <w:pStyle w:val="9"/>
        <w:tabs>
          <w:tab w:val="clear" w:pos="4320"/>
          <w:tab w:val="clear" w:pos="8640"/>
        </w:tabs>
        <w:rPr>
          <w:rFonts w:ascii="Times New Roman" w:hAnsi="Times New Roman"/>
          <w:szCs w:val="22"/>
        </w:rPr>
      </w:pPr>
    </w:p>
    <w:p>
      <w:pPr>
        <w:pStyle w:val="9"/>
        <w:tabs>
          <w:tab w:val="left" w:pos="446"/>
          <w:tab w:val="clear" w:pos="4320"/>
          <w:tab w:val="clear" w:pos="8640"/>
        </w:tabs>
        <w:ind w:left="446" w:hanging="446"/>
        <w:jc w:val="both"/>
        <w:rPr>
          <w:rFonts w:ascii="Times New Roman" w:hAnsi="Times New Roman"/>
          <w:szCs w:val="22"/>
        </w:rPr>
      </w:pPr>
      <w:r>
        <w:rPr>
          <w:rFonts w:ascii="Times New Roman" w:hAnsi="Times New Roman"/>
          <w:b/>
          <w:szCs w:val="22"/>
        </w:rPr>
        <w:t>34.</w:t>
      </w:r>
      <w:r>
        <w:rPr>
          <w:rFonts w:ascii="Times New Roman" w:hAnsi="Times New Roman"/>
          <w:szCs w:val="22"/>
        </w:rPr>
        <w:tab/>
      </w:r>
      <w:r>
        <w:rPr>
          <w:rFonts w:ascii="Times New Roman" w:hAnsi="Times New Roman"/>
          <w:szCs w:val="22"/>
        </w:rPr>
        <w:t>To find the present value, we need to find the real weekly interest rate. To find the real return, we need to use the effective annual rates in the Fisher equation. So, we find the real EAR is:</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w:t>
      </w:r>
      <w:r>
        <w:rPr>
          <w:rFonts w:ascii="Times New Roman" w:hAnsi="Times New Roman"/>
          <w:i/>
          <w:szCs w:val="22"/>
        </w:rPr>
        <w:t>R</w:t>
      </w:r>
      <w:r>
        <w:rPr>
          <w:rFonts w:ascii="Times New Roman" w:hAnsi="Times New Roman"/>
          <w:szCs w:val="22"/>
        </w:rPr>
        <w:t xml:space="preserve">) = (1 + </w:t>
      </w:r>
      <w:r>
        <w:rPr>
          <w:rFonts w:ascii="Times New Roman" w:hAnsi="Times New Roman"/>
          <w:i/>
          <w:szCs w:val="22"/>
        </w:rPr>
        <w:t>r</w:t>
      </w:r>
      <w:r>
        <w:rPr>
          <w:rFonts w:ascii="Times New Roman" w:hAnsi="Times New Roman"/>
          <w:szCs w:val="22"/>
        </w:rPr>
        <w:t xml:space="preserve">)(1 + </w:t>
      </w:r>
      <w:r>
        <w:rPr>
          <w:rFonts w:ascii="Times New Roman" w:hAnsi="Times New Roman"/>
          <w:i/>
          <w:szCs w:val="22"/>
        </w:rPr>
        <w:t>h</w:t>
      </w:r>
      <w:r>
        <w:rPr>
          <w:rFonts w:ascii="Times New Roman" w:hAnsi="Times New Roman"/>
          <w:szCs w:val="22"/>
        </w:rPr>
        <w: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.093 = (1 + </w:t>
      </w:r>
      <w:r>
        <w:rPr>
          <w:rFonts w:ascii="Times New Roman" w:hAnsi="Times New Roman"/>
          <w:i/>
          <w:szCs w:val="22"/>
        </w:rPr>
        <w:t>r</w:t>
      </w:r>
      <w:r>
        <w:rPr>
          <w:rFonts w:ascii="Times New Roman" w:hAnsi="Times New Roman"/>
          <w:szCs w:val="22"/>
        </w:rPr>
        <w:t>)(1 + .037)</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i/>
          <w:szCs w:val="22"/>
        </w:rPr>
        <w:t>r</w:t>
      </w:r>
      <w:r>
        <w:rPr>
          <w:rFonts w:ascii="Times New Roman" w:hAnsi="Times New Roman"/>
          <w:szCs w:val="22"/>
        </w:rPr>
        <w:t xml:space="preserve"> = .0540, or 5.40%</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ind w:left="446" w:hanging="446"/>
        <w:jc w:val="both"/>
        <w:rPr>
          <w:szCs w:val="22"/>
        </w:rPr>
      </w:pPr>
      <w:r>
        <w:rPr>
          <w:szCs w:val="22"/>
        </w:rPr>
        <w:tab/>
      </w:r>
      <w:r>
        <w:rPr>
          <w:szCs w:val="22"/>
        </w:rPr>
        <w:t>Now, to find the weekly interest rate, we need to find the APR. Using the equation for discrete compounding:</w:t>
      </w:r>
    </w:p>
    <w:p>
      <w:pPr>
        <w:tabs>
          <w:tab w:val="left" w:pos="450"/>
          <w:tab w:val="left" w:pos="4860"/>
          <w:tab w:val="left" w:pos="7470"/>
        </w:tabs>
        <w:rPr>
          <w:szCs w:val="22"/>
        </w:rPr>
      </w:pPr>
    </w:p>
    <w:p>
      <w:pPr>
        <w:tabs>
          <w:tab w:val="left" w:pos="450"/>
          <w:tab w:val="left" w:pos="3150"/>
        </w:tabs>
        <w:rPr>
          <w:szCs w:val="22"/>
        </w:rPr>
      </w:pPr>
      <w:r>
        <w:rPr>
          <w:szCs w:val="22"/>
        </w:rPr>
        <w:tab/>
      </w:r>
      <w:r>
        <w:rPr>
          <w:szCs w:val="22"/>
        </w:rPr>
        <w:t xml:space="preserve">EAR = [1 + (APR / </w:t>
      </w:r>
      <w:r>
        <w:rPr>
          <w:i/>
          <w:szCs w:val="22"/>
        </w:rPr>
        <w:t>m</w:t>
      </w:r>
      <w:r>
        <w:rPr>
          <w:szCs w:val="22"/>
        </w:rPr>
        <w:t>)]</w:t>
      </w:r>
      <w:r>
        <w:rPr>
          <w:i/>
          <w:szCs w:val="22"/>
          <w:vertAlign w:val="superscript"/>
        </w:rPr>
        <w:t>m</w:t>
      </w:r>
      <w:r>
        <w:rPr>
          <w:szCs w:val="22"/>
        </w:rPr>
        <w:t xml:space="preserve"> – 1</w:t>
      </w:r>
    </w:p>
    <w:p>
      <w:pPr>
        <w:tabs>
          <w:tab w:val="left" w:pos="450"/>
          <w:tab w:val="left" w:pos="4860"/>
          <w:tab w:val="left" w:pos="7470"/>
        </w:tabs>
        <w:rPr>
          <w:szCs w:val="22"/>
        </w:rPr>
      </w:pPr>
    </w:p>
    <w:p>
      <w:pPr>
        <w:tabs>
          <w:tab w:val="left" w:pos="450"/>
          <w:tab w:val="left" w:pos="4860"/>
          <w:tab w:val="left" w:pos="7470"/>
        </w:tabs>
        <w:rPr>
          <w:szCs w:val="22"/>
        </w:rPr>
      </w:pPr>
      <w:r>
        <w:rPr>
          <w:szCs w:val="22"/>
        </w:rPr>
        <w:tab/>
      </w:r>
      <w:r>
        <w:rPr>
          <w:szCs w:val="22"/>
        </w:rPr>
        <w:t>We can solve for the APR. Doing so, we get:</w:t>
      </w:r>
    </w:p>
    <w:p>
      <w:pPr>
        <w:tabs>
          <w:tab w:val="left" w:pos="450"/>
          <w:tab w:val="left" w:pos="4860"/>
          <w:tab w:val="left" w:pos="7470"/>
        </w:tabs>
        <w:rPr>
          <w:szCs w:val="22"/>
        </w:rPr>
      </w:pPr>
    </w:p>
    <w:p>
      <w:pPr>
        <w:tabs>
          <w:tab w:val="left" w:pos="450"/>
          <w:tab w:val="left" w:pos="4860"/>
          <w:tab w:val="left" w:pos="7470"/>
        </w:tabs>
        <w:rPr>
          <w:szCs w:val="22"/>
        </w:rPr>
      </w:pPr>
      <w:r>
        <w:rPr>
          <w:szCs w:val="22"/>
        </w:rPr>
        <w:tab/>
      </w:r>
      <w:r>
        <w:rPr>
          <w:szCs w:val="22"/>
        </w:rPr>
        <w:t xml:space="preserve">APR = </w:t>
      </w:r>
      <w:r>
        <w:rPr>
          <w:i/>
          <w:szCs w:val="22"/>
        </w:rPr>
        <w:t>m</w:t>
      </w:r>
      <w:r>
        <w:rPr>
          <w:szCs w:val="22"/>
        </w:rPr>
        <w:t>[(1 + EAR)</w:t>
      </w:r>
      <w:r>
        <w:rPr>
          <w:szCs w:val="22"/>
          <w:vertAlign w:val="superscript"/>
        </w:rPr>
        <w:t>1/</w:t>
      </w:r>
      <w:r>
        <w:rPr>
          <w:i/>
          <w:szCs w:val="22"/>
          <w:vertAlign w:val="superscript"/>
        </w:rPr>
        <w:t>m</w:t>
      </w:r>
      <w:r>
        <w:rPr>
          <w:szCs w:val="22"/>
        </w:rPr>
        <w:t xml:space="preserve"> – 1]</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APR = 52[(1 + .0540)</w:t>
      </w:r>
      <w:r>
        <w:rPr>
          <w:rFonts w:ascii="Times New Roman" w:hAnsi="Times New Roman"/>
          <w:szCs w:val="22"/>
          <w:vertAlign w:val="superscript"/>
        </w:rPr>
        <w:t>1/52</w:t>
      </w:r>
      <w:r>
        <w:rPr>
          <w:rFonts w:ascii="Times New Roman" w:hAnsi="Times New Roman"/>
          <w:szCs w:val="22"/>
        </w:rPr>
        <w:t xml:space="preserve"> – 1]</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APR = .0526, or 5.26%</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So, the weekly interest rate is:</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Weekly rate = APR / 52</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Weekly rate = .0526 / 52</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Weekly rate = .0010, or 0.10%</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ind w:left="446" w:hanging="446"/>
        <w:jc w:val="both"/>
        <w:rPr>
          <w:rFonts w:ascii="Times New Roman" w:hAnsi="Times New Roman"/>
          <w:szCs w:val="22"/>
        </w:rPr>
      </w:pPr>
      <w:r>
        <w:rPr>
          <w:rFonts w:ascii="Times New Roman" w:hAnsi="Times New Roman"/>
          <w:szCs w:val="22"/>
        </w:rPr>
        <w:tab/>
      </w:r>
      <w:r>
        <w:rPr>
          <w:rFonts w:ascii="Times New Roman" w:hAnsi="Times New Roman"/>
          <w:szCs w:val="22"/>
        </w:rPr>
        <w:t>Now we can find the present value of the cost of the roses. The real cash flows are an ordinary annuity, discounted at the real interest rate. So, the present value of the cost of the roses is:</w:t>
      </w:r>
    </w:p>
    <w:p>
      <w:pPr>
        <w:pStyle w:val="9"/>
        <w:tabs>
          <w:tab w:val="left" w:pos="446"/>
          <w:tab w:val="clear" w:pos="4320"/>
          <w:tab w:val="clear" w:pos="8640"/>
        </w:tabs>
        <w:rPr>
          <w:rFonts w:ascii="Times New Roman" w:hAnsi="Times New Roman"/>
          <w:szCs w:val="22"/>
        </w:rPr>
      </w:pPr>
    </w:p>
    <w:p>
      <w:pPr>
        <w:tabs>
          <w:tab w:val="left" w:pos="450"/>
          <w:tab w:val="left" w:pos="1350"/>
        </w:tabs>
        <w:rPr>
          <w:szCs w:val="22"/>
        </w:rPr>
      </w:pPr>
      <w:r>
        <w:rPr>
          <w:szCs w:val="22"/>
        </w:rPr>
        <w:tab/>
      </w:r>
      <w:r>
        <w:rPr>
          <w:szCs w:val="22"/>
        </w:rPr>
        <w:t xml:space="preserve">PVA = </w:t>
      </w:r>
      <w:r>
        <w:rPr>
          <w:i/>
          <w:szCs w:val="22"/>
        </w:rPr>
        <w:t>C</w:t>
      </w:r>
      <w:r>
        <w:rPr>
          <w:szCs w:val="22"/>
        </w:rPr>
        <w:t xml:space="preserve">({1 – [1/(1 + </w:t>
      </w:r>
      <w:r>
        <w:rPr>
          <w:i/>
          <w:szCs w:val="22"/>
        </w:rPr>
        <w:t>r</w:t>
      </w:r>
      <w:r>
        <w:rPr>
          <w:szCs w:val="22"/>
        </w:rPr>
        <w:t>)</w:t>
      </w:r>
      <w:r>
        <w:rPr>
          <w:i/>
          <w:szCs w:val="22"/>
          <w:vertAlign w:val="superscript"/>
        </w:rPr>
        <w:t>t</w:t>
      </w:r>
      <w:r>
        <w:rPr>
          <w:szCs w:val="22"/>
        </w:rPr>
        <w:t xml:space="preserve">] } / </w:t>
      </w:r>
      <w:r>
        <w:rPr>
          <w:i/>
          <w:szCs w:val="22"/>
        </w:rPr>
        <w:t>r</w:t>
      </w:r>
      <w:r>
        <w:rPr>
          <w:szCs w:val="22"/>
        </w:rPr>
        <w:t>)</w:t>
      </w:r>
    </w:p>
    <w:p>
      <w:pPr>
        <w:pStyle w:val="9"/>
        <w:tabs>
          <w:tab w:val="left" w:pos="446"/>
          <w:tab w:val="clear" w:pos="4320"/>
          <w:tab w:val="clear" w:pos="8640"/>
        </w:tabs>
        <w:rPr>
          <w:szCs w:val="22"/>
        </w:rPr>
      </w:pPr>
      <w:r>
        <w:rPr>
          <w:rFonts w:ascii="Times New Roman" w:hAnsi="Times New Roman"/>
          <w:szCs w:val="22"/>
        </w:rPr>
        <w:tab/>
      </w:r>
      <w:r>
        <w:rPr>
          <w:rFonts w:ascii="Times New Roman" w:hAnsi="Times New Roman"/>
          <w:szCs w:val="22"/>
        </w:rPr>
        <w:t>PVA = $7</w:t>
      </w:r>
      <w:r>
        <w:rPr>
          <w:szCs w:val="22"/>
        </w:rPr>
        <w:t>({1 – [1/(1 + .001)</w:t>
      </w:r>
      <w:r>
        <w:rPr>
          <w:szCs w:val="22"/>
          <w:vertAlign w:val="superscript"/>
        </w:rPr>
        <w:t>30(52)</w:t>
      </w:r>
      <w:r>
        <w:rPr>
          <w:szCs w:val="22"/>
        </w:rPr>
        <w:t>]} / .001)</w:t>
      </w:r>
    </w:p>
    <w:p>
      <w:pPr>
        <w:pStyle w:val="9"/>
        <w:tabs>
          <w:tab w:val="left" w:pos="446"/>
          <w:tab w:val="clear" w:pos="4320"/>
          <w:tab w:val="clear" w:pos="8640"/>
        </w:tabs>
        <w:rPr>
          <w:rFonts w:ascii="Times New Roman" w:hAnsi="Times New Roman"/>
          <w:szCs w:val="22"/>
        </w:rPr>
      </w:pPr>
      <w:r>
        <w:rPr>
          <w:szCs w:val="22"/>
        </w:rPr>
        <w:tab/>
      </w:r>
      <w:r>
        <w:rPr>
          <w:szCs w:val="22"/>
        </w:rPr>
        <w:t>PVA = $5,489.49</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ind w:left="446" w:hanging="446"/>
        <w:jc w:val="both"/>
        <w:rPr>
          <w:rFonts w:ascii="Times New Roman" w:hAnsi="Times New Roman"/>
          <w:szCs w:val="22"/>
        </w:rPr>
      </w:pPr>
      <w:r>
        <w:rPr>
          <w:rFonts w:ascii="Times New Roman" w:hAnsi="Times New Roman"/>
          <w:b/>
          <w:szCs w:val="22"/>
        </w:rPr>
        <w:br w:type="page"/>
      </w:r>
      <w:r>
        <w:rPr>
          <w:rFonts w:ascii="Times New Roman" w:hAnsi="Times New Roman"/>
          <w:b/>
          <w:szCs w:val="22"/>
        </w:rPr>
        <w:t>35.</w:t>
      </w:r>
      <w:r>
        <w:rPr>
          <w:rFonts w:ascii="Times New Roman" w:hAnsi="Times New Roman"/>
          <w:szCs w:val="22"/>
        </w:rPr>
        <w:tab/>
      </w:r>
      <w:r>
        <w:rPr>
          <w:rFonts w:ascii="Times New Roman" w:hAnsi="Times New Roman"/>
          <w:szCs w:val="22"/>
        </w:rPr>
        <w:t xml:space="preserve">To answer this question, we need to find the monthly interest rate, which is the APR divided by 12. We also must be careful to use the real interest rate. The Fisher equation uses the effective annual rate, so, the real effective annual interest rates, and the monthly interest rates for each account are: </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Stock account: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w:t>
      </w:r>
      <w:r>
        <w:rPr>
          <w:rFonts w:ascii="Times New Roman" w:hAnsi="Times New Roman"/>
          <w:i/>
          <w:szCs w:val="22"/>
        </w:rPr>
        <w:t>R</w:t>
      </w:r>
      <w:r>
        <w:rPr>
          <w:rFonts w:ascii="Times New Roman" w:hAnsi="Times New Roman"/>
          <w:szCs w:val="22"/>
        </w:rPr>
        <w:t xml:space="preserve">) = (1 + </w:t>
      </w:r>
      <w:r>
        <w:rPr>
          <w:rFonts w:ascii="Times New Roman" w:hAnsi="Times New Roman"/>
          <w:i/>
          <w:szCs w:val="22"/>
        </w:rPr>
        <w:t>r</w:t>
      </w:r>
      <w:r>
        <w:rPr>
          <w:rFonts w:ascii="Times New Roman" w:hAnsi="Times New Roman"/>
          <w:szCs w:val="22"/>
        </w:rPr>
        <w:t xml:space="preserve">)(1 + </w:t>
      </w:r>
      <w:r>
        <w:rPr>
          <w:rFonts w:ascii="Times New Roman" w:hAnsi="Times New Roman"/>
          <w:i/>
          <w:szCs w:val="22"/>
        </w:rPr>
        <w:t>h</w:t>
      </w:r>
      <w:r>
        <w:rPr>
          <w:rFonts w:ascii="Times New Roman" w:hAnsi="Times New Roman"/>
          <w:szCs w:val="22"/>
        </w:rPr>
        <w: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.11 = (1 + </w:t>
      </w:r>
      <w:r>
        <w:rPr>
          <w:rFonts w:ascii="Times New Roman" w:hAnsi="Times New Roman"/>
          <w:i/>
          <w:szCs w:val="22"/>
        </w:rPr>
        <w:t>r</w:t>
      </w:r>
      <w:r>
        <w:rPr>
          <w:rFonts w:ascii="Times New Roman" w:hAnsi="Times New Roman"/>
          <w:szCs w:val="22"/>
        </w:rPr>
        <w:t>)(1 + .04)</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i/>
          <w:szCs w:val="22"/>
        </w:rPr>
        <w:t>r</w:t>
      </w:r>
      <w:r>
        <w:rPr>
          <w:rFonts w:ascii="Times New Roman" w:hAnsi="Times New Roman"/>
          <w:szCs w:val="22"/>
        </w:rPr>
        <w:t xml:space="preserve"> = .0673, or 6.73%</w:t>
      </w:r>
    </w:p>
    <w:p>
      <w:pPr>
        <w:pStyle w:val="9"/>
        <w:tabs>
          <w:tab w:val="left" w:pos="446"/>
          <w:tab w:val="clear" w:pos="4320"/>
          <w:tab w:val="clear" w:pos="8640"/>
        </w:tabs>
        <w:rPr>
          <w:rFonts w:ascii="Times New Roman" w:hAnsi="Times New Roman"/>
          <w:szCs w:val="22"/>
        </w:rPr>
      </w:pPr>
    </w:p>
    <w:p>
      <w:pPr>
        <w:tabs>
          <w:tab w:val="left" w:pos="450"/>
          <w:tab w:val="left" w:pos="4860"/>
          <w:tab w:val="left" w:pos="7470"/>
        </w:tabs>
        <w:rPr>
          <w:szCs w:val="22"/>
        </w:rPr>
      </w:pPr>
      <w:r>
        <w:rPr>
          <w:szCs w:val="22"/>
        </w:rPr>
        <w:tab/>
      </w:r>
      <w:r>
        <w:rPr>
          <w:szCs w:val="22"/>
        </w:rPr>
        <w:t xml:space="preserve">APR = </w:t>
      </w:r>
      <w:r>
        <w:rPr>
          <w:i/>
          <w:szCs w:val="22"/>
        </w:rPr>
        <w:t>m</w:t>
      </w:r>
      <w:r>
        <w:rPr>
          <w:szCs w:val="22"/>
        </w:rPr>
        <w:t>[(1 + EAR)</w:t>
      </w:r>
      <w:r>
        <w:rPr>
          <w:szCs w:val="22"/>
          <w:vertAlign w:val="superscript"/>
        </w:rPr>
        <w:t>1/</w:t>
      </w:r>
      <w:r>
        <w:rPr>
          <w:i/>
          <w:szCs w:val="22"/>
          <w:vertAlign w:val="superscript"/>
        </w:rPr>
        <w:t>m</w:t>
      </w:r>
      <w:r>
        <w:rPr>
          <w:szCs w:val="22"/>
        </w:rPr>
        <w:t xml:space="preserve"> – 1]</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APR = 12[(1 + .0673)</w:t>
      </w:r>
      <w:r>
        <w:rPr>
          <w:rFonts w:ascii="Times New Roman" w:hAnsi="Times New Roman"/>
          <w:szCs w:val="22"/>
          <w:vertAlign w:val="superscript"/>
        </w:rPr>
        <w:t>1/12</w:t>
      </w:r>
      <w:r>
        <w:rPr>
          <w:rFonts w:ascii="Times New Roman" w:hAnsi="Times New Roman"/>
          <w:szCs w:val="22"/>
        </w:rPr>
        <w:t xml:space="preserve"> – 1]</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APR = .0653, or 6.53%</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Monthly rate = APR / 12</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Monthly rate = .0653 / 12</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Monthly rate = .0054, or 0.54%</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Bond account: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w:t>
      </w:r>
      <w:r>
        <w:rPr>
          <w:rFonts w:ascii="Times New Roman" w:hAnsi="Times New Roman"/>
          <w:i/>
          <w:szCs w:val="22"/>
        </w:rPr>
        <w:t>R</w:t>
      </w:r>
      <w:r>
        <w:rPr>
          <w:rFonts w:ascii="Times New Roman" w:hAnsi="Times New Roman"/>
          <w:szCs w:val="22"/>
        </w:rPr>
        <w:t xml:space="preserve">) = (1 + </w:t>
      </w:r>
      <w:r>
        <w:rPr>
          <w:rFonts w:ascii="Times New Roman" w:hAnsi="Times New Roman"/>
          <w:i/>
          <w:szCs w:val="22"/>
        </w:rPr>
        <w:t>r</w:t>
      </w:r>
      <w:r>
        <w:rPr>
          <w:rFonts w:ascii="Times New Roman" w:hAnsi="Times New Roman"/>
          <w:szCs w:val="22"/>
        </w:rPr>
        <w:t xml:space="preserve">)(1 + </w:t>
      </w:r>
      <w:r>
        <w:rPr>
          <w:rFonts w:ascii="Times New Roman" w:hAnsi="Times New Roman"/>
          <w:i/>
          <w:szCs w:val="22"/>
        </w:rPr>
        <w:t>h</w:t>
      </w:r>
      <w:r>
        <w:rPr>
          <w:rFonts w:ascii="Times New Roman" w:hAnsi="Times New Roman"/>
          <w:szCs w:val="22"/>
        </w:rPr>
        <w: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.07 = (1 + </w:t>
      </w:r>
      <w:r>
        <w:rPr>
          <w:rFonts w:ascii="Times New Roman" w:hAnsi="Times New Roman"/>
          <w:i/>
          <w:szCs w:val="22"/>
        </w:rPr>
        <w:t>r</w:t>
      </w:r>
      <w:r>
        <w:rPr>
          <w:rFonts w:ascii="Times New Roman" w:hAnsi="Times New Roman"/>
          <w:szCs w:val="22"/>
        </w:rPr>
        <w:t>)(1 + .04)</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i/>
          <w:szCs w:val="22"/>
        </w:rPr>
        <w:t>r</w:t>
      </w:r>
      <w:r>
        <w:rPr>
          <w:rFonts w:ascii="Times New Roman" w:hAnsi="Times New Roman"/>
          <w:szCs w:val="22"/>
        </w:rPr>
        <w:t xml:space="preserve"> = .0288, or 2.88%</w:t>
      </w:r>
    </w:p>
    <w:p>
      <w:pPr>
        <w:pStyle w:val="9"/>
        <w:tabs>
          <w:tab w:val="left" w:pos="446"/>
          <w:tab w:val="clear" w:pos="4320"/>
          <w:tab w:val="clear" w:pos="8640"/>
        </w:tabs>
        <w:rPr>
          <w:rFonts w:ascii="Times New Roman" w:hAnsi="Times New Roman"/>
          <w:szCs w:val="22"/>
        </w:rPr>
      </w:pPr>
    </w:p>
    <w:p>
      <w:pPr>
        <w:tabs>
          <w:tab w:val="left" w:pos="450"/>
          <w:tab w:val="left" w:pos="4860"/>
          <w:tab w:val="left" w:pos="7470"/>
        </w:tabs>
        <w:rPr>
          <w:szCs w:val="22"/>
        </w:rPr>
      </w:pPr>
      <w:r>
        <w:rPr>
          <w:szCs w:val="22"/>
        </w:rPr>
        <w:tab/>
      </w:r>
      <w:r>
        <w:rPr>
          <w:szCs w:val="22"/>
        </w:rPr>
        <w:t xml:space="preserve">APR = </w:t>
      </w:r>
      <w:r>
        <w:rPr>
          <w:i/>
          <w:szCs w:val="22"/>
        </w:rPr>
        <w:t>m</w:t>
      </w:r>
      <w:r>
        <w:rPr>
          <w:szCs w:val="22"/>
        </w:rPr>
        <w:t>[(1 + EAR)</w:t>
      </w:r>
      <w:r>
        <w:rPr>
          <w:szCs w:val="22"/>
          <w:vertAlign w:val="superscript"/>
        </w:rPr>
        <w:t>1/</w:t>
      </w:r>
      <w:r>
        <w:rPr>
          <w:i/>
          <w:szCs w:val="22"/>
          <w:vertAlign w:val="superscript"/>
        </w:rPr>
        <w:t>m</w:t>
      </w:r>
      <w:r>
        <w:rPr>
          <w:szCs w:val="22"/>
        </w:rPr>
        <w:t xml:space="preserve"> – 1]</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APR = 12[(1 + .0288)</w:t>
      </w:r>
      <w:r>
        <w:rPr>
          <w:rFonts w:ascii="Times New Roman" w:hAnsi="Times New Roman"/>
          <w:szCs w:val="22"/>
          <w:vertAlign w:val="superscript"/>
        </w:rPr>
        <w:t>1/12</w:t>
      </w:r>
      <w:r>
        <w:rPr>
          <w:rFonts w:ascii="Times New Roman" w:hAnsi="Times New Roman"/>
          <w:szCs w:val="22"/>
        </w:rPr>
        <w:t xml:space="preserve"> – 1]</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APR = .0285, or 2.85%</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Monthly rate = APR / 12</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Monthly rate = .0285 / 12</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Monthly rate = .0024, or 0.24%</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ind w:left="446" w:hanging="446"/>
        <w:jc w:val="both"/>
        <w:rPr>
          <w:rFonts w:ascii="Times New Roman" w:hAnsi="Times New Roman"/>
          <w:szCs w:val="22"/>
        </w:rPr>
      </w:pPr>
      <w:r>
        <w:rPr>
          <w:rFonts w:ascii="Times New Roman" w:hAnsi="Times New Roman"/>
          <w:szCs w:val="22"/>
        </w:rPr>
        <w:tab/>
      </w:r>
      <w:r>
        <w:rPr>
          <w:rFonts w:ascii="Times New Roman" w:hAnsi="Times New Roman"/>
          <w:szCs w:val="22"/>
        </w:rPr>
        <w:t>Now we can find the future value of the retirement account in real terms. The future value of each account will be:</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Stock account:</w:t>
      </w:r>
    </w:p>
    <w:p>
      <w:pPr>
        <w:pStyle w:val="9"/>
        <w:tabs>
          <w:tab w:val="left" w:pos="446"/>
          <w:tab w:val="clear" w:pos="4320"/>
          <w:tab w:val="clear" w:pos="8640"/>
        </w:tabs>
        <w:rPr>
          <w:rFonts w:ascii="Times New Roman" w:hAnsi="Times New Roman"/>
          <w:i/>
          <w:szCs w:val="22"/>
        </w:rPr>
      </w:pPr>
      <w:r>
        <w:rPr>
          <w:rFonts w:ascii="Times New Roman" w:hAnsi="Times New Roman"/>
          <w:szCs w:val="22"/>
        </w:rPr>
        <w:tab/>
      </w:r>
      <w:r>
        <w:rPr>
          <w:rFonts w:ascii="Times New Roman" w:hAnsi="Times New Roman"/>
          <w:szCs w:val="22"/>
        </w:rPr>
        <w:t xml:space="preserve">FVA = </w:t>
      </w:r>
      <w:r>
        <w:rPr>
          <w:rFonts w:ascii="Times New Roman" w:hAnsi="Times New Roman"/>
          <w:i/>
          <w:szCs w:val="22"/>
        </w:rPr>
        <w:t>C</w:t>
      </w:r>
      <w:r>
        <w:rPr>
          <w:szCs w:val="22"/>
        </w:rPr>
        <w:t xml:space="preserve"> {(1 + </w:t>
      </w:r>
      <w:r>
        <w:rPr>
          <w:i/>
          <w:szCs w:val="22"/>
        </w:rPr>
        <w:t>r</w:t>
      </w:r>
      <w:r>
        <w:rPr>
          <w:szCs w:val="22"/>
        </w:rPr>
        <w:t>)</w:t>
      </w:r>
      <w:r>
        <w:rPr>
          <w:i/>
          <w:szCs w:val="22"/>
          <w:vertAlign w:val="superscript"/>
        </w:rPr>
        <w:t>t</w:t>
      </w:r>
      <w:r>
        <w:rPr>
          <w:szCs w:val="22"/>
        </w:rPr>
        <w:t xml:space="preserve">– 1] / </w:t>
      </w:r>
      <w:r>
        <w:rPr>
          <w:i/>
          <w:szCs w:val="22"/>
        </w:rPr>
        <w:t>r</w:t>
      </w:r>
      <w:r>
        <w:rPr>
          <w:szCs w:val="22"/>
        </w:rPr>
        <w:t>}</w:t>
      </w:r>
    </w:p>
    <w:p>
      <w:pPr>
        <w:pStyle w:val="9"/>
        <w:tabs>
          <w:tab w:val="left" w:pos="446"/>
          <w:tab w:val="clear" w:pos="4320"/>
          <w:tab w:val="clear" w:pos="8640"/>
        </w:tabs>
        <w:rPr>
          <w:szCs w:val="22"/>
        </w:rPr>
      </w:pPr>
      <w:r>
        <w:rPr>
          <w:rFonts w:ascii="Times New Roman" w:hAnsi="Times New Roman"/>
          <w:szCs w:val="22"/>
        </w:rPr>
        <w:tab/>
      </w:r>
      <w:r>
        <w:rPr>
          <w:szCs w:val="22"/>
        </w:rPr>
        <w:t>FVA = $1,000{[(1 + .0054)</w:t>
      </w:r>
      <w:r>
        <w:rPr>
          <w:szCs w:val="22"/>
          <w:vertAlign w:val="superscript"/>
        </w:rPr>
        <w:t xml:space="preserve">360 </w:t>
      </w:r>
      <w:r>
        <w:rPr>
          <w:szCs w:val="22"/>
        </w:rPr>
        <w:t>– 1] / .0054]}</w:t>
      </w:r>
    </w:p>
    <w:p>
      <w:pPr>
        <w:pStyle w:val="9"/>
        <w:tabs>
          <w:tab w:val="left" w:pos="446"/>
          <w:tab w:val="clear" w:pos="4320"/>
          <w:tab w:val="clear" w:pos="8640"/>
        </w:tabs>
        <w:rPr>
          <w:szCs w:val="22"/>
        </w:rPr>
      </w:pPr>
      <w:r>
        <w:rPr>
          <w:szCs w:val="22"/>
        </w:rPr>
        <w:tab/>
      </w:r>
      <w:r>
        <w:rPr>
          <w:szCs w:val="22"/>
        </w:rPr>
        <w:t>FVA = $1,113,004.50</w:t>
      </w:r>
    </w:p>
    <w:p>
      <w:pPr>
        <w:pStyle w:val="9"/>
        <w:tabs>
          <w:tab w:val="left" w:pos="446"/>
          <w:tab w:val="clear" w:pos="4320"/>
          <w:tab w:val="clear" w:pos="8640"/>
        </w:tabs>
        <w:rPr>
          <w:szCs w:val="22"/>
        </w:rPr>
      </w:pPr>
    </w:p>
    <w:p>
      <w:pPr>
        <w:pStyle w:val="9"/>
        <w:tabs>
          <w:tab w:val="left" w:pos="446"/>
          <w:tab w:val="clear" w:pos="4320"/>
          <w:tab w:val="clear" w:pos="8640"/>
        </w:tabs>
        <w:rPr>
          <w:szCs w:val="22"/>
        </w:rPr>
      </w:pPr>
      <w:r>
        <w:rPr>
          <w:szCs w:val="22"/>
        </w:rPr>
        <w:tab/>
      </w:r>
      <w:r>
        <w:rPr>
          <w:szCs w:val="22"/>
        </w:rPr>
        <w:t>Bond account:</w:t>
      </w:r>
    </w:p>
    <w:p>
      <w:pPr>
        <w:pStyle w:val="9"/>
        <w:tabs>
          <w:tab w:val="left" w:pos="446"/>
          <w:tab w:val="clear" w:pos="4320"/>
          <w:tab w:val="clear" w:pos="8640"/>
        </w:tabs>
        <w:rPr>
          <w:rFonts w:ascii="Times New Roman" w:hAnsi="Times New Roman"/>
          <w:i/>
          <w:szCs w:val="22"/>
        </w:rPr>
      </w:pPr>
      <w:r>
        <w:rPr>
          <w:szCs w:val="22"/>
        </w:rPr>
        <w:tab/>
      </w:r>
      <w:r>
        <w:rPr>
          <w:rFonts w:ascii="Times New Roman" w:hAnsi="Times New Roman"/>
          <w:szCs w:val="22"/>
        </w:rPr>
        <w:t xml:space="preserve">FVA = </w:t>
      </w:r>
      <w:r>
        <w:rPr>
          <w:rFonts w:ascii="Times New Roman" w:hAnsi="Times New Roman"/>
          <w:i/>
          <w:szCs w:val="22"/>
        </w:rPr>
        <w:t>C</w:t>
      </w:r>
      <w:r>
        <w:rPr>
          <w:szCs w:val="22"/>
        </w:rPr>
        <w:t xml:space="preserve"> {(1 + </w:t>
      </w:r>
      <w:r>
        <w:rPr>
          <w:i/>
          <w:szCs w:val="22"/>
        </w:rPr>
        <w:t>r</w:t>
      </w:r>
      <w:r>
        <w:rPr>
          <w:szCs w:val="22"/>
        </w:rPr>
        <w:t>)</w:t>
      </w:r>
      <w:r>
        <w:rPr>
          <w:i/>
          <w:szCs w:val="22"/>
          <w:vertAlign w:val="superscript"/>
        </w:rPr>
        <w:t>t</w:t>
      </w:r>
      <w:r>
        <w:rPr>
          <w:szCs w:val="22"/>
        </w:rPr>
        <w:t xml:space="preserve">– 1] / </w:t>
      </w:r>
      <w:r>
        <w:rPr>
          <w:i/>
          <w:szCs w:val="22"/>
        </w:rPr>
        <w:t>r</w:t>
      </w:r>
      <w:r>
        <w:rPr>
          <w:szCs w:val="22"/>
        </w:rPr>
        <w:t>}</w:t>
      </w:r>
    </w:p>
    <w:p>
      <w:pPr>
        <w:pStyle w:val="9"/>
        <w:tabs>
          <w:tab w:val="left" w:pos="446"/>
          <w:tab w:val="clear" w:pos="4320"/>
          <w:tab w:val="clear" w:pos="8640"/>
        </w:tabs>
        <w:rPr>
          <w:szCs w:val="22"/>
        </w:rPr>
      </w:pPr>
      <w:r>
        <w:rPr>
          <w:rFonts w:ascii="Times New Roman" w:hAnsi="Times New Roman"/>
          <w:szCs w:val="22"/>
        </w:rPr>
        <w:tab/>
      </w:r>
      <w:r>
        <w:rPr>
          <w:szCs w:val="22"/>
        </w:rPr>
        <w:t>FVA = $525{[(1 + .0024)</w:t>
      </w:r>
      <w:r>
        <w:rPr>
          <w:szCs w:val="22"/>
          <w:vertAlign w:val="superscript"/>
        </w:rPr>
        <w:t xml:space="preserve">360 </w:t>
      </w:r>
      <w:r>
        <w:rPr>
          <w:szCs w:val="22"/>
        </w:rPr>
        <w:t>– 1] / .0024]}</w:t>
      </w:r>
    </w:p>
    <w:p>
      <w:pPr>
        <w:pStyle w:val="9"/>
        <w:tabs>
          <w:tab w:val="left" w:pos="446"/>
          <w:tab w:val="clear" w:pos="4320"/>
          <w:tab w:val="clear" w:pos="8640"/>
        </w:tabs>
        <w:rPr>
          <w:szCs w:val="22"/>
        </w:rPr>
      </w:pPr>
      <w:r>
        <w:rPr>
          <w:szCs w:val="22"/>
        </w:rPr>
        <w:tab/>
      </w:r>
      <w:r>
        <w:rPr>
          <w:szCs w:val="22"/>
        </w:rPr>
        <w:t>FVA = $298,054.37</w:t>
      </w:r>
    </w:p>
    <w:p>
      <w:pPr>
        <w:pStyle w:val="9"/>
        <w:tabs>
          <w:tab w:val="left" w:pos="446"/>
          <w:tab w:val="clear" w:pos="4320"/>
          <w:tab w:val="clear" w:pos="8640"/>
        </w:tabs>
        <w:rPr>
          <w:szCs w:val="22"/>
        </w:rPr>
      </w:pPr>
    </w:p>
    <w:p>
      <w:pPr>
        <w:pStyle w:val="9"/>
        <w:tabs>
          <w:tab w:val="left" w:pos="446"/>
          <w:tab w:val="clear" w:pos="4320"/>
          <w:tab w:val="clear" w:pos="8640"/>
        </w:tabs>
        <w:rPr>
          <w:szCs w:val="22"/>
        </w:rPr>
      </w:pPr>
      <w:r>
        <w:rPr>
          <w:szCs w:val="22"/>
        </w:rPr>
        <w:tab/>
      </w:r>
      <w:r>
        <w:rPr>
          <w:szCs w:val="22"/>
        </w:rPr>
        <w:t>The total future value of the retirement account will be the sum of the two accounts, or:</w:t>
      </w:r>
    </w:p>
    <w:p>
      <w:pPr>
        <w:pStyle w:val="9"/>
        <w:tabs>
          <w:tab w:val="left" w:pos="446"/>
          <w:tab w:val="clear" w:pos="4320"/>
          <w:tab w:val="clear" w:pos="8640"/>
        </w:tabs>
        <w:rPr>
          <w:szCs w:val="22"/>
        </w:rPr>
      </w:pPr>
    </w:p>
    <w:p>
      <w:pPr>
        <w:pStyle w:val="9"/>
        <w:tabs>
          <w:tab w:val="left" w:pos="446"/>
          <w:tab w:val="clear" w:pos="4320"/>
          <w:tab w:val="clear" w:pos="8640"/>
        </w:tabs>
        <w:rPr>
          <w:szCs w:val="22"/>
        </w:rPr>
      </w:pPr>
      <w:r>
        <w:rPr>
          <w:szCs w:val="22"/>
        </w:rPr>
        <w:tab/>
      </w:r>
      <w:r>
        <w:rPr>
          <w:szCs w:val="22"/>
        </w:rPr>
        <w:t>Account value = $1,113,004.50 + 298,054.37</w:t>
      </w:r>
    </w:p>
    <w:p>
      <w:pPr>
        <w:pStyle w:val="9"/>
        <w:tabs>
          <w:tab w:val="left" w:pos="446"/>
          <w:tab w:val="clear" w:pos="4320"/>
          <w:tab w:val="clear" w:pos="8640"/>
        </w:tabs>
        <w:rPr>
          <w:szCs w:val="22"/>
        </w:rPr>
      </w:pPr>
      <w:r>
        <w:rPr>
          <w:szCs w:val="22"/>
        </w:rPr>
        <w:tab/>
      </w:r>
      <w:r>
        <w:rPr>
          <w:szCs w:val="22"/>
        </w:rPr>
        <w:t>Account value = $1,411,058.86</w:t>
      </w:r>
    </w:p>
    <w:p>
      <w:pPr>
        <w:pStyle w:val="9"/>
        <w:tabs>
          <w:tab w:val="left" w:pos="446"/>
          <w:tab w:val="clear" w:pos="4320"/>
          <w:tab w:val="clear" w:pos="8640"/>
        </w:tabs>
        <w:rPr>
          <w:szCs w:val="22"/>
        </w:rPr>
      </w:pPr>
    </w:p>
    <w:p>
      <w:pPr>
        <w:pStyle w:val="9"/>
        <w:tabs>
          <w:tab w:val="left" w:pos="446"/>
          <w:tab w:val="clear" w:pos="4320"/>
          <w:tab w:val="clear" w:pos="8640"/>
        </w:tabs>
        <w:ind w:left="446" w:hanging="446"/>
        <w:jc w:val="both"/>
        <w:rPr>
          <w:szCs w:val="22"/>
        </w:rPr>
      </w:pPr>
      <w:r>
        <w:rPr>
          <w:szCs w:val="22"/>
        </w:rPr>
        <w:br w:type="page"/>
      </w:r>
      <w:r>
        <w:rPr>
          <w:szCs w:val="22"/>
        </w:rPr>
        <w:tab/>
      </w:r>
      <w:r>
        <w:rPr>
          <w:szCs w:val="22"/>
        </w:rPr>
        <w:t>Now we need to find the monthly interest rate in retirement. We can use the same procedure that we used to find the monthly interest rates for the stock and bond accounts, so:</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w:t>
      </w:r>
      <w:r>
        <w:rPr>
          <w:rFonts w:ascii="Times New Roman" w:hAnsi="Times New Roman"/>
          <w:i/>
          <w:szCs w:val="22"/>
        </w:rPr>
        <w:t>R</w:t>
      </w:r>
      <w:r>
        <w:rPr>
          <w:rFonts w:ascii="Times New Roman" w:hAnsi="Times New Roman"/>
          <w:szCs w:val="22"/>
        </w:rPr>
        <w:t xml:space="preserve">) = (1 + </w:t>
      </w:r>
      <w:r>
        <w:rPr>
          <w:rFonts w:ascii="Times New Roman" w:hAnsi="Times New Roman"/>
          <w:i/>
          <w:szCs w:val="22"/>
        </w:rPr>
        <w:t>r</w:t>
      </w:r>
      <w:r>
        <w:rPr>
          <w:rFonts w:ascii="Times New Roman" w:hAnsi="Times New Roman"/>
          <w:szCs w:val="22"/>
        </w:rPr>
        <w:t xml:space="preserve">)(1 + </w:t>
      </w:r>
      <w:r>
        <w:rPr>
          <w:rFonts w:ascii="Times New Roman" w:hAnsi="Times New Roman"/>
          <w:i/>
          <w:szCs w:val="22"/>
        </w:rPr>
        <w:t>h</w:t>
      </w:r>
      <w:r>
        <w:rPr>
          <w:rFonts w:ascii="Times New Roman" w:hAnsi="Times New Roman"/>
          <w:szCs w:val="22"/>
        </w:rPr>
        <w: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.09 = (1 + </w:t>
      </w:r>
      <w:r>
        <w:rPr>
          <w:rFonts w:ascii="Times New Roman" w:hAnsi="Times New Roman"/>
          <w:i/>
          <w:szCs w:val="22"/>
        </w:rPr>
        <w:t>r</w:t>
      </w:r>
      <w:r>
        <w:rPr>
          <w:rFonts w:ascii="Times New Roman" w:hAnsi="Times New Roman"/>
          <w:szCs w:val="22"/>
        </w:rPr>
        <w:t>)(1 + .04)</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i/>
          <w:szCs w:val="22"/>
        </w:rPr>
        <w:t>r</w:t>
      </w:r>
      <w:r>
        <w:rPr>
          <w:rFonts w:ascii="Times New Roman" w:hAnsi="Times New Roman"/>
          <w:szCs w:val="22"/>
        </w:rPr>
        <w:t xml:space="preserve"> = .0481, or 4.81%</w:t>
      </w:r>
    </w:p>
    <w:p>
      <w:pPr>
        <w:pStyle w:val="9"/>
        <w:tabs>
          <w:tab w:val="left" w:pos="446"/>
          <w:tab w:val="clear" w:pos="4320"/>
          <w:tab w:val="clear" w:pos="8640"/>
        </w:tabs>
        <w:rPr>
          <w:rFonts w:ascii="Times New Roman" w:hAnsi="Times New Roman"/>
          <w:szCs w:val="22"/>
        </w:rPr>
      </w:pPr>
    </w:p>
    <w:p>
      <w:pPr>
        <w:tabs>
          <w:tab w:val="left" w:pos="450"/>
          <w:tab w:val="left" w:pos="4860"/>
          <w:tab w:val="left" w:pos="7470"/>
        </w:tabs>
        <w:rPr>
          <w:szCs w:val="22"/>
        </w:rPr>
      </w:pPr>
      <w:r>
        <w:rPr>
          <w:szCs w:val="22"/>
        </w:rPr>
        <w:tab/>
      </w:r>
      <w:r>
        <w:rPr>
          <w:szCs w:val="22"/>
        </w:rPr>
        <w:t xml:space="preserve">APR = </w:t>
      </w:r>
      <w:r>
        <w:rPr>
          <w:i/>
          <w:szCs w:val="22"/>
        </w:rPr>
        <w:t>m</w:t>
      </w:r>
      <w:r>
        <w:rPr>
          <w:szCs w:val="22"/>
        </w:rPr>
        <w:t>[(1 + EAR)</w:t>
      </w:r>
      <w:r>
        <w:rPr>
          <w:szCs w:val="22"/>
          <w:vertAlign w:val="superscript"/>
        </w:rPr>
        <w:t>1/</w:t>
      </w:r>
      <w:r>
        <w:rPr>
          <w:i/>
          <w:szCs w:val="22"/>
          <w:vertAlign w:val="superscript"/>
        </w:rPr>
        <w:t>m</w:t>
      </w:r>
      <w:r>
        <w:rPr>
          <w:szCs w:val="22"/>
        </w:rPr>
        <w:t xml:space="preserve"> – 1]</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APR = 12[(1 + .0481)</w:t>
      </w:r>
      <w:r>
        <w:rPr>
          <w:rFonts w:ascii="Times New Roman" w:hAnsi="Times New Roman"/>
          <w:szCs w:val="22"/>
          <w:vertAlign w:val="superscript"/>
        </w:rPr>
        <w:t>1/12</w:t>
      </w:r>
      <w:r>
        <w:rPr>
          <w:rFonts w:ascii="Times New Roman" w:hAnsi="Times New Roman"/>
          <w:szCs w:val="22"/>
        </w:rPr>
        <w:t xml:space="preserve"> – 1]</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APR = .0470 or 4.70%</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Monthly rate = APR / 12</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Monthly rate = .0470 / 12</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Monthly rate = .0039, or 0.39%</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ind w:left="446" w:hanging="446"/>
        <w:jc w:val="both"/>
        <w:rPr>
          <w:rFonts w:ascii="Times New Roman" w:hAnsi="Times New Roman"/>
          <w:szCs w:val="22"/>
        </w:rPr>
      </w:pPr>
      <w:r>
        <w:rPr>
          <w:rFonts w:ascii="Times New Roman" w:hAnsi="Times New Roman"/>
          <w:szCs w:val="22"/>
        </w:rPr>
        <w:tab/>
      </w:r>
      <w:r>
        <w:rPr>
          <w:rFonts w:ascii="Times New Roman" w:hAnsi="Times New Roman"/>
          <w:szCs w:val="22"/>
        </w:rPr>
        <w:t>Now we can find the real monthly withdrawal in retirement. Using the present value of an annuity equation and solving for the payment, we find:</w:t>
      </w:r>
    </w:p>
    <w:p>
      <w:pPr>
        <w:pStyle w:val="9"/>
        <w:tabs>
          <w:tab w:val="left" w:pos="446"/>
          <w:tab w:val="clear" w:pos="4320"/>
          <w:tab w:val="clear" w:pos="8640"/>
        </w:tabs>
        <w:rPr>
          <w:rFonts w:ascii="Times New Roman" w:hAnsi="Times New Roman"/>
          <w:szCs w:val="22"/>
        </w:rPr>
      </w:pPr>
    </w:p>
    <w:p>
      <w:pPr>
        <w:tabs>
          <w:tab w:val="left" w:pos="450"/>
          <w:tab w:val="left" w:pos="1350"/>
        </w:tabs>
        <w:rPr>
          <w:szCs w:val="22"/>
        </w:rPr>
      </w:pPr>
      <w:r>
        <w:rPr>
          <w:szCs w:val="22"/>
        </w:rPr>
        <w:tab/>
      </w:r>
      <w:r>
        <w:rPr>
          <w:szCs w:val="22"/>
        </w:rPr>
        <w:t xml:space="preserve">PVA = </w:t>
      </w:r>
      <w:r>
        <w:rPr>
          <w:i/>
          <w:szCs w:val="22"/>
        </w:rPr>
        <w:t>C</w:t>
      </w:r>
      <w:r>
        <w:rPr>
          <w:szCs w:val="22"/>
        </w:rPr>
        <w:t xml:space="preserve">({1 – [1/(1 + </w:t>
      </w:r>
      <w:r>
        <w:rPr>
          <w:i/>
          <w:szCs w:val="22"/>
        </w:rPr>
        <w:t>r</w:t>
      </w:r>
      <w:r>
        <w:rPr>
          <w:szCs w:val="22"/>
        </w:rPr>
        <w:t>)]</w:t>
      </w:r>
      <w:r>
        <w:rPr>
          <w:i/>
          <w:szCs w:val="22"/>
          <w:vertAlign w:val="superscript"/>
        </w:rPr>
        <w:t>t</w:t>
      </w:r>
      <w:r>
        <w:rPr>
          <w:szCs w:val="22"/>
        </w:rPr>
        <w:t xml:space="preserve"> } / </w:t>
      </w:r>
      <w:r>
        <w:rPr>
          <w:i/>
          <w:szCs w:val="22"/>
        </w:rPr>
        <w:t>r</w:t>
      </w:r>
      <w:r>
        <w:rPr>
          <w:szCs w:val="22"/>
        </w:rPr>
        <w:t xml:space="preserve"> )</w:t>
      </w:r>
    </w:p>
    <w:p>
      <w:pPr>
        <w:tabs>
          <w:tab w:val="left" w:pos="450"/>
          <w:tab w:val="left" w:pos="1350"/>
        </w:tabs>
        <w:rPr>
          <w:szCs w:val="22"/>
        </w:rPr>
      </w:pPr>
      <w:r>
        <w:rPr>
          <w:szCs w:val="22"/>
        </w:rPr>
        <w:tab/>
      </w:r>
      <w:r>
        <w:rPr>
          <w:szCs w:val="22"/>
        </w:rPr>
        <w:t xml:space="preserve">$1,411,058.86 = </w:t>
      </w:r>
      <w:r>
        <w:rPr>
          <w:i/>
          <w:szCs w:val="22"/>
        </w:rPr>
        <w:t>C</w:t>
      </w:r>
      <w:r>
        <w:rPr>
          <w:szCs w:val="22"/>
        </w:rPr>
        <w:t>({1 – [1/(1 + .0039)]</w:t>
      </w:r>
      <w:r>
        <w:rPr>
          <w:szCs w:val="22"/>
          <w:vertAlign w:val="superscript"/>
        </w:rPr>
        <w:t>300</w:t>
      </w:r>
      <w:r>
        <w:rPr>
          <w:szCs w:val="22"/>
        </w:rPr>
        <w:t xml:space="preserve"> } / .0039)</w:t>
      </w:r>
    </w:p>
    <w:p>
      <w:pPr>
        <w:tabs>
          <w:tab w:val="left" w:pos="450"/>
          <w:tab w:val="left" w:pos="1350"/>
        </w:tabs>
        <w:rPr>
          <w:szCs w:val="22"/>
        </w:rPr>
      </w:pPr>
      <w:r>
        <w:rPr>
          <w:szCs w:val="22"/>
        </w:rPr>
        <w:tab/>
      </w:r>
      <w:r>
        <w:rPr>
          <w:i/>
          <w:szCs w:val="22"/>
        </w:rPr>
        <w:t>C</w:t>
      </w:r>
      <w:r>
        <w:rPr>
          <w:szCs w:val="22"/>
        </w:rPr>
        <w:t xml:space="preserve"> = $8,008.13</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ind w:left="446" w:hanging="446"/>
        <w:jc w:val="both"/>
        <w:rPr>
          <w:rFonts w:ascii="Times New Roman" w:hAnsi="Times New Roman"/>
          <w:szCs w:val="22"/>
        </w:rPr>
      </w:pPr>
      <w:r>
        <w:rPr>
          <w:rFonts w:ascii="Times New Roman" w:hAnsi="Times New Roman"/>
          <w:szCs w:val="22"/>
        </w:rPr>
        <w:tab/>
      </w:r>
      <w:r>
        <w:rPr>
          <w:rFonts w:ascii="Times New Roman" w:hAnsi="Times New Roman"/>
          <w:szCs w:val="22"/>
        </w:rPr>
        <w:t>This is the real dollar amount of the monthly withdrawals. The nominal monthly withdrawals will increase by the inflation rate each month. To find the nominal dollar amount of the last withdrawal, we can increase the real dollar withdrawal by the inflation rate. We can increase the real withdrawal by the effective annual inflation rate since we are only interested in the nominal amount of the last withdrawal. So, the last withdrawal in nominal terms will be:</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FV = PV(1 + </w:t>
      </w:r>
      <w:r>
        <w:rPr>
          <w:rFonts w:ascii="Times New Roman" w:hAnsi="Times New Roman"/>
          <w:i/>
          <w:szCs w:val="22"/>
        </w:rPr>
        <w:t>r</w:t>
      </w:r>
      <w:r>
        <w:rPr>
          <w:rFonts w:ascii="Times New Roman" w:hAnsi="Times New Roman"/>
          <w:szCs w:val="22"/>
        </w:rPr>
        <w:t>)</w:t>
      </w:r>
      <w:r>
        <w:rPr>
          <w:rFonts w:ascii="Times New Roman" w:hAnsi="Times New Roman"/>
          <w:i/>
          <w:szCs w:val="22"/>
          <w:vertAlign w:val="superscript"/>
        </w:rPr>
        <w:t>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FV = $8,008.13(1 + .04)</w:t>
      </w:r>
      <w:r>
        <w:rPr>
          <w:rFonts w:ascii="Times New Roman" w:hAnsi="Times New Roman"/>
          <w:szCs w:val="22"/>
          <w:vertAlign w:val="superscript"/>
        </w:rPr>
        <w:t>(30 + 25)</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FV = $69,241.23</w:t>
      </w:r>
    </w:p>
    <w:p>
      <w:pPr>
        <w:pStyle w:val="9"/>
        <w:tabs>
          <w:tab w:val="clear" w:pos="4320"/>
          <w:tab w:val="clear" w:pos="8640"/>
        </w:tabs>
        <w:rPr>
          <w:rFonts w:ascii="Times New Roman" w:hAnsi="Times New Roman"/>
          <w:b/>
          <w:bCs/>
          <w:szCs w:val="22"/>
        </w:rPr>
      </w:pPr>
    </w:p>
    <w:p>
      <w:pPr>
        <w:pStyle w:val="9"/>
        <w:tabs>
          <w:tab w:val="clear" w:pos="4320"/>
          <w:tab w:val="clear" w:pos="8640"/>
        </w:tabs>
        <w:rPr>
          <w:rFonts w:ascii="Times New Roman" w:hAnsi="Times New Roman"/>
          <w:b/>
          <w:bCs/>
          <w:szCs w:val="22"/>
        </w:rPr>
      </w:pPr>
      <w:r>
        <w:rPr>
          <w:rFonts w:ascii="Times New Roman" w:hAnsi="Times New Roman"/>
          <w:b/>
          <w:bCs/>
          <w:szCs w:val="22"/>
        </w:rPr>
        <w:t>Calculator Solutions</w:t>
      </w:r>
      <w:r>
        <w:rPr>
          <w:rFonts w:ascii="Times New Roman" w:hAnsi="Times New Roman"/>
          <w:b/>
          <w:bCs/>
          <w:szCs w:val="22"/>
        </w:rPr>
        <w:tab/>
      </w:r>
    </w:p>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3.</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25</w:t>
            </w:r>
          </w:p>
        </w:tc>
        <w:tc>
          <w:tcPr>
            <w:tcW w:w="1450" w:type="dxa"/>
            <w:gridSpan w:val="3"/>
            <w:tcMar>
              <w:left w:w="0" w:type="dxa"/>
              <w:right w:w="0" w:type="dxa"/>
            </w:tcMar>
          </w:tcPr>
          <w:p>
            <w:pPr>
              <w:jc w:val="center"/>
              <w:rPr>
                <w:szCs w:val="22"/>
              </w:rPr>
            </w:pPr>
            <w:r>
              <w:rPr>
                <w:szCs w:val="22"/>
              </w:rPr>
              <w:t>7.50%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rFonts w:ascii="Calibri" w:hAnsi="Calibri"/>
                <w:szCs w:val="22"/>
              </w:rPr>
              <w:t>€</w:t>
            </w:r>
            <w:r>
              <w:rPr>
                <w:szCs w:val="22"/>
              </w:rPr>
              <w:t>64</w:t>
            </w:r>
          </w:p>
        </w:tc>
        <w:tc>
          <w:tcPr>
            <w:tcW w:w="1450" w:type="dxa"/>
            <w:gridSpan w:val="3"/>
            <w:tcMar>
              <w:left w:w="0" w:type="dxa"/>
              <w:right w:w="0" w:type="dxa"/>
            </w:tcMar>
          </w:tcPr>
          <w:p>
            <w:pPr>
              <w:jc w:val="center"/>
              <w:rPr>
                <w:szCs w:val="22"/>
              </w:rPr>
            </w:pPr>
            <w:r>
              <w:rPr>
                <w:rFonts w:ascii="Calibri" w:hAnsi="Calibri"/>
                <w:szCs w:val="22"/>
              </w:rPr>
              <w:t>€</w:t>
            </w: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rFonts w:ascii="Calibri" w:hAnsi="Calibri"/>
                <w:szCs w:val="22"/>
              </w:rPr>
              <w:t>€</w:t>
            </w:r>
            <w:r>
              <w:rPr>
                <w:szCs w:val="22"/>
              </w:rPr>
              <w:t>877.38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4.</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18</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±¥87,000</w:t>
            </w:r>
          </w:p>
        </w:tc>
        <w:tc>
          <w:tcPr>
            <w:tcW w:w="1467" w:type="dxa"/>
            <w:gridSpan w:val="3"/>
            <w:tcMar>
              <w:left w:w="0" w:type="dxa"/>
              <w:right w:w="0" w:type="dxa"/>
            </w:tcMar>
          </w:tcPr>
          <w:p>
            <w:pPr>
              <w:jc w:val="center"/>
              <w:rPr>
                <w:szCs w:val="22"/>
              </w:rPr>
            </w:pPr>
            <w:r>
              <w:rPr>
                <w:szCs w:val="22"/>
              </w:rPr>
              <w:t>¥4,300</w:t>
            </w:r>
          </w:p>
        </w:tc>
        <w:tc>
          <w:tcPr>
            <w:tcW w:w="1450" w:type="dxa"/>
            <w:gridSpan w:val="3"/>
            <w:tcMar>
              <w:left w:w="0" w:type="dxa"/>
              <w:right w:w="0" w:type="dxa"/>
            </w:tcMar>
          </w:tcPr>
          <w:p>
            <w:pPr>
              <w:jc w:val="center"/>
              <w:rPr>
                <w:szCs w:val="22"/>
              </w:rPr>
            </w:pPr>
            <w:r>
              <w:rPr>
                <w:szCs w:val="22"/>
              </w:rPr>
              <w:t>¥100,000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5.45%</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5.</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9</w:t>
            </w:r>
          </w:p>
        </w:tc>
        <w:tc>
          <w:tcPr>
            <w:tcW w:w="1450" w:type="dxa"/>
            <w:gridSpan w:val="3"/>
            <w:tcMar>
              <w:left w:w="0" w:type="dxa"/>
              <w:right w:w="0" w:type="dxa"/>
            </w:tcMar>
          </w:tcPr>
          <w:p>
            <w:pPr>
              <w:jc w:val="center"/>
              <w:rPr>
                <w:szCs w:val="22"/>
              </w:rPr>
            </w:pPr>
            <w:r>
              <w:rPr>
                <w:szCs w:val="22"/>
              </w:rPr>
              <w:t>5.9%</w:t>
            </w:r>
          </w:p>
        </w:tc>
        <w:tc>
          <w:tcPr>
            <w:tcW w:w="1479" w:type="dxa"/>
            <w:gridSpan w:val="3"/>
            <w:tcMar>
              <w:left w:w="0" w:type="dxa"/>
              <w:right w:w="0" w:type="dxa"/>
            </w:tcMar>
          </w:tcPr>
          <w:p>
            <w:pPr>
              <w:jc w:val="center"/>
              <w:rPr>
                <w:szCs w:val="22"/>
              </w:rPr>
            </w:pPr>
            <w:r>
              <w:rPr>
                <w:szCs w:val="22"/>
              </w:rPr>
              <w:t>±$948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$51.39</w:t>
            </w: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Coupon rate = $51.39 / $1,000 = 5.14%</w:t>
      </w:r>
    </w:p>
    <w:p>
      <w:pPr>
        <w:pStyle w:val="9"/>
        <w:tabs>
          <w:tab w:val="clear" w:pos="4320"/>
          <w:tab w:val="clear" w:pos="8640"/>
        </w:tabs>
        <w:rPr>
          <w:rFonts w:ascii="Times New Roman" w:hAnsi="Times New Roman"/>
          <w:szCs w:val="22"/>
        </w:rPr>
      </w:pPr>
      <w:r>
        <w:rPr>
          <w:rFonts w:ascii="Times New Roman" w:hAnsi="Times New Roman"/>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6.</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26</w:t>
            </w:r>
          </w:p>
        </w:tc>
        <w:tc>
          <w:tcPr>
            <w:tcW w:w="1450" w:type="dxa"/>
            <w:gridSpan w:val="3"/>
            <w:tcMar>
              <w:left w:w="0" w:type="dxa"/>
              <w:right w:w="0" w:type="dxa"/>
            </w:tcMar>
          </w:tcPr>
          <w:p>
            <w:pPr>
              <w:jc w:val="center"/>
              <w:rPr>
                <w:szCs w:val="22"/>
              </w:rPr>
            </w:pPr>
            <w:r>
              <w:rPr>
                <w:szCs w:val="22"/>
              </w:rPr>
              <w:t>5.20%/2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$69/2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$1,159.19</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7.</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±$1,050</w:t>
            </w:r>
          </w:p>
        </w:tc>
        <w:tc>
          <w:tcPr>
            <w:tcW w:w="1467" w:type="dxa"/>
            <w:gridSpan w:val="3"/>
            <w:tcMar>
              <w:left w:w="0" w:type="dxa"/>
              <w:right w:w="0" w:type="dxa"/>
            </w:tcMar>
          </w:tcPr>
          <w:p>
            <w:pPr>
              <w:jc w:val="center"/>
              <w:rPr>
                <w:szCs w:val="22"/>
              </w:rPr>
            </w:pPr>
            <w:r>
              <w:rPr>
                <w:szCs w:val="22"/>
              </w:rPr>
              <w:t>$71/2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3.310%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3.310% </w:t>
      </w:r>
      <w:r>
        <w:rPr>
          <w:rFonts w:ascii="Times New Roman" w:hAnsi="Times New Roman"/>
          <w:szCs w:val="22"/>
        </w:rPr>
        <w:sym w:font="Symbol" w:char="F0B4"/>
      </w:r>
      <w:r>
        <w:rPr>
          <w:rFonts w:ascii="Times New Roman" w:hAnsi="Times New Roman"/>
          <w:szCs w:val="22"/>
        </w:rPr>
        <w:t xml:space="preserve"> 2 = 6.62%</w:t>
      </w:r>
    </w:p>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8.</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29</w:t>
            </w:r>
          </w:p>
        </w:tc>
        <w:tc>
          <w:tcPr>
            <w:tcW w:w="1450" w:type="dxa"/>
            <w:gridSpan w:val="3"/>
            <w:tcMar>
              <w:left w:w="0" w:type="dxa"/>
              <w:right w:w="0" w:type="dxa"/>
            </w:tcMar>
          </w:tcPr>
          <w:p>
            <w:pPr>
              <w:jc w:val="center"/>
              <w:rPr>
                <w:szCs w:val="22"/>
              </w:rPr>
            </w:pPr>
            <w:r>
              <w:rPr>
                <w:szCs w:val="22"/>
              </w:rPr>
              <w:t>6.1%/2</w:t>
            </w:r>
          </w:p>
        </w:tc>
        <w:tc>
          <w:tcPr>
            <w:tcW w:w="1479" w:type="dxa"/>
            <w:gridSpan w:val="3"/>
            <w:tcMar>
              <w:left w:w="0" w:type="dxa"/>
              <w:right w:w="0" w:type="dxa"/>
            </w:tcMar>
          </w:tcPr>
          <w:p>
            <w:pPr>
              <w:jc w:val="center"/>
              <w:rPr>
                <w:szCs w:val="22"/>
              </w:rPr>
            </w:pPr>
            <w:r>
              <w:rPr>
                <w:szCs w:val="22"/>
              </w:rPr>
              <w:t>±$1,038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$32.49</w:t>
            </w: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$32.49(2) / $1,000 = 6.50%</w:t>
      </w:r>
    </w:p>
    <w:p>
      <w:pPr>
        <w:pStyle w:val="9"/>
        <w:tabs>
          <w:tab w:val="clear" w:pos="4320"/>
          <w:tab w:val="clear" w:pos="8640"/>
        </w:tabs>
        <w:rPr>
          <w:rFonts w:ascii="Times New Roman" w:hAnsi="Times New Roman"/>
          <w:szCs w:val="22"/>
        </w:rPr>
      </w:pPr>
    </w:p>
    <w:p>
      <w:pPr>
        <w:pStyle w:val="9"/>
        <w:tabs>
          <w:tab w:val="clear" w:pos="4320"/>
          <w:tab w:val="clear" w:pos="8640"/>
        </w:tabs>
        <w:rPr>
          <w:rFonts w:ascii="Times New Roman" w:hAnsi="Times New Roman"/>
          <w:szCs w:val="22"/>
        </w:rPr>
      </w:pPr>
      <w:r>
        <w:rPr>
          <w:rFonts w:ascii="Times New Roman" w:hAnsi="Times New Roman"/>
          <w:b/>
          <w:bCs/>
          <w:szCs w:val="22"/>
        </w:rPr>
        <w:t>15.</w:t>
      </w:r>
      <w:r>
        <w:rPr>
          <w:rFonts w:ascii="Times New Roman" w:hAnsi="Times New Roman"/>
          <w:b/>
          <w:bCs/>
          <w:szCs w:val="22"/>
        </w:rPr>
        <w:tab/>
      </w:r>
      <w:r>
        <w:rPr>
          <w:rFonts w:ascii="Times New Roman" w:hAnsi="Times New Roman"/>
          <w:szCs w:val="22"/>
        </w:rPr>
        <w:t>Bond X</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r>
              <w:rPr>
                <w:szCs w:val="22"/>
              </w:rPr>
              <w:t>P</w:t>
            </w:r>
            <w:r>
              <w:rPr>
                <w:szCs w:val="22"/>
                <w:vertAlign w:val="subscript"/>
              </w:rPr>
              <w:t>0</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26</w:t>
            </w:r>
          </w:p>
        </w:tc>
        <w:tc>
          <w:tcPr>
            <w:tcW w:w="1450" w:type="dxa"/>
            <w:gridSpan w:val="3"/>
            <w:tcMar>
              <w:left w:w="0" w:type="dxa"/>
              <w:right w:w="0" w:type="dxa"/>
            </w:tcMar>
          </w:tcPr>
          <w:p>
            <w:pPr>
              <w:jc w:val="center"/>
              <w:rPr>
                <w:szCs w:val="22"/>
              </w:rPr>
            </w:pPr>
            <w:r>
              <w:rPr>
                <w:szCs w:val="22"/>
              </w:rPr>
              <w:t>7%/2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$90/2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$1,168.90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1</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24</w:t>
            </w:r>
          </w:p>
        </w:tc>
        <w:tc>
          <w:tcPr>
            <w:tcW w:w="1450" w:type="dxa"/>
            <w:gridSpan w:val="3"/>
            <w:tcMar>
              <w:left w:w="0" w:type="dxa"/>
              <w:right w:w="0" w:type="dxa"/>
            </w:tcMar>
          </w:tcPr>
          <w:p>
            <w:pPr>
              <w:jc w:val="center"/>
              <w:rPr>
                <w:szCs w:val="22"/>
              </w:rPr>
            </w:pPr>
            <w:r>
              <w:rPr>
                <w:szCs w:val="22"/>
              </w:rPr>
              <w:t>7%/2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$90/2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$1,160.58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3</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20</w:t>
            </w:r>
          </w:p>
        </w:tc>
        <w:tc>
          <w:tcPr>
            <w:tcW w:w="1450" w:type="dxa"/>
            <w:gridSpan w:val="3"/>
            <w:tcMar>
              <w:left w:w="0" w:type="dxa"/>
              <w:right w:w="0" w:type="dxa"/>
            </w:tcMar>
          </w:tcPr>
          <w:p>
            <w:pPr>
              <w:jc w:val="center"/>
              <w:rPr>
                <w:szCs w:val="22"/>
              </w:rPr>
            </w:pPr>
            <w:r>
              <w:rPr>
                <w:szCs w:val="22"/>
              </w:rPr>
              <w:t>7%/2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$90/2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$1,142.12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8</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10</w:t>
            </w:r>
          </w:p>
        </w:tc>
        <w:tc>
          <w:tcPr>
            <w:tcW w:w="1450" w:type="dxa"/>
            <w:gridSpan w:val="3"/>
            <w:tcMar>
              <w:left w:w="0" w:type="dxa"/>
              <w:right w:w="0" w:type="dxa"/>
            </w:tcMar>
          </w:tcPr>
          <w:p>
            <w:pPr>
              <w:jc w:val="center"/>
              <w:rPr>
                <w:szCs w:val="22"/>
              </w:rPr>
            </w:pPr>
            <w:r>
              <w:rPr>
                <w:szCs w:val="22"/>
              </w:rPr>
              <w:t>7%/2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$90/2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$1,083.17</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12</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w:t>
            </w:r>
          </w:p>
        </w:tc>
        <w:tc>
          <w:tcPr>
            <w:tcW w:w="1450" w:type="dxa"/>
            <w:gridSpan w:val="3"/>
            <w:tcMar>
              <w:left w:w="0" w:type="dxa"/>
              <w:right w:w="0" w:type="dxa"/>
            </w:tcMar>
          </w:tcPr>
          <w:p>
            <w:pPr>
              <w:jc w:val="center"/>
              <w:rPr>
                <w:szCs w:val="22"/>
              </w:rPr>
            </w:pPr>
            <w:r>
              <w:rPr>
                <w:szCs w:val="22"/>
              </w:rPr>
              <w:t>7%/2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$90/2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$1,019.00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p>
      <w:pPr>
        <w:pStyle w:val="9"/>
        <w:tabs>
          <w:tab w:val="clear" w:pos="4320"/>
          <w:tab w:val="clear" w:pos="8640"/>
        </w:tabs>
        <w:ind w:firstLine="720"/>
        <w:rPr>
          <w:rFonts w:ascii="Times New Roman" w:hAnsi="Times New Roman"/>
          <w:szCs w:val="22"/>
        </w:rPr>
      </w:pPr>
      <w:r>
        <w:rPr>
          <w:rFonts w:ascii="Times New Roman" w:hAnsi="Times New Roman"/>
          <w:szCs w:val="22"/>
        </w:rPr>
        <w:br w:type="page"/>
      </w:r>
      <w:r>
        <w:rPr>
          <w:rFonts w:ascii="Times New Roman" w:hAnsi="Times New Roman"/>
          <w:szCs w:val="22"/>
        </w:rPr>
        <w:t>Bond Y</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0</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26</w:t>
            </w:r>
          </w:p>
        </w:tc>
        <w:tc>
          <w:tcPr>
            <w:tcW w:w="1450" w:type="dxa"/>
            <w:gridSpan w:val="3"/>
            <w:tcMar>
              <w:left w:w="0" w:type="dxa"/>
              <w:right w:w="0" w:type="dxa"/>
            </w:tcMar>
          </w:tcPr>
          <w:p>
            <w:pPr>
              <w:jc w:val="center"/>
              <w:rPr>
                <w:szCs w:val="22"/>
              </w:rPr>
            </w:pPr>
            <w:r>
              <w:rPr>
                <w:szCs w:val="22"/>
              </w:rPr>
              <w:t>9%/2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$848.53</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1</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24</w:t>
            </w:r>
          </w:p>
        </w:tc>
        <w:tc>
          <w:tcPr>
            <w:tcW w:w="1450" w:type="dxa"/>
            <w:gridSpan w:val="3"/>
            <w:tcMar>
              <w:left w:w="0" w:type="dxa"/>
              <w:right w:w="0" w:type="dxa"/>
            </w:tcMar>
          </w:tcPr>
          <w:p>
            <w:pPr>
              <w:jc w:val="center"/>
              <w:rPr>
                <w:szCs w:val="22"/>
              </w:rPr>
            </w:pPr>
            <w:r>
              <w:rPr>
                <w:szCs w:val="22"/>
              </w:rPr>
              <w:t>9%/2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$855.05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3</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20</w:t>
            </w:r>
          </w:p>
        </w:tc>
        <w:tc>
          <w:tcPr>
            <w:tcW w:w="1450" w:type="dxa"/>
            <w:gridSpan w:val="3"/>
            <w:tcMar>
              <w:left w:w="0" w:type="dxa"/>
              <w:right w:w="0" w:type="dxa"/>
            </w:tcMar>
          </w:tcPr>
          <w:p>
            <w:pPr>
              <w:jc w:val="center"/>
              <w:rPr>
                <w:szCs w:val="22"/>
              </w:rPr>
            </w:pPr>
            <w:r>
              <w:rPr>
                <w:szCs w:val="22"/>
              </w:rPr>
              <w:t>9%/2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$869.92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8</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10</w:t>
            </w:r>
          </w:p>
        </w:tc>
        <w:tc>
          <w:tcPr>
            <w:tcW w:w="1450" w:type="dxa"/>
            <w:gridSpan w:val="3"/>
            <w:tcMar>
              <w:left w:w="0" w:type="dxa"/>
              <w:right w:w="0" w:type="dxa"/>
            </w:tcMar>
          </w:tcPr>
          <w:p>
            <w:pPr>
              <w:jc w:val="center"/>
              <w:rPr>
                <w:szCs w:val="22"/>
              </w:rPr>
            </w:pPr>
            <w:r>
              <w:rPr>
                <w:szCs w:val="22"/>
              </w:rPr>
              <w:t>9%/2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$920.87</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12</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w:t>
            </w:r>
          </w:p>
        </w:tc>
        <w:tc>
          <w:tcPr>
            <w:tcW w:w="1450" w:type="dxa"/>
            <w:gridSpan w:val="3"/>
            <w:tcMar>
              <w:left w:w="0" w:type="dxa"/>
              <w:right w:w="0" w:type="dxa"/>
            </w:tcMar>
          </w:tcPr>
          <w:p>
            <w:pPr>
              <w:jc w:val="center"/>
              <w:rPr>
                <w:szCs w:val="22"/>
              </w:rPr>
            </w:pPr>
            <w:r>
              <w:rPr>
                <w:szCs w:val="22"/>
              </w:rPr>
              <w:t>9%/2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$981.27</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p>
      <w:pPr>
        <w:tabs>
          <w:tab w:val="left" w:pos="440"/>
        </w:tabs>
        <w:ind w:left="440" w:hanging="440"/>
        <w:jc w:val="both"/>
        <w:rPr>
          <w:szCs w:val="22"/>
        </w:rPr>
      </w:pPr>
      <w:r>
        <w:rPr>
          <w:b/>
          <w:szCs w:val="22"/>
        </w:rPr>
        <w:t>16.</w:t>
      </w:r>
      <w:r>
        <w:rPr>
          <w:szCs w:val="22"/>
        </w:rPr>
        <w:tab/>
      </w:r>
      <w:r>
        <w:rPr>
          <w:szCs w:val="22"/>
        </w:rPr>
        <w:t>If both bonds sell at par, the initial YTM on both bonds is the coupon rate, 7 percent. If the YTM suddenly rises to 9 percent:</w:t>
      </w:r>
    </w:p>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r>
              <w:rPr>
                <w:szCs w:val="22"/>
              </w:rPr>
              <w:t>P</w:t>
            </w:r>
            <w:r>
              <w:rPr>
                <w:szCs w:val="22"/>
                <w:vertAlign w:val="subscript"/>
              </w:rPr>
              <w:t>Sam</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6</w:t>
            </w:r>
          </w:p>
        </w:tc>
        <w:tc>
          <w:tcPr>
            <w:tcW w:w="1450" w:type="dxa"/>
            <w:gridSpan w:val="3"/>
            <w:tcMar>
              <w:left w:w="0" w:type="dxa"/>
              <w:right w:w="0" w:type="dxa"/>
            </w:tcMar>
          </w:tcPr>
          <w:p>
            <w:pPr>
              <w:jc w:val="center"/>
              <w:rPr>
                <w:szCs w:val="22"/>
              </w:rPr>
            </w:pPr>
            <w:r>
              <w:rPr>
                <w:szCs w:val="22"/>
              </w:rPr>
              <w:t>9%/2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$948.42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sym w:font="Symbol" w:char="F044"/>
      </w:r>
      <w:r>
        <w:rPr>
          <w:rFonts w:ascii="Times New Roman" w:hAnsi="Times New Roman"/>
          <w:szCs w:val="22"/>
        </w:rPr>
        <w:t>P</w:t>
      </w:r>
      <w:r>
        <w:rPr>
          <w:rFonts w:ascii="Times New Roman" w:hAnsi="Times New Roman"/>
          <w:szCs w:val="22"/>
          <w:vertAlign w:val="subscript"/>
        </w:rPr>
        <w:t>Sam</w:t>
      </w:r>
      <w:r>
        <w:rPr>
          <w:rFonts w:ascii="Times New Roman" w:hAnsi="Times New Roman"/>
          <w:szCs w:val="22"/>
        </w:rPr>
        <w:t>% = ($948.42 – 1,000) / $1,000 = – 5.16%</w:t>
      </w:r>
    </w:p>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r>
              <w:rPr>
                <w:szCs w:val="22"/>
              </w:rPr>
              <w:t>P</w:t>
            </w:r>
            <w:r>
              <w:rPr>
                <w:szCs w:val="22"/>
                <w:vertAlign w:val="subscript"/>
              </w:rPr>
              <w:t>Dave</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40</w:t>
            </w:r>
          </w:p>
        </w:tc>
        <w:tc>
          <w:tcPr>
            <w:tcW w:w="1450" w:type="dxa"/>
            <w:gridSpan w:val="3"/>
            <w:tcMar>
              <w:left w:w="0" w:type="dxa"/>
              <w:right w:w="0" w:type="dxa"/>
            </w:tcMar>
          </w:tcPr>
          <w:p>
            <w:pPr>
              <w:jc w:val="center"/>
              <w:rPr>
                <w:szCs w:val="22"/>
              </w:rPr>
            </w:pPr>
            <w:r>
              <w:rPr>
                <w:szCs w:val="22"/>
              </w:rPr>
              <w:t>9%/2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$815.98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sym w:font="Symbol" w:char="F044"/>
      </w:r>
      <w:r>
        <w:rPr>
          <w:rFonts w:ascii="Times New Roman" w:hAnsi="Times New Roman"/>
          <w:szCs w:val="22"/>
        </w:rPr>
        <w:t>P</w:t>
      </w:r>
      <w:r>
        <w:rPr>
          <w:rFonts w:ascii="Times New Roman" w:hAnsi="Times New Roman"/>
          <w:szCs w:val="22"/>
          <w:vertAlign w:val="subscript"/>
        </w:rPr>
        <w:t>Dave</w:t>
      </w:r>
      <w:r>
        <w:rPr>
          <w:rFonts w:ascii="Times New Roman" w:hAnsi="Times New Roman"/>
          <w:szCs w:val="22"/>
        </w:rPr>
        <w:t>% = ($815.98 – 1,000) / $1,000 = – 18.40%</w:t>
      </w:r>
    </w:p>
    <w:p>
      <w:pPr>
        <w:pStyle w:val="9"/>
        <w:tabs>
          <w:tab w:val="clear" w:pos="4320"/>
          <w:tab w:val="clear" w:pos="8640"/>
        </w:tabs>
        <w:ind w:left="720"/>
        <w:rPr>
          <w:rFonts w:ascii="Times New Roman" w:hAnsi="Times New Roman"/>
          <w:szCs w:val="22"/>
        </w:rPr>
      </w:pPr>
    </w:p>
    <w:p>
      <w:pPr>
        <w:pStyle w:val="9"/>
        <w:tabs>
          <w:tab w:val="clear" w:pos="4320"/>
          <w:tab w:val="clear" w:pos="8640"/>
        </w:tabs>
        <w:ind w:left="720"/>
        <w:rPr>
          <w:rFonts w:ascii="Times New Roman" w:hAnsi="Times New Roman"/>
          <w:szCs w:val="22"/>
        </w:rPr>
      </w:pPr>
      <w:r>
        <w:rPr>
          <w:rFonts w:ascii="Times New Roman" w:hAnsi="Times New Roman"/>
          <w:szCs w:val="22"/>
        </w:rPr>
        <w:t>If the YTM suddenly falls to 5 percent:</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Sam</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6</w:t>
            </w:r>
          </w:p>
        </w:tc>
        <w:tc>
          <w:tcPr>
            <w:tcW w:w="1450" w:type="dxa"/>
            <w:gridSpan w:val="3"/>
            <w:tcMar>
              <w:left w:w="0" w:type="dxa"/>
              <w:right w:w="0" w:type="dxa"/>
            </w:tcMar>
          </w:tcPr>
          <w:p>
            <w:pPr>
              <w:jc w:val="center"/>
              <w:rPr>
                <w:szCs w:val="22"/>
              </w:rPr>
            </w:pPr>
            <w:r>
              <w:rPr>
                <w:szCs w:val="22"/>
              </w:rPr>
              <w:t>5%/2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$1,055.08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sym w:font="Symbol" w:char="F044"/>
      </w:r>
      <w:r>
        <w:rPr>
          <w:rFonts w:ascii="Times New Roman" w:hAnsi="Times New Roman"/>
          <w:szCs w:val="22"/>
        </w:rPr>
        <w:t>P</w:t>
      </w:r>
      <w:r>
        <w:rPr>
          <w:rFonts w:ascii="Times New Roman" w:hAnsi="Times New Roman"/>
          <w:szCs w:val="22"/>
          <w:vertAlign w:val="subscript"/>
        </w:rPr>
        <w:t>Sam</w:t>
      </w:r>
      <w:r>
        <w:rPr>
          <w:rFonts w:ascii="Times New Roman" w:hAnsi="Times New Roman"/>
          <w:szCs w:val="22"/>
        </w:rPr>
        <w:t>% = ($1,055.08 – 1,000) / $1,000 = + 5.51%</w:t>
      </w:r>
    </w:p>
    <w:p>
      <w:pPr>
        <w:pStyle w:val="9"/>
        <w:tabs>
          <w:tab w:val="clear" w:pos="4320"/>
          <w:tab w:val="clear" w:pos="8640"/>
        </w:tabs>
        <w:rPr>
          <w:rFonts w:ascii="Times New Roman" w:hAnsi="Times New Roman"/>
          <w:szCs w:val="22"/>
        </w:rPr>
      </w:pPr>
      <w:r>
        <w:rPr>
          <w:rFonts w:ascii="Times New Roman" w:hAnsi="Times New Roman"/>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Dave</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40</w:t>
            </w:r>
          </w:p>
        </w:tc>
        <w:tc>
          <w:tcPr>
            <w:tcW w:w="1450" w:type="dxa"/>
            <w:gridSpan w:val="3"/>
            <w:tcMar>
              <w:left w:w="0" w:type="dxa"/>
              <w:right w:w="0" w:type="dxa"/>
            </w:tcMar>
          </w:tcPr>
          <w:p>
            <w:pPr>
              <w:jc w:val="center"/>
              <w:rPr>
                <w:szCs w:val="22"/>
              </w:rPr>
            </w:pPr>
            <w:r>
              <w:rPr>
                <w:szCs w:val="22"/>
              </w:rPr>
              <w:t>5%/2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$1,251.03</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sym w:font="Symbol" w:char="F044"/>
      </w:r>
      <w:r>
        <w:rPr>
          <w:rFonts w:ascii="Times New Roman" w:hAnsi="Times New Roman"/>
          <w:szCs w:val="22"/>
        </w:rPr>
        <w:t>P</w:t>
      </w:r>
      <w:r>
        <w:rPr>
          <w:rFonts w:ascii="Times New Roman" w:hAnsi="Times New Roman"/>
          <w:szCs w:val="22"/>
          <w:vertAlign w:val="subscript"/>
        </w:rPr>
        <w:t>Dave</w:t>
      </w:r>
      <w:r>
        <w:rPr>
          <w:rFonts w:ascii="Times New Roman" w:hAnsi="Times New Roman"/>
          <w:szCs w:val="22"/>
        </w:rPr>
        <w:t>% = ($1,251.03 – 1,000) / $1,000 = + 25.10%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b/>
      </w:r>
      <w:r>
        <w:rPr>
          <w:szCs w:val="22"/>
        </w:rPr>
        <w:t xml:space="preserve">All else the same, the longer the maturity of a bond, the greater is its price sensitivity to changes </w:t>
      </w:r>
    </w:p>
    <w:p>
      <w:pPr>
        <w:tabs>
          <w:tab w:val="left" w:pos="440"/>
        </w:tabs>
        <w:ind w:left="440" w:hanging="440"/>
        <w:jc w:val="both"/>
        <w:rPr>
          <w:szCs w:val="22"/>
        </w:rPr>
      </w:pPr>
      <w:r>
        <w:rPr>
          <w:szCs w:val="22"/>
        </w:rPr>
        <w:tab/>
      </w:r>
      <w:r>
        <w:rPr>
          <w:szCs w:val="22"/>
        </w:rPr>
        <w:tab/>
      </w:r>
      <w:r>
        <w:rPr>
          <w:szCs w:val="22"/>
        </w:rPr>
        <w:t>in interest rates.</w:t>
      </w:r>
    </w:p>
    <w:p>
      <w:pPr>
        <w:pStyle w:val="9"/>
        <w:tabs>
          <w:tab w:val="clear" w:pos="4320"/>
          <w:tab w:val="clear" w:pos="8640"/>
        </w:tabs>
        <w:rPr>
          <w:rFonts w:ascii="Times New Roman" w:hAnsi="Times New Roman"/>
          <w:szCs w:val="22"/>
        </w:rPr>
      </w:pPr>
    </w:p>
    <w:p>
      <w:pPr>
        <w:tabs>
          <w:tab w:val="left" w:pos="440"/>
        </w:tabs>
        <w:ind w:left="440" w:hanging="440"/>
        <w:jc w:val="both"/>
        <w:rPr>
          <w:szCs w:val="22"/>
        </w:rPr>
      </w:pPr>
      <w:r>
        <w:rPr>
          <w:b/>
          <w:szCs w:val="22"/>
        </w:rPr>
        <w:t>17.</w:t>
      </w:r>
      <w:r>
        <w:rPr>
          <w:szCs w:val="22"/>
        </w:rPr>
        <w:tab/>
      </w:r>
      <w:r>
        <w:rPr>
          <w:szCs w:val="22"/>
        </w:rPr>
        <w:t>Initially, at a YTM of 6 percent, the prices of the two bonds are:</w:t>
      </w:r>
    </w:p>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J</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w:t>
            </w:r>
          </w:p>
        </w:tc>
        <w:tc>
          <w:tcPr>
            <w:tcW w:w="1450" w:type="dxa"/>
            <w:gridSpan w:val="3"/>
            <w:tcMar>
              <w:left w:w="0" w:type="dxa"/>
              <w:right w:w="0" w:type="dxa"/>
            </w:tcMar>
          </w:tcPr>
          <w:p>
            <w:pPr>
              <w:jc w:val="center"/>
              <w:rPr>
                <w:szCs w:val="22"/>
              </w:rPr>
            </w:pPr>
            <w:r>
              <w:rPr>
                <w:szCs w:val="22"/>
              </w:rPr>
              <w:t>6%/2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$30/2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$705.99</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K</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w:t>
            </w:r>
          </w:p>
        </w:tc>
        <w:tc>
          <w:tcPr>
            <w:tcW w:w="1450" w:type="dxa"/>
            <w:gridSpan w:val="3"/>
            <w:tcMar>
              <w:left w:w="0" w:type="dxa"/>
              <w:right w:w="0" w:type="dxa"/>
            </w:tcMar>
          </w:tcPr>
          <w:p>
            <w:pPr>
              <w:jc w:val="center"/>
              <w:rPr>
                <w:szCs w:val="22"/>
              </w:rPr>
            </w:pPr>
            <w:r>
              <w:rPr>
                <w:szCs w:val="22"/>
              </w:rPr>
              <w:t>6%/2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$90/2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$1,294.01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p>
      <w:pPr>
        <w:tabs>
          <w:tab w:val="left" w:pos="440"/>
        </w:tabs>
        <w:ind w:left="440" w:hanging="440"/>
        <w:jc w:val="both"/>
        <w:rPr>
          <w:szCs w:val="22"/>
        </w:rPr>
      </w:pPr>
      <w:r>
        <w:rPr>
          <w:szCs w:val="22"/>
        </w:rPr>
        <w:tab/>
      </w:r>
      <w:r>
        <w:rPr>
          <w:szCs w:val="22"/>
        </w:rPr>
        <w:t>If the YTM rises from 6 percent to 8 percent:</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J</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w:t>
            </w:r>
          </w:p>
        </w:tc>
        <w:tc>
          <w:tcPr>
            <w:tcW w:w="1450" w:type="dxa"/>
            <w:gridSpan w:val="3"/>
            <w:tcMar>
              <w:left w:w="0" w:type="dxa"/>
              <w:right w:w="0" w:type="dxa"/>
            </w:tcMar>
          </w:tcPr>
          <w:p>
            <w:pPr>
              <w:jc w:val="center"/>
              <w:rPr>
                <w:szCs w:val="22"/>
              </w:rPr>
            </w:pPr>
            <w:r>
              <w:rPr>
                <w:szCs w:val="22"/>
              </w:rPr>
              <w:t>8%2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$30/2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$567.70</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sym w:font="Symbol" w:char="F044"/>
      </w:r>
      <w:r>
        <w:rPr>
          <w:rFonts w:ascii="Times New Roman" w:hAnsi="Times New Roman"/>
          <w:szCs w:val="22"/>
        </w:rPr>
        <w:t>P</w:t>
      </w:r>
      <w:r>
        <w:rPr>
          <w:rFonts w:ascii="Times New Roman" w:hAnsi="Times New Roman"/>
          <w:szCs w:val="22"/>
          <w:vertAlign w:val="subscript"/>
        </w:rPr>
        <w:t>J</w:t>
      </w:r>
      <w:r>
        <w:rPr>
          <w:rFonts w:ascii="Times New Roman" w:hAnsi="Times New Roman"/>
          <w:szCs w:val="22"/>
        </w:rPr>
        <w:t>% = ($567.70 – 705.99) / $705.99 = – 19.59%</w:t>
      </w:r>
    </w:p>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K</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w:t>
            </w:r>
          </w:p>
        </w:tc>
        <w:tc>
          <w:tcPr>
            <w:tcW w:w="1450" w:type="dxa"/>
            <w:gridSpan w:val="3"/>
            <w:tcMar>
              <w:left w:w="0" w:type="dxa"/>
              <w:right w:w="0" w:type="dxa"/>
            </w:tcMar>
          </w:tcPr>
          <w:p>
            <w:pPr>
              <w:jc w:val="center"/>
              <w:rPr>
                <w:szCs w:val="22"/>
              </w:rPr>
            </w:pPr>
            <w:r>
              <w:rPr>
                <w:szCs w:val="22"/>
              </w:rPr>
              <w:t>8%/2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$90/2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$1,086.46</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tabs>
          <w:tab w:val="left" w:pos="440"/>
        </w:tabs>
        <w:ind w:left="440" w:hanging="440"/>
        <w:jc w:val="both"/>
        <w:rPr>
          <w:szCs w:val="22"/>
        </w:rPr>
      </w:pPr>
      <w:r>
        <w:rPr>
          <w:szCs w:val="22"/>
        </w:rPr>
        <w:tab/>
      </w:r>
      <w:r>
        <w:rPr>
          <w:szCs w:val="22"/>
        </w:rPr>
        <w:sym w:font="Symbol" w:char="F044"/>
      </w:r>
      <w:r>
        <w:rPr>
          <w:szCs w:val="22"/>
        </w:rPr>
        <w:t>P</w:t>
      </w:r>
      <w:r>
        <w:rPr>
          <w:szCs w:val="22"/>
          <w:vertAlign w:val="subscript"/>
        </w:rPr>
        <w:t>K</w:t>
      </w:r>
      <w:r>
        <w:rPr>
          <w:szCs w:val="22"/>
        </w:rPr>
        <w:t>% = ($1,086.46 –1,294.01) / $1,294.01 = – 16.04%</w:t>
      </w:r>
    </w:p>
    <w:p>
      <w:pPr>
        <w:tabs>
          <w:tab w:val="left" w:pos="440"/>
        </w:tabs>
        <w:ind w:left="440" w:hanging="440"/>
        <w:jc w:val="both"/>
        <w:rPr>
          <w:szCs w:val="22"/>
        </w:rPr>
      </w:pPr>
      <w:r>
        <w:rPr>
          <w:szCs w:val="22"/>
        </w:rPr>
        <w:tab/>
      </w:r>
      <w:r>
        <w:rPr>
          <w:szCs w:val="22"/>
        </w:rPr>
        <w:tab/>
      </w:r>
    </w:p>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If the YTM declines from 6 percent to 4 percent:</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J</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w:t>
            </w:r>
          </w:p>
        </w:tc>
        <w:tc>
          <w:tcPr>
            <w:tcW w:w="1450" w:type="dxa"/>
            <w:gridSpan w:val="3"/>
            <w:tcMar>
              <w:left w:w="0" w:type="dxa"/>
              <w:right w:w="0" w:type="dxa"/>
            </w:tcMar>
          </w:tcPr>
          <w:p>
            <w:pPr>
              <w:jc w:val="center"/>
              <w:rPr>
                <w:szCs w:val="22"/>
              </w:rPr>
            </w:pPr>
            <w:r>
              <w:rPr>
                <w:szCs w:val="22"/>
              </w:rPr>
              <w:t>4%/2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$30/2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$888.02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sym w:font="Symbol" w:char="F044"/>
      </w:r>
      <w:r>
        <w:rPr>
          <w:rFonts w:ascii="Times New Roman" w:hAnsi="Times New Roman"/>
          <w:szCs w:val="22"/>
        </w:rPr>
        <w:t>P</w:t>
      </w:r>
      <w:r>
        <w:rPr>
          <w:rFonts w:ascii="Times New Roman" w:hAnsi="Times New Roman"/>
          <w:szCs w:val="22"/>
          <w:vertAlign w:val="subscript"/>
        </w:rPr>
        <w:t>J</w:t>
      </w:r>
      <w:r>
        <w:rPr>
          <w:rFonts w:ascii="Times New Roman" w:hAnsi="Times New Roman"/>
          <w:szCs w:val="22"/>
        </w:rPr>
        <w:t>% = ($888.02 – 705.99) / $705.99 = + 25.78%</w:t>
      </w:r>
    </w:p>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szCs w:val="22"/>
              </w:rPr>
              <w:t>P</w:t>
            </w:r>
            <w:r>
              <w:rPr>
                <w:szCs w:val="22"/>
                <w:vertAlign w:val="subscript"/>
              </w:rPr>
              <w:t>K</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w:t>
            </w:r>
          </w:p>
        </w:tc>
        <w:tc>
          <w:tcPr>
            <w:tcW w:w="1450" w:type="dxa"/>
            <w:gridSpan w:val="3"/>
            <w:tcMar>
              <w:left w:w="0" w:type="dxa"/>
              <w:right w:w="0" w:type="dxa"/>
            </w:tcMar>
          </w:tcPr>
          <w:p>
            <w:pPr>
              <w:jc w:val="center"/>
              <w:rPr>
                <w:szCs w:val="22"/>
              </w:rPr>
            </w:pPr>
            <w:r>
              <w:rPr>
                <w:szCs w:val="22"/>
              </w:rPr>
              <w:t>4%/2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$90/2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$1,559.91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sym w:font="Symbol" w:char="F044"/>
      </w:r>
      <w:r>
        <w:rPr>
          <w:rFonts w:ascii="Times New Roman" w:hAnsi="Times New Roman"/>
          <w:szCs w:val="22"/>
        </w:rPr>
        <w:t>P</w:t>
      </w:r>
      <w:r>
        <w:rPr>
          <w:rFonts w:ascii="Times New Roman" w:hAnsi="Times New Roman"/>
          <w:szCs w:val="22"/>
          <w:vertAlign w:val="subscript"/>
        </w:rPr>
        <w:t>K</w:t>
      </w:r>
      <w:r>
        <w:rPr>
          <w:rFonts w:ascii="Times New Roman" w:hAnsi="Times New Roman"/>
          <w:szCs w:val="22"/>
        </w:rPr>
        <w:t>% = ($1,559.91 – 1,294.01) / $1,294.01 = + 20.55%</w:t>
      </w:r>
    </w:p>
    <w:p>
      <w:pPr>
        <w:pStyle w:val="9"/>
        <w:tabs>
          <w:tab w:val="clear" w:pos="4320"/>
          <w:tab w:val="clear" w:pos="8640"/>
        </w:tabs>
        <w:rPr>
          <w:rFonts w:ascii="Times New Roman" w:hAnsi="Times New Roman"/>
          <w:szCs w:val="22"/>
        </w:rPr>
      </w:pPr>
    </w:p>
    <w:p>
      <w:pPr>
        <w:pStyle w:val="9"/>
        <w:tabs>
          <w:tab w:val="clear" w:pos="4320"/>
          <w:tab w:val="clear" w:pos="8640"/>
        </w:tabs>
        <w:ind w:firstLine="720"/>
        <w:rPr>
          <w:rFonts w:ascii="Times New Roman" w:hAnsi="Times New Roman"/>
          <w:szCs w:val="22"/>
        </w:rPr>
      </w:pPr>
      <w:r>
        <w:rPr>
          <w:rFonts w:ascii="Times New Roman" w:hAnsi="Times New Roman"/>
          <w:szCs w:val="22"/>
        </w:rPr>
        <w:t xml:space="preserve">All else the same, the lower the coupon rate on a bond, the greater is its price sensitivity to </w:t>
      </w:r>
    </w:p>
    <w:p>
      <w:pPr>
        <w:pStyle w:val="9"/>
        <w:tabs>
          <w:tab w:val="clear" w:pos="4320"/>
          <w:tab w:val="clear" w:pos="8640"/>
        </w:tabs>
        <w:ind w:firstLine="720"/>
        <w:rPr>
          <w:rFonts w:ascii="Times New Roman" w:hAnsi="Times New Roman"/>
          <w:szCs w:val="22"/>
        </w:rPr>
      </w:pPr>
      <w:r>
        <w:rPr>
          <w:rFonts w:ascii="Times New Roman" w:hAnsi="Times New Roman"/>
          <w:szCs w:val="22"/>
        </w:rPr>
        <w:t>changes in interest rates.</w:t>
      </w:r>
    </w:p>
    <w:p>
      <w:pPr>
        <w:pStyle w:val="9"/>
        <w:tabs>
          <w:tab w:val="clear" w:pos="4320"/>
          <w:tab w:val="clear" w:pos="8640"/>
        </w:tabs>
        <w:rPr>
          <w:rFonts w:ascii="Times New Roman" w:hAnsi="Times New Roman"/>
          <w:szCs w:val="22"/>
        </w:rPr>
      </w:pPr>
      <w:r>
        <w:rPr>
          <w:rFonts w:ascii="Times New Roman" w:hAnsi="Times New Roman"/>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18.</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36</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±$1,068</w:t>
            </w:r>
          </w:p>
        </w:tc>
        <w:tc>
          <w:tcPr>
            <w:tcW w:w="1467" w:type="dxa"/>
            <w:gridSpan w:val="3"/>
            <w:tcMar>
              <w:left w:w="0" w:type="dxa"/>
              <w:right w:w="0" w:type="dxa"/>
            </w:tcMar>
          </w:tcPr>
          <w:p>
            <w:pPr>
              <w:jc w:val="center"/>
              <w:rPr>
                <w:szCs w:val="22"/>
              </w:rPr>
            </w:pPr>
            <w:r>
              <w:rPr>
                <w:szCs w:val="22"/>
              </w:rPr>
              <w:t>$92/2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4.229%</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ind w:firstLine="440"/>
        <w:rPr>
          <w:rFonts w:ascii="Times New Roman" w:hAnsi="Times New Roman"/>
          <w:szCs w:val="22"/>
        </w:rPr>
      </w:pPr>
      <w:r>
        <w:rPr>
          <w:rFonts w:ascii="Times New Roman" w:hAnsi="Times New Roman"/>
          <w:szCs w:val="22"/>
        </w:rPr>
        <w:t xml:space="preserve">4.229% </w:t>
      </w:r>
      <w:r>
        <w:rPr>
          <w:rFonts w:ascii="Times New Roman" w:hAnsi="Times New Roman"/>
          <w:szCs w:val="22"/>
        </w:rPr>
        <w:sym w:font="Symbol" w:char="F0B4"/>
      </w:r>
      <w:r>
        <w:rPr>
          <w:rFonts w:ascii="Times New Roman" w:hAnsi="Times New Roman"/>
          <w:szCs w:val="22"/>
        </w:rPr>
        <w:t xml:space="preserve"> 2 = 8.46%</w:t>
      </w:r>
    </w:p>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8.46 %</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8.64%</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p>
      <w:pPr>
        <w:tabs>
          <w:tab w:val="left" w:pos="440"/>
        </w:tabs>
        <w:ind w:left="440" w:hanging="440"/>
        <w:jc w:val="both"/>
        <w:rPr>
          <w:szCs w:val="22"/>
        </w:rPr>
      </w:pPr>
      <w:r>
        <w:rPr>
          <w:b/>
          <w:szCs w:val="22"/>
        </w:rPr>
        <w:t>19.</w:t>
      </w:r>
      <w:r>
        <w:rPr>
          <w:szCs w:val="22"/>
        </w:rPr>
        <w:tab/>
      </w:r>
      <w:r>
        <w:rPr>
          <w:szCs w:val="22"/>
        </w:rPr>
        <w:t>The company should set the coupon rate on its new bonds equal to the required return; the required return can be observed in the market by finding the YTM on outstanding bonds of the company.</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40</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±$1,075</w:t>
            </w:r>
          </w:p>
        </w:tc>
        <w:tc>
          <w:tcPr>
            <w:tcW w:w="1467" w:type="dxa"/>
            <w:gridSpan w:val="3"/>
            <w:tcMar>
              <w:left w:w="0" w:type="dxa"/>
              <w:right w:w="0" w:type="dxa"/>
            </w:tcMar>
          </w:tcPr>
          <w:p>
            <w:pPr>
              <w:jc w:val="center"/>
              <w:rPr>
                <w:szCs w:val="22"/>
              </w:rPr>
            </w:pPr>
            <w:r>
              <w:rPr>
                <w:szCs w:val="22"/>
              </w:rPr>
              <w:t>$80/2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3.641%</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3.641% </w:t>
      </w:r>
      <w:r>
        <w:rPr>
          <w:rFonts w:ascii="Times New Roman" w:hAnsi="Times New Roman"/>
          <w:szCs w:val="22"/>
        </w:rPr>
        <w:sym w:font="Symbol" w:char="F0B4"/>
      </w:r>
      <w:r>
        <w:rPr>
          <w:rFonts w:ascii="Times New Roman" w:hAnsi="Times New Roman"/>
          <w:szCs w:val="22"/>
        </w:rPr>
        <w:t xml:space="preserve"> 2 = 7.28%</w:t>
      </w:r>
    </w:p>
    <w:p>
      <w:pPr>
        <w:pStyle w:val="9"/>
        <w:tabs>
          <w:tab w:val="clear" w:pos="4320"/>
          <w:tab w:val="clear" w:pos="8640"/>
        </w:tabs>
        <w:rPr>
          <w:rFonts w:ascii="Times New Roman" w:hAnsi="Times New Roman"/>
          <w:szCs w:val="22"/>
        </w:rPr>
      </w:pPr>
    </w:p>
    <w:p>
      <w:pPr>
        <w:tabs>
          <w:tab w:val="left" w:pos="440"/>
        </w:tabs>
        <w:ind w:left="440" w:hanging="440"/>
        <w:jc w:val="both"/>
        <w:rPr>
          <w:szCs w:val="22"/>
        </w:rPr>
      </w:pPr>
      <w:r>
        <w:rPr>
          <w:b/>
          <w:szCs w:val="22"/>
        </w:rPr>
        <w:t>22.</w:t>
      </w:r>
      <w:r>
        <w:rPr>
          <w:szCs w:val="22"/>
        </w:rPr>
        <w:tab/>
      </w:r>
      <w:r>
        <w:rPr>
          <w:szCs w:val="22"/>
        </w:rPr>
        <w:t>Current yield = .0755 = $80/P</w:t>
      </w:r>
      <w:r>
        <w:rPr>
          <w:szCs w:val="22"/>
          <w:vertAlign w:val="subscript"/>
        </w:rPr>
        <w:t>0</w:t>
      </w:r>
      <w:r>
        <w:rPr>
          <w:szCs w:val="22"/>
        </w:rPr>
        <w:t xml:space="preserve">  ;  P</w:t>
      </w:r>
      <w:r>
        <w:rPr>
          <w:szCs w:val="22"/>
          <w:vertAlign w:val="subscript"/>
        </w:rPr>
        <w:t>0</w:t>
      </w:r>
      <w:r>
        <w:rPr>
          <w:szCs w:val="22"/>
        </w:rPr>
        <w:t xml:space="preserve"> = $80/.0755 = $1,059.60</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7.2%</w:t>
            </w:r>
          </w:p>
        </w:tc>
        <w:tc>
          <w:tcPr>
            <w:tcW w:w="1479" w:type="dxa"/>
            <w:gridSpan w:val="3"/>
            <w:tcMar>
              <w:left w:w="0" w:type="dxa"/>
              <w:right w:w="0" w:type="dxa"/>
            </w:tcMar>
          </w:tcPr>
          <w:p>
            <w:pPr>
              <w:jc w:val="center"/>
              <w:rPr>
                <w:szCs w:val="22"/>
              </w:rPr>
            </w:pPr>
            <w:r>
              <w:rPr>
                <w:szCs w:val="22"/>
              </w:rPr>
              <w:t>±$1,059.60</w:t>
            </w:r>
          </w:p>
        </w:tc>
        <w:tc>
          <w:tcPr>
            <w:tcW w:w="1467" w:type="dxa"/>
            <w:gridSpan w:val="3"/>
            <w:tcMar>
              <w:left w:w="0" w:type="dxa"/>
              <w:right w:w="0" w:type="dxa"/>
            </w:tcMar>
          </w:tcPr>
          <w:p>
            <w:pPr>
              <w:jc w:val="center"/>
              <w:rPr>
                <w:szCs w:val="22"/>
              </w:rPr>
            </w:pPr>
            <w:r>
              <w:rPr>
                <w:szCs w:val="22"/>
              </w:rPr>
              <w:t>$80</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11.06</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r>
              <w:rPr>
                <w:b/>
                <w:bCs/>
                <w:szCs w:val="22"/>
              </w:rPr>
              <w:t>23.</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32</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±$1,089.60</w:t>
            </w:r>
          </w:p>
        </w:tc>
        <w:tc>
          <w:tcPr>
            <w:tcW w:w="1467" w:type="dxa"/>
            <w:gridSpan w:val="3"/>
            <w:tcMar>
              <w:left w:w="0" w:type="dxa"/>
              <w:right w:w="0" w:type="dxa"/>
            </w:tcMar>
          </w:tcPr>
          <w:p>
            <w:pPr>
              <w:jc w:val="center"/>
              <w:rPr>
                <w:szCs w:val="22"/>
              </w:rPr>
            </w:pPr>
            <w:r>
              <w:rPr>
                <w:szCs w:val="22"/>
              </w:rPr>
              <w:t>$62/2</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2.679%</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2.679% × 2 = 5.36%</w:t>
      </w:r>
    </w:p>
    <w:p>
      <w:pPr>
        <w:pStyle w:val="9"/>
        <w:tabs>
          <w:tab w:val="clear" w:pos="4320"/>
          <w:tab w:val="clear" w:pos="8640"/>
        </w:tabs>
        <w:rPr>
          <w:rFonts w:ascii="Times New Roman" w:hAnsi="Times New Roman"/>
          <w:szCs w:val="22"/>
        </w:rPr>
      </w:pPr>
    </w:p>
    <w:p>
      <w:pPr>
        <w:pStyle w:val="28"/>
        <w:rPr>
          <w:rFonts w:ascii="Times New Roman" w:hAnsi="Times New Roman"/>
          <w:szCs w:val="22"/>
        </w:rPr>
      </w:pPr>
      <w:r>
        <w:rPr>
          <w:rFonts w:ascii="Times New Roman" w:hAnsi="Times New Roman"/>
          <w:b/>
          <w:szCs w:val="22"/>
        </w:rPr>
        <w:t>25.</w:t>
      </w:r>
      <w:r>
        <w:rPr>
          <w:rFonts w:ascii="Times New Roman" w:hAnsi="Times New Roman"/>
          <w:szCs w:val="22"/>
        </w:rPr>
        <w:tab/>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r>
              <w:rPr>
                <w:i/>
                <w:iCs/>
                <w:szCs w:val="22"/>
              </w:rPr>
              <w:t>a.</w:t>
            </w:r>
            <w:r>
              <w:rPr>
                <w:szCs w:val="22"/>
              </w:rPr>
              <w:t xml:space="preserve"> P</w:t>
            </w:r>
            <w:r>
              <w:rPr>
                <w:szCs w:val="22"/>
                <w:vertAlign w:val="subscript"/>
              </w:rPr>
              <w:t>o</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50</w:t>
            </w:r>
          </w:p>
        </w:tc>
        <w:tc>
          <w:tcPr>
            <w:tcW w:w="1450" w:type="dxa"/>
            <w:gridSpan w:val="3"/>
            <w:tcMar>
              <w:left w:w="0" w:type="dxa"/>
              <w:right w:w="0" w:type="dxa"/>
            </w:tcMar>
          </w:tcPr>
          <w:p>
            <w:pPr>
              <w:jc w:val="center"/>
              <w:rPr>
                <w:szCs w:val="22"/>
              </w:rPr>
            </w:pPr>
            <w:r>
              <w:rPr>
                <w:szCs w:val="22"/>
              </w:rPr>
              <w:t>7%/2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$179.05</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r>
              <w:rPr>
                <w:i/>
                <w:iCs/>
                <w:szCs w:val="22"/>
              </w:rPr>
              <w:t>b.</w:t>
            </w:r>
            <w:r>
              <w:rPr>
                <w:szCs w:val="22"/>
              </w:rPr>
              <w:t xml:space="preserve"> P</w:t>
            </w:r>
            <w:r>
              <w:rPr>
                <w:szCs w:val="22"/>
                <w:vertAlign w:val="subscript"/>
              </w:rPr>
              <w:t>1</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48</w:t>
            </w:r>
          </w:p>
        </w:tc>
        <w:tc>
          <w:tcPr>
            <w:tcW w:w="1450" w:type="dxa"/>
            <w:gridSpan w:val="3"/>
            <w:tcMar>
              <w:left w:w="0" w:type="dxa"/>
              <w:right w:w="0" w:type="dxa"/>
            </w:tcMar>
          </w:tcPr>
          <w:p>
            <w:pPr>
              <w:jc w:val="center"/>
              <w:rPr>
                <w:szCs w:val="22"/>
              </w:rPr>
            </w:pPr>
            <w:r>
              <w:rPr>
                <w:szCs w:val="22"/>
              </w:rPr>
              <w:t>7%/2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$191.81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Year 1 interest deduction = $191.81 – 179.05 = $12.75</w:t>
      </w:r>
    </w:p>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r>
              <w:rPr>
                <w:szCs w:val="22"/>
              </w:rPr>
              <w:t>P</w:t>
            </w:r>
            <w:r>
              <w:rPr>
                <w:szCs w:val="22"/>
                <w:vertAlign w:val="subscript"/>
              </w:rPr>
              <w:t>19</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w:t>
            </w:r>
          </w:p>
        </w:tc>
        <w:tc>
          <w:tcPr>
            <w:tcW w:w="1450" w:type="dxa"/>
            <w:gridSpan w:val="3"/>
            <w:tcMar>
              <w:left w:w="0" w:type="dxa"/>
              <w:right w:w="0" w:type="dxa"/>
            </w:tcMar>
          </w:tcPr>
          <w:p>
            <w:pPr>
              <w:jc w:val="center"/>
              <w:rPr>
                <w:szCs w:val="22"/>
              </w:rPr>
            </w:pPr>
            <w:r>
              <w:rPr>
                <w:szCs w:val="22"/>
              </w:rPr>
              <w:t>7%/2%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$933.51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Year 25 interest deduction = $1,000 – 933.51 = $66.49</w:t>
      </w:r>
    </w:p>
    <w:p>
      <w:pPr>
        <w:pStyle w:val="9"/>
        <w:tabs>
          <w:tab w:val="left" w:pos="446"/>
          <w:tab w:val="left" w:pos="907"/>
          <w:tab w:val="clear" w:pos="4320"/>
          <w:tab w:val="clear" w:pos="8640"/>
        </w:tabs>
        <w:ind w:firstLine="446"/>
      </w:pPr>
      <w:r>
        <w:br w:type="page"/>
      </w:r>
      <w:r>
        <w:rPr>
          <w:i/>
          <w:iCs/>
        </w:rPr>
        <w:t>c</w:t>
      </w:r>
      <w:r>
        <w:t>.</w:t>
      </w:r>
      <w:r>
        <w:tab/>
      </w:r>
      <w:r>
        <w:t>Total interest = $1,000 – 179.05 = $820.95</w:t>
      </w: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Annual interest deduction = $820.95 / 25 = $32.84</w:t>
      </w:r>
    </w:p>
    <w:p>
      <w:pPr>
        <w:pStyle w:val="28"/>
        <w:rPr>
          <w:rFonts w:ascii="Times New Roman" w:hAnsi="Times New Roman"/>
          <w:szCs w:val="22"/>
        </w:rPr>
      </w:pPr>
      <w:r>
        <w:rPr>
          <w:rFonts w:ascii="Times New Roman" w:hAnsi="Times New Roman"/>
          <w:szCs w:val="22"/>
        </w:rPr>
        <w:tab/>
      </w:r>
      <w:r>
        <w:rPr>
          <w:rFonts w:ascii="Times New Roman" w:hAnsi="Times New Roman"/>
          <w:i/>
          <w:iCs/>
          <w:szCs w:val="22"/>
        </w:rPr>
        <w:t>d</w:t>
      </w:r>
      <w:r>
        <w:rPr>
          <w:rFonts w:ascii="Times New Roman" w:hAnsi="Times New Roman"/>
          <w:szCs w:val="22"/>
        </w:rPr>
        <w:t>.</w:t>
      </w:r>
      <w:r>
        <w:rPr>
          <w:rFonts w:ascii="Times New Roman" w:hAnsi="Times New Roman"/>
          <w:szCs w:val="22"/>
        </w:rPr>
        <w:tab/>
      </w:r>
      <w:r>
        <w:rPr>
          <w:rFonts w:ascii="Times New Roman" w:hAnsi="Times New Roman"/>
          <w:szCs w:val="22"/>
        </w:rPr>
        <w:t>The company will prefer straight-line method when allowed because the valuable interest deductions occur earlier in the life of the bond.</w:t>
      </w:r>
    </w:p>
    <w:p>
      <w:pPr>
        <w:pStyle w:val="9"/>
        <w:tabs>
          <w:tab w:val="clear" w:pos="4320"/>
          <w:tab w:val="clear" w:pos="8640"/>
        </w:tabs>
        <w:rPr>
          <w:rFonts w:ascii="Times New Roman" w:hAnsi="Times New Roman"/>
          <w:szCs w:val="22"/>
        </w:rPr>
      </w:pPr>
    </w:p>
    <w:p>
      <w:pPr>
        <w:tabs>
          <w:tab w:val="left" w:pos="440"/>
          <w:tab w:val="left" w:pos="900"/>
        </w:tabs>
        <w:ind w:left="440" w:hanging="440"/>
        <w:jc w:val="both"/>
        <w:rPr>
          <w:szCs w:val="22"/>
        </w:rPr>
      </w:pPr>
      <w:r>
        <w:rPr>
          <w:b/>
          <w:szCs w:val="22"/>
        </w:rPr>
        <w:t>26.</w:t>
      </w:r>
      <w:r>
        <w:rPr>
          <w:szCs w:val="22"/>
        </w:rPr>
        <w:tab/>
      </w:r>
      <w:r>
        <w:rPr>
          <w:i/>
          <w:iCs/>
          <w:szCs w:val="22"/>
        </w:rPr>
        <w:t>a</w:t>
      </w:r>
      <w:r>
        <w:rPr>
          <w:szCs w:val="22"/>
        </w:rPr>
        <w:t>.</w:t>
      </w:r>
      <w:r>
        <w:rPr>
          <w:szCs w:val="22"/>
        </w:rPr>
        <w:tab/>
      </w:r>
      <w:r>
        <w:rPr>
          <w:szCs w:val="22"/>
        </w:rPr>
        <w:t xml:space="preserve">The coupon bonds have a 6% coupon rate, which matches the 6% required return, so they will </w:t>
      </w:r>
      <w:r>
        <w:rPr>
          <w:szCs w:val="22"/>
        </w:rPr>
        <w:tab/>
      </w:r>
      <w:r>
        <w:rPr>
          <w:szCs w:val="22"/>
        </w:rPr>
        <w:t>sell at par; number of bonds = $45,000,000/$1,000 = 45,000.</w:t>
      </w:r>
    </w:p>
    <w:p>
      <w:pPr>
        <w:pStyle w:val="28"/>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For the zeroes:</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60</w:t>
            </w:r>
          </w:p>
        </w:tc>
        <w:tc>
          <w:tcPr>
            <w:tcW w:w="1450" w:type="dxa"/>
            <w:gridSpan w:val="3"/>
            <w:tcMar>
              <w:left w:w="0" w:type="dxa"/>
              <w:right w:w="0" w:type="dxa"/>
            </w:tcMar>
          </w:tcPr>
          <w:p>
            <w:pPr>
              <w:jc w:val="center"/>
              <w:rPr>
                <w:szCs w:val="22"/>
              </w:rPr>
            </w:pPr>
            <w:r>
              <w:rPr>
                <w:szCs w:val="22"/>
              </w:rPr>
              <w:t>6%/2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$169.73</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$45,000,000/$169.73 = 265,122 will be issued.</w:t>
      </w:r>
    </w:p>
    <w:p>
      <w:pPr>
        <w:pStyle w:val="9"/>
        <w:tabs>
          <w:tab w:val="clear" w:pos="4320"/>
          <w:tab w:val="clear" w:pos="8640"/>
        </w:tabs>
        <w:rPr>
          <w:rFonts w:ascii="Times New Roman" w:hAnsi="Times New Roman"/>
          <w:szCs w:val="22"/>
        </w:rPr>
      </w:pPr>
    </w:p>
    <w:p>
      <w:pPr>
        <w:pStyle w:val="28"/>
        <w:rPr>
          <w:rFonts w:ascii="Times New Roman" w:hAnsi="Times New Roman"/>
          <w:szCs w:val="22"/>
        </w:rPr>
      </w:pPr>
      <w:r>
        <w:rPr>
          <w:rFonts w:ascii="Times New Roman" w:hAnsi="Times New Roman"/>
          <w:szCs w:val="22"/>
        </w:rPr>
        <w:tab/>
      </w:r>
      <w:r>
        <w:rPr>
          <w:rFonts w:ascii="Times New Roman" w:hAnsi="Times New Roman"/>
          <w:i/>
          <w:iCs/>
          <w:szCs w:val="22"/>
        </w:rPr>
        <w:t>b</w:t>
      </w:r>
      <w:r>
        <w:rPr>
          <w:rFonts w:ascii="Times New Roman" w:hAnsi="Times New Roman"/>
          <w:szCs w:val="22"/>
        </w:rPr>
        <w:t>.</w:t>
      </w:r>
      <w:r>
        <w:rPr>
          <w:rFonts w:ascii="Times New Roman" w:hAnsi="Times New Roman"/>
          <w:szCs w:val="22"/>
        </w:rPr>
        <w:tab/>
      </w:r>
      <w:r>
        <w:rPr>
          <w:rFonts w:ascii="Times New Roman" w:hAnsi="Times New Roman"/>
          <w:szCs w:val="22"/>
        </w:rPr>
        <w:t>Coupon bonds: repayment = 45,000($1,030) = $46,350,000</w:t>
      </w: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Zeroes: repayment = 265,122($1,000) = $265,122,140</w:t>
      </w:r>
    </w:p>
    <w:p>
      <w:pPr>
        <w:pStyle w:val="28"/>
        <w:rPr>
          <w:rFonts w:ascii="Times New Roman" w:hAnsi="Times New Roman"/>
          <w:szCs w:val="22"/>
        </w:rPr>
      </w:pPr>
      <w:r>
        <w:rPr>
          <w:rFonts w:ascii="Times New Roman" w:hAnsi="Times New Roman"/>
          <w:szCs w:val="22"/>
        </w:rPr>
        <w:tab/>
      </w:r>
      <w:r>
        <w:rPr>
          <w:rFonts w:ascii="Times New Roman" w:hAnsi="Times New Roman"/>
          <w:i/>
          <w:iCs/>
          <w:szCs w:val="22"/>
        </w:rPr>
        <w:t>c</w:t>
      </w:r>
      <w:r>
        <w:rPr>
          <w:rFonts w:ascii="Times New Roman" w:hAnsi="Times New Roman"/>
          <w:szCs w:val="22"/>
        </w:rPr>
        <w:t>.</w:t>
      </w:r>
      <w:r>
        <w:rPr>
          <w:rFonts w:ascii="Times New Roman" w:hAnsi="Times New Roman"/>
          <w:szCs w:val="22"/>
        </w:rPr>
        <w:tab/>
      </w:r>
      <w:r>
        <w:rPr>
          <w:rFonts w:ascii="Times New Roman" w:hAnsi="Times New Roman"/>
          <w:szCs w:val="22"/>
        </w:rPr>
        <w:t>Coupon bonds: (45,000)($60)(1–.35) = $1,755,000 cash outflow</w:t>
      </w: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 xml:space="preserve">Zeroes: </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58</w:t>
            </w:r>
          </w:p>
        </w:tc>
        <w:tc>
          <w:tcPr>
            <w:tcW w:w="1450" w:type="dxa"/>
            <w:gridSpan w:val="3"/>
            <w:tcMar>
              <w:left w:w="0" w:type="dxa"/>
              <w:right w:w="0" w:type="dxa"/>
            </w:tcMar>
          </w:tcPr>
          <w:p>
            <w:pPr>
              <w:jc w:val="center"/>
              <w:rPr>
                <w:szCs w:val="22"/>
              </w:rPr>
            </w:pPr>
            <w:r>
              <w:rPr>
                <w:szCs w:val="22"/>
              </w:rPr>
              <w:t>6%/2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$180.07</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Year 1 interest deduction = $180.07 – 169.73 = $10.34</w:t>
      </w:r>
    </w:p>
    <w:p>
      <w:pPr>
        <w:pStyle w:val="28"/>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(265,122)($10.34)(.35) = $959,175.00 cash inflow</w:t>
      </w:r>
    </w:p>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   During the life of the bond, the zero generates cash inflows to the firm in the form of the </w:t>
      </w:r>
    </w:p>
    <w:p>
      <w:pPr>
        <w:pStyle w:val="9"/>
        <w:tabs>
          <w:tab w:val="clear" w:pos="4320"/>
          <w:tab w:val="clear" w:pos="8640"/>
        </w:tabs>
        <w:ind w:firstLine="720"/>
        <w:rPr>
          <w:rFonts w:ascii="Times New Roman" w:hAnsi="Times New Roman"/>
          <w:szCs w:val="22"/>
        </w:rPr>
      </w:pPr>
      <w:r>
        <w:rPr>
          <w:rFonts w:ascii="Times New Roman" w:hAnsi="Times New Roman"/>
          <w:szCs w:val="22"/>
        </w:rPr>
        <w:t xml:space="preserve">   interest tax shield of debt.</w:t>
      </w:r>
    </w:p>
    <w:p>
      <w:pPr>
        <w:pStyle w:val="9"/>
        <w:tabs>
          <w:tab w:val="clear" w:pos="4320"/>
          <w:tab w:val="clear" w:pos="8640"/>
        </w:tabs>
        <w:rPr>
          <w:rFonts w:ascii="Times New Roman" w:hAnsi="Times New Roman"/>
          <w:szCs w:val="22"/>
        </w:rPr>
      </w:pPr>
    </w:p>
    <w:p>
      <w:pPr>
        <w:pStyle w:val="29"/>
        <w:rPr>
          <w:rFonts w:ascii="Times New Roman" w:hAnsi="Times New Roman"/>
          <w:szCs w:val="22"/>
        </w:rPr>
      </w:pPr>
      <w:r>
        <w:rPr>
          <w:rFonts w:ascii="Times New Roman" w:hAnsi="Times New Roman"/>
          <w:b/>
          <w:szCs w:val="22"/>
        </w:rPr>
        <w:t>29.</w:t>
      </w:r>
      <w:r>
        <w:rPr>
          <w:rFonts w:ascii="Times New Roman" w:hAnsi="Times New Roman"/>
          <w:szCs w:val="22"/>
        </w:rPr>
        <w:tab/>
      </w:r>
    </w:p>
    <w:p>
      <w:pPr>
        <w:pStyle w:val="9"/>
        <w:tabs>
          <w:tab w:val="clear" w:pos="4320"/>
          <w:tab w:val="clear" w:pos="8640"/>
        </w:tabs>
        <w:rPr>
          <w:rFonts w:ascii="Times New Roman" w:hAnsi="Times New Roman"/>
          <w:szCs w:val="22"/>
        </w:rPr>
      </w:pPr>
      <w:r>
        <w:rPr>
          <w:rFonts w:ascii="Times New Roman" w:hAnsi="Times New Roman"/>
          <w:szCs w:val="22"/>
        </w:rPr>
        <w:t>Bond P</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pStyle w:val="9"/>
              <w:tabs>
                <w:tab w:val="clear" w:pos="4320"/>
                <w:tab w:val="clear" w:pos="8640"/>
              </w:tabs>
              <w:rPr>
                <w:rFonts w:ascii="Times New Roman" w:hAnsi="Times New Roman"/>
                <w:szCs w:val="22"/>
                <w:vertAlign w:val="subscript"/>
              </w:rPr>
            </w:pPr>
            <w:r>
              <w:rPr>
                <w:rFonts w:ascii="Times New Roman" w:hAnsi="Times New Roman"/>
                <w:szCs w:val="22"/>
              </w:rPr>
              <w:t>P</w:t>
            </w:r>
            <w:r>
              <w:rPr>
                <w:rFonts w:ascii="Times New Roman" w:hAnsi="Times New Roman"/>
                <w:szCs w:val="22"/>
                <w:vertAlign w:val="subscript"/>
              </w:rPr>
              <w:t>0</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8</w:t>
            </w:r>
          </w:p>
        </w:tc>
        <w:tc>
          <w:tcPr>
            <w:tcW w:w="1450" w:type="dxa"/>
            <w:gridSpan w:val="3"/>
            <w:tcMar>
              <w:left w:w="0" w:type="dxa"/>
              <w:right w:w="0" w:type="dxa"/>
            </w:tcMar>
          </w:tcPr>
          <w:p>
            <w:pPr>
              <w:jc w:val="center"/>
              <w:rPr>
                <w:szCs w:val="22"/>
              </w:rPr>
            </w:pPr>
            <w:r>
              <w:rPr>
                <w:szCs w:val="22"/>
              </w:rPr>
              <w:t>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$100</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$1,179.14</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r>
              <w:rPr>
                <w:szCs w:val="22"/>
              </w:rPr>
              <w:t>P</w:t>
            </w:r>
            <w:r>
              <w:rPr>
                <w:szCs w:val="22"/>
                <w:vertAlign w:val="subscript"/>
              </w:rPr>
              <w:t>1</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7</w:t>
            </w:r>
          </w:p>
        </w:tc>
        <w:tc>
          <w:tcPr>
            <w:tcW w:w="1450" w:type="dxa"/>
            <w:gridSpan w:val="3"/>
            <w:tcMar>
              <w:left w:w="0" w:type="dxa"/>
              <w:right w:w="0" w:type="dxa"/>
            </w:tcMar>
          </w:tcPr>
          <w:p>
            <w:pPr>
              <w:jc w:val="center"/>
              <w:rPr>
                <w:szCs w:val="22"/>
              </w:rPr>
            </w:pPr>
            <w:r>
              <w:rPr>
                <w:szCs w:val="22"/>
              </w:rPr>
              <w:t>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$100</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$1,161.68</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29"/>
        <w:tabs>
          <w:tab w:val="left" w:pos="224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Current yield = $100 / $1,179.14 = 8.48%</w:t>
      </w:r>
    </w:p>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   Capital gains yield = ($1,161.68 – 1,179.14) / $1,179.14 = –1.48%</w:t>
      </w:r>
    </w:p>
    <w:p>
      <w:pPr>
        <w:pStyle w:val="9"/>
        <w:tabs>
          <w:tab w:val="clear" w:pos="4320"/>
          <w:tab w:val="clear" w:pos="8640"/>
        </w:tabs>
        <w:rPr>
          <w:rFonts w:ascii="Times New Roman" w:hAnsi="Times New Roman"/>
          <w:szCs w:val="22"/>
        </w:rPr>
      </w:pPr>
    </w:p>
    <w:p>
      <w:pPr>
        <w:pStyle w:val="9"/>
        <w:tabs>
          <w:tab w:val="clear" w:pos="4320"/>
          <w:tab w:val="clear" w:pos="8640"/>
        </w:tabs>
        <w:rPr>
          <w:rFonts w:ascii="Times New Roman" w:hAnsi="Times New Roman"/>
          <w:szCs w:val="22"/>
        </w:rPr>
      </w:pPr>
      <w:r>
        <w:rPr>
          <w:rFonts w:ascii="Times New Roman" w:hAnsi="Times New Roman"/>
          <w:szCs w:val="22"/>
        </w:rPr>
        <w:t>Bond D</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r>
              <w:rPr>
                <w:szCs w:val="22"/>
              </w:rPr>
              <w:t>P</w:t>
            </w:r>
            <w:r>
              <w:rPr>
                <w:szCs w:val="22"/>
                <w:vertAlign w:val="subscript"/>
              </w:rPr>
              <w:t>0</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8</w:t>
            </w:r>
          </w:p>
        </w:tc>
        <w:tc>
          <w:tcPr>
            <w:tcW w:w="1450" w:type="dxa"/>
            <w:gridSpan w:val="3"/>
            <w:tcMar>
              <w:left w:w="0" w:type="dxa"/>
              <w:right w:w="0" w:type="dxa"/>
            </w:tcMar>
          </w:tcPr>
          <w:p>
            <w:pPr>
              <w:jc w:val="center"/>
              <w:rPr>
                <w:szCs w:val="22"/>
              </w:rPr>
            </w:pPr>
            <w:r>
              <w:rPr>
                <w:szCs w:val="22"/>
              </w:rPr>
              <w:t>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$40</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$820.86</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p>
      <w:pPr>
        <w:pStyle w:val="9"/>
        <w:tabs>
          <w:tab w:val="clear" w:pos="4320"/>
          <w:tab w:val="clear" w:pos="8640"/>
        </w:tabs>
        <w:rPr>
          <w:rFonts w:ascii="Times New Roman" w:hAnsi="Times New Roman"/>
          <w:szCs w:val="22"/>
        </w:rPr>
      </w:pPr>
      <w:r>
        <w:rPr>
          <w:rFonts w:ascii="Times New Roman" w:hAnsi="Times New Roman"/>
          <w:szCs w:val="22"/>
        </w:rPr>
        <w:br w:type="page"/>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r>
              <w:rPr>
                <w:szCs w:val="22"/>
              </w:rPr>
              <w:t>P</w:t>
            </w:r>
            <w:r>
              <w:rPr>
                <w:szCs w:val="22"/>
                <w:vertAlign w:val="subscript"/>
              </w:rPr>
              <w:t>1</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7</w:t>
            </w:r>
          </w:p>
        </w:tc>
        <w:tc>
          <w:tcPr>
            <w:tcW w:w="1450" w:type="dxa"/>
            <w:gridSpan w:val="3"/>
            <w:tcMar>
              <w:left w:w="0" w:type="dxa"/>
              <w:right w:w="0" w:type="dxa"/>
            </w:tcMar>
          </w:tcPr>
          <w:p>
            <w:pPr>
              <w:jc w:val="center"/>
              <w:rPr>
                <w:szCs w:val="22"/>
              </w:rPr>
            </w:pPr>
            <w:r>
              <w:rPr>
                <w:szCs w:val="22"/>
              </w:rPr>
              <w:t>7%</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$40</w:t>
            </w:r>
          </w:p>
        </w:tc>
        <w:tc>
          <w:tcPr>
            <w:tcW w:w="1450" w:type="dxa"/>
            <w:gridSpan w:val="3"/>
            <w:tcMar>
              <w:left w:w="0" w:type="dxa"/>
              <w:right w:w="0" w:type="dxa"/>
            </w:tcMar>
          </w:tcPr>
          <w:p>
            <w:pPr>
              <w:jc w:val="center"/>
              <w:rPr>
                <w:szCs w:val="22"/>
              </w:rPr>
            </w:pPr>
            <w:r>
              <w:rPr>
                <w:szCs w:val="22"/>
              </w:rPr>
              <w:t>$1,000</w:t>
            </w:r>
          </w:p>
        </w:tc>
      </w:tr>
      <w:tr>
        <w:tblPrEx>
          <w:tblLayout w:type="fixed"/>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$838.32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29"/>
        <w:tabs>
          <w:tab w:val="left" w:pos="720"/>
          <w:tab w:val="clear" w:pos="90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Current yield = $40 / $820.86 = 4.87%</w:t>
      </w:r>
    </w:p>
    <w:p>
      <w:pPr>
        <w:pStyle w:val="9"/>
        <w:tabs>
          <w:tab w:val="left" w:pos="720"/>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Capital gains yield = ($838.32 – 820.86) / $820.86 = 2.13%</w:t>
      </w:r>
    </w:p>
    <w:p>
      <w:pPr>
        <w:pStyle w:val="26"/>
        <w:tabs>
          <w:tab w:val="left" w:pos="720"/>
          <w:tab w:val="left" w:pos="900"/>
        </w:tabs>
        <w:ind w:left="720" w:hanging="720"/>
        <w:rPr>
          <w:szCs w:val="22"/>
        </w:rPr>
      </w:pPr>
      <w:r>
        <w:tab/>
      </w:r>
      <w:r>
        <w:tab/>
      </w:r>
      <w:r>
        <w:t xml:space="preserve">All else held constant, premium bonds pay high current income while having price depreciation as maturity nears; discount bonds do not pay high current income but have price appreciation </w:t>
      </w:r>
      <w:r>
        <w:rPr>
          <w:szCs w:val="22"/>
        </w:rPr>
        <w:t>as maturity nears. For either bond, the total return is still 7percent, but this return is distributed differently between current income and capital gains.</w:t>
      </w:r>
    </w:p>
    <w:p>
      <w:pPr>
        <w:pStyle w:val="9"/>
        <w:tabs>
          <w:tab w:val="left" w:pos="720"/>
          <w:tab w:val="clear" w:pos="4320"/>
          <w:tab w:val="clear" w:pos="8640"/>
        </w:tabs>
        <w:rPr>
          <w:rFonts w:ascii="Times New Roman" w:hAnsi="Times New Roman"/>
          <w:szCs w:val="22"/>
        </w:rPr>
      </w:pPr>
    </w:p>
    <w:p>
      <w:pPr>
        <w:pStyle w:val="29"/>
        <w:rPr>
          <w:rFonts w:ascii="Times New Roman" w:hAnsi="Times New Roman"/>
          <w:szCs w:val="22"/>
        </w:rPr>
      </w:pPr>
      <w:r>
        <w:rPr>
          <w:rFonts w:ascii="Times New Roman" w:hAnsi="Times New Roman"/>
          <w:b/>
          <w:szCs w:val="22"/>
        </w:rPr>
        <w:t>30.</w:t>
      </w:r>
      <w:r>
        <w:rPr>
          <w:rFonts w:ascii="Times New Roman" w:hAnsi="Times New Roman"/>
          <w:szCs w:val="22"/>
        </w:rPr>
        <w:tab/>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i/>
                <w:iCs/>
                <w:szCs w:val="22"/>
              </w:rPr>
            </w:pPr>
            <w:r>
              <w:rPr>
                <w:i/>
                <w:iCs/>
                <w:szCs w:val="22"/>
              </w:rPr>
              <w:t>a.</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19</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±$1,060</w:t>
            </w:r>
          </w:p>
        </w:tc>
        <w:tc>
          <w:tcPr>
            <w:tcW w:w="1467" w:type="dxa"/>
            <w:gridSpan w:val="3"/>
            <w:tcMar>
              <w:left w:w="0" w:type="dxa"/>
              <w:right w:w="0" w:type="dxa"/>
            </w:tcMar>
          </w:tcPr>
          <w:p>
            <w:pPr>
              <w:jc w:val="center"/>
              <w:rPr>
                <w:szCs w:val="22"/>
              </w:rPr>
            </w:pPr>
            <w:r>
              <w:rPr>
                <w:szCs w:val="22"/>
              </w:rPr>
              <w:t>$80</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7.40%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This is the rate of return you expect to earn on your investment when you purchase the bond.</w:t>
      </w:r>
    </w:p>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i/>
                <w:iCs/>
                <w:szCs w:val="22"/>
              </w:rPr>
            </w:pPr>
            <w:r>
              <w:rPr>
                <w:i/>
                <w:iCs/>
                <w:szCs w:val="22"/>
              </w:rPr>
              <w:t>b.</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17</w:t>
            </w:r>
          </w:p>
        </w:tc>
        <w:tc>
          <w:tcPr>
            <w:tcW w:w="1450" w:type="dxa"/>
            <w:gridSpan w:val="3"/>
            <w:tcMar>
              <w:left w:w="0" w:type="dxa"/>
              <w:right w:w="0" w:type="dxa"/>
            </w:tcMar>
          </w:tcPr>
          <w:p>
            <w:pPr>
              <w:jc w:val="center"/>
              <w:rPr>
                <w:szCs w:val="22"/>
              </w:rPr>
            </w:pPr>
            <w:r>
              <w:rPr>
                <w:szCs w:val="22"/>
              </w:rPr>
              <w:t>6.40%</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$80</w:t>
            </w:r>
          </w:p>
        </w:tc>
        <w:tc>
          <w:tcPr>
            <w:tcW w:w="1450" w:type="dxa"/>
            <w:gridSpan w:val="3"/>
            <w:tcMar>
              <w:left w:w="0" w:type="dxa"/>
              <w:right w:w="0" w:type="dxa"/>
            </w:tcMar>
          </w:tcPr>
          <w:p>
            <w:pPr>
              <w:jc w:val="center"/>
              <w:rPr>
                <w:szCs w:val="22"/>
              </w:rPr>
            </w:pPr>
            <w:r>
              <w:rPr>
                <w:szCs w:val="22"/>
              </w:rPr>
              <w:t>$1,000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$1,162.71</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The HPY is:</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±$1,060</w:t>
            </w:r>
          </w:p>
        </w:tc>
        <w:tc>
          <w:tcPr>
            <w:tcW w:w="1467" w:type="dxa"/>
            <w:gridSpan w:val="3"/>
            <w:tcMar>
              <w:left w:w="0" w:type="dxa"/>
              <w:right w:w="0" w:type="dxa"/>
            </w:tcMar>
          </w:tcPr>
          <w:p>
            <w:pPr>
              <w:jc w:val="center"/>
              <w:rPr>
                <w:szCs w:val="22"/>
              </w:rPr>
            </w:pPr>
            <w:r>
              <w:rPr>
                <w:szCs w:val="22"/>
              </w:rPr>
              <w:t>$80</w:t>
            </w:r>
          </w:p>
        </w:tc>
        <w:tc>
          <w:tcPr>
            <w:tcW w:w="1450" w:type="dxa"/>
            <w:gridSpan w:val="3"/>
            <w:tcMar>
              <w:left w:w="0" w:type="dxa"/>
              <w:right w:w="0" w:type="dxa"/>
            </w:tcMar>
          </w:tcPr>
          <w:p>
            <w:pPr>
              <w:jc w:val="center"/>
              <w:rPr>
                <w:szCs w:val="22"/>
              </w:rPr>
            </w:pPr>
            <w:r>
              <w:rPr>
                <w:szCs w:val="22"/>
              </w:rPr>
              <w:t>$1,162.71</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12.12%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tabs>
          <w:tab w:val="left" w:pos="440"/>
        </w:tabs>
        <w:ind w:left="720" w:hanging="440"/>
        <w:rPr>
          <w:szCs w:val="22"/>
        </w:rPr>
      </w:pPr>
      <w:r>
        <w:rPr>
          <w:szCs w:val="22"/>
        </w:rPr>
        <w:tab/>
      </w:r>
      <w:r>
        <w:rPr>
          <w:szCs w:val="22"/>
        </w:rPr>
        <w:tab/>
      </w:r>
      <w:r>
        <w:rPr>
          <w:szCs w:val="22"/>
        </w:rPr>
        <w:t>The realized HPY is greater than the expected YTM when the bond was bought because interest rates dropped by 1 percent; bond prices rise when yields fall.</w:t>
      </w:r>
    </w:p>
    <w:p>
      <w:pPr>
        <w:tabs>
          <w:tab w:val="left" w:pos="440"/>
          <w:tab w:val="left" w:pos="900"/>
        </w:tabs>
        <w:ind w:left="440" w:hanging="440"/>
        <w:jc w:val="both"/>
        <w:rPr>
          <w:b/>
          <w:bCs/>
          <w:szCs w:val="22"/>
        </w:rPr>
      </w:pPr>
      <w:r>
        <w:rPr>
          <w:b/>
          <w:bCs/>
          <w:szCs w:val="22"/>
        </w:rPr>
        <w:t>31.</w:t>
      </w:r>
      <w:r>
        <w:rPr>
          <w:b/>
          <w:bCs/>
          <w:szCs w:val="22"/>
        </w:rPr>
        <w:tab/>
      </w:r>
    </w:p>
    <w:tbl>
      <w:tblPr>
        <w:tblStyle w:val="17"/>
        <w:tblW w:w="7289" w:type="dxa"/>
        <w:tblInd w:w="0" w:type="dxa"/>
        <w:tblLayout w:type="fixed"/>
        <w:tblCellMar>
          <w:top w:w="0" w:type="dxa"/>
          <w:left w:w="108" w:type="dxa"/>
          <w:bottom w:w="0" w:type="dxa"/>
          <w:right w:w="108" w:type="dxa"/>
        </w:tblCellMar>
      </w:tblPr>
      <w:tblGrid>
        <w:gridCol w:w="998"/>
        <w:gridCol w:w="1296"/>
        <w:gridCol w:w="1296"/>
        <w:gridCol w:w="3699"/>
      </w:tblGrid>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vertAlign w:val="subscript"/>
              </w:rPr>
            </w:pPr>
            <w:r>
              <w:rPr>
                <w:szCs w:val="22"/>
              </w:rPr>
              <w:t>P</w:t>
            </w:r>
            <w:r>
              <w:rPr>
                <w:szCs w:val="22"/>
                <w:vertAlign w:val="subscript"/>
              </w:rPr>
              <w:t>M</w:t>
            </w:r>
          </w:p>
        </w:tc>
        <w:tc>
          <w:tcPr>
            <w:tcW w:w="1296" w:type="dxa"/>
            <w:tcMar>
              <w:left w:w="0" w:type="dxa"/>
              <w:right w:w="0" w:type="dxa"/>
            </w:tcMar>
          </w:tcPr>
          <w:p>
            <w:pPr>
              <w:pStyle w:val="2"/>
              <w:jc w:val="center"/>
              <w:rPr>
                <w:szCs w:val="22"/>
              </w:rPr>
            </w:pPr>
          </w:p>
        </w:tc>
        <w:tc>
          <w:tcPr>
            <w:tcW w:w="1296" w:type="dxa"/>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CF</w:t>
            </w:r>
            <w:r>
              <w:rPr>
                <w:b w:val="0"/>
                <w:bCs w:val="0"/>
                <w:szCs w:val="22"/>
              </w:rPr>
              <w:t>o</w:t>
            </w:r>
          </w:p>
        </w:tc>
        <w:tc>
          <w:tcPr>
            <w:tcW w:w="1296" w:type="dxa"/>
            <w:tcMar>
              <w:left w:w="0" w:type="dxa"/>
              <w:right w:w="0" w:type="dxa"/>
            </w:tcMar>
          </w:tcPr>
          <w:p>
            <w:pPr>
              <w:pStyle w:val="9"/>
              <w:tabs>
                <w:tab w:val="clear" w:pos="4320"/>
                <w:tab w:val="clear" w:pos="8640"/>
              </w:tabs>
              <w:rPr>
                <w:rFonts w:ascii="Times New Roman" w:hAnsi="Times New Roman"/>
                <w:szCs w:val="22"/>
              </w:rPr>
            </w:pPr>
            <w:r>
              <w:rPr>
                <w:rFonts w:ascii="Times New Roman" w:hAnsi="Times New Roman"/>
                <w:szCs w:val="22"/>
              </w:rPr>
              <w:t>$0</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C01</w:t>
            </w:r>
          </w:p>
        </w:tc>
        <w:tc>
          <w:tcPr>
            <w:tcW w:w="1296" w:type="dxa"/>
            <w:tcMar>
              <w:left w:w="0" w:type="dxa"/>
              <w:right w:w="0" w:type="dxa"/>
            </w:tcMar>
          </w:tcPr>
          <w:p>
            <w:pPr>
              <w:rPr>
                <w:szCs w:val="22"/>
              </w:rPr>
            </w:pPr>
            <w:r>
              <w:rPr>
                <w:szCs w:val="22"/>
              </w:rPr>
              <w:t>$0</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F01</w:t>
            </w:r>
          </w:p>
        </w:tc>
        <w:tc>
          <w:tcPr>
            <w:tcW w:w="1296" w:type="dxa"/>
            <w:tcMar>
              <w:left w:w="0" w:type="dxa"/>
              <w:right w:w="0" w:type="dxa"/>
            </w:tcMar>
          </w:tcPr>
          <w:p>
            <w:pPr>
              <w:rPr>
                <w:szCs w:val="22"/>
              </w:rPr>
            </w:pPr>
            <w:r>
              <w:rPr>
                <w:szCs w:val="22"/>
              </w:rPr>
              <w:t>12</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C02</w:t>
            </w:r>
          </w:p>
        </w:tc>
        <w:tc>
          <w:tcPr>
            <w:tcW w:w="1296" w:type="dxa"/>
            <w:tcMar>
              <w:left w:w="0" w:type="dxa"/>
              <w:right w:w="0" w:type="dxa"/>
            </w:tcMar>
          </w:tcPr>
          <w:p>
            <w:pPr>
              <w:rPr>
                <w:szCs w:val="22"/>
              </w:rPr>
            </w:pPr>
            <w:r>
              <w:rPr>
                <w:szCs w:val="22"/>
              </w:rPr>
              <w:t>$1,100</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F02</w:t>
            </w:r>
          </w:p>
        </w:tc>
        <w:tc>
          <w:tcPr>
            <w:tcW w:w="1296" w:type="dxa"/>
            <w:tcMar>
              <w:left w:w="0" w:type="dxa"/>
              <w:right w:w="0" w:type="dxa"/>
            </w:tcMar>
          </w:tcPr>
          <w:p>
            <w:pPr>
              <w:rPr>
                <w:szCs w:val="22"/>
              </w:rPr>
            </w:pPr>
            <w:r>
              <w:rPr>
                <w:szCs w:val="22"/>
              </w:rPr>
              <w:t>16</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C03</w:t>
            </w:r>
          </w:p>
        </w:tc>
        <w:tc>
          <w:tcPr>
            <w:tcW w:w="1296" w:type="dxa"/>
            <w:tcMar>
              <w:left w:w="0" w:type="dxa"/>
              <w:right w:w="0" w:type="dxa"/>
            </w:tcMar>
          </w:tcPr>
          <w:p>
            <w:pPr>
              <w:rPr>
                <w:szCs w:val="22"/>
              </w:rPr>
            </w:pPr>
            <w:r>
              <w:rPr>
                <w:szCs w:val="22"/>
              </w:rPr>
              <w:t>$1,400</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F03</w:t>
            </w:r>
          </w:p>
        </w:tc>
        <w:tc>
          <w:tcPr>
            <w:tcW w:w="1296" w:type="dxa"/>
            <w:tcMar>
              <w:left w:w="0" w:type="dxa"/>
              <w:right w:w="0" w:type="dxa"/>
            </w:tcMar>
          </w:tcPr>
          <w:p>
            <w:pPr>
              <w:rPr>
                <w:szCs w:val="22"/>
              </w:rPr>
            </w:pPr>
            <w:r>
              <w:rPr>
                <w:szCs w:val="22"/>
              </w:rPr>
              <w:t>11</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C04</w:t>
            </w:r>
          </w:p>
        </w:tc>
        <w:tc>
          <w:tcPr>
            <w:tcW w:w="1296" w:type="dxa"/>
            <w:tcMar>
              <w:left w:w="0" w:type="dxa"/>
              <w:right w:w="0" w:type="dxa"/>
            </w:tcMar>
          </w:tcPr>
          <w:p>
            <w:pPr>
              <w:rPr>
                <w:szCs w:val="22"/>
              </w:rPr>
            </w:pPr>
            <w:r>
              <w:rPr>
                <w:szCs w:val="22"/>
              </w:rPr>
              <w:t>$21,400</w:t>
            </w:r>
          </w:p>
        </w:tc>
      </w:tr>
      <w:tr>
        <w:tblPrEx>
          <w:tblLayout w:type="fixed"/>
          <w:tblCellMar>
            <w:top w:w="0" w:type="dxa"/>
            <w:left w:w="108" w:type="dxa"/>
            <w:bottom w:w="0" w:type="dxa"/>
            <w:right w:w="108" w:type="dxa"/>
          </w:tblCellMar>
        </w:tblPrEx>
        <w:trPr>
          <w:gridAfter w:val="1"/>
          <w:wAfter w:w="3699" w:type="dxa"/>
        </w:trPr>
        <w:tc>
          <w:tcPr>
            <w:tcW w:w="998" w:type="dxa"/>
            <w:tcMar>
              <w:left w:w="0" w:type="dxa"/>
              <w:right w:w="0" w:type="dxa"/>
            </w:tcMar>
          </w:tcPr>
          <w:p>
            <w:pPr>
              <w:ind w:right="750"/>
              <w:rPr>
                <w:szCs w:val="22"/>
              </w:rPr>
            </w:pPr>
          </w:p>
        </w:tc>
        <w:tc>
          <w:tcPr>
            <w:tcW w:w="1296" w:type="dxa"/>
            <w:shd w:val="clear" w:color="auto" w:fill="000000"/>
            <w:tcMar>
              <w:left w:w="0" w:type="dxa"/>
              <w:right w:w="0" w:type="dxa"/>
            </w:tcMar>
          </w:tcPr>
          <w:p>
            <w:pPr>
              <w:pStyle w:val="2"/>
              <w:jc w:val="center"/>
              <w:rPr>
                <w:szCs w:val="22"/>
              </w:rPr>
            </w:pPr>
            <w:r>
              <w:rPr>
                <w:szCs w:val="22"/>
              </w:rPr>
              <w:t>F04</w:t>
            </w:r>
          </w:p>
        </w:tc>
        <w:tc>
          <w:tcPr>
            <w:tcW w:w="1296" w:type="dxa"/>
            <w:tcMar>
              <w:left w:w="0" w:type="dxa"/>
              <w:right w:w="0" w:type="dxa"/>
            </w:tcMar>
          </w:tcPr>
          <w:p>
            <w:pPr>
              <w:rPr>
                <w:szCs w:val="22"/>
              </w:rPr>
            </w:pPr>
            <w:r>
              <w:rPr>
                <w:szCs w:val="22"/>
              </w:rPr>
              <w:t>1</w:t>
            </w:r>
          </w:p>
        </w:tc>
      </w:tr>
      <w:tr>
        <w:tblPrEx>
          <w:tblLayout w:type="fixed"/>
          <w:tblCellMar>
            <w:top w:w="0" w:type="dxa"/>
            <w:left w:w="108" w:type="dxa"/>
            <w:bottom w:w="0" w:type="dxa"/>
            <w:right w:w="108" w:type="dxa"/>
          </w:tblCellMar>
        </w:tblPrEx>
        <w:tc>
          <w:tcPr>
            <w:tcW w:w="998" w:type="dxa"/>
            <w:tcMar>
              <w:left w:w="0" w:type="dxa"/>
              <w:right w:w="0" w:type="dxa"/>
            </w:tcMar>
          </w:tcPr>
          <w:p>
            <w:pPr>
              <w:ind w:right="750"/>
              <w:rPr>
                <w:szCs w:val="22"/>
              </w:rPr>
            </w:pPr>
          </w:p>
        </w:tc>
        <w:tc>
          <w:tcPr>
            <w:tcW w:w="6291" w:type="dxa"/>
            <w:gridSpan w:val="3"/>
            <w:tcMar>
              <w:left w:w="0" w:type="dxa"/>
              <w:right w:w="0" w:type="dxa"/>
            </w:tcMar>
          </w:tcPr>
          <w:p>
            <w:pPr>
              <w:pStyle w:val="2"/>
              <w:rPr>
                <w:b w:val="0"/>
                <w:bCs w:val="0"/>
                <w:szCs w:val="22"/>
              </w:rPr>
            </w:pPr>
            <w:r>
              <w:rPr>
                <w:b w:val="0"/>
                <w:bCs w:val="0"/>
                <w:szCs w:val="22"/>
              </w:rPr>
              <w:t>I = 3%</w:t>
            </w:r>
          </w:p>
        </w:tc>
      </w:tr>
      <w:tr>
        <w:tblPrEx>
          <w:tblLayout w:type="fixed"/>
          <w:tblCellMar>
            <w:top w:w="0" w:type="dxa"/>
            <w:left w:w="108" w:type="dxa"/>
            <w:bottom w:w="0" w:type="dxa"/>
            <w:right w:w="108" w:type="dxa"/>
          </w:tblCellMar>
        </w:tblPrEx>
        <w:tc>
          <w:tcPr>
            <w:tcW w:w="998" w:type="dxa"/>
            <w:tcMar>
              <w:left w:w="0" w:type="dxa"/>
              <w:right w:w="0" w:type="dxa"/>
            </w:tcMar>
          </w:tcPr>
          <w:p>
            <w:pPr>
              <w:ind w:right="750"/>
              <w:rPr>
                <w:szCs w:val="22"/>
              </w:rPr>
            </w:pPr>
          </w:p>
        </w:tc>
        <w:tc>
          <w:tcPr>
            <w:tcW w:w="6291" w:type="dxa"/>
            <w:gridSpan w:val="3"/>
            <w:tcMar>
              <w:left w:w="0" w:type="dxa"/>
              <w:right w:w="0" w:type="dxa"/>
            </w:tcMar>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998" w:type="dxa"/>
            <w:tcMar>
              <w:left w:w="0" w:type="dxa"/>
              <w:right w:w="0" w:type="dxa"/>
            </w:tcMar>
          </w:tcPr>
          <w:p>
            <w:pPr>
              <w:ind w:right="750"/>
              <w:rPr>
                <w:szCs w:val="22"/>
              </w:rPr>
            </w:pPr>
          </w:p>
        </w:tc>
        <w:tc>
          <w:tcPr>
            <w:tcW w:w="6291" w:type="dxa"/>
            <w:gridSpan w:val="3"/>
            <w:tcMar>
              <w:left w:w="0" w:type="dxa"/>
              <w:right w:w="0" w:type="dxa"/>
            </w:tcMar>
          </w:tcPr>
          <w:p>
            <w:pPr>
              <w:pStyle w:val="2"/>
              <w:rPr>
                <w:b w:val="0"/>
                <w:bCs w:val="0"/>
                <w:szCs w:val="22"/>
              </w:rPr>
            </w:pPr>
            <w:r>
              <w:rPr>
                <w:b w:val="0"/>
                <w:bCs w:val="0"/>
                <w:szCs w:val="22"/>
              </w:rPr>
              <w:t>$21,913.18</w:t>
            </w:r>
          </w:p>
        </w:tc>
      </w:tr>
    </w:tbl>
    <w:p>
      <w:pPr>
        <w:pStyle w:val="9"/>
        <w:tabs>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r>
              <w:rPr>
                <w:szCs w:val="22"/>
              </w:rPr>
              <w:t>P</w:t>
            </w:r>
            <w:r>
              <w:rPr>
                <w:szCs w:val="22"/>
                <w:vertAlign w:val="subscript"/>
              </w:rPr>
              <w:t>N</w:t>
            </w: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40</w:t>
            </w:r>
          </w:p>
        </w:tc>
        <w:tc>
          <w:tcPr>
            <w:tcW w:w="1450" w:type="dxa"/>
            <w:gridSpan w:val="3"/>
            <w:tcMar>
              <w:left w:w="0" w:type="dxa"/>
              <w:right w:w="0" w:type="dxa"/>
            </w:tcMar>
          </w:tcPr>
          <w:p>
            <w:pPr>
              <w:jc w:val="center"/>
              <w:rPr>
                <w:szCs w:val="22"/>
              </w:rPr>
            </w:pPr>
            <w:r>
              <w:rPr>
                <w:szCs w:val="22"/>
              </w:rPr>
              <w:t>3%</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$20,000</w:t>
            </w: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$6,131.14</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
      <w:r>
        <w:br w:type="page"/>
      </w:r>
    </w:p>
    <w:p>
      <w:pPr>
        <w:pStyle w:val="9"/>
        <w:tabs>
          <w:tab w:val="left" w:pos="446"/>
          <w:tab w:val="clear" w:pos="4320"/>
          <w:tab w:val="clear" w:pos="8640"/>
        </w:tabs>
        <w:ind w:left="446" w:hanging="446"/>
        <w:jc w:val="both"/>
        <w:rPr>
          <w:rFonts w:ascii="Times New Roman" w:hAnsi="Times New Roman"/>
          <w:szCs w:val="22"/>
        </w:rPr>
      </w:pPr>
      <w:r>
        <w:rPr>
          <w:rFonts w:ascii="Times New Roman" w:hAnsi="Times New Roman"/>
          <w:b/>
          <w:szCs w:val="22"/>
        </w:rPr>
        <w:t>34.</w:t>
      </w:r>
      <w:r>
        <w:rPr>
          <w:rFonts w:ascii="Times New Roman" w:hAnsi="Times New Roman"/>
          <w:szCs w:val="22"/>
        </w:rPr>
        <w:tab/>
      </w:r>
      <w:r>
        <w:rPr>
          <w:rFonts w:ascii="Times New Roman" w:hAnsi="Times New Roman"/>
          <w:szCs w:val="22"/>
        </w:rPr>
        <w:t>To find the present value, we need to find the real weekly interest rate. To find the real return, we need to use the effective annual rates in the Fisher equation. So, we find the real EAR is:</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w:t>
      </w:r>
      <w:r>
        <w:rPr>
          <w:rFonts w:ascii="Times New Roman" w:hAnsi="Times New Roman"/>
          <w:i/>
          <w:szCs w:val="22"/>
        </w:rPr>
        <w:t>R</w:t>
      </w:r>
      <w:r>
        <w:rPr>
          <w:rFonts w:ascii="Times New Roman" w:hAnsi="Times New Roman"/>
          <w:szCs w:val="22"/>
        </w:rPr>
        <w:t xml:space="preserve">) = (1 + </w:t>
      </w:r>
      <w:r>
        <w:rPr>
          <w:rFonts w:ascii="Times New Roman" w:hAnsi="Times New Roman"/>
          <w:i/>
          <w:szCs w:val="22"/>
        </w:rPr>
        <w:t>r</w:t>
      </w:r>
      <w:r>
        <w:rPr>
          <w:rFonts w:ascii="Times New Roman" w:hAnsi="Times New Roman"/>
          <w:szCs w:val="22"/>
        </w:rPr>
        <w:t xml:space="preserve">)(1 + </w:t>
      </w:r>
      <w:r>
        <w:rPr>
          <w:rFonts w:ascii="Times New Roman" w:hAnsi="Times New Roman"/>
          <w:i/>
          <w:szCs w:val="22"/>
        </w:rPr>
        <w:t>h</w:t>
      </w:r>
      <w:r>
        <w:rPr>
          <w:rFonts w:ascii="Times New Roman" w:hAnsi="Times New Roman"/>
          <w:szCs w:val="22"/>
        </w:rPr>
        <w: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.093 = (1 + </w:t>
      </w:r>
      <w:r>
        <w:rPr>
          <w:rFonts w:ascii="Times New Roman" w:hAnsi="Times New Roman"/>
          <w:i/>
          <w:szCs w:val="22"/>
        </w:rPr>
        <w:t>r</w:t>
      </w:r>
      <w:r>
        <w:rPr>
          <w:rFonts w:ascii="Times New Roman" w:hAnsi="Times New Roman"/>
          <w:szCs w:val="22"/>
        </w:rPr>
        <w:t>)(1 + .037)</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i/>
          <w:szCs w:val="22"/>
        </w:rPr>
        <w:t>r</w:t>
      </w:r>
      <w:r>
        <w:rPr>
          <w:rFonts w:ascii="Times New Roman" w:hAnsi="Times New Roman"/>
          <w:szCs w:val="22"/>
        </w:rPr>
        <w:t xml:space="preserve"> = .0540, or 5.40%</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ind w:left="446" w:hanging="446"/>
        <w:jc w:val="both"/>
        <w:rPr>
          <w:szCs w:val="22"/>
        </w:rPr>
      </w:pPr>
      <w:r>
        <w:rPr>
          <w:szCs w:val="22"/>
        </w:rPr>
        <w:tab/>
      </w:r>
      <w:r>
        <w:rPr>
          <w:szCs w:val="22"/>
        </w:rPr>
        <w:t xml:space="preserve">Now, to find the weekly interest rate, we need to find the APR. </w:t>
      </w:r>
    </w:p>
    <w:p>
      <w:pPr>
        <w:pStyle w:val="9"/>
        <w:tabs>
          <w:tab w:val="left" w:pos="446"/>
          <w:tab w:val="clear" w:pos="4320"/>
          <w:tab w:val="clear" w:pos="8640"/>
        </w:tabs>
        <w:ind w:left="446" w:hanging="446"/>
        <w:jc w:val="both"/>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5.40%</w:t>
            </w:r>
          </w:p>
        </w:tc>
        <w:tc>
          <w:tcPr>
            <w:tcW w:w="1479" w:type="dxa"/>
            <w:gridSpan w:val="3"/>
            <w:tcMar>
              <w:left w:w="0" w:type="dxa"/>
              <w:right w:w="0" w:type="dxa"/>
            </w:tcMar>
          </w:tcPr>
          <w:p>
            <w:pPr>
              <w:jc w:val="center"/>
              <w:rPr>
                <w:szCs w:val="22"/>
              </w:rPr>
            </w:pPr>
            <w:r>
              <w:rPr>
                <w:szCs w:val="22"/>
              </w:rPr>
              <w:t>52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5.26%</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clear" w:pos="4320"/>
          <w:tab w:val="clear" w:pos="8640"/>
        </w:tabs>
        <w:rPr>
          <w:rFonts w:ascii="Times New Roman" w:hAnsi="Times New Roman"/>
          <w:szCs w:val="22"/>
        </w:rPr>
      </w:pPr>
    </w:p>
    <w:p>
      <w:pPr>
        <w:pStyle w:val="9"/>
        <w:tabs>
          <w:tab w:val="left" w:pos="446"/>
          <w:tab w:val="clear" w:pos="4320"/>
          <w:tab w:val="clear" w:pos="8640"/>
        </w:tabs>
        <w:ind w:left="446" w:hanging="446"/>
        <w:jc w:val="both"/>
        <w:rPr>
          <w:rFonts w:ascii="Times New Roman" w:hAnsi="Times New Roman"/>
          <w:szCs w:val="22"/>
        </w:rPr>
      </w:pPr>
      <w:r>
        <w:rPr>
          <w:rFonts w:ascii="Times New Roman" w:hAnsi="Times New Roman"/>
          <w:szCs w:val="22"/>
        </w:rPr>
        <w:tab/>
      </w:r>
      <w:r>
        <w:rPr>
          <w:rFonts w:ascii="Times New Roman" w:hAnsi="Times New Roman"/>
          <w:szCs w:val="22"/>
        </w:rPr>
        <w:t>Now we can find the present value of the cost of the roses. The real cash flows are an ordinary annuity, discounted at the real interest rate. So, the present value of the cost of the roses is:</w:t>
      </w:r>
    </w:p>
    <w:p>
      <w:pPr>
        <w:pStyle w:val="9"/>
        <w:tabs>
          <w:tab w:val="left" w:pos="446"/>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30×52</w:t>
            </w:r>
          </w:p>
        </w:tc>
        <w:tc>
          <w:tcPr>
            <w:tcW w:w="1450" w:type="dxa"/>
            <w:gridSpan w:val="3"/>
            <w:tcMar>
              <w:left w:w="0" w:type="dxa"/>
              <w:right w:w="0" w:type="dxa"/>
            </w:tcMar>
          </w:tcPr>
          <w:p>
            <w:pPr>
              <w:jc w:val="center"/>
              <w:rPr>
                <w:szCs w:val="22"/>
              </w:rPr>
            </w:pPr>
            <w:r>
              <w:rPr>
                <w:szCs w:val="22"/>
              </w:rPr>
              <w:t>5.26%/52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$7</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r>
              <w:rPr>
                <w:szCs w:val="22"/>
              </w:rPr>
              <w:t>$5,489.49</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pStyle w:val="9"/>
        <w:tabs>
          <w:tab w:val="left" w:pos="446"/>
          <w:tab w:val="clear" w:pos="4320"/>
          <w:tab w:val="clear" w:pos="8640"/>
        </w:tabs>
        <w:rPr>
          <w:rFonts w:ascii="Times New Roman" w:hAnsi="Times New Roman"/>
          <w:szCs w:val="22"/>
        </w:rPr>
      </w:pPr>
    </w:p>
    <w:p>
      <w:pPr>
        <w:tabs>
          <w:tab w:val="left" w:pos="450"/>
          <w:tab w:val="left" w:pos="1350"/>
        </w:tabs>
        <w:ind w:left="446" w:hanging="446"/>
        <w:jc w:val="both"/>
        <w:rPr>
          <w:szCs w:val="22"/>
        </w:rPr>
      </w:pPr>
      <w:r>
        <w:rPr>
          <w:b/>
          <w:szCs w:val="22"/>
        </w:rPr>
        <w:t>35.</w:t>
      </w:r>
      <w:r>
        <w:rPr>
          <w:szCs w:val="22"/>
        </w:rPr>
        <w:tab/>
      </w:r>
      <w:r>
        <w:rPr>
          <w:szCs w:val="22"/>
        </w:rPr>
        <w:t xml:space="preserve">To answer this question, we need to find the monthly interest rate, which is the APR divided by 12. We also must be careful to use the real interest rate. The Fisher equation uses the effective annual rate, so, the real effective annual interest rates, and the monthly interest rates for each account are: </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Stock account: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w:t>
      </w:r>
      <w:r>
        <w:rPr>
          <w:rFonts w:ascii="Times New Roman" w:hAnsi="Times New Roman"/>
          <w:i/>
          <w:szCs w:val="22"/>
        </w:rPr>
        <w:t>R</w:t>
      </w:r>
      <w:r>
        <w:rPr>
          <w:rFonts w:ascii="Times New Roman" w:hAnsi="Times New Roman"/>
          <w:szCs w:val="22"/>
        </w:rPr>
        <w:t xml:space="preserve">) = (1 + </w:t>
      </w:r>
      <w:r>
        <w:rPr>
          <w:rFonts w:ascii="Times New Roman" w:hAnsi="Times New Roman"/>
          <w:i/>
          <w:szCs w:val="22"/>
        </w:rPr>
        <w:t>r</w:t>
      </w:r>
      <w:r>
        <w:rPr>
          <w:rFonts w:ascii="Times New Roman" w:hAnsi="Times New Roman"/>
          <w:szCs w:val="22"/>
        </w:rPr>
        <w:t xml:space="preserve">)(1 + </w:t>
      </w:r>
      <w:r>
        <w:rPr>
          <w:rFonts w:ascii="Times New Roman" w:hAnsi="Times New Roman"/>
          <w:i/>
          <w:szCs w:val="22"/>
        </w:rPr>
        <w:t>h</w:t>
      </w:r>
      <w:r>
        <w:rPr>
          <w:rFonts w:ascii="Times New Roman" w:hAnsi="Times New Roman"/>
          <w:szCs w:val="22"/>
        </w:rPr>
        <w: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.11 = (1 + </w:t>
      </w:r>
      <w:r>
        <w:rPr>
          <w:rFonts w:ascii="Times New Roman" w:hAnsi="Times New Roman"/>
          <w:i/>
          <w:szCs w:val="22"/>
        </w:rPr>
        <w:t>r</w:t>
      </w:r>
      <w:r>
        <w:rPr>
          <w:rFonts w:ascii="Times New Roman" w:hAnsi="Times New Roman"/>
          <w:szCs w:val="22"/>
        </w:rPr>
        <w:t>)(1 + .04)</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i/>
          <w:szCs w:val="22"/>
        </w:rPr>
        <w:t>r</w:t>
      </w:r>
      <w:r>
        <w:rPr>
          <w:rFonts w:ascii="Times New Roman" w:hAnsi="Times New Roman"/>
          <w:szCs w:val="22"/>
        </w:rPr>
        <w:t xml:space="preserve"> = .0673, or 6.73%</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ind w:left="446" w:hanging="446"/>
        <w:jc w:val="both"/>
        <w:rPr>
          <w:szCs w:val="22"/>
        </w:rPr>
      </w:pPr>
      <w:r>
        <w:rPr>
          <w:szCs w:val="22"/>
        </w:rPr>
        <w:tab/>
      </w:r>
      <w:r>
        <w:rPr>
          <w:szCs w:val="22"/>
        </w:rPr>
        <w:t>Now, to find the APR:</w:t>
      </w:r>
    </w:p>
    <w:p>
      <w:pPr>
        <w:pStyle w:val="9"/>
        <w:tabs>
          <w:tab w:val="left" w:pos="446"/>
          <w:tab w:val="clear" w:pos="4320"/>
          <w:tab w:val="clear" w:pos="8640"/>
        </w:tabs>
        <w:ind w:left="446" w:hanging="446"/>
        <w:jc w:val="both"/>
        <w:rPr>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6.73%</w:t>
            </w: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6.53%</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tabs>
          <w:tab w:val="left" w:pos="450"/>
          <w:tab w:val="left" w:pos="4860"/>
          <w:tab w:val="left" w:pos="7470"/>
        </w:tabs>
        <w:rPr>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Bond account: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w:t>
      </w:r>
      <w:r>
        <w:rPr>
          <w:rFonts w:ascii="Times New Roman" w:hAnsi="Times New Roman"/>
          <w:i/>
          <w:szCs w:val="22"/>
        </w:rPr>
        <w:t>R</w:t>
      </w:r>
      <w:r>
        <w:rPr>
          <w:rFonts w:ascii="Times New Roman" w:hAnsi="Times New Roman"/>
          <w:szCs w:val="22"/>
        </w:rPr>
        <w:t xml:space="preserve">) = (1 + </w:t>
      </w:r>
      <w:r>
        <w:rPr>
          <w:rFonts w:ascii="Times New Roman" w:hAnsi="Times New Roman"/>
          <w:i/>
          <w:szCs w:val="22"/>
        </w:rPr>
        <w:t>r</w:t>
      </w:r>
      <w:r>
        <w:rPr>
          <w:rFonts w:ascii="Times New Roman" w:hAnsi="Times New Roman"/>
          <w:szCs w:val="22"/>
        </w:rPr>
        <w:t xml:space="preserve">)(1 + </w:t>
      </w:r>
      <w:r>
        <w:rPr>
          <w:rFonts w:ascii="Times New Roman" w:hAnsi="Times New Roman"/>
          <w:i/>
          <w:szCs w:val="22"/>
        </w:rPr>
        <w:t>h</w:t>
      </w:r>
      <w:r>
        <w:rPr>
          <w:rFonts w:ascii="Times New Roman" w:hAnsi="Times New Roman"/>
          <w:szCs w:val="22"/>
        </w:rPr>
        <w: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.07 = (1 + </w:t>
      </w:r>
      <w:r>
        <w:rPr>
          <w:rFonts w:ascii="Times New Roman" w:hAnsi="Times New Roman"/>
          <w:i/>
          <w:szCs w:val="22"/>
        </w:rPr>
        <w:t>r</w:t>
      </w:r>
      <w:r>
        <w:rPr>
          <w:rFonts w:ascii="Times New Roman" w:hAnsi="Times New Roman"/>
          <w:szCs w:val="22"/>
        </w:rPr>
        <w:t>)(1 + .04)</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i/>
          <w:szCs w:val="22"/>
        </w:rPr>
        <w:t>r</w:t>
      </w:r>
      <w:r>
        <w:rPr>
          <w:rFonts w:ascii="Times New Roman" w:hAnsi="Times New Roman"/>
          <w:szCs w:val="22"/>
        </w:rPr>
        <w:t xml:space="preserve"> = .0288, or 2.88%</w:t>
      </w:r>
    </w:p>
    <w:p>
      <w:pPr>
        <w:pStyle w:val="9"/>
        <w:tabs>
          <w:tab w:val="left" w:pos="446"/>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2.88%</w:t>
            </w: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2.85%</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rPr>
          <w:szCs w:val="22"/>
        </w:rPr>
      </w:pPr>
      <w:r>
        <w:rPr>
          <w:szCs w:val="22"/>
        </w:rPr>
        <w:br w:type="page"/>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ind w:left="446" w:hanging="446"/>
        <w:jc w:val="both"/>
        <w:rPr>
          <w:rFonts w:ascii="Times New Roman" w:hAnsi="Times New Roman"/>
          <w:szCs w:val="22"/>
        </w:rPr>
      </w:pPr>
      <w:r>
        <w:rPr>
          <w:rFonts w:ascii="Times New Roman" w:hAnsi="Times New Roman"/>
          <w:szCs w:val="22"/>
        </w:rPr>
        <w:tab/>
      </w:r>
      <w:r>
        <w:rPr>
          <w:rFonts w:ascii="Times New Roman" w:hAnsi="Times New Roman"/>
          <w:szCs w:val="22"/>
        </w:rPr>
        <w:t>Now we can find the future value of the retirement account in real terms. The future value of each account will be:</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Stock account:</w:t>
      </w:r>
    </w:p>
    <w:p>
      <w:pPr>
        <w:pStyle w:val="9"/>
        <w:tabs>
          <w:tab w:val="left" w:pos="446"/>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30×12</w:t>
            </w:r>
          </w:p>
        </w:tc>
        <w:tc>
          <w:tcPr>
            <w:tcW w:w="1450" w:type="dxa"/>
            <w:gridSpan w:val="3"/>
            <w:tcMar>
              <w:left w:w="0" w:type="dxa"/>
              <w:right w:w="0" w:type="dxa"/>
            </w:tcMar>
          </w:tcPr>
          <w:p>
            <w:pPr>
              <w:jc w:val="center"/>
              <w:rPr>
                <w:szCs w:val="22"/>
              </w:rPr>
            </w:pPr>
            <w:r>
              <w:rPr>
                <w:szCs w:val="22"/>
              </w:rPr>
              <w:t>6.53%/12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$1,000</w:t>
            </w: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$1,113,004.50</w:t>
            </w:r>
          </w:p>
        </w:tc>
      </w:tr>
    </w:tbl>
    <w:p>
      <w:pPr>
        <w:pStyle w:val="9"/>
        <w:tabs>
          <w:tab w:val="left" w:pos="446"/>
          <w:tab w:val="clear" w:pos="4320"/>
          <w:tab w:val="clear" w:pos="8640"/>
        </w:tabs>
        <w:rPr>
          <w:szCs w:val="22"/>
        </w:rPr>
      </w:pPr>
    </w:p>
    <w:p>
      <w:pPr>
        <w:pStyle w:val="9"/>
        <w:tabs>
          <w:tab w:val="left" w:pos="446"/>
          <w:tab w:val="clear" w:pos="4320"/>
          <w:tab w:val="clear" w:pos="8640"/>
        </w:tabs>
        <w:rPr>
          <w:szCs w:val="22"/>
        </w:rPr>
      </w:pPr>
      <w:r>
        <w:rPr>
          <w:szCs w:val="22"/>
        </w:rPr>
        <w:tab/>
      </w:r>
      <w:r>
        <w:rPr>
          <w:szCs w:val="22"/>
        </w:rPr>
        <w:t>Bond account:</w:t>
      </w: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30×12</w:t>
            </w:r>
          </w:p>
        </w:tc>
        <w:tc>
          <w:tcPr>
            <w:tcW w:w="1450" w:type="dxa"/>
            <w:gridSpan w:val="3"/>
            <w:tcMar>
              <w:left w:w="0" w:type="dxa"/>
              <w:right w:w="0" w:type="dxa"/>
            </w:tcMar>
          </w:tcPr>
          <w:p>
            <w:pPr>
              <w:jc w:val="center"/>
              <w:rPr>
                <w:szCs w:val="22"/>
              </w:rPr>
            </w:pPr>
            <w:r>
              <w:rPr>
                <w:szCs w:val="22"/>
              </w:rPr>
              <w:t>2.85%/12</w:t>
            </w: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$525</w:t>
            </w:r>
          </w:p>
        </w:tc>
        <w:tc>
          <w:tcPr>
            <w:tcW w:w="1450" w:type="dxa"/>
            <w:gridSpan w:val="3"/>
            <w:tcMar>
              <w:left w:w="0" w:type="dxa"/>
              <w:right w:w="0" w:type="dxa"/>
            </w:tcMar>
          </w:tcPr>
          <w:p>
            <w:pPr>
              <w:jc w:val="center"/>
              <w:rPr>
                <w:szCs w:val="22"/>
              </w:rPr>
            </w:pPr>
          </w:p>
        </w:tc>
      </w:tr>
      <w:tr>
        <w:tblPrEx>
          <w:tblLayout w:type="fixed"/>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$298,054.37</w:t>
            </w:r>
          </w:p>
        </w:tc>
      </w:tr>
    </w:tbl>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szCs w:val="22"/>
        </w:rPr>
      </w:pPr>
      <w:r>
        <w:rPr>
          <w:szCs w:val="22"/>
        </w:rPr>
        <w:tab/>
      </w:r>
      <w:r>
        <w:rPr>
          <w:szCs w:val="22"/>
        </w:rPr>
        <w:t>The total future value of the retirement account will be the sum of the two accounts, or:</w:t>
      </w:r>
    </w:p>
    <w:p>
      <w:pPr>
        <w:pStyle w:val="9"/>
        <w:tabs>
          <w:tab w:val="left" w:pos="446"/>
          <w:tab w:val="clear" w:pos="4320"/>
          <w:tab w:val="clear" w:pos="8640"/>
        </w:tabs>
        <w:rPr>
          <w:szCs w:val="22"/>
        </w:rPr>
      </w:pPr>
    </w:p>
    <w:p>
      <w:pPr>
        <w:pStyle w:val="9"/>
        <w:tabs>
          <w:tab w:val="left" w:pos="446"/>
          <w:tab w:val="clear" w:pos="4320"/>
          <w:tab w:val="clear" w:pos="8640"/>
        </w:tabs>
        <w:rPr>
          <w:szCs w:val="22"/>
        </w:rPr>
      </w:pPr>
      <w:r>
        <w:rPr>
          <w:szCs w:val="22"/>
        </w:rPr>
        <w:tab/>
      </w:r>
      <w:r>
        <w:rPr>
          <w:szCs w:val="22"/>
        </w:rPr>
        <w:t>Account value = $1,113,004.50 + 298,054.37</w:t>
      </w:r>
    </w:p>
    <w:p>
      <w:pPr>
        <w:pStyle w:val="9"/>
        <w:tabs>
          <w:tab w:val="left" w:pos="446"/>
          <w:tab w:val="clear" w:pos="4320"/>
          <w:tab w:val="clear" w:pos="8640"/>
        </w:tabs>
        <w:rPr>
          <w:szCs w:val="22"/>
        </w:rPr>
      </w:pPr>
      <w:r>
        <w:rPr>
          <w:szCs w:val="22"/>
        </w:rPr>
        <w:tab/>
      </w:r>
      <w:r>
        <w:rPr>
          <w:szCs w:val="22"/>
        </w:rPr>
        <w:t>Account value = $1,411,058.86</w:t>
      </w:r>
    </w:p>
    <w:p>
      <w:pPr>
        <w:pStyle w:val="9"/>
        <w:tabs>
          <w:tab w:val="left" w:pos="446"/>
          <w:tab w:val="clear" w:pos="4320"/>
          <w:tab w:val="clear" w:pos="8640"/>
        </w:tabs>
        <w:ind w:left="446" w:hanging="446"/>
        <w:jc w:val="both"/>
        <w:rPr>
          <w:szCs w:val="22"/>
        </w:rPr>
      </w:pPr>
    </w:p>
    <w:p>
      <w:pPr>
        <w:pStyle w:val="9"/>
        <w:tabs>
          <w:tab w:val="left" w:pos="446"/>
          <w:tab w:val="clear" w:pos="4320"/>
          <w:tab w:val="clear" w:pos="8640"/>
        </w:tabs>
        <w:ind w:left="446" w:hanging="446"/>
        <w:jc w:val="both"/>
        <w:rPr>
          <w:szCs w:val="22"/>
        </w:rPr>
      </w:pPr>
      <w:r>
        <w:rPr>
          <w:szCs w:val="22"/>
        </w:rPr>
        <w:tab/>
      </w:r>
      <w:r>
        <w:rPr>
          <w:szCs w:val="22"/>
        </w:rPr>
        <w:t>Now we need to find the monthly interest rate in retirement. We can use the same procedure that we used to find the monthly interest rates for the stock and bond accounts, so:</w:t>
      </w:r>
    </w:p>
    <w:p>
      <w:pPr>
        <w:pStyle w:val="9"/>
        <w:tabs>
          <w:tab w:val="left" w:pos="446"/>
          <w:tab w:val="clear" w:pos="4320"/>
          <w:tab w:val="clear" w:pos="8640"/>
        </w:tabs>
        <w:rPr>
          <w:rFonts w:ascii="Times New Roman" w:hAnsi="Times New Roman"/>
          <w:szCs w:val="22"/>
        </w:rPr>
      </w:pP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w:t>
      </w:r>
      <w:r>
        <w:rPr>
          <w:rFonts w:ascii="Times New Roman" w:hAnsi="Times New Roman"/>
          <w:i/>
          <w:szCs w:val="22"/>
        </w:rPr>
        <w:t>R</w:t>
      </w:r>
      <w:r>
        <w:rPr>
          <w:rFonts w:ascii="Times New Roman" w:hAnsi="Times New Roman"/>
          <w:szCs w:val="22"/>
        </w:rPr>
        <w:t xml:space="preserve">) = (1 + </w:t>
      </w:r>
      <w:r>
        <w:rPr>
          <w:rFonts w:ascii="Times New Roman" w:hAnsi="Times New Roman"/>
          <w:i/>
          <w:szCs w:val="22"/>
        </w:rPr>
        <w:t>r</w:t>
      </w:r>
      <w:r>
        <w:rPr>
          <w:rFonts w:ascii="Times New Roman" w:hAnsi="Times New Roman"/>
          <w:szCs w:val="22"/>
        </w:rPr>
        <w:t xml:space="preserve">)(1 + </w:t>
      </w:r>
      <w:r>
        <w:rPr>
          <w:rFonts w:ascii="Times New Roman" w:hAnsi="Times New Roman"/>
          <w:i/>
          <w:szCs w:val="22"/>
        </w:rPr>
        <w:t>h</w:t>
      </w:r>
      <w:r>
        <w:rPr>
          <w:rFonts w:ascii="Times New Roman" w:hAnsi="Times New Roman"/>
          <w:szCs w:val="22"/>
        </w:rPr>
        <w:t>)</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 xml:space="preserve">1 + .09 = (1 + </w:t>
      </w:r>
      <w:r>
        <w:rPr>
          <w:rFonts w:ascii="Times New Roman" w:hAnsi="Times New Roman"/>
          <w:i/>
          <w:szCs w:val="22"/>
        </w:rPr>
        <w:t>r</w:t>
      </w:r>
      <w:r>
        <w:rPr>
          <w:rFonts w:ascii="Times New Roman" w:hAnsi="Times New Roman"/>
          <w:szCs w:val="22"/>
        </w:rPr>
        <w:t>)(1 + .04)</w:t>
      </w:r>
    </w:p>
    <w:p>
      <w:pPr>
        <w:pStyle w:val="9"/>
        <w:tabs>
          <w:tab w:val="left" w:pos="446"/>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i/>
          <w:szCs w:val="22"/>
        </w:rPr>
        <w:t>r</w:t>
      </w:r>
      <w:r>
        <w:rPr>
          <w:rFonts w:ascii="Times New Roman" w:hAnsi="Times New Roman"/>
          <w:szCs w:val="22"/>
        </w:rPr>
        <w:t xml:space="preserve"> = .0481, or 4.81%</w:t>
      </w:r>
    </w:p>
    <w:p>
      <w:pPr>
        <w:pStyle w:val="9"/>
        <w:tabs>
          <w:tab w:val="left" w:pos="446"/>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b/>
                <w:bCs/>
                <w:szCs w:val="22"/>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4.81%</w:t>
            </w:r>
          </w:p>
        </w:tc>
        <w:tc>
          <w:tcPr>
            <w:tcW w:w="1479" w:type="dxa"/>
            <w:gridSpan w:val="3"/>
            <w:tcMar>
              <w:left w:w="0" w:type="dxa"/>
              <w:right w:w="0" w:type="dxa"/>
            </w:tcMar>
          </w:tcPr>
          <w:p>
            <w:pPr>
              <w:jc w:val="center"/>
              <w:rPr>
                <w:szCs w:val="22"/>
              </w:rPr>
            </w:pPr>
            <w:r>
              <w:rPr>
                <w:szCs w:val="22"/>
              </w:rPr>
              <w:t>12</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NOM</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EFF</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C/Y</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FFFFFF"/>
            <w:tcMar>
              <w:left w:w="0" w:type="dxa"/>
              <w:right w:w="0" w:type="dxa"/>
            </w:tcMar>
          </w:tcPr>
          <w:p>
            <w:pPr>
              <w:pStyle w:val="2"/>
              <w:jc w:val="center"/>
              <w:rPr>
                <w:szCs w:val="22"/>
              </w:rPr>
            </w:pP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tcMar>
              <w:left w:w="0" w:type="dxa"/>
              <w:right w:w="0" w:type="dxa"/>
            </w:tcMar>
          </w:tcPr>
          <w:p>
            <w:pPr>
              <w:pStyle w:val="2"/>
              <w:jc w:val="center"/>
              <w:rPr>
                <w:szCs w:val="22"/>
              </w:rPr>
            </w:pP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r>
              <w:rPr>
                <w:szCs w:val="22"/>
              </w:rPr>
              <w:t>4.70%</w:t>
            </w: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bl>
    <w:p>
      <w:pPr>
        <w:tabs>
          <w:tab w:val="left" w:pos="450"/>
          <w:tab w:val="left" w:pos="4860"/>
          <w:tab w:val="left" w:pos="7470"/>
        </w:tabs>
        <w:rPr>
          <w:szCs w:val="22"/>
        </w:rPr>
      </w:pPr>
    </w:p>
    <w:p>
      <w:pPr>
        <w:pStyle w:val="9"/>
        <w:tabs>
          <w:tab w:val="left" w:pos="446"/>
          <w:tab w:val="clear" w:pos="4320"/>
          <w:tab w:val="clear" w:pos="8640"/>
        </w:tabs>
        <w:ind w:left="446" w:hanging="446"/>
        <w:jc w:val="both"/>
        <w:rPr>
          <w:rFonts w:ascii="Times New Roman" w:hAnsi="Times New Roman"/>
          <w:szCs w:val="22"/>
        </w:rPr>
      </w:pPr>
      <w:r>
        <w:rPr>
          <w:rFonts w:ascii="Times New Roman" w:hAnsi="Times New Roman"/>
          <w:szCs w:val="22"/>
        </w:rPr>
        <w:tab/>
      </w:r>
      <w:r>
        <w:rPr>
          <w:rFonts w:ascii="Times New Roman" w:hAnsi="Times New Roman"/>
          <w:szCs w:val="22"/>
        </w:rPr>
        <w:t>Now we can find the real monthly withdrawal in retirement. Using the present value of an annuity equation and solving for the payment, we find:</w:t>
      </w:r>
    </w:p>
    <w:p>
      <w:pPr>
        <w:pStyle w:val="9"/>
        <w:tabs>
          <w:tab w:val="left" w:pos="446"/>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25×12</w:t>
            </w:r>
          </w:p>
        </w:tc>
        <w:tc>
          <w:tcPr>
            <w:tcW w:w="1450" w:type="dxa"/>
            <w:gridSpan w:val="3"/>
            <w:tcMar>
              <w:left w:w="0" w:type="dxa"/>
              <w:right w:w="0" w:type="dxa"/>
            </w:tcMar>
          </w:tcPr>
          <w:p>
            <w:pPr>
              <w:jc w:val="center"/>
              <w:rPr>
                <w:szCs w:val="22"/>
              </w:rPr>
            </w:pPr>
            <w:r>
              <w:rPr>
                <w:szCs w:val="22"/>
              </w:rPr>
              <w:t>4.70%/12</w:t>
            </w:r>
          </w:p>
        </w:tc>
        <w:tc>
          <w:tcPr>
            <w:tcW w:w="1479" w:type="dxa"/>
            <w:gridSpan w:val="3"/>
            <w:tcMar>
              <w:left w:w="0" w:type="dxa"/>
              <w:right w:w="0" w:type="dxa"/>
            </w:tcMar>
          </w:tcPr>
          <w:p>
            <w:pPr>
              <w:jc w:val="center"/>
              <w:rPr>
                <w:szCs w:val="22"/>
              </w:rPr>
            </w:pPr>
            <w:r>
              <w:rPr>
                <w:szCs w:val="22"/>
              </w:rPr>
              <w:t>$1,411,058.86</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r>
              <w:rPr>
                <w:szCs w:val="22"/>
              </w:rPr>
              <w:t>$8,008.13</w:t>
            </w:r>
          </w:p>
        </w:tc>
        <w:tc>
          <w:tcPr>
            <w:tcW w:w="1450" w:type="dxa"/>
            <w:gridSpan w:val="3"/>
            <w:tcMar>
              <w:left w:w="0" w:type="dxa"/>
              <w:right w:w="0" w:type="dxa"/>
            </w:tcMar>
          </w:tcPr>
          <w:p>
            <w:pPr>
              <w:jc w:val="center"/>
              <w:rPr>
                <w:szCs w:val="22"/>
              </w:rPr>
            </w:pPr>
          </w:p>
        </w:tc>
      </w:tr>
    </w:tbl>
    <w:p>
      <w:pPr>
        <w:pStyle w:val="9"/>
        <w:tabs>
          <w:tab w:val="left" w:pos="446"/>
          <w:tab w:val="clear" w:pos="4320"/>
          <w:tab w:val="clear" w:pos="8640"/>
        </w:tabs>
        <w:rPr>
          <w:rFonts w:ascii="Times New Roman" w:hAnsi="Times New Roman"/>
          <w:szCs w:val="22"/>
        </w:rPr>
      </w:pPr>
    </w:p>
    <w:p>
      <w:pPr>
        <w:rPr>
          <w:szCs w:val="22"/>
        </w:rPr>
      </w:pPr>
      <w:r>
        <w:rPr>
          <w:szCs w:val="22"/>
        </w:rPr>
        <w:br w:type="page"/>
      </w:r>
    </w:p>
    <w:p>
      <w:pPr>
        <w:pStyle w:val="9"/>
        <w:tabs>
          <w:tab w:val="left" w:pos="446"/>
          <w:tab w:val="clear" w:pos="4320"/>
          <w:tab w:val="clear" w:pos="8640"/>
        </w:tabs>
        <w:ind w:left="446" w:hanging="446"/>
        <w:jc w:val="both"/>
        <w:rPr>
          <w:rFonts w:ascii="Times New Roman" w:hAnsi="Times New Roman"/>
          <w:szCs w:val="22"/>
        </w:rPr>
      </w:pPr>
      <w:r>
        <w:rPr>
          <w:rFonts w:ascii="Times New Roman" w:hAnsi="Times New Roman"/>
          <w:szCs w:val="22"/>
        </w:rPr>
        <w:tab/>
      </w:r>
      <w:r>
        <w:rPr>
          <w:rFonts w:ascii="Times New Roman" w:hAnsi="Times New Roman"/>
          <w:szCs w:val="22"/>
        </w:rPr>
        <w:t>This is the real dollar amount of the monthly withdrawals. The nominal monthly withdrawals will increase by the inflation rate each month. To find the nominal dollar amount of the last withdrawal, we can increase the real dollar withdrawal by the inflation rate. We can increase the real withdrawal by the effective annual inflation rate since we are only interested in the nominal amount of the last withdrawal. So, the last withdrawal in nominal terms will be:</w:t>
      </w:r>
    </w:p>
    <w:p>
      <w:pPr>
        <w:pStyle w:val="9"/>
        <w:tabs>
          <w:tab w:val="left" w:pos="446"/>
          <w:tab w:val="clear" w:pos="4320"/>
          <w:tab w:val="clear" w:pos="8640"/>
        </w:tabs>
        <w:rPr>
          <w:rFonts w:ascii="Times New Roman" w:hAnsi="Times New Roman"/>
          <w:szCs w:val="22"/>
        </w:rPr>
      </w:pPr>
    </w:p>
    <w:tbl>
      <w:tblPr>
        <w:tblStyle w:val="17"/>
        <w:tblW w:w="8280" w:type="dxa"/>
        <w:tblInd w:w="0" w:type="dxa"/>
        <w:tblLayout w:type="fixed"/>
        <w:tblCellMar>
          <w:top w:w="0" w:type="dxa"/>
          <w:left w:w="108" w:type="dxa"/>
          <w:bottom w:w="0" w:type="dxa"/>
          <w:right w:w="108" w:type="dxa"/>
        </w:tblCellMar>
      </w:tblPr>
      <w:tblGrid>
        <w:gridCol w:w="1074"/>
        <w:gridCol w:w="270"/>
        <w:gridCol w:w="808"/>
        <w:gridCol w:w="272"/>
        <w:gridCol w:w="273"/>
        <w:gridCol w:w="870"/>
        <w:gridCol w:w="307"/>
        <w:gridCol w:w="296"/>
        <w:gridCol w:w="887"/>
        <w:gridCol w:w="296"/>
        <w:gridCol w:w="290"/>
        <w:gridCol w:w="887"/>
        <w:gridCol w:w="290"/>
        <w:gridCol w:w="290"/>
        <w:gridCol w:w="887"/>
        <w:gridCol w:w="273"/>
        <w:gridCol w:w="10"/>
      </w:tblGrid>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vertAlign w:val="subscript"/>
              </w:rPr>
            </w:pPr>
          </w:p>
        </w:tc>
        <w:tc>
          <w:tcPr>
            <w:tcW w:w="1350" w:type="dxa"/>
            <w:gridSpan w:val="3"/>
            <w:tcMar>
              <w:left w:w="0" w:type="dxa"/>
              <w:right w:w="0" w:type="dxa"/>
            </w:tcMar>
          </w:tcPr>
          <w:p>
            <w:pPr>
              <w:rPr>
                <w:szCs w:val="22"/>
              </w:rPr>
            </w:pPr>
          </w:p>
        </w:tc>
        <w:tc>
          <w:tcPr>
            <w:tcW w:w="1450" w:type="dxa"/>
            <w:gridSpan w:val="3"/>
            <w:tcMar>
              <w:left w:w="0" w:type="dxa"/>
              <w:right w:w="0" w:type="dxa"/>
            </w:tcMar>
          </w:tcPr>
          <w:p>
            <w:pPr>
              <w:rPr>
                <w:szCs w:val="22"/>
              </w:rPr>
            </w:pPr>
          </w:p>
        </w:tc>
        <w:tc>
          <w:tcPr>
            <w:tcW w:w="1479" w:type="dxa"/>
            <w:gridSpan w:val="3"/>
            <w:tcMar>
              <w:left w:w="0" w:type="dxa"/>
              <w:right w:w="0" w:type="dxa"/>
            </w:tcMar>
          </w:tcPr>
          <w:p>
            <w:pPr>
              <w:rPr>
                <w:szCs w:val="22"/>
              </w:rPr>
            </w:pPr>
          </w:p>
        </w:tc>
        <w:tc>
          <w:tcPr>
            <w:tcW w:w="1467" w:type="dxa"/>
            <w:gridSpan w:val="3"/>
            <w:tcMar>
              <w:left w:w="0" w:type="dxa"/>
              <w:right w:w="0" w:type="dxa"/>
            </w:tcMar>
          </w:tcPr>
          <w:p>
            <w:pPr>
              <w:rPr>
                <w:szCs w:val="22"/>
              </w:rPr>
            </w:pPr>
          </w:p>
        </w:tc>
        <w:tc>
          <w:tcPr>
            <w:tcW w:w="1450" w:type="dxa"/>
            <w:gridSpan w:val="3"/>
            <w:tcMar>
              <w:left w:w="0" w:type="dxa"/>
              <w:right w:w="0" w:type="dxa"/>
            </w:tcMar>
          </w:tcPr>
          <w:p>
            <w:pP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Enter</w:t>
            </w:r>
          </w:p>
        </w:tc>
        <w:tc>
          <w:tcPr>
            <w:tcW w:w="1350" w:type="dxa"/>
            <w:gridSpan w:val="3"/>
            <w:tcMar>
              <w:left w:w="0" w:type="dxa"/>
              <w:right w:w="0" w:type="dxa"/>
            </w:tcMar>
          </w:tcPr>
          <w:p>
            <w:pPr>
              <w:jc w:val="center"/>
              <w:rPr>
                <w:szCs w:val="22"/>
              </w:rPr>
            </w:pPr>
            <w:r>
              <w:rPr>
                <w:szCs w:val="22"/>
              </w:rPr>
              <w:t>(30 + 25)×12</w:t>
            </w:r>
          </w:p>
        </w:tc>
        <w:tc>
          <w:tcPr>
            <w:tcW w:w="1450" w:type="dxa"/>
            <w:gridSpan w:val="3"/>
            <w:tcMar>
              <w:left w:w="0" w:type="dxa"/>
              <w:right w:w="0" w:type="dxa"/>
            </w:tcMar>
          </w:tcPr>
          <w:p>
            <w:pPr>
              <w:jc w:val="center"/>
              <w:rPr>
                <w:szCs w:val="22"/>
              </w:rPr>
            </w:pPr>
            <w:r>
              <w:rPr>
                <w:szCs w:val="22"/>
              </w:rPr>
              <w:t>4%</w:t>
            </w:r>
          </w:p>
        </w:tc>
        <w:tc>
          <w:tcPr>
            <w:tcW w:w="1479" w:type="dxa"/>
            <w:gridSpan w:val="3"/>
            <w:tcMar>
              <w:left w:w="0" w:type="dxa"/>
              <w:right w:w="0" w:type="dxa"/>
            </w:tcMar>
          </w:tcPr>
          <w:p>
            <w:pPr>
              <w:jc w:val="center"/>
              <w:rPr>
                <w:szCs w:val="22"/>
              </w:rPr>
            </w:pPr>
            <w:r>
              <w:rPr>
                <w:szCs w:val="22"/>
              </w:rPr>
              <w:t>$8,008.13</w:t>
            </w: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r>
      <w:tr>
        <w:tblPrEx>
          <w:tblLayout w:type="fixed"/>
          <w:tblCellMar>
            <w:top w:w="0" w:type="dxa"/>
            <w:left w:w="108" w:type="dxa"/>
            <w:bottom w:w="0" w:type="dxa"/>
            <w:right w:w="108" w:type="dxa"/>
          </w:tblCellMar>
        </w:tblPrEx>
        <w:tc>
          <w:tcPr>
            <w:tcW w:w="1074" w:type="dxa"/>
            <w:tcMar>
              <w:left w:w="0" w:type="dxa"/>
              <w:right w:w="0" w:type="dxa"/>
            </w:tcMar>
          </w:tcPr>
          <w:p>
            <w:pPr>
              <w:rPr>
                <w:szCs w:val="22"/>
              </w:rPr>
            </w:pPr>
          </w:p>
        </w:tc>
        <w:tc>
          <w:tcPr>
            <w:tcW w:w="270" w:type="dxa"/>
            <w:tcMar>
              <w:left w:w="0" w:type="dxa"/>
              <w:right w:w="0" w:type="dxa"/>
            </w:tcMar>
          </w:tcPr>
          <w:p>
            <w:pPr>
              <w:jc w:val="center"/>
              <w:rPr>
                <w:szCs w:val="22"/>
              </w:rPr>
            </w:pPr>
          </w:p>
        </w:tc>
        <w:tc>
          <w:tcPr>
            <w:tcW w:w="808" w:type="dxa"/>
            <w:shd w:val="clear" w:color="auto" w:fill="000000"/>
            <w:tcMar>
              <w:left w:w="0" w:type="dxa"/>
              <w:right w:w="0" w:type="dxa"/>
            </w:tcMar>
          </w:tcPr>
          <w:p>
            <w:pPr>
              <w:pStyle w:val="2"/>
              <w:jc w:val="center"/>
              <w:rPr>
                <w:szCs w:val="22"/>
              </w:rPr>
            </w:pPr>
            <w:r>
              <w:rPr>
                <w:szCs w:val="22"/>
              </w:rPr>
              <w:t>N</w:t>
            </w:r>
          </w:p>
        </w:tc>
        <w:tc>
          <w:tcPr>
            <w:tcW w:w="272" w:type="dxa"/>
            <w:tcMar>
              <w:left w:w="0" w:type="dxa"/>
              <w:right w:w="0" w:type="dxa"/>
            </w:tcMar>
          </w:tcPr>
          <w:p>
            <w:pPr>
              <w:jc w:val="center"/>
              <w:rPr>
                <w:szCs w:val="22"/>
              </w:rPr>
            </w:pPr>
          </w:p>
        </w:tc>
        <w:tc>
          <w:tcPr>
            <w:tcW w:w="273" w:type="dxa"/>
            <w:tcMar>
              <w:left w:w="0" w:type="dxa"/>
              <w:right w:w="0" w:type="dxa"/>
            </w:tcMar>
          </w:tcPr>
          <w:p>
            <w:pPr>
              <w:jc w:val="center"/>
              <w:rPr>
                <w:szCs w:val="22"/>
              </w:rPr>
            </w:pPr>
          </w:p>
        </w:tc>
        <w:tc>
          <w:tcPr>
            <w:tcW w:w="870" w:type="dxa"/>
            <w:shd w:val="clear" w:color="auto" w:fill="000000"/>
            <w:tcMar>
              <w:left w:w="0" w:type="dxa"/>
              <w:right w:w="0" w:type="dxa"/>
            </w:tcMar>
          </w:tcPr>
          <w:p>
            <w:pPr>
              <w:jc w:val="center"/>
              <w:rPr>
                <w:b/>
                <w:bCs/>
                <w:szCs w:val="22"/>
              </w:rPr>
            </w:pPr>
            <w:r>
              <w:rPr>
                <w:b/>
                <w:bCs/>
                <w:szCs w:val="22"/>
              </w:rPr>
              <w:t>I/Y</w:t>
            </w:r>
          </w:p>
        </w:tc>
        <w:tc>
          <w:tcPr>
            <w:tcW w:w="307" w:type="dxa"/>
            <w:tcMar>
              <w:left w:w="0" w:type="dxa"/>
              <w:right w:w="0" w:type="dxa"/>
            </w:tcMar>
          </w:tcPr>
          <w:p>
            <w:pPr>
              <w:jc w:val="center"/>
              <w:rPr>
                <w:szCs w:val="22"/>
              </w:rPr>
            </w:pPr>
          </w:p>
        </w:tc>
        <w:tc>
          <w:tcPr>
            <w:tcW w:w="296"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PV</w:t>
            </w:r>
          </w:p>
        </w:tc>
        <w:tc>
          <w:tcPr>
            <w:tcW w:w="296"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PMT</w:t>
            </w:r>
          </w:p>
        </w:tc>
        <w:tc>
          <w:tcPr>
            <w:tcW w:w="290" w:type="dxa"/>
            <w:tcMar>
              <w:left w:w="0" w:type="dxa"/>
              <w:right w:w="0" w:type="dxa"/>
            </w:tcMar>
          </w:tcPr>
          <w:p>
            <w:pPr>
              <w:jc w:val="center"/>
              <w:rPr>
                <w:szCs w:val="22"/>
              </w:rPr>
            </w:pPr>
          </w:p>
        </w:tc>
        <w:tc>
          <w:tcPr>
            <w:tcW w:w="290" w:type="dxa"/>
            <w:tcMar>
              <w:left w:w="0" w:type="dxa"/>
              <w:right w:w="0" w:type="dxa"/>
            </w:tcMar>
          </w:tcPr>
          <w:p>
            <w:pPr>
              <w:jc w:val="center"/>
              <w:rPr>
                <w:szCs w:val="22"/>
              </w:rPr>
            </w:pPr>
          </w:p>
        </w:tc>
        <w:tc>
          <w:tcPr>
            <w:tcW w:w="887" w:type="dxa"/>
            <w:shd w:val="clear" w:color="auto" w:fill="000000"/>
            <w:tcMar>
              <w:left w:w="0" w:type="dxa"/>
              <w:right w:w="0" w:type="dxa"/>
            </w:tcMar>
          </w:tcPr>
          <w:p>
            <w:pPr>
              <w:pStyle w:val="2"/>
              <w:jc w:val="center"/>
              <w:rPr>
                <w:szCs w:val="22"/>
              </w:rPr>
            </w:pPr>
            <w:r>
              <w:rPr>
                <w:szCs w:val="22"/>
              </w:rPr>
              <w:t>FV</w:t>
            </w:r>
          </w:p>
        </w:tc>
        <w:tc>
          <w:tcPr>
            <w:tcW w:w="283" w:type="dxa"/>
            <w:gridSpan w:val="2"/>
            <w:tcMar>
              <w:left w:w="0" w:type="dxa"/>
              <w:right w:w="0" w:type="dxa"/>
            </w:tcMar>
          </w:tcPr>
          <w:p>
            <w:pPr>
              <w:jc w:val="center"/>
              <w:rPr>
                <w:szCs w:val="22"/>
              </w:rPr>
            </w:pPr>
          </w:p>
        </w:tc>
      </w:tr>
      <w:tr>
        <w:tblPrEx>
          <w:tblLayout w:type="fixed"/>
          <w:tblCellMar>
            <w:top w:w="0" w:type="dxa"/>
            <w:left w:w="108" w:type="dxa"/>
            <w:bottom w:w="0" w:type="dxa"/>
            <w:right w:w="108" w:type="dxa"/>
          </w:tblCellMar>
        </w:tblPrEx>
        <w:trPr>
          <w:gridAfter w:val="1"/>
          <w:wAfter w:w="10" w:type="dxa"/>
        </w:trPr>
        <w:tc>
          <w:tcPr>
            <w:tcW w:w="1074" w:type="dxa"/>
            <w:tcMar>
              <w:left w:w="0" w:type="dxa"/>
              <w:right w:w="0" w:type="dxa"/>
            </w:tcMar>
          </w:tcPr>
          <w:p>
            <w:pPr>
              <w:rPr>
                <w:szCs w:val="22"/>
              </w:rPr>
            </w:pPr>
            <w:r>
              <w:rPr>
                <w:szCs w:val="22"/>
              </w:rPr>
              <w:t>Solve for</w:t>
            </w:r>
          </w:p>
        </w:tc>
        <w:tc>
          <w:tcPr>
            <w:tcW w:w="1350"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p>
        </w:tc>
        <w:tc>
          <w:tcPr>
            <w:tcW w:w="1479" w:type="dxa"/>
            <w:gridSpan w:val="3"/>
            <w:tcMar>
              <w:left w:w="0" w:type="dxa"/>
              <w:right w:w="0" w:type="dxa"/>
            </w:tcMar>
          </w:tcPr>
          <w:p>
            <w:pPr>
              <w:jc w:val="center"/>
              <w:rPr>
                <w:szCs w:val="22"/>
              </w:rPr>
            </w:pPr>
          </w:p>
        </w:tc>
        <w:tc>
          <w:tcPr>
            <w:tcW w:w="1467" w:type="dxa"/>
            <w:gridSpan w:val="3"/>
            <w:tcMar>
              <w:left w:w="0" w:type="dxa"/>
              <w:right w:w="0" w:type="dxa"/>
            </w:tcMar>
          </w:tcPr>
          <w:p>
            <w:pPr>
              <w:jc w:val="center"/>
              <w:rPr>
                <w:szCs w:val="22"/>
              </w:rPr>
            </w:pPr>
          </w:p>
        </w:tc>
        <w:tc>
          <w:tcPr>
            <w:tcW w:w="1450" w:type="dxa"/>
            <w:gridSpan w:val="3"/>
            <w:tcMar>
              <w:left w:w="0" w:type="dxa"/>
              <w:right w:w="0" w:type="dxa"/>
            </w:tcMar>
          </w:tcPr>
          <w:p>
            <w:pPr>
              <w:jc w:val="center"/>
              <w:rPr>
                <w:szCs w:val="22"/>
              </w:rPr>
            </w:pPr>
            <w:r>
              <w:rPr>
                <w:szCs w:val="22"/>
              </w:rPr>
              <w:t>$69,241.23</w:t>
            </w:r>
          </w:p>
        </w:tc>
      </w:tr>
    </w:tbl>
    <w:p/>
    <w:p/>
    <w:p/>
    <w:p/>
    <w:p>
      <w:pPr>
        <w:sectPr>
          <w:headerReference r:id="rId14"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16"/>
        </w:rPr>
      </w:pPr>
    </w:p>
    <w:p>
      <w:pPr>
        <w:pStyle w:val="10"/>
        <w:pBdr>
          <w:top w:val="single" w:color="auto" w:sz="18" w:space="1"/>
        </w:pBdr>
        <w:rPr>
          <w:b/>
          <w:i/>
          <w:sz w:val="48"/>
        </w:rPr>
      </w:pPr>
      <w:r>
        <w:rPr>
          <w:b/>
          <w:i/>
          <w:sz w:val="48"/>
        </w:rPr>
        <w:t>CHAPTER 8</w:t>
      </w:r>
    </w:p>
    <w:p>
      <w:pPr>
        <w:pStyle w:val="10"/>
        <w:pBdr>
          <w:top w:val="single" w:color="auto" w:sz="18" w:space="1"/>
        </w:pBdr>
        <w:rPr>
          <w:b/>
          <w:i/>
          <w:sz w:val="48"/>
        </w:rPr>
      </w:pPr>
      <w:r>
        <w:rPr>
          <w:b/>
          <w:sz w:val="48"/>
        </w:rPr>
        <w:t>STOCK VALUATION</w:t>
      </w:r>
    </w:p>
    <w:p/>
    <w:p/>
    <w:p>
      <w:pPr>
        <w:pStyle w:val="2"/>
        <w:rPr>
          <w:szCs w:val="22"/>
        </w:rPr>
      </w:pPr>
      <w:r>
        <w:rPr>
          <w:szCs w:val="22"/>
        </w:rPr>
        <w:t>Answers to Concepts Review and Critical Thinking Questions</w:t>
      </w:r>
    </w:p>
    <w:p>
      <w:pPr>
        <w:rPr>
          <w:szCs w:val="22"/>
        </w:rPr>
      </w:pPr>
    </w:p>
    <w:p>
      <w:pPr>
        <w:pStyle w:val="24"/>
        <w:ind w:left="450" w:hanging="450"/>
        <w:jc w:val="both"/>
        <w:rPr>
          <w:rFonts w:ascii="Times New Roman" w:hAnsi="Times New Roman"/>
          <w:sz w:val="22"/>
          <w:szCs w:val="22"/>
        </w:rPr>
      </w:pPr>
      <w:r>
        <w:rPr>
          <w:rFonts w:ascii="Times New Roman" w:hAnsi="Times New Roman"/>
          <w:b/>
          <w:sz w:val="22"/>
          <w:szCs w:val="22"/>
        </w:rPr>
        <w:t>1.</w:t>
      </w:r>
      <w:r>
        <w:rPr>
          <w:rFonts w:ascii="Times New Roman" w:hAnsi="Times New Roman"/>
          <w:sz w:val="22"/>
          <w:szCs w:val="22"/>
        </w:rPr>
        <w:tab/>
      </w:r>
      <w:r>
        <w:rPr>
          <w:rFonts w:ascii="Times New Roman" w:hAnsi="Times New Roman"/>
          <w:sz w:val="22"/>
          <w:szCs w:val="22"/>
        </w:rPr>
        <w:t>The value of any investment depends on the present value of its cash flows; i.e., what investors will actually receive. The cash flows from a share of stock are the dividends.</w:t>
      </w:r>
    </w:p>
    <w:p>
      <w:pPr>
        <w:pStyle w:val="24"/>
        <w:ind w:left="450" w:hanging="450"/>
        <w:jc w:val="both"/>
        <w:rPr>
          <w:rFonts w:ascii="Times New Roman" w:hAnsi="Times New Roman"/>
          <w:b/>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2.</w:t>
      </w:r>
      <w:r>
        <w:rPr>
          <w:rFonts w:ascii="Times New Roman" w:hAnsi="Times New Roman"/>
          <w:sz w:val="22"/>
          <w:szCs w:val="22"/>
        </w:rPr>
        <w:tab/>
      </w:r>
      <w:r>
        <w:rPr>
          <w:rFonts w:ascii="Times New Roman" w:hAnsi="Times New Roman"/>
          <w:sz w:val="22"/>
          <w:szCs w:val="22"/>
        </w:rPr>
        <w:t>Investors believe the company will eventually start paying dividends (or be sold to another company).</w:t>
      </w:r>
    </w:p>
    <w:p>
      <w:pPr>
        <w:pStyle w:val="24"/>
        <w:ind w:left="450" w:hanging="450"/>
        <w:jc w:val="both"/>
        <w:rPr>
          <w:rFonts w:ascii="Times New Roman" w:hAnsi="Times New Roman"/>
          <w:b/>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3.</w:t>
      </w:r>
      <w:r>
        <w:rPr>
          <w:rFonts w:ascii="Times New Roman" w:hAnsi="Times New Roman"/>
          <w:sz w:val="22"/>
          <w:szCs w:val="22"/>
        </w:rPr>
        <w:tab/>
      </w:r>
      <w:r>
        <w:rPr>
          <w:rFonts w:ascii="Times New Roman" w:hAnsi="Times New Roman"/>
          <w:sz w:val="22"/>
          <w:szCs w:val="22"/>
        </w:rPr>
        <w:t>In general, companies that need the cash will often forgo dividends since dividends are a cash expense. Young, growing companies with profitable investment opportunities are one example; another example is a company in financial distress. This question is examined in depth in a later chapter.</w:t>
      </w:r>
    </w:p>
    <w:p>
      <w:pPr>
        <w:pStyle w:val="24"/>
        <w:ind w:left="450" w:hanging="450"/>
        <w:jc w:val="both"/>
        <w:rPr>
          <w:rFonts w:ascii="Times New Roman" w:hAnsi="Times New Roman"/>
          <w:b/>
          <w:sz w:val="22"/>
          <w:szCs w:val="22"/>
        </w:rPr>
      </w:pPr>
    </w:p>
    <w:p>
      <w:pPr>
        <w:tabs>
          <w:tab w:val="left" w:pos="440"/>
        </w:tabs>
        <w:ind w:left="440" w:hanging="440"/>
        <w:jc w:val="both"/>
        <w:rPr>
          <w:szCs w:val="22"/>
        </w:rPr>
      </w:pPr>
      <w:r>
        <w:rPr>
          <w:b/>
          <w:szCs w:val="22"/>
        </w:rPr>
        <w:t>4.</w:t>
      </w:r>
      <w:r>
        <w:rPr>
          <w:szCs w:val="22"/>
        </w:rPr>
        <w:tab/>
      </w:r>
      <w:r>
        <w:rPr>
          <w:szCs w:val="22"/>
        </w:rPr>
        <w:t xml:space="preserve">The general method for valuing a share of stock is to find the present value of all expected future dividends. The dividend growth model presented in the text is only valid (a) if dividends are expected to occur forever, that is, the stock provides dividends in perpetuity, and (b) if a constant growth rate of dividends occurs forever. A violation of the first assumption might be a company that is expected to cease operations and dissolve itself some finite number of years from now. The stock of such a company would be valued by applying the general method of valuation explained in this chapter. A violation of the second assumption might be a start-up firm that isn’t currently paying any dividends but is expected to eventually start making dividend payments some number of years from now. This stock would also be valued by the general dividend valuation method explained in this chapter. </w:t>
      </w:r>
    </w:p>
    <w:p>
      <w:pPr>
        <w:pStyle w:val="24"/>
        <w:ind w:left="450" w:hanging="450"/>
        <w:jc w:val="both"/>
        <w:rPr>
          <w:rFonts w:ascii="Times New Roman" w:hAnsi="Times New Roman"/>
          <w:b/>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5.</w:t>
      </w:r>
      <w:r>
        <w:rPr>
          <w:rFonts w:ascii="Times New Roman" w:hAnsi="Times New Roman"/>
          <w:sz w:val="22"/>
          <w:szCs w:val="22"/>
        </w:rPr>
        <w:tab/>
      </w:r>
      <w:r>
        <w:rPr>
          <w:rFonts w:ascii="Times New Roman" w:hAnsi="Times New Roman"/>
          <w:sz w:val="22"/>
          <w:szCs w:val="22"/>
        </w:rPr>
        <w:t>The common stock probably has a higher price because the dividend can grow, whereas it is fixed on the preferred. However, the preferred is less risky because of the dividend and liquidation preference, so it is possible the preferred could be worth more, depending on the circumstances.</w:t>
      </w:r>
    </w:p>
    <w:p>
      <w:pPr>
        <w:pStyle w:val="24"/>
        <w:ind w:left="450" w:hanging="450"/>
        <w:jc w:val="both"/>
        <w:rPr>
          <w:rFonts w:ascii="Times New Roman" w:hAnsi="Times New Roman"/>
          <w:b/>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6.</w:t>
      </w:r>
      <w:r>
        <w:rPr>
          <w:rFonts w:ascii="Times New Roman" w:hAnsi="Times New Roman"/>
          <w:sz w:val="22"/>
          <w:szCs w:val="22"/>
        </w:rPr>
        <w:tab/>
      </w:r>
      <w:r>
        <w:rPr>
          <w:rFonts w:ascii="Times New Roman" w:hAnsi="Times New Roman"/>
          <w:sz w:val="22"/>
          <w:szCs w:val="22"/>
        </w:rPr>
        <w:t>The two components are the dividend yield and the capital gains yield. For most companies, the capital gains yield is larger. This is easy to see for companies that pay no dividends. For companies that do pay dividends, the dividend yields are rarely over 5 percent and are often much less.</w:t>
      </w:r>
    </w:p>
    <w:p>
      <w:pPr>
        <w:pStyle w:val="24"/>
        <w:ind w:left="450" w:hanging="450"/>
        <w:jc w:val="both"/>
        <w:rPr>
          <w:rFonts w:ascii="Times New Roman" w:hAnsi="Times New Roman"/>
          <w:b/>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7.</w:t>
      </w:r>
      <w:r>
        <w:rPr>
          <w:rFonts w:ascii="Times New Roman" w:hAnsi="Times New Roman"/>
          <w:sz w:val="22"/>
          <w:szCs w:val="22"/>
        </w:rPr>
        <w:tab/>
      </w:r>
      <w:r>
        <w:rPr>
          <w:rFonts w:ascii="Times New Roman" w:hAnsi="Times New Roman"/>
          <w:sz w:val="22"/>
          <w:szCs w:val="22"/>
        </w:rPr>
        <w:t>Yes. If the dividend grows at a steady rate, so does the stock price. In other words, the dividend growth rate and the capital gains yield are the same.</w:t>
      </w:r>
    </w:p>
    <w:p>
      <w:pPr>
        <w:pStyle w:val="24"/>
        <w:ind w:left="450" w:hanging="450"/>
        <w:jc w:val="both"/>
        <w:rPr>
          <w:rFonts w:ascii="Times New Roman" w:hAnsi="Times New Roman"/>
          <w:b/>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8.</w:t>
      </w:r>
      <w:r>
        <w:rPr>
          <w:rFonts w:ascii="Times New Roman" w:hAnsi="Times New Roman"/>
          <w:sz w:val="22"/>
          <w:szCs w:val="22"/>
        </w:rPr>
        <w:tab/>
      </w:r>
      <w:r>
        <w:rPr>
          <w:rFonts w:ascii="Times New Roman" w:hAnsi="Times New Roman"/>
          <w:sz w:val="22"/>
          <w:szCs w:val="22"/>
        </w:rPr>
        <w:t>In a corporate election, you can buy votes (by buying shares), so money can be used to influence or even determine the outcome. Many would argue the same is true in political elections, but, in principle at least, no one has more than one vote.</w:t>
      </w:r>
    </w:p>
    <w:p>
      <w:pPr>
        <w:pStyle w:val="24"/>
        <w:ind w:left="450" w:hanging="450"/>
        <w:jc w:val="both"/>
        <w:rPr>
          <w:rFonts w:ascii="Times New Roman" w:hAnsi="Times New Roman"/>
          <w:b/>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9.</w:t>
      </w:r>
      <w:r>
        <w:rPr>
          <w:rFonts w:ascii="Times New Roman" w:hAnsi="Times New Roman"/>
          <w:b/>
          <w:sz w:val="22"/>
          <w:szCs w:val="22"/>
        </w:rPr>
        <w:tab/>
      </w:r>
      <w:r>
        <w:rPr>
          <w:rFonts w:ascii="Times New Roman" w:hAnsi="Times New Roman"/>
          <w:sz w:val="22"/>
          <w:szCs w:val="22"/>
        </w:rPr>
        <w:t>It wouldn’t seem to be. Investors who don’t like the voting features of a particular class of stock are under no obligation to buy it.</w:t>
      </w:r>
    </w:p>
    <w:p>
      <w:pPr>
        <w:pStyle w:val="24"/>
        <w:ind w:left="450" w:hanging="450"/>
        <w:jc w:val="both"/>
        <w:rPr>
          <w:rFonts w:ascii="Times New Roman" w:hAnsi="Times New Roman"/>
          <w:b/>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10.</w:t>
      </w:r>
      <w:r>
        <w:rPr>
          <w:rFonts w:ascii="Times New Roman" w:hAnsi="Times New Roman"/>
          <w:sz w:val="22"/>
          <w:szCs w:val="22"/>
        </w:rPr>
        <w:tab/>
      </w:r>
      <w:r>
        <w:rPr>
          <w:rFonts w:ascii="Times New Roman" w:hAnsi="Times New Roman"/>
          <w:sz w:val="22"/>
          <w:szCs w:val="22"/>
        </w:rPr>
        <w:t>Investors buy such stock because they want it, recognizing that the shares have no voting power. Presumably, investors pay a little less for such shares than they would otherwise.</w:t>
      </w:r>
    </w:p>
    <w:p>
      <w:pPr>
        <w:pStyle w:val="24"/>
        <w:ind w:left="450" w:hanging="450"/>
        <w:jc w:val="both"/>
        <w:rPr>
          <w:rFonts w:ascii="Times New Roman" w:hAnsi="Times New Roman"/>
          <w:sz w:val="22"/>
          <w:szCs w:val="22"/>
        </w:rPr>
      </w:pPr>
    </w:p>
    <w:p>
      <w:pPr>
        <w:pStyle w:val="24"/>
        <w:ind w:left="450" w:hanging="450"/>
        <w:jc w:val="both"/>
        <w:rPr>
          <w:rFonts w:ascii="Times New Roman" w:hAnsi="Times New Roman"/>
          <w:sz w:val="22"/>
          <w:szCs w:val="22"/>
        </w:rPr>
      </w:pPr>
      <w:r>
        <w:rPr>
          <w:rFonts w:ascii="Times New Roman" w:hAnsi="Times New Roman"/>
          <w:b/>
          <w:bCs/>
          <w:sz w:val="22"/>
          <w:szCs w:val="22"/>
        </w:rPr>
        <w:t>11.</w:t>
      </w:r>
      <w:r>
        <w:rPr>
          <w:rFonts w:ascii="Times New Roman" w:hAnsi="Times New Roman"/>
          <w:sz w:val="22"/>
          <w:szCs w:val="22"/>
        </w:rPr>
        <w:tab/>
      </w:r>
      <w:r>
        <w:rPr>
          <w:rFonts w:ascii="Times New Roman" w:hAnsi="Times New Roman"/>
          <w:sz w:val="22"/>
          <w:szCs w:val="22"/>
        </w:rPr>
        <w:t>Presumably, the current stock value reflects the risk, timing and magnitude of all future cash flows, both short-term and long-term. If this is correct, then the statement is false.</w:t>
      </w:r>
    </w:p>
    <w:p>
      <w:pPr>
        <w:pStyle w:val="24"/>
        <w:ind w:left="450" w:hanging="450"/>
        <w:jc w:val="both"/>
        <w:rPr>
          <w:rFonts w:ascii="Times New Roman" w:hAnsi="Times New Roman"/>
          <w:sz w:val="22"/>
          <w:szCs w:val="22"/>
        </w:rPr>
      </w:pPr>
    </w:p>
    <w:p>
      <w:pPr>
        <w:pStyle w:val="24"/>
        <w:ind w:left="446" w:hanging="446"/>
        <w:jc w:val="both"/>
        <w:rPr>
          <w:rFonts w:ascii="Times New Roman" w:hAnsi="Times New Roman"/>
          <w:sz w:val="22"/>
          <w:szCs w:val="22"/>
        </w:rPr>
      </w:pPr>
      <w:r>
        <w:rPr>
          <w:rFonts w:ascii="Times New Roman" w:hAnsi="Times New Roman"/>
          <w:b/>
          <w:bCs/>
          <w:sz w:val="22"/>
          <w:szCs w:val="22"/>
        </w:rPr>
        <w:t>12.</w:t>
      </w:r>
      <w:r>
        <w:rPr>
          <w:rFonts w:ascii="Times New Roman" w:hAnsi="Times New Roman"/>
          <w:sz w:val="22"/>
          <w:szCs w:val="22"/>
        </w:rPr>
        <w:tab/>
      </w:r>
      <w:r>
        <w:rPr>
          <w:rFonts w:ascii="Times New Roman" w:hAnsi="Times New Roman"/>
          <w:sz w:val="22"/>
          <w:szCs w:val="22"/>
        </w:rPr>
        <w:t xml:space="preserve">If this assumption is violated, the two-stage dividend growth model is not valid. In other words, the price calculated will not be correct. Depending on the stock, it may be more reasonable to assume that the dividends fall from the high growth rate to the low perpetual growth rate over a period of years, rather than in one year. </w:t>
      </w:r>
    </w:p>
    <w:p>
      <w:pPr>
        <w:rPr>
          <w:szCs w:val="22"/>
        </w:rPr>
      </w:pPr>
    </w:p>
    <w:p>
      <w:pPr>
        <w:tabs>
          <w:tab w:val="left" w:pos="450"/>
        </w:tabs>
        <w:ind w:left="446" w:hanging="446"/>
        <w:jc w:val="both"/>
        <w:rPr>
          <w:szCs w:val="22"/>
        </w:rPr>
      </w:pPr>
      <w:r>
        <w:rPr>
          <w:b/>
          <w:bCs/>
          <w:szCs w:val="22"/>
        </w:rPr>
        <w:t>13.</w:t>
      </w:r>
      <w:r>
        <w:rPr>
          <w:szCs w:val="22"/>
        </w:rPr>
        <w:tab/>
      </w:r>
      <w:r>
        <w:t>In a declassified board, every board seat is up for election every year. This structure allows investors to vote out a director (and even the entire board) much more quickly if investors are dissatisfied. However, this structure also makes it more difficult to fight off a hostile takeover bid. In contrast, a classified board can more effectively negotiate on behalf of stockholders, perhaps securing better terms in a deal. Classified boards are also important for institutional memory. If an entire board were voted out in a single year, there would be no board members available to evaluate the company’s direction with regards to previous decisions.</w:t>
      </w:r>
    </w:p>
    <w:p>
      <w:pPr>
        <w:rPr>
          <w:szCs w:val="22"/>
        </w:rPr>
      </w:pPr>
    </w:p>
    <w:p>
      <w:pPr>
        <w:ind w:left="446" w:hanging="446"/>
        <w:jc w:val="both"/>
      </w:pPr>
      <w:r>
        <w:rPr>
          <w:b/>
        </w:rPr>
        <w:t>14.</w:t>
      </w:r>
      <w:r>
        <w:t xml:space="preserve"> The major difficulty in using price ratio analysis is determining the correct benchmark PE ratio. In a previous chapter, we showed how the sustainable growth rate is determined, and in a future chapter we will discuss the required return. Although not exact measures, the growth rate and required return have a solid economic basis. With the PE ratio, like any other ratio, it is difficult to determine what the ratio should be. Since a small difference in the PE ratio can have a significant effect on the calculated stock price, it is easy to arrive at an incorrect valuation. </w:t>
      </w:r>
    </w:p>
    <w:p>
      <w:pPr>
        <w:rPr>
          <w:szCs w:val="22"/>
        </w:rPr>
      </w:pPr>
    </w:p>
    <w:p>
      <w:pPr>
        <w:pStyle w:val="2"/>
        <w:rPr>
          <w:szCs w:val="22"/>
        </w:rPr>
      </w:pPr>
      <w:r>
        <w:rPr>
          <w:szCs w:val="22"/>
        </w:rPr>
        <w:t>Solutions to Questions and Problems</w:t>
      </w:r>
    </w:p>
    <w:p>
      <w:pPr>
        <w:rPr>
          <w:szCs w:val="22"/>
        </w:rPr>
      </w:pPr>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Pr>
        <w:rPr>
          <w:szCs w:val="22"/>
        </w:rPr>
      </w:pPr>
    </w:p>
    <w:p>
      <w:pPr>
        <w:tabs>
          <w:tab w:val="left" w:pos="720"/>
        </w:tabs>
        <w:rPr>
          <w:i/>
          <w:szCs w:val="22"/>
        </w:rPr>
      </w:pPr>
      <w:r>
        <w:rPr>
          <w:i/>
          <w:szCs w:val="22"/>
        </w:rPr>
        <w:tab/>
      </w:r>
      <w:r>
        <w:rPr>
          <w:i/>
          <w:szCs w:val="22"/>
          <w:u w:val="single"/>
        </w:rPr>
        <w:t>Basic</w:t>
      </w:r>
    </w:p>
    <w:p>
      <w:pPr>
        <w:rPr>
          <w:szCs w:val="22"/>
        </w:rPr>
      </w:pPr>
    </w:p>
    <w:p>
      <w:pPr>
        <w:tabs>
          <w:tab w:val="left" w:pos="440"/>
        </w:tabs>
        <w:ind w:left="440" w:hanging="440"/>
        <w:jc w:val="both"/>
        <w:rPr>
          <w:szCs w:val="22"/>
        </w:rPr>
      </w:pPr>
      <w:r>
        <w:rPr>
          <w:b/>
          <w:szCs w:val="22"/>
        </w:rPr>
        <w:t>1.</w:t>
      </w:r>
      <w:r>
        <w:rPr>
          <w:szCs w:val="22"/>
        </w:rPr>
        <w:tab/>
      </w:r>
      <w:r>
        <w:rPr>
          <w:szCs w:val="22"/>
        </w:rPr>
        <w:t>The constant dividend growth model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i/>
          <w:szCs w:val="22"/>
          <w:vertAlign w:val="subscript"/>
        </w:rPr>
        <w:t>t</w:t>
      </w:r>
      <w:r>
        <w:rPr>
          <w:szCs w:val="22"/>
        </w:rPr>
        <w:t xml:space="preserve"> = D</w:t>
      </w:r>
      <w:r>
        <w:rPr>
          <w:i/>
          <w:szCs w:val="22"/>
          <w:vertAlign w:val="subscript"/>
        </w:rPr>
        <w:t>t</w:t>
      </w:r>
      <w:r>
        <w:rPr>
          <w:szCs w:val="22"/>
        </w:rPr>
        <w:t xml:space="preserve"> × (1 + </w:t>
      </w:r>
      <w:r>
        <w:rPr>
          <w:i/>
          <w:szCs w:val="22"/>
        </w:rPr>
        <w:t>g</w:t>
      </w:r>
      <w:r>
        <w:rPr>
          <w:szCs w:val="22"/>
        </w:rPr>
        <w:t>) / (</w:t>
      </w:r>
      <w:r>
        <w:rPr>
          <w:i/>
          <w:szCs w:val="22"/>
        </w:rPr>
        <w:t>R</w:t>
      </w:r>
      <w:r>
        <w:rPr>
          <w:szCs w:val="22"/>
        </w:rPr>
        <w:t xml:space="preserve"> – </w:t>
      </w:r>
      <w:r>
        <w:rPr>
          <w:i/>
          <w:szCs w:val="22"/>
        </w:rPr>
        <w:t>g</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 the price of the stock today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D</w:t>
      </w:r>
      <w:r>
        <w:rPr>
          <w:szCs w:val="22"/>
          <w:vertAlign w:val="subscript"/>
        </w:rPr>
        <w:t>0</w:t>
      </w:r>
      <w:r>
        <w:rPr>
          <w:szCs w:val="22"/>
        </w:rPr>
        <w:t xml:space="preserve">(1 + </w:t>
      </w:r>
      <w:r>
        <w:rPr>
          <w:i/>
          <w:iCs/>
          <w:szCs w:val="22"/>
        </w:rPr>
        <w:t>g</w:t>
      </w:r>
      <w:r>
        <w:rPr>
          <w:szCs w:val="22"/>
        </w:rPr>
        <w:t>) / (</w:t>
      </w:r>
      <w:r>
        <w:rPr>
          <w:i/>
          <w:szCs w:val="22"/>
        </w:rPr>
        <w:t>R</w:t>
      </w:r>
      <w:r>
        <w:rPr>
          <w:szCs w:val="22"/>
        </w:rPr>
        <w:t xml:space="preserve"> – </w:t>
      </w:r>
      <w:r>
        <w:rPr>
          <w:i/>
          <w:szCs w:val="22"/>
        </w:rPr>
        <w:t>g</w:t>
      </w:r>
      <w:r>
        <w:rPr>
          <w:szCs w:val="22"/>
        </w:rPr>
        <w:t>) = $1.45 (1.06) / (.11 – .06) = $30.74</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dividend at Year 4 is the dividend today times the FVIF for the growth rate in dividends and four years, so:</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3</w:t>
      </w:r>
      <w:r>
        <w:rPr>
          <w:szCs w:val="22"/>
        </w:rPr>
        <w:t xml:space="preserve"> = D</w:t>
      </w:r>
      <w:r>
        <w:rPr>
          <w:szCs w:val="22"/>
          <w:vertAlign w:val="subscript"/>
        </w:rPr>
        <w:t>3</w:t>
      </w:r>
      <w:r>
        <w:rPr>
          <w:szCs w:val="22"/>
        </w:rPr>
        <w:t xml:space="preserve">(1 + </w:t>
      </w:r>
      <w:r>
        <w:rPr>
          <w:i/>
          <w:szCs w:val="22"/>
        </w:rPr>
        <w:t>g</w:t>
      </w:r>
      <w:r>
        <w:rPr>
          <w:szCs w:val="22"/>
        </w:rPr>
        <w:t>) / (</w:t>
      </w:r>
      <w:r>
        <w:rPr>
          <w:i/>
          <w:szCs w:val="22"/>
        </w:rPr>
        <w:t>R</w:t>
      </w:r>
      <w:r>
        <w:rPr>
          <w:szCs w:val="22"/>
        </w:rPr>
        <w:t xml:space="preserve"> – </w:t>
      </w:r>
      <w:r>
        <w:rPr>
          <w:i/>
          <w:szCs w:val="22"/>
        </w:rPr>
        <w:t>g</w:t>
      </w:r>
      <w:r>
        <w:rPr>
          <w:szCs w:val="22"/>
        </w:rPr>
        <w:t>) = D</w:t>
      </w:r>
      <w:r>
        <w:rPr>
          <w:szCs w:val="22"/>
          <w:vertAlign w:val="subscript"/>
        </w:rPr>
        <w:t>0</w:t>
      </w:r>
      <w:r>
        <w:rPr>
          <w:szCs w:val="22"/>
        </w:rPr>
        <w:t>(1 + g)</w:t>
      </w:r>
      <w:r>
        <w:rPr>
          <w:szCs w:val="22"/>
          <w:vertAlign w:val="superscript"/>
        </w:rPr>
        <w:t>4</w:t>
      </w:r>
      <w:r>
        <w:rPr>
          <w:szCs w:val="22"/>
        </w:rPr>
        <w:t>/ (</w:t>
      </w:r>
      <w:r>
        <w:rPr>
          <w:i/>
          <w:szCs w:val="22"/>
        </w:rPr>
        <w:t>R</w:t>
      </w:r>
      <w:r>
        <w:rPr>
          <w:szCs w:val="22"/>
        </w:rPr>
        <w:t xml:space="preserve"> –</w:t>
      </w:r>
      <w:r>
        <w:rPr>
          <w:i/>
          <w:szCs w:val="22"/>
        </w:rPr>
        <w:t xml:space="preserve"> g</w:t>
      </w:r>
      <w:r>
        <w:rPr>
          <w:szCs w:val="22"/>
        </w:rPr>
        <w:t>) = $1.45 (1.06)</w:t>
      </w:r>
      <w:r>
        <w:rPr>
          <w:szCs w:val="22"/>
          <w:vertAlign w:val="superscript"/>
        </w:rPr>
        <w:t>4</w:t>
      </w:r>
      <w:r>
        <w:rPr>
          <w:szCs w:val="22"/>
        </w:rPr>
        <w:t>/ (.11 – .06) = $36.61</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We can do the same thing to find the dividend in Year 16, which gives us the price in Year 15, so:</w:t>
      </w:r>
      <w:r>
        <w:rPr>
          <w:szCs w:val="22"/>
        </w:rPr>
        <w:tab/>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15</w:t>
      </w:r>
      <w:r>
        <w:rPr>
          <w:szCs w:val="22"/>
        </w:rPr>
        <w:t xml:space="preserve"> = D</w:t>
      </w:r>
      <w:r>
        <w:rPr>
          <w:szCs w:val="22"/>
          <w:vertAlign w:val="subscript"/>
        </w:rPr>
        <w:t>15</w:t>
      </w:r>
      <w:r>
        <w:rPr>
          <w:szCs w:val="22"/>
        </w:rPr>
        <w:t xml:space="preserve">(1 + </w:t>
      </w:r>
      <w:r>
        <w:rPr>
          <w:i/>
          <w:szCs w:val="22"/>
        </w:rPr>
        <w:t>g</w:t>
      </w:r>
      <w:r>
        <w:rPr>
          <w:szCs w:val="22"/>
        </w:rPr>
        <w:t>) / (</w:t>
      </w:r>
      <w:r>
        <w:rPr>
          <w:i/>
          <w:szCs w:val="22"/>
        </w:rPr>
        <w:t>R</w:t>
      </w:r>
      <w:r>
        <w:rPr>
          <w:szCs w:val="22"/>
        </w:rPr>
        <w:t xml:space="preserve"> – </w:t>
      </w:r>
      <w:r>
        <w:rPr>
          <w:i/>
          <w:szCs w:val="22"/>
        </w:rPr>
        <w:t>g</w:t>
      </w:r>
      <w:r>
        <w:rPr>
          <w:szCs w:val="22"/>
        </w:rPr>
        <w:t>) = D</w:t>
      </w:r>
      <w:r>
        <w:rPr>
          <w:szCs w:val="22"/>
          <w:vertAlign w:val="subscript"/>
        </w:rPr>
        <w:t>0</w:t>
      </w:r>
      <w:r>
        <w:rPr>
          <w:szCs w:val="22"/>
        </w:rPr>
        <w:t>(1 + g)</w:t>
      </w:r>
      <w:r>
        <w:rPr>
          <w:szCs w:val="22"/>
          <w:vertAlign w:val="superscript"/>
        </w:rPr>
        <w:t>16</w:t>
      </w:r>
      <w:r>
        <w:rPr>
          <w:szCs w:val="22"/>
        </w:rPr>
        <w:t>/ (</w:t>
      </w:r>
      <w:r>
        <w:rPr>
          <w:i/>
          <w:szCs w:val="22"/>
        </w:rPr>
        <w:t>R</w:t>
      </w:r>
      <w:r>
        <w:rPr>
          <w:szCs w:val="22"/>
        </w:rPr>
        <w:t xml:space="preserve"> – </w:t>
      </w:r>
      <w:r>
        <w:rPr>
          <w:i/>
          <w:szCs w:val="22"/>
        </w:rPr>
        <w:t>g</w:t>
      </w:r>
      <w:r>
        <w:rPr>
          <w:szCs w:val="22"/>
        </w:rPr>
        <w:t>) = $1.45 (1.06)</w:t>
      </w:r>
      <w:r>
        <w:rPr>
          <w:szCs w:val="22"/>
          <w:vertAlign w:val="superscript"/>
        </w:rPr>
        <w:t>16</w:t>
      </w:r>
      <w:r>
        <w:rPr>
          <w:szCs w:val="22"/>
        </w:rPr>
        <w:t>/ (.11 – .06) = $73.67</w:t>
      </w:r>
    </w:p>
    <w:p>
      <w:pPr>
        <w:tabs>
          <w:tab w:val="left" w:pos="440"/>
        </w:tabs>
        <w:ind w:left="440" w:hanging="440"/>
        <w:jc w:val="both"/>
        <w:rPr>
          <w:szCs w:val="22"/>
        </w:rPr>
      </w:pPr>
      <w:r>
        <w:rPr>
          <w:szCs w:val="22"/>
        </w:rPr>
        <w:tab/>
      </w:r>
      <w:r>
        <w:rPr>
          <w:szCs w:val="22"/>
        </w:rPr>
        <w:t>There is another feature of the constant dividend growth model: The stock price grows at the dividend growth rate. So, if we know the stock price today, we can find the future value for any time in the future we want to calculate the stock price. In this problem, we want to know the stock price in three years, and we have already calculated the stock price today. The stock price in three years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3</w:t>
      </w:r>
      <w:r>
        <w:rPr>
          <w:szCs w:val="22"/>
        </w:rPr>
        <w:t xml:space="preserve"> = P</w:t>
      </w:r>
      <w:r>
        <w:rPr>
          <w:szCs w:val="22"/>
          <w:vertAlign w:val="subscript"/>
        </w:rPr>
        <w:t>0</w:t>
      </w:r>
      <w:r>
        <w:rPr>
          <w:szCs w:val="22"/>
        </w:rPr>
        <w:t xml:space="preserve">(1 + </w:t>
      </w:r>
      <w:r>
        <w:rPr>
          <w:i/>
          <w:szCs w:val="22"/>
        </w:rPr>
        <w:t>g</w:t>
      </w:r>
      <w:r>
        <w:rPr>
          <w:szCs w:val="22"/>
        </w:rPr>
        <w:t>)</w:t>
      </w:r>
      <w:r>
        <w:rPr>
          <w:szCs w:val="22"/>
          <w:vertAlign w:val="superscript"/>
        </w:rPr>
        <w:t>3</w:t>
      </w:r>
      <w:r>
        <w:rPr>
          <w:szCs w:val="22"/>
        </w:rPr>
        <w:t xml:space="preserve"> = $30.74(1 + .06)</w:t>
      </w:r>
      <w:r>
        <w:rPr>
          <w:szCs w:val="22"/>
          <w:vertAlign w:val="superscript"/>
        </w:rPr>
        <w:t>3</w:t>
      </w:r>
      <w:r>
        <w:rPr>
          <w:szCs w:val="22"/>
        </w:rPr>
        <w:t xml:space="preserve"> = $36.61</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And the stock price in 15 years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15</w:t>
      </w:r>
      <w:r>
        <w:rPr>
          <w:szCs w:val="22"/>
        </w:rPr>
        <w:t xml:space="preserve"> = P</w:t>
      </w:r>
      <w:r>
        <w:rPr>
          <w:szCs w:val="22"/>
          <w:vertAlign w:val="subscript"/>
        </w:rPr>
        <w:t>0</w:t>
      </w:r>
      <w:r>
        <w:rPr>
          <w:szCs w:val="22"/>
        </w:rPr>
        <w:t xml:space="preserve">(1 + </w:t>
      </w:r>
      <w:r>
        <w:rPr>
          <w:i/>
          <w:szCs w:val="22"/>
        </w:rPr>
        <w:t>g</w:t>
      </w:r>
      <w:r>
        <w:rPr>
          <w:szCs w:val="22"/>
        </w:rPr>
        <w:t>)</w:t>
      </w:r>
      <w:r>
        <w:rPr>
          <w:szCs w:val="22"/>
          <w:vertAlign w:val="superscript"/>
        </w:rPr>
        <w:t>15</w:t>
      </w:r>
      <w:r>
        <w:rPr>
          <w:szCs w:val="22"/>
        </w:rPr>
        <w:t xml:space="preserve"> = $30.74(1 + .06)</w:t>
      </w:r>
      <w:r>
        <w:rPr>
          <w:szCs w:val="22"/>
          <w:vertAlign w:val="superscript"/>
        </w:rPr>
        <w:t>15</w:t>
      </w:r>
      <w:r>
        <w:rPr>
          <w:szCs w:val="22"/>
        </w:rPr>
        <w:t xml:space="preserve"> = $73.67</w:t>
      </w:r>
      <w:r>
        <w:rPr>
          <w:szCs w:val="22"/>
        </w:rPr>
        <w:tab/>
      </w:r>
    </w:p>
    <w:p>
      <w:pPr>
        <w:tabs>
          <w:tab w:val="left" w:pos="440"/>
        </w:tabs>
        <w:ind w:left="440" w:hanging="440"/>
        <w:jc w:val="both"/>
        <w:rPr>
          <w:szCs w:val="22"/>
        </w:rPr>
      </w:pPr>
    </w:p>
    <w:p>
      <w:pPr>
        <w:tabs>
          <w:tab w:val="left" w:pos="440"/>
        </w:tabs>
        <w:ind w:left="440" w:hanging="440"/>
        <w:jc w:val="both"/>
        <w:rPr>
          <w:szCs w:val="22"/>
        </w:rPr>
      </w:pPr>
      <w:r>
        <w:rPr>
          <w:b/>
          <w:szCs w:val="22"/>
        </w:rPr>
        <w:t>2.</w:t>
      </w:r>
      <w:r>
        <w:rPr>
          <w:szCs w:val="22"/>
        </w:rPr>
        <w:tab/>
      </w:r>
      <w:r>
        <w:rPr>
          <w:szCs w:val="22"/>
        </w:rPr>
        <w:t xml:space="preserve">We need to find the required return of the stock. Using the constant growth model, we can solve the equation for </w:t>
      </w:r>
      <w:r>
        <w:rPr>
          <w:i/>
          <w:szCs w:val="22"/>
        </w:rPr>
        <w:t>R</w:t>
      </w:r>
      <w:r>
        <w:rPr>
          <w:szCs w:val="22"/>
        </w:rPr>
        <w:t>. Doing so, we find:</w:t>
      </w:r>
    </w:p>
    <w:p>
      <w:pPr>
        <w:tabs>
          <w:tab w:val="left" w:pos="440"/>
        </w:tabs>
        <w:ind w:left="440" w:hanging="440"/>
        <w:jc w:val="both"/>
        <w:rPr>
          <w:szCs w:val="22"/>
        </w:rPr>
      </w:pPr>
    </w:p>
    <w:p>
      <w:pPr>
        <w:tabs>
          <w:tab w:val="left" w:pos="440"/>
        </w:tabs>
        <w:ind w:left="440" w:hanging="440"/>
        <w:jc w:val="both"/>
        <w:rPr>
          <w:szCs w:val="22"/>
        </w:rPr>
      </w:pPr>
      <w:r>
        <w:rPr>
          <w:szCs w:val="22"/>
        </w:rPr>
        <w:tab/>
      </w:r>
      <w:r>
        <w:rPr>
          <w:i/>
          <w:szCs w:val="22"/>
        </w:rPr>
        <w:t>R</w:t>
      </w:r>
      <w:r>
        <w:rPr>
          <w:szCs w:val="22"/>
        </w:rPr>
        <w:t xml:space="preserve"> = (D</w:t>
      </w:r>
      <w:r>
        <w:rPr>
          <w:szCs w:val="22"/>
          <w:vertAlign w:val="subscript"/>
        </w:rPr>
        <w:t xml:space="preserve">1 </w:t>
      </w:r>
      <w:r>
        <w:rPr>
          <w:szCs w:val="22"/>
        </w:rPr>
        <w:t>/ P</w:t>
      </w:r>
      <w:r>
        <w:rPr>
          <w:szCs w:val="22"/>
          <w:vertAlign w:val="subscript"/>
        </w:rPr>
        <w:t>0</w:t>
      </w:r>
      <w:r>
        <w:rPr>
          <w:szCs w:val="22"/>
        </w:rPr>
        <w:t xml:space="preserve">) + </w:t>
      </w:r>
      <w:r>
        <w:rPr>
          <w:i/>
          <w:szCs w:val="22"/>
        </w:rPr>
        <w:t>g</w:t>
      </w:r>
      <w:r>
        <w:rPr>
          <w:szCs w:val="22"/>
        </w:rPr>
        <w:t xml:space="preserve"> = ($1.89 / $38.00) + .05 = .0997, or 9.97%</w:t>
      </w:r>
    </w:p>
    <w:p>
      <w:pPr>
        <w:tabs>
          <w:tab w:val="left" w:pos="440"/>
        </w:tabs>
        <w:ind w:left="440" w:hanging="440"/>
        <w:jc w:val="both"/>
        <w:rPr>
          <w:szCs w:val="22"/>
        </w:rPr>
      </w:pPr>
    </w:p>
    <w:p>
      <w:pPr>
        <w:tabs>
          <w:tab w:val="left" w:pos="440"/>
        </w:tabs>
        <w:ind w:left="440" w:hanging="440"/>
        <w:jc w:val="both"/>
        <w:rPr>
          <w:szCs w:val="22"/>
        </w:rPr>
      </w:pPr>
      <w:r>
        <w:rPr>
          <w:b/>
          <w:szCs w:val="22"/>
        </w:rPr>
        <w:t>3.</w:t>
      </w:r>
      <w:r>
        <w:rPr>
          <w:szCs w:val="22"/>
        </w:rPr>
        <w:tab/>
      </w:r>
      <w:r>
        <w:rPr>
          <w:szCs w:val="22"/>
        </w:rPr>
        <w:t>The dividend yield is the dividend next year divided by the current price, so the dividend yield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Dividend yield = D</w:t>
      </w:r>
      <w:r>
        <w:rPr>
          <w:szCs w:val="22"/>
          <w:vertAlign w:val="subscript"/>
        </w:rPr>
        <w:t>1</w:t>
      </w:r>
      <w:r>
        <w:rPr>
          <w:szCs w:val="22"/>
        </w:rPr>
        <w:t xml:space="preserve"> / P</w:t>
      </w:r>
      <w:r>
        <w:rPr>
          <w:szCs w:val="22"/>
          <w:vertAlign w:val="subscript"/>
        </w:rPr>
        <w:t>0</w:t>
      </w:r>
      <w:r>
        <w:rPr>
          <w:szCs w:val="22"/>
        </w:rPr>
        <w:t xml:space="preserve"> = $1.89 / $38.00 = .0497, or 4.97%</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capital gains yield, or percentage increase in the stock price, is the same as the dividend growth rate, so:</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Capital gains yield = 5%</w:t>
      </w:r>
    </w:p>
    <w:p>
      <w:pPr>
        <w:tabs>
          <w:tab w:val="left" w:pos="440"/>
        </w:tabs>
        <w:ind w:left="440" w:hanging="440"/>
        <w:jc w:val="both"/>
        <w:rPr>
          <w:szCs w:val="22"/>
        </w:rPr>
      </w:pPr>
    </w:p>
    <w:p>
      <w:pPr>
        <w:tabs>
          <w:tab w:val="left" w:pos="440"/>
        </w:tabs>
        <w:ind w:left="440" w:hanging="440"/>
        <w:jc w:val="both"/>
        <w:rPr>
          <w:szCs w:val="22"/>
        </w:rPr>
      </w:pPr>
      <w:r>
        <w:rPr>
          <w:b/>
          <w:szCs w:val="22"/>
        </w:rPr>
        <w:t>4.</w:t>
      </w:r>
      <w:r>
        <w:rPr>
          <w:szCs w:val="22"/>
        </w:rPr>
        <w:tab/>
      </w:r>
      <w:r>
        <w:rPr>
          <w:szCs w:val="22"/>
        </w:rPr>
        <w:t>Using the constant growth model, we find the price of the stock today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D</w:t>
      </w:r>
      <w:r>
        <w:rPr>
          <w:szCs w:val="22"/>
          <w:vertAlign w:val="subscript"/>
        </w:rPr>
        <w:t xml:space="preserve">1 </w:t>
      </w:r>
      <w:r>
        <w:rPr>
          <w:szCs w:val="22"/>
        </w:rPr>
        <w:t>/ (</w:t>
      </w:r>
      <w:r>
        <w:rPr>
          <w:i/>
          <w:szCs w:val="22"/>
        </w:rPr>
        <w:t>R</w:t>
      </w:r>
      <w:r>
        <w:rPr>
          <w:szCs w:val="22"/>
        </w:rPr>
        <w:t xml:space="preserve"> –</w:t>
      </w:r>
      <w:r>
        <w:rPr>
          <w:i/>
          <w:szCs w:val="22"/>
        </w:rPr>
        <w:t xml:space="preserve"> g</w:t>
      </w:r>
      <w:r>
        <w:rPr>
          <w:szCs w:val="22"/>
        </w:rPr>
        <w:t>) = $3.40 / (.11 – .045) = $52.31</w:t>
      </w:r>
    </w:p>
    <w:p>
      <w:pPr>
        <w:tabs>
          <w:tab w:val="left" w:pos="440"/>
        </w:tabs>
        <w:ind w:left="440" w:hanging="440"/>
        <w:jc w:val="both"/>
        <w:rPr>
          <w:szCs w:val="22"/>
        </w:rPr>
      </w:pPr>
    </w:p>
    <w:p>
      <w:pPr>
        <w:tabs>
          <w:tab w:val="left" w:pos="440"/>
        </w:tabs>
        <w:ind w:left="440" w:hanging="440"/>
        <w:jc w:val="both"/>
        <w:rPr>
          <w:szCs w:val="22"/>
        </w:rPr>
      </w:pPr>
      <w:r>
        <w:rPr>
          <w:b/>
          <w:szCs w:val="22"/>
        </w:rPr>
        <w:t>5.</w:t>
      </w:r>
      <w:r>
        <w:rPr>
          <w:szCs w:val="22"/>
        </w:rPr>
        <w:tab/>
      </w:r>
      <w:r>
        <w:rPr>
          <w:szCs w:val="22"/>
        </w:rPr>
        <w:t>The required return of a stock is made up of two parts: The dividend yield and the capital gains yield. So, the required return of this stock is:</w:t>
      </w:r>
    </w:p>
    <w:p>
      <w:pPr>
        <w:tabs>
          <w:tab w:val="left" w:pos="440"/>
        </w:tabs>
        <w:ind w:left="440" w:hanging="440"/>
        <w:jc w:val="both"/>
        <w:rPr>
          <w:szCs w:val="22"/>
        </w:rPr>
      </w:pPr>
    </w:p>
    <w:p>
      <w:pPr>
        <w:tabs>
          <w:tab w:val="left" w:pos="440"/>
        </w:tabs>
        <w:ind w:left="440" w:hanging="440"/>
        <w:jc w:val="both"/>
        <w:rPr>
          <w:szCs w:val="22"/>
        </w:rPr>
      </w:pPr>
      <w:r>
        <w:rPr>
          <w:szCs w:val="22"/>
        </w:rPr>
        <w:tab/>
      </w:r>
      <w:r>
        <w:rPr>
          <w:i/>
          <w:szCs w:val="22"/>
        </w:rPr>
        <w:t>R</w:t>
      </w:r>
      <w:r>
        <w:rPr>
          <w:szCs w:val="22"/>
        </w:rPr>
        <w:t xml:space="preserve"> = Dividend yield + Capital gains yield = .069 + .048 = .1170, or 11.70%</w:t>
      </w:r>
    </w:p>
    <w:p>
      <w:pPr>
        <w:tabs>
          <w:tab w:val="left" w:pos="440"/>
        </w:tabs>
        <w:ind w:left="440" w:hanging="440"/>
        <w:jc w:val="both"/>
        <w:rPr>
          <w:szCs w:val="22"/>
        </w:rPr>
      </w:pPr>
    </w:p>
    <w:p>
      <w:pPr>
        <w:tabs>
          <w:tab w:val="left" w:pos="440"/>
        </w:tabs>
        <w:ind w:left="440" w:hanging="440"/>
        <w:jc w:val="both"/>
        <w:rPr>
          <w:szCs w:val="22"/>
        </w:rPr>
      </w:pPr>
      <w:r>
        <w:rPr>
          <w:b/>
          <w:szCs w:val="22"/>
        </w:rPr>
        <w:t>6.</w:t>
      </w:r>
      <w:r>
        <w:rPr>
          <w:szCs w:val="22"/>
        </w:rPr>
        <w:tab/>
      </w:r>
      <w:r>
        <w:rPr>
          <w:szCs w:val="22"/>
        </w:rPr>
        <w:t>We know the stock has a required return of 11 percent, and the dividend and capital gains yield are equal, so:</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Dividend yield = 1/2(.11) = .055 = Capital gains yield</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Now we know both the dividend yield and capital gains yield. The dividend is simply the stock price times the dividend yield, so:</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w:t>
      </w:r>
      <w:r>
        <w:rPr>
          <w:szCs w:val="22"/>
          <w:vertAlign w:val="subscript"/>
        </w:rPr>
        <w:t>1</w:t>
      </w:r>
      <w:r>
        <w:rPr>
          <w:szCs w:val="22"/>
        </w:rPr>
        <w:t xml:space="preserve"> = .055($59) = $3.25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This is the dividend next year. The question asks for the dividend this year. Using the relationship between the dividend this year and the dividend next year:</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w:t>
      </w:r>
      <w:r>
        <w:rPr>
          <w:szCs w:val="22"/>
          <w:vertAlign w:val="subscript"/>
        </w:rPr>
        <w:t>1</w:t>
      </w:r>
      <w:r>
        <w:rPr>
          <w:szCs w:val="22"/>
        </w:rPr>
        <w:t xml:space="preserve"> = D</w:t>
      </w:r>
      <w:r>
        <w:rPr>
          <w:szCs w:val="22"/>
          <w:vertAlign w:val="subscript"/>
        </w:rPr>
        <w:t>0</w:t>
      </w:r>
      <w:r>
        <w:rPr>
          <w:szCs w:val="22"/>
        </w:rPr>
        <w:t xml:space="preserve">(1 + </w:t>
      </w:r>
      <w:r>
        <w:rPr>
          <w:i/>
          <w:szCs w:val="22"/>
        </w:rPr>
        <w:t>g</w:t>
      </w:r>
      <w:r>
        <w:rPr>
          <w:szCs w:val="22"/>
        </w:rPr>
        <w:t xml:space="preserve">) </w:t>
      </w:r>
    </w:p>
    <w:p>
      <w:pPr>
        <w:tabs>
          <w:tab w:val="left" w:pos="440"/>
        </w:tabs>
        <w:ind w:left="440" w:hanging="440"/>
        <w:jc w:val="both"/>
        <w:rPr>
          <w:szCs w:val="22"/>
        </w:rPr>
      </w:pPr>
    </w:p>
    <w:p>
      <w:pPr>
        <w:rPr>
          <w:szCs w:val="22"/>
        </w:rPr>
      </w:pPr>
      <w:r>
        <w:rPr>
          <w:szCs w:val="22"/>
        </w:rPr>
        <w:br w:type="page"/>
      </w:r>
    </w:p>
    <w:p>
      <w:pPr>
        <w:tabs>
          <w:tab w:val="left" w:pos="440"/>
        </w:tabs>
        <w:ind w:left="440" w:hanging="440"/>
        <w:jc w:val="both"/>
        <w:rPr>
          <w:szCs w:val="22"/>
        </w:rPr>
      </w:pPr>
      <w:r>
        <w:rPr>
          <w:szCs w:val="22"/>
        </w:rPr>
        <w:tab/>
      </w:r>
      <w:r>
        <w:rPr>
          <w:szCs w:val="22"/>
        </w:rPr>
        <w:t>We can solve for the dividend that was just paid:</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$3.25 = D</w:t>
      </w:r>
      <w:r>
        <w:rPr>
          <w:szCs w:val="22"/>
          <w:vertAlign w:val="subscript"/>
        </w:rPr>
        <w:t>0</w:t>
      </w:r>
      <w:r>
        <w:rPr>
          <w:szCs w:val="22"/>
        </w:rPr>
        <w:t>(1 + .055)</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w:t>
      </w:r>
      <w:r>
        <w:rPr>
          <w:szCs w:val="22"/>
          <w:vertAlign w:val="subscript"/>
        </w:rPr>
        <w:t>0</w:t>
      </w:r>
      <w:r>
        <w:rPr>
          <w:szCs w:val="22"/>
        </w:rPr>
        <w:t xml:space="preserve"> = $3.25 / 1.055 = $3.08</w:t>
      </w:r>
    </w:p>
    <w:p>
      <w:pPr>
        <w:tabs>
          <w:tab w:val="left" w:pos="440"/>
        </w:tabs>
        <w:ind w:left="440" w:hanging="440"/>
        <w:jc w:val="both"/>
        <w:rPr>
          <w:szCs w:val="22"/>
        </w:rPr>
      </w:pPr>
    </w:p>
    <w:p>
      <w:pPr>
        <w:tabs>
          <w:tab w:val="left" w:pos="440"/>
        </w:tabs>
        <w:ind w:left="440" w:hanging="440"/>
        <w:jc w:val="both"/>
        <w:rPr>
          <w:szCs w:val="22"/>
        </w:rPr>
      </w:pPr>
      <w:r>
        <w:rPr>
          <w:b/>
          <w:szCs w:val="22"/>
        </w:rPr>
        <w:t>7.</w:t>
      </w:r>
      <w:r>
        <w:rPr>
          <w:szCs w:val="22"/>
        </w:rPr>
        <w:tab/>
      </w:r>
      <w:r>
        <w:rPr>
          <w:szCs w:val="22"/>
        </w:rPr>
        <w:t>The price of any financial instrument is the PV of the future cash flows. The future dividends of this stock are an annuity for 11 years, so the price of the stock is the PVA, which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$8.50(PVIFA</w:t>
      </w:r>
      <w:r>
        <w:rPr>
          <w:szCs w:val="22"/>
          <w:vertAlign w:val="subscript"/>
        </w:rPr>
        <w:t>12%,11</w:t>
      </w:r>
      <w:r>
        <w:rPr>
          <w:szCs w:val="22"/>
        </w:rPr>
        <w:t>) = $50.47</w:t>
      </w:r>
    </w:p>
    <w:p>
      <w:pPr>
        <w:tabs>
          <w:tab w:val="left" w:pos="440"/>
        </w:tabs>
        <w:ind w:left="440" w:hanging="440"/>
        <w:jc w:val="both"/>
        <w:rPr>
          <w:szCs w:val="22"/>
        </w:rPr>
      </w:pPr>
    </w:p>
    <w:p>
      <w:pPr>
        <w:tabs>
          <w:tab w:val="left" w:pos="440"/>
        </w:tabs>
        <w:ind w:left="440" w:hanging="440"/>
        <w:jc w:val="both"/>
        <w:rPr>
          <w:szCs w:val="22"/>
        </w:rPr>
      </w:pPr>
      <w:r>
        <w:rPr>
          <w:b/>
          <w:szCs w:val="22"/>
        </w:rPr>
        <w:t>8.</w:t>
      </w:r>
      <w:r>
        <w:rPr>
          <w:szCs w:val="22"/>
        </w:rPr>
        <w:tab/>
      </w:r>
      <w:r>
        <w:rPr>
          <w:szCs w:val="22"/>
        </w:rPr>
        <w:t>The price of a share of preferred stock is the dividend divided by the required return. This is the same equation as the constant growth model, with a dividend growth rate of zero percent. Remember, most preferred stock pays a fixed dividend, so the growth rate is zero. Using this equation, we find the price per share of the preferred stock is:</w:t>
      </w:r>
    </w:p>
    <w:p>
      <w:pPr>
        <w:tabs>
          <w:tab w:val="left" w:pos="440"/>
        </w:tabs>
        <w:ind w:left="440" w:hanging="440"/>
        <w:jc w:val="both"/>
        <w:rPr>
          <w:szCs w:val="22"/>
        </w:rPr>
      </w:pPr>
    </w:p>
    <w:p>
      <w:pPr>
        <w:tabs>
          <w:tab w:val="left" w:pos="440"/>
        </w:tabs>
        <w:ind w:left="440" w:hanging="440"/>
        <w:jc w:val="both"/>
        <w:rPr>
          <w:szCs w:val="22"/>
        </w:rPr>
      </w:pPr>
      <w:r>
        <w:rPr>
          <w:szCs w:val="22"/>
        </w:rPr>
        <w:tab/>
      </w:r>
      <w:r>
        <w:rPr>
          <w:i/>
          <w:szCs w:val="22"/>
        </w:rPr>
        <w:t>R</w:t>
      </w:r>
      <w:r>
        <w:rPr>
          <w:szCs w:val="22"/>
        </w:rPr>
        <w:t xml:space="preserve"> = D/P</w:t>
      </w:r>
      <w:r>
        <w:rPr>
          <w:szCs w:val="22"/>
          <w:vertAlign w:val="subscript"/>
        </w:rPr>
        <w:t>0</w:t>
      </w:r>
      <w:r>
        <w:rPr>
          <w:szCs w:val="22"/>
        </w:rPr>
        <w:t xml:space="preserve"> = $4.75/$93 = .0511, or 5.11%</w:t>
      </w:r>
    </w:p>
    <w:p>
      <w:pPr>
        <w:tabs>
          <w:tab w:val="left" w:pos="440"/>
        </w:tabs>
        <w:ind w:left="440" w:hanging="440"/>
        <w:jc w:val="both"/>
        <w:rPr>
          <w:szCs w:val="22"/>
        </w:rPr>
      </w:pPr>
    </w:p>
    <w:p>
      <w:pPr>
        <w:tabs>
          <w:tab w:val="left" w:pos="440"/>
        </w:tabs>
        <w:ind w:left="440" w:hanging="440"/>
        <w:jc w:val="both"/>
        <w:rPr>
          <w:szCs w:val="22"/>
        </w:rPr>
      </w:pPr>
      <w:r>
        <w:rPr>
          <w:b/>
          <w:szCs w:val="22"/>
        </w:rPr>
        <w:t>9.</w:t>
      </w:r>
      <w:r>
        <w:rPr>
          <w:szCs w:val="22"/>
        </w:rPr>
        <w:tab/>
      </w:r>
      <w:r>
        <w:rPr>
          <w:szCs w:val="22"/>
        </w:rPr>
        <w:t>We can use the constant dividend growth model, which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i/>
          <w:szCs w:val="22"/>
          <w:vertAlign w:val="subscript"/>
        </w:rPr>
        <w:t>t</w:t>
      </w:r>
      <w:r>
        <w:rPr>
          <w:szCs w:val="22"/>
        </w:rPr>
        <w:t xml:space="preserve"> = D</w:t>
      </w:r>
      <w:r>
        <w:rPr>
          <w:i/>
          <w:szCs w:val="22"/>
          <w:vertAlign w:val="subscript"/>
        </w:rPr>
        <w:t>t</w:t>
      </w:r>
      <w:r>
        <w:rPr>
          <w:szCs w:val="22"/>
        </w:rPr>
        <w:t xml:space="preserve"> × (1 + </w:t>
      </w:r>
      <w:r>
        <w:rPr>
          <w:i/>
          <w:szCs w:val="22"/>
        </w:rPr>
        <w:t>g</w:t>
      </w:r>
      <w:r>
        <w:rPr>
          <w:szCs w:val="22"/>
        </w:rPr>
        <w:t>) / (</w:t>
      </w:r>
      <w:r>
        <w:rPr>
          <w:i/>
          <w:szCs w:val="22"/>
        </w:rPr>
        <w:t>R</w:t>
      </w:r>
      <w:r>
        <w:rPr>
          <w:szCs w:val="22"/>
        </w:rPr>
        <w:t xml:space="preserve"> – </w:t>
      </w:r>
      <w:r>
        <w:rPr>
          <w:i/>
          <w:szCs w:val="22"/>
        </w:rPr>
        <w:t>g</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 the price of each company’s stock today is:</w:t>
      </w:r>
    </w:p>
    <w:p>
      <w:pPr>
        <w:tabs>
          <w:tab w:val="left" w:pos="440"/>
        </w:tabs>
        <w:ind w:left="440" w:hanging="440"/>
        <w:jc w:val="both"/>
        <w:rPr>
          <w:szCs w:val="22"/>
        </w:rPr>
      </w:pPr>
    </w:p>
    <w:p>
      <w:pPr>
        <w:tabs>
          <w:tab w:val="left" w:pos="440"/>
          <w:tab w:val="left" w:pos="2340"/>
        </w:tabs>
        <w:ind w:left="440" w:hanging="440"/>
        <w:jc w:val="both"/>
        <w:rPr>
          <w:szCs w:val="22"/>
        </w:rPr>
      </w:pPr>
      <w:r>
        <w:rPr>
          <w:szCs w:val="22"/>
        </w:rPr>
        <w:tab/>
      </w:r>
      <w:r>
        <w:rPr>
          <w:szCs w:val="22"/>
        </w:rPr>
        <w:t xml:space="preserve">Red stock price </w:t>
      </w:r>
      <w:r>
        <w:rPr>
          <w:szCs w:val="22"/>
        </w:rPr>
        <w:tab/>
      </w:r>
      <w:r>
        <w:rPr>
          <w:szCs w:val="22"/>
        </w:rPr>
        <w:t>= $2.65 / (.08 – .05) = $88.33</w:t>
      </w:r>
    </w:p>
    <w:p>
      <w:pPr>
        <w:tabs>
          <w:tab w:val="left" w:pos="440"/>
          <w:tab w:val="left" w:pos="2340"/>
        </w:tabs>
        <w:ind w:left="440" w:hanging="440"/>
        <w:jc w:val="both"/>
        <w:rPr>
          <w:szCs w:val="22"/>
        </w:rPr>
      </w:pPr>
      <w:r>
        <w:rPr>
          <w:szCs w:val="22"/>
        </w:rPr>
        <w:tab/>
      </w:r>
      <w:r>
        <w:rPr>
          <w:szCs w:val="22"/>
        </w:rPr>
        <w:t xml:space="preserve">Yellow stock price </w:t>
      </w:r>
      <w:r>
        <w:rPr>
          <w:szCs w:val="22"/>
        </w:rPr>
        <w:tab/>
      </w:r>
      <w:r>
        <w:rPr>
          <w:szCs w:val="22"/>
        </w:rPr>
        <w:t>= $2.65 / (.11 – .05) = $44.17</w:t>
      </w:r>
    </w:p>
    <w:p>
      <w:pPr>
        <w:tabs>
          <w:tab w:val="left" w:pos="440"/>
          <w:tab w:val="left" w:pos="2340"/>
        </w:tabs>
        <w:ind w:left="440" w:hanging="440"/>
        <w:jc w:val="both"/>
        <w:rPr>
          <w:szCs w:val="22"/>
        </w:rPr>
      </w:pPr>
      <w:r>
        <w:rPr>
          <w:szCs w:val="22"/>
        </w:rPr>
        <w:tab/>
      </w:r>
      <w:r>
        <w:rPr>
          <w:szCs w:val="22"/>
        </w:rPr>
        <w:t xml:space="preserve">Blue stock price </w:t>
      </w:r>
      <w:r>
        <w:rPr>
          <w:szCs w:val="22"/>
        </w:rPr>
        <w:tab/>
      </w:r>
      <w:r>
        <w:rPr>
          <w:szCs w:val="22"/>
        </w:rPr>
        <w:t>= $2.65 / (.14 – .05) = $29.44</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As the required return increases, the stock price decreases. This is a function of the time value of money: A higher discount rate decreases the present value of cash flows. It is also important to note that relatively small changes in the required return can have a dramatic impact on the stock price.</w:t>
      </w:r>
    </w:p>
    <w:p>
      <w:pPr>
        <w:tabs>
          <w:tab w:val="left" w:pos="440"/>
          <w:tab w:val="left" w:pos="720"/>
        </w:tabs>
        <w:ind w:left="440" w:hanging="440"/>
        <w:jc w:val="both"/>
        <w:rPr>
          <w:szCs w:val="22"/>
        </w:rPr>
      </w:pPr>
    </w:p>
    <w:p>
      <w:pPr>
        <w:tabs>
          <w:tab w:val="left" w:pos="440"/>
        </w:tabs>
        <w:ind w:left="440" w:hanging="440"/>
        <w:jc w:val="both"/>
        <w:rPr>
          <w:b/>
        </w:rPr>
      </w:pPr>
      <w:r>
        <w:rPr>
          <w:b/>
        </w:rPr>
        <w:t>10.</w:t>
      </w:r>
      <w:r>
        <w:rPr>
          <w:b/>
        </w:rPr>
        <w:tab/>
      </w:r>
      <w:r>
        <w:t>If the company uses straight voting, you will need to own one-half of the shares, plus one share, in order to guarantee enough votes to win the election. So, the number of shares needed to guarantee election under straight voting will be:</w:t>
      </w:r>
    </w:p>
    <w:p>
      <w:pPr>
        <w:tabs>
          <w:tab w:val="left" w:pos="440"/>
        </w:tabs>
        <w:ind w:left="440" w:hanging="440"/>
        <w:rPr>
          <w:b/>
        </w:rPr>
      </w:pPr>
    </w:p>
    <w:p>
      <w:pPr>
        <w:tabs>
          <w:tab w:val="left" w:pos="440"/>
        </w:tabs>
        <w:ind w:left="440" w:hanging="440"/>
      </w:pPr>
      <w:r>
        <w:tab/>
      </w:r>
      <w:r>
        <w:t>Shares needed = (400,000 shares / 2) + 1</w:t>
      </w:r>
    </w:p>
    <w:p>
      <w:pPr>
        <w:tabs>
          <w:tab w:val="left" w:pos="440"/>
        </w:tabs>
        <w:ind w:left="440" w:hanging="440"/>
      </w:pPr>
      <w:r>
        <w:tab/>
      </w:r>
      <w:r>
        <w:t>Shares needed = 200,001</w:t>
      </w:r>
    </w:p>
    <w:p>
      <w:pPr>
        <w:tabs>
          <w:tab w:val="left" w:pos="440"/>
        </w:tabs>
        <w:ind w:left="440" w:hanging="440"/>
      </w:pPr>
    </w:p>
    <w:p>
      <w:pPr>
        <w:tabs>
          <w:tab w:val="left" w:pos="440"/>
        </w:tabs>
        <w:ind w:left="440" w:hanging="440"/>
      </w:pPr>
      <w:r>
        <w:tab/>
      </w:r>
      <w:r>
        <w:t xml:space="preserve">And the total cost to you will be the shares needed times the price per share, or: </w:t>
      </w:r>
    </w:p>
    <w:p>
      <w:pPr>
        <w:tabs>
          <w:tab w:val="left" w:pos="440"/>
        </w:tabs>
        <w:ind w:left="440" w:hanging="440"/>
      </w:pPr>
      <w:r>
        <w:tab/>
      </w:r>
    </w:p>
    <w:p>
      <w:pPr>
        <w:tabs>
          <w:tab w:val="left" w:pos="440"/>
        </w:tabs>
        <w:ind w:left="440" w:hanging="440"/>
      </w:pPr>
      <w:r>
        <w:tab/>
      </w:r>
      <w:r>
        <w:t xml:space="preserve">Total cost = 200,001 </w:t>
      </w:r>
      <w:r>
        <w:rPr/>
        <w:sym w:font="Symbol" w:char="F0B4"/>
      </w:r>
      <w:r>
        <w:t xml:space="preserve"> $48 </w:t>
      </w:r>
    </w:p>
    <w:p>
      <w:pPr>
        <w:tabs>
          <w:tab w:val="left" w:pos="440"/>
        </w:tabs>
        <w:ind w:left="440" w:hanging="440"/>
      </w:pPr>
      <w:r>
        <w:tab/>
      </w:r>
      <w:r>
        <w:t>Total cost = $9,600,048</w:t>
      </w:r>
    </w:p>
    <w:p>
      <w:pPr>
        <w:tabs>
          <w:tab w:val="left" w:pos="440"/>
        </w:tabs>
        <w:ind w:left="440" w:hanging="440"/>
      </w:pPr>
    </w:p>
    <w:p>
      <w:pPr>
        <w:tabs>
          <w:tab w:val="left" w:pos="440"/>
        </w:tabs>
        <w:ind w:left="440" w:hanging="440"/>
        <w:jc w:val="both"/>
      </w:pPr>
      <w:r>
        <w:rPr>
          <w:b/>
        </w:rPr>
        <w:t>11.</w:t>
      </w:r>
      <w:r>
        <w:tab/>
      </w:r>
      <w:r>
        <w:t>If the company uses cumulative voting, you will need 1/(</w:t>
      </w:r>
      <w:r>
        <w:rPr>
          <w:i/>
        </w:rPr>
        <w:t>N</w:t>
      </w:r>
      <w:r>
        <w:t xml:space="preserve"> + 1) percent of the stock (plus one share) to guarantee election, where N is the number of seats up for election. So, the percentage of the company’s stock you need will be:</w:t>
      </w:r>
    </w:p>
    <w:p>
      <w:pPr>
        <w:tabs>
          <w:tab w:val="left" w:pos="440"/>
        </w:tabs>
        <w:ind w:left="440" w:hanging="440"/>
      </w:pPr>
    </w:p>
    <w:p>
      <w:pPr>
        <w:tabs>
          <w:tab w:val="left" w:pos="440"/>
        </w:tabs>
        <w:ind w:left="440" w:hanging="440"/>
      </w:pPr>
      <w:r>
        <w:tab/>
      </w:r>
      <w:r>
        <w:t>Percent of stock needed = 1 / (</w:t>
      </w:r>
      <w:r>
        <w:rPr>
          <w:i/>
        </w:rPr>
        <w:t>N</w:t>
      </w:r>
      <w:r>
        <w:t xml:space="preserve"> + 1)</w:t>
      </w:r>
    </w:p>
    <w:p>
      <w:pPr>
        <w:tabs>
          <w:tab w:val="left" w:pos="440"/>
        </w:tabs>
        <w:ind w:left="440" w:hanging="440"/>
      </w:pPr>
      <w:r>
        <w:tab/>
      </w:r>
      <w:r>
        <w:t>Percent of stock needed = 1 / (4 + 1)</w:t>
      </w:r>
    </w:p>
    <w:p>
      <w:pPr>
        <w:tabs>
          <w:tab w:val="left" w:pos="440"/>
        </w:tabs>
        <w:ind w:left="440" w:hanging="440"/>
      </w:pPr>
      <w:r>
        <w:tab/>
      </w:r>
      <w:r>
        <w:t>Percent of stock needed = .20, or 20%</w:t>
      </w:r>
    </w:p>
    <w:p>
      <w:pPr>
        <w:tabs>
          <w:tab w:val="left" w:pos="440"/>
        </w:tabs>
        <w:ind w:left="440" w:hanging="440"/>
      </w:pPr>
    </w:p>
    <w:p>
      <w:pPr>
        <w:tabs>
          <w:tab w:val="left" w:pos="440"/>
        </w:tabs>
        <w:ind w:left="440" w:hanging="440"/>
      </w:pPr>
      <w:r>
        <w:tab/>
      </w:r>
      <w:r>
        <w:t>So, the number of shares you need to purchase is:</w:t>
      </w:r>
    </w:p>
    <w:p>
      <w:pPr>
        <w:tabs>
          <w:tab w:val="left" w:pos="440"/>
        </w:tabs>
        <w:ind w:left="440" w:hanging="440"/>
      </w:pPr>
    </w:p>
    <w:p>
      <w:pPr>
        <w:tabs>
          <w:tab w:val="left" w:pos="440"/>
        </w:tabs>
        <w:ind w:left="440" w:hanging="440"/>
      </w:pPr>
      <w:r>
        <w:tab/>
      </w:r>
      <w:r>
        <w:t>Number of shares to purchase = (400,000 × .20) + 1</w:t>
      </w:r>
    </w:p>
    <w:p>
      <w:pPr>
        <w:tabs>
          <w:tab w:val="left" w:pos="440"/>
        </w:tabs>
        <w:ind w:left="440" w:hanging="440"/>
      </w:pPr>
      <w:r>
        <w:tab/>
      </w:r>
      <w:r>
        <w:t xml:space="preserve">Number of shares to purchase = 80,001 </w:t>
      </w:r>
    </w:p>
    <w:p>
      <w:pPr>
        <w:tabs>
          <w:tab w:val="left" w:pos="440"/>
        </w:tabs>
        <w:ind w:left="440" w:hanging="440"/>
      </w:pPr>
    </w:p>
    <w:p>
      <w:pPr>
        <w:tabs>
          <w:tab w:val="left" w:pos="440"/>
        </w:tabs>
        <w:ind w:left="440" w:hanging="440"/>
      </w:pPr>
      <w:r>
        <w:tab/>
      </w:r>
      <w:r>
        <w:t xml:space="preserve">And the total cost to you will be the shares needed times the price per share, or: </w:t>
      </w:r>
    </w:p>
    <w:p>
      <w:pPr>
        <w:tabs>
          <w:tab w:val="left" w:pos="440"/>
        </w:tabs>
        <w:ind w:left="440" w:hanging="440"/>
      </w:pPr>
      <w:r>
        <w:tab/>
      </w:r>
    </w:p>
    <w:p>
      <w:pPr>
        <w:tabs>
          <w:tab w:val="left" w:pos="440"/>
        </w:tabs>
        <w:ind w:left="440" w:hanging="440"/>
      </w:pPr>
      <w:r>
        <w:tab/>
      </w:r>
      <w:r>
        <w:t xml:space="preserve">Total cost = 80,001 </w:t>
      </w:r>
      <w:r>
        <w:rPr/>
        <w:sym w:font="Symbol" w:char="F0B4"/>
      </w:r>
      <w:r>
        <w:t xml:space="preserve"> $48 </w:t>
      </w:r>
    </w:p>
    <w:p>
      <w:pPr>
        <w:tabs>
          <w:tab w:val="left" w:pos="440"/>
        </w:tabs>
        <w:ind w:left="440" w:hanging="440"/>
      </w:pPr>
      <w:r>
        <w:tab/>
      </w:r>
      <w:r>
        <w:t>Total cost = $3,840,048</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b/>
          <w:szCs w:val="22"/>
        </w:rPr>
        <w:t>12.</w:t>
      </w:r>
      <w:r>
        <w:rPr>
          <w:szCs w:val="22"/>
        </w:rPr>
        <w:tab/>
      </w:r>
      <w:r>
        <w:rPr>
          <w:szCs w:val="22"/>
        </w:rPr>
        <w:t>Using the equation to calculate the price of a share of stock with the PE ratio:</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t>P = Benchmark PE ratio × EPS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So, with a PE ratio of 18, we find:</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 = 18($1.75)</w:t>
      </w:r>
    </w:p>
    <w:p>
      <w:pPr>
        <w:tabs>
          <w:tab w:val="left" w:pos="440"/>
          <w:tab w:val="left" w:pos="720"/>
        </w:tabs>
        <w:jc w:val="both"/>
        <w:rPr>
          <w:szCs w:val="22"/>
        </w:rPr>
      </w:pPr>
      <w:r>
        <w:rPr>
          <w:szCs w:val="22"/>
        </w:rPr>
        <w:tab/>
      </w:r>
      <w:r>
        <w:rPr>
          <w:szCs w:val="22"/>
        </w:rPr>
        <w:t>P = $31.50</w:t>
      </w:r>
    </w:p>
    <w:p>
      <w:pPr>
        <w:tabs>
          <w:tab w:val="left" w:pos="440"/>
          <w:tab w:val="left" w:pos="720"/>
        </w:tabs>
        <w:jc w:val="both"/>
        <w:rPr>
          <w:szCs w:val="22"/>
        </w:rPr>
      </w:pPr>
    </w:p>
    <w:p>
      <w:pPr>
        <w:tabs>
          <w:tab w:val="left" w:pos="440"/>
          <w:tab w:val="left" w:pos="720"/>
        </w:tabs>
        <w:ind w:left="440" w:hanging="440"/>
        <w:jc w:val="both"/>
        <w:rPr>
          <w:szCs w:val="22"/>
        </w:rPr>
      </w:pPr>
      <w:r>
        <w:rPr>
          <w:szCs w:val="22"/>
        </w:rPr>
        <w:tab/>
      </w:r>
      <w:r>
        <w:rPr>
          <w:szCs w:val="22"/>
        </w:rPr>
        <w:t>And with a PE ratio of 21, we find:</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 = 21($1.75)</w:t>
      </w:r>
    </w:p>
    <w:p>
      <w:pPr>
        <w:tabs>
          <w:tab w:val="left" w:pos="440"/>
          <w:tab w:val="left" w:pos="720"/>
        </w:tabs>
        <w:jc w:val="both"/>
        <w:rPr>
          <w:szCs w:val="22"/>
        </w:rPr>
      </w:pPr>
      <w:r>
        <w:rPr>
          <w:szCs w:val="22"/>
        </w:rPr>
        <w:tab/>
      </w:r>
      <w:r>
        <w:rPr>
          <w:szCs w:val="22"/>
        </w:rPr>
        <w:t>P = $36.75</w:t>
      </w:r>
    </w:p>
    <w:p>
      <w:pPr>
        <w:tabs>
          <w:tab w:val="left" w:pos="440"/>
          <w:tab w:val="left" w:pos="720"/>
        </w:tabs>
        <w:jc w:val="both"/>
        <w:rPr>
          <w:szCs w:val="22"/>
        </w:rPr>
      </w:pPr>
    </w:p>
    <w:p>
      <w:pPr>
        <w:tabs>
          <w:tab w:val="left" w:pos="440"/>
          <w:tab w:val="left" w:pos="720"/>
        </w:tabs>
        <w:ind w:left="440" w:hanging="440"/>
        <w:jc w:val="both"/>
        <w:rPr>
          <w:szCs w:val="22"/>
        </w:rPr>
      </w:pPr>
      <w:r>
        <w:rPr>
          <w:b/>
          <w:szCs w:val="22"/>
        </w:rPr>
        <w:t>13.</w:t>
      </w:r>
      <w:r>
        <w:rPr>
          <w:szCs w:val="22"/>
        </w:rPr>
        <w:tab/>
      </w:r>
      <w:r>
        <w:rPr>
          <w:szCs w:val="22"/>
        </w:rPr>
        <w:t>First, we need to find the sales per share, which is: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Sales per share = Sales / Shares outstanding</w:t>
      </w:r>
    </w:p>
    <w:p>
      <w:pPr>
        <w:tabs>
          <w:tab w:val="left" w:pos="440"/>
          <w:tab w:val="left" w:pos="720"/>
        </w:tabs>
        <w:ind w:left="440" w:hanging="440"/>
        <w:jc w:val="both"/>
        <w:rPr>
          <w:szCs w:val="22"/>
        </w:rPr>
      </w:pPr>
      <w:r>
        <w:rPr>
          <w:szCs w:val="22"/>
        </w:rPr>
        <w:tab/>
      </w:r>
      <w:r>
        <w:rPr>
          <w:szCs w:val="22"/>
        </w:rPr>
        <w:t>Sales per share = $1,200,000 / 130,000</w:t>
      </w:r>
    </w:p>
    <w:p>
      <w:pPr>
        <w:tabs>
          <w:tab w:val="left" w:pos="440"/>
          <w:tab w:val="left" w:pos="720"/>
        </w:tabs>
        <w:ind w:left="440" w:hanging="440"/>
        <w:jc w:val="both"/>
        <w:rPr>
          <w:szCs w:val="22"/>
        </w:rPr>
      </w:pPr>
      <w:r>
        <w:rPr>
          <w:szCs w:val="22"/>
        </w:rPr>
        <w:tab/>
      </w:r>
      <w:r>
        <w:rPr>
          <w:szCs w:val="22"/>
        </w:rPr>
        <w:t>Sales per share = $9.23</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Using the equation to calculate the price of a share of stock with the PS ratio:</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t>P = Benchmark PS ratio × Sales per share</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So, with a PS ratio of 5.2, we find:</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 = 5.2($9.23)</w:t>
      </w:r>
    </w:p>
    <w:p>
      <w:pPr>
        <w:tabs>
          <w:tab w:val="left" w:pos="440"/>
          <w:tab w:val="left" w:pos="720"/>
        </w:tabs>
        <w:jc w:val="both"/>
        <w:rPr>
          <w:szCs w:val="22"/>
        </w:rPr>
      </w:pPr>
      <w:r>
        <w:rPr>
          <w:szCs w:val="22"/>
        </w:rPr>
        <w:tab/>
      </w:r>
      <w:r>
        <w:rPr>
          <w:szCs w:val="22"/>
        </w:rPr>
        <w:t>P = $48.00</w:t>
      </w:r>
    </w:p>
    <w:p>
      <w:pPr>
        <w:tabs>
          <w:tab w:val="left" w:pos="440"/>
          <w:tab w:val="left" w:pos="720"/>
        </w:tabs>
        <w:jc w:val="both"/>
        <w:rPr>
          <w:szCs w:val="22"/>
        </w:rPr>
      </w:pPr>
    </w:p>
    <w:p>
      <w:pPr>
        <w:tabs>
          <w:tab w:val="left" w:pos="440"/>
          <w:tab w:val="left" w:pos="720"/>
        </w:tabs>
        <w:ind w:left="440" w:hanging="440"/>
        <w:jc w:val="both"/>
        <w:rPr>
          <w:szCs w:val="22"/>
        </w:rPr>
      </w:pPr>
      <w:r>
        <w:rPr>
          <w:szCs w:val="22"/>
        </w:rPr>
        <w:tab/>
      </w:r>
      <w:r>
        <w:rPr>
          <w:szCs w:val="22"/>
        </w:rPr>
        <w:t>And with a PS ratio of 4.6, we find:</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 = 4.6($9.23)</w:t>
      </w:r>
    </w:p>
    <w:p>
      <w:pPr>
        <w:tabs>
          <w:tab w:val="left" w:pos="440"/>
          <w:tab w:val="left" w:pos="720"/>
        </w:tabs>
        <w:jc w:val="both"/>
        <w:rPr>
          <w:szCs w:val="22"/>
        </w:rPr>
      </w:pPr>
      <w:r>
        <w:rPr>
          <w:szCs w:val="22"/>
        </w:rPr>
        <w:tab/>
      </w:r>
      <w:r>
        <w:rPr>
          <w:szCs w:val="22"/>
        </w:rPr>
        <w:t>P = $42.46</w:t>
      </w:r>
    </w:p>
    <w:p>
      <w:pPr>
        <w:tabs>
          <w:tab w:val="left" w:pos="440"/>
          <w:tab w:val="left" w:pos="720"/>
        </w:tabs>
        <w:ind w:left="440" w:hanging="440"/>
        <w:jc w:val="both"/>
        <w:rPr>
          <w:szCs w:val="22"/>
        </w:rPr>
      </w:pPr>
    </w:p>
    <w:p>
      <w:pPr>
        <w:rPr>
          <w:szCs w:val="22"/>
        </w:rPr>
      </w:pPr>
      <w:r>
        <w:rPr>
          <w:szCs w:val="22"/>
        </w:rPr>
        <w:br w:type="page"/>
      </w:r>
    </w:p>
    <w:p>
      <w:pPr>
        <w:tabs>
          <w:tab w:val="left" w:pos="440"/>
          <w:tab w:val="left" w:pos="720"/>
        </w:tabs>
        <w:ind w:left="440" w:hanging="440"/>
        <w:jc w:val="both"/>
        <w:rPr>
          <w:szCs w:val="22"/>
        </w:rPr>
      </w:pPr>
      <w:r>
        <w:rPr>
          <w:szCs w:val="22"/>
        </w:rPr>
        <w:tab/>
      </w:r>
      <w:r>
        <w:rPr>
          <w:i/>
          <w:szCs w:val="22"/>
          <w:u w:val="single"/>
        </w:rPr>
        <w:t>Intermediate</w:t>
      </w:r>
    </w:p>
    <w:p>
      <w:pPr>
        <w:tabs>
          <w:tab w:val="left" w:pos="440"/>
        </w:tabs>
        <w:ind w:left="440" w:hanging="440"/>
        <w:jc w:val="both"/>
        <w:rPr>
          <w:szCs w:val="22"/>
        </w:rPr>
      </w:pPr>
    </w:p>
    <w:p>
      <w:pPr>
        <w:tabs>
          <w:tab w:val="left" w:pos="440"/>
          <w:tab w:val="left" w:pos="720"/>
        </w:tabs>
        <w:ind w:left="440" w:hanging="440"/>
        <w:jc w:val="both"/>
        <w:rPr>
          <w:szCs w:val="22"/>
        </w:rPr>
      </w:pPr>
      <w:r>
        <w:rPr>
          <w:b/>
          <w:szCs w:val="22"/>
        </w:rPr>
        <w:t>14.</w:t>
      </w:r>
      <w:r>
        <w:rPr>
          <w:szCs w:val="22"/>
        </w:rPr>
        <w:tab/>
      </w:r>
      <w:r>
        <w:rPr>
          <w:szCs w:val="22"/>
        </w:rPr>
        <w:t>This stock has a constant growth rate of dividends, but the required return changes twice. To find the value of the stock today, we will begin by finding the price of the stock at Year 6, when both the dividend growth rate and the required return are stable forever. The price of the stock in Year 6 will be the dividend in Year 7, divided by the required return minus the growth rate in dividends. So:</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w:t>
      </w:r>
      <w:r>
        <w:rPr>
          <w:szCs w:val="22"/>
          <w:vertAlign w:val="subscript"/>
        </w:rPr>
        <w:t>6</w:t>
      </w:r>
      <w:r>
        <w:rPr>
          <w:szCs w:val="22"/>
        </w:rPr>
        <w:t xml:space="preserve"> = D</w:t>
      </w:r>
      <w:r>
        <w:rPr>
          <w:szCs w:val="22"/>
          <w:vertAlign w:val="subscript"/>
        </w:rPr>
        <w:t>6</w:t>
      </w:r>
      <w:r>
        <w:rPr>
          <w:szCs w:val="22"/>
        </w:rPr>
        <w:t xml:space="preserve">(1 + </w:t>
      </w:r>
      <w:r>
        <w:rPr>
          <w:i/>
          <w:szCs w:val="22"/>
        </w:rPr>
        <w:t>g</w:t>
      </w:r>
      <w:r>
        <w:rPr>
          <w:szCs w:val="22"/>
        </w:rPr>
        <w:t>) / (</w:t>
      </w:r>
      <w:r>
        <w:rPr>
          <w:i/>
          <w:szCs w:val="22"/>
        </w:rPr>
        <w:t>R</w:t>
      </w:r>
      <w:r>
        <w:rPr>
          <w:szCs w:val="22"/>
        </w:rPr>
        <w:t xml:space="preserve"> – </w:t>
      </w:r>
      <w:r>
        <w:rPr>
          <w:i/>
          <w:szCs w:val="22"/>
        </w:rPr>
        <w:t>g</w:t>
      </w:r>
      <w:r>
        <w:rPr>
          <w:szCs w:val="22"/>
        </w:rPr>
        <w:t>) = D</w:t>
      </w:r>
      <w:r>
        <w:rPr>
          <w:szCs w:val="22"/>
          <w:vertAlign w:val="subscript"/>
        </w:rPr>
        <w:t>0</w:t>
      </w:r>
      <w:r>
        <w:rPr>
          <w:szCs w:val="22"/>
        </w:rPr>
        <w:t xml:space="preserve">(1 + </w:t>
      </w:r>
      <w:r>
        <w:rPr>
          <w:i/>
          <w:szCs w:val="22"/>
        </w:rPr>
        <w:t>g</w:t>
      </w:r>
      <w:r>
        <w:rPr>
          <w:szCs w:val="22"/>
        </w:rPr>
        <w:t>)</w:t>
      </w:r>
      <w:r>
        <w:rPr>
          <w:szCs w:val="22"/>
          <w:vertAlign w:val="superscript"/>
        </w:rPr>
        <w:t>7</w:t>
      </w:r>
      <w:r>
        <w:rPr>
          <w:szCs w:val="22"/>
        </w:rPr>
        <w:t>/ (</w:t>
      </w:r>
      <w:r>
        <w:rPr>
          <w:i/>
          <w:szCs w:val="22"/>
        </w:rPr>
        <w:t>R</w:t>
      </w:r>
      <w:r>
        <w:rPr>
          <w:szCs w:val="22"/>
        </w:rPr>
        <w:t xml:space="preserve"> – </w:t>
      </w:r>
      <w:r>
        <w:rPr>
          <w:i/>
          <w:szCs w:val="22"/>
        </w:rPr>
        <w:t>g</w:t>
      </w:r>
      <w:r>
        <w:rPr>
          <w:szCs w:val="22"/>
        </w:rPr>
        <w:t>) = $3.20 (1.05)</w:t>
      </w:r>
      <w:r>
        <w:rPr>
          <w:szCs w:val="22"/>
          <w:vertAlign w:val="superscript"/>
        </w:rPr>
        <w:t>7</w:t>
      </w:r>
      <w:r>
        <w:rPr>
          <w:szCs w:val="22"/>
        </w:rPr>
        <w:t>/ (.11 – .05) = $75.05</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Now we can find the price of the stock in Year 3. We need to find the price here since the required return changes at that time. The price of the stock in Year 3 is the PV of the dividends in Years 4, 5, and 6, plus the PV of the stock price in Year 6. The price of the stock in Year 3 is: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w:t>
      </w:r>
      <w:r>
        <w:rPr>
          <w:szCs w:val="22"/>
          <w:vertAlign w:val="subscript"/>
        </w:rPr>
        <w:t>3</w:t>
      </w:r>
      <w:r>
        <w:rPr>
          <w:position w:val="-4"/>
          <w:szCs w:val="22"/>
        </w:rPr>
        <w:tab/>
      </w:r>
      <w:r>
        <w:rPr>
          <w:szCs w:val="22"/>
        </w:rPr>
        <w:t>= $3.20(1.05)</w:t>
      </w:r>
      <w:r>
        <w:rPr>
          <w:szCs w:val="22"/>
          <w:vertAlign w:val="superscript"/>
        </w:rPr>
        <w:t>4</w:t>
      </w:r>
      <w:r>
        <w:rPr>
          <w:szCs w:val="22"/>
        </w:rPr>
        <w:t>/ 1.13 + $3.20(1.05)</w:t>
      </w:r>
      <w:r>
        <w:rPr>
          <w:szCs w:val="22"/>
          <w:vertAlign w:val="superscript"/>
        </w:rPr>
        <w:t>5</w:t>
      </w:r>
      <w:r>
        <w:rPr>
          <w:szCs w:val="22"/>
        </w:rPr>
        <w:t>/ 1.13</w:t>
      </w:r>
      <w:r>
        <w:rPr>
          <w:szCs w:val="22"/>
          <w:vertAlign w:val="superscript"/>
        </w:rPr>
        <w:t>2</w:t>
      </w:r>
      <w:r>
        <w:rPr>
          <w:szCs w:val="22"/>
        </w:rPr>
        <w:t xml:space="preserve"> + $3.20(1.05)</w:t>
      </w:r>
      <w:r>
        <w:rPr>
          <w:szCs w:val="22"/>
          <w:vertAlign w:val="superscript"/>
        </w:rPr>
        <w:t>6</w:t>
      </w:r>
      <w:r>
        <w:rPr>
          <w:szCs w:val="22"/>
        </w:rPr>
        <w:t>/ 1.13</w:t>
      </w:r>
      <w:r>
        <w:rPr>
          <w:szCs w:val="22"/>
          <w:vertAlign w:val="superscript"/>
        </w:rPr>
        <w:t>3</w:t>
      </w:r>
      <w:r>
        <w:rPr>
          <w:szCs w:val="22"/>
        </w:rPr>
        <w:t xml:space="preserve"> + $75.05 / 1.13</w:t>
      </w:r>
      <w:r>
        <w:rPr>
          <w:szCs w:val="22"/>
          <w:vertAlign w:val="superscript"/>
        </w:rPr>
        <w:t>3</w:t>
      </w:r>
    </w:p>
    <w:p>
      <w:pPr>
        <w:tabs>
          <w:tab w:val="left" w:pos="440"/>
          <w:tab w:val="left" w:pos="720"/>
        </w:tabs>
        <w:ind w:left="440" w:hanging="440"/>
        <w:jc w:val="both"/>
        <w:rPr>
          <w:szCs w:val="22"/>
        </w:rPr>
      </w:pPr>
      <w:r>
        <w:rPr>
          <w:szCs w:val="22"/>
        </w:rPr>
        <w:tab/>
      </w:r>
      <w:r>
        <w:rPr>
          <w:szCs w:val="22"/>
        </w:rPr>
        <w:t>P</w:t>
      </w:r>
      <w:r>
        <w:rPr>
          <w:szCs w:val="22"/>
          <w:vertAlign w:val="subscript"/>
        </w:rPr>
        <w:t>3</w:t>
      </w:r>
      <w:r>
        <w:rPr>
          <w:szCs w:val="22"/>
        </w:rPr>
        <w:tab/>
      </w:r>
      <w:r>
        <w:rPr>
          <w:szCs w:val="22"/>
        </w:rPr>
        <w:t>= $61.62</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Finally, we can find the price of the stock today. The price today will be the PV of the dividends in Years 1, 2, and 3, plus the PV of the stock in Year 3. The price of the stock today is: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w:t>
      </w:r>
      <w:r>
        <w:rPr>
          <w:szCs w:val="22"/>
          <w:vertAlign w:val="subscript"/>
        </w:rPr>
        <w:t>0</w:t>
      </w:r>
      <w:r>
        <w:rPr>
          <w:szCs w:val="22"/>
        </w:rPr>
        <w:tab/>
      </w:r>
      <w:r>
        <w:rPr>
          <w:szCs w:val="22"/>
        </w:rPr>
        <w:t>= $3.20(1.05) / 1.15 + $3.20(1.05)</w:t>
      </w:r>
      <w:r>
        <w:rPr>
          <w:szCs w:val="22"/>
          <w:vertAlign w:val="superscript"/>
        </w:rPr>
        <w:t>2</w:t>
      </w:r>
      <w:r>
        <w:rPr>
          <w:szCs w:val="22"/>
        </w:rPr>
        <w:t xml:space="preserve"> / (1.15)</w:t>
      </w:r>
      <w:r>
        <w:rPr>
          <w:szCs w:val="22"/>
          <w:vertAlign w:val="superscript"/>
        </w:rPr>
        <w:t>2</w:t>
      </w:r>
      <w:r>
        <w:rPr>
          <w:szCs w:val="22"/>
        </w:rPr>
        <w:t xml:space="preserve"> + $3.20(1.05)</w:t>
      </w:r>
      <w:r>
        <w:rPr>
          <w:szCs w:val="22"/>
          <w:vertAlign w:val="superscript"/>
        </w:rPr>
        <w:t>3</w:t>
      </w:r>
      <w:r>
        <w:rPr>
          <w:szCs w:val="22"/>
        </w:rPr>
        <w:t xml:space="preserve"> / (1.15)</w:t>
      </w:r>
      <w:r>
        <w:rPr>
          <w:szCs w:val="22"/>
          <w:vertAlign w:val="superscript"/>
        </w:rPr>
        <w:t>3</w:t>
      </w:r>
      <w:r>
        <w:rPr>
          <w:szCs w:val="22"/>
        </w:rPr>
        <w:t xml:space="preserve"> + $61.62 / (1.15)</w:t>
      </w:r>
      <w:r>
        <w:rPr>
          <w:szCs w:val="22"/>
          <w:vertAlign w:val="superscript"/>
        </w:rPr>
        <w:t>3</w:t>
      </w:r>
    </w:p>
    <w:p>
      <w:pPr>
        <w:tabs>
          <w:tab w:val="left" w:pos="440"/>
          <w:tab w:val="left" w:pos="720"/>
        </w:tabs>
        <w:ind w:left="440" w:hanging="440"/>
        <w:jc w:val="both"/>
        <w:rPr>
          <w:szCs w:val="22"/>
        </w:rPr>
      </w:pPr>
      <w:r>
        <w:rPr>
          <w:szCs w:val="22"/>
        </w:rPr>
        <w:tab/>
      </w:r>
      <w:r>
        <w:rPr>
          <w:szCs w:val="22"/>
        </w:rPr>
        <w:t>P</w:t>
      </w:r>
      <w:r>
        <w:rPr>
          <w:szCs w:val="22"/>
          <w:vertAlign w:val="subscript"/>
        </w:rPr>
        <w:t>0</w:t>
      </w:r>
      <w:r>
        <w:rPr>
          <w:szCs w:val="22"/>
        </w:rPr>
        <w:tab/>
      </w:r>
      <w:r>
        <w:rPr>
          <w:szCs w:val="22"/>
        </w:rPr>
        <w:t>= $48.54</w:t>
      </w:r>
    </w:p>
    <w:p>
      <w:pPr>
        <w:tabs>
          <w:tab w:val="left" w:pos="440"/>
        </w:tabs>
        <w:ind w:left="440" w:hanging="440"/>
        <w:jc w:val="both"/>
        <w:rPr>
          <w:szCs w:val="22"/>
        </w:rPr>
      </w:pPr>
    </w:p>
    <w:p>
      <w:pPr>
        <w:tabs>
          <w:tab w:val="left" w:pos="440"/>
        </w:tabs>
        <w:ind w:left="440" w:hanging="440"/>
        <w:jc w:val="both"/>
        <w:rPr>
          <w:szCs w:val="22"/>
        </w:rPr>
      </w:pPr>
      <w:r>
        <w:rPr>
          <w:b/>
          <w:szCs w:val="22"/>
        </w:rPr>
        <w:t>15.</w:t>
      </w:r>
      <w:r>
        <w:rPr>
          <w:szCs w:val="22"/>
        </w:rPr>
        <w:tab/>
      </w:r>
      <w:r>
        <w:rPr>
          <w:szCs w:val="22"/>
        </w:rPr>
        <w:t>Here we have a stock that pays no dividends for 10 years. Once the stock begins paying dividends, it will have a constant growth rate of dividends. We can use the constant growth model at that point. It is important to remember that general constant dividend growth formula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i/>
          <w:szCs w:val="22"/>
          <w:vertAlign w:val="subscript"/>
        </w:rPr>
        <w:t>t</w:t>
      </w:r>
      <w:r>
        <w:rPr>
          <w:szCs w:val="22"/>
        </w:rPr>
        <w:t xml:space="preserve"> = [D</w:t>
      </w:r>
      <w:r>
        <w:rPr>
          <w:i/>
          <w:szCs w:val="22"/>
          <w:vertAlign w:val="subscript"/>
        </w:rPr>
        <w:t>t</w:t>
      </w:r>
      <w:r>
        <w:rPr>
          <w:szCs w:val="22"/>
        </w:rPr>
        <w:t xml:space="preserve"> × (1 + </w:t>
      </w:r>
      <w:r>
        <w:rPr>
          <w:i/>
          <w:szCs w:val="22"/>
        </w:rPr>
        <w:t>g</w:t>
      </w:r>
      <w:r>
        <w:rPr>
          <w:szCs w:val="22"/>
        </w:rPr>
        <w:t>)] / (</w:t>
      </w:r>
      <w:r>
        <w:rPr>
          <w:i/>
          <w:szCs w:val="22"/>
        </w:rPr>
        <w:t>R</w:t>
      </w:r>
      <w:r>
        <w:rPr>
          <w:szCs w:val="22"/>
        </w:rPr>
        <w:t xml:space="preserve"> – </w:t>
      </w:r>
      <w:r>
        <w:rPr>
          <w:i/>
          <w:szCs w:val="22"/>
        </w:rPr>
        <w:t>g</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This means that since we will use the dividend in Year 10, we will be finding the stock price in Year 9. The dividend growth model is similar to the PVA and the PV of a perpetuity: The equation gives you the PV one period before the first payment. So, the price of the stock in Year 9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9</w:t>
      </w:r>
      <w:r>
        <w:rPr>
          <w:szCs w:val="22"/>
        </w:rPr>
        <w:t xml:space="preserve"> = D</w:t>
      </w:r>
      <w:r>
        <w:rPr>
          <w:szCs w:val="22"/>
          <w:vertAlign w:val="subscript"/>
        </w:rPr>
        <w:t>10</w:t>
      </w:r>
      <w:r>
        <w:rPr>
          <w:szCs w:val="22"/>
        </w:rPr>
        <w:t>/ (</w:t>
      </w:r>
      <w:r>
        <w:rPr>
          <w:i/>
          <w:szCs w:val="22"/>
        </w:rPr>
        <w:t>R</w:t>
      </w:r>
      <w:r>
        <w:rPr>
          <w:szCs w:val="22"/>
        </w:rPr>
        <w:t xml:space="preserve"> – </w:t>
      </w:r>
      <w:r>
        <w:rPr>
          <w:i/>
          <w:szCs w:val="22"/>
        </w:rPr>
        <w:t>g</w:t>
      </w:r>
      <w:r>
        <w:rPr>
          <w:szCs w:val="22"/>
        </w:rPr>
        <w:t>) = $12.00 / (.135 – .05) = $141.18</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price of the stock today is simply the PV of the stock price in the future. We simply discount the future stock price at the required return. The price of the stock today will be:</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$141.18 / 1.135</w:t>
      </w:r>
      <w:r>
        <w:rPr>
          <w:szCs w:val="22"/>
          <w:vertAlign w:val="superscript"/>
        </w:rPr>
        <w:t>9</w:t>
      </w:r>
      <w:r>
        <w:rPr>
          <w:szCs w:val="22"/>
        </w:rPr>
        <w:t xml:space="preserve"> = $45.16</w:t>
      </w:r>
    </w:p>
    <w:p>
      <w:pPr>
        <w:tabs>
          <w:tab w:val="left" w:pos="440"/>
        </w:tabs>
        <w:ind w:left="440" w:hanging="440"/>
        <w:jc w:val="both"/>
        <w:rPr>
          <w:szCs w:val="22"/>
        </w:rPr>
      </w:pPr>
    </w:p>
    <w:p>
      <w:pPr>
        <w:tabs>
          <w:tab w:val="left" w:pos="440"/>
        </w:tabs>
        <w:ind w:left="440" w:hanging="440"/>
        <w:jc w:val="both"/>
        <w:rPr>
          <w:szCs w:val="22"/>
        </w:rPr>
      </w:pPr>
      <w:r>
        <w:rPr>
          <w:b/>
          <w:szCs w:val="22"/>
        </w:rPr>
        <w:t>16.</w:t>
      </w:r>
      <w:r>
        <w:rPr>
          <w:szCs w:val="22"/>
        </w:rPr>
        <w:tab/>
      </w:r>
      <w:r>
        <w:rPr>
          <w:szCs w:val="22"/>
        </w:rPr>
        <w:t>The price of a stock is the PV of the future dividends. This stock is paying five dividends, so the price of the stock is the PV of these dividends using the required return. The price of the stock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$8 / 1.11 + $13 / 1.11</w:t>
      </w:r>
      <w:r>
        <w:rPr>
          <w:szCs w:val="22"/>
          <w:vertAlign w:val="superscript"/>
        </w:rPr>
        <w:t>2</w:t>
      </w:r>
      <w:r>
        <w:rPr>
          <w:szCs w:val="22"/>
        </w:rPr>
        <w:t xml:space="preserve"> + $18 / 1.11</w:t>
      </w:r>
      <w:r>
        <w:rPr>
          <w:szCs w:val="22"/>
          <w:vertAlign w:val="superscript"/>
        </w:rPr>
        <w:t>3</w:t>
      </w:r>
      <w:r>
        <w:rPr>
          <w:szCs w:val="22"/>
        </w:rPr>
        <w:t xml:space="preserve"> + $23 / 1.11</w:t>
      </w:r>
      <w:r>
        <w:rPr>
          <w:szCs w:val="22"/>
          <w:vertAlign w:val="superscript"/>
        </w:rPr>
        <w:t>4</w:t>
      </w:r>
      <w:r>
        <w:rPr>
          <w:szCs w:val="22"/>
        </w:rPr>
        <w:t xml:space="preserve"> + $28 / 1.11</w:t>
      </w:r>
      <w:r>
        <w:rPr>
          <w:szCs w:val="22"/>
          <w:vertAlign w:val="superscript"/>
        </w:rPr>
        <w:t>5</w:t>
      </w:r>
      <w:r>
        <w:rPr>
          <w:szCs w:val="22"/>
        </w:rPr>
        <w:t xml:space="preserve"> = $62.69</w:t>
      </w:r>
    </w:p>
    <w:p>
      <w:pPr>
        <w:tabs>
          <w:tab w:val="left" w:pos="440"/>
        </w:tabs>
        <w:ind w:left="440" w:hanging="440"/>
        <w:jc w:val="both"/>
        <w:rPr>
          <w:szCs w:val="22"/>
        </w:rPr>
      </w:pPr>
    </w:p>
    <w:p>
      <w:pPr>
        <w:rPr>
          <w:b/>
          <w:szCs w:val="22"/>
        </w:rPr>
      </w:pPr>
      <w:r>
        <w:rPr>
          <w:b/>
          <w:szCs w:val="22"/>
        </w:rPr>
        <w:br w:type="page"/>
      </w:r>
    </w:p>
    <w:p>
      <w:pPr>
        <w:tabs>
          <w:tab w:val="left" w:pos="440"/>
        </w:tabs>
        <w:ind w:left="440" w:hanging="440"/>
        <w:jc w:val="both"/>
        <w:rPr>
          <w:szCs w:val="22"/>
        </w:rPr>
      </w:pPr>
      <w:r>
        <w:rPr>
          <w:b/>
          <w:szCs w:val="22"/>
        </w:rPr>
        <w:t>17.</w:t>
      </w:r>
      <w:r>
        <w:rPr>
          <w:szCs w:val="22"/>
        </w:rPr>
        <w:tab/>
      </w:r>
      <w:r>
        <w:rPr>
          <w:szCs w:val="22"/>
        </w:rPr>
        <w:t>With supernormal dividends, we find the price of the stock when the dividends level off at a constant growth rate, and then find the PV of the future stock price, plus the PV of all dividends during the supernormal growth period. The stock begins constant growth in Year 4, so we can find the price of the stock in Year 4, at the beginning of the constant dividend growth, as: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4</w:t>
      </w:r>
      <w:r>
        <w:rPr>
          <w:szCs w:val="22"/>
        </w:rPr>
        <w:t xml:space="preserve"> = D</w:t>
      </w:r>
      <w:r>
        <w:rPr>
          <w:szCs w:val="22"/>
          <w:vertAlign w:val="subscript"/>
        </w:rPr>
        <w:t>4</w:t>
      </w:r>
      <w:r>
        <w:rPr>
          <w:szCs w:val="22"/>
        </w:rPr>
        <w:t xml:space="preserve">(1 + </w:t>
      </w:r>
      <w:r>
        <w:rPr>
          <w:i/>
          <w:szCs w:val="22"/>
        </w:rPr>
        <w:t>g</w:t>
      </w:r>
      <w:r>
        <w:rPr>
          <w:szCs w:val="22"/>
        </w:rPr>
        <w:t>) / (</w:t>
      </w:r>
      <w:r>
        <w:rPr>
          <w:i/>
          <w:szCs w:val="22"/>
        </w:rPr>
        <w:t>R</w:t>
      </w:r>
      <w:r>
        <w:rPr>
          <w:szCs w:val="22"/>
        </w:rPr>
        <w:t xml:space="preserve"> – </w:t>
      </w:r>
      <w:r>
        <w:rPr>
          <w:i/>
          <w:szCs w:val="22"/>
        </w:rPr>
        <w:t>g</w:t>
      </w:r>
      <w:r>
        <w:rPr>
          <w:szCs w:val="22"/>
        </w:rPr>
        <w:t>) = $2.50(1.05) / (.12 – .05) = $37.50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price of the stock today is the PV of the first four dividends, plus the PV of the Year 4 stock price. So, the price of the stock today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$12.00 / 1.12 + $8.00 / 1.12</w:t>
      </w:r>
      <w:r>
        <w:rPr>
          <w:szCs w:val="22"/>
          <w:vertAlign w:val="superscript"/>
        </w:rPr>
        <w:t>2</w:t>
      </w:r>
      <w:r>
        <w:rPr>
          <w:szCs w:val="22"/>
        </w:rPr>
        <w:t xml:space="preserve"> + $7.00 / 1.12</w:t>
      </w:r>
      <w:r>
        <w:rPr>
          <w:szCs w:val="22"/>
          <w:vertAlign w:val="superscript"/>
        </w:rPr>
        <w:t>3</w:t>
      </w:r>
      <w:r>
        <w:rPr>
          <w:szCs w:val="22"/>
        </w:rPr>
        <w:t xml:space="preserve"> + $2.50 / 1.12</w:t>
      </w:r>
      <w:r>
        <w:rPr>
          <w:szCs w:val="22"/>
          <w:vertAlign w:val="superscript"/>
        </w:rPr>
        <w:t>4</w:t>
      </w:r>
      <w:r>
        <w:rPr>
          <w:szCs w:val="22"/>
        </w:rPr>
        <w:t xml:space="preserve"> + $37.50 / 1.12</w:t>
      </w:r>
      <w:r>
        <w:rPr>
          <w:szCs w:val="22"/>
          <w:vertAlign w:val="superscript"/>
        </w:rPr>
        <w:t>4</w:t>
      </w:r>
      <w:r>
        <w:rPr>
          <w:szCs w:val="22"/>
        </w:rPr>
        <w:t xml:space="preserve"> = $47.50</w:t>
      </w:r>
    </w:p>
    <w:p>
      <w:pPr>
        <w:tabs>
          <w:tab w:val="left" w:pos="440"/>
        </w:tabs>
        <w:ind w:left="440" w:hanging="440"/>
        <w:jc w:val="both"/>
        <w:rPr>
          <w:szCs w:val="22"/>
        </w:rPr>
      </w:pPr>
    </w:p>
    <w:p>
      <w:pPr>
        <w:tabs>
          <w:tab w:val="left" w:pos="440"/>
        </w:tabs>
        <w:ind w:left="440" w:hanging="440"/>
        <w:jc w:val="both"/>
        <w:rPr>
          <w:szCs w:val="22"/>
        </w:rPr>
      </w:pPr>
      <w:r>
        <w:rPr>
          <w:b/>
          <w:szCs w:val="22"/>
        </w:rPr>
        <w:t>18.</w:t>
      </w:r>
      <w:r>
        <w:rPr>
          <w:szCs w:val="22"/>
        </w:rPr>
        <w:tab/>
      </w:r>
      <w:r>
        <w:rPr>
          <w:szCs w:val="22"/>
        </w:rPr>
        <w:t>With supernormal dividends, we find the price of the stock when the dividends level off at a constant growth rate, and then find the PV of the future stock price, plus the PV of all dividends during the supernormal growth period. The stock begins constant growth in Year 4, so we can find the price of the stock in Year 3, one year before the constant dividend growth begins as: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w:t>
      </w:r>
      <w:r>
        <w:rPr>
          <w:szCs w:val="22"/>
          <w:vertAlign w:val="subscript"/>
        </w:rPr>
        <w:t>3</w:t>
      </w:r>
      <w:r>
        <w:rPr>
          <w:szCs w:val="22"/>
        </w:rPr>
        <w:tab/>
      </w:r>
      <w:r>
        <w:rPr>
          <w:szCs w:val="22"/>
        </w:rPr>
        <w:t>= D</w:t>
      </w:r>
      <w:r>
        <w:rPr>
          <w:szCs w:val="22"/>
          <w:vertAlign w:val="subscript"/>
        </w:rPr>
        <w:t>3</w:t>
      </w:r>
      <w:r>
        <w:rPr>
          <w:szCs w:val="22"/>
        </w:rPr>
        <w:t xml:space="preserve">(1 + </w:t>
      </w:r>
      <w:r>
        <w:rPr>
          <w:i/>
          <w:szCs w:val="22"/>
        </w:rPr>
        <w:t>g</w:t>
      </w:r>
      <w:r>
        <w:rPr>
          <w:szCs w:val="22"/>
        </w:rPr>
        <w:t>) / (</w:t>
      </w:r>
      <w:r>
        <w:rPr>
          <w:i/>
          <w:szCs w:val="22"/>
        </w:rPr>
        <w:t>R</w:t>
      </w:r>
      <w:r>
        <w:rPr>
          <w:szCs w:val="22"/>
        </w:rPr>
        <w:t xml:space="preserve"> – </w:t>
      </w:r>
      <w:r>
        <w:rPr>
          <w:i/>
          <w:szCs w:val="22"/>
        </w:rPr>
        <w:t>g</w:t>
      </w:r>
      <w:r>
        <w:rPr>
          <w:szCs w:val="22"/>
        </w:rPr>
        <w:t>) = D</w:t>
      </w:r>
      <w:r>
        <w:rPr>
          <w:szCs w:val="22"/>
          <w:vertAlign w:val="subscript"/>
        </w:rPr>
        <w:t>0</w:t>
      </w:r>
      <w:r>
        <w:rPr>
          <w:szCs w:val="22"/>
        </w:rPr>
        <w:t xml:space="preserve">(1 + </w:t>
      </w:r>
      <w:r>
        <w:rPr>
          <w:i/>
          <w:szCs w:val="22"/>
        </w:rPr>
        <w:t>g</w:t>
      </w:r>
      <w:r>
        <w:rPr>
          <w:i/>
          <w:szCs w:val="22"/>
          <w:vertAlign w:val="subscript"/>
        </w:rPr>
        <w:t>1</w:t>
      </w:r>
      <w:r>
        <w:rPr>
          <w:szCs w:val="22"/>
        </w:rPr>
        <w:t>)</w:t>
      </w:r>
      <w:r>
        <w:rPr>
          <w:szCs w:val="22"/>
          <w:vertAlign w:val="superscript"/>
        </w:rPr>
        <w:t>3</w:t>
      </w:r>
      <w:r>
        <w:rPr>
          <w:szCs w:val="22"/>
        </w:rPr>
        <w:t xml:space="preserve">(1 + </w:t>
      </w:r>
      <w:r>
        <w:rPr>
          <w:i/>
          <w:szCs w:val="22"/>
        </w:rPr>
        <w:t>g</w:t>
      </w:r>
      <w:r>
        <w:rPr>
          <w:i/>
          <w:szCs w:val="22"/>
          <w:vertAlign w:val="subscript"/>
        </w:rPr>
        <w:t>2</w:t>
      </w:r>
      <w:r>
        <w:rPr>
          <w:szCs w:val="22"/>
        </w:rPr>
        <w:t>) / (</w:t>
      </w:r>
      <w:r>
        <w:rPr>
          <w:i/>
          <w:szCs w:val="22"/>
        </w:rPr>
        <w:t>R</w:t>
      </w:r>
      <w:r>
        <w:rPr>
          <w:szCs w:val="22"/>
        </w:rPr>
        <w:t xml:space="preserve"> – </w:t>
      </w:r>
      <w:r>
        <w:rPr>
          <w:i/>
          <w:szCs w:val="22"/>
        </w:rPr>
        <w:t>g</w:t>
      </w:r>
      <w:r>
        <w:rPr>
          <w:szCs w:val="22"/>
        </w:rPr>
        <w:t xml:space="preserve">) </w:t>
      </w:r>
    </w:p>
    <w:p>
      <w:pPr>
        <w:tabs>
          <w:tab w:val="left" w:pos="440"/>
          <w:tab w:val="left" w:pos="720"/>
        </w:tabs>
        <w:ind w:left="440" w:hanging="440"/>
        <w:jc w:val="both"/>
        <w:rPr>
          <w:szCs w:val="22"/>
        </w:rPr>
      </w:pPr>
      <w:r>
        <w:rPr>
          <w:szCs w:val="22"/>
        </w:rPr>
        <w:tab/>
      </w:r>
      <w:r>
        <w:rPr>
          <w:szCs w:val="22"/>
        </w:rPr>
        <w:t>P</w:t>
      </w:r>
      <w:r>
        <w:rPr>
          <w:szCs w:val="22"/>
          <w:vertAlign w:val="subscript"/>
        </w:rPr>
        <w:t>3</w:t>
      </w:r>
      <w:r>
        <w:rPr>
          <w:szCs w:val="22"/>
        </w:rPr>
        <w:t xml:space="preserve"> = $1.90(1.24)</w:t>
      </w:r>
      <w:r>
        <w:rPr>
          <w:szCs w:val="22"/>
          <w:vertAlign w:val="superscript"/>
        </w:rPr>
        <w:t>3</w:t>
      </w:r>
      <w:r>
        <w:rPr>
          <w:szCs w:val="22"/>
        </w:rPr>
        <w:t xml:space="preserve">(1.06) / (.11 – .06) </w:t>
      </w:r>
    </w:p>
    <w:p>
      <w:pPr>
        <w:tabs>
          <w:tab w:val="left" w:pos="440"/>
          <w:tab w:val="left" w:pos="720"/>
        </w:tabs>
        <w:ind w:left="440" w:hanging="440"/>
        <w:jc w:val="both"/>
        <w:rPr>
          <w:szCs w:val="22"/>
        </w:rPr>
      </w:pPr>
      <w:r>
        <w:rPr>
          <w:szCs w:val="22"/>
        </w:rPr>
        <w:tab/>
      </w:r>
      <w:r>
        <w:rPr>
          <w:szCs w:val="22"/>
        </w:rPr>
        <w:t>P</w:t>
      </w:r>
      <w:r>
        <w:rPr>
          <w:szCs w:val="22"/>
          <w:vertAlign w:val="subscript"/>
        </w:rPr>
        <w:t>3</w:t>
      </w:r>
      <w:r>
        <w:rPr>
          <w:szCs w:val="22"/>
        </w:rPr>
        <w:t xml:space="preserve"> = $76.80</w:t>
      </w:r>
    </w:p>
    <w:p>
      <w:pPr>
        <w:tabs>
          <w:tab w:val="left" w:pos="440"/>
          <w:tab w:val="left" w:pos="720"/>
        </w:tabs>
        <w:ind w:left="440" w:hanging="440"/>
        <w:jc w:val="both"/>
        <w:rPr>
          <w:szCs w:val="22"/>
        </w:rPr>
      </w:pPr>
    </w:p>
    <w:p>
      <w:pPr>
        <w:tabs>
          <w:tab w:val="left" w:pos="440"/>
        </w:tabs>
        <w:ind w:left="440" w:hanging="440"/>
        <w:jc w:val="both"/>
        <w:rPr>
          <w:szCs w:val="22"/>
        </w:rPr>
      </w:pPr>
      <w:r>
        <w:rPr>
          <w:szCs w:val="22"/>
        </w:rPr>
        <w:tab/>
      </w:r>
      <w:r>
        <w:rPr>
          <w:szCs w:val="22"/>
        </w:rPr>
        <w:t>The price of the stock today is the PV of the first three dividends, plus the PV of the Year 3 stock price. The price of the stock today will be:</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w:t>
      </w:r>
      <w:r>
        <w:rPr>
          <w:szCs w:val="22"/>
          <w:vertAlign w:val="subscript"/>
        </w:rPr>
        <w:t>0</w:t>
      </w:r>
      <w:r>
        <w:rPr>
          <w:szCs w:val="22"/>
        </w:rPr>
        <w:tab/>
      </w:r>
      <w:r>
        <w:rPr>
          <w:szCs w:val="22"/>
        </w:rPr>
        <w:t>= $1.90(1.24) / 1.11 + $1.90(1.24)</w:t>
      </w:r>
      <w:r>
        <w:rPr>
          <w:szCs w:val="22"/>
          <w:vertAlign w:val="superscript"/>
        </w:rPr>
        <w:t>2</w:t>
      </w:r>
      <w:r>
        <w:rPr>
          <w:szCs w:val="22"/>
        </w:rPr>
        <w:t>/ 1.11</w:t>
      </w:r>
      <w:r>
        <w:rPr>
          <w:szCs w:val="22"/>
          <w:vertAlign w:val="superscript"/>
        </w:rPr>
        <w:t>2</w:t>
      </w:r>
      <w:r>
        <w:rPr>
          <w:szCs w:val="22"/>
        </w:rPr>
        <w:t xml:space="preserve"> + $1.90(1.24)</w:t>
      </w:r>
      <w:r>
        <w:rPr>
          <w:szCs w:val="22"/>
          <w:vertAlign w:val="superscript"/>
        </w:rPr>
        <w:t>3</w:t>
      </w:r>
      <w:r>
        <w:rPr>
          <w:szCs w:val="22"/>
        </w:rPr>
        <w:t>/ 1.11</w:t>
      </w:r>
      <w:r>
        <w:rPr>
          <w:szCs w:val="22"/>
          <w:vertAlign w:val="superscript"/>
        </w:rPr>
        <w:t>3</w:t>
      </w:r>
      <w:r>
        <w:rPr>
          <w:szCs w:val="22"/>
        </w:rPr>
        <w:t xml:space="preserve"> + $76.80 / 1.11</w:t>
      </w:r>
      <w:r>
        <w:rPr>
          <w:szCs w:val="22"/>
          <w:vertAlign w:val="superscript"/>
        </w:rPr>
        <w:t>3</w:t>
      </w:r>
    </w:p>
    <w:p>
      <w:pPr>
        <w:tabs>
          <w:tab w:val="left" w:pos="440"/>
          <w:tab w:val="left" w:pos="720"/>
        </w:tabs>
        <w:ind w:left="440" w:hanging="440"/>
        <w:jc w:val="both"/>
        <w:rPr>
          <w:szCs w:val="22"/>
        </w:rPr>
      </w:pPr>
      <w:r>
        <w:rPr>
          <w:szCs w:val="22"/>
        </w:rPr>
        <w:tab/>
      </w:r>
      <w:r>
        <w:rPr>
          <w:szCs w:val="22"/>
        </w:rPr>
        <w:t>P</w:t>
      </w:r>
      <w:r>
        <w:rPr>
          <w:szCs w:val="22"/>
          <w:vertAlign w:val="subscript"/>
        </w:rPr>
        <w:t>0</w:t>
      </w:r>
      <w:r>
        <w:rPr>
          <w:szCs w:val="22"/>
        </w:rPr>
        <w:tab/>
      </w:r>
      <w:r>
        <w:rPr>
          <w:szCs w:val="22"/>
        </w:rPr>
        <w:t>= $63.30</w:t>
      </w:r>
    </w:p>
    <w:p>
      <w:pPr>
        <w:tabs>
          <w:tab w:val="left" w:pos="360"/>
        </w:tabs>
        <w:ind w:left="360" w:hanging="360"/>
        <w:rPr>
          <w:bCs/>
          <w:szCs w:val="22"/>
        </w:rPr>
      </w:pPr>
    </w:p>
    <w:p>
      <w:pPr>
        <w:tabs>
          <w:tab w:val="left" w:pos="360"/>
        </w:tabs>
        <w:ind w:left="360" w:hanging="360"/>
        <w:rPr>
          <w:bCs/>
          <w:szCs w:val="22"/>
        </w:rPr>
      </w:pPr>
      <w:r>
        <w:rPr>
          <w:bCs/>
          <w:szCs w:val="22"/>
        </w:rPr>
        <w:tab/>
      </w:r>
      <w:r>
        <w:rPr>
          <w:bCs/>
          <w:szCs w:val="22"/>
        </w:rPr>
        <w:t>We could also use the two-stage dividend growth model for this problem, which is:</w:t>
      </w:r>
    </w:p>
    <w:p>
      <w:pPr>
        <w:tabs>
          <w:tab w:val="left" w:pos="360"/>
        </w:tabs>
        <w:ind w:left="360" w:hanging="360"/>
        <w:rPr>
          <w:bCs/>
          <w:szCs w:val="22"/>
        </w:rPr>
      </w:pPr>
    </w:p>
    <w:p>
      <w:pPr>
        <w:tabs>
          <w:tab w:val="left" w:pos="360"/>
        </w:tabs>
        <w:ind w:left="360" w:hanging="360"/>
        <w:rPr>
          <w:bCs/>
          <w:szCs w:val="22"/>
        </w:rPr>
      </w:pPr>
      <w:r>
        <w:rPr>
          <w:bCs/>
          <w:szCs w:val="22"/>
        </w:rPr>
        <w:tab/>
      </w:r>
      <w:r>
        <w:rPr>
          <w:bCs/>
          <w:szCs w:val="22"/>
        </w:rPr>
        <w:t>P</w:t>
      </w:r>
      <w:r>
        <w:rPr>
          <w:bCs/>
          <w:szCs w:val="22"/>
          <w:vertAlign w:val="subscript"/>
        </w:rPr>
        <w:t>0</w:t>
      </w:r>
      <w:r>
        <w:rPr>
          <w:bCs/>
          <w:szCs w:val="22"/>
        </w:rPr>
        <w:t xml:space="preserve"> = [D</w:t>
      </w:r>
      <w:r>
        <w:rPr>
          <w:bCs/>
          <w:szCs w:val="22"/>
          <w:vertAlign w:val="subscript"/>
        </w:rPr>
        <w:t>0</w:t>
      </w:r>
      <w:r>
        <w:rPr>
          <w:bCs/>
          <w:szCs w:val="22"/>
        </w:rPr>
        <w:t xml:space="preserve">(1 + </w:t>
      </w:r>
      <w:r>
        <w:rPr>
          <w:bCs/>
          <w:i/>
          <w:iCs/>
          <w:szCs w:val="22"/>
        </w:rPr>
        <w:t>g</w:t>
      </w:r>
      <w:r>
        <w:rPr>
          <w:bCs/>
          <w:szCs w:val="22"/>
          <w:vertAlign w:val="subscript"/>
        </w:rPr>
        <w:t>1</w:t>
      </w:r>
      <w:r>
        <w:rPr>
          <w:bCs/>
          <w:szCs w:val="22"/>
        </w:rPr>
        <w:t xml:space="preserve">)/(R – </w:t>
      </w:r>
      <w:r>
        <w:rPr>
          <w:bCs/>
          <w:i/>
          <w:iCs/>
          <w:szCs w:val="22"/>
        </w:rPr>
        <w:t>g</w:t>
      </w:r>
      <w:r>
        <w:rPr>
          <w:bCs/>
          <w:szCs w:val="22"/>
          <w:vertAlign w:val="subscript"/>
        </w:rPr>
        <w:t>1</w:t>
      </w:r>
      <w:r>
        <w:rPr>
          <w:bCs/>
          <w:szCs w:val="22"/>
        </w:rPr>
        <w:t xml:space="preserve">)]{1 – [(1 + </w:t>
      </w:r>
      <w:r>
        <w:rPr>
          <w:bCs/>
          <w:i/>
          <w:iCs/>
          <w:szCs w:val="22"/>
        </w:rPr>
        <w:t>g</w:t>
      </w:r>
      <w:r>
        <w:rPr>
          <w:bCs/>
          <w:szCs w:val="22"/>
          <w:vertAlign w:val="subscript"/>
        </w:rPr>
        <w:t>1</w:t>
      </w:r>
      <w:r>
        <w:rPr>
          <w:bCs/>
          <w:szCs w:val="22"/>
        </w:rPr>
        <w:t>)/(1 + R)]</w:t>
      </w:r>
      <w:r>
        <w:rPr>
          <w:bCs/>
          <w:szCs w:val="22"/>
          <w:vertAlign w:val="superscript"/>
        </w:rPr>
        <w:t>T</w:t>
      </w:r>
      <w:r>
        <w:rPr>
          <w:bCs/>
          <w:szCs w:val="22"/>
        </w:rPr>
        <w:t xml:space="preserve">}+ [(1 + </w:t>
      </w:r>
      <w:r>
        <w:rPr>
          <w:bCs/>
          <w:i/>
          <w:iCs/>
          <w:szCs w:val="22"/>
        </w:rPr>
        <w:t>g</w:t>
      </w:r>
      <w:r>
        <w:rPr>
          <w:bCs/>
          <w:szCs w:val="22"/>
          <w:vertAlign w:val="subscript"/>
        </w:rPr>
        <w:t>1</w:t>
      </w:r>
      <w:r>
        <w:rPr>
          <w:bCs/>
          <w:szCs w:val="22"/>
        </w:rPr>
        <w:t>)/(1 + R)]</w:t>
      </w:r>
      <w:r>
        <w:rPr>
          <w:bCs/>
          <w:szCs w:val="22"/>
          <w:vertAlign w:val="superscript"/>
        </w:rPr>
        <w:t>T</w:t>
      </w:r>
      <w:r>
        <w:rPr>
          <w:bCs/>
          <w:szCs w:val="22"/>
        </w:rPr>
        <w:t>[D</w:t>
      </w:r>
      <w:r>
        <w:rPr>
          <w:bCs/>
          <w:szCs w:val="22"/>
          <w:vertAlign w:val="subscript"/>
        </w:rPr>
        <w:t>0</w:t>
      </w:r>
      <w:r>
        <w:rPr>
          <w:bCs/>
          <w:szCs w:val="22"/>
        </w:rPr>
        <w:t xml:space="preserve">(1 + </w:t>
      </w:r>
      <w:r>
        <w:rPr>
          <w:bCs/>
          <w:i/>
          <w:iCs/>
          <w:szCs w:val="22"/>
        </w:rPr>
        <w:t>g</w:t>
      </w:r>
      <w:r>
        <w:rPr>
          <w:bCs/>
          <w:szCs w:val="22"/>
          <w:vertAlign w:val="subscript"/>
        </w:rPr>
        <w:t>2</w:t>
      </w:r>
      <w:r>
        <w:rPr>
          <w:bCs/>
          <w:szCs w:val="22"/>
        </w:rPr>
        <w:t xml:space="preserve">)/(R – </w:t>
      </w:r>
      <w:r>
        <w:rPr>
          <w:bCs/>
          <w:i/>
          <w:iCs/>
          <w:szCs w:val="22"/>
        </w:rPr>
        <w:t>g</w:t>
      </w:r>
      <w:r>
        <w:rPr>
          <w:bCs/>
          <w:szCs w:val="22"/>
          <w:vertAlign w:val="subscript"/>
        </w:rPr>
        <w:t>2</w:t>
      </w:r>
      <w:r>
        <w:rPr>
          <w:bCs/>
          <w:szCs w:val="22"/>
        </w:rPr>
        <w:t>)]</w:t>
      </w:r>
    </w:p>
    <w:p>
      <w:pPr>
        <w:tabs>
          <w:tab w:val="left" w:pos="360"/>
        </w:tabs>
        <w:ind w:left="360" w:hanging="360"/>
        <w:rPr>
          <w:b/>
          <w:szCs w:val="22"/>
        </w:rPr>
      </w:pPr>
      <w:r>
        <w:rPr>
          <w:b/>
          <w:szCs w:val="22"/>
        </w:rPr>
        <w:tab/>
      </w:r>
      <w:r>
        <w:rPr>
          <w:bCs/>
          <w:szCs w:val="22"/>
        </w:rPr>
        <w:t>P</w:t>
      </w:r>
      <w:r>
        <w:rPr>
          <w:bCs/>
          <w:szCs w:val="22"/>
          <w:vertAlign w:val="subscript"/>
        </w:rPr>
        <w:t>0</w:t>
      </w:r>
      <w:r>
        <w:rPr>
          <w:b/>
          <w:szCs w:val="22"/>
        </w:rPr>
        <w:t xml:space="preserve">= </w:t>
      </w:r>
      <w:r>
        <w:rPr>
          <w:szCs w:val="22"/>
        </w:rPr>
        <w:t>[$1.90(1.24)/(.11 – .24)][1 – (1.24/1.11)</w:t>
      </w:r>
      <w:r>
        <w:rPr>
          <w:szCs w:val="22"/>
          <w:vertAlign w:val="superscript"/>
        </w:rPr>
        <w:t>3</w:t>
      </w:r>
      <w:r>
        <w:rPr>
          <w:szCs w:val="22"/>
        </w:rPr>
        <w:t>] + [(1 + .24)/(1 + .11)]</w:t>
      </w:r>
      <w:r>
        <w:rPr>
          <w:szCs w:val="22"/>
          <w:vertAlign w:val="superscript"/>
        </w:rPr>
        <w:t>3</w:t>
      </w:r>
      <w:r>
        <w:rPr>
          <w:szCs w:val="22"/>
        </w:rPr>
        <w:t>[$1.90(1.06)/(.11 – .06)]</w:t>
      </w:r>
    </w:p>
    <w:p>
      <w:pPr>
        <w:tabs>
          <w:tab w:val="left" w:pos="360"/>
        </w:tabs>
        <w:ind w:left="360" w:hanging="360"/>
        <w:rPr>
          <w:bCs/>
          <w:szCs w:val="22"/>
        </w:rPr>
      </w:pPr>
      <w:r>
        <w:rPr>
          <w:b/>
          <w:szCs w:val="22"/>
        </w:rPr>
        <w:tab/>
      </w:r>
      <w:r>
        <w:rPr>
          <w:bCs/>
          <w:szCs w:val="22"/>
        </w:rPr>
        <w:t>P</w:t>
      </w:r>
      <w:r>
        <w:rPr>
          <w:bCs/>
          <w:szCs w:val="22"/>
          <w:vertAlign w:val="subscript"/>
        </w:rPr>
        <w:t>0</w:t>
      </w:r>
      <w:r>
        <w:rPr>
          <w:b/>
          <w:szCs w:val="22"/>
        </w:rPr>
        <w:t xml:space="preserve">= </w:t>
      </w:r>
      <w:r>
        <w:rPr>
          <w:bCs/>
          <w:szCs w:val="22"/>
        </w:rPr>
        <w:t>$63.30</w:t>
      </w:r>
    </w:p>
    <w:p>
      <w:pPr>
        <w:tabs>
          <w:tab w:val="left" w:pos="440"/>
        </w:tabs>
        <w:ind w:left="440" w:hanging="440"/>
        <w:jc w:val="both"/>
        <w:rPr>
          <w:b/>
          <w:szCs w:val="22"/>
        </w:rPr>
      </w:pPr>
    </w:p>
    <w:p>
      <w:pPr>
        <w:tabs>
          <w:tab w:val="left" w:pos="440"/>
        </w:tabs>
        <w:ind w:left="440" w:hanging="440"/>
        <w:jc w:val="both"/>
        <w:rPr>
          <w:szCs w:val="22"/>
        </w:rPr>
      </w:pPr>
      <w:r>
        <w:rPr>
          <w:b/>
          <w:szCs w:val="22"/>
        </w:rPr>
        <w:t>19.</w:t>
      </w:r>
      <w:r>
        <w:rPr>
          <w:szCs w:val="22"/>
        </w:rPr>
        <w:tab/>
      </w:r>
      <w:r>
        <w:rPr>
          <w:szCs w:val="22"/>
        </w:rPr>
        <w:t>Here we need to find the dividend next year for a stock experiencing supernormal growth. We know the stock price, the dividend growth rates, and the required return, but not the dividend. First, we need to realize that the dividend in Year 3 is the current dividend times the FVIF. The dividend in Year 3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w:t>
      </w:r>
      <w:r>
        <w:rPr>
          <w:szCs w:val="22"/>
          <w:vertAlign w:val="subscript"/>
        </w:rPr>
        <w:t>3</w:t>
      </w:r>
      <w:r>
        <w:rPr>
          <w:szCs w:val="22"/>
        </w:rPr>
        <w:t xml:space="preserve"> = D</w:t>
      </w:r>
      <w:r>
        <w:rPr>
          <w:szCs w:val="22"/>
          <w:vertAlign w:val="subscript"/>
        </w:rPr>
        <w:t>0</w:t>
      </w:r>
      <w:r>
        <w:rPr>
          <w:szCs w:val="22"/>
        </w:rPr>
        <w:t>(1.30)</w:t>
      </w:r>
      <w:r>
        <w:rPr>
          <w:szCs w:val="22"/>
          <w:vertAlign w:val="superscript"/>
        </w:rPr>
        <w:t>3</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And the dividend in Year 4 will be the dividend in Year 3 times one plus the growth rate, or:</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w:t>
      </w:r>
      <w:r>
        <w:rPr>
          <w:szCs w:val="22"/>
          <w:vertAlign w:val="subscript"/>
        </w:rPr>
        <w:t>4</w:t>
      </w:r>
      <w:r>
        <w:rPr>
          <w:szCs w:val="22"/>
        </w:rPr>
        <w:t xml:space="preserve"> = D</w:t>
      </w:r>
      <w:r>
        <w:rPr>
          <w:szCs w:val="22"/>
          <w:vertAlign w:val="subscript"/>
        </w:rPr>
        <w:t>0</w:t>
      </w:r>
      <w:r>
        <w:rPr>
          <w:szCs w:val="22"/>
        </w:rPr>
        <w:t>(1.30)</w:t>
      </w:r>
      <w:r>
        <w:rPr>
          <w:szCs w:val="22"/>
          <w:vertAlign w:val="superscript"/>
        </w:rPr>
        <w:t>3</w:t>
      </w:r>
      <w:r>
        <w:rPr>
          <w:szCs w:val="22"/>
        </w:rPr>
        <w:t>(1.20)</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The stock begins constant growth in Year 4, so we can find the price of the stock in Year 4 as the dividend in Year 5, divided by the required return minus the growth rate. The equation for the price of the stock in Year 4 is: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w:t>
      </w:r>
      <w:r>
        <w:rPr>
          <w:szCs w:val="22"/>
          <w:vertAlign w:val="subscript"/>
        </w:rPr>
        <w:t>4</w:t>
      </w:r>
      <w:r>
        <w:rPr>
          <w:szCs w:val="22"/>
        </w:rPr>
        <w:tab/>
      </w:r>
      <w:r>
        <w:rPr>
          <w:szCs w:val="22"/>
        </w:rPr>
        <w:t>= D</w:t>
      </w:r>
      <w:r>
        <w:rPr>
          <w:szCs w:val="22"/>
          <w:vertAlign w:val="subscript"/>
        </w:rPr>
        <w:t>4</w:t>
      </w:r>
      <w:r>
        <w:rPr>
          <w:szCs w:val="22"/>
        </w:rPr>
        <w:t xml:space="preserve">(1 + </w:t>
      </w:r>
      <w:r>
        <w:rPr>
          <w:i/>
          <w:szCs w:val="22"/>
        </w:rPr>
        <w:t>g</w:t>
      </w:r>
      <w:r>
        <w:rPr>
          <w:szCs w:val="22"/>
        </w:rPr>
        <w:t>) / (</w:t>
      </w:r>
      <w:r>
        <w:rPr>
          <w:i/>
          <w:szCs w:val="22"/>
        </w:rPr>
        <w:t>R</w:t>
      </w:r>
      <w:r>
        <w:rPr>
          <w:szCs w:val="22"/>
        </w:rPr>
        <w:t xml:space="preserve"> –</w:t>
      </w:r>
      <w:r>
        <w:rPr>
          <w:i/>
          <w:szCs w:val="22"/>
        </w:rPr>
        <w:t xml:space="preserve"> g</w:t>
      </w:r>
      <w:r>
        <w:rPr>
          <w:szCs w:val="22"/>
        </w:rPr>
        <w:t xml:space="preserve">) </w:t>
      </w:r>
    </w:p>
    <w:p>
      <w:pPr>
        <w:tabs>
          <w:tab w:val="left" w:pos="440"/>
          <w:tab w:val="left" w:pos="720"/>
        </w:tabs>
        <w:ind w:left="440" w:hanging="440"/>
        <w:jc w:val="both"/>
        <w:rPr>
          <w:szCs w:val="22"/>
        </w:rPr>
      </w:pPr>
    </w:p>
    <w:p>
      <w:pPr>
        <w:rPr>
          <w:szCs w:val="22"/>
        </w:rPr>
      </w:pPr>
      <w:r>
        <w:rPr>
          <w:szCs w:val="22"/>
        </w:rPr>
        <w:br w:type="page"/>
      </w:r>
    </w:p>
    <w:p>
      <w:pPr>
        <w:tabs>
          <w:tab w:val="left" w:pos="440"/>
          <w:tab w:val="left" w:pos="720"/>
        </w:tabs>
        <w:ind w:left="440" w:hanging="440"/>
        <w:jc w:val="both"/>
        <w:rPr>
          <w:szCs w:val="22"/>
        </w:rPr>
      </w:pPr>
      <w:r>
        <w:rPr>
          <w:szCs w:val="22"/>
        </w:rPr>
        <w:tab/>
      </w:r>
      <w:r>
        <w:rPr>
          <w:szCs w:val="22"/>
        </w:rPr>
        <w:t>Now we can substitute the previous dividend in Year 4 into this equation as follows: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w:t>
      </w:r>
      <w:r>
        <w:rPr>
          <w:szCs w:val="22"/>
          <w:vertAlign w:val="subscript"/>
        </w:rPr>
        <w:t>4</w:t>
      </w:r>
      <w:r>
        <w:rPr>
          <w:szCs w:val="22"/>
        </w:rPr>
        <w:t xml:space="preserve"> = D</w:t>
      </w:r>
      <w:r>
        <w:rPr>
          <w:szCs w:val="22"/>
          <w:vertAlign w:val="subscript"/>
        </w:rPr>
        <w:t>0</w:t>
      </w:r>
      <w:r>
        <w:rPr>
          <w:szCs w:val="22"/>
        </w:rPr>
        <w:t xml:space="preserve">(1 + </w:t>
      </w:r>
      <w:r>
        <w:rPr>
          <w:i/>
          <w:szCs w:val="22"/>
        </w:rPr>
        <w:t>g</w:t>
      </w:r>
      <w:r>
        <w:rPr>
          <w:i/>
          <w:szCs w:val="22"/>
          <w:vertAlign w:val="subscript"/>
        </w:rPr>
        <w:t>1</w:t>
      </w:r>
      <w:r>
        <w:rPr>
          <w:szCs w:val="22"/>
        </w:rPr>
        <w:t>)</w:t>
      </w:r>
      <w:r>
        <w:rPr>
          <w:szCs w:val="22"/>
          <w:vertAlign w:val="superscript"/>
        </w:rPr>
        <w:t>3</w:t>
      </w:r>
      <w:r>
        <w:rPr>
          <w:szCs w:val="22"/>
        </w:rPr>
        <w:t xml:space="preserve">(1 + </w:t>
      </w:r>
      <w:r>
        <w:rPr>
          <w:i/>
          <w:szCs w:val="22"/>
        </w:rPr>
        <w:t>g</w:t>
      </w:r>
      <w:r>
        <w:rPr>
          <w:i/>
          <w:szCs w:val="22"/>
          <w:vertAlign w:val="subscript"/>
        </w:rPr>
        <w:t>2</w:t>
      </w:r>
      <w:r>
        <w:rPr>
          <w:szCs w:val="22"/>
        </w:rPr>
        <w:t xml:space="preserve">) (1 + </w:t>
      </w:r>
      <w:r>
        <w:rPr>
          <w:i/>
          <w:szCs w:val="22"/>
        </w:rPr>
        <w:t>g</w:t>
      </w:r>
      <w:r>
        <w:rPr>
          <w:i/>
          <w:szCs w:val="22"/>
          <w:vertAlign w:val="subscript"/>
        </w:rPr>
        <w:t>3</w:t>
      </w:r>
      <w:r>
        <w:rPr>
          <w:szCs w:val="22"/>
        </w:rPr>
        <w:t>) / (</w:t>
      </w:r>
      <w:r>
        <w:rPr>
          <w:i/>
          <w:szCs w:val="22"/>
        </w:rPr>
        <w:t>R</w:t>
      </w:r>
      <w:r>
        <w:rPr>
          <w:szCs w:val="22"/>
        </w:rPr>
        <w:t xml:space="preserve"> – </w:t>
      </w:r>
      <w:r>
        <w:rPr>
          <w:i/>
          <w:szCs w:val="22"/>
        </w:rPr>
        <w:t>g</w:t>
      </w:r>
      <w:r>
        <w:rPr>
          <w:szCs w:val="22"/>
        </w:rPr>
        <w:t xml:space="preserve">) </w:t>
      </w:r>
    </w:p>
    <w:p>
      <w:pPr>
        <w:tabs>
          <w:tab w:val="right" w:pos="450"/>
          <w:tab w:val="left" w:pos="720"/>
        </w:tabs>
        <w:ind w:left="440" w:hanging="440"/>
        <w:jc w:val="both"/>
        <w:rPr>
          <w:szCs w:val="22"/>
        </w:rPr>
      </w:pPr>
    </w:p>
    <w:p>
      <w:pPr>
        <w:tabs>
          <w:tab w:val="right" w:pos="450"/>
          <w:tab w:val="left" w:pos="720"/>
        </w:tabs>
        <w:ind w:left="440" w:hanging="440"/>
        <w:jc w:val="both"/>
        <w:rPr>
          <w:szCs w:val="22"/>
        </w:rPr>
      </w:pPr>
      <w:r>
        <w:rPr>
          <w:szCs w:val="22"/>
        </w:rPr>
        <w:tab/>
      </w:r>
      <w:r>
        <w:rPr>
          <w:szCs w:val="22"/>
        </w:rPr>
        <w:t>P</w:t>
      </w:r>
      <w:r>
        <w:rPr>
          <w:szCs w:val="22"/>
          <w:vertAlign w:val="subscript"/>
        </w:rPr>
        <w:t>4</w:t>
      </w:r>
      <w:r>
        <w:rPr>
          <w:szCs w:val="22"/>
        </w:rPr>
        <w:tab/>
      </w:r>
      <w:r>
        <w:rPr>
          <w:szCs w:val="22"/>
        </w:rPr>
        <w:t>= D</w:t>
      </w:r>
      <w:r>
        <w:rPr>
          <w:szCs w:val="22"/>
          <w:vertAlign w:val="subscript"/>
        </w:rPr>
        <w:t>0</w:t>
      </w:r>
      <w:r>
        <w:rPr>
          <w:szCs w:val="22"/>
        </w:rPr>
        <w:t>(1.30)</w:t>
      </w:r>
      <w:r>
        <w:rPr>
          <w:szCs w:val="22"/>
          <w:vertAlign w:val="superscript"/>
        </w:rPr>
        <w:t>3</w:t>
      </w:r>
      <w:r>
        <w:rPr>
          <w:szCs w:val="22"/>
        </w:rPr>
        <w:t>(1.20) (1.06) / (.10 – .06) = 69.86D</w:t>
      </w:r>
      <w:r>
        <w:rPr>
          <w:szCs w:val="22"/>
          <w:vertAlign w:val="subscript"/>
        </w:rPr>
        <w:t>0</w:t>
      </w:r>
    </w:p>
    <w:p>
      <w:pPr>
        <w:tabs>
          <w:tab w:val="right" w:pos="450"/>
          <w:tab w:val="left" w:pos="720"/>
        </w:tabs>
        <w:ind w:left="440" w:hanging="440"/>
        <w:jc w:val="both"/>
        <w:rPr>
          <w:szCs w:val="22"/>
        </w:rPr>
      </w:pPr>
    </w:p>
    <w:p>
      <w:pPr>
        <w:tabs>
          <w:tab w:val="right" w:pos="450"/>
          <w:tab w:val="left" w:pos="720"/>
        </w:tabs>
        <w:ind w:left="440" w:hanging="440"/>
        <w:jc w:val="both"/>
        <w:rPr>
          <w:szCs w:val="22"/>
        </w:rPr>
      </w:pPr>
      <w:r>
        <w:rPr>
          <w:szCs w:val="22"/>
        </w:rPr>
        <w:tab/>
      </w:r>
      <w:r>
        <w:rPr>
          <w:szCs w:val="22"/>
        </w:rPr>
        <w:t>When we solve this equation, we find that the stock price in Year 4 is 69.86 times as large as the dividend today. Now we need to find the equation for the stock price today. The stock price today is the PV of the dividends in Years 1, 2, 3, and 4, plus the PV of the Year 4 price. So:</w:t>
      </w:r>
    </w:p>
    <w:p>
      <w:pPr>
        <w:tabs>
          <w:tab w:val="right" w:pos="450"/>
          <w:tab w:val="left" w:pos="720"/>
        </w:tabs>
        <w:ind w:left="440" w:hanging="440"/>
        <w:jc w:val="both"/>
        <w:rPr>
          <w:szCs w:val="22"/>
        </w:rPr>
      </w:pPr>
    </w:p>
    <w:p>
      <w:pPr>
        <w:tabs>
          <w:tab w:val="right" w:pos="450"/>
          <w:tab w:val="left" w:pos="720"/>
        </w:tabs>
        <w:ind w:left="440" w:hanging="440"/>
        <w:jc w:val="both"/>
        <w:rPr>
          <w:szCs w:val="22"/>
          <w:vertAlign w:val="superscript"/>
        </w:rPr>
      </w:pPr>
      <w:r>
        <w:rPr>
          <w:szCs w:val="22"/>
        </w:rPr>
        <w:tab/>
      </w:r>
      <w:r>
        <w:rPr>
          <w:szCs w:val="22"/>
        </w:rPr>
        <w:t>P</w:t>
      </w:r>
      <w:r>
        <w:rPr>
          <w:szCs w:val="22"/>
          <w:vertAlign w:val="subscript"/>
        </w:rPr>
        <w:t>0</w:t>
      </w:r>
      <w:r>
        <w:rPr>
          <w:szCs w:val="22"/>
        </w:rPr>
        <w:t xml:space="preserve"> = D</w:t>
      </w:r>
      <w:r>
        <w:rPr>
          <w:szCs w:val="22"/>
          <w:vertAlign w:val="subscript"/>
        </w:rPr>
        <w:t>0</w:t>
      </w:r>
      <w:r>
        <w:rPr>
          <w:szCs w:val="22"/>
        </w:rPr>
        <w:t>(1.30)/1.10 + D</w:t>
      </w:r>
      <w:r>
        <w:rPr>
          <w:szCs w:val="22"/>
          <w:vertAlign w:val="subscript"/>
        </w:rPr>
        <w:t>0</w:t>
      </w:r>
      <w:r>
        <w:rPr>
          <w:szCs w:val="22"/>
        </w:rPr>
        <w:t>(1.30)</w:t>
      </w:r>
      <w:r>
        <w:rPr>
          <w:szCs w:val="22"/>
          <w:vertAlign w:val="superscript"/>
        </w:rPr>
        <w:t>2</w:t>
      </w:r>
      <w:r>
        <w:rPr>
          <w:szCs w:val="22"/>
        </w:rPr>
        <w:t>/1.10</w:t>
      </w:r>
      <w:r>
        <w:rPr>
          <w:szCs w:val="22"/>
          <w:vertAlign w:val="superscript"/>
        </w:rPr>
        <w:t>2</w:t>
      </w:r>
      <w:r>
        <w:rPr>
          <w:szCs w:val="22"/>
        </w:rPr>
        <w:t xml:space="preserve"> + D</w:t>
      </w:r>
      <w:r>
        <w:rPr>
          <w:szCs w:val="22"/>
          <w:vertAlign w:val="subscript"/>
        </w:rPr>
        <w:t>0</w:t>
      </w:r>
      <w:r>
        <w:rPr>
          <w:szCs w:val="22"/>
        </w:rPr>
        <w:t>(1.30)</w:t>
      </w:r>
      <w:r>
        <w:rPr>
          <w:szCs w:val="22"/>
          <w:vertAlign w:val="superscript"/>
        </w:rPr>
        <w:t>3</w:t>
      </w:r>
      <w:r>
        <w:rPr>
          <w:szCs w:val="22"/>
        </w:rPr>
        <w:t>/1.10</w:t>
      </w:r>
      <w:r>
        <w:rPr>
          <w:szCs w:val="22"/>
          <w:vertAlign w:val="superscript"/>
        </w:rPr>
        <w:t>3</w:t>
      </w:r>
      <w:r>
        <w:rPr>
          <w:szCs w:val="22"/>
        </w:rPr>
        <w:t>+ D</w:t>
      </w:r>
      <w:r>
        <w:rPr>
          <w:szCs w:val="22"/>
          <w:vertAlign w:val="subscript"/>
        </w:rPr>
        <w:t>0</w:t>
      </w:r>
      <w:r>
        <w:rPr>
          <w:szCs w:val="22"/>
        </w:rPr>
        <w:t>(1.30)</w:t>
      </w:r>
      <w:r>
        <w:rPr>
          <w:szCs w:val="22"/>
          <w:vertAlign w:val="superscript"/>
        </w:rPr>
        <w:t>3</w:t>
      </w:r>
      <w:r>
        <w:rPr>
          <w:szCs w:val="22"/>
        </w:rPr>
        <w:t>(1.20)/1.10</w:t>
      </w:r>
      <w:r>
        <w:rPr>
          <w:szCs w:val="22"/>
          <w:vertAlign w:val="superscript"/>
        </w:rPr>
        <w:t>4</w:t>
      </w:r>
      <w:r>
        <w:rPr>
          <w:szCs w:val="22"/>
        </w:rPr>
        <w:t xml:space="preserve"> + 69.86D</w:t>
      </w:r>
      <w:r>
        <w:rPr>
          <w:szCs w:val="22"/>
          <w:vertAlign w:val="subscript"/>
        </w:rPr>
        <w:t>0</w:t>
      </w:r>
      <w:r>
        <w:rPr>
          <w:szCs w:val="22"/>
        </w:rPr>
        <w:t>/1.10</w:t>
      </w:r>
      <w:r>
        <w:rPr>
          <w:szCs w:val="22"/>
          <w:vertAlign w:val="superscript"/>
        </w:rPr>
        <w:t>4</w:t>
      </w:r>
    </w:p>
    <w:p>
      <w:pPr>
        <w:tabs>
          <w:tab w:val="right" w:pos="450"/>
          <w:tab w:val="left" w:pos="720"/>
        </w:tabs>
        <w:ind w:left="440" w:hanging="440"/>
        <w:jc w:val="both"/>
        <w:rPr>
          <w:szCs w:val="22"/>
        </w:rPr>
      </w:pPr>
    </w:p>
    <w:p>
      <w:pPr>
        <w:tabs>
          <w:tab w:val="right" w:pos="450"/>
          <w:tab w:val="left" w:pos="720"/>
        </w:tabs>
        <w:ind w:left="440" w:hanging="440"/>
        <w:jc w:val="both"/>
        <w:rPr>
          <w:szCs w:val="22"/>
        </w:rPr>
      </w:pPr>
      <w:r>
        <w:rPr>
          <w:szCs w:val="22"/>
        </w:rPr>
        <w:tab/>
      </w:r>
      <w:r>
        <w:rPr>
          <w:szCs w:val="22"/>
        </w:rPr>
        <w:t>We can factor out D</w:t>
      </w:r>
      <w:r>
        <w:rPr>
          <w:szCs w:val="22"/>
          <w:vertAlign w:val="subscript"/>
        </w:rPr>
        <w:t>0</w:t>
      </w:r>
      <w:r>
        <w:rPr>
          <w:szCs w:val="22"/>
        </w:rPr>
        <w:t xml:space="preserve"> in the equation and combine the last two terms. Doing so, we get:</w:t>
      </w:r>
    </w:p>
    <w:p>
      <w:pPr>
        <w:tabs>
          <w:tab w:val="right" w:pos="450"/>
          <w:tab w:val="left" w:pos="72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$76 = D</w:t>
      </w:r>
      <w:r>
        <w:rPr>
          <w:szCs w:val="22"/>
          <w:vertAlign w:val="subscript"/>
        </w:rPr>
        <w:t>0</w:t>
      </w:r>
      <w:r>
        <w:rPr>
          <w:szCs w:val="22"/>
        </w:rPr>
        <w:t>{1.30/1.10 + 1.30</w:t>
      </w:r>
      <w:r>
        <w:rPr>
          <w:szCs w:val="22"/>
          <w:vertAlign w:val="superscript"/>
        </w:rPr>
        <w:t>2</w:t>
      </w:r>
      <w:r>
        <w:rPr>
          <w:szCs w:val="22"/>
        </w:rPr>
        <w:t>/1.10</w:t>
      </w:r>
      <w:r>
        <w:rPr>
          <w:szCs w:val="22"/>
          <w:vertAlign w:val="superscript"/>
        </w:rPr>
        <w:t>2</w:t>
      </w:r>
      <w:r>
        <w:rPr>
          <w:szCs w:val="22"/>
        </w:rPr>
        <w:t xml:space="preserve"> + 1.30</w:t>
      </w:r>
      <w:r>
        <w:rPr>
          <w:szCs w:val="22"/>
          <w:vertAlign w:val="superscript"/>
        </w:rPr>
        <w:t>3</w:t>
      </w:r>
      <w:r>
        <w:rPr>
          <w:szCs w:val="22"/>
        </w:rPr>
        <w:t>/1.10</w:t>
      </w:r>
      <w:r>
        <w:rPr>
          <w:szCs w:val="22"/>
          <w:vertAlign w:val="superscript"/>
        </w:rPr>
        <w:t>3</w:t>
      </w:r>
      <w:r>
        <w:rPr>
          <w:szCs w:val="22"/>
        </w:rPr>
        <w:t xml:space="preserve"> + [(1.30)</w:t>
      </w:r>
      <w:r>
        <w:rPr>
          <w:szCs w:val="22"/>
          <w:vertAlign w:val="superscript"/>
        </w:rPr>
        <w:t>3</w:t>
      </w:r>
      <w:r>
        <w:rPr>
          <w:szCs w:val="22"/>
        </w:rPr>
        <w:t>(1.20) + 69.86] / 1.10</w:t>
      </w:r>
      <w:r>
        <w:rPr>
          <w:szCs w:val="22"/>
          <w:vertAlign w:val="superscript"/>
        </w:rPr>
        <w:t>4</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Reducing the equation even further by solving all of the terms in the braces, we get: </w:t>
      </w:r>
    </w:p>
    <w:p>
      <w:pPr>
        <w:tabs>
          <w:tab w:val="left" w:pos="440"/>
        </w:tabs>
        <w:ind w:left="440" w:hanging="440"/>
        <w:jc w:val="both"/>
        <w:rPr>
          <w:szCs w:val="22"/>
        </w:rPr>
      </w:pPr>
    </w:p>
    <w:p>
      <w:pPr>
        <w:tabs>
          <w:tab w:val="left" w:pos="440"/>
        </w:tabs>
        <w:ind w:left="440" w:hanging="440"/>
        <w:jc w:val="both"/>
        <w:rPr>
          <w:szCs w:val="22"/>
          <w:vertAlign w:val="subscript"/>
        </w:rPr>
      </w:pPr>
      <w:r>
        <w:rPr>
          <w:szCs w:val="22"/>
        </w:rPr>
        <w:tab/>
      </w:r>
      <w:r>
        <w:rPr>
          <w:szCs w:val="22"/>
        </w:rPr>
        <w:t>$76 = $53.75D</w:t>
      </w:r>
      <w:r>
        <w:rPr>
          <w:szCs w:val="22"/>
          <w:vertAlign w:val="subscript"/>
        </w:rPr>
        <w:t>0</w:t>
      </w:r>
    </w:p>
    <w:p>
      <w:pPr>
        <w:tabs>
          <w:tab w:val="left" w:pos="440"/>
        </w:tabs>
        <w:ind w:left="440" w:hanging="440"/>
        <w:jc w:val="both"/>
        <w:rPr>
          <w:szCs w:val="22"/>
        </w:rPr>
      </w:pPr>
      <w:r>
        <w:rPr>
          <w:szCs w:val="22"/>
        </w:rPr>
        <w:tab/>
      </w:r>
      <w:r>
        <w:rPr>
          <w:szCs w:val="22"/>
        </w:rPr>
        <w:t>D</w:t>
      </w:r>
      <w:r>
        <w:rPr>
          <w:szCs w:val="22"/>
          <w:vertAlign w:val="subscript"/>
        </w:rPr>
        <w:t>0</w:t>
      </w:r>
      <w:r>
        <w:rPr>
          <w:szCs w:val="22"/>
        </w:rPr>
        <w:t xml:space="preserve"> = $76 / $53.75</w:t>
      </w:r>
    </w:p>
    <w:p>
      <w:pPr>
        <w:tabs>
          <w:tab w:val="left" w:pos="440"/>
        </w:tabs>
        <w:ind w:left="440" w:hanging="440"/>
        <w:jc w:val="both"/>
        <w:rPr>
          <w:szCs w:val="22"/>
        </w:rPr>
      </w:pPr>
      <w:r>
        <w:rPr>
          <w:szCs w:val="22"/>
        </w:rPr>
        <w:tab/>
      </w:r>
      <w:r>
        <w:rPr>
          <w:szCs w:val="22"/>
        </w:rPr>
        <w:t>D</w:t>
      </w:r>
      <w:r>
        <w:rPr>
          <w:szCs w:val="22"/>
          <w:vertAlign w:val="subscript"/>
        </w:rPr>
        <w:t>0</w:t>
      </w:r>
      <w:r>
        <w:rPr>
          <w:szCs w:val="22"/>
        </w:rPr>
        <w:t xml:space="preserve"> = $1.41</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This is the dividend today, so the projected dividend for the next year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w:t>
      </w:r>
      <w:r>
        <w:rPr>
          <w:szCs w:val="22"/>
          <w:vertAlign w:val="subscript"/>
        </w:rPr>
        <w:t>1</w:t>
      </w:r>
      <w:r>
        <w:rPr>
          <w:szCs w:val="22"/>
        </w:rPr>
        <w:t xml:space="preserve"> = $1.41(1.30) </w:t>
      </w:r>
    </w:p>
    <w:p>
      <w:pPr>
        <w:tabs>
          <w:tab w:val="left" w:pos="440"/>
        </w:tabs>
        <w:ind w:left="440" w:hanging="440"/>
        <w:jc w:val="both"/>
        <w:rPr>
          <w:szCs w:val="22"/>
        </w:rPr>
      </w:pPr>
      <w:r>
        <w:rPr>
          <w:szCs w:val="22"/>
        </w:rPr>
        <w:tab/>
      </w:r>
      <w:r>
        <w:rPr>
          <w:szCs w:val="22"/>
        </w:rPr>
        <w:t>D</w:t>
      </w:r>
      <w:r>
        <w:rPr>
          <w:szCs w:val="22"/>
          <w:vertAlign w:val="subscript"/>
        </w:rPr>
        <w:t>1</w:t>
      </w:r>
      <w:r>
        <w:rPr>
          <w:szCs w:val="22"/>
        </w:rPr>
        <w:t xml:space="preserve"> = $1.84</w:t>
      </w:r>
    </w:p>
    <w:p>
      <w:pPr>
        <w:tabs>
          <w:tab w:val="left" w:pos="440"/>
        </w:tabs>
        <w:ind w:left="440" w:hanging="440"/>
        <w:jc w:val="both"/>
        <w:rPr>
          <w:szCs w:val="22"/>
        </w:rPr>
      </w:pPr>
    </w:p>
    <w:p>
      <w:pPr>
        <w:tabs>
          <w:tab w:val="left" w:pos="440"/>
        </w:tabs>
        <w:ind w:left="440" w:hanging="440"/>
        <w:jc w:val="both"/>
        <w:rPr>
          <w:szCs w:val="22"/>
        </w:rPr>
      </w:pPr>
      <w:r>
        <w:rPr>
          <w:b/>
          <w:szCs w:val="22"/>
        </w:rPr>
        <w:t>20.</w:t>
      </w:r>
      <w:r>
        <w:rPr>
          <w:szCs w:val="22"/>
        </w:rPr>
        <w:tab/>
      </w:r>
      <w:r>
        <w:rPr>
          <w:szCs w:val="22"/>
        </w:rPr>
        <w:t xml:space="preserve">The constant growth model can be applied even if the dividends are declining by a constant percentage, just make sure to recognize the negative growth. So, the price of the stock today will be: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D</w:t>
      </w:r>
      <w:r>
        <w:rPr>
          <w:szCs w:val="22"/>
          <w:vertAlign w:val="subscript"/>
        </w:rPr>
        <w:t>0</w:t>
      </w:r>
      <w:r>
        <w:rPr>
          <w:szCs w:val="22"/>
        </w:rPr>
        <w:t xml:space="preserve">(1 + </w:t>
      </w:r>
      <w:r>
        <w:rPr>
          <w:i/>
          <w:szCs w:val="22"/>
        </w:rPr>
        <w:t>g</w:t>
      </w:r>
      <w:r>
        <w:rPr>
          <w:szCs w:val="22"/>
        </w:rPr>
        <w:t>) / (</w:t>
      </w:r>
      <w:r>
        <w:rPr>
          <w:i/>
          <w:szCs w:val="22"/>
        </w:rPr>
        <w:t>R</w:t>
      </w:r>
      <w:r>
        <w:rPr>
          <w:szCs w:val="22"/>
        </w:rPr>
        <w:t xml:space="preserve"> –</w:t>
      </w:r>
      <w:r>
        <w:rPr>
          <w:i/>
          <w:szCs w:val="22"/>
        </w:rPr>
        <w:t xml:space="preserve"> g</w:t>
      </w:r>
      <w:r>
        <w:rPr>
          <w:szCs w:val="22"/>
        </w:rPr>
        <w:t xml:space="preserve">) </w:t>
      </w: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$9.40(1 – .04) / [(.10 – (–.04)] </w:t>
      </w: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$64.46</w:t>
      </w:r>
    </w:p>
    <w:p>
      <w:pPr>
        <w:tabs>
          <w:tab w:val="left" w:pos="440"/>
        </w:tabs>
        <w:ind w:left="440" w:hanging="440"/>
        <w:jc w:val="both"/>
        <w:rPr>
          <w:szCs w:val="22"/>
        </w:rPr>
      </w:pPr>
    </w:p>
    <w:p>
      <w:pPr>
        <w:tabs>
          <w:tab w:val="left" w:pos="440"/>
        </w:tabs>
        <w:ind w:left="440" w:hanging="440"/>
        <w:jc w:val="both"/>
        <w:rPr>
          <w:szCs w:val="22"/>
        </w:rPr>
      </w:pPr>
      <w:r>
        <w:rPr>
          <w:b/>
          <w:szCs w:val="22"/>
        </w:rPr>
        <w:t>21.</w:t>
      </w:r>
      <w:r>
        <w:rPr>
          <w:szCs w:val="22"/>
        </w:rPr>
        <w:tab/>
      </w:r>
      <w:r>
        <w:rPr>
          <w:szCs w:val="22"/>
        </w:rPr>
        <w:t>We are given the stock price, the dividend growth rate, and the required return and are asked to find the dividend. Using the constant dividend growth model, we get: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$64 = D</w:t>
      </w:r>
      <w:r>
        <w:rPr>
          <w:szCs w:val="22"/>
          <w:vertAlign w:val="subscript"/>
        </w:rPr>
        <w:t>0</w:t>
      </w:r>
      <w:r>
        <w:rPr>
          <w:szCs w:val="22"/>
        </w:rPr>
        <w:t xml:space="preserve">(1 + </w:t>
      </w:r>
      <w:r>
        <w:rPr>
          <w:i/>
          <w:szCs w:val="22"/>
        </w:rPr>
        <w:t>g</w:t>
      </w:r>
      <w:r>
        <w:rPr>
          <w:szCs w:val="22"/>
        </w:rPr>
        <w:t>) / (</w:t>
      </w:r>
      <w:r>
        <w:rPr>
          <w:i/>
          <w:szCs w:val="22"/>
        </w:rPr>
        <w:t>R</w:t>
      </w:r>
      <w:r>
        <w:rPr>
          <w:szCs w:val="22"/>
        </w:rPr>
        <w:t xml:space="preserve"> – </w:t>
      </w:r>
      <w:r>
        <w:rPr>
          <w:i/>
          <w:szCs w:val="22"/>
        </w:rPr>
        <w:t>g</w:t>
      </w:r>
      <w:r>
        <w:rPr>
          <w:szCs w:val="22"/>
        </w:rPr>
        <w:t xml:space="preserve">)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Solving this equation for the dividend gives us: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w:t>
      </w:r>
      <w:r>
        <w:rPr>
          <w:szCs w:val="22"/>
          <w:vertAlign w:val="subscript"/>
        </w:rPr>
        <w:t>0</w:t>
      </w:r>
      <w:r>
        <w:rPr>
          <w:szCs w:val="22"/>
        </w:rPr>
        <w:t xml:space="preserve"> = $64(.11 – .045) / (1.045) </w:t>
      </w:r>
    </w:p>
    <w:p>
      <w:pPr>
        <w:tabs>
          <w:tab w:val="left" w:pos="440"/>
        </w:tabs>
        <w:ind w:left="440" w:hanging="440"/>
        <w:jc w:val="both"/>
        <w:rPr>
          <w:szCs w:val="22"/>
        </w:rPr>
      </w:pPr>
      <w:r>
        <w:rPr>
          <w:szCs w:val="22"/>
        </w:rPr>
        <w:tab/>
      </w:r>
      <w:r>
        <w:rPr>
          <w:szCs w:val="22"/>
        </w:rPr>
        <w:t>D</w:t>
      </w:r>
      <w:r>
        <w:rPr>
          <w:szCs w:val="22"/>
          <w:vertAlign w:val="subscript"/>
        </w:rPr>
        <w:t>0</w:t>
      </w:r>
      <w:r>
        <w:rPr>
          <w:szCs w:val="22"/>
        </w:rPr>
        <w:t xml:space="preserve"> = $3.98</w:t>
      </w:r>
    </w:p>
    <w:p>
      <w:pPr>
        <w:tabs>
          <w:tab w:val="left" w:pos="440"/>
        </w:tabs>
        <w:ind w:left="440" w:hanging="440"/>
        <w:jc w:val="both"/>
        <w:rPr>
          <w:szCs w:val="22"/>
        </w:rPr>
      </w:pPr>
    </w:p>
    <w:p>
      <w:pPr>
        <w:tabs>
          <w:tab w:val="left" w:pos="440"/>
        </w:tabs>
        <w:ind w:left="440" w:hanging="440"/>
        <w:jc w:val="both"/>
        <w:rPr>
          <w:szCs w:val="22"/>
        </w:rPr>
      </w:pPr>
      <w:r>
        <w:rPr>
          <w:b/>
          <w:szCs w:val="22"/>
        </w:rPr>
        <w:t>22.</w:t>
      </w:r>
      <w:r>
        <w:rPr>
          <w:szCs w:val="22"/>
        </w:rPr>
        <w:tab/>
      </w:r>
      <w:r>
        <w:rPr>
          <w:szCs w:val="22"/>
        </w:rPr>
        <w:t>The price of a share of preferred stock is the dividend payment divided by the required return. We know the dividend payment in Year 20, so we can find the price of the stock in Year 19, one year before the first dividend payment. Doing so, we get: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19</w:t>
      </w:r>
      <w:r>
        <w:rPr>
          <w:szCs w:val="22"/>
        </w:rPr>
        <w:t xml:space="preserve"> = $20.00 / .058</w:t>
      </w:r>
    </w:p>
    <w:p>
      <w:pPr>
        <w:tabs>
          <w:tab w:val="left" w:pos="440"/>
        </w:tabs>
        <w:ind w:left="440" w:hanging="440"/>
        <w:jc w:val="both"/>
        <w:rPr>
          <w:szCs w:val="22"/>
        </w:rPr>
      </w:pPr>
      <w:r>
        <w:rPr>
          <w:szCs w:val="22"/>
        </w:rPr>
        <w:tab/>
      </w:r>
      <w:r>
        <w:rPr>
          <w:szCs w:val="22"/>
        </w:rPr>
        <w:t>P</w:t>
      </w:r>
      <w:r>
        <w:rPr>
          <w:szCs w:val="22"/>
          <w:vertAlign w:val="subscript"/>
        </w:rPr>
        <w:t>19</w:t>
      </w:r>
      <w:r>
        <w:rPr>
          <w:szCs w:val="22"/>
        </w:rPr>
        <w:t xml:space="preserve"> = $344.83</w:t>
      </w:r>
    </w:p>
    <w:p>
      <w:pPr>
        <w:rPr>
          <w:szCs w:val="22"/>
        </w:rPr>
      </w:pPr>
      <w:r>
        <w:rPr>
          <w:szCs w:val="22"/>
        </w:rPr>
        <w:br w:type="page"/>
      </w:r>
    </w:p>
    <w:p>
      <w:pPr>
        <w:tabs>
          <w:tab w:val="left" w:pos="440"/>
        </w:tabs>
        <w:ind w:left="440" w:hanging="440"/>
        <w:jc w:val="both"/>
        <w:rPr>
          <w:szCs w:val="22"/>
        </w:rPr>
      </w:pPr>
      <w:r>
        <w:rPr>
          <w:szCs w:val="22"/>
        </w:rPr>
        <w:tab/>
      </w:r>
      <w:r>
        <w:rPr>
          <w:szCs w:val="22"/>
        </w:rPr>
        <w:t>The price of the stock today is the PV of the stock price in the future, so the price today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$344.83 / (1.058)</w:t>
      </w:r>
      <w:r>
        <w:rPr>
          <w:szCs w:val="22"/>
          <w:vertAlign w:val="superscript"/>
        </w:rPr>
        <w:t>19</w:t>
      </w: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$118.13</w:t>
      </w:r>
    </w:p>
    <w:p>
      <w:pPr>
        <w:tabs>
          <w:tab w:val="left" w:pos="440"/>
        </w:tabs>
        <w:ind w:left="440" w:hanging="440"/>
        <w:jc w:val="both"/>
        <w:rPr>
          <w:szCs w:val="22"/>
        </w:rPr>
      </w:pPr>
    </w:p>
    <w:p>
      <w:pPr>
        <w:tabs>
          <w:tab w:val="left" w:pos="440"/>
        </w:tabs>
        <w:ind w:left="440" w:hanging="440"/>
        <w:jc w:val="both"/>
        <w:rPr>
          <w:szCs w:val="22"/>
        </w:rPr>
      </w:pPr>
      <w:r>
        <w:rPr>
          <w:b/>
          <w:szCs w:val="22"/>
        </w:rPr>
        <w:t>23.</w:t>
      </w:r>
      <w:r>
        <w:rPr>
          <w:szCs w:val="22"/>
        </w:rPr>
        <w:tab/>
      </w:r>
      <w:r>
        <w:rPr>
          <w:szCs w:val="22"/>
        </w:rPr>
        <w:t>The annual dividend paid to stockholders is $1.28, and the dividend yield is 2.1 percent. Using the equation for the dividend yield:</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Dividend yield = Dividend / Stock price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We can plug the numbers in and solve for the stock price: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.021 = $1.28 / P</w:t>
      </w:r>
      <w:r>
        <w:rPr>
          <w:szCs w:val="22"/>
          <w:vertAlign w:val="subscript"/>
        </w:rPr>
        <w:t>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w:t>
      </w:r>
      <w:r>
        <w:rPr>
          <w:szCs w:val="22"/>
          <w:vertAlign w:val="subscript"/>
        </w:rPr>
        <w:t>0</w:t>
      </w:r>
      <w:r>
        <w:rPr>
          <w:szCs w:val="22"/>
        </w:rPr>
        <w:t xml:space="preserve"> = $1.28/.021 = $60.95</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“Net Chg” of the stock shows the stock decreased by $0.23 on this day, so the closing stock price yesterday was: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Yesterday’s closing price = $60.95 + 0.23 = $61.18</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To find the net income, we need to find the EPS. The stock quote tells us the P/E ratio for the stock is 21. Since we know the stock price as well, we can use the P/E ratio to solve for EPS as follows: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P/E = 21 = Stock price / EPS = $60.95 / EPS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EPS = $60.95 / 21 = $2.90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We know that EPS is just the total net income divided by the number of shares outstanding, so:</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EPS = NI / Shares = $2.90 = NI / 25,000,000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NI = $2.90(25,000,000) = $72,562,358</w:t>
      </w:r>
    </w:p>
    <w:p>
      <w:pPr>
        <w:tabs>
          <w:tab w:val="left" w:pos="440"/>
        </w:tabs>
        <w:ind w:left="440" w:hanging="440"/>
        <w:jc w:val="both"/>
        <w:rPr>
          <w:szCs w:val="22"/>
        </w:rPr>
      </w:pPr>
    </w:p>
    <w:p>
      <w:pPr>
        <w:tabs>
          <w:tab w:val="left" w:pos="360"/>
        </w:tabs>
        <w:ind w:left="360" w:hanging="360"/>
        <w:rPr>
          <w:bCs/>
          <w:szCs w:val="22"/>
        </w:rPr>
      </w:pPr>
      <w:r>
        <w:rPr>
          <w:b/>
          <w:szCs w:val="22"/>
        </w:rPr>
        <w:t>24.</w:t>
      </w:r>
      <w:r>
        <w:rPr>
          <w:bCs/>
          <w:szCs w:val="22"/>
        </w:rPr>
        <w:tab/>
      </w:r>
      <w:r>
        <w:rPr>
          <w:bCs/>
          <w:szCs w:val="22"/>
        </w:rPr>
        <w:t>We can use the two-stage dividend growth model for this problem, which is:</w:t>
      </w:r>
    </w:p>
    <w:p>
      <w:pPr>
        <w:tabs>
          <w:tab w:val="left" w:pos="360"/>
        </w:tabs>
        <w:ind w:left="360" w:hanging="360"/>
        <w:rPr>
          <w:bCs/>
          <w:szCs w:val="22"/>
        </w:rPr>
      </w:pPr>
    </w:p>
    <w:p>
      <w:pPr>
        <w:tabs>
          <w:tab w:val="left" w:pos="360"/>
        </w:tabs>
        <w:ind w:left="360" w:hanging="360"/>
        <w:rPr>
          <w:bCs/>
          <w:szCs w:val="22"/>
        </w:rPr>
      </w:pPr>
      <w:r>
        <w:rPr>
          <w:bCs/>
          <w:szCs w:val="22"/>
        </w:rPr>
        <w:tab/>
      </w:r>
      <w:r>
        <w:rPr>
          <w:bCs/>
          <w:szCs w:val="22"/>
        </w:rPr>
        <w:t>P</w:t>
      </w:r>
      <w:r>
        <w:rPr>
          <w:bCs/>
          <w:szCs w:val="22"/>
          <w:vertAlign w:val="subscript"/>
        </w:rPr>
        <w:t>0</w:t>
      </w:r>
      <w:r>
        <w:rPr>
          <w:bCs/>
          <w:szCs w:val="22"/>
        </w:rPr>
        <w:t xml:space="preserve"> = [D</w:t>
      </w:r>
      <w:r>
        <w:rPr>
          <w:bCs/>
          <w:szCs w:val="22"/>
          <w:vertAlign w:val="subscript"/>
        </w:rPr>
        <w:t>0</w:t>
      </w:r>
      <w:r>
        <w:rPr>
          <w:bCs/>
          <w:szCs w:val="22"/>
        </w:rPr>
        <w:t xml:space="preserve">(1 + </w:t>
      </w:r>
      <w:r>
        <w:rPr>
          <w:bCs/>
          <w:i/>
          <w:iCs/>
          <w:szCs w:val="22"/>
        </w:rPr>
        <w:t>g</w:t>
      </w:r>
      <w:r>
        <w:rPr>
          <w:bCs/>
          <w:szCs w:val="22"/>
          <w:vertAlign w:val="subscript"/>
        </w:rPr>
        <w:t>1</w:t>
      </w:r>
      <w:r>
        <w:rPr>
          <w:bCs/>
          <w:szCs w:val="22"/>
        </w:rPr>
        <w:t>)/(</w:t>
      </w:r>
      <w:r>
        <w:rPr>
          <w:bCs/>
          <w:i/>
          <w:szCs w:val="22"/>
        </w:rPr>
        <w:t>R</w:t>
      </w:r>
      <w:r>
        <w:rPr>
          <w:bCs/>
          <w:szCs w:val="22"/>
        </w:rPr>
        <w:t xml:space="preserve"> – </w:t>
      </w:r>
      <w:r>
        <w:rPr>
          <w:bCs/>
          <w:i/>
          <w:iCs/>
          <w:szCs w:val="22"/>
        </w:rPr>
        <w:t>g</w:t>
      </w:r>
      <w:r>
        <w:rPr>
          <w:bCs/>
          <w:szCs w:val="22"/>
          <w:vertAlign w:val="subscript"/>
        </w:rPr>
        <w:t>1</w:t>
      </w:r>
      <w:r>
        <w:rPr>
          <w:bCs/>
          <w:szCs w:val="22"/>
        </w:rPr>
        <w:t xml:space="preserve">)]{1 – [(1 + </w:t>
      </w:r>
      <w:r>
        <w:rPr>
          <w:bCs/>
          <w:i/>
          <w:iCs/>
          <w:szCs w:val="22"/>
        </w:rPr>
        <w:t>g</w:t>
      </w:r>
      <w:r>
        <w:rPr>
          <w:bCs/>
          <w:szCs w:val="22"/>
          <w:vertAlign w:val="subscript"/>
        </w:rPr>
        <w:t>1</w:t>
      </w:r>
      <w:r>
        <w:rPr>
          <w:bCs/>
          <w:szCs w:val="22"/>
        </w:rPr>
        <w:t xml:space="preserve">)/(1 + </w:t>
      </w:r>
      <w:r>
        <w:rPr>
          <w:bCs/>
          <w:i/>
          <w:szCs w:val="22"/>
        </w:rPr>
        <w:t>R</w:t>
      </w:r>
      <w:r>
        <w:rPr>
          <w:bCs/>
          <w:szCs w:val="22"/>
        </w:rPr>
        <w:t>)]</w:t>
      </w:r>
      <w:r>
        <w:rPr>
          <w:bCs/>
          <w:szCs w:val="22"/>
          <w:vertAlign w:val="superscript"/>
        </w:rPr>
        <w:t>T</w:t>
      </w:r>
      <w:r>
        <w:rPr>
          <w:bCs/>
          <w:szCs w:val="22"/>
        </w:rPr>
        <w:t xml:space="preserve">}+ [(1 + </w:t>
      </w:r>
      <w:r>
        <w:rPr>
          <w:bCs/>
          <w:i/>
          <w:iCs/>
          <w:szCs w:val="22"/>
        </w:rPr>
        <w:t>g</w:t>
      </w:r>
      <w:r>
        <w:rPr>
          <w:bCs/>
          <w:szCs w:val="22"/>
          <w:vertAlign w:val="subscript"/>
        </w:rPr>
        <w:t>1</w:t>
      </w:r>
      <w:r>
        <w:rPr>
          <w:bCs/>
          <w:szCs w:val="22"/>
        </w:rPr>
        <w:t xml:space="preserve">)/(1 + </w:t>
      </w:r>
      <w:r>
        <w:rPr>
          <w:bCs/>
          <w:i/>
          <w:szCs w:val="22"/>
        </w:rPr>
        <w:t>R</w:t>
      </w:r>
      <w:r>
        <w:rPr>
          <w:bCs/>
          <w:szCs w:val="22"/>
        </w:rPr>
        <w:t>)]</w:t>
      </w:r>
      <w:r>
        <w:rPr>
          <w:bCs/>
          <w:szCs w:val="22"/>
          <w:vertAlign w:val="superscript"/>
        </w:rPr>
        <w:t>T</w:t>
      </w:r>
      <w:r>
        <w:rPr>
          <w:bCs/>
          <w:szCs w:val="22"/>
        </w:rPr>
        <w:t>[D</w:t>
      </w:r>
      <w:r>
        <w:rPr>
          <w:bCs/>
          <w:szCs w:val="22"/>
          <w:vertAlign w:val="subscript"/>
        </w:rPr>
        <w:t>0</w:t>
      </w:r>
      <w:r>
        <w:rPr>
          <w:bCs/>
          <w:szCs w:val="22"/>
        </w:rPr>
        <w:t xml:space="preserve">(1 + </w:t>
      </w:r>
      <w:r>
        <w:rPr>
          <w:bCs/>
          <w:i/>
          <w:iCs/>
          <w:szCs w:val="22"/>
        </w:rPr>
        <w:t>g</w:t>
      </w:r>
      <w:r>
        <w:rPr>
          <w:bCs/>
          <w:szCs w:val="22"/>
          <w:vertAlign w:val="subscript"/>
        </w:rPr>
        <w:t>2</w:t>
      </w:r>
      <w:r>
        <w:rPr>
          <w:bCs/>
          <w:szCs w:val="22"/>
        </w:rPr>
        <w:t>)/(</w:t>
      </w:r>
      <w:r>
        <w:rPr>
          <w:bCs/>
          <w:i/>
          <w:szCs w:val="22"/>
        </w:rPr>
        <w:t>R</w:t>
      </w:r>
      <w:r>
        <w:rPr>
          <w:bCs/>
          <w:szCs w:val="22"/>
        </w:rPr>
        <w:t xml:space="preserve"> – </w:t>
      </w:r>
      <w:r>
        <w:rPr>
          <w:bCs/>
          <w:i/>
          <w:iCs/>
          <w:szCs w:val="22"/>
        </w:rPr>
        <w:t>g</w:t>
      </w:r>
      <w:r>
        <w:rPr>
          <w:bCs/>
          <w:szCs w:val="22"/>
          <w:vertAlign w:val="subscript"/>
        </w:rPr>
        <w:t>2</w:t>
      </w:r>
      <w:r>
        <w:rPr>
          <w:bCs/>
          <w:szCs w:val="22"/>
        </w:rPr>
        <w:t>)]</w:t>
      </w:r>
    </w:p>
    <w:p>
      <w:pPr>
        <w:tabs>
          <w:tab w:val="left" w:pos="360"/>
        </w:tabs>
        <w:ind w:left="360" w:hanging="360"/>
        <w:rPr>
          <w:b/>
          <w:szCs w:val="22"/>
        </w:rPr>
      </w:pPr>
      <w:r>
        <w:rPr>
          <w:b/>
          <w:szCs w:val="22"/>
        </w:rPr>
        <w:tab/>
      </w:r>
      <w:r>
        <w:rPr>
          <w:bCs/>
          <w:szCs w:val="22"/>
        </w:rPr>
        <w:t>P</w:t>
      </w:r>
      <w:r>
        <w:rPr>
          <w:bCs/>
          <w:szCs w:val="22"/>
          <w:vertAlign w:val="subscript"/>
        </w:rPr>
        <w:t>0</w:t>
      </w:r>
      <w:r>
        <w:rPr>
          <w:b/>
          <w:szCs w:val="22"/>
        </w:rPr>
        <w:t xml:space="preserve">= </w:t>
      </w:r>
      <w:r>
        <w:rPr>
          <w:szCs w:val="22"/>
        </w:rPr>
        <w:t>[$1.30(1.23)/(.12 – .23)][1 – (1.23/1.12)</w:t>
      </w:r>
      <w:r>
        <w:rPr>
          <w:szCs w:val="22"/>
          <w:vertAlign w:val="superscript"/>
        </w:rPr>
        <w:t>8</w:t>
      </w:r>
      <w:r>
        <w:rPr>
          <w:szCs w:val="22"/>
        </w:rPr>
        <w:t>] + [(1.23)/(1.12)]</w:t>
      </w:r>
      <w:r>
        <w:rPr>
          <w:szCs w:val="22"/>
          <w:vertAlign w:val="superscript"/>
        </w:rPr>
        <w:t>8</w:t>
      </w:r>
      <w:r>
        <w:rPr>
          <w:szCs w:val="22"/>
        </w:rPr>
        <w:t>[$1.30(1.06)/(.12 – .06)]</w:t>
      </w:r>
    </w:p>
    <w:p>
      <w:pPr>
        <w:tabs>
          <w:tab w:val="left" w:pos="360"/>
        </w:tabs>
        <w:ind w:left="360" w:hanging="360"/>
        <w:rPr>
          <w:bCs/>
          <w:szCs w:val="22"/>
        </w:rPr>
      </w:pPr>
      <w:r>
        <w:rPr>
          <w:b/>
          <w:szCs w:val="22"/>
        </w:rPr>
        <w:tab/>
      </w:r>
      <w:r>
        <w:rPr>
          <w:bCs/>
          <w:szCs w:val="22"/>
        </w:rPr>
        <w:t>P</w:t>
      </w:r>
      <w:r>
        <w:rPr>
          <w:bCs/>
          <w:szCs w:val="22"/>
          <w:vertAlign w:val="subscript"/>
        </w:rPr>
        <w:t>0</w:t>
      </w:r>
      <w:r>
        <w:rPr>
          <w:b/>
          <w:szCs w:val="22"/>
        </w:rPr>
        <w:t xml:space="preserve">= </w:t>
      </w:r>
      <w:r>
        <w:rPr>
          <w:bCs/>
          <w:szCs w:val="22"/>
        </w:rPr>
        <w:t>$64.82</w:t>
      </w:r>
    </w:p>
    <w:p>
      <w:pPr>
        <w:tabs>
          <w:tab w:val="left" w:pos="360"/>
        </w:tabs>
        <w:ind w:left="360" w:hanging="360"/>
        <w:rPr>
          <w:b/>
          <w:szCs w:val="22"/>
        </w:rPr>
      </w:pPr>
    </w:p>
    <w:p>
      <w:pPr>
        <w:tabs>
          <w:tab w:val="left" w:pos="360"/>
        </w:tabs>
        <w:ind w:left="360" w:hanging="360"/>
        <w:rPr>
          <w:bCs/>
          <w:szCs w:val="22"/>
        </w:rPr>
      </w:pPr>
      <w:r>
        <w:rPr>
          <w:b/>
          <w:szCs w:val="22"/>
        </w:rPr>
        <w:t>25.</w:t>
      </w:r>
      <w:r>
        <w:rPr>
          <w:bCs/>
          <w:szCs w:val="22"/>
        </w:rPr>
        <w:tab/>
      </w:r>
      <w:r>
        <w:rPr>
          <w:bCs/>
          <w:szCs w:val="22"/>
        </w:rPr>
        <w:t>We can use the two-stage dividend growth model for this problem, which is:</w:t>
      </w:r>
    </w:p>
    <w:p>
      <w:pPr>
        <w:tabs>
          <w:tab w:val="left" w:pos="360"/>
        </w:tabs>
        <w:ind w:left="360" w:hanging="360"/>
        <w:rPr>
          <w:bCs/>
          <w:szCs w:val="22"/>
        </w:rPr>
      </w:pPr>
    </w:p>
    <w:p>
      <w:pPr>
        <w:tabs>
          <w:tab w:val="left" w:pos="360"/>
        </w:tabs>
        <w:ind w:left="360" w:hanging="360"/>
        <w:rPr>
          <w:bCs/>
          <w:szCs w:val="22"/>
        </w:rPr>
      </w:pPr>
      <w:r>
        <w:rPr>
          <w:bCs/>
          <w:szCs w:val="22"/>
        </w:rPr>
        <w:tab/>
      </w:r>
      <w:r>
        <w:rPr>
          <w:bCs/>
          <w:szCs w:val="22"/>
        </w:rPr>
        <w:t>P</w:t>
      </w:r>
      <w:r>
        <w:rPr>
          <w:bCs/>
          <w:szCs w:val="22"/>
          <w:vertAlign w:val="subscript"/>
        </w:rPr>
        <w:t>0</w:t>
      </w:r>
      <w:r>
        <w:rPr>
          <w:bCs/>
          <w:szCs w:val="22"/>
        </w:rPr>
        <w:t xml:space="preserve"> = [D</w:t>
      </w:r>
      <w:r>
        <w:rPr>
          <w:bCs/>
          <w:szCs w:val="22"/>
          <w:vertAlign w:val="subscript"/>
        </w:rPr>
        <w:t>0</w:t>
      </w:r>
      <w:r>
        <w:rPr>
          <w:bCs/>
          <w:szCs w:val="22"/>
        </w:rPr>
        <w:t xml:space="preserve">(1 + </w:t>
      </w:r>
      <w:r>
        <w:rPr>
          <w:bCs/>
          <w:i/>
          <w:iCs/>
          <w:szCs w:val="22"/>
        </w:rPr>
        <w:t>g</w:t>
      </w:r>
      <w:r>
        <w:rPr>
          <w:bCs/>
          <w:szCs w:val="22"/>
          <w:vertAlign w:val="subscript"/>
        </w:rPr>
        <w:t>1</w:t>
      </w:r>
      <w:r>
        <w:rPr>
          <w:bCs/>
          <w:szCs w:val="22"/>
        </w:rPr>
        <w:t>)/(</w:t>
      </w:r>
      <w:r>
        <w:rPr>
          <w:bCs/>
          <w:i/>
          <w:szCs w:val="22"/>
        </w:rPr>
        <w:t>R</w:t>
      </w:r>
      <w:r>
        <w:rPr>
          <w:bCs/>
          <w:szCs w:val="22"/>
        </w:rPr>
        <w:t xml:space="preserve"> – </w:t>
      </w:r>
      <w:r>
        <w:rPr>
          <w:bCs/>
          <w:i/>
          <w:iCs/>
          <w:szCs w:val="22"/>
        </w:rPr>
        <w:t>g</w:t>
      </w:r>
      <w:r>
        <w:rPr>
          <w:bCs/>
          <w:szCs w:val="22"/>
          <w:vertAlign w:val="subscript"/>
        </w:rPr>
        <w:t>1</w:t>
      </w:r>
      <w:r>
        <w:rPr>
          <w:bCs/>
          <w:szCs w:val="22"/>
        </w:rPr>
        <w:t xml:space="preserve">)]{1 – [(1 + </w:t>
      </w:r>
      <w:r>
        <w:rPr>
          <w:bCs/>
          <w:i/>
          <w:iCs/>
          <w:szCs w:val="22"/>
        </w:rPr>
        <w:t>g</w:t>
      </w:r>
      <w:r>
        <w:rPr>
          <w:bCs/>
          <w:szCs w:val="22"/>
          <w:vertAlign w:val="subscript"/>
        </w:rPr>
        <w:t>1</w:t>
      </w:r>
      <w:r>
        <w:rPr>
          <w:bCs/>
          <w:szCs w:val="22"/>
        </w:rPr>
        <w:t xml:space="preserve">)/(1 + </w:t>
      </w:r>
      <w:r>
        <w:rPr>
          <w:bCs/>
          <w:i/>
          <w:szCs w:val="22"/>
        </w:rPr>
        <w:t>R</w:t>
      </w:r>
      <w:r>
        <w:rPr>
          <w:bCs/>
          <w:szCs w:val="22"/>
        </w:rPr>
        <w:t>)]</w:t>
      </w:r>
      <w:r>
        <w:rPr>
          <w:bCs/>
          <w:szCs w:val="22"/>
          <w:vertAlign w:val="superscript"/>
        </w:rPr>
        <w:t>T</w:t>
      </w:r>
      <w:r>
        <w:rPr>
          <w:bCs/>
          <w:szCs w:val="22"/>
        </w:rPr>
        <w:t xml:space="preserve">}+ [(1 + </w:t>
      </w:r>
      <w:r>
        <w:rPr>
          <w:bCs/>
          <w:i/>
          <w:iCs/>
          <w:szCs w:val="22"/>
        </w:rPr>
        <w:t>g</w:t>
      </w:r>
      <w:r>
        <w:rPr>
          <w:bCs/>
          <w:szCs w:val="22"/>
          <w:vertAlign w:val="subscript"/>
        </w:rPr>
        <w:t>1</w:t>
      </w:r>
      <w:r>
        <w:rPr>
          <w:bCs/>
          <w:szCs w:val="22"/>
        </w:rPr>
        <w:t xml:space="preserve">)/(1 + </w:t>
      </w:r>
      <w:r>
        <w:rPr>
          <w:bCs/>
          <w:i/>
          <w:szCs w:val="22"/>
        </w:rPr>
        <w:t>R</w:t>
      </w:r>
      <w:r>
        <w:rPr>
          <w:bCs/>
          <w:szCs w:val="22"/>
        </w:rPr>
        <w:t>)]</w:t>
      </w:r>
      <w:r>
        <w:rPr>
          <w:bCs/>
          <w:szCs w:val="22"/>
          <w:vertAlign w:val="superscript"/>
        </w:rPr>
        <w:t>T</w:t>
      </w:r>
      <w:r>
        <w:rPr>
          <w:bCs/>
          <w:szCs w:val="22"/>
        </w:rPr>
        <w:t>[D</w:t>
      </w:r>
      <w:r>
        <w:rPr>
          <w:bCs/>
          <w:szCs w:val="22"/>
          <w:vertAlign w:val="subscript"/>
        </w:rPr>
        <w:t>0</w:t>
      </w:r>
      <w:r>
        <w:rPr>
          <w:bCs/>
          <w:szCs w:val="22"/>
        </w:rPr>
        <w:t xml:space="preserve">(1 + </w:t>
      </w:r>
      <w:r>
        <w:rPr>
          <w:bCs/>
          <w:i/>
          <w:iCs/>
          <w:szCs w:val="22"/>
        </w:rPr>
        <w:t>g</w:t>
      </w:r>
      <w:r>
        <w:rPr>
          <w:bCs/>
          <w:szCs w:val="22"/>
          <w:vertAlign w:val="subscript"/>
        </w:rPr>
        <w:t>2</w:t>
      </w:r>
      <w:r>
        <w:rPr>
          <w:bCs/>
          <w:szCs w:val="22"/>
        </w:rPr>
        <w:t>)/(</w:t>
      </w:r>
      <w:r>
        <w:rPr>
          <w:bCs/>
          <w:i/>
          <w:szCs w:val="22"/>
        </w:rPr>
        <w:t>R</w:t>
      </w:r>
      <w:r>
        <w:rPr>
          <w:bCs/>
          <w:szCs w:val="22"/>
        </w:rPr>
        <w:t xml:space="preserve"> – </w:t>
      </w:r>
      <w:r>
        <w:rPr>
          <w:bCs/>
          <w:i/>
          <w:iCs/>
          <w:szCs w:val="22"/>
        </w:rPr>
        <w:t>g</w:t>
      </w:r>
      <w:r>
        <w:rPr>
          <w:bCs/>
          <w:szCs w:val="22"/>
          <w:vertAlign w:val="subscript"/>
        </w:rPr>
        <w:t>2</w:t>
      </w:r>
      <w:r>
        <w:rPr>
          <w:bCs/>
          <w:szCs w:val="22"/>
        </w:rPr>
        <w:t>)]</w:t>
      </w:r>
    </w:p>
    <w:p>
      <w:pPr>
        <w:tabs>
          <w:tab w:val="left" w:pos="360"/>
        </w:tabs>
        <w:ind w:left="360" w:hanging="360"/>
        <w:rPr>
          <w:b/>
          <w:szCs w:val="22"/>
        </w:rPr>
      </w:pPr>
      <w:r>
        <w:rPr>
          <w:b/>
          <w:szCs w:val="22"/>
        </w:rPr>
        <w:tab/>
      </w:r>
      <w:r>
        <w:rPr>
          <w:bCs/>
          <w:szCs w:val="22"/>
        </w:rPr>
        <w:t>P</w:t>
      </w:r>
      <w:r>
        <w:rPr>
          <w:bCs/>
          <w:szCs w:val="22"/>
          <w:vertAlign w:val="subscript"/>
        </w:rPr>
        <w:t>0</w:t>
      </w:r>
      <w:r>
        <w:rPr>
          <w:b/>
          <w:szCs w:val="22"/>
        </w:rPr>
        <w:t xml:space="preserve">= </w:t>
      </w:r>
      <w:r>
        <w:rPr>
          <w:szCs w:val="22"/>
        </w:rPr>
        <w:t>[$1.94(1.18)/(.12 – .18)][1 – (1.18/1.12)</w:t>
      </w:r>
      <w:r>
        <w:rPr>
          <w:szCs w:val="22"/>
          <w:vertAlign w:val="superscript"/>
        </w:rPr>
        <w:t>11</w:t>
      </w:r>
      <w:r>
        <w:rPr>
          <w:szCs w:val="22"/>
        </w:rPr>
        <w:t>] + [(1.18)/(1.12)]</w:t>
      </w:r>
      <w:r>
        <w:rPr>
          <w:szCs w:val="22"/>
          <w:vertAlign w:val="superscript"/>
        </w:rPr>
        <w:t>11</w:t>
      </w:r>
      <w:r>
        <w:rPr>
          <w:szCs w:val="22"/>
        </w:rPr>
        <w:t>[$1.94(1.05)/(.12 – .05)]</w:t>
      </w:r>
    </w:p>
    <w:p>
      <w:pPr>
        <w:tabs>
          <w:tab w:val="left" w:pos="360"/>
        </w:tabs>
        <w:ind w:left="360" w:hanging="360"/>
        <w:rPr>
          <w:bCs/>
          <w:szCs w:val="22"/>
        </w:rPr>
      </w:pPr>
      <w:r>
        <w:rPr>
          <w:b/>
          <w:szCs w:val="22"/>
        </w:rPr>
        <w:tab/>
      </w:r>
      <w:r>
        <w:rPr>
          <w:bCs/>
          <w:szCs w:val="22"/>
        </w:rPr>
        <w:t>P</w:t>
      </w:r>
      <w:r>
        <w:rPr>
          <w:bCs/>
          <w:szCs w:val="22"/>
          <w:vertAlign w:val="subscript"/>
        </w:rPr>
        <w:t>0</w:t>
      </w:r>
      <w:r>
        <w:rPr>
          <w:b/>
          <w:szCs w:val="22"/>
        </w:rPr>
        <w:t xml:space="preserve">= </w:t>
      </w:r>
      <w:r>
        <w:rPr>
          <w:bCs/>
          <w:szCs w:val="22"/>
        </w:rPr>
        <w:t>$81.25</w:t>
      </w:r>
    </w:p>
    <w:p>
      <w:pPr>
        <w:tabs>
          <w:tab w:val="left" w:pos="440"/>
          <w:tab w:val="left" w:pos="720"/>
        </w:tabs>
        <w:ind w:left="446" w:hanging="446"/>
        <w:jc w:val="both"/>
        <w:rPr>
          <w:szCs w:val="22"/>
        </w:rPr>
      </w:pPr>
    </w:p>
    <w:p>
      <w:pPr>
        <w:rPr>
          <w:b/>
          <w:szCs w:val="22"/>
        </w:rPr>
      </w:pPr>
      <w:r>
        <w:rPr>
          <w:b/>
          <w:szCs w:val="22"/>
        </w:rPr>
        <w:br w:type="page"/>
      </w:r>
    </w:p>
    <w:p>
      <w:pPr>
        <w:tabs>
          <w:tab w:val="left" w:pos="440"/>
          <w:tab w:val="left" w:pos="907"/>
        </w:tabs>
        <w:ind w:left="907" w:hanging="907"/>
        <w:jc w:val="both"/>
        <w:rPr>
          <w:szCs w:val="22"/>
        </w:rPr>
      </w:pPr>
      <w:r>
        <w:rPr>
          <w:b/>
          <w:szCs w:val="22"/>
        </w:rPr>
        <w:t>26.</w:t>
      </w:r>
      <w:r>
        <w:rPr>
          <w:szCs w:val="22"/>
        </w:rPr>
        <w:tab/>
      </w:r>
      <w:r>
        <w:rPr>
          <w:i/>
          <w:szCs w:val="22"/>
        </w:rPr>
        <w:t>a.</w:t>
      </w:r>
      <w:r>
        <w:rPr>
          <w:szCs w:val="22"/>
        </w:rPr>
        <w:tab/>
      </w:r>
      <w:r>
        <w:rPr>
          <w:szCs w:val="22"/>
        </w:rPr>
        <w:t>Using the equation to calculate the price of a share of stock with the PE ratio:</w:t>
      </w:r>
    </w:p>
    <w:p>
      <w:pPr>
        <w:tabs>
          <w:tab w:val="left" w:pos="440"/>
          <w:tab w:val="left" w:pos="907"/>
        </w:tabs>
        <w:ind w:left="907" w:hanging="907"/>
        <w:jc w:val="both"/>
        <w:rPr>
          <w:szCs w:val="22"/>
        </w:rPr>
      </w:pPr>
    </w:p>
    <w:p>
      <w:pPr>
        <w:tabs>
          <w:tab w:val="left" w:pos="440"/>
          <w:tab w:val="left" w:pos="907"/>
        </w:tabs>
        <w:ind w:left="907" w:hanging="907"/>
        <w:jc w:val="both"/>
        <w:rPr>
          <w:szCs w:val="22"/>
        </w:rPr>
      </w:pPr>
      <w:r>
        <w:rPr>
          <w:szCs w:val="22"/>
        </w:rPr>
        <w:tab/>
      </w:r>
      <w:r>
        <w:rPr>
          <w:szCs w:val="22"/>
        </w:rPr>
        <w:tab/>
      </w:r>
      <w:r>
        <w:t>P = Benchmark PE ratio × EPS</w:t>
      </w:r>
    </w:p>
    <w:p>
      <w:pPr>
        <w:tabs>
          <w:tab w:val="left" w:pos="440"/>
          <w:tab w:val="left" w:pos="907"/>
        </w:tabs>
        <w:ind w:left="907" w:hanging="907"/>
        <w:jc w:val="both"/>
        <w:rPr>
          <w:szCs w:val="22"/>
        </w:rPr>
      </w:pPr>
    </w:p>
    <w:p>
      <w:pPr>
        <w:tabs>
          <w:tab w:val="left" w:pos="440"/>
          <w:tab w:val="left" w:pos="907"/>
        </w:tabs>
        <w:ind w:left="907" w:hanging="907"/>
        <w:jc w:val="both"/>
        <w:rPr>
          <w:szCs w:val="22"/>
        </w:rPr>
      </w:pPr>
      <w:r>
        <w:rPr>
          <w:szCs w:val="22"/>
        </w:rPr>
        <w:tab/>
      </w:r>
      <w:r>
        <w:rPr>
          <w:szCs w:val="22"/>
        </w:rPr>
        <w:tab/>
      </w:r>
      <w:r>
        <w:rPr>
          <w:szCs w:val="22"/>
        </w:rPr>
        <w:t>So, with a PE ratio of 21, we find:</w:t>
      </w:r>
    </w:p>
    <w:p>
      <w:pPr>
        <w:tabs>
          <w:tab w:val="left" w:pos="440"/>
          <w:tab w:val="left" w:pos="907"/>
        </w:tabs>
        <w:ind w:left="907" w:hanging="907"/>
        <w:jc w:val="both"/>
        <w:rPr>
          <w:szCs w:val="22"/>
        </w:rPr>
      </w:pPr>
    </w:p>
    <w:p>
      <w:pPr>
        <w:tabs>
          <w:tab w:val="left" w:pos="440"/>
          <w:tab w:val="left" w:pos="907"/>
        </w:tabs>
        <w:ind w:left="907" w:hanging="907"/>
        <w:jc w:val="both"/>
        <w:rPr>
          <w:szCs w:val="22"/>
        </w:rPr>
      </w:pPr>
      <w:r>
        <w:rPr>
          <w:szCs w:val="22"/>
        </w:rPr>
        <w:tab/>
      </w:r>
      <w:r>
        <w:rPr>
          <w:szCs w:val="22"/>
        </w:rPr>
        <w:tab/>
      </w:r>
      <w:r>
        <w:rPr>
          <w:szCs w:val="22"/>
        </w:rPr>
        <w:t>P = 21($2.35)</w:t>
      </w:r>
    </w:p>
    <w:p>
      <w:pPr>
        <w:tabs>
          <w:tab w:val="left" w:pos="440"/>
          <w:tab w:val="left" w:pos="907"/>
        </w:tabs>
        <w:ind w:left="907" w:hanging="907"/>
        <w:jc w:val="both"/>
        <w:rPr>
          <w:szCs w:val="22"/>
        </w:rPr>
      </w:pPr>
      <w:r>
        <w:rPr>
          <w:szCs w:val="22"/>
        </w:rPr>
        <w:tab/>
      </w:r>
      <w:r>
        <w:rPr>
          <w:szCs w:val="22"/>
        </w:rPr>
        <w:tab/>
      </w:r>
      <w:r>
        <w:rPr>
          <w:szCs w:val="22"/>
        </w:rPr>
        <w:t>P = $49.35</w:t>
      </w:r>
    </w:p>
    <w:p>
      <w:pPr>
        <w:tabs>
          <w:tab w:val="left" w:pos="440"/>
          <w:tab w:val="left" w:pos="907"/>
        </w:tabs>
        <w:ind w:left="907" w:hanging="907"/>
        <w:jc w:val="both"/>
        <w:rPr>
          <w:szCs w:val="22"/>
        </w:rPr>
      </w:pPr>
    </w:p>
    <w:p>
      <w:pPr>
        <w:tabs>
          <w:tab w:val="left" w:pos="440"/>
          <w:tab w:val="left" w:pos="907"/>
        </w:tabs>
        <w:ind w:left="907" w:hanging="907"/>
        <w:jc w:val="both"/>
        <w:rPr>
          <w:szCs w:val="22"/>
        </w:rPr>
      </w:pPr>
      <w:r>
        <w:rPr>
          <w:szCs w:val="22"/>
        </w:rPr>
        <w:tab/>
      </w:r>
      <w:r>
        <w:rPr>
          <w:i/>
          <w:szCs w:val="22"/>
        </w:rPr>
        <w:t xml:space="preserve">b. </w:t>
      </w:r>
      <w:r>
        <w:rPr>
          <w:szCs w:val="22"/>
        </w:rPr>
        <w:tab/>
      </w:r>
      <w:r>
        <w:rPr>
          <w:szCs w:val="22"/>
        </w:rPr>
        <w:t>First, we need to find the earnings per share next year, which will be:</w:t>
      </w:r>
    </w:p>
    <w:p>
      <w:pPr>
        <w:tabs>
          <w:tab w:val="left" w:pos="440"/>
          <w:tab w:val="left" w:pos="907"/>
        </w:tabs>
        <w:ind w:left="907" w:hanging="907"/>
        <w:jc w:val="both"/>
        <w:rPr>
          <w:szCs w:val="22"/>
        </w:rPr>
      </w:pPr>
    </w:p>
    <w:p>
      <w:pPr>
        <w:tabs>
          <w:tab w:val="left" w:pos="440"/>
          <w:tab w:val="left" w:pos="907"/>
        </w:tabs>
        <w:ind w:left="907" w:hanging="907"/>
        <w:jc w:val="both"/>
        <w:rPr>
          <w:szCs w:val="22"/>
        </w:rPr>
      </w:pPr>
      <w:r>
        <w:rPr>
          <w:szCs w:val="22"/>
        </w:rPr>
        <w:tab/>
      </w:r>
      <w:r>
        <w:rPr>
          <w:szCs w:val="22"/>
        </w:rPr>
        <w:tab/>
      </w:r>
      <w:r>
        <w:rPr>
          <w:szCs w:val="22"/>
        </w:rPr>
        <w:t>EPS</w:t>
      </w:r>
      <w:r>
        <w:rPr>
          <w:szCs w:val="22"/>
          <w:vertAlign w:val="subscript"/>
        </w:rPr>
        <w:t>1</w:t>
      </w:r>
      <w:r>
        <w:rPr>
          <w:szCs w:val="22"/>
        </w:rPr>
        <w:t xml:space="preserve"> = EPS</w:t>
      </w:r>
      <w:r>
        <w:rPr>
          <w:szCs w:val="22"/>
          <w:vertAlign w:val="subscript"/>
        </w:rPr>
        <w:t>0</w:t>
      </w:r>
      <w:r>
        <w:rPr>
          <w:szCs w:val="22"/>
        </w:rPr>
        <w:t xml:space="preserve">(1 + </w:t>
      </w:r>
      <w:r>
        <w:rPr>
          <w:i/>
          <w:szCs w:val="22"/>
        </w:rPr>
        <w:t>g</w:t>
      </w:r>
      <w:r>
        <w:rPr>
          <w:szCs w:val="22"/>
        </w:rPr>
        <w:t>)</w:t>
      </w:r>
    </w:p>
    <w:p>
      <w:pPr>
        <w:tabs>
          <w:tab w:val="left" w:pos="440"/>
          <w:tab w:val="left" w:pos="907"/>
        </w:tabs>
        <w:ind w:left="907" w:hanging="907"/>
        <w:jc w:val="both"/>
        <w:rPr>
          <w:szCs w:val="22"/>
        </w:rPr>
      </w:pPr>
      <w:r>
        <w:rPr>
          <w:szCs w:val="22"/>
        </w:rPr>
        <w:tab/>
      </w:r>
      <w:r>
        <w:rPr>
          <w:szCs w:val="22"/>
        </w:rPr>
        <w:tab/>
      </w:r>
      <w:r>
        <w:rPr>
          <w:szCs w:val="22"/>
        </w:rPr>
        <w:t>EPS</w:t>
      </w:r>
      <w:r>
        <w:rPr>
          <w:szCs w:val="22"/>
          <w:vertAlign w:val="subscript"/>
        </w:rPr>
        <w:t>1</w:t>
      </w:r>
      <w:r>
        <w:rPr>
          <w:szCs w:val="22"/>
        </w:rPr>
        <w:t xml:space="preserve"> = $2.35(1 + .07)</w:t>
      </w:r>
    </w:p>
    <w:p>
      <w:pPr>
        <w:tabs>
          <w:tab w:val="left" w:pos="440"/>
          <w:tab w:val="left" w:pos="907"/>
        </w:tabs>
        <w:ind w:left="907" w:hanging="907"/>
        <w:jc w:val="both"/>
        <w:rPr>
          <w:szCs w:val="22"/>
        </w:rPr>
      </w:pPr>
      <w:r>
        <w:rPr>
          <w:szCs w:val="22"/>
        </w:rPr>
        <w:tab/>
      </w:r>
      <w:r>
        <w:rPr>
          <w:szCs w:val="22"/>
        </w:rPr>
        <w:tab/>
      </w:r>
      <w:r>
        <w:rPr>
          <w:szCs w:val="22"/>
        </w:rPr>
        <w:t>EPS</w:t>
      </w:r>
      <w:r>
        <w:rPr>
          <w:szCs w:val="22"/>
          <w:vertAlign w:val="subscript"/>
        </w:rPr>
        <w:t>1</w:t>
      </w:r>
      <w:r>
        <w:rPr>
          <w:szCs w:val="22"/>
        </w:rPr>
        <w:t xml:space="preserve"> = $2.51</w:t>
      </w:r>
    </w:p>
    <w:p>
      <w:pPr>
        <w:tabs>
          <w:tab w:val="left" w:pos="440"/>
          <w:tab w:val="left" w:pos="907"/>
        </w:tabs>
        <w:ind w:left="907" w:hanging="907"/>
        <w:jc w:val="both"/>
        <w:rPr>
          <w:szCs w:val="22"/>
        </w:rPr>
      </w:pPr>
    </w:p>
    <w:p>
      <w:pPr>
        <w:tabs>
          <w:tab w:val="left" w:pos="440"/>
          <w:tab w:val="left" w:pos="907"/>
        </w:tabs>
        <w:ind w:left="907" w:hanging="907"/>
        <w:jc w:val="both"/>
        <w:rPr>
          <w:szCs w:val="22"/>
        </w:rPr>
      </w:pPr>
      <w:r>
        <w:rPr>
          <w:szCs w:val="22"/>
        </w:rPr>
        <w:tab/>
      </w:r>
      <w:r>
        <w:rPr>
          <w:szCs w:val="22"/>
        </w:rPr>
        <w:tab/>
      </w:r>
      <w:r>
        <w:rPr>
          <w:szCs w:val="22"/>
        </w:rPr>
        <w:t>Using the equation to calculate the price of a share of stock with the PE ratio:</w:t>
      </w:r>
    </w:p>
    <w:p>
      <w:pPr>
        <w:tabs>
          <w:tab w:val="left" w:pos="440"/>
          <w:tab w:val="left" w:pos="907"/>
        </w:tabs>
        <w:ind w:left="907" w:hanging="907"/>
        <w:jc w:val="both"/>
        <w:rPr>
          <w:szCs w:val="22"/>
        </w:rPr>
      </w:pPr>
    </w:p>
    <w:p>
      <w:pPr>
        <w:tabs>
          <w:tab w:val="left" w:pos="440"/>
          <w:tab w:val="left" w:pos="907"/>
        </w:tabs>
        <w:ind w:left="907" w:hanging="907"/>
        <w:jc w:val="both"/>
        <w:rPr>
          <w:szCs w:val="22"/>
          <w:vertAlign w:val="subscript"/>
        </w:rPr>
      </w:pPr>
      <w:r>
        <w:rPr>
          <w:szCs w:val="22"/>
        </w:rPr>
        <w:tab/>
      </w:r>
      <w:r>
        <w:rPr>
          <w:szCs w:val="22"/>
        </w:rPr>
        <w:tab/>
      </w:r>
      <w:r>
        <w:t>P</w:t>
      </w:r>
      <w:r>
        <w:rPr>
          <w:vertAlign w:val="subscript"/>
        </w:rPr>
        <w:t>1</w:t>
      </w:r>
      <w:r>
        <w:t xml:space="preserve"> = Benchmark PE ratio × EPS</w:t>
      </w:r>
      <w:r>
        <w:rPr>
          <w:vertAlign w:val="subscript"/>
        </w:rPr>
        <w:t>1</w:t>
      </w:r>
    </w:p>
    <w:p>
      <w:pPr>
        <w:tabs>
          <w:tab w:val="left" w:pos="440"/>
          <w:tab w:val="left" w:pos="907"/>
        </w:tabs>
        <w:ind w:left="907" w:hanging="907"/>
        <w:jc w:val="both"/>
        <w:rPr>
          <w:szCs w:val="22"/>
        </w:rPr>
      </w:pPr>
      <w:r>
        <w:rPr>
          <w:szCs w:val="22"/>
        </w:rPr>
        <w:tab/>
      </w:r>
      <w:r>
        <w:rPr>
          <w:szCs w:val="22"/>
        </w:rPr>
        <w:tab/>
      </w:r>
      <w:r>
        <w:rPr>
          <w:szCs w:val="22"/>
        </w:rPr>
        <w:t>P</w:t>
      </w:r>
      <w:r>
        <w:rPr>
          <w:szCs w:val="22"/>
          <w:vertAlign w:val="subscript"/>
        </w:rPr>
        <w:t>1</w:t>
      </w:r>
      <w:r>
        <w:rPr>
          <w:szCs w:val="22"/>
        </w:rPr>
        <w:t xml:space="preserve"> = 21($2.51)</w:t>
      </w:r>
    </w:p>
    <w:p>
      <w:pPr>
        <w:tabs>
          <w:tab w:val="left" w:pos="440"/>
          <w:tab w:val="left" w:pos="907"/>
        </w:tabs>
        <w:ind w:left="907" w:hanging="907"/>
        <w:jc w:val="both"/>
        <w:rPr>
          <w:szCs w:val="22"/>
        </w:rPr>
      </w:pPr>
      <w:r>
        <w:rPr>
          <w:szCs w:val="22"/>
        </w:rPr>
        <w:tab/>
      </w:r>
      <w:r>
        <w:rPr>
          <w:szCs w:val="22"/>
        </w:rPr>
        <w:tab/>
      </w:r>
      <w:r>
        <w:rPr>
          <w:szCs w:val="22"/>
        </w:rPr>
        <w:t>P</w:t>
      </w:r>
      <w:r>
        <w:rPr>
          <w:szCs w:val="22"/>
          <w:vertAlign w:val="subscript"/>
        </w:rPr>
        <w:t>1</w:t>
      </w:r>
      <w:r>
        <w:rPr>
          <w:szCs w:val="22"/>
        </w:rPr>
        <w:t xml:space="preserve"> = $52.80</w:t>
      </w:r>
    </w:p>
    <w:p>
      <w:pPr>
        <w:tabs>
          <w:tab w:val="left" w:pos="440"/>
          <w:tab w:val="left" w:pos="907"/>
        </w:tabs>
        <w:ind w:left="907" w:hanging="907"/>
        <w:jc w:val="both"/>
        <w:rPr>
          <w:szCs w:val="22"/>
        </w:rPr>
      </w:pPr>
    </w:p>
    <w:p>
      <w:pPr>
        <w:tabs>
          <w:tab w:val="left" w:pos="440"/>
          <w:tab w:val="left" w:pos="907"/>
        </w:tabs>
        <w:ind w:left="907" w:hanging="907"/>
        <w:jc w:val="both"/>
        <w:rPr>
          <w:szCs w:val="22"/>
        </w:rPr>
      </w:pPr>
      <w:r>
        <w:rPr>
          <w:szCs w:val="22"/>
        </w:rPr>
        <w:tab/>
      </w:r>
      <w:r>
        <w:rPr>
          <w:i/>
          <w:szCs w:val="22"/>
        </w:rPr>
        <w:t>c.</w:t>
      </w:r>
      <w:r>
        <w:rPr>
          <w:szCs w:val="22"/>
        </w:rPr>
        <w:tab/>
      </w:r>
      <w:r>
        <w:rPr>
          <w:szCs w:val="22"/>
        </w:rPr>
        <w:t>To find the implied return over the next year, we calculate the return as:</w:t>
      </w:r>
    </w:p>
    <w:p>
      <w:pPr>
        <w:tabs>
          <w:tab w:val="left" w:pos="440"/>
          <w:tab w:val="left" w:pos="907"/>
        </w:tabs>
        <w:ind w:left="907" w:hanging="907"/>
        <w:jc w:val="both"/>
        <w:rPr>
          <w:szCs w:val="22"/>
        </w:rPr>
      </w:pPr>
    </w:p>
    <w:p>
      <w:pPr>
        <w:tabs>
          <w:tab w:val="left" w:pos="440"/>
          <w:tab w:val="left" w:pos="907"/>
        </w:tabs>
        <w:ind w:left="907" w:hanging="907"/>
        <w:jc w:val="both"/>
        <w:rPr>
          <w:szCs w:val="22"/>
        </w:rPr>
      </w:pPr>
      <w:r>
        <w:rPr>
          <w:szCs w:val="22"/>
        </w:rPr>
        <w:tab/>
      </w:r>
      <w:r>
        <w:rPr>
          <w:szCs w:val="22"/>
        </w:rPr>
        <w:tab/>
      </w:r>
      <w:r>
        <w:rPr>
          <w:i/>
          <w:szCs w:val="22"/>
        </w:rPr>
        <w:t>R</w:t>
      </w:r>
      <w:r>
        <w:rPr>
          <w:szCs w:val="22"/>
        </w:rPr>
        <w:t xml:space="preserve"> = (P</w:t>
      </w:r>
      <w:r>
        <w:rPr>
          <w:szCs w:val="22"/>
          <w:vertAlign w:val="subscript"/>
        </w:rPr>
        <w:t>1</w:t>
      </w:r>
      <w:r>
        <w:rPr>
          <w:szCs w:val="22"/>
        </w:rPr>
        <w:t xml:space="preserve"> – P</w:t>
      </w:r>
      <w:r>
        <w:rPr>
          <w:szCs w:val="22"/>
          <w:vertAlign w:val="subscript"/>
        </w:rPr>
        <w:t>0</w:t>
      </w:r>
      <w:r>
        <w:rPr>
          <w:szCs w:val="22"/>
        </w:rPr>
        <w:t>) / P</w:t>
      </w:r>
      <w:r>
        <w:rPr>
          <w:szCs w:val="22"/>
          <w:vertAlign w:val="subscript"/>
        </w:rPr>
        <w:t>0</w:t>
      </w:r>
    </w:p>
    <w:p>
      <w:pPr>
        <w:tabs>
          <w:tab w:val="left" w:pos="440"/>
          <w:tab w:val="left" w:pos="907"/>
        </w:tabs>
        <w:ind w:left="907" w:hanging="907"/>
        <w:jc w:val="both"/>
        <w:rPr>
          <w:szCs w:val="22"/>
        </w:rPr>
      </w:pPr>
      <w:r>
        <w:rPr>
          <w:szCs w:val="22"/>
        </w:rPr>
        <w:tab/>
      </w:r>
      <w:r>
        <w:rPr>
          <w:szCs w:val="22"/>
        </w:rPr>
        <w:tab/>
      </w:r>
      <w:r>
        <w:rPr>
          <w:i/>
          <w:szCs w:val="22"/>
        </w:rPr>
        <w:t>R</w:t>
      </w:r>
      <w:r>
        <w:rPr>
          <w:szCs w:val="22"/>
        </w:rPr>
        <w:t xml:space="preserve"> = ($52.80 – 49.35) / $49.35</w:t>
      </w:r>
    </w:p>
    <w:p>
      <w:pPr>
        <w:tabs>
          <w:tab w:val="left" w:pos="440"/>
          <w:tab w:val="left" w:pos="907"/>
        </w:tabs>
        <w:ind w:left="907" w:hanging="907"/>
        <w:jc w:val="both"/>
        <w:rPr>
          <w:szCs w:val="22"/>
        </w:rPr>
      </w:pPr>
      <w:r>
        <w:rPr>
          <w:szCs w:val="22"/>
        </w:rPr>
        <w:tab/>
      </w:r>
      <w:r>
        <w:rPr>
          <w:szCs w:val="22"/>
        </w:rPr>
        <w:tab/>
      </w:r>
      <w:r>
        <w:rPr>
          <w:i/>
          <w:szCs w:val="22"/>
        </w:rPr>
        <w:t>R</w:t>
      </w:r>
      <w:r>
        <w:rPr>
          <w:szCs w:val="22"/>
        </w:rPr>
        <w:t xml:space="preserve"> = .07, or 7%</w:t>
      </w:r>
    </w:p>
    <w:p>
      <w:pPr>
        <w:tabs>
          <w:tab w:val="left" w:pos="440"/>
          <w:tab w:val="left" w:pos="907"/>
        </w:tabs>
        <w:ind w:left="907" w:hanging="907"/>
        <w:jc w:val="both"/>
        <w:rPr>
          <w:szCs w:val="22"/>
        </w:rPr>
      </w:pPr>
    </w:p>
    <w:p>
      <w:pPr>
        <w:tabs>
          <w:tab w:val="left" w:pos="440"/>
          <w:tab w:val="left" w:pos="907"/>
        </w:tabs>
        <w:ind w:left="907" w:hanging="907"/>
        <w:jc w:val="both"/>
        <w:rPr>
          <w:szCs w:val="22"/>
        </w:rPr>
      </w:pPr>
      <w:r>
        <w:rPr>
          <w:szCs w:val="22"/>
        </w:rPr>
        <w:tab/>
      </w:r>
      <w:r>
        <w:rPr>
          <w:szCs w:val="22"/>
        </w:rPr>
        <w:tab/>
      </w:r>
      <w:r>
        <w:rPr>
          <w:szCs w:val="22"/>
        </w:rPr>
        <w:t>Notice that the return is the same as the growth rate in earnings. Assuming a stock pays no dividends and the PE ratio is constant, this will always be true when using price ratios to evaluate the price of a share of stock.</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b/>
          <w:szCs w:val="22"/>
        </w:rPr>
        <w:t>27.</w:t>
      </w:r>
      <w:r>
        <w:rPr>
          <w:szCs w:val="22"/>
        </w:rPr>
        <w:tab/>
      </w:r>
      <w:r>
        <w:rPr>
          <w:szCs w:val="22"/>
        </w:rPr>
        <w:t>We need to find the PE ratio each year, which is: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PE</w:t>
      </w:r>
      <w:r>
        <w:rPr>
          <w:szCs w:val="22"/>
          <w:vertAlign w:val="subscript"/>
        </w:rPr>
        <w:t>1</w:t>
      </w:r>
      <w:r>
        <w:rPr>
          <w:szCs w:val="22"/>
        </w:rPr>
        <w:t xml:space="preserve"> = $49.50 / $2.40 = 20.63</w:t>
      </w:r>
    </w:p>
    <w:p>
      <w:pPr>
        <w:tabs>
          <w:tab w:val="left" w:pos="440"/>
          <w:tab w:val="left" w:pos="720"/>
        </w:tabs>
        <w:ind w:left="440" w:hanging="440"/>
        <w:jc w:val="both"/>
        <w:rPr>
          <w:szCs w:val="22"/>
        </w:rPr>
      </w:pPr>
      <w:r>
        <w:rPr>
          <w:szCs w:val="22"/>
        </w:rPr>
        <w:tab/>
      </w:r>
      <w:r>
        <w:rPr>
          <w:szCs w:val="22"/>
        </w:rPr>
        <w:t>PE</w:t>
      </w:r>
      <w:r>
        <w:rPr>
          <w:szCs w:val="22"/>
          <w:vertAlign w:val="subscript"/>
        </w:rPr>
        <w:t>2</w:t>
      </w:r>
      <w:r>
        <w:rPr>
          <w:szCs w:val="22"/>
        </w:rPr>
        <w:t xml:space="preserve"> = $58.12 / $2.58 = 22.53</w:t>
      </w:r>
    </w:p>
    <w:p>
      <w:pPr>
        <w:tabs>
          <w:tab w:val="left" w:pos="440"/>
          <w:tab w:val="left" w:pos="720"/>
        </w:tabs>
        <w:ind w:left="440" w:hanging="440"/>
        <w:jc w:val="both"/>
        <w:rPr>
          <w:szCs w:val="22"/>
        </w:rPr>
      </w:pPr>
      <w:r>
        <w:rPr>
          <w:szCs w:val="22"/>
        </w:rPr>
        <w:tab/>
      </w:r>
      <w:r>
        <w:rPr>
          <w:szCs w:val="22"/>
        </w:rPr>
        <w:t>PE</w:t>
      </w:r>
      <w:r>
        <w:rPr>
          <w:szCs w:val="22"/>
          <w:vertAlign w:val="subscript"/>
        </w:rPr>
        <w:t>3</w:t>
      </w:r>
      <w:r>
        <w:rPr>
          <w:szCs w:val="22"/>
        </w:rPr>
        <w:t xml:space="preserve"> = $67.34 / $2.71 = 24.85</w:t>
      </w:r>
    </w:p>
    <w:p>
      <w:pPr>
        <w:tabs>
          <w:tab w:val="left" w:pos="440"/>
          <w:tab w:val="left" w:pos="720"/>
        </w:tabs>
        <w:ind w:left="440" w:hanging="440"/>
        <w:jc w:val="both"/>
        <w:rPr>
          <w:szCs w:val="22"/>
        </w:rPr>
      </w:pPr>
      <w:r>
        <w:rPr>
          <w:szCs w:val="22"/>
        </w:rPr>
        <w:tab/>
      </w:r>
      <w:r>
        <w:rPr>
          <w:szCs w:val="22"/>
        </w:rPr>
        <w:t>PE</w:t>
      </w:r>
      <w:r>
        <w:rPr>
          <w:szCs w:val="22"/>
          <w:vertAlign w:val="subscript"/>
        </w:rPr>
        <w:t>4</w:t>
      </w:r>
      <w:r>
        <w:rPr>
          <w:szCs w:val="22"/>
        </w:rPr>
        <w:t xml:space="preserve"> = $60.25 / $2.85 = 21.14</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So, the average PE is: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Average PE = (20.63 + 22.53 + 24.85 + 21.14) / 4</w:t>
      </w:r>
    </w:p>
    <w:p>
      <w:pPr>
        <w:tabs>
          <w:tab w:val="left" w:pos="440"/>
          <w:tab w:val="left" w:pos="720"/>
        </w:tabs>
        <w:ind w:left="440" w:hanging="440"/>
        <w:jc w:val="both"/>
        <w:rPr>
          <w:szCs w:val="22"/>
        </w:rPr>
      </w:pPr>
      <w:r>
        <w:rPr>
          <w:szCs w:val="22"/>
        </w:rPr>
        <w:tab/>
      </w:r>
      <w:r>
        <w:rPr>
          <w:szCs w:val="22"/>
        </w:rPr>
        <w:t>Average PE = 22.29</w:t>
      </w:r>
    </w:p>
    <w:p>
      <w:pPr>
        <w:tabs>
          <w:tab w:val="left" w:pos="440"/>
          <w:tab w:val="left" w:pos="720"/>
        </w:tabs>
        <w:ind w:left="440" w:hanging="440"/>
        <w:jc w:val="both"/>
        <w:rPr>
          <w:szCs w:val="22"/>
        </w:rPr>
      </w:pPr>
    </w:p>
    <w:p>
      <w:pPr>
        <w:tabs>
          <w:tab w:val="left" w:pos="440"/>
          <w:tab w:val="left" w:pos="907"/>
        </w:tabs>
        <w:ind w:left="907" w:hanging="446"/>
        <w:jc w:val="both"/>
        <w:rPr>
          <w:szCs w:val="22"/>
        </w:rPr>
      </w:pPr>
      <w:r>
        <w:rPr>
          <w:szCs w:val="22"/>
        </w:rPr>
        <w:t>First, we need to find the earnings per share next year, which will be:</w:t>
      </w:r>
    </w:p>
    <w:p>
      <w:pPr>
        <w:tabs>
          <w:tab w:val="left" w:pos="440"/>
          <w:tab w:val="left" w:pos="907"/>
        </w:tabs>
        <w:ind w:left="907" w:hanging="446"/>
        <w:jc w:val="both"/>
        <w:rPr>
          <w:szCs w:val="22"/>
        </w:rPr>
      </w:pPr>
    </w:p>
    <w:p>
      <w:pPr>
        <w:tabs>
          <w:tab w:val="left" w:pos="440"/>
          <w:tab w:val="left" w:pos="907"/>
        </w:tabs>
        <w:ind w:left="907" w:hanging="446"/>
        <w:jc w:val="both"/>
        <w:rPr>
          <w:szCs w:val="22"/>
        </w:rPr>
      </w:pPr>
      <w:r>
        <w:rPr>
          <w:szCs w:val="22"/>
        </w:rPr>
        <w:t>EPS</w:t>
      </w:r>
      <w:r>
        <w:rPr>
          <w:szCs w:val="22"/>
          <w:vertAlign w:val="subscript"/>
        </w:rPr>
        <w:t>1</w:t>
      </w:r>
      <w:r>
        <w:rPr>
          <w:szCs w:val="22"/>
        </w:rPr>
        <w:t xml:space="preserve"> = EPS</w:t>
      </w:r>
      <w:r>
        <w:rPr>
          <w:szCs w:val="22"/>
          <w:vertAlign w:val="subscript"/>
        </w:rPr>
        <w:t>0</w:t>
      </w:r>
      <w:r>
        <w:rPr>
          <w:szCs w:val="22"/>
        </w:rPr>
        <w:t xml:space="preserve">(1 + </w:t>
      </w:r>
      <w:r>
        <w:rPr>
          <w:i/>
          <w:szCs w:val="22"/>
        </w:rPr>
        <w:t>g</w:t>
      </w:r>
      <w:r>
        <w:rPr>
          <w:szCs w:val="22"/>
        </w:rPr>
        <w:t>)</w:t>
      </w:r>
    </w:p>
    <w:p>
      <w:pPr>
        <w:tabs>
          <w:tab w:val="left" w:pos="440"/>
          <w:tab w:val="left" w:pos="907"/>
        </w:tabs>
        <w:ind w:left="907" w:hanging="446"/>
        <w:jc w:val="both"/>
        <w:rPr>
          <w:szCs w:val="22"/>
        </w:rPr>
      </w:pPr>
      <w:r>
        <w:rPr>
          <w:szCs w:val="22"/>
        </w:rPr>
        <w:t>EPS</w:t>
      </w:r>
      <w:r>
        <w:rPr>
          <w:szCs w:val="22"/>
          <w:vertAlign w:val="subscript"/>
        </w:rPr>
        <w:t>1</w:t>
      </w:r>
      <w:r>
        <w:rPr>
          <w:szCs w:val="22"/>
        </w:rPr>
        <w:t xml:space="preserve"> = $2.85(1 + .11)</w:t>
      </w:r>
    </w:p>
    <w:p>
      <w:pPr>
        <w:tabs>
          <w:tab w:val="left" w:pos="440"/>
          <w:tab w:val="left" w:pos="907"/>
        </w:tabs>
        <w:ind w:left="907" w:hanging="446"/>
        <w:jc w:val="both"/>
        <w:rPr>
          <w:szCs w:val="22"/>
        </w:rPr>
      </w:pPr>
      <w:r>
        <w:rPr>
          <w:szCs w:val="22"/>
        </w:rPr>
        <w:t>EPS</w:t>
      </w:r>
      <w:r>
        <w:rPr>
          <w:szCs w:val="22"/>
          <w:vertAlign w:val="subscript"/>
        </w:rPr>
        <w:t>1</w:t>
      </w:r>
      <w:r>
        <w:rPr>
          <w:szCs w:val="22"/>
        </w:rPr>
        <w:t xml:space="preserve"> = $3.16</w:t>
      </w:r>
    </w:p>
    <w:p>
      <w:pPr>
        <w:tabs>
          <w:tab w:val="left" w:pos="440"/>
          <w:tab w:val="left" w:pos="907"/>
        </w:tabs>
        <w:ind w:left="907" w:hanging="446"/>
        <w:jc w:val="both"/>
        <w:rPr>
          <w:szCs w:val="22"/>
        </w:rPr>
      </w:pPr>
    </w:p>
    <w:p>
      <w:pPr>
        <w:rPr>
          <w:szCs w:val="22"/>
        </w:rPr>
      </w:pPr>
      <w:r>
        <w:rPr>
          <w:szCs w:val="22"/>
        </w:rPr>
        <w:br w:type="page"/>
      </w:r>
    </w:p>
    <w:p>
      <w:pPr>
        <w:tabs>
          <w:tab w:val="left" w:pos="440"/>
          <w:tab w:val="left" w:pos="907"/>
        </w:tabs>
        <w:ind w:left="907" w:hanging="446"/>
        <w:jc w:val="both"/>
        <w:rPr>
          <w:szCs w:val="22"/>
        </w:rPr>
      </w:pPr>
      <w:r>
        <w:rPr>
          <w:szCs w:val="22"/>
        </w:rPr>
        <w:t>Using the equation to calculate the price of a share of stock with the PE ratio:</w:t>
      </w:r>
    </w:p>
    <w:p>
      <w:pPr>
        <w:tabs>
          <w:tab w:val="left" w:pos="440"/>
          <w:tab w:val="left" w:pos="907"/>
        </w:tabs>
        <w:ind w:left="907" w:hanging="446"/>
        <w:jc w:val="both"/>
        <w:rPr>
          <w:szCs w:val="22"/>
        </w:rPr>
      </w:pPr>
    </w:p>
    <w:p>
      <w:pPr>
        <w:tabs>
          <w:tab w:val="left" w:pos="440"/>
          <w:tab w:val="left" w:pos="907"/>
        </w:tabs>
        <w:ind w:left="907" w:hanging="446"/>
        <w:jc w:val="both"/>
        <w:rPr>
          <w:szCs w:val="22"/>
          <w:vertAlign w:val="subscript"/>
        </w:rPr>
      </w:pPr>
      <w:r>
        <w:t>P</w:t>
      </w:r>
      <w:r>
        <w:rPr>
          <w:vertAlign w:val="subscript"/>
        </w:rPr>
        <w:t>1</w:t>
      </w:r>
      <w:r>
        <w:t xml:space="preserve"> = Benchmark PE ratio × EPS</w:t>
      </w:r>
      <w:r>
        <w:rPr>
          <w:vertAlign w:val="subscript"/>
        </w:rPr>
        <w:t>1</w:t>
      </w:r>
    </w:p>
    <w:p>
      <w:pPr>
        <w:tabs>
          <w:tab w:val="left" w:pos="440"/>
          <w:tab w:val="left" w:pos="907"/>
        </w:tabs>
        <w:ind w:left="907" w:hanging="446"/>
        <w:jc w:val="both"/>
        <w:rPr>
          <w:szCs w:val="22"/>
        </w:rPr>
      </w:pPr>
      <w:r>
        <w:rPr>
          <w:szCs w:val="22"/>
        </w:rPr>
        <w:t>P</w:t>
      </w:r>
      <w:r>
        <w:rPr>
          <w:szCs w:val="22"/>
          <w:vertAlign w:val="subscript"/>
        </w:rPr>
        <w:t>1</w:t>
      </w:r>
      <w:r>
        <w:rPr>
          <w:szCs w:val="22"/>
        </w:rPr>
        <w:t xml:space="preserve"> = 22.29($3.16)</w:t>
      </w:r>
    </w:p>
    <w:p>
      <w:pPr>
        <w:tabs>
          <w:tab w:val="left" w:pos="440"/>
          <w:tab w:val="left" w:pos="907"/>
        </w:tabs>
        <w:ind w:left="907" w:hanging="446"/>
        <w:jc w:val="both"/>
        <w:rPr>
          <w:szCs w:val="22"/>
        </w:rPr>
      </w:pPr>
      <w:r>
        <w:rPr>
          <w:szCs w:val="22"/>
        </w:rPr>
        <w:t>P</w:t>
      </w:r>
      <w:r>
        <w:rPr>
          <w:szCs w:val="22"/>
          <w:vertAlign w:val="subscript"/>
        </w:rPr>
        <w:t>1</w:t>
      </w:r>
      <w:r>
        <w:rPr>
          <w:szCs w:val="22"/>
        </w:rPr>
        <w:t xml:space="preserve"> = $70.50</w:t>
      </w:r>
    </w:p>
    <w:p>
      <w:pPr>
        <w:tabs>
          <w:tab w:val="left" w:pos="440"/>
          <w:tab w:val="left" w:pos="720"/>
        </w:tabs>
        <w:ind w:left="440" w:hanging="446"/>
        <w:jc w:val="both"/>
        <w:rPr>
          <w:szCs w:val="22"/>
        </w:rPr>
      </w:pPr>
    </w:p>
    <w:p>
      <w:pPr>
        <w:tabs>
          <w:tab w:val="left" w:pos="440"/>
          <w:tab w:val="left" w:pos="907"/>
        </w:tabs>
        <w:jc w:val="both"/>
        <w:rPr>
          <w:szCs w:val="22"/>
        </w:rPr>
      </w:pPr>
      <w:r>
        <w:rPr>
          <w:b/>
          <w:szCs w:val="22"/>
        </w:rPr>
        <w:t>28.</w:t>
      </w:r>
      <w:r>
        <w:rPr>
          <w:szCs w:val="22"/>
        </w:rPr>
        <w:tab/>
      </w:r>
      <w:r>
        <w:rPr>
          <w:szCs w:val="22"/>
        </w:rPr>
        <w:t>First, we need to find the earnings per share next year, which will be:</w:t>
      </w:r>
    </w:p>
    <w:p>
      <w:pPr>
        <w:tabs>
          <w:tab w:val="left" w:pos="440"/>
          <w:tab w:val="left" w:pos="907"/>
        </w:tabs>
        <w:ind w:left="907" w:hanging="446"/>
        <w:jc w:val="both"/>
        <w:rPr>
          <w:szCs w:val="22"/>
        </w:rPr>
      </w:pPr>
    </w:p>
    <w:p>
      <w:pPr>
        <w:tabs>
          <w:tab w:val="left" w:pos="440"/>
          <w:tab w:val="left" w:pos="907"/>
        </w:tabs>
        <w:ind w:left="907" w:hanging="446"/>
        <w:jc w:val="both"/>
        <w:rPr>
          <w:szCs w:val="22"/>
        </w:rPr>
      </w:pPr>
      <w:r>
        <w:rPr>
          <w:szCs w:val="22"/>
        </w:rPr>
        <w:t>EPS</w:t>
      </w:r>
      <w:r>
        <w:rPr>
          <w:szCs w:val="22"/>
          <w:vertAlign w:val="subscript"/>
        </w:rPr>
        <w:t>1</w:t>
      </w:r>
      <w:r>
        <w:rPr>
          <w:szCs w:val="22"/>
        </w:rPr>
        <w:t xml:space="preserve"> = EPS</w:t>
      </w:r>
      <w:r>
        <w:rPr>
          <w:szCs w:val="22"/>
          <w:vertAlign w:val="subscript"/>
        </w:rPr>
        <w:t>0</w:t>
      </w:r>
      <w:r>
        <w:rPr>
          <w:szCs w:val="22"/>
        </w:rPr>
        <w:t xml:space="preserve">(1 + </w:t>
      </w:r>
      <w:r>
        <w:rPr>
          <w:i/>
          <w:szCs w:val="22"/>
        </w:rPr>
        <w:t>g</w:t>
      </w:r>
      <w:r>
        <w:rPr>
          <w:szCs w:val="22"/>
        </w:rPr>
        <w:t>)</w:t>
      </w:r>
    </w:p>
    <w:p>
      <w:pPr>
        <w:tabs>
          <w:tab w:val="left" w:pos="440"/>
          <w:tab w:val="left" w:pos="907"/>
        </w:tabs>
        <w:ind w:left="907" w:hanging="446"/>
        <w:jc w:val="both"/>
        <w:rPr>
          <w:szCs w:val="22"/>
        </w:rPr>
      </w:pPr>
      <w:r>
        <w:rPr>
          <w:szCs w:val="22"/>
        </w:rPr>
        <w:t>EPS</w:t>
      </w:r>
      <w:r>
        <w:rPr>
          <w:szCs w:val="22"/>
          <w:vertAlign w:val="subscript"/>
        </w:rPr>
        <w:t>1</w:t>
      </w:r>
      <w:r>
        <w:rPr>
          <w:szCs w:val="22"/>
        </w:rPr>
        <w:t xml:space="preserve"> = $11.40(1 + .06)</w:t>
      </w:r>
    </w:p>
    <w:p>
      <w:pPr>
        <w:tabs>
          <w:tab w:val="left" w:pos="440"/>
          <w:tab w:val="left" w:pos="907"/>
        </w:tabs>
        <w:ind w:left="907" w:hanging="446"/>
        <w:jc w:val="both"/>
        <w:rPr>
          <w:szCs w:val="22"/>
        </w:rPr>
      </w:pPr>
      <w:r>
        <w:rPr>
          <w:szCs w:val="22"/>
        </w:rPr>
        <w:t>EPS</w:t>
      </w:r>
      <w:r>
        <w:rPr>
          <w:szCs w:val="22"/>
          <w:vertAlign w:val="subscript"/>
        </w:rPr>
        <w:t>1</w:t>
      </w:r>
      <w:r>
        <w:rPr>
          <w:szCs w:val="22"/>
        </w:rPr>
        <w:t xml:space="preserve"> = $12.08</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To find the high target stock price, we need to find the average high PE ratio each year, which is:</w:t>
      </w:r>
    </w:p>
    <w:p>
      <w:pPr>
        <w:tabs>
          <w:tab w:val="left" w:pos="440"/>
          <w:tab w:val="left" w:pos="720"/>
        </w:tabs>
        <w:ind w:left="440" w:hanging="440"/>
        <w:jc w:val="both"/>
        <w:rPr>
          <w:szCs w:val="22"/>
        </w:rPr>
      </w:pPr>
    </w:p>
    <w:p>
      <w:pPr>
        <w:tabs>
          <w:tab w:val="left" w:pos="440"/>
          <w:tab w:val="left" w:pos="720"/>
          <w:tab w:val="left" w:pos="2520"/>
        </w:tabs>
        <w:ind w:left="440" w:hanging="440"/>
        <w:jc w:val="both"/>
        <w:rPr>
          <w:szCs w:val="22"/>
        </w:rPr>
      </w:pPr>
      <w:r>
        <w:rPr>
          <w:szCs w:val="22"/>
        </w:rPr>
        <w:tab/>
      </w:r>
      <w:r>
        <w:rPr>
          <w:szCs w:val="22"/>
        </w:rPr>
        <w:t>PE</w:t>
      </w:r>
      <w:r>
        <w:rPr>
          <w:szCs w:val="22"/>
          <w:vertAlign w:val="subscript"/>
        </w:rPr>
        <w:t>1</w:t>
      </w:r>
      <w:r>
        <w:rPr>
          <w:szCs w:val="22"/>
        </w:rPr>
        <w:t xml:space="preserve"> = $97.90 / $7.18 </w:t>
      </w:r>
      <w:r>
        <w:rPr>
          <w:szCs w:val="22"/>
        </w:rPr>
        <w:tab/>
      </w:r>
      <w:r>
        <w:rPr>
          <w:szCs w:val="22"/>
        </w:rPr>
        <w:t>= 13.64</w:t>
      </w:r>
    </w:p>
    <w:p>
      <w:pPr>
        <w:tabs>
          <w:tab w:val="left" w:pos="440"/>
          <w:tab w:val="left" w:pos="720"/>
          <w:tab w:val="left" w:pos="2520"/>
        </w:tabs>
        <w:ind w:left="440" w:hanging="440"/>
        <w:jc w:val="both"/>
        <w:rPr>
          <w:szCs w:val="22"/>
        </w:rPr>
      </w:pPr>
      <w:r>
        <w:rPr>
          <w:szCs w:val="22"/>
        </w:rPr>
        <w:tab/>
      </w:r>
      <w:r>
        <w:rPr>
          <w:szCs w:val="22"/>
        </w:rPr>
        <w:t>PE</w:t>
      </w:r>
      <w:r>
        <w:rPr>
          <w:szCs w:val="22"/>
          <w:vertAlign w:val="subscript"/>
        </w:rPr>
        <w:t>2</w:t>
      </w:r>
      <w:r>
        <w:rPr>
          <w:szCs w:val="22"/>
        </w:rPr>
        <w:t xml:space="preserve"> = $121.50 / $8.93 </w:t>
      </w:r>
      <w:r>
        <w:rPr>
          <w:szCs w:val="22"/>
        </w:rPr>
        <w:tab/>
      </w:r>
      <w:r>
        <w:rPr>
          <w:szCs w:val="22"/>
        </w:rPr>
        <w:t>= 13.61</w:t>
      </w:r>
    </w:p>
    <w:p>
      <w:pPr>
        <w:tabs>
          <w:tab w:val="left" w:pos="440"/>
          <w:tab w:val="left" w:pos="720"/>
          <w:tab w:val="left" w:pos="2520"/>
        </w:tabs>
        <w:ind w:left="440" w:hanging="440"/>
        <w:jc w:val="both"/>
        <w:rPr>
          <w:szCs w:val="22"/>
        </w:rPr>
      </w:pPr>
      <w:r>
        <w:rPr>
          <w:szCs w:val="22"/>
        </w:rPr>
        <w:tab/>
      </w:r>
      <w:r>
        <w:rPr>
          <w:szCs w:val="22"/>
        </w:rPr>
        <w:t>PE</w:t>
      </w:r>
      <w:r>
        <w:rPr>
          <w:szCs w:val="22"/>
          <w:vertAlign w:val="subscript"/>
        </w:rPr>
        <w:t>3</w:t>
      </w:r>
      <w:r>
        <w:rPr>
          <w:szCs w:val="22"/>
        </w:rPr>
        <w:t xml:space="preserve"> = $130.90 / $10.01 = 13.08</w:t>
      </w:r>
    </w:p>
    <w:p>
      <w:pPr>
        <w:tabs>
          <w:tab w:val="left" w:pos="440"/>
          <w:tab w:val="left" w:pos="720"/>
          <w:tab w:val="left" w:pos="2520"/>
        </w:tabs>
        <w:ind w:left="440" w:hanging="440"/>
        <w:jc w:val="both"/>
        <w:rPr>
          <w:szCs w:val="22"/>
        </w:rPr>
      </w:pPr>
      <w:r>
        <w:rPr>
          <w:szCs w:val="22"/>
        </w:rPr>
        <w:tab/>
      </w:r>
      <w:r>
        <w:rPr>
          <w:szCs w:val="22"/>
        </w:rPr>
        <w:t>PE</w:t>
      </w:r>
      <w:r>
        <w:rPr>
          <w:szCs w:val="22"/>
          <w:vertAlign w:val="subscript"/>
        </w:rPr>
        <w:t>4</w:t>
      </w:r>
      <w:r>
        <w:rPr>
          <w:szCs w:val="22"/>
        </w:rPr>
        <w:t xml:space="preserve"> = $147.53 / $11.40 = 12.94</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So, the average high PE is: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Average PE = (13.64 + 13.61 + 13.08 + 12.94) / 4</w:t>
      </w:r>
    </w:p>
    <w:p>
      <w:pPr>
        <w:tabs>
          <w:tab w:val="left" w:pos="440"/>
          <w:tab w:val="left" w:pos="720"/>
        </w:tabs>
        <w:ind w:left="440" w:hanging="440"/>
        <w:jc w:val="both"/>
        <w:rPr>
          <w:szCs w:val="22"/>
        </w:rPr>
      </w:pPr>
      <w:r>
        <w:rPr>
          <w:szCs w:val="22"/>
        </w:rPr>
        <w:tab/>
      </w:r>
      <w:r>
        <w:rPr>
          <w:szCs w:val="22"/>
        </w:rPr>
        <w:t>Average PE = 13.31</w:t>
      </w:r>
    </w:p>
    <w:p>
      <w:pPr>
        <w:tabs>
          <w:tab w:val="left" w:pos="440"/>
          <w:tab w:val="left" w:pos="907"/>
        </w:tabs>
        <w:ind w:left="907" w:hanging="446"/>
        <w:jc w:val="both"/>
        <w:rPr>
          <w:szCs w:val="22"/>
        </w:rPr>
      </w:pPr>
    </w:p>
    <w:p>
      <w:pPr>
        <w:tabs>
          <w:tab w:val="left" w:pos="440"/>
          <w:tab w:val="left" w:pos="907"/>
        </w:tabs>
        <w:ind w:left="907" w:hanging="446"/>
        <w:jc w:val="both"/>
        <w:rPr>
          <w:szCs w:val="22"/>
        </w:rPr>
      </w:pPr>
      <w:r>
        <w:rPr>
          <w:szCs w:val="22"/>
        </w:rPr>
        <w:t>Using the equation to calculate the price of a share of stock with the PE ratio, the high target price is:</w:t>
      </w:r>
    </w:p>
    <w:p>
      <w:pPr>
        <w:tabs>
          <w:tab w:val="left" w:pos="440"/>
          <w:tab w:val="left" w:pos="907"/>
        </w:tabs>
        <w:ind w:left="907" w:hanging="446"/>
        <w:jc w:val="both"/>
        <w:rPr>
          <w:szCs w:val="22"/>
        </w:rPr>
      </w:pPr>
    </w:p>
    <w:p>
      <w:pPr>
        <w:tabs>
          <w:tab w:val="left" w:pos="440"/>
          <w:tab w:val="left" w:pos="907"/>
        </w:tabs>
        <w:ind w:left="907" w:hanging="446"/>
        <w:jc w:val="both"/>
        <w:rPr>
          <w:szCs w:val="22"/>
          <w:vertAlign w:val="subscript"/>
        </w:rPr>
      </w:pPr>
      <w:r>
        <w:t>P</w:t>
      </w:r>
      <w:r>
        <w:rPr>
          <w:vertAlign w:val="subscript"/>
        </w:rPr>
        <w:t>1</w:t>
      </w:r>
      <w:r>
        <w:t xml:space="preserve"> = Benchmark PE ratio × EPS</w:t>
      </w:r>
      <w:r>
        <w:rPr>
          <w:vertAlign w:val="subscript"/>
        </w:rPr>
        <w:t>1</w:t>
      </w:r>
    </w:p>
    <w:p>
      <w:pPr>
        <w:tabs>
          <w:tab w:val="left" w:pos="440"/>
          <w:tab w:val="left" w:pos="907"/>
        </w:tabs>
        <w:ind w:left="907" w:hanging="446"/>
        <w:jc w:val="both"/>
        <w:rPr>
          <w:szCs w:val="22"/>
        </w:rPr>
      </w:pPr>
      <w:r>
        <w:rPr>
          <w:szCs w:val="22"/>
        </w:rPr>
        <w:t>P</w:t>
      </w:r>
      <w:r>
        <w:rPr>
          <w:szCs w:val="22"/>
          <w:vertAlign w:val="subscript"/>
        </w:rPr>
        <w:t>1</w:t>
      </w:r>
      <w:r>
        <w:rPr>
          <w:szCs w:val="22"/>
        </w:rPr>
        <w:t xml:space="preserve"> = 13.31($12.08)</w:t>
      </w:r>
    </w:p>
    <w:p>
      <w:pPr>
        <w:tabs>
          <w:tab w:val="left" w:pos="440"/>
          <w:tab w:val="left" w:pos="907"/>
        </w:tabs>
        <w:ind w:left="907" w:hanging="446"/>
        <w:jc w:val="both"/>
        <w:rPr>
          <w:szCs w:val="22"/>
        </w:rPr>
      </w:pPr>
      <w:r>
        <w:rPr>
          <w:szCs w:val="22"/>
        </w:rPr>
        <w:t>P</w:t>
      </w:r>
      <w:r>
        <w:rPr>
          <w:szCs w:val="22"/>
          <w:vertAlign w:val="subscript"/>
        </w:rPr>
        <w:t>1</w:t>
      </w:r>
      <w:r>
        <w:rPr>
          <w:szCs w:val="22"/>
        </w:rPr>
        <w:t xml:space="preserve"> = $160.90</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To find the low target stock price, we need to find the average high PE ratio each year, which is:</w:t>
      </w:r>
    </w:p>
    <w:p>
      <w:pPr>
        <w:tabs>
          <w:tab w:val="left" w:pos="440"/>
          <w:tab w:val="left" w:pos="720"/>
        </w:tabs>
        <w:ind w:left="440" w:hanging="440"/>
        <w:jc w:val="both"/>
        <w:rPr>
          <w:szCs w:val="22"/>
        </w:rPr>
      </w:pPr>
    </w:p>
    <w:p>
      <w:pPr>
        <w:tabs>
          <w:tab w:val="left" w:pos="440"/>
          <w:tab w:val="left" w:pos="720"/>
          <w:tab w:val="left" w:pos="2520"/>
        </w:tabs>
        <w:ind w:left="440" w:hanging="440"/>
        <w:jc w:val="both"/>
        <w:rPr>
          <w:szCs w:val="22"/>
        </w:rPr>
      </w:pPr>
      <w:r>
        <w:rPr>
          <w:szCs w:val="22"/>
        </w:rPr>
        <w:tab/>
      </w:r>
      <w:r>
        <w:rPr>
          <w:szCs w:val="22"/>
        </w:rPr>
        <w:t>PE</w:t>
      </w:r>
      <w:r>
        <w:rPr>
          <w:szCs w:val="22"/>
          <w:vertAlign w:val="subscript"/>
        </w:rPr>
        <w:t>1</w:t>
      </w:r>
      <w:r>
        <w:rPr>
          <w:szCs w:val="22"/>
        </w:rPr>
        <w:t xml:space="preserve"> = $72.73 / $7.18 </w:t>
      </w:r>
      <w:r>
        <w:rPr>
          <w:szCs w:val="22"/>
        </w:rPr>
        <w:tab/>
      </w:r>
      <w:r>
        <w:rPr>
          <w:szCs w:val="22"/>
        </w:rPr>
        <w:t>= 10.13</w:t>
      </w:r>
    </w:p>
    <w:p>
      <w:pPr>
        <w:tabs>
          <w:tab w:val="left" w:pos="440"/>
          <w:tab w:val="left" w:pos="720"/>
          <w:tab w:val="left" w:pos="2520"/>
        </w:tabs>
        <w:ind w:left="440" w:hanging="440"/>
        <w:jc w:val="both"/>
        <w:rPr>
          <w:szCs w:val="22"/>
        </w:rPr>
      </w:pPr>
      <w:r>
        <w:rPr>
          <w:szCs w:val="22"/>
        </w:rPr>
        <w:tab/>
      </w:r>
      <w:r>
        <w:rPr>
          <w:szCs w:val="22"/>
        </w:rPr>
        <w:t>PE</w:t>
      </w:r>
      <w:r>
        <w:rPr>
          <w:szCs w:val="22"/>
          <w:vertAlign w:val="subscript"/>
        </w:rPr>
        <w:t>2</w:t>
      </w:r>
      <w:r>
        <w:rPr>
          <w:szCs w:val="22"/>
        </w:rPr>
        <w:t xml:space="preserve"> = $88.84 / $8.93 </w:t>
      </w:r>
      <w:r>
        <w:rPr>
          <w:szCs w:val="22"/>
        </w:rPr>
        <w:tab/>
      </w:r>
      <w:r>
        <w:rPr>
          <w:szCs w:val="22"/>
        </w:rPr>
        <w:t>= 9.95</w:t>
      </w:r>
    </w:p>
    <w:p>
      <w:pPr>
        <w:tabs>
          <w:tab w:val="left" w:pos="440"/>
          <w:tab w:val="left" w:pos="720"/>
          <w:tab w:val="left" w:pos="2520"/>
        </w:tabs>
        <w:ind w:left="440" w:hanging="440"/>
        <w:jc w:val="both"/>
        <w:rPr>
          <w:szCs w:val="22"/>
        </w:rPr>
      </w:pPr>
      <w:r>
        <w:rPr>
          <w:szCs w:val="22"/>
        </w:rPr>
        <w:tab/>
      </w:r>
      <w:r>
        <w:rPr>
          <w:szCs w:val="22"/>
        </w:rPr>
        <w:t>PE</w:t>
      </w:r>
      <w:r>
        <w:rPr>
          <w:szCs w:val="22"/>
          <w:vertAlign w:val="subscript"/>
        </w:rPr>
        <w:t>3</w:t>
      </w:r>
      <w:r>
        <w:rPr>
          <w:szCs w:val="22"/>
        </w:rPr>
        <w:t xml:space="preserve"> = $69.52 / $10.01 </w:t>
      </w:r>
      <w:r>
        <w:rPr>
          <w:szCs w:val="22"/>
        </w:rPr>
        <w:tab/>
      </w:r>
      <w:r>
        <w:rPr>
          <w:szCs w:val="22"/>
        </w:rPr>
        <w:t>= 6.95</w:t>
      </w:r>
    </w:p>
    <w:p>
      <w:pPr>
        <w:tabs>
          <w:tab w:val="left" w:pos="440"/>
          <w:tab w:val="left" w:pos="720"/>
          <w:tab w:val="left" w:pos="2520"/>
        </w:tabs>
        <w:ind w:left="440" w:hanging="440"/>
        <w:jc w:val="both"/>
        <w:rPr>
          <w:szCs w:val="22"/>
        </w:rPr>
      </w:pPr>
      <w:r>
        <w:rPr>
          <w:szCs w:val="22"/>
        </w:rPr>
        <w:tab/>
      </w:r>
      <w:r>
        <w:rPr>
          <w:szCs w:val="22"/>
        </w:rPr>
        <w:t>PE</w:t>
      </w:r>
      <w:r>
        <w:rPr>
          <w:szCs w:val="22"/>
          <w:vertAlign w:val="subscript"/>
        </w:rPr>
        <w:t>4</w:t>
      </w:r>
      <w:r>
        <w:rPr>
          <w:szCs w:val="22"/>
        </w:rPr>
        <w:t xml:space="preserve"> = $116.05 / $11.40 = 10.18</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So, the average low PE is: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Average PE = (10.13 + 9.95 + 6.95 + 10.18) / 4</w:t>
      </w:r>
    </w:p>
    <w:p>
      <w:pPr>
        <w:tabs>
          <w:tab w:val="left" w:pos="440"/>
          <w:tab w:val="left" w:pos="720"/>
        </w:tabs>
        <w:ind w:left="440" w:hanging="440"/>
        <w:jc w:val="both"/>
        <w:rPr>
          <w:szCs w:val="22"/>
        </w:rPr>
      </w:pPr>
      <w:r>
        <w:rPr>
          <w:szCs w:val="22"/>
        </w:rPr>
        <w:tab/>
      </w:r>
      <w:r>
        <w:rPr>
          <w:szCs w:val="22"/>
        </w:rPr>
        <w:t>Average PE = 9.30</w:t>
      </w:r>
    </w:p>
    <w:p>
      <w:pPr>
        <w:tabs>
          <w:tab w:val="left" w:pos="440"/>
          <w:tab w:val="left" w:pos="907"/>
        </w:tabs>
        <w:ind w:left="907" w:hanging="446"/>
        <w:jc w:val="both"/>
        <w:rPr>
          <w:szCs w:val="22"/>
        </w:rPr>
      </w:pPr>
    </w:p>
    <w:p>
      <w:pPr>
        <w:tabs>
          <w:tab w:val="left" w:pos="440"/>
          <w:tab w:val="left" w:pos="907"/>
        </w:tabs>
        <w:ind w:left="907" w:hanging="446"/>
        <w:jc w:val="both"/>
        <w:rPr>
          <w:szCs w:val="22"/>
        </w:rPr>
      </w:pPr>
      <w:r>
        <w:rPr>
          <w:szCs w:val="22"/>
        </w:rPr>
        <w:t>Using the equation to calculate the price of a share of stock with the PE ratio, the low target price is:</w:t>
      </w:r>
    </w:p>
    <w:p>
      <w:pPr>
        <w:tabs>
          <w:tab w:val="left" w:pos="440"/>
          <w:tab w:val="left" w:pos="907"/>
        </w:tabs>
        <w:ind w:left="907" w:hanging="446"/>
        <w:jc w:val="both"/>
        <w:rPr>
          <w:szCs w:val="22"/>
        </w:rPr>
      </w:pPr>
    </w:p>
    <w:p>
      <w:pPr>
        <w:tabs>
          <w:tab w:val="left" w:pos="440"/>
          <w:tab w:val="left" w:pos="907"/>
        </w:tabs>
        <w:ind w:left="907" w:hanging="446"/>
        <w:jc w:val="both"/>
        <w:rPr>
          <w:szCs w:val="22"/>
          <w:vertAlign w:val="subscript"/>
        </w:rPr>
      </w:pPr>
      <w:r>
        <w:t>P</w:t>
      </w:r>
      <w:r>
        <w:rPr>
          <w:vertAlign w:val="subscript"/>
        </w:rPr>
        <w:t>1</w:t>
      </w:r>
      <w:r>
        <w:t xml:space="preserve"> = Benchmark PE ratio × EPS</w:t>
      </w:r>
      <w:r>
        <w:rPr>
          <w:vertAlign w:val="subscript"/>
        </w:rPr>
        <w:t>1</w:t>
      </w:r>
    </w:p>
    <w:p>
      <w:pPr>
        <w:tabs>
          <w:tab w:val="left" w:pos="440"/>
          <w:tab w:val="left" w:pos="907"/>
        </w:tabs>
        <w:ind w:left="907" w:hanging="446"/>
        <w:jc w:val="both"/>
        <w:rPr>
          <w:szCs w:val="22"/>
        </w:rPr>
      </w:pPr>
      <w:r>
        <w:rPr>
          <w:szCs w:val="22"/>
        </w:rPr>
        <w:t>P</w:t>
      </w:r>
      <w:r>
        <w:rPr>
          <w:szCs w:val="22"/>
          <w:vertAlign w:val="subscript"/>
        </w:rPr>
        <w:t>1</w:t>
      </w:r>
      <w:r>
        <w:rPr>
          <w:szCs w:val="22"/>
        </w:rPr>
        <w:t xml:space="preserve"> = 9.30($12.08)</w:t>
      </w:r>
    </w:p>
    <w:p>
      <w:pPr>
        <w:tabs>
          <w:tab w:val="left" w:pos="440"/>
          <w:tab w:val="left" w:pos="907"/>
        </w:tabs>
        <w:ind w:left="907" w:hanging="446"/>
        <w:jc w:val="both"/>
        <w:rPr>
          <w:szCs w:val="22"/>
        </w:rPr>
      </w:pPr>
      <w:r>
        <w:rPr>
          <w:szCs w:val="22"/>
        </w:rPr>
        <w:t>P</w:t>
      </w:r>
      <w:r>
        <w:rPr>
          <w:szCs w:val="22"/>
          <w:vertAlign w:val="subscript"/>
        </w:rPr>
        <w:t>1</w:t>
      </w:r>
      <w:r>
        <w:rPr>
          <w:szCs w:val="22"/>
        </w:rPr>
        <w:t xml:space="preserve"> = $112.39</w:t>
      </w:r>
    </w:p>
    <w:p>
      <w:pPr>
        <w:tabs>
          <w:tab w:val="left" w:pos="440"/>
          <w:tab w:val="left" w:pos="907"/>
        </w:tabs>
        <w:jc w:val="both"/>
        <w:rPr>
          <w:szCs w:val="22"/>
        </w:rPr>
      </w:pPr>
    </w:p>
    <w:p>
      <w:pPr>
        <w:rPr>
          <w:b/>
          <w:szCs w:val="22"/>
        </w:rPr>
      </w:pPr>
      <w:r>
        <w:rPr>
          <w:b/>
          <w:szCs w:val="22"/>
        </w:rPr>
        <w:br w:type="page"/>
      </w:r>
    </w:p>
    <w:p>
      <w:pPr>
        <w:tabs>
          <w:tab w:val="left" w:pos="440"/>
          <w:tab w:val="left" w:pos="907"/>
        </w:tabs>
        <w:jc w:val="both"/>
        <w:rPr>
          <w:szCs w:val="22"/>
        </w:rPr>
      </w:pPr>
      <w:r>
        <w:rPr>
          <w:b/>
          <w:szCs w:val="22"/>
        </w:rPr>
        <w:t>29.</w:t>
      </w:r>
      <w:r>
        <w:rPr>
          <w:szCs w:val="22"/>
        </w:rPr>
        <w:tab/>
      </w:r>
      <w:r>
        <w:rPr>
          <w:szCs w:val="22"/>
        </w:rPr>
        <w:t>To find the target price in five years, we first need to find the EPS in five years, which will be:</w:t>
      </w:r>
    </w:p>
    <w:p>
      <w:pPr>
        <w:tabs>
          <w:tab w:val="left" w:pos="440"/>
          <w:tab w:val="left" w:pos="907"/>
        </w:tabs>
        <w:jc w:val="both"/>
        <w:rPr>
          <w:szCs w:val="22"/>
        </w:rPr>
      </w:pPr>
    </w:p>
    <w:p>
      <w:pPr>
        <w:tabs>
          <w:tab w:val="left" w:pos="440"/>
          <w:tab w:val="left" w:pos="907"/>
        </w:tabs>
        <w:jc w:val="both"/>
        <w:rPr>
          <w:szCs w:val="22"/>
        </w:rPr>
      </w:pPr>
      <w:r>
        <w:rPr>
          <w:szCs w:val="22"/>
        </w:rPr>
        <w:tab/>
      </w:r>
      <w:r>
        <w:rPr>
          <w:szCs w:val="22"/>
        </w:rPr>
        <w:t>EPS</w:t>
      </w:r>
      <w:r>
        <w:rPr>
          <w:szCs w:val="22"/>
          <w:vertAlign w:val="subscript"/>
        </w:rPr>
        <w:t>5</w:t>
      </w:r>
      <w:r>
        <w:rPr>
          <w:szCs w:val="22"/>
        </w:rPr>
        <w:t xml:space="preserve"> = EPS</w:t>
      </w:r>
      <w:r>
        <w:rPr>
          <w:szCs w:val="22"/>
          <w:vertAlign w:val="subscript"/>
        </w:rPr>
        <w:t>0</w:t>
      </w:r>
      <w:r>
        <w:rPr>
          <w:szCs w:val="22"/>
        </w:rPr>
        <w:t xml:space="preserve">(1 + </w:t>
      </w:r>
      <w:r>
        <w:rPr>
          <w:i/>
          <w:szCs w:val="22"/>
        </w:rPr>
        <w:t>g</w:t>
      </w:r>
      <w:r>
        <w:rPr>
          <w:szCs w:val="22"/>
        </w:rPr>
        <w:t>)</w:t>
      </w:r>
      <w:r>
        <w:rPr>
          <w:szCs w:val="22"/>
          <w:vertAlign w:val="superscript"/>
        </w:rPr>
        <w:t>5</w:t>
      </w:r>
    </w:p>
    <w:p>
      <w:pPr>
        <w:tabs>
          <w:tab w:val="left" w:pos="440"/>
          <w:tab w:val="left" w:pos="720"/>
        </w:tabs>
        <w:ind w:left="440" w:hanging="440"/>
        <w:jc w:val="both"/>
        <w:rPr>
          <w:szCs w:val="22"/>
        </w:rPr>
      </w:pPr>
      <w:r>
        <w:rPr>
          <w:szCs w:val="22"/>
        </w:rPr>
        <w:tab/>
      </w:r>
      <w:r>
        <w:rPr>
          <w:szCs w:val="22"/>
        </w:rPr>
        <w:t>EPS</w:t>
      </w:r>
      <w:r>
        <w:rPr>
          <w:szCs w:val="22"/>
          <w:vertAlign w:val="subscript"/>
        </w:rPr>
        <w:t>5</w:t>
      </w:r>
      <w:r>
        <w:rPr>
          <w:szCs w:val="22"/>
        </w:rPr>
        <w:t xml:space="preserve"> = $2(1 + .08)</w:t>
      </w:r>
      <w:r>
        <w:rPr>
          <w:szCs w:val="22"/>
          <w:vertAlign w:val="superscript"/>
        </w:rPr>
        <w:t>5</w:t>
      </w:r>
    </w:p>
    <w:p>
      <w:pPr>
        <w:tabs>
          <w:tab w:val="left" w:pos="440"/>
          <w:tab w:val="left" w:pos="720"/>
        </w:tabs>
        <w:ind w:left="440" w:hanging="440"/>
        <w:jc w:val="both"/>
        <w:rPr>
          <w:szCs w:val="22"/>
        </w:rPr>
      </w:pPr>
      <w:r>
        <w:rPr>
          <w:szCs w:val="22"/>
        </w:rPr>
        <w:tab/>
      </w:r>
      <w:r>
        <w:rPr>
          <w:szCs w:val="22"/>
        </w:rPr>
        <w:t>EPS</w:t>
      </w:r>
      <w:r>
        <w:rPr>
          <w:szCs w:val="22"/>
          <w:vertAlign w:val="subscript"/>
        </w:rPr>
        <w:t>5</w:t>
      </w:r>
      <w:r>
        <w:rPr>
          <w:szCs w:val="22"/>
        </w:rPr>
        <w:t xml:space="preserve"> = $2.94</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So, the target stock price in five years is:</w:t>
      </w:r>
    </w:p>
    <w:p>
      <w:pPr>
        <w:tabs>
          <w:tab w:val="left" w:pos="440"/>
          <w:tab w:val="left" w:pos="720"/>
        </w:tabs>
        <w:ind w:left="440" w:hanging="440"/>
        <w:jc w:val="both"/>
        <w:rPr>
          <w:szCs w:val="22"/>
        </w:rPr>
      </w:pPr>
    </w:p>
    <w:p>
      <w:pPr>
        <w:tabs>
          <w:tab w:val="left" w:pos="440"/>
          <w:tab w:val="left" w:pos="907"/>
        </w:tabs>
        <w:ind w:left="907" w:hanging="446"/>
        <w:jc w:val="both"/>
        <w:rPr>
          <w:szCs w:val="22"/>
          <w:vertAlign w:val="subscript"/>
        </w:rPr>
      </w:pPr>
      <w:r>
        <w:t>P</w:t>
      </w:r>
      <w:r>
        <w:rPr>
          <w:vertAlign w:val="subscript"/>
        </w:rPr>
        <w:t>5</w:t>
      </w:r>
      <w:r>
        <w:t xml:space="preserve"> = Benchmark PE ratio × EPS</w:t>
      </w:r>
      <w:r>
        <w:rPr>
          <w:vertAlign w:val="subscript"/>
        </w:rPr>
        <w:t>5</w:t>
      </w:r>
    </w:p>
    <w:p>
      <w:pPr>
        <w:tabs>
          <w:tab w:val="left" w:pos="440"/>
          <w:tab w:val="left" w:pos="907"/>
        </w:tabs>
        <w:ind w:left="907" w:hanging="446"/>
        <w:jc w:val="both"/>
        <w:rPr>
          <w:szCs w:val="22"/>
        </w:rPr>
      </w:pPr>
      <w:r>
        <w:rPr>
          <w:szCs w:val="22"/>
        </w:rPr>
        <w:t>P</w:t>
      </w:r>
      <w:r>
        <w:rPr>
          <w:szCs w:val="22"/>
          <w:vertAlign w:val="subscript"/>
        </w:rPr>
        <w:t>5</w:t>
      </w:r>
      <w:r>
        <w:rPr>
          <w:szCs w:val="22"/>
        </w:rPr>
        <w:t xml:space="preserve"> = 22($2.94)</w:t>
      </w:r>
    </w:p>
    <w:p>
      <w:pPr>
        <w:tabs>
          <w:tab w:val="left" w:pos="440"/>
          <w:tab w:val="left" w:pos="907"/>
        </w:tabs>
        <w:ind w:left="907" w:hanging="446"/>
        <w:jc w:val="both"/>
        <w:rPr>
          <w:szCs w:val="22"/>
        </w:rPr>
      </w:pPr>
      <w:r>
        <w:rPr>
          <w:szCs w:val="22"/>
        </w:rPr>
        <w:t>P</w:t>
      </w:r>
      <w:r>
        <w:rPr>
          <w:szCs w:val="22"/>
          <w:vertAlign w:val="subscript"/>
        </w:rPr>
        <w:t>5</w:t>
      </w:r>
      <w:r>
        <w:rPr>
          <w:szCs w:val="22"/>
        </w:rPr>
        <w:t xml:space="preserve"> = $64.65</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b/>
          <w:szCs w:val="22"/>
        </w:rPr>
        <w:t>30.</w:t>
      </w:r>
      <w:r>
        <w:rPr>
          <w:szCs w:val="22"/>
        </w:rPr>
        <w:tab/>
      </w:r>
      <w:r>
        <w:rPr>
          <w:szCs w:val="22"/>
        </w:rPr>
        <w:t>We need to begin by finding the dividend for each year over the next five years, so:</w:t>
      </w:r>
    </w:p>
    <w:p>
      <w:pPr>
        <w:tabs>
          <w:tab w:val="left" w:pos="440"/>
          <w:tab w:val="left" w:pos="720"/>
        </w:tabs>
        <w:ind w:left="440" w:hanging="440"/>
        <w:jc w:val="both"/>
        <w:rPr>
          <w:szCs w:val="22"/>
        </w:rPr>
      </w:pPr>
    </w:p>
    <w:p>
      <w:pPr>
        <w:tabs>
          <w:tab w:val="left" w:pos="440"/>
          <w:tab w:val="left" w:pos="720"/>
          <w:tab w:val="left" w:pos="2340"/>
        </w:tabs>
        <w:ind w:left="440" w:hanging="440"/>
        <w:jc w:val="both"/>
        <w:rPr>
          <w:szCs w:val="22"/>
        </w:rPr>
      </w:pPr>
      <w:r>
        <w:rPr>
          <w:szCs w:val="22"/>
        </w:rPr>
        <w:tab/>
      </w:r>
      <w:r>
        <w:rPr>
          <w:szCs w:val="22"/>
        </w:rPr>
        <w:t>D</w:t>
      </w:r>
      <w:r>
        <w:rPr>
          <w:szCs w:val="22"/>
          <w:vertAlign w:val="subscript"/>
        </w:rPr>
        <w:t>1</w:t>
      </w:r>
      <w:r>
        <w:rPr>
          <w:szCs w:val="22"/>
        </w:rPr>
        <w:t xml:space="preserve"> = $1.15(1 + .20) </w:t>
      </w:r>
      <w:r>
        <w:rPr>
          <w:szCs w:val="22"/>
        </w:rPr>
        <w:tab/>
      </w:r>
      <w:r>
        <w:rPr>
          <w:szCs w:val="22"/>
        </w:rPr>
        <w:t>= $1.38</w:t>
      </w:r>
    </w:p>
    <w:p>
      <w:pPr>
        <w:tabs>
          <w:tab w:val="left" w:pos="440"/>
          <w:tab w:val="left" w:pos="720"/>
          <w:tab w:val="left" w:pos="2340"/>
        </w:tabs>
        <w:ind w:left="440" w:hanging="440"/>
        <w:jc w:val="both"/>
        <w:rPr>
          <w:szCs w:val="22"/>
        </w:rPr>
      </w:pPr>
      <w:r>
        <w:rPr>
          <w:szCs w:val="22"/>
        </w:rPr>
        <w:tab/>
      </w:r>
      <w:r>
        <w:rPr>
          <w:szCs w:val="22"/>
        </w:rPr>
        <w:t>D</w:t>
      </w:r>
      <w:r>
        <w:rPr>
          <w:szCs w:val="22"/>
          <w:vertAlign w:val="subscript"/>
        </w:rPr>
        <w:t>2</w:t>
      </w:r>
      <w:r>
        <w:rPr>
          <w:szCs w:val="22"/>
        </w:rPr>
        <w:t xml:space="preserve"> = $1.15(1 + .20)</w:t>
      </w:r>
      <w:r>
        <w:rPr>
          <w:szCs w:val="22"/>
          <w:vertAlign w:val="superscript"/>
        </w:rPr>
        <w:t>2</w:t>
      </w:r>
      <w:r>
        <w:rPr>
          <w:szCs w:val="22"/>
        </w:rPr>
        <w:tab/>
      </w:r>
      <w:r>
        <w:rPr>
          <w:szCs w:val="22"/>
        </w:rPr>
        <w:t>= $1.66</w:t>
      </w:r>
    </w:p>
    <w:p>
      <w:pPr>
        <w:tabs>
          <w:tab w:val="left" w:pos="440"/>
          <w:tab w:val="left" w:pos="720"/>
          <w:tab w:val="left" w:pos="2340"/>
        </w:tabs>
        <w:ind w:left="440" w:hanging="440"/>
        <w:jc w:val="both"/>
        <w:rPr>
          <w:szCs w:val="22"/>
        </w:rPr>
      </w:pPr>
      <w:r>
        <w:rPr>
          <w:szCs w:val="22"/>
        </w:rPr>
        <w:tab/>
      </w:r>
      <w:r>
        <w:rPr>
          <w:szCs w:val="22"/>
        </w:rPr>
        <w:t>D</w:t>
      </w:r>
      <w:r>
        <w:rPr>
          <w:szCs w:val="22"/>
          <w:vertAlign w:val="subscript"/>
        </w:rPr>
        <w:t>3</w:t>
      </w:r>
      <w:r>
        <w:rPr>
          <w:szCs w:val="22"/>
        </w:rPr>
        <w:t xml:space="preserve"> = $1.15(1 + .20)</w:t>
      </w:r>
      <w:r>
        <w:rPr>
          <w:szCs w:val="22"/>
          <w:vertAlign w:val="superscript"/>
        </w:rPr>
        <w:t>3</w:t>
      </w:r>
      <w:r>
        <w:rPr>
          <w:szCs w:val="22"/>
        </w:rPr>
        <w:tab/>
      </w:r>
      <w:r>
        <w:rPr>
          <w:szCs w:val="22"/>
        </w:rPr>
        <w:t>= $1.99</w:t>
      </w:r>
    </w:p>
    <w:p>
      <w:pPr>
        <w:tabs>
          <w:tab w:val="left" w:pos="440"/>
          <w:tab w:val="left" w:pos="720"/>
          <w:tab w:val="left" w:pos="2340"/>
        </w:tabs>
        <w:ind w:left="440" w:hanging="440"/>
        <w:jc w:val="both"/>
        <w:rPr>
          <w:szCs w:val="22"/>
        </w:rPr>
      </w:pPr>
      <w:r>
        <w:rPr>
          <w:szCs w:val="22"/>
        </w:rPr>
        <w:tab/>
      </w:r>
      <w:r>
        <w:rPr>
          <w:szCs w:val="22"/>
        </w:rPr>
        <w:t>D</w:t>
      </w:r>
      <w:r>
        <w:rPr>
          <w:szCs w:val="22"/>
          <w:vertAlign w:val="subscript"/>
        </w:rPr>
        <w:t>4</w:t>
      </w:r>
      <w:r>
        <w:rPr>
          <w:szCs w:val="22"/>
        </w:rPr>
        <w:t xml:space="preserve"> = $1.15(1 + .20)</w:t>
      </w:r>
      <w:r>
        <w:rPr>
          <w:szCs w:val="22"/>
          <w:vertAlign w:val="superscript"/>
        </w:rPr>
        <w:t>4</w:t>
      </w:r>
      <w:r>
        <w:rPr>
          <w:szCs w:val="22"/>
        </w:rPr>
        <w:tab/>
      </w:r>
      <w:r>
        <w:rPr>
          <w:szCs w:val="22"/>
        </w:rPr>
        <w:t>= $2.38</w:t>
      </w:r>
    </w:p>
    <w:p>
      <w:pPr>
        <w:tabs>
          <w:tab w:val="left" w:pos="440"/>
          <w:tab w:val="left" w:pos="720"/>
          <w:tab w:val="left" w:pos="2340"/>
        </w:tabs>
        <w:ind w:left="440" w:hanging="440"/>
        <w:jc w:val="both"/>
        <w:rPr>
          <w:szCs w:val="22"/>
        </w:rPr>
      </w:pPr>
      <w:r>
        <w:rPr>
          <w:szCs w:val="22"/>
        </w:rPr>
        <w:tab/>
      </w:r>
      <w:r>
        <w:rPr>
          <w:szCs w:val="22"/>
        </w:rPr>
        <w:t>D</w:t>
      </w:r>
      <w:r>
        <w:rPr>
          <w:szCs w:val="22"/>
          <w:vertAlign w:val="subscript"/>
        </w:rPr>
        <w:t>5</w:t>
      </w:r>
      <w:r>
        <w:rPr>
          <w:szCs w:val="22"/>
        </w:rPr>
        <w:t xml:space="preserve"> = $1.15(1 + .20)</w:t>
      </w:r>
      <w:r>
        <w:rPr>
          <w:szCs w:val="22"/>
          <w:vertAlign w:val="superscript"/>
        </w:rPr>
        <w:t>5</w:t>
      </w:r>
      <w:r>
        <w:rPr>
          <w:szCs w:val="22"/>
        </w:rPr>
        <w:tab/>
      </w:r>
      <w:r>
        <w:rPr>
          <w:szCs w:val="22"/>
        </w:rPr>
        <w:t>= $2.86</w:t>
      </w:r>
    </w:p>
    <w:p>
      <w:pPr>
        <w:tabs>
          <w:tab w:val="left" w:pos="440"/>
          <w:tab w:val="left" w:pos="720"/>
        </w:tabs>
        <w:ind w:left="440" w:hanging="440"/>
        <w:jc w:val="both"/>
        <w:rPr>
          <w:szCs w:val="22"/>
        </w:rPr>
      </w:pPr>
      <w:r>
        <w:rPr>
          <w:szCs w:val="22"/>
        </w:rPr>
        <w:tab/>
      </w:r>
    </w:p>
    <w:p>
      <w:pPr>
        <w:tabs>
          <w:tab w:val="left" w:pos="440"/>
          <w:tab w:val="left" w:pos="720"/>
        </w:tabs>
        <w:ind w:left="440" w:hanging="440"/>
        <w:jc w:val="both"/>
        <w:rPr>
          <w:szCs w:val="22"/>
        </w:rPr>
      </w:pPr>
      <w:r>
        <w:rPr>
          <w:szCs w:val="22"/>
        </w:rPr>
        <w:tab/>
      </w:r>
      <w:r>
        <w:rPr>
          <w:szCs w:val="22"/>
        </w:rPr>
        <w:t>To find the EPS in Year 5, we can use the dividends and payout ratio, which gives us: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EPS</w:t>
      </w:r>
      <w:r>
        <w:rPr>
          <w:szCs w:val="22"/>
          <w:vertAlign w:val="subscript"/>
        </w:rPr>
        <w:t>5</w:t>
      </w:r>
      <w:r>
        <w:rPr>
          <w:szCs w:val="22"/>
        </w:rPr>
        <w:t xml:space="preserve"> = D</w:t>
      </w:r>
      <w:r>
        <w:rPr>
          <w:szCs w:val="22"/>
          <w:vertAlign w:val="subscript"/>
        </w:rPr>
        <w:t>5</w:t>
      </w:r>
      <w:r>
        <w:rPr>
          <w:szCs w:val="22"/>
        </w:rPr>
        <w:t xml:space="preserve"> / Payout ratio</w:t>
      </w:r>
    </w:p>
    <w:p>
      <w:pPr>
        <w:tabs>
          <w:tab w:val="left" w:pos="440"/>
          <w:tab w:val="left" w:pos="720"/>
        </w:tabs>
        <w:ind w:left="440" w:hanging="440"/>
        <w:jc w:val="both"/>
        <w:rPr>
          <w:szCs w:val="22"/>
        </w:rPr>
      </w:pPr>
      <w:r>
        <w:rPr>
          <w:szCs w:val="22"/>
        </w:rPr>
        <w:tab/>
      </w:r>
      <w:r>
        <w:rPr>
          <w:szCs w:val="22"/>
        </w:rPr>
        <w:t>EPS</w:t>
      </w:r>
      <w:r>
        <w:rPr>
          <w:szCs w:val="22"/>
          <w:vertAlign w:val="subscript"/>
        </w:rPr>
        <w:t>5</w:t>
      </w:r>
      <w:r>
        <w:rPr>
          <w:szCs w:val="22"/>
        </w:rPr>
        <w:t xml:space="preserve"> = $2.86 / .40</w:t>
      </w:r>
    </w:p>
    <w:p>
      <w:pPr>
        <w:tabs>
          <w:tab w:val="left" w:pos="440"/>
          <w:tab w:val="left" w:pos="720"/>
        </w:tabs>
        <w:ind w:left="440" w:hanging="440"/>
        <w:jc w:val="both"/>
        <w:rPr>
          <w:szCs w:val="22"/>
        </w:rPr>
      </w:pPr>
      <w:r>
        <w:rPr>
          <w:szCs w:val="22"/>
        </w:rPr>
        <w:tab/>
      </w:r>
      <w:r>
        <w:rPr>
          <w:szCs w:val="22"/>
        </w:rPr>
        <w:t>EPS</w:t>
      </w:r>
      <w:r>
        <w:rPr>
          <w:szCs w:val="22"/>
          <w:vertAlign w:val="subscript"/>
        </w:rPr>
        <w:t>5</w:t>
      </w:r>
      <w:r>
        <w:rPr>
          <w:szCs w:val="22"/>
        </w:rPr>
        <w:t xml:space="preserve"> = $7.15</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So, the terminal stock price in Year 5 will be:</w:t>
      </w:r>
    </w:p>
    <w:p>
      <w:pPr>
        <w:tabs>
          <w:tab w:val="left" w:pos="440"/>
          <w:tab w:val="left" w:pos="720"/>
        </w:tabs>
        <w:ind w:left="440" w:hanging="440"/>
        <w:jc w:val="both"/>
        <w:rPr>
          <w:szCs w:val="22"/>
        </w:rPr>
      </w:pPr>
    </w:p>
    <w:p>
      <w:pPr>
        <w:tabs>
          <w:tab w:val="left" w:pos="440"/>
          <w:tab w:val="left" w:pos="907"/>
        </w:tabs>
        <w:ind w:left="907" w:hanging="446"/>
        <w:jc w:val="both"/>
        <w:rPr>
          <w:szCs w:val="22"/>
          <w:vertAlign w:val="subscript"/>
        </w:rPr>
      </w:pPr>
      <w:r>
        <w:t>P</w:t>
      </w:r>
      <w:r>
        <w:rPr>
          <w:vertAlign w:val="subscript"/>
        </w:rPr>
        <w:t>5</w:t>
      </w:r>
      <w:r>
        <w:t xml:space="preserve"> = Benchmark PE ratio × EPS</w:t>
      </w:r>
      <w:r>
        <w:rPr>
          <w:vertAlign w:val="subscript"/>
        </w:rPr>
        <w:t>5</w:t>
      </w:r>
    </w:p>
    <w:p>
      <w:pPr>
        <w:tabs>
          <w:tab w:val="left" w:pos="440"/>
          <w:tab w:val="left" w:pos="907"/>
        </w:tabs>
        <w:ind w:left="907" w:hanging="446"/>
        <w:jc w:val="both"/>
        <w:rPr>
          <w:szCs w:val="22"/>
        </w:rPr>
      </w:pPr>
      <w:r>
        <w:rPr>
          <w:szCs w:val="22"/>
        </w:rPr>
        <w:t>P</w:t>
      </w:r>
      <w:r>
        <w:rPr>
          <w:szCs w:val="22"/>
          <w:vertAlign w:val="subscript"/>
        </w:rPr>
        <w:t>5</w:t>
      </w:r>
      <w:r>
        <w:rPr>
          <w:szCs w:val="22"/>
        </w:rPr>
        <w:t xml:space="preserve"> = 21($7.15)</w:t>
      </w:r>
    </w:p>
    <w:p>
      <w:pPr>
        <w:tabs>
          <w:tab w:val="left" w:pos="440"/>
          <w:tab w:val="left" w:pos="907"/>
        </w:tabs>
        <w:ind w:left="907" w:hanging="446"/>
        <w:jc w:val="both"/>
        <w:rPr>
          <w:szCs w:val="22"/>
        </w:rPr>
      </w:pPr>
      <w:r>
        <w:rPr>
          <w:szCs w:val="22"/>
        </w:rPr>
        <w:t>P</w:t>
      </w:r>
      <w:r>
        <w:rPr>
          <w:szCs w:val="22"/>
          <w:vertAlign w:val="subscript"/>
        </w:rPr>
        <w:t>5</w:t>
      </w:r>
      <w:r>
        <w:rPr>
          <w:szCs w:val="22"/>
        </w:rPr>
        <w:t xml:space="preserve"> = $150.23</w:t>
      </w:r>
    </w:p>
    <w:p>
      <w:pPr>
        <w:tabs>
          <w:tab w:val="left" w:pos="440"/>
          <w:tab w:val="left" w:pos="907"/>
        </w:tabs>
        <w:ind w:left="907" w:hanging="446"/>
        <w:jc w:val="both"/>
        <w:rPr>
          <w:szCs w:val="22"/>
        </w:rPr>
      </w:pPr>
    </w:p>
    <w:p>
      <w:pPr>
        <w:tabs>
          <w:tab w:val="left" w:pos="440"/>
          <w:tab w:val="left" w:pos="907"/>
        </w:tabs>
        <w:ind w:left="446" w:hanging="446"/>
        <w:jc w:val="both"/>
        <w:rPr>
          <w:szCs w:val="22"/>
        </w:rPr>
      </w:pPr>
      <w:r>
        <w:rPr>
          <w:szCs w:val="22"/>
        </w:rPr>
        <w:tab/>
      </w:r>
      <w:r>
        <w:rPr>
          <w:szCs w:val="22"/>
        </w:rPr>
        <w:t>The stock price today is the present value of the dividends for the next five years, plus the present value of the terminal stock price, discounted at the required return, or:</w:t>
      </w:r>
    </w:p>
    <w:p>
      <w:pPr>
        <w:tabs>
          <w:tab w:val="left" w:pos="440"/>
          <w:tab w:val="left" w:pos="907"/>
        </w:tabs>
        <w:ind w:left="907" w:hanging="446"/>
        <w:jc w:val="both"/>
        <w:rPr>
          <w:szCs w:val="22"/>
        </w:rPr>
      </w:pPr>
    </w:p>
    <w:p>
      <w:pPr>
        <w:tabs>
          <w:tab w:val="left" w:pos="440"/>
          <w:tab w:val="left" w:pos="907"/>
        </w:tabs>
        <w:ind w:left="907" w:hanging="446"/>
        <w:jc w:val="both"/>
        <w:rPr>
          <w:szCs w:val="22"/>
        </w:rPr>
      </w:pPr>
      <w:r>
        <w:rPr>
          <w:szCs w:val="22"/>
        </w:rPr>
        <w:t>P</w:t>
      </w:r>
      <w:r>
        <w:rPr>
          <w:szCs w:val="22"/>
          <w:vertAlign w:val="subscript"/>
        </w:rPr>
        <w:t>0</w:t>
      </w:r>
      <w:r>
        <w:rPr>
          <w:szCs w:val="22"/>
        </w:rPr>
        <w:t xml:space="preserve"> = $1.38 / 1.12 + $1.66 / 1.12</w:t>
      </w:r>
      <w:r>
        <w:rPr>
          <w:szCs w:val="22"/>
          <w:vertAlign w:val="superscript"/>
        </w:rPr>
        <w:t>2</w:t>
      </w:r>
      <w:r>
        <w:rPr>
          <w:szCs w:val="22"/>
        </w:rPr>
        <w:t xml:space="preserve"> + $1.99 / 1.12</w:t>
      </w:r>
      <w:r>
        <w:rPr>
          <w:szCs w:val="22"/>
          <w:vertAlign w:val="superscript"/>
        </w:rPr>
        <w:t>3</w:t>
      </w:r>
      <w:r>
        <w:rPr>
          <w:szCs w:val="22"/>
        </w:rPr>
        <w:t xml:space="preserve"> + $2.38 / 1.12</w:t>
      </w:r>
      <w:r>
        <w:rPr>
          <w:szCs w:val="22"/>
          <w:vertAlign w:val="superscript"/>
        </w:rPr>
        <w:t>4</w:t>
      </w:r>
      <w:r>
        <w:rPr>
          <w:szCs w:val="22"/>
        </w:rPr>
        <w:t xml:space="preserve"> + ($2.86 + 150.23) / 1.12</w:t>
      </w:r>
      <w:r>
        <w:rPr>
          <w:szCs w:val="22"/>
          <w:vertAlign w:val="superscript"/>
        </w:rPr>
        <w:t>5</w:t>
      </w:r>
    </w:p>
    <w:p>
      <w:pPr>
        <w:tabs>
          <w:tab w:val="left" w:pos="440"/>
          <w:tab w:val="left" w:pos="907"/>
        </w:tabs>
        <w:ind w:left="907" w:hanging="446"/>
        <w:jc w:val="both"/>
        <w:rPr>
          <w:szCs w:val="22"/>
        </w:rPr>
      </w:pPr>
      <w:r>
        <w:rPr>
          <w:szCs w:val="22"/>
        </w:rPr>
        <w:t>P</w:t>
      </w:r>
      <w:r>
        <w:rPr>
          <w:szCs w:val="22"/>
          <w:vertAlign w:val="subscript"/>
        </w:rPr>
        <w:t>0</w:t>
      </w:r>
      <w:r>
        <w:rPr>
          <w:szCs w:val="22"/>
        </w:rPr>
        <w:t xml:space="preserve"> = $92.35</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b/>
          <w:szCs w:val="22"/>
        </w:rPr>
        <w:t>31.</w:t>
      </w:r>
      <w:r>
        <w:rPr>
          <w:szCs w:val="22"/>
        </w:rPr>
        <w:tab/>
      </w:r>
      <w:r>
        <w:rPr>
          <w:szCs w:val="22"/>
        </w:rPr>
        <w:t>To find the target stock price, we first need to calculate the growth rate in earnings. We can use the sustainable growth rate from a previous chapter. First, the ROE is: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 xml:space="preserve">ROE = Net income / Equity </w:t>
      </w:r>
    </w:p>
    <w:p>
      <w:pPr>
        <w:tabs>
          <w:tab w:val="left" w:pos="440"/>
          <w:tab w:val="left" w:pos="720"/>
        </w:tabs>
        <w:ind w:left="440" w:hanging="440"/>
        <w:jc w:val="both"/>
        <w:rPr>
          <w:szCs w:val="22"/>
        </w:rPr>
      </w:pPr>
      <w:r>
        <w:rPr>
          <w:szCs w:val="22"/>
        </w:rPr>
        <w:tab/>
      </w:r>
      <w:r>
        <w:rPr>
          <w:szCs w:val="22"/>
        </w:rPr>
        <w:t>ROE = $950,000 / $6,400,000</w:t>
      </w:r>
    </w:p>
    <w:p>
      <w:pPr>
        <w:tabs>
          <w:tab w:val="left" w:pos="440"/>
          <w:tab w:val="left" w:pos="720"/>
        </w:tabs>
        <w:ind w:left="440" w:hanging="440"/>
        <w:jc w:val="both"/>
        <w:rPr>
          <w:szCs w:val="22"/>
        </w:rPr>
      </w:pPr>
      <w:r>
        <w:rPr>
          <w:szCs w:val="22"/>
        </w:rPr>
        <w:tab/>
      </w:r>
      <w:r>
        <w:rPr>
          <w:szCs w:val="22"/>
        </w:rPr>
        <w:t>ROE = .1484, or 14.84%</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We also need the retention ratio, which is one minus the payout ratio, or:</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i/>
          <w:szCs w:val="22"/>
        </w:rPr>
        <w:t>b</w:t>
      </w:r>
      <w:r>
        <w:rPr>
          <w:szCs w:val="22"/>
        </w:rPr>
        <w:t xml:space="preserve"> = 1 – Dividends / Net income</w:t>
      </w:r>
    </w:p>
    <w:p>
      <w:pPr>
        <w:tabs>
          <w:tab w:val="left" w:pos="440"/>
          <w:tab w:val="left" w:pos="720"/>
        </w:tabs>
        <w:ind w:left="440" w:hanging="440"/>
        <w:jc w:val="both"/>
        <w:rPr>
          <w:szCs w:val="22"/>
        </w:rPr>
      </w:pPr>
      <w:r>
        <w:rPr>
          <w:i/>
          <w:szCs w:val="22"/>
        </w:rPr>
        <w:tab/>
      </w:r>
      <w:r>
        <w:rPr>
          <w:i/>
          <w:szCs w:val="22"/>
        </w:rPr>
        <w:t>b</w:t>
      </w:r>
      <w:r>
        <w:rPr>
          <w:szCs w:val="22"/>
        </w:rPr>
        <w:t xml:space="preserve"> = 1 – $485,000 / $950,000</w:t>
      </w:r>
    </w:p>
    <w:p>
      <w:pPr>
        <w:tabs>
          <w:tab w:val="left" w:pos="440"/>
          <w:tab w:val="left" w:pos="720"/>
        </w:tabs>
        <w:ind w:left="440" w:hanging="440"/>
        <w:jc w:val="both"/>
        <w:rPr>
          <w:szCs w:val="22"/>
        </w:rPr>
      </w:pPr>
      <w:r>
        <w:rPr>
          <w:i/>
          <w:szCs w:val="22"/>
        </w:rPr>
        <w:tab/>
      </w:r>
      <w:r>
        <w:rPr>
          <w:i/>
          <w:szCs w:val="22"/>
        </w:rPr>
        <w:t>b</w:t>
      </w:r>
      <w:r>
        <w:rPr>
          <w:szCs w:val="22"/>
        </w:rPr>
        <w:t xml:space="preserve"> = .4895, or 48.95%</w:t>
      </w:r>
    </w:p>
    <w:p>
      <w:pPr>
        <w:rPr>
          <w:szCs w:val="22"/>
        </w:rPr>
      </w:pPr>
      <w:r>
        <w:rPr>
          <w:szCs w:val="22"/>
        </w:rPr>
        <w:br w:type="page"/>
      </w:r>
    </w:p>
    <w:p>
      <w:pPr>
        <w:tabs>
          <w:tab w:val="left" w:pos="440"/>
          <w:tab w:val="left" w:pos="720"/>
        </w:tabs>
        <w:ind w:left="440" w:hanging="440"/>
        <w:jc w:val="both"/>
        <w:rPr>
          <w:szCs w:val="22"/>
        </w:rPr>
      </w:pPr>
      <w:r>
        <w:rPr>
          <w:szCs w:val="22"/>
        </w:rPr>
        <w:tab/>
      </w:r>
      <w:r>
        <w:rPr>
          <w:szCs w:val="22"/>
        </w:rPr>
        <w:t>So, the sustainable growth rate is:</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 xml:space="preserve">Sustainable growth rate = (ROE × </w:t>
      </w:r>
      <w:r>
        <w:rPr>
          <w:i/>
          <w:szCs w:val="22"/>
        </w:rPr>
        <w:t>b</w:t>
      </w:r>
      <w:r>
        <w:rPr>
          <w:szCs w:val="22"/>
        </w:rPr>
        <w:t xml:space="preserve">) / (1 – ROE × </w:t>
      </w:r>
      <w:r>
        <w:rPr>
          <w:i/>
          <w:szCs w:val="22"/>
        </w:rPr>
        <w:t>b</w:t>
      </w:r>
      <w:r>
        <w:rPr>
          <w:szCs w:val="22"/>
        </w:rPr>
        <w:t>)</w:t>
      </w:r>
    </w:p>
    <w:p>
      <w:pPr>
        <w:tabs>
          <w:tab w:val="left" w:pos="440"/>
          <w:tab w:val="left" w:pos="720"/>
        </w:tabs>
        <w:ind w:left="440" w:hanging="440"/>
        <w:jc w:val="both"/>
        <w:rPr>
          <w:szCs w:val="22"/>
        </w:rPr>
      </w:pPr>
      <w:r>
        <w:rPr>
          <w:szCs w:val="22"/>
        </w:rPr>
        <w:tab/>
      </w:r>
      <w:r>
        <w:rPr>
          <w:szCs w:val="22"/>
        </w:rPr>
        <w:t>Sustainable growth rate = (.1484 × .4895) / (1 – .1484 × .4895)</w:t>
      </w:r>
    </w:p>
    <w:p>
      <w:pPr>
        <w:tabs>
          <w:tab w:val="left" w:pos="440"/>
          <w:tab w:val="left" w:pos="720"/>
        </w:tabs>
        <w:ind w:left="440" w:hanging="440"/>
        <w:jc w:val="both"/>
        <w:rPr>
          <w:szCs w:val="22"/>
        </w:rPr>
      </w:pPr>
      <w:r>
        <w:rPr>
          <w:szCs w:val="22"/>
        </w:rPr>
        <w:tab/>
      </w:r>
      <w:r>
        <w:rPr>
          <w:szCs w:val="22"/>
        </w:rPr>
        <w:t>Sustainable growth rate = .0783, or 7.83%</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Now we need to find the current EPS, which is:</w:t>
      </w:r>
    </w:p>
    <w:p>
      <w:pPr>
        <w:tabs>
          <w:tab w:val="left" w:pos="440"/>
          <w:tab w:val="left" w:pos="720"/>
        </w:tabs>
        <w:ind w:left="440" w:hanging="440"/>
        <w:jc w:val="both"/>
        <w:rPr>
          <w:szCs w:val="22"/>
        </w:rPr>
      </w:pPr>
      <w:r>
        <w:rPr>
          <w:szCs w:val="22"/>
        </w:rPr>
        <w:tab/>
      </w:r>
    </w:p>
    <w:p>
      <w:pPr>
        <w:tabs>
          <w:tab w:val="left" w:pos="440"/>
          <w:tab w:val="left" w:pos="720"/>
        </w:tabs>
        <w:ind w:left="440" w:hanging="440"/>
        <w:jc w:val="both"/>
        <w:rPr>
          <w:szCs w:val="22"/>
        </w:rPr>
      </w:pPr>
      <w:r>
        <w:rPr>
          <w:szCs w:val="22"/>
        </w:rPr>
        <w:tab/>
      </w:r>
      <w:r>
        <w:rPr>
          <w:szCs w:val="22"/>
        </w:rPr>
        <w:t>EPS</w:t>
      </w:r>
      <w:r>
        <w:rPr>
          <w:szCs w:val="22"/>
          <w:vertAlign w:val="subscript"/>
        </w:rPr>
        <w:t>0</w:t>
      </w:r>
      <w:r>
        <w:rPr>
          <w:szCs w:val="22"/>
        </w:rPr>
        <w:t xml:space="preserve"> = Net income / Shares outstanding</w:t>
      </w:r>
    </w:p>
    <w:p>
      <w:pPr>
        <w:tabs>
          <w:tab w:val="left" w:pos="440"/>
          <w:tab w:val="left" w:pos="720"/>
        </w:tabs>
        <w:ind w:left="440" w:hanging="440"/>
        <w:jc w:val="both"/>
        <w:rPr>
          <w:szCs w:val="22"/>
        </w:rPr>
      </w:pPr>
      <w:r>
        <w:rPr>
          <w:szCs w:val="22"/>
        </w:rPr>
        <w:tab/>
      </w:r>
      <w:r>
        <w:rPr>
          <w:szCs w:val="22"/>
        </w:rPr>
        <w:t>EPS</w:t>
      </w:r>
      <w:r>
        <w:rPr>
          <w:szCs w:val="22"/>
          <w:vertAlign w:val="subscript"/>
        </w:rPr>
        <w:t>0</w:t>
      </w:r>
      <w:r>
        <w:rPr>
          <w:szCs w:val="22"/>
        </w:rPr>
        <w:t xml:space="preserve"> = $950,000 / 190,000</w:t>
      </w:r>
    </w:p>
    <w:p>
      <w:pPr>
        <w:tabs>
          <w:tab w:val="left" w:pos="440"/>
          <w:tab w:val="left" w:pos="720"/>
        </w:tabs>
        <w:ind w:left="440" w:hanging="440"/>
        <w:jc w:val="both"/>
        <w:rPr>
          <w:szCs w:val="22"/>
        </w:rPr>
      </w:pPr>
      <w:r>
        <w:rPr>
          <w:szCs w:val="22"/>
        </w:rPr>
        <w:tab/>
      </w:r>
      <w:r>
        <w:rPr>
          <w:szCs w:val="22"/>
        </w:rPr>
        <w:t>EPS</w:t>
      </w:r>
      <w:r>
        <w:rPr>
          <w:szCs w:val="22"/>
          <w:vertAlign w:val="subscript"/>
        </w:rPr>
        <w:t>0</w:t>
      </w:r>
      <w:r>
        <w:rPr>
          <w:szCs w:val="22"/>
        </w:rPr>
        <w:t xml:space="preserve"> = $5.00</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So, the EPS next year will be:</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EPS</w:t>
      </w:r>
      <w:r>
        <w:rPr>
          <w:szCs w:val="22"/>
          <w:vertAlign w:val="subscript"/>
        </w:rPr>
        <w:t>1</w:t>
      </w:r>
      <w:r>
        <w:rPr>
          <w:szCs w:val="22"/>
        </w:rPr>
        <w:t xml:space="preserve"> = EPS</w:t>
      </w:r>
      <w:r>
        <w:rPr>
          <w:szCs w:val="22"/>
          <w:vertAlign w:val="subscript"/>
        </w:rPr>
        <w:t>0</w:t>
      </w:r>
      <w:r>
        <w:rPr>
          <w:szCs w:val="22"/>
        </w:rPr>
        <w:t xml:space="preserve">(1 + </w:t>
      </w:r>
      <w:r>
        <w:rPr>
          <w:i/>
          <w:szCs w:val="22"/>
        </w:rPr>
        <w:t>g</w:t>
      </w:r>
      <w:r>
        <w:rPr>
          <w:szCs w:val="22"/>
        </w:rPr>
        <w:t>)</w:t>
      </w:r>
    </w:p>
    <w:p>
      <w:pPr>
        <w:tabs>
          <w:tab w:val="left" w:pos="440"/>
          <w:tab w:val="left" w:pos="720"/>
        </w:tabs>
        <w:ind w:left="440" w:hanging="440"/>
        <w:jc w:val="both"/>
        <w:rPr>
          <w:szCs w:val="22"/>
        </w:rPr>
      </w:pPr>
      <w:r>
        <w:rPr>
          <w:szCs w:val="22"/>
        </w:rPr>
        <w:tab/>
      </w:r>
      <w:r>
        <w:rPr>
          <w:szCs w:val="22"/>
        </w:rPr>
        <w:t>EPS</w:t>
      </w:r>
      <w:r>
        <w:rPr>
          <w:szCs w:val="22"/>
          <w:vertAlign w:val="subscript"/>
        </w:rPr>
        <w:t>1</w:t>
      </w:r>
      <w:r>
        <w:rPr>
          <w:szCs w:val="22"/>
        </w:rPr>
        <w:t xml:space="preserve"> = $5.00(1 + .0783)</w:t>
      </w:r>
    </w:p>
    <w:p>
      <w:pPr>
        <w:tabs>
          <w:tab w:val="left" w:pos="440"/>
          <w:tab w:val="left" w:pos="720"/>
        </w:tabs>
        <w:ind w:left="440" w:hanging="440"/>
        <w:jc w:val="both"/>
        <w:rPr>
          <w:szCs w:val="22"/>
        </w:rPr>
      </w:pPr>
      <w:r>
        <w:rPr>
          <w:szCs w:val="22"/>
        </w:rPr>
        <w:tab/>
      </w:r>
      <w:r>
        <w:rPr>
          <w:szCs w:val="22"/>
        </w:rPr>
        <w:t>EPS</w:t>
      </w:r>
      <w:r>
        <w:rPr>
          <w:szCs w:val="22"/>
          <w:vertAlign w:val="subscript"/>
        </w:rPr>
        <w:t>1</w:t>
      </w:r>
      <w:r>
        <w:rPr>
          <w:szCs w:val="22"/>
        </w:rPr>
        <w:t xml:space="preserve"> = $5.39</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 xml:space="preserve">Finally, the target share price next year is:  </w:t>
      </w:r>
    </w:p>
    <w:p>
      <w:pPr>
        <w:tabs>
          <w:tab w:val="left" w:pos="440"/>
          <w:tab w:val="left" w:pos="720"/>
        </w:tabs>
        <w:ind w:left="440" w:hanging="440"/>
        <w:jc w:val="both"/>
        <w:rPr>
          <w:szCs w:val="22"/>
        </w:rPr>
      </w:pPr>
    </w:p>
    <w:p>
      <w:pPr>
        <w:tabs>
          <w:tab w:val="left" w:pos="440"/>
          <w:tab w:val="left" w:pos="907"/>
        </w:tabs>
        <w:ind w:left="907" w:hanging="446"/>
        <w:jc w:val="both"/>
        <w:rPr>
          <w:szCs w:val="22"/>
          <w:vertAlign w:val="subscript"/>
        </w:rPr>
      </w:pPr>
      <w:r>
        <w:t>P</w:t>
      </w:r>
      <w:r>
        <w:rPr>
          <w:vertAlign w:val="subscript"/>
        </w:rPr>
        <w:t>1</w:t>
      </w:r>
      <w:r>
        <w:t xml:space="preserve"> = Benchmark PE ratio × EPS</w:t>
      </w:r>
      <w:r>
        <w:rPr>
          <w:vertAlign w:val="subscript"/>
        </w:rPr>
        <w:t>5</w:t>
      </w:r>
    </w:p>
    <w:p>
      <w:pPr>
        <w:tabs>
          <w:tab w:val="left" w:pos="440"/>
          <w:tab w:val="left" w:pos="907"/>
        </w:tabs>
        <w:ind w:left="907" w:hanging="446"/>
        <w:jc w:val="both"/>
        <w:rPr>
          <w:szCs w:val="22"/>
        </w:rPr>
      </w:pPr>
      <w:r>
        <w:rPr>
          <w:szCs w:val="22"/>
        </w:rPr>
        <w:t>P</w:t>
      </w:r>
      <w:r>
        <w:rPr>
          <w:szCs w:val="22"/>
          <w:vertAlign w:val="subscript"/>
        </w:rPr>
        <w:t>1</w:t>
      </w:r>
      <w:r>
        <w:rPr>
          <w:szCs w:val="22"/>
        </w:rPr>
        <w:t xml:space="preserve"> = 16($5.39)</w:t>
      </w:r>
    </w:p>
    <w:p>
      <w:pPr>
        <w:tabs>
          <w:tab w:val="left" w:pos="440"/>
          <w:tab w:val="left" w:pos="907"/>
        </w:tabs>
        <w:ind w:left="907" w:hanging="446"/>
        <w:jc w:val="both"/>
        <w:rPr>
          <w:szCs w:val="22"/>
        </w:rPr>
      </w:pPr>
      <w:r>
        <w:rPr>
          <w:szCs w:val="22"/>
        </w:rPr>
        <w:t>P</w:t>
      </w:r>
      <w:r>
        <w:rPr>
          <w:szCs w:val="22"/>
          <w:vertAlign w:val="subscript"/>
        </w:rPr>
        <w:t>1</w:t>
      </w:r>
      <w:r>
        <w:rPr>
          <w:szCs w:val="22"/>
        </w:rPr>
        <w:t xml:space="preserve"> = $86.27</w:t>
      </w:r>
    </w:p>
    <w:p>
      <w:pPr>
        <w:tabs>
          <w:tab w:val="left" w:pos="440"/>
          <w:tab w:val="left" w:pos="720"/>
        </w:tabs>
        <w:ind w:left="440" w:hanging="440"/>
        <w:jc w:val="both"/>
        <w:rPr>
          <w:szCs w:val="22"/>
        </w:rPr>
      </w:pPr>
    </w:p>
    <w:p>
      <w:pPr>
        <w:tabs>
          <w:tab w:val="left" w:pos="440"/>
          <w:tab w:val="left" w:pos="720"/>
        </w:tabs>
        <w:ind w:left="440" w:hanging="440"/>
        <w:jc w:val="both"/>
        <w:rPr>
          <w:szCs w:val="22"/>
        </w:rPr>
      </w:pPr>
      <w:r>
        <w:rPr>
          <w:szCs w:val="22"/>
        </w:rPr>
        <w:tab/>
      </w:r>
      <w:r>
        <w:rPr>
          <w:szCs w:val="22"/>
        </w:rPr>
        <w:tab/>
      </w:r>
      <w:r>
        <w:rPr>
          <w:i/>
          <w:szCs w:val="22"/>
          <w:u w:val="single"/>
        </w:rPr>
        <w:t>Challenge</w:t>
      </w:r>
    </w:p>
    <w:p>
      <w:pPr>
        <w:pStyle w:val="29"/>
        <w:rPr>
          <w:rFonts w:ascii="Times New Roman" w:hAnsi="Times New Roman"/>
          <w:szCs w:val="22"/>
        </w:rPr>
      </w:pPr>
    </w:p>
    <w:p>
      <w:pPr>
        <w:pStyle w:val="29"/>
        <w:ind w:left="446" w:hanging="446"/>
        <w:rPr>
          <w:rFonts w:ascii="Times New Roman" w:hAnsi="Times New Roman"/>
          <w:szCs w:val="22"/>
        </w:rPr>
      </w:pPr>
      <w:r>
        <w:rPr>
          <w:rFonts w:ascii="Times New Roman" w:hAnsi="Times New Roman"/>
          <w:b/>
          <w:szCs w:val="22"/>
        </w:rPr>
        <w:t>32.</w:t>
      </w:r>
      <w:r>
        <w:rPr>
          <w:rFonts w:ascii="Times New Roman" w:hAnsi="Times New Roman"/>
          <w:szCs w:val="22"/>
        </w:rPr>
        <w:tab/>
      </w:r>
      <w:r>
        <w:rPr>
          <w:rFonts w:ascii="Times New Roman" w:hAnsi="Times New Roman"/>
          <w:szCs w:val="22"/>
        </w:rPr>
        <w:t>We are asked to find the dividend yield and capital gains yield for each of the stocks. All of the stocks have a 17 percent required return, which is the sum of the dividend yield and the capital gains yield. To find the components of the total return, we need to find the stock price for each stock. Using this stock price and the dividend, we can calculate the dividend yield. The capital gains yield for the stock will be the total return (required return) minus the dividend yield.</w:t>
      </w:r>
    </w:p>
    <w:p>
      <w:pPr>
        <w:pStyle w:val="29"/>
        <w:ind w:left="446" w:hanging="446"/>
        <w:rPr>
          <w:rFonts w:ascii="Times New Roman" w:hAnsi="Times New Roman"/>
          <w:szCs w:val="22"/>
        </w:rPr>
      </w:pP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W:</w:t>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D</w:t>
      </w:r>
      <w:r>
        <w:rPr>
          <w:rFonts w:ascii="Times New Roman" w:hAnsi="Times New Roman"/>
          <w:szCs w:val="22"/>
          <w:vertAlign w:val="subscript"/>
        </w:rPr>
        <w:t>0</w:t>
      </w:r>
      <w:r>
        <w:rPr>
          <w:rFonts w:ascii="Times New Roman" w:hAnsi="Times New Roman"/>
          <w:szCs w:val="22"/>
        </w:rPr>
        <w:t xml:space="preserve">(1 + </w:t>
      </w:r>
      <w:r>
        <w:rPr>
          <w:rFonts w:ascii="Times New Roman" w:hAnsi="Times New Roman"/>
          <w:i/>
          <w:szCs w:val="22"/>
        </w:rPr>
        <w:t>g</w:t>
      </w:r>
      <w:r>
        <w:rPr>
          <w:rFonts w:ascii="Times New Roman" w:hAnsi="Times New Roman"/>
          <w:szCs w:val="22"/>
        </w:rPr>
        <w:t>) / (</w:t>
      </w:r>
      <w:r>
        <w:rPr>
          <w:rFonts w:ascii="Times New Roman" w:hAnsi="Times New Roman"/>
          <w:i/>
          <w:szCs w:val="22"/>
        </w:rPr>
        <w:t>R</w:t>
      </w:r>
      <w:r>
        <w:rPr>
          <w:rFonts w:ascii="Times New Roman" w:hAnsi="Times New Roman"/>
          <w:szCs w:val="22"/>
        </w:rPr>
        <w:t xml:space="preserve"> – </w:t>
      </w:r>
      <w:r>
        <w:rPr>
          <w:rFonts w:ascii="Times New Roman" w:hAnsi="Times New Roman"/>
          <w:i/>
          <w:szCs w:val="22"/>
        </w:rPr>
        <w:t>g</w:t>
      </w:r>
      <w:r>
        <w:rPr>
          <w:rFonts w:ascii="Times New Roman" w:hAnsi="Times New Roman"/>
          <w:szCs w:val="22"/>
        </w:rPr>
        <w:t>) = $4.50(1.10)/(.17 – .10) = $70.71</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Dividend yield = D</w:t>
      </w:r>
      <w:r>
        <w:rPr>
          <w:rFonts w:ascii="Times New Roman" w:hAnsi="Times New Roman"/>
          <w:szCs w:val="22"/>
          <w:vertAlign w:val="subscript"/>
        </w:rPr>
        <w:t>1</w:t>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$4.50(1.10)/$70.71 = .07, or 7%   </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Capital gains yield = .17 – .07 = .10, or 10%</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X:</w:t>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D</w:t>
      </w:r>
      <w:r>
        <w:rPr>
          <w:rFonts w:ascii="Times New Roman" w:hAnsi="Times New Roman"/>
          <w:szCs w:val="22"/>
          <w:vertAlign w:val="subscript"/>
        </w:rPr>
        <w:t>0</w:t>
      </w:r>
      <w:r>
        <w:rPr>
          <w:rFonts w:ascii="Times New Roman" w:hAnsi="Times New Roman"/>
          <w:szCs w:val="22"/>
        </w:rPr>
        <w:t xml:space="preserve">(1 + </w:t>
      </w:r>
      <w:r>
        <w:rPr>
          <w:rFonts w:ascii="Times New Roman" w:hAnsi="Times New Roman"/>
          <w:i/>
          <w:szCs w:val="22"/>
        </w:rPr>
        <w:t>g</w:t>
      </w:r>
      <w:r>
        <w:rPr>
          <w:rFonts w:ascii="Times New Roman" w:hAnsi="Times New Roman"/>
          <w:szCs w:val="22"/>
        </w:rPr>
        <w:t>) / (</w:t>
      </w:r>
      <w:r>
        <w:rPr>
          <w:rFonts w:ascii="Times New Roman" w:hAnsi="Times New Roman"/>
          <w:i/>
          <w:szCs w:val="22"/>
        </w:rPr>
        <w:t>R</w:t>
      </w:r>
      <w:r>
        <w:rPr>
          <w:rFonts w:ascii="Times New Roman" w:hAnsi="Times New Roman"/>
          <w:szCs w:val="22"/>
        </w:rPr>
        <w:t xml:space="preserve"> – </w:t>
      </w:r>
      <w:r>
        <w:rPr>
          <w:rFonts w:ascii="Times New Roman" w:hAnsi="Times New Roman"/>
          <w:i/>
          <w:szCs w:val="22"/>
        </w:rPr>
        <w:t>g</w:t>
      </w:r>
      <w:r>
        <w:rPr>
          <w:rFonts w:ascii="Times New Roman" w:hAnsi="Times New Roman"/>
          <w:szCs w:val="22"/>
        </w:rPr>
        <w:t>) = $4.50/(.17 – 0) = $26.47</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Dividend yield = D</w:t>
      </w:r>
      <w:r>
        <w:rPr>
          <w:rFonts w:ascii="Times New Roman" w:hAnsi="Times New Roman"/>
          <w:szCs w:val="22"/>
          <w:vertAlign w:val="subscript"/>
        </w:rPr>
        <w:t>1</w:t>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$4.50/$26.47 = .17, or 17%</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Capital gains yield = .17 – .17 = 0%</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Y:</w:t>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D</w:t>
      </w:r>
      <w:r>
        <w:rPr>
          <w:rFonts w:ascii="Times New Roman" w:hAnsi="Times New Roman"/>
          <w:szCs w:val="22"/>
          <w:vertAlign w:val="subscript"/>
        </w:rPr>
        <w:t>0</w:t>
      </w:r>
      <w:r>
        <w:rPr>
          <w:rFonts w:ascii="Times New Roman" w:hAnsi="Times New Roman"/>
          <w:szCs w:val="22"/>
        </w:rPr>
        <w:t xml:space="preserve">(1 + </w:t>
      </w:r>
      <w:r>
        <w:rPr>
          <w:rFonts w:ascii="Times New Roman" w:hAnsi="Times New Roman"/>
          <w:i/>
          <w:szCs w:val="22"/>
        </w:rPr>
        <w:t>g</w:t>
      </w:r>
      <w:r>
        <w:rPr>
          <w:rFonts w:ascii="Times New Roman" w:hAnsi="Times New Roman"/>
          <w:szCs w:val="22"/>
        </w:rPr>
        <w:t>) / (</w:t>
      </w:r>
      <w:r>
        <w:rPr>
          <w:rFonts w:ascii="Times New Roman" w:hAnsi="Times New Roman"/>
          <w:i/>
          <w:szCs w:val="22"/>
        </w:rPr>
        <w:t>R</w:t>
      </w:r>
      <w:r>
        <w:rPr>
          <w:rFonts w:ascii="Times New Roman" w:hAnsi="Times New Roman"/>
          <w:szCs w:val="22"/>
        </w:rPr>
        <w:t xml:space="preserve"> – </w:t>
      </w:r>
      <w:r>
        <w:rPr>
          <w:rFonts w:ascii="Times New Roman" w:hAnsi="Times New Roman"/>
          <w:i/>
          <w:szCs w:val="22"/>
        </w:rPr>
        <w:t>g</w:t>
      </w:r>
      <w:r>
        <w:rPr>
          <w:rFonts w:ascii="Times New Roman" w:hAnsi="Times New Roman"/>
          <w:szCs w:val="22"/>
        </w:rPr>
        <w:t>) = $4.50(1 – .05)/(.17 + .05) = $19.43</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Dividend yield = D</w:t>
      </w:r>
      <w:r>
        <w:rPr>
          <w:rFonts w:ascii="Times New Roman" w:hAnsi="Times New Roman"/>
          <w:szCs w:val="22"/>
          <w:vertAlign w:val="subscript"/>
        </w:rPr>
        <w:t>1</w:t>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$4.50(0.95)/$19.43 = .22, or 22%</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Capital gains yield = .17 – .22 = –.05, or –5%</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Z:</w:t>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2</w:t>
      </w:r>
      <w:r>
        <w:rPr>
          <w:rFonts w:ascii="Times New Roman" w:hAnsi="Times New Roman"/>
          <w:szCs w:val="22"/>
        </w:rPr>
        <w:t xml:space="preserve"> = D</w:t>
      </w:r>
      <w:r>
        <w:rPr>
          <w:rFonts w:ascii="Times New Roman" w:hAnsi="Times New Roman"/>
          <w:szCs w:val="22"/>
          <w:vertAlign w:val="subscript"/>
        </w:rPr>
        <w:t>2</w:t>
      </w:r>
      <w:r>
        <w:rPr>
          <w:rFonts w:ascii="Times New Roman" w:hAnsi="Times New Roman"/>
          <w:szCs w:val="22"/>
        </w:rPr>
        <w:t xml:space="preserve">(1 + </w:t>
      </w:r>
      <w:r>
        <w:rPr>
          <w:rFonts w:ascii="Times New Roman" w:hAnsi="Times New Roman"/>
          <w:i/>
          <w:szCs w:val="22"/>
        </w:rPr>
        <w:t>g</w:t>
      </w:r>
      <w:r>
        <w:rPr>
          <w:rFonts w:ascii="Times New Roman" w:hAnsi="Times New Roman"/>
          <w:szCs w:val="22"/>
        </w:rPr>
        <w:t>) / (</w:t>
      </w:r>
      <w:r>
        <w:rPr>
          <w:rFonts w:ascii="Times New Roman" w:hAnsi="Times New Roman"/>
          <w:i/>
          <w:szCs w:val="22"/>
        </w:rPr>
        <w:t>R</w:t>
      </w:r>
      <w:r>
        <w:rPr>
          <w:rFonts w:ascii="Times New Roman" w:hAnsi="Times New Roman"/>
          <w:szCs w:val="22"/>
        </w:rPr>
        <w:t xml:space="preserve"> – </w:t>
      </w:r>
      <w:r>
        <w:rPr>
          <w:rFonts w:ascii="Times New Roman" w:hAnsi="Times New Roman"/>
          <w:i/>
          <w:szCs w:val="22"/>
        </w:rPr>
        <w:t>g</w:t>
      </w:r>
      <w:r>
        <w:rPr>
          <w:rFonts w:ascii="Times New Roman" w:hAnsi="Times New Roman"/>
          <w:szCs w:val="22"/>
        </w:rPr>
        <w:t>) = D</w:t>
      </w:r>
      <w:r>
        <w:rPr>
          <w:rFonts w:ascii="Times New Roman" w:hAnsi="Times New Roman"/>
          <w:szCs w:val="22"/>
          <w:vertAlign w:val="subscript"/>
        </w:rPr>
        <w:t>0</w:t>
      </w:r>
      <w:r>
        <w:rPr>
          <w:rFonts w:ascii="Times New Roman" w:hAnsi="Times New Roman"/>
          <w:szCs w:val="22"/>
        </w:rPr>
        <w:t xml:space="preserve">(1 + </w:t>
      </w:r>
      <w:r>
        <w:rPr>
          <w:rFonts w:ascii="Times New Roman" w:hAnsi="Times New Roman"/>
          <w:i/>
          <w:szCs w:val="22"/>
        </w:rPr>
        <w:t>g</w:t>
      </w:r>
      <w:r>
        <w:rPr>
          <w:rFonts w:ascii="Times New Roman" w:hAnsi="Times New Roman"/>
          <w:i/>
          <w:szCs w:val="22"/>
          <w:vertAlign w:val="subscript"/>
        </w:rPr>
        <w:t>1</w:t>
      </w:r>
      <w:r>
        <w:rPr>
          <w:rFonts w:ascii="Times New Roman" w:hAnsi="Times New Roman"/>
          <w:szCs w:val="22"/>
        </w:rPr>
        <w:t>)</w:t>
      </w:r>
      <w:r>
        <w:rPr>
          <w:rFonts w:ascii="Times New Roman" w:hAnsi="Times New Roman"/>
          <w:szCs w:val="22"/>
          <w:vertAlign w:val="superscript"/>
        </w:rPr>
        <w:t>2</w:t>
      </w:r>
      <w:r>
        <w:rPr>
          <w:rFonts w:ascii="Times New Roman" w:hAnsi="Times New Roman"/>
          <w:szCs w:val="22"/>
        </w:rPr>
        <w:t xml:space="preserve">(1 + </w:t>
      </w:r>
      <w:r>
        <w:rPr>
          <w:rFonts w:ascii="Times New Roman" w:hAnsi="Times New Roman"/>
          <w:i/>
          <w:szCs w:val="22"/>
        </w:rPr>
        <w:t>g</w:t>
      </w:r>
      <w:r>
        <w:rPr>
          <w:rFonts w:ascii="Times New Roman" w:hAnsi="Times New Roman"/>
          <w:i/>
          <w:szCs w:val="22"/>
          <w:vertAlign w:val="subscript"/>
        </w:rPr>
        <w:t>2</w:t>
      </w:r>
      <w:r>
        <w:rPr>
          <w:rFonts w:ascii="Times New Roman" w:hAnsi="Times New Roman"/>
          <w:szCs w:val="22"/>
        </w:rPr>
        <w:t>)/(</w:t>
      </w:r>
      <w:r>
        <w:rPr>
          <w:rFonts w:ascii="Times New Roman" w:hAnsi="Times New Roman"/>
          <w:i/>
          <w:szCs w:val="22"/>
        </w:rPr>
        <w:t>R</w:t>
      </w:r>
      <w:r>
        <w:rPr>
          <w:rFonts w:ascii="Times New Roman" w:hAnsi="Times New Roman"/>
          <w:szCs w:val="22"/>
        </w:rPr>
        <w:t xml:space="preserve"> – </w:t>
      </w:r>
      <w:r>
        <w:rPr>
          <w:rFonts w:ascii="Times New Roman" w:hAnsi="Times New Roman"/>
          <w:i/>
          <w:szCs w:val="22"/>
        </w:rPr>
        <w:t>g</w:t>
      </w:r>
      <w:r>
        <w:rPr>
          <w:rFonts w:ascii="Times New Roman" w:hAnsi="Times New Roman"/>
          <w:szCs w:val="22"/>
          <w:vertAlign w:val="subscript"/>
        </w:rPr>
        <w:t>2</w:t>
      </w:r>
      <w:r>
        <w:rPr>
          <w:rFonts w:ascii="Times New Roman" w:hAnsi="Times New Roman"/>
          <w:szCs w:val="22"/>
        </w:rPr>
        <w:t>) = $4.50(1.20)</w:t>
      </w:r>
      <w:r>
        <w:rPr>
          <w:rFonts w:ascii="Times New Roman" w:hAnsi="Times New Roman"/>
          <w:szCs w:val="22"/>
          <w:vertAlign w:val="superscript"/>
        </w:rPr>
        <w:t>2</w:t>
      </w:r>
      <w:r>
        <w:rPr>
          <w:rFonts w:ascii="Times New Roman" w:hAnsi="Times New Roman"/>
          <w:szCs w:val="22"/>
        </w:rPr>
        <w:t>(1.12)/(.17 – .12) = $145.15</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$4.50 (1.20) / (1.17) + $4.50 (1.20)</w:t>
      </w:r>
      <w:r>
        <w:rPr>
          <w:rFonts w:ascii="Times New Roman" w:hAnsi="Times New Roman"/>
          <w:szCs w:val="22"/>
          <w:vertAlign w:val="superscript"/>
        </w:rPr>
        <w:t>2</w:t>
      </w:r>
      <w:r>
        <w:rPr>
          <w:rFonts w:ascii="Times New Roman" w:hAnsi="Times New Roman"/>
          <w:szCs w:val="22"/>
        </w:rPr>
        <w:t>/ (1.17)</w:t>
      </w:r>
      <w:r>
        <w:rPr>
          <w:rFonts w:ascii="Times New Roman" w:hAnsi="Times New Roman"/>
          <w:szCs w:val="22"/>
          <w:vertAlign w:val="superscript"/>
        </w:rPr>
        <w:t>2</w:t>
      </w:r>
      <w:r>
        <w:rPr>
          <w:rFonts w:ascii="Times New Roman" w:hAnsi="Times New Roman"/>
          <w:szCs w:val="22"/>
        </w:rPr>
        <w:t xml:space="preserve"> + $145.15 / (1.17)</w:t>
      </w:r>
      <w:r>
        <w:rPr>
          <w:rFonts w:ascii="Times New Roman" w:hAnsi="Times New Roman"/>
          <w:szCs w:val="22"/>
          <w:vertAlign w:val="superscript"/>
        </w:rPr>
        <w:t>2</w:t>
      </w:r>
      <w:r>
        <w:rPr>
          <w:rFonts w:ascii="Times New Roman" w:hAnsi="Times New Roman"/>
          <w:szCs w:val="22"/>
        </w:rPr>
        <w:t xml:space="preserve"> = $115.38</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Dividend yield = D</w:t>
      </w:r>
      <w:r>
        <w:rPr>
          <w:rFonts w:ascii="Times New Roman" w:hAnsi="Times New Roman"/>
          <w:szCs w:val="22"/>
          <w:vertAlign w:val="subscript"/>
        </w:rPr>
        <w:t>1</w:t>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$4.50(1.20)/$115.38 = .047, or 4.7%   </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Capital gains yield = .17 – .047 = .123, or 12.3%</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In all cases, the required return is 17 percent, but the return is distributed differently between current income and capital gains. High growth stocks have an appreciable capital gains component but a relatively small current income yield; conversely, mature, negative-growth stocks provide a high current income but also price depreciation over time.</w:t>
      </w:r>
    </w:p>
    <w:p>
      <w:pPr>
        <w:pStyle w:val="29"/>
        <w:rPr>
          <w:rFonts w:ascii="Times New Roman" w:hAnsi="Times New Roman"/>
          <w:szCs w:val="22"/>
        </w:rPr>
      </w:pPr>
    </w:p>
    <w:p>
      <w:pPr>
        <w:pStyle w:val="29"/>
        <w:rPr>
          <w:rFonts w:ascii="Times New Roman" w:hAnsi="Times New Roman"/>
          <w:szCs w:val="22"/>
        </w:rPr>
      </w:pPr>
      <w:r>
        <w:rPr>
          <w:rFonts w:ascii="Times New Roman" w:hAnsi="Times New Roman"/>
          <w:b/>
          <w:szCs w:val="22"/>
        </w:rPr>
        <w:t>33.</w:t>
      </w:r>
      <w:r>
        <w:rPr>
          <w:rFonts w:ascii="Times New Roman" w:hAnsi="Times New Roman"/>
          <w:szCs w:val="22"/>
        </w:rPr>
        <w:tab/>
      </w:r>
      <w:r>
        <w:rPr>
          <w:rFonts w:ascii="Times New Roman" w:hAnsi="Times New Roman"/>
          <w:i/>
          <w:iCs/>
          <w:szCs w:val="22"/>
        </w:rPr>
        <w:t>a</w:t>
      </w:r>
      <w:r>
        <w:rPr>
          <w:rFonts w:ascii="Times New Roman" w:hAnsi="Times New Roman"/>
          <w:szCs w:val="22"/>
        </w:rPr>
        <w:t>.</w:t>
      </w:r>
      <w:r>
        <w:rPr>
          <w:rFonts w:ascii="Times New Roman" w:hAnsi="Times New Roman"/>
          <w:szCs w:val="22"/>
        </w:rPr>
        <w:tab/>
      </w:r>
      <w:r>
        <w:rPr>
          <w:rFonts w:ascii="Times New Roman" w:hAnsi="Times New Roman"/>
          <w:szCs w:val="22"/>
        </w:rPr>
        <w:t>Using the constant growth model, the price of the stock paying annual dividends will be:</w:t>
      </w:r>
    </w:p>
    <w:p>
      <w:pPr>
        <w:pStyle w:val="29"/>
        <w:rPr>
          <w:rFonts w:ascii="Times New Roman" w:hAnsi="Times New Roman"/>
          <w:szCs w:val="22"/>
        </w:rPr>
      </w:pPr>
    </w:p>
    <w:p>
      <w:pPr>
        <w:pStyle w:val="29"/>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P</w:t>
      </w:r>
      <w:r>
        <w:rPr>
          <w:rFonts w:ascii="Times New Roman" w:hAnsi="Times New Roman"/>
          <w:szCs w:val="22"/>
          <w:vertAlign w:val="subscript"/>
        </w:rPr>
        <w:t>0</w:t>
      </w:r>
      <w:r>
        <w:rPr>
          <w:rFonts w:ascii="Times New Roman" w:hAnsi="Times New Roman"/>
          <w:szCs w:val="22"/>
        </w:rPr>
        <w:t xml:space="preserve"> = D</w:t>
      </w:r>
      <w:r>
        <w:rPr>
          <w:rFonts w:ascii="Times New Roman" w:hAnsi="Times New Roman"/>
          <w:szCs w:val="22"/>
          <w:vertAlign w:val="subscript"/>
        </w:rPr>
        <w:t>0</w:t>
      </w:r>
      <w:r>
        <w:rPr>
          <w:rFonts w:ascii="Times New Roman" w:hAnsi="Times New Roman"/>
          <w:szCs w:val="22"/>
        </w:rPr>
        <w:t xml:space="preserve">(1 + </w:t>
      </w:r>
      <w:r>
        <w:rPr>
          <w:rFonts w:ascii="Times New Roman" w:hAnsi="Times New Roman"/>
          <w:i/>
          <w:szCs w:val="22"/>
        </w:rPr>
        <w:t>g</w:t>
      </w:r>
      <w:r>
        <w:rPr>
          <w:rFonts w:ascii="Times New Roman" w:hAnsi="Times New Roman"/>
          <w:szCs w:val="22"/>
        </w:rPr>
        <w:t>) / (</w:t>
      </w:r>
      <w:r>
        <w:rPr>
          <w:rFonts w:ascii="Times New Roman" w:hAnsi="Times New Roman"/>
          <w:i/>
          <w:szCs w:val="22"/>
        </w:rPr>
        <w:t>R</w:t>
      </w:r>
      <w:r>
        <w:rPr>
          <w:rFonts w:ascii="Times New Roman" w:hAnsi="Times New Roman"/>
          <w:szCs w:val="22"/>
        </w:rPr>
        <w:t xml:space="preserve"> –</w:t>
      </w:r>
      <w:r>
        <w:rPr>
          <w:rFonts w:ascii="Times New Roman" w:hAnsi="Times New Roman"/>
          <w:i/>
          <w:szCs w:val="22"/>
        </w:rPr>
        <w:t xml:space="preserve"> g</w:t>
      </w:r>
      <w:r>
        <w:rPr>
          <w:rFonts w:ascii="Times New Roman" w:hAnsi="Times New Roman"/>
          <w:szCs w:val="22"/>
        </w:rPr>
        <w:t>) = $3.60(1.06)/(.12 – .06) = $63.60</w:t>
      </w:r>
    </w:p>
    <w:p>
      <w:pPr>
        <w:pStyle w:val="29"/>
        <w:rPr>
          <w:rFonts w:ascii="Times New Roman" w:hAnsi="Times New Roman"/>
          <w:szCs w:val="22"/>
        </w:rPr>
      </w:pPr>
    </w:p>
    <w:p>
      <w:pPr>
        <w:pStyle w:val="24"/>
        <w:tabs>
          <w:tab w:val="left" w:pos="900"/>
        </w:tabs>
        <w:ind w:left="900" w:hanging="454"/>
        <w:rPr>
          <w:rFonts w:ascii="Times New Roman" w:hAnsi="Times New Roman"/>
          <w:sz w:val="22"/>
          <w:szCs w:val="22"/>
        </w:rPr>
      </w:pPr>
      <w:r>
        <w:rPr>
          <w:rFonts w:ascii="Times New Roman" w:hAnsi="Times New Roman"/>
          <w:i/>
          <w:iCs/>
          <w:sz w:val="22"/>
          <w:szCs w:val="22"/>
        </w:rPr>
        <w:t>b</w:t>
      </w:r>
      <w:r>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If the company pays quarterly dividends instead of annual dividends, the quarterly dividend will be one-fourth of annual dividend, or:</w:t>
      </w:r>
    </w:p>
    <w:p>
      <w:pPr>
        <w:pStyle w:val="24"/>
        <w:tabs>
          <w:tab w:val="left" w:pos="900"/>
        </w:tabs>
        <w:ind w:left="1353" w:hanging="907"/>
        <w:rPr>
          <w:rFonts w:ascii="Times New Roman" w:hAnsi="Times New Roman"/>
          <w:sz w:val="22"/>
          <w:szCs w:val="22"/>
        </w:rPr>
      </w:pPr>
    </w:p>
    <w:p>
      <w:pPr>
        <w:pStyle w:val="24"/>
        <w:tabs>
          <w:tab w:val="left" w:pos="900"/>
        </w:tabs>
        <w:ind w:left="450" w:firstLine="0"/>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Quarterly dividend: $3.60(1.06)/4 = $0.954</w:t>
      </w:r>
    </w:p>
    <w:p>
      <w:pPr>
        <w:pStyle w:val="24"/>
        <w:tabs>
          <w:tab w:val="left" w:pos="900"/>
        </w:tabs>
        <w:ind w:left="450" w:firstLine="0"/>
        <w:jc w:val="both"/>
        <w:rPr>
          <w:rFonts w:ascii="Times New Roman" w:hAnsi="Times New Roman"/>
          <w:sz w:val="22"/>
          <w:szCs w:val="22"/>
        </w:rPr>
      </w:pPr>
    </w:p>
    <w:p>
      <w:pPr>
        <w:pStyle w:val="24"/>
        <w:tabs>
          <w:tab w:val="left" w:pos="720"/>
          <w:tab w:val="left" w:pos="900"/>
        </w:tabs>
        <w:ind w:left="900" w:hanging="907"/>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To find the equivalent annual dividend, we must assume that the quarterly dividends are reinvested at the required return. We can then use this interest rate to find the equivalent annual dividend. In other words, when we receive the quarterly dividend, we reinvest it at the required return on the stock. So, the effective quarterly rate is:</w:t>
      </w:r>
    </w:p>
    <w:p>
      <w:pPr>
        <w:pStyle w:val="24"/>
        <w:tabs>
          <w:tab w:val="left" w:pos="900"/>
        </w:tabs>
        <w:ind w:left="450" w:firstLine="0"/>
        <w:jc w:val="both"/>
        <w:rPr>
          <w:rFonts w:ascii="Times New Roman" w:hAnsi="Times New Roman"/>
          <w:sz w:val="22"/>
          <w:szCs w:val="22"/>
        </w:rPr>
      </w:pPr>
    </w:p>
    <w:p>
      <w:pPr>
        <w:ind w:left="900"/>
        <w:jc w:val="both"/>
        <w:rPr>
          <w:szCs w:val="22"/>
        </w:rPr>
      </w:pPr>
      <w:r>
        <w:rPr>
          <w:szCs w:val="22"/>
        </w:rPr>
        <w:t>Effective quarterly rate: 1.12</w:t>
      </w:r>
      <w:r>
        <w:rPr>
          <w:szCs w:val="22"/>
          <w:vertAlign w:val="superscript"/>
        </w:rPr>
        <w:t>.25</w:t>
      </w:r>
      <w:r>
        <w:rPr>
          <w:szCs w:val="22"/>
        </w:rPr>
        <w:t xml:space="preserve"> – 1 = .0287, or 2.87%</w:t>
      </w:r>
    </w:p>
    <w:p>
      <w:pPr>
        <w:ind w:left="900"/>
        <w:jc w:val="both"/>
        <w:rPr>
          <w:szCs w:val="22"/>
        </w:rPr>
      </w:pPr>
    </w:p>
    <w:p>
      <w:pPr>
        <w:ind w:left="900"/>
        <w:jc w:val="both"/>
        <w:rPr>
          <w:szCs w:val="22"/>
        </w:rPr>
      </w:pPr>
      <w:r>
        <w:rPr>
          <w:szCs w:val="22"/>
        </w:rPr>
        <w:t>The effective annual dividend will be the FVA of the quarterly dividend payments at the effective quarterly required return. In this case, the effective annual dividend will be:</w:t>
      </w:r>
    </w:p>
    <w:p>
      <w:pPr>
        <w:ind w:left="900"/>
        <w:jc w:val="both"/>
        <w:rPr>
          <w:szCs w:val="22"/>
        </w:rPr>
      </w:pPr>
    </w:p>
    <w:p>
      <w:pPr>
        <w:tabs>
          <w:tab w:val="left" w:pos="900"/>
        </w:tabs>
        <w:jc w:val="both"/>
        <w:rPr>
          <w:szCs w:val="22"/>
        </w:rPr>
      </w:pPr>
      <w:r>
        <w:rPr>
          <w:szCs w:val="22"/>
        </w:rPr>
        <w:tab/>
      </w:r>
      <w:r>
        <w:rPr>
          <w:szCs w:val="22"/>
        </w:rPr>
        <w:t>Effective D</w:t>
      </w:r>
      <w:r>
        <w:rPr>
          <w:szCs w:val="22"/>
          <w:vertAlign w:val="subscript"/>
        </w:rPr>
        <w:t>1</w:t>
      </w:r>
      <w:r>
        <w:rPr>
          <w:szCs w:val="22"/>
        </w:rPr>
        <w:t xml:space="preserve"> = $0.954(FVIFA</w:t>
      </w:r>
      <w:r>
        <w:rPr>
          <w:szCs w:val="22"/>
          <w:vertAlign w:val="subscript"/>
        </w:rPr>
        <w:t>2.87%,4</w:t>
      </w:r>
      <w:r>
        <w:rPr>
          <w:szCs w:val="22"/>
        </w:rPr>
        <w:t>) = $3.98</w:t>
      </w:r>
    </w:p>
    <w:p>
      <w:pPr>
        <w:tabs>
          <w:tab w:val="left" w:pos="900"/>
        </w:tabs>
        <w:jc w:val="both"/>
        <w:rPr>
          <w:szCs w:val="22"/>
        </w:rPr>
      </w:pPr>
    </w:p>
    <w:p>
      <w:pPr>
        <w:tabs>
          <w:tab w:val="left" w:pos="900"/>
        </w:tabs>
        <w:jc w:val="both"/>
        <w:rPr>
          <w:szCs w:val="22"/>
        </w:rPr>
      </w:pPr>
      <w:r>
        <w:rPr>
          <w:szCs w:val="22"/>
        </w:rPr>
        <w:tab/>
      </w:r>
      <w:r>
        <w:rPr>
          <w:szCs w:val="22"/>
        </w:rPr>
        <w:t>Now, we can use the constant growth model to find the current stock price as:</w:t>
      </w:r>
    </w:p>
    <w:p>
      <w:pPr>
        <w:tabs>
          <w:tab w:val="left" w:pos="900"/>
        </w:tabs>
        <w:jc w:val="both"/>
        <w:rPr>
          <w:szCs w:val="22"/>
        </w:rPr>
      </w:pPr>
    </w:p>
    <w:p>
      <w:pPr>
        <w:tabs>
          <w:tab w:val="left" w:pos="900"/>
        </w:tabs>
        <w:jc w:val="both"/>
        <w:rPr>
          <w:szCs w:val="22"/>
        </w:rPr>
      </w:pPr>
      <w:r>
        <w:rPr>
          <w:szCs w:val="22"/>
        </w:rPr>
        <w:tab/>
      </w:r>
      <w:r>
        <w:rPr>
          <w:szCs w:val="22"/>
        </w:rPr>
        <w:t>P</w:t>
      </w:r>
      <w:r>
        <w:rPr>
          <w:szCs w:val="22"/>
          <w:vertAlign w:val="subscript"/>
        </w:rPr>
        <w:t>0</w:t>
      </w:r>
      <w:r>
        <w:rPr>
          <w:szCs w:val="22"/>
        </w:rPr>
        <w:t xml:space="preserve"> = $3.98/(.12 – .06) = $66.39</w:t>
      </w:r>
    </w:p>
    <w:p>
      <w:pPr>
        <w:tabs>
          <w:tab w:val="left" w:pos="900"/>
        </w:tabs>
        <w:jc w:val="both"/>
        <w:rPr>
          <w:szCs w:val="22"/>
        </w:rPr>
      </w:pPr>
      <w:r>
        <w:rPr>
          <w:szCs w:val="22"/>
        </w:rPr>
        <w:tab/>
      </w:r>
    </w:p>
    <w:p>
      <w:pPr>
        <w:tabs>
          <w:tab w:val="left" w:pos="900"/>
        </w:tabs>
        <w:ind w:left="907" w:hanging="907"/>
        <w:jc w:val="both"/>
        <w:rPr>
          <w:szCs w:val="22"/>
        </w:rPr>
      </w:pPr>
      <w:r>
        <w:rPr>
          <w:szCs w:val="22"/>
        </w:rPr>
        <w:tab/>
      </w:r>
      <w:r>
        <w:rPr>
          <w:szCs w:val="22"/>
        </w:rPr>
        <w:t>Note that we cannot simply find the quarterly effective required return and growth rate to find the value of the stock. This would assume the dividends increased each quarter, not each year.</w:t>
      </w:r>
    </w:p>
    <w:p>
      <w:pPr>
        <w:tabs>
          <w:tab w:val="left" w:pos="900"/>
        </w:tabs>
        <w:jc w:val="both"/>
        <w:rPr>
          <w:szCs w:val="22"/>
        </w:rPr>
      </w:pPr>
      <w:r>
        <w:rPr>
          <w:szCs w:val="22"/>
        </w:rPr>
        <w:tab/>
      </w:r>
      <w:r>
        <w:rPr>
          <w:szCs w:val="22"/>
        </w:rPr>
        <w:tab/>
      </w:r>
    </w:p>
    <w:p>
      <w:pPr>
        <w:tabs>
          <w:tab w:val="left" w:pos="440"/>
          <w:tab w:val="left" w:pos="800"/>
        </w:tabs>
        <w:ind w:left="446" w:hanging="446"/>
        <w:jc w:val="both"/>
        <w:rPr>
          <w:szCs w:val="22"/>
        </w:rPr>
      </w:pPr>
      <w:r>
        <w:rPr>
          <w:b/>
          <w:szCs w:val="22"/>
        </w:rPr>
        <w:t>34.</w:t>
      </w:r>
      <w:r>
        <w:rPr>
          <w:szCs w:val="22"/>
        </w:rPr>
        <w:tab/>
      </w:r>
      <w:r>
        <w:rPr>
          <w:szCs w:val="22"/>
        </w:rPr>
        <w:t>Here we have a stock with supernormal growth, but the dividend growth changes every year for the first four years. We can find the price of the stock in Year 3 since the dividend growth rate is constant after the third dividend. The price of the stock in Year 3 will be the dividend in Year 4, divided by the required return minus the constant dividend growth rate. So, the price in Year 3 will be:</w:t>
      </w:r>
    </w:p>
    <w:p>
      <w:pPr>
        <w:tabs>
          <w:tab w:val="left" w:pos="440"/>
          <w:tab w:val="left" w:pos="800"/>
        </w:tabs>
        <w:ind w:left="446" w:hanging="446"/>
        <w:jc w:val="both"/>
        <w:rPr>
          <w:szCs w:val="22"/>
        </w:rPr>
      </w:pPr>
    </w:p>
    <w:p>
      <w:pPr>
        <w:tabs>
          <w:tab w:val="left" w:pos="440"/>
          <w:tab w:val="left" w:pos="800"/>
        </w:tabs>
        <w:ind w:left="446" w:hanging="446"/>
        <w:jc w:val="both"/>
        <w:rPr>
          <w:szCs w:val="22"/>
        </w:rPr>
      </w:pPr>
      <w:r>
        <w:rPr>
          <w:szCs w:val="22"/>
        </w:rPr>
        <w:tab/>
      </w:r>
      <w:r>
        <w:rPr>
          <w:szCs w:val="22"/>
        </w:rPr>
        <w:t>P</w:t>
      </w:r>
      <w:r>
        <w:rPr>
          <w:szCs w:val="22"/>
          <w:vertAlign w:val="subscript"/>
        </w:rPr>
        <w:t>3</w:t>
      </w:r>
      <w:r>
        <w:rPr>
          <w:szCs w:val="22"/>
        </w:rPr>
        <w:t xml:space="preserve"> = $2.25(1.20)(1.15)(1.10)(1.05) / (.12 – .05) = $51.23</w:t>
      </w:r>
    </w:p>
    <w:p>
      <w:pPr>
        <w:tabs>
          <w:tab w:val="left" w:pos="440"/>
          <w:tab w:val="left" w:pos="800"/>
        </w:tabs>
        <w:ind w:left="446" w:hanging="446"/>
        <w:jc w:val="both"/>
        <w:rPr>
          <w:szCs w:val="22"/>
        </w:rPr>
      </w:pPr>
    </w:p>
    <w:p>
      <w:pPr>
        <w:rPr>
          <w:szCs w:val="22"/>
        </w:rPr>
      </w:pPr>
      <w:r>
        <w:rPr>
          <w:szCs w:val="22"/>
        </w:rPr>
        <w:br w:type="page"/>
      </w:r>
    </w:p>
    <w:p>
      <w:pPr>
        <w:tabs>
          <w:tab w:val="left" w:pos="440"/>
          <w:tab w:val="left" w:pos="800"/>
        </w:tabs>
        <w:ind w:left="446" w:hanging="446"/>
        <w:jc w:val="both"/>
        <w:rPr>
          <w:szCs w:val="22"/>
        </w:rPr>
      </w:pPr>
      <w:r>
        <w:rPr>
          <w:szCs w:val="22"/>
        </w:rPr>
        <w:tab/>
      </w:r>
      <w:r>
        <w:rPr>
          <w:szCs w:val="22"/>
        </w:rPr>
        <w:t>The price of the stock today will be the PV of the first three dividends, plus the PV of the stock price in Year 3, so:</w:t>
      </w:r>
    </w:p>
    <w:p>
      <w:pPr>
        <w:tabs>
          <w:tab w:val="left" w:pos="440"/>
          <w:tab w:val="left" w:pos="800"/>
        </w:tabs>
        <w:ind w:left="446" w:hanging="446"/>
        <w:jc w:val="both"/>
        <w:rPr>
          <w:szCs w:val="22"/>
        </w:rPr>
      </w:pPr>
    </w:p>
    <w:p>
      <w:pPr>
        <w:tabs>
          <w:tab w:val="left" w:pos="440"/>
          <w:tab w:val="left" w:pos="800"/>
        </w:tabs>
        <w:rPr>
          <w:szCs w:val="22"/>
        </w:rPr>
      </w:pPr>
      <w:r>
        <w:rPr>
          <w:szCs w:val="22"/>
        </w:rPr>
        <w:tab/>
      </w:r>
      <w:r>
        <w:rPr>
          <w:szCs w:val="22"/>
        </w:rPr>
        <w:t>P</w:t>
      </w:r>
      <w:r>
        <w:rPr>
          <w:szCs w:val="22"/>
          <w:vertAlign w:val="subscript"/>
        </w:rPr>
        <w:t>0</w:t>
      </w:r>
      <w:r>
        <w:rPr>
          <w:szCs w:val="22"/>
        </w:rPr>
        <w:t xml:space="preserve"> = $2.25(1.20)/(1.12) + $2.25(1.20)(1.15)/1.12</w:t>
      </w:r>
      <w:r>
        <w:rPr>
          <w:szCs w:val="22"/>
          <w:vertAlign w:val="superscript"/>
        </w:rPr>
        <w:t>2</w:t>
      </w:r>
      <w:r>
        <w:rPr>
          <w:szCs w:val="22"/>
        </w:rPr>
        <w:t xml:space="preserve"> + $2.25(1.20)(1.15)(1.10)/1.12</w:t>
      </w:r>
      <w:r>
        <w:rPr>
          <w:szCs w:val="22"/>
          <w:vertAlign w:val="superscript"/>
        </w:rPr>
        <w:t>3</w:t>
      </w:r>
      <w:r>
        <w:rPr>
          <w:szCs w:val="22"/>
        </w:rPr>
        <w:t xml:space="preserve"> + $51.23/1.12</w:t>
      </w:r>
      <w:r>
        <w:rPr>
          <w:szCs w:val="22"/>
          <w:vertAlign w:val="superscript"/>
        </w:rPr>
        <w:t>3</w:t>
      </w:r>
    </w:p>
    <w:p>
      <w:pPr>
        <w:tabs>
          <w:tab w:val="left" w:pos="440"/>
          <w:tab w:val="left" w:pos="800"/>
        </w:tabs>
        <w:jc w:val="both"/>
        <w:rPr>
          <w:szCs w:val="22"/>
        </w:rPr>
      </w:pPr>
      <w:r>
        <w:rPr>
          <w:szCs w:val="22"/>
        </w:rPr>
        <w:tab/>
      </w:r>
      <w:r>
        <w:rPr>
          <w:szCs w:val="22"/>
        </w:rPr>
        <w:t>P</w:t>
      </w:r>
      <w:r>
        <w:rPr>
          <w:szCs w:val="22"/>
          <w:vertAlign w:val="subscript"/>
        </w:rPr>
        <w:t>0</w:t>
      </w:r>
      <w:r>
        <w:rPr>
          <w:szCs w:val="22"/>
        </w:rPr>
        <w:t xml:space="preserve"> = $43.78</w:t>
      </w:r>
    </w:p>
    <w:p>
      <w:pPr>
        <w:tabs>
          <w:tab w:val="left" w:pos="440"/>
        </w:tabs>
        <w:ind w:left="440" w:hanging="440"/>
        <w:jc w:val="both"/>
        <w:rPr>
          <w:szCs w:val="22"/>
        </w:rPr>
      </w:pPr>
    </w:p>
    <w:p>
      <w:pPr>
        <w:tabs>
          <w:tab w:val="left" w:pos="440"/>
        </w:tabs>
        <w:ind w:left="440" w:hanging="440"/>
        <w:jc w:val="both"/>
        <w:rPr>
          <w:szCs w:val="22"/>
        </w:rPr>
      </w:pPr>
      <w:r>
        <w:rPr>
          <w:b/>
          <w:szCs w:val="22"/>
        </w:rPr>
        <w:t>35.</w:t>
      </w:r>
      <w:r>
        <w:rPr>
          <w:szCs w:val="22"/>
        </w:rPr>
        <w:tab/>
      </w:r>
      <w:r>
        <w:rPr>
          <w:szCs w:val="22"/>
        </w:rPr>
        <w:t>Here we want to find the required return that makes the PV of the dividends equal to the current stock price. The equation for the stock price is:</w:t>
      </w:r>
    </w:p>
    <w:p>
      <w:pPr>
        <w:tabs>
          <w:tab w:val="left" w:pos="440"/>
        </w:tabs>
        <w:ind w:left="440" w:hanging="440"/>
        <w:jc w:val="both"/>
        <w:rPr>
          <w:szCs w:val="22"/>
        </w:rPr>
      </w:pPr>
    </w:p>
    <w:p>
      <w:pPr>
        <w:tabs>
          <w:tab w:val="left" w:pos="440"/>
        </w:tabs>
        <w:ind w:left="440" w:hanging="440"/>
        <w:jc w:val="both"/>
        <w:rPr>
          <w:iCs/>
          <w:szCs w:val="22"/>
          <w:vertAlign w:val="superscript"/>
        </w:rPr>
      </w:pPr>
      <w:r>
        <w:rPr>
          <w:szCs w:val="22"/>
        </w:rPr>
        <w:tab/>
      </w:r>
      <w:r>
        <w:rPr>
          <w:szCs w:val="22"/>
        </w:rPr>
        <w:t>P = $2.25(1.20)/(1 +</w:t>
      </w:r>
      <w:r>
        <w:rPr>
          <w:i/>
          <w:szCs w:val="22"/>
        </w:rPr>
        <w:t xml:space="preserve"> R</w:t>
      </w:r>
      <w:r>
        <w:rPr>
          <w:szCs w:val="22"/>
        </w:rPr>
        <w:t>) + $2.25(1.20)(1.15)/(1 +</w:t>
      </w:r>
      <w:r>
        <w:rPr>
          <w:i/>
          <w:szCs w:val="22"/>
        </w:rPr>
        <w:t xml:space="preserve"> R</w:t>
      </w:r>
      <w:r>
        <w:rPr>
          <w:szCs w:val="22"/>
        </w:rPr>
        <w:t>)</w:t>
      </w:r>
      <w:r>
        <w:rPr>
          <w:szCs w:val="22"/>
          <w:vertAlign w:val="superscript"/>
        </w:rPr>
        <w:t>2</w:t>
      </w:r>
      <w:r>
        <w:rPr>
          <w:szCs w:val="22"/>
        </w:rPr>
        <w:t xml:space="preserve"> + $2.25(1.20)(1.15)(1.10)/(1 + </w:t>
      </w:r>
      <w:r>
        <w:rPr>
          <w:i/>
          <w:szCs w:val="22"/>
        </w:rPr>
        <w:t>R</w:t>
      </w:r>
      <w:r>
        <w:rPr>
          <w:iCs/>
          <w:szCs w:val="22"/>
        </w:rPr>
        <w:t>)</w:t>
      </w:r>
      <w:r>
        <w:rPr>
          <w:iCs/>
          <w:szCs w:val="22"/>
          <w:vertAlign w:val="superscript"/>
        </w:rPr>
        <w:t>3</w:t>
      </w:r>
    </w:p>
    <w:p>
      <w:pPr>
        <w:tabs>
          <w:tab w:val="left" w:pos="440"/>
          <w:tab w:val="left" w:pos="900"/>
        </w:tabs>
        <w:ind w:left="440" w:hanging="440"/>
        <w:jc w:val="both"/>
        <w:rPr>
          <w:szCs w:val="22"/>
        </w:rPr>
      </w:pPr>
      <w:r>
        <w:rPr>
          <w:szCs w:val="22"/>
        </w:rPr>
        <w:tab/>
      </w:r>
      <w:r>
        <w:rPr>
          <w:szCs w:val="22"/>
        </w:rPr>
        <w:tab/>
      </w:r>
      <w:r>
        <w:rPr>
          <w:szCs w:val="22"/>
        </w:rPr>
        <w:t>+ [$2.25(1.20)(1.15)(1.10)(1.05)/(</w:t>
      </w:r>
      <w:r>
        <w:rPr>
          <w:i/>
          <w:szCs w:val="22"/>
        </w:rPr>
        <w:t>R</w:t>
      </w:r>
      <w:r>
        <w:rPr>
          <w:szCs w:val="22"/>
        </w:rPr>
        <w:t xml:space="preserve"> – .05)]/(1 +</w:t>
      </w:r>
      <w:r>
        <w:rPr>
          <w:i/>
          <w:szCs w:val="22"/>
        </w:rPr>
        <w:t xml:space="preserve"> R</w:t>
      </w:r>
      <w:r>
        <w:rPr>
          <w:szCs w:val="22"/>
        </w:rPr>
        <w:t>)</w:t>
      </w:r>
      <w:r>
        <w:rPr>
          <w:szCs w:val="22"/>
          <w:vertAlign w:val="superscript"/>
        </w:rPr>
        <w:t>3</w:t>
      </w:r>
      <w:r>
        <w:rPr>
          <w:szCs w:val="22"/>
        </w:rPr>
        <w:t xml:space="preserve"> = $39.52</w:t>
      </w:r>
    </w:p>
    <w:p>
      <w:pPr>
        <w:tabs>
          <w:tab w:val="left" w:pos="440"/>
          <w:tab w:val="left" w:pos="2340"/>
        </w:tabs>
        <w:rPr>
          <w:szCs w:val="22"/>
        </w:rPr>
      </w:pPr>
    </w:p>
    <w:p>
      <w:pPr>
        <w:tabs>
          <w:tab w:val="left" w:pos="440"/>
          <w:tab w:val="left" w:pos="2340"/>
        </w:tabs>
        <w:ind w:left="440"/>
        <w:rPr>
          <w:szCs w:val="22"/>
        </w:rPr>
      </w:pPr>
      <w:r>
        <w:rPr>
          <w:szCs w:val="22"/>
        </w:rPr>
        <w:t>We need to find the roots of this equation. Using spreadsheet, trial and error, or a calculator with a root solving function, we find that:</w:t>
      </w:r>
    </w:p>
    <w:p>
      <w:pPr>
        <w:tabs>
          <w:tab w:val="left" w:pos="440"/>
          <w:tab w:val="left" w:pos="2340"/>
        </w:tabs>
        <w:ind w:left="440"/>
        <w:rPr>
          <w:szCs w:val="22"/>
        </w:rPr>
      </w:pPr>
    </w:p>
    <w:p>
      <w:pPr>
        <w:tabs>
          <w:tab w:val="left" w:pos="440"/>
          <w:tab w:val="left" w:pos="2340"/>
        </w:tabs>
        <w:ind w:left="440"/>
        <w:rPr>
          <w:szCs w:val="22"/>
        </w:rPr>
      </w:pPr>
      <w:r>
        <w:rPr>
          <w:i/>
          <w:szCs w:val="22"/>
        </w:rPr>
        <w:t>R</w:t>
      </w:r>
      <w:r>
        <w:rPr>
          <w:szCs w:val="22"/>
        </w:rPr>
        <w:t xml:space="preserve"> = 12.75%</w:t>
      </w:r>
    </w:p>
    <w:p>
      <w:pPr>
        <w:tabs>
          <w:tab w:val="left" w:pos="446"/>
        </w:tabs>
        <w:ind w:left="446" w:hanging="446"/>
        <w:jc w:val="both"/>
      </w:pPr>
    </w:p>
    <w:p>
      <w:pPr>
        <w:tabs>
          <w:tab w:val="left" w:pos="446"/>
        </w:tabs>
        <w:ind w:left="446" w:hanging="446"/>
        <w:jc w:val="both"/>
        <w:rPr>
          <w:szCs w:val="22"/>
        </w:rPr>
      </w:pPr>
      <w:r>
        <w:rPr>
          <w:b/>
          <w:szCs w:val="22"/>
        </w:rPr>
        <w:t>36.</w:t>
      </w:r>
      <w:r>
        <w:rPr>
          <w:szCs w:val="22"/>
        </w:rPr>
        <w:tab/>
      </w:r>
      <w:r>
        <w:rPr>
          <w:szCs w:val="22"/>
        </w:rPr>
        <w:t>Even though the question concerns a stock with a constant growth rate, we need to begin with the equation for two-stage growth given in the chapter, which is:</w:t>
      </w:r>
    </w:p>
    <w:p>
      <w:pPr>
        <w:tabs>
          <w:tab w:val="left" w:pos="446"/>
        </w:tabs>
        <w:ind w:left="446" w:hanging="446"/>
        <w:jc w:val="both"/>
        <w:rPr>
          <w:szCs w:val="22"/>
        </w:rPr>
      </w:pPr>
    </w:p>
    <w:p>
      <w:pPr>
        <w:tabs>
          <w:tab w:val="left" w:pos="446"/>
        </w:tabs>
        <w:ind w:left="446" w:hanging="446"/>
        <w:jc w:val="both"/>
      </w:pPr>
      <w:r>
        <w:rPr>
          <w:szCs w:val="22"/>
        </w:rPr>
        <w:tab/>
      </w:r>
      <w:r>
        <w:t>P</w:t>
      </w:r>
      <w:r>
        <w:rPr>
          <w:vertAlign w:val="subscript"/>
        </w:rPr>
        <w:t>0</w:t>
      </w:r>
      <w:r>
        <w:t xml:space="preserve"> = </w:t>
      </w:r>
      <w:r>
        <w:rPr>
          <w:position w:val="-28"/>
        </w:rPr>
        <w:object>
          <v:shape id="_x0000_i1031" o:spt="75" type="#_x0000_t75" style="height:32.25pt;width:58.75pt;" o:ole="t" filled="f" o:preferrelative="t" stroked="f" coordsize="21600,21600">
            <v:path/>
            <v:fill on="f" focussize="0,0"/>
            <v:stroke on="f" joinstyle="miter"/>
            <v:imagedata r:id="rId46" o:title=""/>
            <o:lock v:ext="edit" aspectratio="t"/>
            <w10:wrap type="none"/>
            <w10:anchorlock/>
          </v:shape>
          <o:OLEObject Type="Embed" ProgID="Equation.3" ShapeID="_x0000_i1031" DrawAspect="Content" ObjectID="_1468075731" r:id="rId45">
            <o:LockedField>false</o:LockedField>
          </o:OLEObject>
        </w:object>
      </w:r>
      <w:r>
        <w:rPr>
          <w:position w:val="-34"/>
        </w:rPr>
        <w:object>
          <v:shape id="_x0000_i1032" o:spt="75" type="#_x0000_t75" style="height:40.3pt;width:72.6pt;" o:ole="t" filled="f" o:preferrelative="t" stroked="f" coordsize="21600,21600">
            <v:path/>
            <v:fill on="f" focussize="0,0"/>
            <v:stroke on="f" joinstyle="miter"/>
            <v:imagedata r:id="rId48" o:title=""/>
            <o:lock v:ext="edit" aspectratio="t"/>
            <w10:wrap type="none"/>
            <w10:anchorlock/>
          </v:shape>
          <o:OLEObject Type="Embed" ProgID="Equation.3" ShapeID="_x0000_i1032" DrawAspect="Content" ObjectID="_1468075732" r:id="rId47">
            <o:LockedField>false</o:LockedField>
          </o:OLEObject>
        </w:object>
      </w:r>
      <w:r>
        <w:rPr>
          <w:szCs w:val="22"/>
        </w:rPr>
        <w:t xml:space="preserve">+ </w:t>
      </w:r>
      <w:r>
        <w:rPr>
          <w:position w:val="-28"/>
          <w:szCs w:val="22"/>
        </w:rPr>
        <w:object>
          <v:shape id="_x0000_i1033" o:spt="75" type="#_x0000_t75" style="height:32.25pt;width:44.95pt;" o:ole="t" filled="f" o:preferrelative="t" stroked="f" coordsize="21600,21600">
            <v:path/>
            <v:fill on="f" focussize="0,0"/>
            <v:stroke on="f" joinstyle="miter"/>
            <v:imagedata r:id="rId50" o:title=""/>
            <o:lock v:ext="edit" aspectratio="t"/>
            <w10:wrap type="none"/>
            <w10:anchorlock/>
          </v:shape>
          <o:OLEObject Type="Embed" ProgID="Equation.3" ShapeID="_x0000_i1033" DrawAspect="Content" ObjectID="_1468075733" r:id="rId49">
            <o:LockedField>false</o:LockedField>
          </o:OLEObject>
        </w:object>
      </w:r>
    </w:p>
    <w:p>
      <w:pPr>
        <w:tabs>
          <w:tab w:val="left" w:pos="446"/>
        </w:tabs>
        <w:ind w:left="446" w:hanging="446"/>
        <w:jc w:val="both"/>
      </w:pPr>
    </w:p>
    <w:p>
      <w:pPr>
        <w:tabs>
          <w:tab w:val="left" w:pos="446"/>
        </w:tabs>
        <w:ind w:left="446" w:hanging="446"/>
        <w:jc w:val="both"/>
      </w:pPr>
      <w:r>
        <w:tab/>
      </w:r>
      <w:r>
        <w:t>We can expand the equation (see Problem 37 for more detail) to the following:</w:t>
      </w:r>
    </w:p>
    <w:p>
      <w:pPr>
        <w:tabs>
          <w:tab w:val="left" w:pos="446"/>
        </w:tabs>
        <w:ind w:left="446" w:hanging="446"/>
        <w:jc w:val="both"/>
      </w:pPr>
    </w:p>
    <w:p>
      <w:pPr>
        <w:tabs>
          <w:tab w:val="left" w:pos="446"/>
        </w:tabs>
        <w:ind w:left="446" w:hanging="446"/>
        <w:jc w:val="both"/>
      </w:pPr>
      <w:r>
        <w:tab/>
      </w:r>
      <w:r>
        <w:t>P</w:t>
      </w:r>
      <w:r>
        <w:rPr>
          <w:vertAlign w:val="subscript"/>
        </w:rPr>
        <w:t>0</w:t>
      </w:r>
      <w:r>
        <w:t xml:space="preserve"> = </w:t>
      </w:r>
      <w:r>
        <w:rPr>
          <w:position w:val="-28"/>
        </w:rPr>
        <w:object>
          <v:shape id="_x0000_i1034" o:spt="75" type="#_x0000_t75" style="height:32.25pt;width:58.75pt;" o:ole="t" filled="f" o:preferrelative="t" stroked="f" coordsize="21600,21600">
            <v:path/>
            <v:fill on="f" focussize="0,0"/>
            <v:stroke on="f" joinstyle="miter"/>
            <v:imagedata r:id="rId52" o:title=""/>
            <o:lock v:ext="edit" aspectratio="t"/>
            <w10:wrap type="none"/>
            <w10:anchorlock/>
          </v:shape>
          <o:OLEObject Type="Embed" ProgID="Equation.3" ShapeID="_x0000_i1034" DrawAspect="Content" ObjectID="_1468075734" r:id="rId51">
            <o:LockedField>false</o:LockedField>
          </o:OLEObject>
        </w:object>
      </w:r>
      <w:r>
        <w:rPr>
          <w:position w:val="-34"/>
        </w:rPr>
        <w:object>
          <v:shape id="_x0000_i1035" o:spt="75" type="#_x0000_t75" style="height:40.3pt;width:72.6pt;" o:ole="t" filled="f" o:preferrelative="t" stroked="f" coordsize="21600,21600">
            <v:path/>
            <v:fill on="f" focussize="0,0"/>
            <v:stroke on="f" joinstyle="miter"/>
            <v:imagedata r:id="rId54" o:title=""/>
            <o:lock v:ext="edit" aspectratio="t"/>
            <w10:wrap type="none"/>
            <w10:anchorlock/>
          </v:shape>
          <o:OLEObject Type="Embed" ProgID="Equation.3" ShapeID="_x0000_i1035" DrawAspect="Content" ObjectID="_1468075735" r:id="rId53">
            <o:LockedField>false</o:LockedField>
          </o:OLEObject>
        </w:object>
      </w:r>
      <w:r>
        <w:rPr>
          <w:szCs w:val="22"/>
        </w:rPr>
        <w:t xml:space="preserve"> + </w:t>
      </w:r>
      <w:r>
        <w:rPr>
          <w:position w:val="-28"/>
        </w:rPr>
        <w:object>
          <v:shape id="_x0000_i1036" o:spt="75" type="#_x0000_t75" style="height:36.3pt;width:50.1pt;" o:ole="t" filled="f" o:preferrelative="t" stroked="f" coordsize="21600,21600">
            <v:path/>
            <v:fill on="f" focussize="0,0"/>
            <v:stroke on="f" joinstyle="miter"/>
            <v:imagedata r:id="rId56" o:title=""/>
            <o:lock v:ext="edit" aspectratio="t"/>
            <w10:wrap type="none"/>
            <w10:anchorlock/>
          </v:shape>
          <o:OLEObject Type="Embed" ProgID="Equation.3" ShapeID="_x0000_i1036" DrawAspect="Content" ObjectID="_1468075736" r:id="rId55">
            <o:LockedField>false</o:LockedField>
          </o:OLEObject>
        </w:object>
      </w:r>
      <w:r>
        <w:rPr>
          <w:position w:val="-30"/>
        </w:rPr>
        <w:object>
          <v:shape id="_x0000_i1037" o:spt="75" type="#_x0000_t75" style="height:34pt;width:62.2pt;" o:ole="t" filled="f" o:preferrelative="t" stroked="f" coordsize="21600,21600">
            <v:path/>
            <v:fill on="f" focussize="0,0"/>
            <v:stroke on="f" joinstyle="miter"/>
            <v:imagedata r:id="rId58" o:title=""/>
            <o:lock v:ext="edit" aspectratio="t"/>
            <w10:wrap type="none"/>
            <w10:anchorlock/>
          </v:shape>
          <o:OLEObject Type="Embed" ProgID="Equation.3" ShapeID="_x0000_i1037" DrawAspect="Content" ObjectID="_1468075737" r:id="rId57">
            <o:LockedField>false</o:LockedField>
          </o:OLEObject>
        </w:object>
      </w:r>
    </w:p>
    <w:p>
      <w:pPr>
        <w:tabs>
          <w:tab w:val="left" w:pos="446"/>
        </w:tabs>
        <w:ind w:left="446" w:hanging="446"/>
        <w:jc w:val="both"/>
      </w:pPr>
    </w:p>
    <w:p>
      <w:pPr>
        <w:tabs>
          <w:tab w:val="left" w:pos="446"/>
        </w:tabs>
        <w:ind w:left="446" w:hanging="446"/>
        <w:jc w:val="both"/>
      </w:pPr>
      <w:r>
        <w:tab/>
      </w:r>
      <w:r>
        <w:t xml:space="preserve">Since the growth rate is constant, </w:t>
      </w:r>
      <w:r>
        <w:rPr>
          <w:i/>
          <w:iCs/>
        </w:rPr>
        <w:t>g</w:t>
      </w:r>
      <w:r>
        <w:rPr>
          <w:vertAlign w:val="subscript"/>
        </w:rPr>
        <w:t>1</w:t>
      </w:r>
      <w:r>
        <w:t xml:space="preserve"> = </w:t>
      </w:r>
      <w:r>
        <w:rPr>
          <w:i/>
          <w:iCs/>
        </w:rPr>
        <w:t>g</w:t>
      </w:r>
      <w:r>
        <w:rPr>
          <w:vertAlign w:val="subscript"/>
        </w:rPr>
        <w:t>2</w:t>
      </w:r>
      <w:r>
        <w:t xml:space="preserve"> , so:</w:t>
      </w:r>
    </w:p>
    <w:p>
      <w:pPr>
        <w:tabs>
          <w:tab w:val="left" w:pos="446"/>
        </w:tabs>
        <w:ind w:left="446" w:hanging="446"/>
        <w:jc w:val="both"/>
      </w:pPr>
    </w:p>
    <w:p>
      <w:pPr>
        <w:tabs>
          <w:tab w:val="left" w:pos="446"/>
        </w:tabs>
        <w:ind w:left="446" w:hanging="446"/>
        <w:jc w:val="both"/>
      </w:pPr>
      <w:r>
        <w:tab/>
      </w:r>
      <w:r>
        <w:t>P</w:t>
      </w:r>
      <w:r>
        <w:rPr>
          <w:vertAlign w:val="subscript"/>
        </w:rPr>
        <w:t>0</w:t>
      </w:r>
      <w:r>
        <w:t xml:space="preserve"> = </w:t>
      </w:r>
      <w:r>
        <w:rPr>
          <w:position w:val="-26"/>
        </w:rPr>
        <w:object>
          <v:shape id="_x0000_i1038" o:spt="75" type="#_x0000_t75" style="height:31.7pt;width:54.7pt;" o:ole="t" filled="f" o:preferrelative="t" stroked="f" coordsize="21600,21600">
            <v:path/>
            <v:fill on="f" focussize="0,0"/>
            <v:stroke on="f" joinstyle="miter"/>
            <v:imagedata r:id="rId60" o:title=""/>
            <o:lock v:ext="edit" aspectratio="t"/>
            <w10:wrap type="none"/>
            <w10:anchorlock/>
          </v:shape>
          <o:OLEObject Type="Embed" ProgID="Equation.3" ShapeID="_x0000_i1038" DrawAspect="Content" ObjectID="_1468075738" r:id="rId59">
            <o:LockedField>false</o:LockedField>
          </o:OLEObject>
        </w:object>
      </w:r>
      <w:r>
        <w:rPr>
          <w:position w:val="-34"/>
        </w:rPr>
        <w:object>
          <v:shape id="_x0000_i1039" o:spt="75" type="#_x0000_t75" style="height:39.15pt;width:72pt;" o:ole="t" filled="f" o:preferrelative="t" stroked="f" coordsize="21600,21600">
            <v:path/>
            <v:fill on="f" focussize="0,0"/>
            <v:stroke on="f" joinstyle="miter"/>
            <v:imagedata r:id="rId62" o:title=""/>
            <o:lock v:ext="edit" aspectratio="t"/>
            <w10:wrap type="none"/>
            <w10:anchorlock/>
          </v:shape>
          <o:OLEObject Type="Embed" ProgID="Equation.3" ShapeID="_x0000_i1039" DrawAspect="Content" ObjectID="_1468075739" r:id="rId61">
            <o:LockedField>false</o:LockedField>
          </o:OLEObject>
        </w:object>
      </w:r>
      <w:r>
        <w:rPr>
          <w:szCs w:val="22"/>
        </w:rPr>
        <w:t xml:space="preserve"> + </w:t>
      </w:r>
      <w:r>
        <w:rPr>
          <w:position w:val="-26"/>
        </w:rPr>
        <w:object>
          <v:shape id="_x0000_i1040" o:spt="75" type="#_x0000_t75" style="height:34pt;width:46.65pt;" o:ole="t" filled="f" o:preferrelative="t" stroked="f" coordsize="21600,21600">
            <v:path/>
            <v:fill on="f" focussize="0,0"/>
            <v:stroke on="f" joinstyle="miter"/>
            <v:imagedata r:id="rId64" o:title=""/>
            <o:lock v:ext="edit" aspectratio="t"/>
            <w10:wrap type="none"/>
            <w10:anchorlock/>
          </v:shape>
          <o:OLEObject Type="Embed" ProgID="Equation.3" ShapeID="_x0000_i1040" DrawAspect="Content" ObjectID="_1468075740" r:id="rId63">
            <o:LockedField>false</o:LockedField>
          </o:OLEObject>
        </w:object>
      </w:r>
      <w:r>
        <w:rPr>
          <w:position w:val="-28"/>
        </w:rPr>
        <w:object>
          <v:shape id="_x0000_i1041" o:spt="75" type="#_x0000_t75" style="height:32.85pt;width:57.6pt;" o:ole="t" filled="f" o:preferrelative="t" stroked="f" coordsize="21600,21600">
            <v:path/>
            <v:fill on="f" focussize="0,0"/>
            <v:stroke on="f" joinstyle="miter"/>
            <v:imagedata r:id="rId66" o:title=""/>
            <o:lock v:ext="edit" aspectratio="t"/>
            <w10:wrap type="none"/>
            <w10:anchorlock/>
          </v:shape>
          <o:OLEObject Type="Embed" ProgID="Equation.3" ShapeID="_x0000_i1041" DrawAspect="Content" ObjectID="_1468075741" r:id="rId65">
            <o:LockedField>false</o:LockedField>
          </o:OLEObject>
        </w:object>
      </w:r>
    </w:p>
    <w:p>
      <w:pPr>
        <w:tabs>
          <w:tab w:val="left" w:pos="446"/>
        </w:tabs>
        <w:ind w:left="446" w:hanging="446"/>
        <w:jc w:val="both"/>
      </w:pPr>
      <w:r>
        <w:tab/>
      </w:r>
    </w:p>
    <w:p>
      <w:pPr>
        <w:tabs>
          <w:tab w:val="left" w:pos="446"/>
        </w:tabs>
        <w:ind w:left="446" w:hanging="446"/>
        <w:jc w:val="both"/>
      </w:pPr>
      <w:r>
        <w:tab/>
      </w:r>
      <w:r>
        <w:t xml:space="preserve">Since we want the first </w:t>
      </w:r>
      <w:r>
        <w:rPr>
          <w:i/>
          <w:iCs/>
        </w:rPr>
        <w:t>t</w:t>
      </w:r>
      <w:r>
        <w:t xml:space="preserve"> dividends to constitute one-half of the stock price, we can set the two terms on the right hand side of the equation equal to each other, which gives us:</w:t>
      </w:r>
    </w:p>
    <w:p>
      <w:pPr>
        <w:tabs>
          <w:tab w:val="left" w:pos="446"/>
        </w:tabs>
        <w:ind w:left="446" w:hanging="446"/>
        <w:jc w:val="both"/>
      </w:pPr>
    </w:p>
    <w:p>
      <w:pPr>
        <w:tabs>
          <w:tab w:val="left" w:pos="446"/>
        </w:tabs>
        <w:ind w:left="446" w:hanging="446"/>
        <w:jc w:val="both"/>
      </w:pPr>
      <w:r>
        <w:tab/>
      </w:r>
      <w:r>
        <w:rPr>
          <w:position w:val="-26"/>
        </w:rPr>
        <w:object>
          <v:shape id="_x0000_i1042" o:spt="75" type="#_x0000_t75" style="height:31.7pt;width:47.8pt;" o:ole="t" filled="f" o:preferrelative="t" stroked="f" coordsize="21600,21600">
            <v:path/>
            <v:fill on="f" focussize="0,0"/>
            <v:stroke on="f" joinstyle="miter"/>
            <v:imagedata r:id="rId68" o:title=""/>
            <o:lock v:ext="edit" aspectratio="t"/>
            <w10:wrap type="none"/>
            <w10:anchorlock/>
          </v:shape>
          <o:OLEObject Type="Embed" ProgID="Equation.3" ShapeID="_x0000_i1042" DrawAspect="Content" ObjectID="_1468075742" r:id="rId67">
            <o:LockedField>false</o:LockedField>
          </o:OLEObject>
        </w:object>
      </w:r>
      <w:r>
        <w:rPr>
          <w:position w:val="-34"/>
        </w:rPr>
        <w:object>
          <v:shape id="_x0000_i1043" o:spt="75" type="#_x0000_t75" style="height:39.15pt;width:71.4pt;" o:ole="t" filled="f" o:preferrelative="t" stroked="f" coordsize="21600,21600">
            <v:path/>
            <v:fill on="f" focussize="0,0"/>
            <v:stroke on="f" joinstyle="miter"/>
            <v:imagedata r:id="rId70" o:title=""/>
            <o:lock v:ext="edit" aspectratio="t"/>
            <w10:wrap type="none"/>
            <w10:anchorlock/>
          </v:shape>
          <o:OLEObject Type="Embed" ProgID="Equation.3" ShapeID="_x0000_i1043" DrawAspect="Content" ObjectID="_1468075743" r:id="rId69">
            <o:LockedField>false</o:LockedField>
          </o:OLEObject>
        </w:object>
      </w:r>
      <w:r>
        <w:rPr>
          <w:szCs w:val="22"/>
        </w:rPr>
        <w:t xml:space="preserve"> = </w:t>
      </w:r>
      <w:r>
        <w:rPr>
          <w:position w:val="-26"/>
        </w:rPr>
        <w:object>
          <v:shape id="_x0000_i1044" o:spt="75" type="#_x0000_t75" style="height:34pt;width:46.65pt;" o:ole="t" filled="f" o:preferrelative="t" stroked="f" coordsize="21600,21600">
            <v:path/>
            <v:fill on="f" focussize="0,0"/>
            <v:stroke on="f" joinstyle="miter"/>
            <v:imagedata r:id="rId72" o:title=""/>
            <o:lock v:ext="edit" aspectratio="t"/>
            <w10:wrap type="none"/>
            <w10:anchorlock/>
          </v:shape>
          <o:OLEObject Type="Embed" ProgID="Equation.3" ShapeID="_x0000_i1044" DrawAspect="Content" ObjectID="_1468075744" r:id="rId71">
            <o:LockedField>false</o:LockedField>
          </o:OLEObject>
        </w:object>
      </w:r>
      <w:r>
        <w:rPr>
          <w:position w:val="-28"/>
        </w:rPr>
        <w:object>
          <v:shape id="_x0000_i1045" o:spt="75" type="#_x0000_t75" style="height:32.25pt;width:55.3pt;" o:ole="t" filled="f" o:preferrelative="t" stroked="f" coordsize="21600,21600">
            <v:path/>
            <v:fill on="f" focussize="0,0"/>
            <v:stroke on="f" joinstyle="miter"/>
            <v:imagedata r:id="rId74" o:title=""/>
            <o:lock v:ext="edit" aspectratio="t"/>
            <w10:wrap type="none"/>
            <w10:anchorlock/>
          </v:shape>
          <o:OLEObject Type="Embed" ProgID="Equation.3" ShapeID="_x0000_i1045" DrawAspect="Content" ObjectID="_1468075745" r:id="rId73">
            <o:LockedField>false</o:LockedField>
          </o:OLEObject>
        </w:object>
      </w:r>
    </w:p>
    <w:p>
      <w:pPr>
        <w:tabs>
          <w:tab w:val="left" w:pos="446"/>
        </w:tabs>
        <w:ind w:left="446" w:hanging="446"/>
        <w:jc w:val="both"/>
      </w:pPr>
      <w:r>
        <w:tab/>
      </w:r>
    </w:p>
    <w:p>
      <w:pPr>
        <w:tabs>
          <w:tab w:val="left" w:pos="446"/>
        </w:tabs>
        <w:ind w:left="446" w:hanging="446"/>
        <w:jc w:val="both"/>
      </w:pPr>
      <w:r>
        <w:tab/>
      </w:r>
      <w:r>
        <w:t xml:space="preserve">Since </w:t>
      </w:r>
      <w:r>
        <w:rPr>
          <w:position w:val="-26"/>
        </w:rPr>
        <w:object>
          <v:shape id="_x0000_i1046" o:spt="75" type="#_x0000_t75" style="height:31.7pt;width:47.8pt;" o:ole="t" filled="f" o:preferrelative="t" stroked="f" coordsize="21600,21600">
            <v:path/>
            <v:fill on="f" focussize="0,0"/>
            <v:stroke on="f" joinstyle="miter"/>
            <v:imagedata r:id="rId76" o:title=""/>
            <o:lock v:ext="edit" aspectratio="t"/>
            <w10:wrap type="none"/>
            <w10:anchorlock/>
          </v:shape>
          <o:OLEObject Type="Embed" ProgID="Equation.3" ShapeID="_x0000_i1046" DrawAspect="Content" ObjectID="_1468075746" r:id="rId75">
            <o:LockedField>false</o:LockedField>
          </o:OLEObject>
        </w:object>
      </w:r>
      <w:r>
        <w:t>appears on both sides of the equation, we can eliminate this, which leaves:</w:t>
      </w:r>
    </w:p>
    <w:p>
      <w:pPr>
        <w:tabs>
          <w:tab w:val="left" w:pos="446"/>
        </w:tabs>
        <w:ind w:left="446" w:hanging="446"/>
        <w:jc w:val="both"/>
      </w:pPr>
    </w:p>
    <w:p>
      <w:pPr>
        <w:tabs>
          <w:tab w:val="left" w:pos="446"/>
        </w:tabs>
        <w:ind w:left="446" w:hanging="446"/>
        <w:jc w:val="both"/>
      </w:pPr>
      <w:r>
        <w:tab/>
      </w:r>
      <w:r>
        <w:t xml:space="preserve">1 – </w:t>
      </w:r>
      <w:r>
        <w:rPr>
          <w:position w:val="-26"/>
        </w:rPr>
        <w:object>
          <v:shape id="_x0000_i1047" o:spt="75" type="#_x0000_t75" style="height:34pt;width:40.3pt;" o:ole="t" filled="f" o:preferrelative="t" stroked="f" coordsize="21600,21600">
            <v:path/>
            <v:fill on="f" focussize="0,0"/>
            <v:stroke on="f" joinstyle="miter"/>
            <v:imagedata r:id="rId78" o:title=""/>
            <o:lock v:ext="edit" aspectratio="t"/>
            <w10:wrap type="none"/>
            <w10:anchorlock/>
          </v:shape>
          <o:OLEObject Type="Embed" ProgID="Equation.3" ShapeID="_x0000_i1047" DrawAspect="Content" ObjectID="_1468075747" r:id="rId77">
            <o:LockedField>false</o:LockedField>
          </o:OLEObject>
        </w:object>
      </w:r>
      <w:r>
        <w:rPr>
          <w:szCs w:val="22"/>
        </w:rPr>
        <w:t xml:space="preserve">= </w:t>
      </w:r>
      <w:r>
        <w:rPr>
          <w:position w:val="-26"/>
        </w:rPr>
        <w:object>
          <v:shape id="_x0000_i1048" o:spt="75" type="#_x0000_t75" style="height:34pt;width:46.65pt;" o:ole="t" filled="f" o:preferrelative="t" stroked="f" coordsize="21600,21600">
            <v:path/>
            <v:fill on="f" focussize="0,0"/>
            <v:stroke on="f" joinstyle="miter"/>
            <v:imagedata r:id="rId80" o:title=""/>
            <o:lock v:ext="edit" aspectratio="t"/>
            <w10:wrap type="none"/>
            <w10:anchorlock/>
          </v:shape>
          <o:OLEObject Type="Embed" ProgID="Equation.3" ShapeID="_x0000_i1048" DrawAspect="Content" ObjectID="_1468075748" r:id="rId79">
            <o:LockedField>false</o:LockedField>
          </o:OLEObject>
        </w:object>
      </w:r>
    </w:p>
    <w:p>
      <w:r>
        <w:br w:type="page"/>
      </w:r>
    </w:p>
    <w:p>
      <w:pPr>
        <w:tabs>
          <w:tab w:val="left" w:pos="446"/>
        </w:tabs>
        <w:ind w:left="446" w:hanging="446"/>
        <w:jc w:val="both"/>
      </w:pPr>
      <w:r>
        <w:tab/>
      </w:r>
      <w:r>
        <w:t>Solving this equation, we get:</w:t>
      </w:r>
    </w:p>
    <w:p>
      <w:pPr>
        <w:tabs>
          <w:tab w:val="left" w:pos="446"/>
        </w:tabs>
        <w:ind w:left="446" w:hanging="446"/>
        <w:jc w:val="both"/>
      </w:pPr>
    </w:p>
    <w:p>
      <w:pPr>
        <w:tabs>
          <w:tab w:val="left" w:pos="446"/>
        </w:tabs>
        <w:ind w:left="446" w:hanging="446"/>
        <w:jc w:val="both"/>
      </w:pPr>
      <w:r>
        <w:tab/>
      </w:r>
      <w:r>
        <w:t xml:space="preserve">1 = </w:t>
      </w:r>
      <w:r>
        <w:rPr>
          <w:position w:val="-26"/>
        </w:rPr>
        <w:object>
          <v:shape id="_x0000_i1049" o:spt="75" type="#_x0000_t75" style="height:34pt;width:40.3pt;" o:ole="t" filled="f" o:preferrelative="t" stroked="f" coordsize="21600,21600">
            <v:path/>
            <v:fill on="f" focussize="0,0"/>
            <v:stroke on="f" joinstyle="miter"/>
            <v:imagedata r:id="rId82" o:title=""/>
            <o:lock v:ext="edit" aspectratio="t"/>
            <w10:wrap type="none"/>
            <w10:anchorlock/>
          </v:shape>
          <o:OLEObject Type="Embed" ProgID="Equation.3" ShapeID="_x0000_i1049" DrawAspect="Content" ObjectID="_1468075749" r:id="rId81">
            <o:LockedField>false</o:LockedField>
          </o:OLEObject>
        </w:object>
      </w:r>
      <w:r>
        <w:t xml:space="preserve"> + </w:t>
      </w:r>
      <w:r>
        <w:rPr>
          <w:position w:val="-26"/>
        </w:rPr>
        <w:object>
          <v:shape id="_x0000_i1050" o:spt="75" type="#_x0000_t75" style="height:34pt;width:46.65pt;" o:ole="t" filled="f" o:preferrelative="t" stroked="f" coordsize="21600,21600">
            <v:path/>
            <v:fill on="f" focussize="0,0"/>
            <v:stroke on="f" joinstyle="miter"/>
            <v:imagedata r:id="rId84" o:title=""/>
            <o:lock v:ext="edit" aspectratio="t"/>
            <w10:wrap type="none"/>
            <w10:anchorlock/>
          </v:shape>
          <o:OLEObject Type="Embed" ProgID="Equation.3" ShapeID="_x0000_i1050" DrawAspect="Content" ObjectID="_1468075750" r:id="rId83">
            <o:LockedField>false</o:LockedField>
          </o:OLEObject>
        </w:object>
      </w:r>
    </w:p>
    <w:p>
      <w:pPr>
        <w:tabs>
          <w:tab w:val="left" w:pos="446"/>
        </w:tabs>
        <w:ind w:left="446" w:hanging="446"/>
        <w:jc w:val="both"/>
      </w:pPr>
    </w:p>
    <w:p>
      <w:pPr>
        <w:tabs>
          <w:tab w:val="left" w:pos="446"/>
        </w:tabs>
        <w:ind w:left="446" w:hanging="446"/>
        <w:jc w:val="both"/>
      </w:pPr>
      <w:r>
        <w:tab/>
      </w:r>
      <w:r>
        <w:t>1 = 2</w:t>
      </w:r>
      <w:r>
        <w:rPr>
          <w:position w:val="-26"/>
        </w:rPr>
        <w:object>
          <v:shape id="_x0000_i1051" o:spt="75" type="#_x0000_t75" style="height:34pt;width:40.3pt;" o:ole="t" filled="f" o:preferrelative="t" stroked="f" coordsize="21600,21600">
            <v:path/>
            <v:fill on="f" focussize="0,0"/>
            <v:stroke on="f" joinstyle="miter"/>
            <v:imagedata r:id="rId86" o:title=""/>
            <o:lock v:ext="edit" aspectratio="t"/>
            <w10:wrap type="none"/>
            <w10:anchorlock/>
          </v:shape>
          <o:OLEObject Type="Embed" ProgID="Equation.3" ShapeID="_x0000_i1051" DrawAspect="Content" ObjectID="_1468075751" r:id="rId85">
            <o:LockedField>false</o:LockedField>
          </o:OLEObject>
        </w:object>
      </w:r>
    </w:p>
    <w:p>
      <w:pPr>
        <w:tabs>
          <w:tab w:val="left" w:pos="446"/>
        </w:tabs>
        <w:ind w:left="446" w:hanging="446"/>
        <w:jc w:val="both"/>
      </w:pPr>
    </w:p>
    <w:p>
      <w:pPr>
        <w:tabs>
          <w:tab w:val="left" w:pos="446"/>
        </w:tabs>
        <w:ind w:left="446" w:hanging="446"/>
        <w:jc w:val="both"/>
      </w:pPr>
      <w:r>
        <w:tab/>
      </w:r>
      <w:r>
        <w:t xml:space="preserve">1/2 = </w:t>
      </w:r>
      <w:r>
        <w:rPr>
          <w:position w:val="-26"/>
        </w:rPr>
        <w:object>
          <v:shape id="_x0000_i1052" o:spt="75" type="#_x0000_t75" style="height:34pt;width:46.65pt;" o:ole="t" filled="f" o:preferrelative="t" stroked="f" coordsize="21600,21600">
            <v:path/>
            <v:fill on="f" focussize="0,0"/>
            <v:stroke on="f" joinstyle="miter"/>
            <v:imagedata r:id="rId88" o:title=""/>
            <o:lock v:ext="edit" aspectratio="t"/>
            <w10:wrap type="none"/>
            <w10:anchorlock/>
          </v:shape>
          <o:OLEObject Type="Embed" ProgID="Equation.3" ShapeID="_x0000_i1052" DrawAspect="Content" ObjectID="_1468075752" r:id="rId87">
            <o:LockedField>false</o:LockedField>
          </o:OLEObject>
        </w:object>
      </w:r>
    </w:p>
    <w:p>
      <w:pPr>
        <w:tabs>
          <w:tab w:val="left" w:pos="446"/>
        </w:tabs>
        <w:ind w:left="446" w:hanging="446"/>
        <w:jc w:val="both"/>
      </w:pPr>
    </w:p>
    <w:p>
      <w:pPr>
        <w:tabs>
          <w:tab w:val="left" w:pos="446"/>
        </w:tabs>
        <w:ind w:left="446" w:hanging="446"/>
        <w:jc w:val="both"/>
      </w:pPr>
      <w:r>
        <w:tab/>
      </w:r>
      <w:r>
        <w:rPr>
          <w:i/>
          <w:iCs/>
        </w:rPr>
        <w:t>t</w:t>
      </w:r>
      <w:r>
        <w:t>ln</w:t>
      </w:r>
      <w:r>
        <w:rPr>
          <w:position w:val="-26"/>
        </w:rPr>
        <w:object>
          <v:shape id="_x0000_i1053" o:spt="75" type="#_x0000_t75" style="height:32.25pt;width:38pt;" o:ole="t" filled="f" o:preferrelative="t" stroked="f" coordsize="21600,21600">
            <v:path/>
            <v:fill on="f" focussize="0,0"/>
            <v:stroke on="f" joinstyle="miter"/>
            <v:imagedata r:id="rId90" o:title=""/>
            <o:lock v:ext="edit" aspectratio="t"/>
            <w10:wrap type="none"/>
            <w10:anchorlock/>
          </v:shape>
          <o:OLEObject Type="Embed" ProgID="Equation.3" ShapeID="_x0000_i1053" DrawAspect="Content" ObjectID="_1468075753" r:id="rId89">
            <o:LockedField>false</o:LockedField>
          </o:OLEObject>
        </w:object>
      </w:r>
      <w:r>
        <w:t xml:space="preserve"> = ln(0.5)</w:t>
      </w:r>
    </w:p>
    <w:p>
      <w:pPr>
        <w:tabs>
          <w:tab w:val="left" w:pos="446"/>
        </w:tabs>
        <w:ind w:left="446" w:hanging="446"/>
        <w:jc w:val="both"/>
      </w:pPr>
    </w:p>
    <w:p>
      <w:pPr>
        <w:tabs>
          <w:tab w:val="left" w:pos="446"/>
        </w:tabs>
        <w:ind w:left="446" w:hanging="446"/>
        <w:jc w:val="both"/>
      </w:pPr>
      <w:r>
        <w:tab/>
      </w:r>
      <w:r>
        <w:rPr>
          <w:i/>
          <w:iCs/>
        </w:rPr>
        <w:t>t</w:t>
      </w:r>
      <w:r>
        <w:t xml:space="preserve"> = </w:t>
      </w:r>
      <w:r>
        <w:rPr>
          <w:position w:val="-58"/>
        </w:rPr>
        <w:object>
          <v:shape id="_x0000_i1054" o:spt="75" type="#_x0000_t75" style="height:46.65pt;width:54.7pt;" o:ole="t" filled="f" o:preferrelative="t" stroked="f" coordsize="21600,21600">
            <v:path/>
            <v:fill on="f" focussize="0,0"/>
            <v:stroke on="f" joinstyle="miter"/>
            <v:imagedata r:id="rId92" o:title=""/>
            <o:lock v:ext="edit" aspectratio="t"/>
            <w10:wrap type="none"/>
            <w10:anchorlock/>
          </v:shape>
          <o:OLEObject Type="Embed" ProgID="Equation.3" ShapeID="_x0000_i1054" DrawAspect="Content" ObjectID="_1468075754" r:id="rId91">
            <o:LockedField>false</o:LockedField>
          </o:OLEObject>
        </w:object>
      </w:r>
    </w:p>
    <w:p>
      <w:pPr>
        <w:tabs>
          <w:tab w:val="left" w:pos="446"/>
        </w:tabs>
        <w:ind w:left="446" w:hanging="446"/>
        <w:jc w:val="both"/>
      </w:pPr>
    </w:p>
    <w:p>
      <w:pPr>
        <w:tabs>
          <w:tab w:val="left" w:pos="446"/>
        </w:tabs>
        <w:ind w:left="446" w:hanging="446"/>
        <w:jc w:val="both"/>
      </w:pPr>
      <w:r>
        <w:tab/>
      </w:r>
      <w:r>
        <w:t xml:space="preserve">This expression will tell you the number of dividends that constitute one-half of the current stock price. </w:t>
      </w:r>
    </w:p>
    <w:p>
      <w:pPr>
        <w:tabs>
          <w:tab w:val="left" w:pos="446"/>
        </w:tabs>
        <w:ind w:left="446" w:hanging="446"/>
        <w:jc w:val="both"/>
      </w:pPr>
    </w:p>
    <w:p>
      <w:pPr>
        <w:tabs>
          <w:tab w:val="left" w:pos="446"/>
        </w:tabs>
        <w:ind w:left="446" w:hanging="446"/>
        <w:jc w:val="both"/>
        <w:rPr>
          <w:szCs w:val="22"/>
        </w:rPr>
      </w:pPr>
      <w:r>
        <w:rPr>
          <w:b/>
          <w:szCs w:val="22"/>
        </w:rPr>
        <w:t>37.</w:t>
      </w:r>
      <w:r>
        <w:rPr>
          <w:szCs w:val="22"/>
        </w:rPr>
        <w:tab/>
      </w:r>
      <w:r>
        <w:rPr>
          <w:szCs w:val="22"/>
        </w:rPr>
        <w:t xml:space="preserve">To find the value of the stock with two-stage dividend growth, consider that the present value of the first </w:t>
      </w:r>
      <w:r>
        <w:rPr>
          <w:i/>
          <w:iCs/>
          <w:szCs w:val="22"/>
        </w:rPr>
        <w:t>t</w:t>
      </w:r>
      <w:r>
        <w:rPr>
          <w:szCs w:val="22"/>
        </w:rPr>
        <w:t xml:space="preserve"> dividends is the present value of a growing annuity. Additionally, to find the price of the stock, we need to add the present value of the stock price at time </w:t>
      </w:r>
      <w:r>
        <w:rPr>
          <w:i/>
          <w:iCs/>
          <w:szCs w:val="22"/>
        </w:rPr>
        <w:t>t</w:t>
      </w:r>
      <w:r>
        <w:rPr>
          <w:szCs w:val="22"/>
        </w:rPr>
        <w:t>. So, the stock price today is:</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P</w:t>
      </w:r>
      <w:r>
        <w:rPr>
          <w:szCs w:val="22"/>
          <w:vertAlign w:val="subscript"/>
        </w:rPr>
        <w:t>0</w:t>
      </w:r>
      <w:r>
        <w:rPr>
          <w:szCs w:val="22"/>
        </w:rPr>
        <w:t xml:space="preserve"> = PV of </w:t>
      </w:r>
      <w:r>
        <w:rPr>
          <w:i/>
          <w:iCs/>
          <w:szCs w:val="22"/>
        </w:rPr>
        <w:t>t</w:t>
      </w:r>
      <w:r>
        <w:rPr>
          <w:szCs w:val="22"/>
        </w:rPr>
        <w:t xml:space="preserve"> dividends + PV(P</w:t>
      </w:r>
      <w:r>
        <w:rPr>
          <w:szCs w:val="22"/>
          <w:vertAlign w:val="subscript"/>
        </w:rPr>
        <w:t>t</w:t>
      </w:r>
      <w:r>
        <w:rPr>
          <w:szCs w:val="22"/>
        </w:rPr>
        <w:t>)</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 xml:space="preserve">Using </w:t>
      </w:r>
      <w:r>
        <w:rPr>
          <w:i/>
          <w:iCs/>
          <w:szCs w:val="22"/>
        </w:rPr>
        <w:t>g</w:t>
      </w:r>
      <w:r>
        <w:rPr>
          <w:szCs w:val="22"/>
          <w:vertAlign w:val="subscript"/>
        </w:rPr>
        <w:t>1</w:t>
      </w:r>
      <w:r>
        <w:rPr>
          <w:szCs w:val="22"/>
        </w:rPr>
        <w:t xml:space="preserve"> to represent the first growth rate and substituting the equation for the present value of a growing annuity, we get:</w:t>
      </w:r>
    </w:p>
    <w:p>
      <w:pPr>
        <w:tabs>
          <w:tab w:val="left" w:pos="446"/>
        </w:tabs>
        <w:ind w:left="446" w:hanging="446"/>
        <w:jc w:val="both"/>
        <w:rPr>
          <w:szCs w:val="22"/>
        </w:rPr>
      </w:pPr>
    </w:p>
    <w:p>
      <w:pPr>
        <w:tabs>
          <w:tab w:val="left" w:pos="446"/>
        </w:tabs>
        <w:ind w:left="446" w:hanging="446"/>
        <w:jc w:val="both"/>
      </w:pPr>
      <w:r>
        <w:rPr>
          <w:szCs w:val="22"/>
        </w:rPr>
        <w:tab/>
      </w:r>
      <w:r>
        <w:rPr>
          <w:szCs w:val="22"/>
        </w:rPr>
        <w:t>P</w:t>
      </w:r>
      <w:r>
        <w:rPr>
          <w:szCs w:val="22"/>
          <w:vertAlign w:val="subscript"/>
        </w:rPr>
        <w:t>0</w:t>
      </w:r>
      <w:r>
        <w:rPr>
          <w:szCs w:val="22"/>
        </w:rPr>
        <w:t xml:space="preserve"> = D</w:t>
      </w:r>
      <w:r>
        <w:rPr>
          <w:szCs w:val="22"/>
          <w:vertAlign w:val="subscript"/>
        </w:rPr>
        <w:t>1</w:t>
      </w:r>
      <w:r>
        <w:rPr>
          <w:position w:val="-66"/>
          <w:szCs w:val="22"/>
          <w:vertAlign w:val="subscript"/>
        </w:rPr>
        <w:object>
          <v:shape id="_x0000_i1055" o:spt="75" type="#_x0000_t75" style="height:72pt;width:76.6pt;" o:ole="t" filled="f" o:preferrelative="t" stroked="f" coordsize="21600,21600">
            <v:path/>
            <v:fill on="f" focussize="0,0"/>
            <v:stroke on="f" joinstyle="miter"/>
            <v:imagedata r:id="rId94" o:title=""/>
            <o:lock v:ext="edit" aspectratio="t"/>
            <w10:wrap type="none"/>
            <w10:anchorlock/>
          </v:shape>
          <o:OLEObject Type="Embed" ProgID="Equation.3" ShapeID="_x0000_i1055" DrawAspect="Content" ObjectID="_1468075755" r:id="rId93">
            <o:LockedField>false</o:LockedField>
          </o:OLEObject>
        </w:object>
      </w:r>
      <w:r>
        <w:rPr>
          <w:szCs w:val="22"/>
        </w:rPr>
        <w:t xml:space="preserve"> + PV(P</w:t>
      </w:r>
      <w:r>
        <w:rPr>
          <w:szCs w:val="22"/>
          <w:vertAlign w:val="subscript"/>
        </w:rPr>
        <w:t>t</w:t>
      </w:r>
      <w:r>
        <w:rPr>
          <w:szCs w:val="22"/>
        </w:rPr>
        <w:t>)</w:t>
      </w:r>
    </w:p>
    <w:p>
      <w:pPr>
        <w:tabs>
          <w:tab w:val="left" w:pos="446"/>
        </w:tabs>
        <w:ind w:left="446" w:hanging="446"/>
        <w:jc w:val="both"/>
      </w:pPr>
    </w:p>
    <w:p>
      <w:pPr>
        <w:tabs>
          <w:tab w:val="left" w:pos="446"/>
        </w:tabs>
        <w:ind w:left="446" w:hanging="446"/>
        <w:jc w:val="both"/>
      </w:pPr>
      <w:r>
        <w:tab/>
      </w:r>
      <w:r>
        <w:t xml:space="preserve">Since the dividend in one year will increase at </w:t>
      </w:r>
      <w:r>
        <w:rPr>
          <w:i/>
          <w:iCs/>
        </w:rPr>
        <w:t>g</w:t>
      </w:r>
      <w:r>
        <w:rPr>
          <w:vertAlign w:val="subscript"/>
        </w:rPr>
        <w:t>1</w:t>
      </w:r>
      <w:r>
        <w:t>, we can rewrite the expression as:</w:t>
      </w:r>
    </w:p>
    <w:p>
      <w:pPr>
        <w:tabs>
          <w:tab w:val="left" w:pos="446"/>
        </w:tabs>
        <w:ind w:left="446" w:hanging="446"/>
        <w:jc w:val="both"/>
      </w:pPr>
    </w:p>
    <w:p>
      <w:pPr>
        <w:tabs>
          <w:tab w:val="left" w:pos="446"/>
        </w:tabs>
        <w:ind w:left="446" w:hanging="446"/>
        <w:jc w:val="both"/>
      </w:pPr>
      <w:r>
        <w:tab/>
      </w:r>
      <w:r>
        <w:rPr>
          <w:szCs w:val="22"/>
        </w:rPr>
        <w:t>P</w:t>
      </w:r>
      <w:r>
        <w:rPr>
          <w:szCs w:val="22"/>
          <w:vertAlign w:val="subscript"/>
        </w:rPr>
        <w:t>0</w:t>
      </w:r>
      <w:r>
        <w:rPr>
          <w:szCs w:val="22"/>
        </w:rPr>
        <w:t xml:space="preserve"> = D</w:t>
      </w:r>
      <w:r>
        <w:rPr>
          <w:szCs w:val="22"/>
          <w:vertAlign w:val="subscript"/>
        </w:rPr>
        <w:t>0</w:t>
      </w:r>
      <w:r>
        <w:rPr>
          <w:szCs w:val="22"/>
        </w:rPr>
        <w:t xml:space="preserve">(1 + </w:t>
      </w:r>
      <w:r>
        <w:rPr>
          <w:i/>
          <w:iCs/>
          <w:szCs w:val="22"/>
        </w:rPr>
        <w:t>g</w:t>
      </w:r>
      <w:r>
        <w:rPr>
          <w:szCs w:val="22"/>
          <w:vertAlign w:val="subscript"/>
        </w:rPr>
        <w:t>1</w:t>
      </w:r>
      <w:r>
        <w:rPr>
          <w:szCs w:val="22"/>
        </w:rPr>
        <w:t>)</w:t>
      </w:r>
      <w:r>
        <w:rPr>
          <w:position w:val="-66"/>
          <w:szCs w:val="22"/>
          <w:vertAlign w:val="subscript"/>
        </w:rPr>
        <w:object>
          <v:shape id="_x0000_i1056" o:spt="75" type="#_x0000_t75" style="height:72pt;width:76.6pt;" o:ole="t" filled="f" o:preferrelative="t" stroked="f" coordsize="21600,21600">
            <v:path/>
            <v:fill on="f" focussize="0,0"/>
            <v:stroke on="f" joinstyle="miter"/>
            <v:imagedata r:id="rId96" o:title=""/>
            <o:lock v:ext="edit" aspectratio="t"/>
            <w10:wrap type="none"/>
            <w10:anchorlock/>
          </v:shape>
          <o:OLEObject Type="Embed" ProgID="Equation.3" ShapeID="_x0000_i1056" DrawAspect="Content" ObjectID="_1468075756" r:id="rId95">
            <o:LockedField>false</o:LockedField>
          </o:OLEObject>
        </w:object>
      </w:r>
      <w:r>
        <w:rPr>
          <w:szCs w:val="22"/>
        </w:rPr>
        <w:t xml:space="preserve"> + PV(P</w:t>
      </w:r>
      <w:r>
        <w:rPr>
          <w:szCs w:val="22"/>
          <w:vertAlign w:val="subscript"/>
        </w:rPr>
        <w:t>t</w:t>
      </w:r>
      <w:r>
        <w:rPr>
          <w:szCs w:val="22"/>
        </w:rPr>
        <w:t>)</w:t>
      </w:r>
    </w:p>
    <w:p>
      <w:pPr>
        <w:tabs>
          <w:tab w:val="left" w:pos="446"/>
        </w:tabs>
        <w:ind w:left="446" w:hanging="446"/>
        <w:jc w:val="both"/>
      </w:pPr>
    </w:p>
    <w:p>
      <w:r>
        <w:br w:type="page"/>
      </w:r>
    </w:p>
    <w:p>
      <w:pPr>
        <w:tabs>
          <w:tab w:val="left" w:pos="446"/>
        </w:tabs>
        <w:ind w:left="446" w:hanging="446"/>
        <w:jc w:val="both"/>
      </w:pPr>
      <w:r>
        <w:tab/>
      </w:r>
      <w:r>
        <w:t>Now we can rewrite the equation again as:</w:t>
      </w:r>
    </w:p>
    <w:p>
      <w:pPr>
        <w:tabs>
          <w:tab w:val="left" w:pos="446"/>
        </w:tabs>
        <w:ind w:left="446" w:hanging="446"/>
        <w:jc w:val="both"/>
      </w:pPr>
    </w:p>
    <w:p>
      <w:pPr>
        <w:tabs>
          <w:tab w:val="left" w:pos="446"/>
        </w:tabs>
        <w:ind w:left="446" w:hanging="446"/>
        <w:jc w:val="both"/>
      </w:pPr>
      <w:r>
        <w:tab/>
      </w:r>
      <w:r>
        <w:t>P</w:t>
      </w:r>
      <w:r>
        <w:rPr>
          <w:vertAlign w:val="subscript"/>
        </w:rPr>
        <w:t>0</w:t>
      </w:r>
      <w:r>
        <w:t xml:space="preserve"> = </w:t>
      </w:r>
      <w:r>
        <w:rPr>
          <w:position w:val="-28"/>
        </w:rPr>
        <w:object>
          <v:shape id="_x0000_i1057" o:spt="75" type="#_x0000_t75" style="height:32.25pt;width:57.6pt;" o:ole="t" filled="f" o:preferrelative="t" stroked="f" coordsize="21600,21600">
            <v:path/>
            <v:fill on="f" focussize="0,0"/>
            <v:stroke on="f" joinstyle="miter"/>
            <v:imagedata r:id="rId98" o:title=""/>
            <o:lock v:ext="edit" aspectratio="t"/>
            <w10:wrap type="none"/>
            <w10:anchorlock/>
          </v:shape>
          <o:OLEObject Type="Embed" ProgID="Equation.3" ShapeID="_x0000_i1057" DrawAspect="Content" ObjectID="_1468075757" r:id="rId97">
            <o:LockedField>false</o:LockedField>
          </o:OLEObject>
        </w:object>
      </w:r>
      <w:r>
        <w:rPr>
          <w:position w:val="-34"/>
        </w:rPr>
        <w:object>
          <v:shape id="_x0000_i1058" o:spt="75" type="#_x0000_t75" style="height:40.3pt;width:66.25pt;" o:ole="t" filled="f" o:preferrelative="t" stroked="f" coordsize="21600,21600">
            <v:path/>
            <v:fill on="f" focussize="0,0"/>
            <v:stroke on="f" joinstyle="miter"/>
            <v:imagedata r:id="rId100" o:title=""/>
            <o:lock v:ext="edit" aspectratio="t"/>
            <w10:wrap type="none"/>
            <w10:anchorlock/>
          </v:shape>
          <o:OLEObject Type="Embed" ProgID="Equation.3" ShapeID="_x0000_i1058" DrawAspect="Content" ObjectID="_1468075758" r:id="rId99">
            <o:LockedField>false</o:LockedField>
          </o:OLEObject>
        </w:object>
      </w:r>
      <w:r>
        <w:rPr>
          <w:szCs w:val="22"/>
        </w:rPr>
        <w:t>+ PV(P</w:t>
      </w:r>
      <w:r>
        <w:rPr>
          <w:szCs w:val="22"/>
          <w:vertAlign w:val="subscript"/>
        </w:rPr>
        <w:t>t</w:t>
      </w:r>
      <w:r>
        <w:rPr>
          <w:szCs w:val="22"/>
        </w:rPr>
        <w:t>)</w:t>
      </w:r>
    </w:p>
    <w:p>
      <w:pPr>
        <w:tabs>
          <w:tab w:val="left" w:pos="446"/>
        </w:tabs>
        <w:ind w:left="446" w:hanging="446"/>
        <w:jc w:val="both"/>
      </w:pPr>
    </w:p>
    <w:p>
      <w:pPr>
        <w:tabs>
          <w:tab w:val="left" w:pos="446"/>
        </w:tabs>
        <w:ind w:left="446" w:hanging="446"/>
        <w:jc w:val="both"/>
      </w:pPr>
      <w:r>
        <w:tab/>
      </w:r>
      <w:r>
        <w:t xml:space="preserve">To find the price of the stock at time </w:t>
      </w:r>
      <w:r>
        <w:rPr>
          <w:i/>
          <w:iCs/>
        </w:rPr>
        <w:t>t</w:t>
      </w:r>
      <w:r>
        <w:t>, we can use the constant dividend growth model, or:</w:t>
      </w:r>
    </w:p>
    <w:p>
      <w:pPr>
        <w:tabs>
          <w:tab w:val="left" w:pos="446"/>
        </w:tabs>
        <w:ind w:left="446" w:hanging="446"/>
        <w:jc w:val="both"/>
      </w:pPr>
    </w:p>
    <w:p>
      <w:pPr>
        <w:tabs>
          <w:tab w:val="left" w:pos="446"/>
        </w:tabs>
        <w:ind w:left="446" w:hanging="446"/>
        <w:jc w:val="both"/>
      </w:pPr>
      <w:r>
        <w:tab/>
      </w:r>
      <w:r>
        <w:t>P</w:t>
      </w:r>
      <w:r>
        <w:rPr>
          <w:vertAlign w:val="subscript"/>
        </w:rPr>
        <w:t>t</w:t>
      </w:r>
      <w:r>
        <w:t xml:space="preserve"> = </w:t>
      </w:r>
      <w:r>
        <w:rPr>
          <w:position w:val="-28"/>
        </w:rPr>
        <w:object>
          <v:shape id="_x0000_i1059" o:spt="75" type="#_x0000_t75" style="height:32.25pt;width:32.85pt;" o:ole="t" filled="f" o:preferrelative="t" stroked="f" coordsize="21600,21600">
            <v:path/>
            <v:fill on="f" focussize="0,0"/>
            <v:stroke on="f" joinstyle="miter"/>
            <v:imagedata r:id="rId102" o:title=""/>
            <o:lock v:ext="edit" aspectratio="t"/>
            <w10:wrap type="none"/>
            <w10:anchorlock/>
          </v:shape>
          <o:OLEObject Type="Embed" ProgID="Equation.3" ShapeID="_x0000_i1059" DrawAspect="Content" ObjectID="_1468075759" r:id="rId101">
            <o:LockedField>false</o:LockedField>
          </o:OLEObject>
        </w:object>
      </w:r>
    </w:p>
    <w:p>
      <w:pPr>
        <w:tabs>
          <w:tab w:val="left" w:pos="446"/>
        </w:tabs>
        <w:ind w:left="446" w:hanging="446"/>
        <w:jc w:val="both"/>
      </w:pPr>
    </w:p>
    <w:p>
      <w:pPr>
        <w:tabs>
          <w:tab w:val="left" w:pos="446"/>
        </w:tabs>
        <w:ind w:left="446" w:hanging="446"/>
        <w:jc w:val="both"/>
      </w:pPr>
      <w:r>
        <w:tab/>
      </w:r>
      <w:r>
        <w:t xml:space="preserve">The dividend at </w:t>
      </w:r>
      <w:r>
        <w:rPr>
          <w:i/>
          <w:iCs/>
        </w:rPr>
        <w:t>t + 1</w:t>
      </w:r>
      <w:r>
        <w:t xml:space="preserve"> will have grown at </w:t>
      </w:r>
      <w:r>
        <w:rPr>
          <w:i/>
          <w:iCs/>
        </w:rPr>
        <w:t>g</w:t>
      </w:r>
      <w:r>
        <w:rPr>
          <w:vertAlign w:val="subscript"/>
        </w:rPr>
        <w:t>1</w:t>
      </w:r>
      <w:r>
        <w:t xml:space="preserve"> for </w:t>
      </w:r>
      <w:r>
        <w:rPr>
          <w:i/>
          <w:iCs/>
        </w:rPr>
        <w:t>t</w:t>
      </w:r>
      <w:r>
        <w:t xml:space="preserve"> periods, and at </w:t>
      </w:r>
      <w:r>
        <w:rPr>
          <w:i/>
          <w:iCs/>
        </w:rPr>
        <w:t>g</w:t>
      </w:r>
      <w:r>
        <w:rPr>
          <w:vertAlign w:val="subscript"/>
        </w:rPr>
        <w:t>2</w:t>
      </w:r>
      <w:r>
        <w:t xml:space="preserve"> for one period, so:</w:t>
      </w:r>
    </w:p>
    <w:p>
      <w:pPr>
        <w:tabs>
          <w:tab w:val="left" w:pos="446"/>
        </w:tabs>
        <w:ind w:left="446" w:hanging="446"/>
        <w:jc w:val="both"/>
      </w:pPr>
    </w:p>
    <w:p>
      <w:pPr>
        <w:tabs>
          <w:tab w:val="left" w:pos="446"/>
        </w:tabs>
        <w:ind w:left="446" w:hanging="446"/>
        <w:jc w:val="both"/>
      </w:pPr>
      <w:r>
        <w:tab/>
      </w:r>
      <w:r>
        <w:t>D</w:t>
      </w:r>
      <w:r>
        <w:rPr>
          <w:vertAlign w:val="subscript"/>
        </w:rPr>
        <w:t>t + 1</w:t>
      </w:r>
      <w:r>
        <w:t xml:space="preserve"> = D</w:t>
      </w:r>
      <w:r>
        <w:rPr>
          <w:vertAlign w:val="subscript"/>
        </w:rPr>
        <w:t>0</w:t>
      </w:r>
      <w:r>
        <w:t xml:space="preserve">(1 + </w:t>
      </w:r>
      <w:r>
        <w:rPr>
          <w:i/>
          <w:iCs/>
        </w:rPr>
        <w:t>g</w:t>
      </w:r>
      <w:r>
        <w:rPr>
          <w:vertAlign w:val="subscript"/>
        </w:rPr>
        <w:t>1</w:t>
      </w:r>
      <w:r>
        <w:t>)</w:t>
      </w:r>
      <w:r>
        <w:rPr>
          <w:i/>
          <w:iCs/>
          <w:vertAlign w:val="superscript"/>
        </w:rPr>
        <w:t>t</w:t>
      </w:r>
      <w:r>
        <w:t xml:space="preserve">(1 + </w:t>
      </w:r>
      <w:r>
        <w:rPr>
          <w:i/>
          <w:iCs/>
        </w:rPr>
        <w:t>g</w:t>
      </w:r>
      <w:r>
        <w:rPr>
          <w:vertAlign w:val="subscript"/>
        </w:rPr>
        <w:t>2</w:t>
      </w:r>
      <w:r>
        <w:t>)</w:t>
      </w:r>
    </w:p>
    <w:p>
      <w:pPr>
        <w:tabs>
          <w:tab w:val="left" w:pos="446"/>
        </w:tabs>
        <w:ind w:left="446" w:hanging="446"/>
        <w:jc w:val="both"/>
      </w:pPr>
      <w:r>
        <w:tab/>
      </w:r>
      <w:r>
        <w:t>So, we can rewrite the equation as:</w:t>
      </w:r>
    </w:p>
    <w:p>
      <w:pPr>
        <w:tabs>
          <w:tab w:val="left" w:pos="446"/>
        </w:tabs>
        <w:ind w:left="446" w:hanging="446"/>
        <w:jc w:val="both"/>
      </w:pPr>
    </w:p>
    <w:p>
      <w:pPr>
        <w:tabs>
          <w:tab w:val="left" w:pos="446"/>
        </w:tabs>
        <w:ind w:left="446" w:hanging="446"/>
        <w:jc w:val="both"/>
      </w:pPr>
      <w:r>
        <w:tab/>
      </w:r>
      <w:r>
        <w:t>P</w:t>
      </w:r>
      <w:r>
        <w:rPr>
          <w:vertAlign w:val="subscript"/>
        </w:rPr>
        <w:t>t</w:t>
      </w:r>
      <w:r>
        <w:t xml:space="preserve"> = </w:t>
      </w:r>
      <w:r>
        <w:rPr>
          <w:position w:val="-28"/>
        </w:rPr>
        <w:object>
          <v:shape id="_x0000_i1060" o:spt="75" type="#_x0000_t75" style="height:34pt;width:97.35pt;" o:ole="t" filled="f" o:preferrelative="t" stroked="f" coordsize="21600,21600">
            <v:path/>
            <v:fill on="f" focussize="0,0"/>
            <v:stroke on="f" joinstyle="miter"/>
            <v:imagedata r:id="rId104" o:title=""/>
            <o:lock v:ext="edit" aspectratio="t"/>
            <w10:wrap type="none"/>
            <w10:anchorlock/>
          </v:shape>
          <o:OLEObject Type="Embed" ProgID="Equation.3" ShapeID="_x0000_i1060" DrawAspect="Content" ObjectID="_1468075760" r:id="rId103">
            <o:LockedField>false</o:LockedField>
          </o:OLEObject>
        </w:object>
      </w:r>
    </w:p>
    <w:p>
      <w:pPr>
        <w:tabs>
          <w:tab w:val="left" w:pos="446"/>
        </w:tabs>
        <w:ind w:left="446" w:hanging="446"/>
        <w:jc w:val="both"/>
      </w:pPr>
      <w:r>
        <w:tab/>
      </w:r>
    </w:p>
    <w:p>
      <w:pPr>
        <w:tabs>
          <w:tab w:val="left" w:pos="446"/>
        </w:tabs>
        <w:ind w:left="446" w:hanging="446"/>
        <w:jc w:val="both"/>
      </w:pPr>
      <w:r>
        <w:tab/>
      </w:r>
      <w:r>
        <w:t>Next, we can find value today of the future stock price as:</w:t>
      </w:r>
    </w:p>
    <w:p>
      <w:pPr>
        <w:tabs>
          <w:tab w:val="left" w:pos="446"/>
        </w:tabs>
        <w:ind w:left="446" w:hanging="446"/>
        <w:jc w:val="both"/>
      </w:pPr>
    </w:p>
    <w:p>
      <w:pPr>
        <w:tabs>
          <w:tab w:val="left" w:pos="446"/>
        </w:tabs>
        <w:ind w:left="446" w:hanging="446"/>
        <w:jc w:val="both"/>
      </w:pPr>
      <w:r>
        <w:tab/>
      </w:r>
      <w:r>
        <w:t>PV(P</w:t>
      </w:r>
      <w:r>
        <w:rPr>
          <w:vertAlign w:val="subscript"/>
        </w:rPr>
        <w:t>t</w:t>
      </w:r>
      <w:r>
        <w:t xml:space="preserve">) = </w:t>
      </w:r>
      <w:r>
        <w:rPr>
          <w:position w:val="-28"/>
        </w:rPr>
        <w:object>
          <v:shape id="_x0000_i1061" o:spt="75" type="#_x0000_t75" style="height:34pt;width:97.35pt;" o:ole="t" filled="f" o:preferrelative="t" stroked="f" coordsize="21600,21600">
            <v:path/>
            <v:fill on="f" focussize="0,0"/>
            <v:stroke on="f" joinstyle="miter"/>
            <v:imagedata r:id="rId106" o:title=""/>
            <o:lock v:ext="edit" aspectratio="t"/>
            <w10:wrap type="none"/>
            <w10:anchorlock/>
          </v:shape>
          <o:OLEObject Type="Embed" ProgID="Equation.3" ShapeID="_x0000_i1061" DrawAspect="Content" ObjectID="_1468075761" r:id="rId105">
            <o:LockedField>false</o:LockedField>
          </o:OLEObject>
        </w:object>
      </w:r>
      <w:r>
        <w:t xml:space="preserve">× </w:t>
      </w:r>
      <w:r>
        <w:rPr>
          <w:position w:val="-28"/>
        </w:rPr>
        <w:object>
          <v:shape id="_x0000_i1062" o:spt="75" type="#_x0000_t75" style="height:32.25pt;width:45.5pt;" o:ole="t" filled="f" o:preferrelative="t" stroked="f" coordsize="21600,21600">
            <v:path/>
            <v:fill on="f" focussize="0,0"/>
            <v:stroke on="f" joinstyle="miter"/>
            <v:imagedata r:id="rId108" o:title=""/>
            <o:lock v:ext="edit" aspectratio="t"/>
            <w10:wrap type="none"/>
            <w10:anchorlock/>
          </v:shape>
          <o:OLEObject Type="Embed" ProgID="Equation.3" ShapeID="_x0000_i1062" DrawAspect="Content" ObjectID="_1468075762" r:id="rId107">
            <o:LockedField>false</o:LockedField>
          </o:OLEObject>
        </w:object>
      </w:r>
    </w:p>
    <w:p>
      <w:pPr>
        <w:tabs>
          <w:tab w:val="left" w:pos="446"/>
        </w:tabs>
        <w:ind w:left="446" w:hanging="446"/>
        <w:jc w:val="both"/>
      </w:pPr>
    </w:p>
    <w:p>
      <w:pPr>
        <w:tabs>
          <w:tab w:val="left" w:pos="446"/>
        </w:tabs>
        <w:ind w:left="446" w:hanging="446"/>
        <w:jc w:val="both"/>
      </w:pPr>
      <w:r>
        <w:tab/>
      </w:r>
      <w:r>
        <w:t>which can be written as:</w:t>
      </w:r>
    </w:p>
    <w:p>
      <w:pPr>
        <w:tabs>
          <w:tab w:val="left" w:pos="446"/>
        </w:tabs>
        <w:ind w:left="446" w:hanging="446"/>
        <w:jc w:val="both"/>
      </w:pPr>
    </w:p>
    <w:p>
      <w:pPr>
        <w:tabs>
          <w:tab w:val="left" w:pos="446"/>
        </w:tabs>
        <w:ind w:left="446" w:hanging="446"/>
        <w:jc w:val="both"/>
      </w:pPr>
      <w:r>
        <w:tab/>
      </w:r>
      <w:r>
        <w:t>PV(P</w:t>
      </w:r>
      <w:r>
        <w:rPr>
          <w:vertAlign w:val="subscript"/>
        </w:rPr>
        <w:t>t</w:t>
      </w:r>
      <w:r>
        <w:t xml:space="preserve">) = </w:t>
      </w:r>
      <w:r>
        <w:rPr>
          <w:position w:val="-28"/>
        </w:rPr>
        <w:object>
          <v:shape id="_x0000_i1063" o:spt="75" type="#_x0000_t75" style="height:36.3pt;width:50.1pt;" o:ole="t" filled="f" o:preferrelative="t" stroked="f" coordsize="21600,21600">
            <v:path/>
            <v:fill on="f" focussize="0,0"/>
            <v:stroke on="f" joinstyle="miter"/>
            <v:imagedata r:id="rId110" o:title=""/>
            <o:lock v:ext="edit" aspectratio="t"/>
            <w10:wrap type="none"/>
            <w10:anchorlock/>
          </v:shape>
          <o:OLEObject Type="Embed" ProgID="Equation.3" ShapeID="_x0000_i1063" DrawAspect="Content" ObjectID="_1468075763" r:id="rId109">
            <o:LockedField>false</o:LockedField>
          </o:OLEObject>
        </w:object>
      </w:r>
      <w:r>
        <w:t xml:space="preserve">× </w:t>
      </w:r>
      <w:r>
        <w:rPr>
          <w:position w:val="-28"/>
        </w:rPr>
        <w:object>
          <v:shape id="_x0000_i1064" o:spt="75" type="#_x0000_t75" style="height:32.25pt;width:54.7pt;" o:ole="t" filled="f" o:preferrelative="t" stroked="f" coordsize="21600,21600">
            <v:path/>
            <v:fill on="f" focussize="0,0"/>
            <v:stroke on="f" joinstyle="miter"/>
            <v:imagedata r:id="rId112" o:title=""/>
            <o:lock v:ext="edit" aspectratio="t"/>
            <w10:wrap type="none"/>
            <w10:anchorlock/>
          </v:shape>
          <o:OLEObject Type="Embed" ProgID="Equation.3" ShapeID="_x0000_i1064" DrawAspect="Content" ObjectID="_1468075764" r:id="rId111">
            <o:LockedField>false</o:LockedField>
          </o:OLEObject>
        </w:object>
      </w:r>
    </w:p>
    <w:p>
      <w:pPr>
        <w:tabs>
          <w:tab w:val="left" w:pos="446"/>
        </w:tabs>
        <w:ind w:left="446" w:hanging="446"/>
        <w:jc w:val="both"/>
      </w:pPr>
      <w:r>
        <w:tab/>
      </w:r>
    </w:p>
    <w:p>
      <w:pPr>
        <w:tabs>
          <w:tab w:val="left" w:pos="446"/>
        </w:tabs>
        <w:ind w:left="446" w:hanging="446"/>
        <w:jc w:val="both"/>
      </w:pPr>
      <w:r>
        <w:tab/>
      </w:r>
      <w:r>
        <w:t>Substituting this into the stock price equation, we get:</w:t>
      </w:r>
    </w:p>
    <w:p>
      <w:pPr>
        <w:tabs>
          <w:tab w:val="left" w:pos="446"/>
        </w:tabs>
        <w:ind w:left="446" w:hanging="446"/>
        <w:jc w:val="both"/>
      </w:pPr>
    </w:p>
    <w:p>
      <w:pPr>
        <w:tabs>
          <w:tab w:val="left" w:pos="446"/>
        </w:tabs>
        <w:ind w:left="446" w:hanging="446"/>
        <w:jc w:val="both"/>
      </w:pPr>
      <w:r>
        <w:tab/>
      </w:r>
      <w:r>
        <w:rPr>
          <w:szCs w:val="22"/>
        </w:rPr>
        <w:t>P</w:t>
      </w:r>
      <w:r>
        <w:rPr>
          <w:szCs w:val="22"/>
          <w:vertAlign w:val="subscript"/>
        </w:rPr>
        <w:t>0</w:t>
      </w:r>
      <w:r>
        <w:rPr>
          <w:szCs w:val="22"/>
        </w:rPr>
        <w:t xml:space="preserve"> = </w:t>
      </w:r>
      <w:r>
        <w:rPr>
          <w:position w:val="-28"/>
        </w:rPr>
        <w:object>
          <v:shape id="_x0000_i1065" o:spt="75" type="#_x0000_t75" style="height:32.25pt;width:57.6pt;" o:ole="t" filled="f" o:preferrelative="t" stroked="f" coordsize="21600,21600">
            <v:path/>
            <v:fill on="f" focussize="0,0"/>
            <v:stroke on="f" joinstyle="miter"/>
            <v:imagedata r:id="rId114" o:title=""/>
            <o:lock v:ext="edit" aspectratio="t"/>
            <w10:wrap type="none"/>
            <w10:anchorlock/>
          </v:shape>
          <o:OLEObject Type="Embed" ProgID="Equation.3" ShapeID="_x0000_i1065" DrawAspect="Content" ObjectID="_1468075765" r:id="rId113">
            <o:LockedField>false</o:LockedField>
          </o:OLEObject>
        </w:object>
      </w:r>
      <w:r>
        <w:rPr>
          <w:position w:val="-34"/>
        </w:rPr>
        <w:object>
          <v:shape id="_x0000_i1066" o:spt="75" type="#_x0000_t75" style="height:40.3pt;width:74.3pt;" o:ole="t" filled="f" o:preferrelative="t" stroked="f" coordsize="21600,21600">
            <v:path/>
            <v:fill on="f" focussize="0,0"/>
            <v:stroke on="f" joinstyle="miter"/>
            <v:imagedata r:id="rId116" o:title=""/>
            <o:lock v:ext="edit" aspectratio="t"/>
            <w10:wrap type="none"/>
            <w10:anchorlock/>
          </v:shape>
          <o:OLEObject Type="Embed" ProgID="Equation.3" ShapeID="_x0000_i1066" DrawAspect="Content" ObjectID="_1468075766" r:id="rId115">
            <o:LockedField>false</o:LockedField>
          </o:OLEObject>
        </w:object>
      </w:r>
      <w:r>
        <w:rPr>
          <w:szCs w:val="22"/>
        </w:rPr>
        <w:t xml:space="preserve"> + </w:t>
      </w:r>
      <w:r>
        <w:rPr>
          <w:position w:val="-28"/>
        </w:rPr>
        <w:object>
          <v:shape id="_x0000_i1067" o:spt="75" type="#_x0000_t75" style="height:36.3pt;width:50.1pt;" o:ole="t" filled="f" o:preferrelative="t" stroked="f" coordsize="21600,21600">
            <v:path/>
            <v:fill on="f" focussize="0,0"/>
            <v:stroke on="f" joinstyle="miter"/>
            <v:imagedata r:id="rId118" o:title=""/>
            <o:lock v:ext="edit" aspectratio="t"/>
            <w10:wrap type="none"/>
            <w10:anchorlock/>
          </v:shape>
          <o:OLEObject Type="Embed" ProgID="Equation.3" ShapeID="_x0000_i1067" DrawAspect="Content" ObjectID="_1468075767" r:id="rId117">
            <o:LockedField>false</o:LockedField>
          </o:OLEObject>
        </w:object>
      </w:r>
      <w:r>
        <w:t xml:space="preserve">× </w:t>
      </w:r>
      <w:r>
        <w:rPr>
          <w:position w:val="-28"/>
        </w:rPr>
        <w:object>
          <v:shape id="_x0000_i1068" o:spt="75" type="#_x0000_t75" style="height:32.25pt;width:54.7pt;" o:ole="t" filled="f" o:preferrelative="t" stroked="f" coordsize="21600,21600">
            <v:path/>
            <v:fill on="f" focussize="0,0"/>
            <v:stroke on="f" joinstyle="miter"/>
            <v:imagedata r:id="rId120" o:title=""/>
            <o:lock v:ext="edit" aspectratio="t"/>
            <w10:wrap type="none"/>
            <w10:anchorlock/>
          </v:shape>
          <o:OLEObject Type="Embed" ProgID="Equation.3" ShapeID="_x0000_i1068" DrawAspect="Content" ObjectID="_1468075768" r:id="rId119">
            <o:LockedField>false</o:LockedField>
          </o:OLEObject>
        </w:object>
      </w:r>
    </w:p>
    <w:p>
      <w:pPr>
        <w:tabs>
          <w:tab w:val="left" w:pos="446"/>
        </w:tabs>
        <w:ind w:left="446" w:hanging="446"/>
        <w:jc w:val="both"/>
      </w:pPr>
    </w:p>
    <w:p>
      <w:pPr>
        <w:tabs>
          <w:tab w:val="left" w:pos="446"/>
        </w:tabs>
        <w:ind w:left="446" w:hanging="446"/>
        <w:jc w:val="both"/>
      </w:pPr>
      <w:r>
        <w:tab/>
      </w:r>
      <w:r>
        <w:t xml:space="preserve">In this equation, the first term on the right-hand side is the present value of the first </w:t>
      </w:r>
      <w:r>
        <w:rPr>
          <w:i/>
          <w:iCs/>
        </w:rPr>
        <w:t>t</w:t>
      </w:r>
      <w:r>
        <w:t xml:space="preserve"> dividends, and the second term is the present value of the stock price when constant dividend growth forever begins.</w:t>
      </w:r>
    </w:p>
    <w:p>
      <w:pPr>
        <w:tabs>
          <w:tab w:val="left" w:pos="446"/>
        </w:tabs>
        <w:ind w:left="446" w:hanging="446"/>
        <w:jc w:val="both"/>
      </w:pPr>
    </w:p>
    <w:p>
      <w:pPr>
        <w:rPr>
          <w:b/>
          <w:szCs w:val="22"/>
        </w:rPr>
      </w:pPr>
      <w:r>
        <w:rPr>
          <w:b/>
          <w:szCs w:val="22"/>
        </w:rPr>
        <w:br w:type="page"/>
      </w:r>
    </w:p>
    <w:p>
      <w:pPr>
        <w:tabs>
          <w:tab w:val="left" w:pos="446"/>
        </w:tabs>
        <w:ind w:left="446" w:hanging="446"/>
        <w:jc w:val="both"/>
        <w:rPr>
          <w:szCs w:val="22"/>
        </w:rPr>
      </w:pPr>
      <w:r>
        <w:rPr>
          <w:b/>
          <w:szCs w:val="22"/>
        </w:rPr>
        <w:t>38.</w:t>
      </w:r>
      <w:r>
        <w:rPr>
          <w:szCs w:val="22"/>
        </w:rPr>
        <w:tab/>
      </w:r>
      <w:r>
        <w:rPr>
          <w:szCs w:val="22"/>
        </w:rPr>
        <w:t>To find the expression when the growth rate for the first stage is exactly equal to the required return, consider we can find the present value of the dividends in the first stage as:</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 xml:space="preserve">PV = </w:t>
      </w:r>
      <w:r>
        <w:rPr>
          <w:position w:val="-28"/>
          <w:szCs w:val="22"/>
        </w:rPr>
        <w:object>
          <v:shape id="_x0000_i1069" o:spt="75" type="#_x0000_t75" style="height:34pt;width:59.35pt;" o:ole="t" filled="f" o:preferrelative="t" stroked="f" coordsize="21600,21600">
            <v:path/>
            <v:fill on="f" focussize="0,0"/>
            <v:stroke on="f" joinstyle="miter"/>
            <v:imagedata r:id="rId122" o:title=""/>
            <o:lock v:ext="edit" aspectratio="t"/>
            <w10:wrap type="none"/>
            <w10:anchorlock/>
          </v:shape>
          <o:OLEObject Type="Embed" ProgID="Equation.3" ShapeID="_x0000_i1069" DrawAspect="Content" ObjectID="_1468075769" r:id="rId121">
            <o:LockedField>false</o:LockedField>
          </o:OLEObject>
        </w:object>
      </w:r>
      <w:r>
        <w:rPr>
          <w:szCs w:val="22"/>
        </w:rPr>
        <w:t xml:space="preserve"> +  </w:t>
      </w:r>
      <w:r>
        <w:rPr>
          <w:position w:val="-28"/>
          <w:szCs w:val="22"/>
        </w:rPr>
        <w:object>
          <v:shape id="_x0000_i1070" o:spt="75" type="#_x0000_t75" style="height:34pt;width:59.35pt;" o:ole="t" filled="f" o:preferrelative="t" stroked="f" coordsize="21600,21600">
            <v:path/>
            <v:fill on="f" focussize="0,0"/>
            <v:stroke on="f" joinstyle="miter"/>
            <v:imagedata r:id="rId124" o:title=""/>
            <o:lock v:ext="edit" aspectratio="t"/>
            <w10:wrap type="none"/>
            <w10:anchorlock/>
          </v:shape>
          <o:OLEObject Type="Embed" ProgID="Equation.3" ShapeID="_x0000_i1070" DrawAspect="Content" ObjectID="_1468075770" r:id="rId123">
            <o:LockedField>false</o:LockedField>
          </o:OLEObject>
        </w:object>
      </w:r>
      <w:r>
        <w:rPr>
          <w:szCs w:val="22"/>
        </w:rPr>
        <w:t xml:space="preserve"> + </w:t>
      </w:r>
      <w:r>
        <w:rPr>
          <w:position w:val="-28"/>
          <w:szCs w:val="22"/>
        </w:rPr>
        <w:object>
          <v:shape id="_x0000_i1071" o:spt="75" type="#_x0000_t75" style="height:34pt;width:59.35pt;" o:ole="t" filled="f" o:preferrelative="t" stroked="f" coordsize="21600,21600">
            <v:path/>
            <v:fill on="f" focussize="0,0"/>
            <v:stroke on="f" joinstyle="miter"/>
            <v:imagedata r:id="rId126" o:title=""/>
            <o:lock v:ext="edit" aspectratio="t"/>
            <w10:wrap type="none"/>
            <w10:anchorlock/>
          </v:shape>
          <o:OLEObject Type="Embed" ProgID="Equation.3" ShapeID="_x0000_i1071" DrawAspect="Content" ObjectID="_1468075771" r:id="rId125">
            <o:LockedField>false</o:LockedField>
          </o:OLEObject>
        </w:object>
      </w:r>
      <w:r>
        <w:rPr>
          <w:szCs w:val="22"/>
        </w:rPr>
        <w:t>+ …</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 xml:space="preserve">Since </w:t>
      </w:r>
      <w:r>
        <w:rPr>
          <w:i/>
          <w:iCs/>
          <w:szCs w:val="22"/>
        </w:rPr>
        <w:t>g</w:t>
      </w:r>
      <w:r>
        <w:rPr>
          <w:szCs w:val="22"/>
          <w:vertAlign w:val="subscript"/>
        </w:rPr>
        <w:t>1</w:t>
      </w:r>
      <w:r>
        <w:rPr>
          <w:szCs w:val="22"/>
        </w:rPr>
        <w:t xml:space="preserve"> is equal to </w:t>
      </w:r>
      <w:r>
        <w:rPr>
          <w:i/>
          <w:iCs/>
          <w:szCs w:val="22"/>
        </w:rPr>
        <w:t>R</w:t>
      </w:r>
      <w:r>
        <w:rPr>
          <w:szCs w:val="22"/>
        </w:rPr>
        <w:t>, each of the terms reduces to:</w:t>
      </w:r>
    </w:p>
    <w:p>
      <w:pPr>
        <w:tabs>
          <w:tab w:val="left" w:pos="446"/>
        </w:tabs>
        <w:ind w:left="446" w:hanging="446"/>
        <w:jc w:val="both"/>
        <w:rPr>
          <w:szCs w:val="22"/>
        </w:rPr>
      </w:pPr>
    </w:p>
    <w:p>
      <w:pPr>
        <w:tabs>
          <w:tab w:val="left" w:pos="446"/>
        </w:tabs>
        <w:ind w:left="446" w:hanging="446"/>
        <w:jc w:val="both"/>
        <w:rPr>
          <w:iCs/>
          <w:szCs w:val="22"/>
        </w:rPr>
      </w:pPr>
      <w:r>
        <w:rPr>
          <w:szCs w:val="22"/>
        </w:rPr>
        <w:tab/>
      </w:r>
      <w:r>
        <w:rPr>
          <w:szCs w:val="22"/>
        </w:rPr>
        <w:t xml:space="preserve">PV = </w:t>
      </w:r>
      <w:r>
        <w:rPr>
          <w:i/>
          <w:szCs w:val="22"/>
        </w:rPr>
        <w:t>D</w:t>
      </w:r>
      <w:r>
        <w:rPr>
          <w:iCs/>
          <w:szCs w:val="22"/>
          <w:vertAlign w:val="subscript"/>
        </w:rPr>
        <w:t>0</w:t>
      </w:r>
      <w:r>
        <w:rPr>
          <w:iCs/>
          <w:szCs w:val="22"/>
        </w:rPr>
        <w:t xml:space="preserve"> + </w:t>
      </w:r>
      <w:r>
        <w:rPr>
          <w:i/>
          <w:szCs w:val="22"/>
        </w:rPr>
        <w:t>D</w:t>
      </w:r>
      <w:r>
        <w:rPr>
          <w:iCs/>
          <w:szCs w:val="22"/>
          <w:vertAlign w:val="subscript"/>
        </w:rPr>
        <w:t>0</w:t>
      </w:r>
      <w:r>
        <w:rPr>
          <w:iCs/>
          <w:szCs w:val="22"/>
        </w:rPr>
        <w:t xml:space="preserve"> + </w:t>
      </w:r>
      <w:r>
        <w:rPr>
          <w:i/>
          <w:szCs w:val="22"/>
        </w:rPr>
        <w:t>D</w:t>
      </w:r>
      <w:r>
        <w:rPr>
          <w:iCs/>
          <w:szCs w:val="22"/>
          <w:vertAlign w:val="subscript"/>
        </w:rPr>
        <w:t>0</w:t>
      </w:r>
      <w:r>
        <w:rPr>
          <w:iCs/>
          <w:szCs w:val="22"/>
        </w:rPr>
        <w:t xml:space="preserve"> + ….</w:t>
      </w:r>
    </w:p>
    <w:p>
      <w:pPr>
        <w:tabs>
          <w:tab w:val="left" w:pos="446"/>
        </w:tabs>
        <w:ind w:left="446" w:hanging="446"/>
        <w:jc w:val="both"/>
        <w:rPr>
          <w:iCs/>
          <w:szCs w:val="22"/>
          <w:vertAlign w:val="subscript"/>
        </w:rPr>
      </w:pPr>
      <w:r>
        <w:rPr>
          <w:iCs/>
          <w:szCs w:val="22"/>
        </w:rPr>
        <w:tab/>
      </w:r>
      <w:r>
        <w:rPr>
          <w:iCs/>
          <w:szCs w:val="22"/>
        </w:rPr>
        <w:t xml:space="preserve">PV = </w:t>
      </w:r>
      <w:r>
        <w:rPr>
          <w:i/>
          <w:szCs w:val="22"/>
        </w:rPr>
        <w:t>t</w:t>
      </w:r>
      <w:r>
        <w:rPr>
          <w:iCs/>
          <w:szCs w:val="22"/>
        </w:rPr>
        <w:t xml:space="preserve"> × </w:t>
      </w:r>
      <w:r>
        <w:rPr>
          <w:i/>
          <w:szCs w:val="22"/>
        </w:rPr>
        <w:t>D</w:t>
      </w:r>
      <w:r>
        <w:rPr>
          <w:iCs/>
          <w:szCs w:val="22"/>
          <w:vertAlign w:val="subscript"/>
        </w:rPr>
        <w:t>0</w:t>
      </w:r>
    </w:p>
    <w:p>
      <w:pPr>
        <w:tabs>
          <w:tab w:val="left" w:pos="446"/>
        </w:tabs>
        <w:ind w:left="446" w:hanging="446"/>
        <w:jc w:val="both"/>
        <w:rPr>
          <w:szCs w:val="22"/>
        </w:rPr>
      </w:pPr>
    </w:p>
    <w:p>
      <w:pPr>
        <w:tabs>
          <w:tab w:val="left" w:pos="446"/>
        </w:tabs>
        <w:ind w:left="446" w:hanging="446"/>
        <w:rPr>
          <w:szCs w:val="22"/>
        </w:rPr>
      </w:pPr>
      <w:r>
        <w:rPr>
          <w:szCs w:val="22"/>
        </w:rPr>
        <w:tab/>
      </w:r>
      <w:r>
        <w:rPr>
          <w:szCs w:val="22"/>
        </w:rPr>
        <w:t>So, the expression for the price of a stock when the first growth rate is exactly equal to the required return is:</w:t>
      </w:r>
    </w:p>
    <w:p>
      <w:r>
        <w:rPr>
          <w:szCs w:val="22"/>
        </w:rPr>
        <w:tab/>
      </w:r>
      <w:r>
        <w:rPr>
          <w:iCs/>
        </w:rPr>
        <w:t>P</w:t>
      </w:r>
      <w:r>
        <w:rPr>
          <w:iCs/>
          <w:vertAlign w:val="subscript"/>
        </w:rPr>
        <w:t>0</w:t>
      </w:r>
      <w:r>
        <w:t xml:space="preserve">= </w:t>
      </w:r>
      <w:r>
        <w:rPr>
          <w:i/>
          <w:szCs w:val="22"/>
        </w:rPr>
        <w:t>t</w:t>
      </w:r>
      <w:r>
        <w:rPr>
          <w:iCs/>
          <w:szCs w:val="22"/>
        </w:rPr>
        <w:t xml:space="preserve"> × </w:t>
      </w:r>
      <w:r>
        <w:rPr>
          <w:i/>
          <w:szCs w:val="22"/>
        </w:rPr>
        <w:t>D</w:t>
      </w:r>
      <w:r>
        <w:rPr>
          <w:iCs/>
          <w:szCs w:val="22"/>
          <w:vertAlign w:val="subscript"/>
        </w:rPr>
        <w:t>0</w:t>
      </w:r>
      <w:r>
        <w:rPr>
          <w:iCs/>
          <w:szCs w:val="22"/>
        </w:rPr>
        <w:t xml:space="preserve"> + </w:t>
      </w:r>
      <w:r>
        <w:rPr>
          <w:position w:val="-30"/>
        </w:rPr>
        <w:object>
          <v:shape id="_x0000_i1072" o:spt="75" type="#_x0000_t75" style="height:38pt;width:111.15pt;" o:ole="t" filled="f" o:preferrelative="t" stroked="f" coordsize="21600,21600">
            <v:path/>
            <v:fill on="f" focussize="0,0"/>
            <v:stroke on="f" joinstyle="miter"/>
            <v:imagedata r:id="rId128" o:title=""/>
            <o:lock v:ext="edit" aspectratio="t"/>
            <w10:wrap type="none"/>
            <w10:anchorlock/>
          </v:shape>
          <o:OLEObject Type="Embed" ProgID="Equation.3" ShapeID="_x0000_i1072" DrawAspect="Content" ObjectID="_1468075772" r:id="rId127">
            <o:LockedField>false</o:LockedField>
          </o:OLEObject>
        </w:object>
      </w:r>
      <w:r>
        <w:tab/>
      </w:r>
      <w:r>
        <w:tab/>
      </w:r>
    </w:p>
    <w:p/>
    <w:p/>
    <w:p>
      <w:pPr>
        <w:sectPr>
          <w:headerReference r:id="rId15"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16"/>
        </w:rPr>
      </w:pPr>
    </w:p>
    <w:p>
      <w:pPr>
        <w:pStyle w:val="10"/>
        <w:pBdr>
          <w:top w:val="single" w:color="auto" w:sz="18" w:space="1"/>
        </w:pBdr>
        <w:rPr>
          <w:rFonts w:ascii="Times New Roman" w:hAnsi="Times New Roman"/>
          <w:b/>
          <w:i/>
          <w:sz w:val="48"/>
        </w:rPr>
      </w:pPr>
      <w:r>
        <w:rPr>
          <w:rFonts w:ascii="Times New Roman" w:hAnsi="Times New Roman"/>
          <w:b/>
          <w:i/>
          <w:sz w:val="48"/>
        </w:rPr>
        <w:t>CHAPTER 9</w:t>
      </w:r>
    </w:p>
    <w:p>
      <w:pPr>
        <w:pStyle w:val="10"/>
        <w:pBdr>
          <w:top w:val="single" w:color="auto" w:sz="18" w:space="1"/>
        </w:pBdr>
        <w:rPr>
          <w:b/>
          <w:i/>
          <w:sz w:val="48"/>
        </w:rPr>
      </w:pPr>
      <w:r>
        <w:rPr>
          <w:rFonts w:ascii="Times New Roman" w:hAnsi="Times New Roman"/>
          <w:b/>
          <w:sz w:val="48"/>
        </w:rPr>
        <w:t>NET PRESENT VALUE AND OTHER INVESTMENT CRITERIA</w:t>
      </w:r>
    </w:p>
    <w:p/>
    <w:p>
      <w:pPr>
        <w:rPr>
          <w:szCs w:val="22"/>
        </w:rPr>
      </w:pPr>
    </w:p>
    <w:p>
      <w:pPr>
        <w:pStyle w:val="2"/>
        <w:rPr>
          <w:szCs w:val="22"/>
        </w:rPr>
      </w:pPr>
      <w:r>
        <w:rPr>
          <w:szCs w:val="22"/>
        </w:rPr>
        <w:t>Answers to Concepts Review and Critical Thinking Questions</w:t>
      </w:r>
    </w:p>
    <w:p>
      <w:pPr>
        <w:pStyle w:val="24"/>
        <w:ind w:left="450" w:hanging="450"/>
        <w:jc w:val="both"/>
        <w:rPr>
          <w:rFonts w:ascii="Times New Roman" w:hAnsi="Times New Roman"/>
          <w:b/>
          <w:sz w:val="22"/>
          <w:szCs w:val="22"/>
        </w:rPr>
      </w:pPr>
    </w:p>
    <w:p>
      <w:pPr>
        <w:tabs>
          <w:tab w:val="left" w:pos="440"/>
        </w:tabs>
        <w:ind w:left="440" w:hanging="440"/>
        <w:jc w:val="both"/>
        <w:rPr>
          <w:szCs w:val="22"/>
        </w:rPr>
      </w:pPr>
      <w:r>
        <w:rPr>
          <w:b/>
          <w:szCs w:val="22"/>
        </w:rPr>
        <w:t>1.</w:t>
      </w:r>
      <w:r>
        <w:rPr>
          <w:szCs w:val="22"/>
        </w:rPr>
        <w:tab/>
      </w:r>
      <w:r>
        <w:rPr>
          <w:szCs w:val="22"/>
        </w:rPr>
        <w:t>A payback period less than the project’s life means that the NPV is positive for a zero discount rate, but nothing more definitive can be said. For discount rates greater than zero, the payback period will still be less than the project’s life, but the NPV may be positive, zero, or negative, depending on whether the discount rate is less than, equal to, or greater than the IRR. The discounted payback includes the effect of the relevant discount rate. If a project’s discounted payback period is less than the project’s life, it must be the case that NPV is positive.</w:t>
      </w:r>
    </w:p>
    <w:p>
      <w:pPr>
        <w:pStyle w:val="24"/>
        <w:ind w:left="450" w:hanging="450"/>
        <w:jc w:val="both"/>
        <w:rPr>
          <w:rFonts w:ascii="Times New Roman" w:hAnsi="Times New Roman"/>
          <w:b/>
          <w:sz w:val="22"/>
          <w:szCs w:val="22"/>
        </w:rPr>
      </w:pPr>
    </w:p>
    <w:p>
      <w:pPr>
        <w:tabs>
          <w:tab w:val="left" w:pos="440"/>
        </w:tabs>
        <w:ind w:left="440" w:hanging="440"/>
        <w:jc w:val="both"/>
        <w:rPr>
          <w:szCs w:val="22"/>
        </w:rPr>
      </w:pPr>
      <w:r>
        <w:rPr>
          <w:b/>
          <w:szCs w:val="22"/>
        </w:rPr>
        <w:t>2.</w:t>
      </w:r>
      <w:r>
        <w:rPr>
          <w:szCs w:val="22"/>
        </w:rPr>
        <w:tab/>
      </w:r>
      <w:r>
        <w:rPr>
          <w:szCs w:val="22"/>
        </w:rPr>
        <w:t>If a project has a positive NPV for a certain discount rate, then it will also have a positive NPV for a zero discount rate; thus, the payback period must be less than the project life. Since discounted payback is calculated at the same discount rate as is NPV, if NPV is positive, the discounted payback period must be less than the project’s life. If NPV is positive, then the present value of future cash inflows is greater than the initial investment cost; thus PI must be greater than 1. If NPV is positive for a certain discount rate R, then it will be zero for some larger discount rate R*; thus the IRR must be greater than the required return.</w:t>
      </w:r>
    </w:p>
    <w:p>
      <w:pPr>
        <w:pStyle w:val="24"/>
        <w:ind w:left="450" w:hanging="450"/>
        <w:jc w:val="both"/>
        <w:rPr>
          <w:rFonts w:ascii="Times New Roman" w:hAnsi="Times New Roman"/>
          <w:b/>
          <w:sz w:val="22"/>
          <w:szCs w:val="22"/>
        </w:rPr>
      </w:pPr>
    </w:p>
    <w:p>
      <w:pPr>
        <w:tabs>
          <w:tab w:val="left" w:pos="440"/>
          <w:tab w:val="left" w:pos="900"/>
        </w:tabs>
        <w:ind w:left="900" w:hanging="900"/>
        <w:jc w:val="both"/>
        <w:rPr>
          <w:szCs w:val="22"/>
        </w:rPr>
      </w:pPr>
      <w:r>
        <w:rPr>
          <w:b/>
          <w:szCs w:val="22"/>
        </w:rPr>
        <w:t>3.</w:t>
      </w:r>
      <w:r>
        <w:rPr>
          <w:szCs w:val="22"/>
        </w:rPr>
        <w:tab/>
      </w:r>
      <w:r>
        <w:rPr>
          <w:i/>
          <w:szCs w:val="22"/>
        </w:rPr>
        <w:t>a.</w:t>
      </w:r>
      <w:r>
        <w:rPr>
          <w:szCs w:val="22"/>
        </w:rPr>
        <w:tab/>
      </w:r>
      <w:r>
        <w:rPr>
          <w:szCs w:val="22"/>
        </w:rPr>
        <w:t>Payback period is simply the accounting break-even point of a series of cash flows. To actually compute the payback period, it is assumed that any cash flow occurring during a given period is realized continuously throughout the period, and not at a single point in time. The payback is then the point in time for the series of cash flows when the initial cash outlays are fully recovered. Given some predetermined cutoff for the payback period, the decision rule is to accept projects that payback before this cutoff, and reject projects that take longer to payback.</w:t>
      </w:r>
    </w:p>
    <w:p>
      <w:pPr>
        <w:tabs>
          <w:tab w:val="left" w:pos="440"/>
          <w:tab w:val="left" w:pos="900"/>
        </w:tabs>
        <w:ind w:left="900" w:hanging="900"/>
        <w:jc w:val="both"/>
        <w:rPr>
          <w:szCs w:val="22"/>
        </w:rPr>
      </w:pPr>
      <w:r>
        <w:rPr>
          <w:szCs w:val="22"/>
        </w:rPr>
        <w:tab/>
      </w:r>
      <w:r>
        <w:rPr>
          <w:i/>
          <w:szCs w:val="22"/>
        </w:rPr>
        <w:t>b.</w:t>
      </w:r>
      <w:r>
        <w:rPr>
          <w:szCs w:val="22"/>
        </w:rPr>
        <w:tab/>
      </w:r>
      <w:r>
        <w:rPr>
          <w:szCs w:val="22"/>
        </w:rPr>
        <w:t>The worst problem associated with payback period is that it ignores the time value of money. In addition, the selection of a hurdle point for payback period is an arbitrary exercise that lacks any steadfast rule or method. The payback period is biased towards short-term projects; it fully ignores any cash flows that occur after the cutoff point.</w:t>
      </w:r>
    </w:p>
    <w:p>
      <w:pPr>
        <w:tabs>
          <w:tab w:val="left" w:pos="440"/>
          <w:tab w:val="left" w:pos="900"/>
        </w:tabs>
        <w:ind w:left="900" w:hanging="900"/>
        <w:jc w:val="both"/>
        <w:rPr>
          <w:szCs w:val="22"/>
        </w:rPr>
      </w:pPr>
      <w:r>
        <w:rPr>
          <w:szCs w:val="22"/>
        </w:rPr>
        <w:tab/>
      </w:r>
      <w:r>
        <w:rPr>
          <w:i/>
          <w:szCs w:val="22"/>
        </w:rPr>
        <w:t>c.</w:t>
      </w:r>
      <w:r>
        <w:rPr>
          <w:szCs w:val="22"/>
        </w:rPr>
        <w:tab/>
      </w:r>
      <w:r>
        <w:rPr>
          <w:szCs w:val="22"/>
        </w:rPr>
        <w:t>Despite its shortcomings, payback is often used because (1) the analysis is straightforward and simple and (2) accounting numbers and estimates are readily available. Materiality considerations often warrant a payback analysis as sufficient; maintenance projects are another example where the detailed analysis of other methods is often not needed. Since payback is biased towards liquidity, it may be a useful and appropriate analysis method for short-term projects where cash management is most important.</w:t>
      </w:r>
    </w:p>
    <w:p>
      <w:pPr>
        <w:pStyle w:val="24"/>
        <w:ind w:left="450" w:hanging="450"/>
        <w:jc w:val="both"/>
        <w:rPr>
          <w:rFonts w:ascii="Times New Roman" w:hAnsi="Times New Roman"/>
          <w:sz w:val="22"/>
          <w:szCs w:val="22"/>
        </w:rPr>
      </w:pPr>
    </w:p>
    <w:p>
      <w:pPr>
        <w:tabs>
          <w:tab w:val="left" w:pos="440"/>
          <w:tab w:val="left" w:pos="900"/>
        </w:tabs>
        <w:ind w:left="900" w:hanging="900"/>
        <w:jc w:val="both"/>
        <w:rPr>
          <w:szCs w:val="22"/>
        </w:rPr>
      </w:pPr>
      <w:r>
        <w:rPr>
          <w:b/>
          <w:szCs w:val="22"/>
        </w:rPr>
        <w:t>4.</w:t>
      </w:r>
      <w:r>
        <w:rPr>
          <w:szCs w:val="22"/>
        </w:rPr>
        <w:tab/>
      </w:r>
      <w:r>
        <w:rPr>
          <w:i/>
          <w:szCs w:val="22"/>
        </w:rPr>
        <w:t>a.</w:t>
      </w:r>
      <w:r>
        <w:rPr>
          <w:szCs w:val="22"/>
        </w:rPr>
        <w:tab/>
      </w:r>
      <w:r>
        <w:rPr>
          <w:szCs w:val="22"/>
        </w:rPr>
        <w:t>The discounted payback is calculated the same as is regular payback, with the exception that each cash flow in the series is first converted to its present value. Thus discounted payback provides a measure of financial/economic break-even because of this discounting, just as regular payback provides a measure of accounting break-even because it does not discount the cash flows. Given some predetermined cutoff for the discounted payback period, the decision rule is to accept projects whose discounted cash flows payback before this cutoff period, and to reject all other projects.</w:t>
      </w:r>
    </w:p>
    <w:p>
      <w:pPr>
        <w:tabs>
          <w:tab w:val="left" w:pos="440"/>
          <w:tab w:val="left" w:pos="900"/>
        </w:tabs>
        <w:ind w:left="900" w:hanging="900"/>
        <w:jc w:val="both"/>
        <w:rPr>
          <w:szCs w:val="22"/>
        </w:rPr>
      </w:pPr>
      <w:r>
        <w:rPr>
          <w:szCs w:val="22"/>
        </w:rPr>
        <w:br w:type="page"/>
      </w:r>
      <w:r>
        <w:rPr>
          <w:szCs w:val="22"/>
        </w:rPr>
        <w:tab/>
      </w:r>
      <w:r>
        <w:rPr>
          <w:i/>
          <w:szCs w:val="22"/>
        </w:rPr>
        <w:t>b.</w:t>
      </w:r>
      <w:r>
        <w:rPr>
          <w:szCs w:val="22"/>
        </w:rPr>
        <w:tab/>
      </w:r>
      <w:r>
        <w:rPr>
          <w:szCs w:val="22"/>
        </w:rPr>
        <w:t>The primary disadvantage to using the discounted payback method is that it ignores all cash flows that occur after the cutoff date, thus biasing this criterion towards short-term projects. As a result, the method may reject projects that in fact have positive NPVs, or it may accept projects with large future cash outlays resulting in negative NPVs. In addition, the selection of a cutoff point is again an arbitrary exercise.</w:t>
      </w:r>
    </w:p>
    <w:p>
      <w:pPr>
        <w:tabs>
          <w:tab w:val="left" w:pos="440"/>
          <w:tab w:val="left" w:pos="900"/>
        </w:tabs>
        <w:ind w:left="900" w:hanging="900"/>
        <w:jc w:val="both"/>
        <w:rPr>
          <w:szCs w:val="22"/>
        </w:rPr>
      </w:pPr>
      <w:r>
        <w:rPr>
          <w:szCs w:val="22"/>
        </w:rPr>
        <w:tab/>
      </w:r>
      <w:r>
        <w:rPr>
          <w:i/>
          <w:szCs w:val="22"/>
        </w:rPr>
        <w:t>c.</w:t>
      </w:r>
      <w:r>
        <w:rPr>
          <w:szCs w:val="22"/>
        </w:rPr>
        <w:tab/>
      </w:r>
      <w:r>
        <w:rPr>
          <w:szCs w:val="22"/>
        </w:rPr>
        <w:t>Discounted payback is an improvement on regular payback because it takes into account the time value of money. For conventional cash flows and strictly positive discount rates, the discounted payback will always be greater than the regular payback period.</w:t>
      </w:r>
    </w:p>
    <w:p>
      <w:pPr>
        <w:pStyle w:val="24"/>
        <w:ind w:left="450" w:hanging="450"/>
        <w:jc w:val="both"/>
        <w:rPr>
          <w:rFonts w:ascii="Times New Roman" w:hAnsi="Times New Roman"/>
          <w:sz w:val="22"/>
          <w:szCs w:val="22"/>
        </w:rPr>
      </w:pPr>
    </w:p>
    <w:p>
      <w:pPr>
        <w:tabs>
          <w:tab w:val="left" w:pos="440"/>
          <w:tab w:val="left" w:pos="900"/>
        </w:tabs>
        <w:ind w:left="900" w:hanging="900"/>
        <w:jc w:val="both"/>
        <w:rPr>
          <w:szCs w:val="22"/>
        </w:rPr>
      </w:pPr>
      <w:r>
        <w:rPr>
          <w:b/>
          <w:szCs w:val="22"/>
        </w:rPr>
        <w:t>5.</w:t>
      </w:r>
      <w:r>
        <w:rPr>
          <w:szCs w:val="22"/>
        </w:rPr>
        <w:tab/>
      </w:r>
      <w:r>
        <w:rPr>
          <w:i/>
          <w:szCs w:val="22"/>
        </w:rPr>
        <w:t>a.</w:t>
      </w:r>
      <w:r>
        <w:rPr>
          <w:szCs w:val="22"/>
        </w:rPr>
        <w:tab/>
      </w:r>
      <w:r>
        <w:rPr>
          <w:szCs w:val="22"/>
        </w:rPr>
        <w:t xml:space="preserve">The average accounting return is interpreted as an average measure of the accounting performance of a project over time, computed as some average profit measure attributable to the project divided by some average balance sheet value for the project. This text computes AAR as average net income with respect to average (total) book value. Given some predetermined cutoff for AAR, the decision rule is to accept projects with an AAR in excess of the target measure, and reject all other projects. </w:t>
      </w:r>
    </w:p>
    <w:p>
      <w:pPr>
        <w:tabs>
          <w:tab w:val="left" w:pos="440"/>
          <w:tab w:val="left" w:pos="900"/>
        </w:tabs>
        <w:ind w:left="900" w:hanging="900"/>
        <w:jc w:val="both"/>
        <w:rPr>
          <w:szCs w:val="22"/>
        </w:rPr>
      </w:pPr>
      <w:r>
        <w:rPr>
          <w:szCs w:val="22"/>
        </w:rPr>
        <w:tab/>
      </w:r>
      <w:r>
        <w:rPr>
          <w:i/>
          <w:szCs w:val="22"/>
        </w:rPr>
        <w:t>b.</w:t>
      </w:r>
      <w:r>
        <w:rPr>
          <w:szCs w:val="22"/>
        </w:rPr>
        <w:tab/>
      </w:r>
      <w:r>
        <w:rPr>
          <w:szCs w:val="22"/>
        </w:rPr>
        <w:t>AAR is not a measure of cash flows and market value, but a measure of financial statement accounts that often bear little resemblance to the relevant value of a project. In addition, the selection of a cutoff is arbitrary, and the time value of money is ignored. For a financial manager, both the reliance on accounting numbers rather than relevant market data and the exclusion of time value of money considerations are troubling. Despite these problems, AAR continues to be used in practice because (1) the accounting information is usually available, (2) analysts often use accounting ratios to analyze firm performance, and (3) managerial compensation is often tied to the attainment of certain target accounting ratio goals.</w:t>
      </w:r>
    </w:p>
    <w:p>
      <w:pPr>
        <w:pStyle w:val="24"/>
        <w:ind w:left="450" w:hanging="450"/>
        <w:jc w:val="both"/>
        <w:rPr>
          <w:rFonts w:ascii="Times New Roman" w:hAnsi="Times New Roman"/>
          <w:sz w:val="22"/>
          <w:szCs w:val="22"/>
        </w:rPr>
      </w:pPr>
    </w:p>
    <w:p>
      <w:pPr>
        <w:tabs>
          <w:tab w:val="left" w:pos="440"/>
          <w:tab w:val="left" w:pos="900"/>
        </w:tabs>
        <w:ind w:left="900" w:hanging="900"/>
        <w:jc w:val="both"/>
        <w:rPr>
          <w:szCs w:val="22"/>
        </w:rPr>
      </w:pPr>
      <w:r>
        <w:rPr>
          <w:b/>
          <w:szCs w:val="22"/>
        </w:rPr>
        <w:t>6.</w:t>
      </w:r>
      <w:r>
        <w:rPr>
          <w:szCs w:val="22"/>
        </w:rPr>
        <w:tab/>
      </w:r>
      <w:r>
        <w:rPr>
          <w:i/>
          <w:szCs w:val="22"/>
        </w:rPr>
        <w:t>a.</w:t>
      </w:r>
      <w:r>
        <w:rPr>
          <w:szCs w:val="22"/>
        </w:rPr>
        <w:tab/>
      </w:r>
      <w:r>
        <w:rPr>
          <w:szCs w:val="22"/>
        </w:rPr>
        <w:t>NPV is simply the present value of a project’s cash flows. NPV specifically measures, after considering the time value of money, the net increase or decrease in firm wealth due to the project. The decision rule is to accept projects that have a positive NPV, and reject projects with a negative NPV.</w:t>
      </w:r>
    </w:p>
    <w:p>
      <w:pPr>
        <w:tabs>
          <w:tab w:val="left" w:pos="440"/>
          <w:tab w:val="left" w:pos="900"/>
        </w:tabs>
        <w:ind w:left="900" w:hanging="900"/>
        <w:jc w:val="both"/>
        <w:rPr>
          <w:szCs w:val="22"/>
        </w:rPr>
      </w:pPr>
      <w:r>
        <w:rPr>
          <w:szCs w:val="22"/>
        </w:rPr>
        <w:tab/>
      </w:r>
      <w:r>
        <w:rPr>
          <w:i/>
          <w:szCs w:val="22"/>
        </w:rPr>
        <w:t>b.</w:t>
      </w:r>
      <w:r>
        <w:rPr>
          <w:szCs w:val="22"/>
        </w:rPr>
        <w:tab/>
      </w:r>
      <w:r>
        <w:rPr>
          <w:szCs w:val="22"/>
        </w:rPr>
        <w:t>NPV is superior to the other methods of analysis presented in the text because it has no serious flaws. The method unambiguously ranks mutually exclusive projects, and can differentiate between projects of different scale and time horizon. The only drawback to NPV is that it relies on cash flow and discount rate values that are often estimates and not certain, but this is a problem shared by the other performance criteria as well. A project with NPV = $2,500 implies that the total shareholder wealth of the firm will increase by $2,500 if the project is accepted.</w:t>
      </w:r>
    </w:p>
    <w:p>
      <w:pPr>
        <w:pStyle w:val="24"/>
        <w:ind w:left="450" w:hanging="450"/>
        <w:jc w:val="both"/>
        <w:rPr>
          <w:rFonts w:ascii="Times New Roman" w:hAnsi="Times New Roman"/>
          <w:sz w:val="22"/>
          <w:szCs w:val="22"/>
        </w:rPr>
      </w:pPr>
    </w:p>
    <w:p>
      <w:pPr>
        <w:tabs>
          <w:tab w:val="left" w:pos="440"/>
          <w:tab w:val="left" w:pos="900"/>
        </w:tabs>
        <w:ind w:left="900" w:hanging="900"/>
        <w:jc w:val="both"/>
        <w:rPr>
          <w:szCs w:val="22"/>
        </w:rPr>
      </w:pPr>
      <w:r>
        <w:rPr>
          <w:b/>
          <w:szCs w:val="22"/>
        </w:rPr>
        <w:t>7.</w:t>
      </w:r>
      <w:r>
        <w:rPr>
          <w:szCs w:val="22"/>
        </w:rPr>
        <w:tab/>
      </w:r>
      <w:r>
        <w:rPr>
          <w:i/>
          <w:szCs w:val="22"/>
        </w:rPr>
        <w:t>a.</w:t>
      </w:r>
      <w:r>
        <w:rPr>
          <w:szCs w:val="22"/>
        </w:rPr>
        <w:tab/>
      </w:r>
      <w:r>
        <w:rPr>
          <w:szCs w:val="22"/>
        </w:rPr>
        <w:t>The IRR is the discount rate that causes the NPV of a series of cash flows to be exactly zero. IRR can thus be interpreted as a financial break-even rate of return; at the IRR, the net value of the project is zero. The IRR decision rule is to accept projects with IRRs greater than the discount rate, and to reject projects with IRRs less than the discount rate.</w:t>
      </w:r>
    </w:p>
    <w:p>
      <w:pPr>
        <w:tabs>
          <w:tab w:val="left" w:pos="440"/>
          <w:tab w:val="left" w:pos="900"/>
        </w:tabs>
        <w:ind w:left="900" w:hanging="900"/>
        <w:jc w:val="both"/>
        <w:rPr>
          <w:szCs w:val="22"/>
        </w:rPr>
      </w:pPr>
      <w:r>
        <w:rPr>
          <w:szCs w:val="22"/>
        </w:rPr>
        <w:tab/>
      </w:r>
      <w:r>
        <w:rPr>
          <w:i/>
          <w:szCs w:val="22"/>
        </w:rPr>
        <w:t>b.</w:t>
      </w:r>
      <w:r>
        <w:rPr>
          <w:szCs w:val="22"/>
        </w:rPr>
        <w:tab/>
      </w:r>
      <w:r>
        <w:rPr>
          <w:szCs w:val="22"/>
        </w:rPr>
        <w:t>IRR is the interest rate that causes NPV for a series of cash flows to be zero. NPV is preferred in all situations to IRR; IRR can lead to ambiguous results if there are non-conventional cash flows, and it also ambiguously ranks some mutually exclusive projects. However, for stand-alone projects with conventional cash flows, IRR and NPV are interchangeable techniques.</w:t>
      </w:r>
    </w:p>
    <w:p>
      <w:pPr>
        <w:tabs>
          <w:tab w:val="left" w:pos="440"/>
          <w:tab w:val="left" w:pos="900"/>
        </w:tabs>
        <w:ind w:left="900" w:hanging="900"/>
        <w:jc w:val="both"/>
        <w:rPr>
          <w:szCs w:val="22"/>
        </w:rPr>
      </w:pPr>
      <w:r>
        <w:rPr>
          <w:szCs w:val="22"/>
        </w:rPr>
        <w:tab/>
      </w:r>
      <w:r>
        <w:rPr>
          <w:i/>
          <w:szCs w:val="22"/>
        </w:rPr>
        <w:t>c.</w:t>
      </w:r>
      <w:r>
        <w:rPr>
          <w:szCs w:val="22"/>
        </w:rPr>
        <w:tab/>
      </w:r>
      <w:r>
        <w:rPr>
          <w:szCs w:val="22"/>
        </w:rPr>
        <w:t>IRR is frequently used because it is easier for many financial managers and analysts to rate performance in relative terms, such as “12%”, than in absolute terms, such as “$46,000.” IRR may be a preferred method to NPV in situations where an appropriate discount rate is unknown are uncertain; in this situation, IRR would provide more information about the project than would NPV.</w:t>
      </w:r>
    </w:p>
    <w:p>
      <w:pPr>
        <w:tabs>
          <w:tab w:val="left" w:pos="440"/>
          <w:tab w:val="left" w:pos="900"/>
        </w:tabs>
        <w:ind w:left="900" w:hanging="900"/>
        <w:jc w:val="both"/>
        <w:rPr>
          <w:szCs w:val="22"/>
        </w:rPr>
      </w:pPr>
      <w:r>
        <w:rPr>
          <w:b/>
          <w:szCs w:val="22"/>
        </w:rPr>
        <w:br w:type="page"/>
      </w:r>
      <w:r>
        <w:rPr>
          <w:b/>
          <w:szCs w:val="22"/>
        </w:rPr>
        <w:t>8.</w:t>
      </w:r>
      <w:r>
        <w:rPr>
          <w:szCs w:val="22"/>
        </w:rPr>
        <w:tab/>
      </w:r>
      <w:r>
        <w:rPr>
          <w:i/>
          <w:szCs w:val="22"/>
        </w:rPr>
        <w:t>a.</w:t>
      </w:r>
      <w:r>
        <w:rPr>
          <w:szCs w:val="22"/>
        </w:rPr>
        <w:tab/>
      </w:r>
      <w:r>
        <w:rPr>
          <w:szCs w:val="22"/>
        </w:rPr>
        <w:t>The profitability index is the present value of cash inflows relative to the project cost. As such, it is a benefit/cost ratio, providing a measure of the relative profitability of a project. The profitability index decision rule is to accept projects with a PI greater than one, and to reject projects with a PI less than one.</w:t>
      </w:r>
    </w:p>
    <w:p>
      <w:pPr>
        <w:tabs>
          <w:tab w:val="left" w:pos="440"/>
          <w:tab w:val="left" w:pos="900"/>
        </w:tabs>
        <w:ind w:left="900" w:hanging="900"/>
        <w:jc w:val="both"/>
        <w:rPr>
          <w:szCs w:val="22"/>
        </w:rPr>
      </w:pPr>
      <w:r>
        <w:rPr>
          <w:szCs w:val="22"/>
        </w:rPr>
        <w:tab/>
      </w:r>
      <w:r>
        <w:rPr>
          <w:i/>
          <w:szCs w:val="22"/>
        </w:rPr>
        <w:t>b.</w:t>
      </w:r>
      <w:r>
        <w:rPr>
          <w:szCs w:val="22"/>
        </w:rPr>
        <w:tab/>
      </w:r>
      <w:r>
        <w:rPr>
          <w:szCs w:val="22"/>
        </w:rPr>
        <w:t>PI = (NPV + cost)/cost = 1 + (NPV/cost). If a firm has a basket of positive NPV projects and is subject to capital rationing, PI may provide a good ranking measure of the projects, indicating the “bang for the buck” of each particular project.</w:t>
      </w:r>
    </w:p>
    <w:p>
      <w:pPr>
        <w:pStyle w:val="24"/>
        <w:ind w:left="450" w:hanging="450"/>
        <w:jc w:val="both"/>
        <w:rPr>
          <w:rFonts w:ascii="Times New Roman" w:hAnsi="Times New Roman"/>
          <w:sz w:val="22"/>
          <w:szCs w:val="22"/>
        </w:rPr>
      </w:pPr>
    </w:p>
    <w:p>
      <w:pPr>
        <w:tabs>
          <w:tab w:val="left" w:pos="440"/>
          <w:tab w:val="left" w:pos="900"/>
        </w:tabs>
        <w:ind w:left="900" w:hanging="900"/>
        <w:jc w:val="both"/>
        <w:rPr>
          <w:szCs w:val="22"/>
        </w:rPr>
      </w:pPr>
      <w:r>
        <w:rPr>
          <w:b/>
          <w:szCs w:val="22"/>
        </w:rPr>
        <w:t>9.</w:t>
      </w:r>
      <w:r>
        <w:rPr>
          <w:szCs w:val="22"/>
        </w:rPr>
        <w:tab/>
      </w:r>
      <w:r>
        <w:rPr>
          <w:szCs w:val="22"/>
        </w:rPr>
        <w:t>For a project with future cash flows that are an annuity:</w:t>
      </w:r>
    </w:p>
    <w:p>
      <w:pPr>
        <w:tabs>
          <w:tab w:val="left" w:pos="440"/>
          <w:tab w:val="left" w:pos="900"/>
        </w:tabs>
        <w:ind w:left="900" w:hanging="900"/>
        <w:jc w:val="both"/>
        <w:rPr>
          <w:szCs w:val="22"/>
        </w:rPr>
      </w:pPr>
    </w:p>
    <w:p>
      <w:pPr>
        <w:tabs>
          <w:tab w:val="left" w:pos="440"/>
          <w:tab w:val="left" w:pos="900"/>
        </w:tabs>
        <w:ind w:left="900" w:hanging="900"/>
        <w:jc w:val="both"/>
        <w:rPr>
          <w:szCs w:val="22"/>
        </w:rPr>
      </w:pPr>
      <w:r>
        <w:rPr>
          <w:szCs w:val="22"/>
        </w:rPr>
        <w:tab/>
      </w:r>
      <w:r>
        <w:rPr>
          <w:szCs w:val="22"/>
        </w:rPr>
        <w:t xml:space="preserve">Payback = I / C  </w:t>
      </w:r>
    </w:p>
    <w:p>
      <w:pPr>
        <w:tabs>
          <w:tab w:val="left" w:pos="440"/>
          <w:tab w:val="left" w:pos="900"/>
        </w:tabs>
        <w:ind w:left="900" w:hanging="900"/>
        <w:jc w:val="both"/>
        <w:rPr>
          <w:szCs w:val="22"/>
        </w:rPr>
      </w:pPr>
    </w:p>
    <w:p>
      <w:pPr>
        <w:tabs>
          <w:tab w:val="left" w:pos="440"/>
          <w:tab w:val="left" w:pos="900"/>
        </w:tabs>
        <w:ind w:left="900" w:hanging="900"/>
        <w:jc w:val="both"/>
        <w:rPr>
          <w:szCs w:val="22"/>
        </w:rPr>
      </w:pPr>
      <w:r>
        <w:rPr>
          <w:szCs w:val="22"/>
        </w:rPr>
        <w:tab/>
      </w:r>
      <w:r>
        <w:rPr>
          <w:szCs w:val="22"/>
        </w:rPr>
        <w:t xml:space="preserve">And the IRR is: </w:t>
      </w:r>
    </w:p>
    <w:p>
      <w:pPr>
        <w:tabs>
          <w:tab w:val="left" w:pos="440"/>
          <w:tab w:val="left" w:pos="900"/>
        </w:tabs>
        <w:ind w:left="900" w:hanging="900"/>
        <w:jc w:val="both"/>
        <w:rPr>
          <w:szCs w:val="22"/>
        </w:rPr>
      </w:pPr>
    </w:p>
    <w:p>
      <w:pPr>
        <w:tabs>
          <w:tab w:val="left" w:pos="440"/>
          <w:tab w:val="left" w:pos="900"/>
        </w:tabs>
        <w:ind w:left="900" w:hanging="900"/>
        <w:jc w:val="both"/>
        <w:rPr>
          <w:szCs w:val="22"/>
        </w:rPr>
      </w:pPr>
      <w:r>
        <w:rPr>
          <w:szCs w:val="22"/>
        </w:rPr>
        <w:tab/>
      </w:r>
      <w:r>
        <w:rPr>
          <w:szCs w:val="22"/>
        </w:rPr>
        <w:t xml:space="preserve">0 = – I + C / IRR </w:t>
      </w:r>
    </w:p>
    <w:p>
      <w:pPr>
        <w:tabs>
          <w:tab w:val="left" w:pos="440"/>
          <w:tab w:val="left" w:pos="900"/>
        </w:tabs>
        <w:ind w:left="900" w:hanging="900"/>
        <w:jc w:val="both"/>
        <w:rPr>
          <w:szCs w:val="22"/>
        </w:rPr>
      </w:pPr>
    </w:p>
    <w:p>
      <w:pPr>
        <w:tabs>
          <w:tab w:val="left" w:pos="440"/>
          <w:tab w:val="left" w:pos="900"/>
        </w:tabs>
        <w:ind w:left="900" w:hanging="900"/>
        <w:jc w:val="both"/>
        <w:rPr>
          <w:szCs w:val="22"/>
        </w:rPr>
      </w:pPr>
      <w:r>
        <w:rPr>
          <w:szCs w:val="22"/>
        </w:rPr>
        <w:tab/>
      </w:r>
      <w:r>
        <w:rPr>
          <w:szCs w:val="22"/>
        </w:rPr>
        <w:t>Solving the IRR equation for IRR, we get:</w:t>
      </w:r>
    </w:p>
    <w:p>
      <w:pPr>
        <w:tabs>
          <w:tab w:val="left" w:pos="440"/>
          <w:tab w:val="left" w:pos="900"/>
        </w:tabs>
        <w:ind w:left="900" w:hanging="900"/>
        <w:jc w:val="both"/>
        <w:rPr>
          <w:szCs w:val="22"/>
        </w:rPr>
      </w:pPr>
      <w:r>
        <w:rPr>
          <w:szCs w:val="22"/>
        </w:rPr>
        <w:tab/>
      </w:r>
    </w:p>
    <w:p>
      <w:pPr>
        <w:tabs>
          <w:tab w:val="left" w:pos="440"/>
          <w:tab w:val="left" w:pos="900"/>
        </w:tabs>
        <w:ind w:left="900" w:hanging="900"/>
        <w:jc w:val="both"/>
        <w:rPr>
          <w:szCs w:val="22"/>
        </w:rPr>
      </w:pPr>
      <w:r>
        <w:rPr>
          <w:szCs w:val="22"/>
        </w:rPr>
        <w:tab/>
      </w:r>
      <w:r>
        <w:rPr>
          <w:szCs w:val="22"/>
        </w:rPr>
        <w:t xml:space="preserve">IRR = C / I </w:t>
      </w:r>
    </w:p>
    <w:p>
      <w:pPr>
        <w:tabs>
          <w:tab w:val="left" w:pos="440"/>
          <w:tab w:val="left" w:pos="900"/>
        </w:tabs>
        <w:ind w:left="900" w:hanging="900"/>
        <w:jc w:val="both"/>
        <w:rPr>
          <w:szCs w:val="22"/>
        </w:rPr>
      </w:pPr>
    </w:p>
    <w:p>
      <w:pPr>
        <w:tabs>
          <w:tab w:val="left" w:pos="440"/>
          <w:tab w:val="left" w:pos="900"/>
        </w:tabs>
        <w:ind w:left="900" w:hanging="900"/>
        <w:jc w:val="both"/>
        <w:rPr>
          <w:szCs w:val="22"/>
        </w:rPr>
      </w:pPr>
      <w:r>
        <w:rPr>
          <w:szCs w:val="22"/>
        </w:rPr>
        <w:tab/>
      </w:r>
      <w:r>
        <w:rPr>
          <w:szCs w:val="22"/>
        </w:rPr>
        <w:t>Notice this is just the reciprocal of the payback. So:</w:t>
      </w:r>
    </w:p>
    <w:p>
      <w:pPr>
        <w:tabs>
          <w:tab w:val="left" w:pos="440"/>
          <w:tab w:val="left" w:pos="900"/>
        </w:tabs>
        <w:ind w:left="900" w:hanging="900"/>
        <w:jc w:val="both"/>
        <w:rPr>
          <w:szCs w:val="22"/>
        </w:rPr>
      </w:pPr>
    </w:p>
    <w:p>
      <w:pPr>
        <w:tabs>
          <w:tab w:val="left" w:pos="440"/>
          <w:tab w:val="left" w:pos="900"/>
        </w:tabs>
        <w:ind w:left="900" w:hanging="900"/>
        <w:jc w:val="both"/>
        <w:rPr>
          <w:szCs w:val="22"/>
        </w:rPr>
      </w:pPr>
      <w:r>
        <w:rPr>
          <w:szCs w:val="22"/>
        </w:rPr>
        <w:tab/>
      </w:r>
      <w:r>
        <w:rPr>
          <w:szCs w:val="22"/>
        </w:rPr>
        <w:t>IRR = 1 / PB</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For long-lived projects with relatively constant cash flows, the sooner the project pays back, the greater is the IRR.</w:t>
      </w:r>
    </w:p>
    <w:p>
      <w:pPr>
        <w:pStyle w:val="24"/>
        <w:ind w:left="450" w:hanging="450"/>
        <w:jc w:val="both"/>
        <w:rPr>
          <w:rFonts w:ascii="Times New Roman" w:hAnsi="Times New Roman"/>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10.</w:t>
      </w:r>
      <w:r>
        <w:rPr>
          <w:rFonts w:ascii="Times New Roman" w:hAnsi="Times New Roman"/>
          <w:sz w:val="22"/>
          <w:szCs w:val="22"/>
        </w:rPr>
        <w:tab/>
      </w:r>
      <w:r>
        <w:rPr>
          <w:rFonts w:ascii="Times New Roman" w:hAnsi="Times New Roman"/>
          <w:sz w:val="22"/>
          <w:szCs w:val="22"/>
        </w:rPr>
        <w:t>There are a number of reasons. Two of the most important have to do with transportation costs and exchange rates. Manufacturing in the U.S. places the finished product much closer to the point of sale, resulting in significant savings in transportation costs. It also reduces inventories because goods spend less time in transit. Higher labor costs tend to offset these savings to some degree, at least compared to other possible manufacturing locations. Of great importance is the fact that manufacturing in the U.S. means that a much higher proportion of the costs are paid in dollars. Since sales are in dollars, the net effect is to immunize profits to a large extent against fluctuations in exchange rates. This issue is discussed in greater detail in the chapter on international finance.</w:t>
      </w:r>
    </w:p>
    <w:p>
      <w:pPr>
        <w:pStyle w:val="24"/>
        <w:ind w:left="450" w:hanging="450"/>
        <w:jc w:val="both"/>
        <w:rPr>
          <w:rFonts w:ascii="Times New Roman" w:hAnsi="Times New Roman"/>
          <w:b/>
          <w:sz w:val="22"/>
          <w:szCs w:val="22"/>
        </w:rPr>
      </w:pPr>
    </w:p>
    <w:p>
      <w:pPr>
        <w:pStyle w:val="24"/>
        <w:ind w:left="450" w:hanging="450"/>
        <w:jc w:val="both"/>
        <w:rPr>
          <w:rFonts w:ascii="Times New Roman" w:hAnsi="Times New Roman"/>
          <w:sz w:val="22"/>
          <w:szCs w:val="22"/>
        </w:rPr>
      </w:pPr>
      <w:r>
        <w:rPr>
          <w:rFonts w:ascii="Times New Roman" w:hAnsi="Times New Roman"/>
          <w:b/>
          <w:sz w:val="22"/>
          <w:szCs w:val="22"/>
        </w:rPr>
        <w:t>11.</w:t>
      </w:r>
      <w:r>
        <w:rPr>
          <w:rFonts w:ascii="Times New Roman" w:hAnsi="Times New Roman"/>
          <w:sz w:val="22"/>
          <w:szCs w:val="22"/>
        </w:rPr>
        <w:tab/>
      </w:r>
      <w:r>
        <w:rPr>
          <w:rFonts w:ascii="Times New Roman" w:hAnsi="Times New Roman"/>
          <w:sz w:val="22"/>
          <w:szCs w:val="22"/>
        </w:rPr>
        <w:t>The single biggest difficulty, by far, is coming up with reliable cash flow estimates. Determining an appropriate discount rate is also not a simple task. These issues are discussed in greater depth in the next several chapters. The payback approach is probably the simplest, followed by the AAR, but even these require revenue and cost projections. The discounted cash flow measures (discounted payback, NPV, IRR, and profitability index) are really only slightly more difficult in practice.</w:t>
      </w:r>
    </w:p>
    <w:p>
      <w:pPr>
        <w:ind w:left="450" w:hanging="450"/>
        <w:rPr>
          <w:b/>
          <w:szCs w:val="22"/>
        </w:rPr>
      </w:pPr>
    </w:p>
    <w:p>
      <w:pPr>
        <w:ind w:left="450" w:hanging="450"/>
        <w:jc w:val="both"/>
        <w:rPr>
          <w:szCs w:val="22"/>
        </w:rPr>
      </w:pPr>
      <w:r>
        <w:rPr>
          <w:b/>
          <w:szCs w:val="22"/>
        </w:rPr>
        <w:t>12.</w:t>
      </w:r>
      <w:r>
        <w:rPr>
          <w:szCs w:val="22"/>
        </w:rPr>
        <w:tab/>
      </w:r>
      <w:r>
        <w:rPr>
          <w:szCs w:val="22"/>
        </w:rPr>
        <w:t>Yes, they are. Such entities generally need to allocate available capital efficiently, just as for-profits do. However, it is frequently the case that the “revenues” from not-for-profit ventures are not tangible. For example, charitable giving has real opportunity costs, but the benefits are generally hard to measure. To the extent that benefits are measurable, the question of an appropriate required return remains. Payback rules are commonly used in such cases. Finally, realistic cost/benefit analysis along the lines indicated should definitely be used by the U.S. government and would go a long way toward balancing the budget!</w:t>
      </w:r>
      <w:r>
        <w:rPr>
          <w:szCs w:val="22"/>
        </w:rPr>
        <w:cr/>
      </w:r>
    </w:p>
    <w:p>
      <w:pPr>
        <w:tabs>
          <w:tab w:val="left" w:pos="446"/>
          <w:tab w:val="left" w:pos="907"/>
        </w:tabs>
        <w:ind w:left="450" w:hanging="450"/>
        <w:jc w:val="both"/>
        <w:rPr>
          <w:szCs w:val="22"/>
        </w:rPr>
      </w:pPr>
      <w:r>
        <w:rPr>
          <w:b/>
          <w:szCs w:val="22"/>
        </w:rPr>
        <w:br w:type="page"/>
      </w:r>
      <w:r>
        <w:rPr>
          <w:b/>
          <w:szCs w:val="22"/>
        </w:rPr>
        <w:t>13.</w:t>
      </w:r>
      <w:r>
        <w:rPr>
          <w:szCs w:val="22"/>
        </w:rPr>
        <w:tab/>
      </w:r>
      <w:r>
        <w:rPr>
          <w:szCs w:val="22"/>
        </w:rPr>
        <w:t xml:space="preserve">The MIRR is calculated by finding the present value of all cash outflows, the future value of all cash inflows to the end of the project, and then calculating the IRR of the two cash flows. As a result, the cash flows have been discounted or compounded by one interest rate (the required return), and then the interest rate between the two remaining cash flows is calculated. As such, the MIRR is not a true interest rate. In contrast, consider the IRR. If you take the initial investment, and calculate the future value at the IRR, you can replicate the future cash flows of the project exactly. </w:t>
      </w:r>
    </w:p>
    <w:p>
      <w:pPr>
        <w:ind w:left="450" w:hanging="450"/>
        <w:jc w:val="both"/>
        <w:rPr>
          <w:szCs w:val="22"/>
        </w:rPr>
      </w:pPr>
    </w:p>
    <w:p>
      <w:pPr>
        <w:ind w:left="450" w:hanging="450"/>
        <w:jc w:val="both"/>
        <w:rPr>
          <w:szCs w:val="22"/>
        </w:rPr>
      </w:pPr>
      <w:r>
        <w:rPr>
          <w:b/>
          <w:szCs w:val="22"/>
        </w:rPr>
        <w:t>14.</w:t>
      </w:r>
      <w:r>
        <w:rPr>
          <w:szCs w:val="22"/>
        </w:rPr>
        <w:tab/>
      </w:r>
      <w:r>
        <w:rPr>
          <w:szCs w:val="22"/>
        </w:rPr>
        <w:t xml:space="preserve">The statement is incorrect. It is true that if you calculate the future value of all intermediate cash flows to the end of the project at the required return, then calculate the NPV of this future value and the initial investment, you will get the same NPV. However, NPV says nothing about reinvestment of intermediate cash flows. The NPV is the present value of the project cash flows. What is actually done with those cash flows once they are generated is not relevant. Put differently, the value of a project depends on the cash flows generated by the project, not on the future value of those cash flows. The fact that the reinvestment “works” only if you use the required return as the reinvestment rate is also irrelevant simply because reinvestment is not relevant in the first place to the value of the project. </w:t>
      </w:r>
    </w:p>
    <w:p>
      <w:pPr>
        <w:ind w:left="450" w:hanging="450"/>
        <w:jc w:val="both"/>
        <w:rPr>
          <w:szCs w:val="22"/>
        </w:rPr>
      </w:pPr>
      <w:r>
        <w:rPr>
          <w:szCs w:val="22"/>
        </w:rPr>
        <w:tab/>
      </w:r>
      <w:r>
        <w:rPr>
          <w:szCs w:val="22"/>
        </w:rPr>
        <w:tab/>
      </w:r>
      <w:r>
        <w:rPr>
          <w:szCs w:val="22"/>
        </w:rPr>
        <w:t xml:space="preserve">One caveat: Our discussion here assumes that the cash flows are truly available once they are generated, meaning that it is up to firm management to decide what to do with the cash flows. In certain cases, there may be a requirement that the cash flows be reinvested. For example, in international investing, a company may be required to reinvest the cash flows in the country in which they are generated and not “repatriate” the money. Such funds are said to be “blocked” and reinvestment becomes relevant because the cash flows are not truly available. </w:t>
      </w:r>
    </w:p>
    <w:p>
      <w:pPr>
        <w:ind w:left="450" w:hanging="450"/>
        <w:jc w:val="both"/>
        <w:rPr>
          <w:szCs w:val="22"/>
        </w:rPr>
      </w:pPr>
    </w:p>
    <w:p>
      <w:pPr>
        <w:ind w:left="450" w:hanging="450"/>
        <w:jc w:val="both"/>
        <w:rPr>
          <w:szCs w:val="22"/>
        </w:rPr>
      </w:pPr>
      <w:r>
        <w:rPr>
          <w:b/>
          <w:szCs w:val="22"/>
        </w:rPr>
        <w:t>15.</w:t>
      </w:r>
      <w:r>
        <w:rPr>
          <w:szCs w:val="22"/>
        </w:rPr>
        <w:tab/>
      </w:r>
      <w:r>
        <w:rPr>
          <w:szCs w:val="22"/>
        </w:rPr>
        <w:t>The statement is incorrect. It is true that if you calculate the future value of all intermediate cash flows to the end of the project at the IRR, then calculate the IRR of this future value and the initial investment, you will get the same IRR. However, as in the previous question, what is done with the cash flows once they are generated does not affect the IRR. Consider the following example:</w:t>
      </w:r>
    </w:p>
    <w:p>
      <w:pPr>
        <w:ind w:left="450" w:hanging="450"/>
        <w:jc w:val="both"/>
        <w:rPr>
          <w:szCs w:val="22"/>
        </w:rPr>
      </w:pPr>
    </w:p>
    <w:tbl>
      <w:tblPr>
        <w:tblStyle w:val="17"/>
        <w:tblW w:w="7380" w:type="dxa"/>
        <w:tblInd w:w="720" w:type="dxa"/>
        <w:tblLayout w:type="fixed"/>
        <w:tblCellMar>
          <w:top w:w="0" w:type="dxa"/>
          <w:left w:w="108" w:type="dxa"/>
          <w:bottom w:w="0" w:type="dxa"/>
          <w:right w:w="108" w:type="dxa"/>
        </w:tblCellMar>
      </w:tblPr>
      <w:tblGrid>
        <w:gridCol w:w="1476"/>
        <w:gridCol w:w="1476"/>
        <w:gridCol w:w="1476"/>
        <w:gridCol w:w="1476"/>
        <w:gridCol w:w="1476"/>
      </w:tblGrid>
      <w:tr>
        <w:tblPrEx>
          <w:tblLayout w:type="fixed"/>
          <w:tblCellMar>
            <w:top w:w="0" w:type="dxa"/>
            <w:left w:w="108" w:type="dxa"/>
            <w:bottom w:w="0" w:type="dxa"/>
            <w:right w:w="108" w:type="dxa"/>
          </w:tblCellMar>
        </w:tblPrEx>
        <w:tc>
          <w:tcPr>
            <w:tcW w:w="1476" w:type="dxa"/>
            <w:tcBorders>
              <w:bottom w:val="single" w:color="auto" w:sz="4" w:space="0"/>
            </w:tcBorders>
          </w:tcPr>
          <w:p>
            <w:pPr>
              <w:pStyle w:val="11"/>
              <w:rPr>
                <w:sz w:val="22"/>
                <w:szCs w:val="22"/>
              </w:rPr>
            </w:pPr>
          </w:p>
        </w:tc>
        <w:tc>
          <w:tcPr>
            <w:tcW w:w="1476" w:type="dxa"/>
            <w:tcBorders>
              <w:bottom w:val="single" w:color="auto" w:sz="4" w:space="0"/>
            </w:tcBorders>
          </w:tcPr>
          <w:p>
            <w:pPr>
              <w:pStyle w:val="11"/>
              <w:jc w:val="right"/>
              <w:rPr>
                <w:sz w:val="22"/>
                <w:szCs w:val="22"/>
              </w:rPr>
            </w:pPr>
            <w:r>
              <w:rPr>
                <w:sz w:val="22"/>
                <w:szCs w:val="22"/>
              </w:rPr>
              <w:t>C</w:t>
            </w:r>
            <w:r>
              <w:rPr>
                <w:sz w:val="22"/>
                <w:szCs w:val="22"/>
                <w:vertAlign w:val="subscript"/>
              </w:rPr>
              <w:t>0</w:t>
            </w:r>
          </w:p>
        </w:tc>
        <w:tc>
          <w:tcPr>
            <w:tcW w:w="1476" w:type="dxa"/>
            <w:tcBorders>
              <w:bottom w:val="single" w:color="auto" w:sz="4" w:space="0"/>
            </w:tcBorders>
          </w:tcPr>
          <w:p>
            <w:pPr>
              <w:pStyle w:val="11"/>
              <w:jc w:val="right"/>
              <w:rPr>
                <w:sz w:val="22"/>
                <w:szCs w:val="22"/>
              </w:rPr>
            </w:pPr>
            <w:r>
              <w:rPr>
                <w:sz w:val="22"/>
                <w:szCs w:val="22"/>
              </w:rPr>
              <w:t>C</w:t>
            </w:r>
            <w:r>
              <w:rPr>
                <w:sz w:val="22"/>
                <w:szCs w:val="22"/>
                <w:vertAlign w:val="subscript"/>
              </w:rPr>
              <w:t>1</w:t>
            </w:r>
          </w:p>
        </w:tc>
        <w:tc>
          <w:tcPr>
            <w:tcW w:w="1476" w:type="dxa"/>
            <w:tcBorders>
              <w:bottom w:val="single" w:color="auto" w:sz="4" w:space="0"/>
            </w:tcBorders>
          </w:tcPr>
          <w:p>
            <w:pPr>
              <w:pStyle w:val="11"/>
              <w:jc w:val="right"/>
              <w:rPr>
                <w:sz w:val="22"/>
                <w:szCs w:val="22"/>
              </w:rPr>
            </w:pPr>
            <w:r>
              <w:rPr>
                <w:sz w:val="22"/>
                <w:szCs w:val="22"/>
              </w:rPr>
              <w:t>C</w:t>
            </w:r>
            <w:r>
              <w:rPr>
                <w:sz w:val="22"/>
                <w:szCs w:val="22"/>
                <w:vertAlign w:val="subscript"/>
              </w:rPr>
              <w:t>2</w:t>
            </w:r>
          </w:p>
        </w:tc>
        <w:tc>
          <w:tcPr>
            <w:tcW w:w="1476" w:type="dxa"/>
            <w:tcBorders>
              <w:bottom w:val="single" w:color="auto" w:sz="4" w:space="0"/>
            </w:tcBorders>
          </w:tcPr>
          <w:p>
            <w:pPr>
              <w:pStyle w:val="11"/>
              <w:jc w:val="right"/>
              <w:rPr>
                <w:sz w:val="22"/>
                <w:szCs w:val="22"/>
              </w:rPr>
            </w:pPr>
            <w:r>
              <w:rPr>
                <w:sz w:val="22"/>
                <w:szCs w:val="22"/>
              </w:rPr>
              <w:t>IRR</w:t>
            </w:r>
          </w:p>
        </w:tc>
      </w:tr>
      <w:tr>
        <w:tblPrEx>
          <w:tblLayout w:type="fixed"/>
          <w:tblCellMar>
            <w:top w:w="0" w:type="dxa"/>
            <w:left w:w="108" w:type="dxa"/>
            <w:bottom w:w="0" w:type="dxa"/>
            <w:right w:w="108" w:type="dxa"/>
          </w:tblCellMar>
        </w:tblPrEx>
        <w:tc>
          <w:tcPr>
            <w:tcW w:w="1476" w:type="dxa"/>
            <w:tcBorders>
              <w:top w:val="single" w:color="auto" w:sz="4" w:space="0"/>
            </w:tcBorders>
          </w:tcPr>
          <w:p>
            <w:pPr>
              <w:pStyle w:val="11"/>
              <w:rPr>
                <w:iCs/>
                <w:sz w:val="22"/>
                <w:szCs w:val="22"/>
              </w:rPr>
            </w:pPr>
            <w:r>
              <w:rPr>
                <w:sz w:val="22"/>
                <w:szCs w:val="22"/>
              </w:rPr>
              <w:t xml:space="preserve">Project </w:t>
            </w:r>
            <w:r>
              <w:rPr>
                <w:iCs/>
                <w:sz w:val="22"/>
                <w:szCs w:val="22"/>
              </w:rPr>
              <w:t>A</w:t>
            </w:r>
          </w:p>
        </w:tc>
        <w:tc>
          <w:tcPr>
            <w:tcW w:w="1476" w:type="dxa"/>
            <w:tcBorders>
              <w:top w:val="single" w:color="auto" w:sz="4" w:space="0"/>
            </w:tcBorders>
          </w:tcPr>
          <w:p>
            <w:pPr>
              <w:pStyle w:val="11"/>
              <w:jc w:val="right"/>
              <w:rPr>
                <w:sz w:val="22"/>
                <w:szCs w:val="22"/>
              </w:rPr>
            </w:pPr>
            <w:r>
              <w:rPr>
                <w:sz w:val="22"/>
                <w:szCs w:val="22"/>
              </w:rPr>
              <w:t>–$100</w:t>
            </w:r>
          </w:p>
        </w:tc>
        <w:tc>
          <w:tcPr>
            <w:tcW w:w="1476" w:type="dxa"/>
            <w:tcBorders>
              <w:top w:val="single" w:color="auto" w:sz="4" w:space="0"/>
            </w:tcBorders>
          </w:tcPr>
          <w:p>
            <w:pPr>
              <w:pStyle w:val="11"/>
              <w:jc w:val="right"/>
              <w:rPr>
                <w:sz w:val="22"/>
                <w:szCs w:val="22"/>
              </w:rPr>
            </w:pPr>
            <w:r>
              <w:rPr>
                <w:sz w:val="22"/>
                <w:szCs w:val="22"/>
              </w:rPr>
              <w:t>$10</w:t>
            </w:r>
          </w:p>
        </w:tc>
        <w:tc>
          <w:tcPr>
            <w:tcW w:w="1476" w:type="dxa"/>
            <w:tcBorders>
              <w:top w:val="single" w:color="auto" w:sz="4" w:space="0"/>
            </w:tcBorders>
          </w:tcPr>
          <w:p>
            <w:pPr>
              <w:pStyle w:val="11"/>
              <w:jc w:val="right"/>
              <w:rPr>
                <w:sz w:val="22"/>
                <w:szCs w:val="22"/>
              </w:rPr>
            </w:pPr>
            <w:r>
              <w:rPr>
                <w:sz w:val="22"/>
                <w:szCs w:val="22"/>
              </w:rPr>
              <w:t>$110</w:t>
            </w:r>
          </w:p>
        </w:tc>
        <w:tc>
          <w:tcPr>
            <w:tcW w:w="1476" w:type="dxa"/>
            <w:tcBorders>
              <w:top w:val="single" w:color="auto" w:sz="4" w:space="0"/>
            </w:tcBorders>
          </w:tcPr>
          <w:p>
            <w:pPr>
              <w:pStyle w:val="11"/>
              <w:jc w:val="right"/>
              <w:rPr>
                <w:sz w:val="22"/>
                <w:szCs w:val="22"/>
              </w:rPr>
            </w:pPr>
            <w:r>
              <w:rPr>
                <w:sz w:val="22"/>
                <w:szCs w:val="22"/>
              </w:rPr>
              <w:t>10%</w:t>
            </w:r>
          </w:p>
        </w:tc>
      </w:tr>
    </w:tbl>
    <w:p>
      <w:pPr>
        <w:ind w:left="450" w:hanging="450"/>
        <w:jc w:val="both"/>
        <w:rPr>
          <w:szCs w:val="22"/>
        </w:rPr>
      </w:pPr>
    </w:p>
    <w:p>
      <w:pPr>
        <w:ind w:left="450" w:hanging="450"/>
        <w:jc w:val="both"/>
        <w:rPr>
          <w:szCs w:val="22"/>
        </w:rPr>
      </w:pPr>
      <w:r>
        <w:rPr>
          <w:szCs w:val="22"/>
        </w:rPr>
        <w:tab/>
      </w:r>
      <w:r>
        <w:rPr>
          <w:szCs w:val="22"/>
        </w:rPr>
        <w:t>Suppose this $100 is a deposit into a bank account. The IRR of the cash flows is 10 percent. Does the IRR change if the Year 1 cash flow is reinvested in the account, or if it is withdrawn and spent on pizza? No. Finally, consider the yield to maturity calculation on a bond. If you think about it, the YTM is the IRR on the bond, but no mention of a reinvestment assumption for the bond coupons is suggested. The reason is that reinvestment is irrelevant to the YTM calculation; in the same way, reinvestment is irrelevant in the IRR calculation. Our caveat about blocked funds applies here as well.</w:t>
      </w:r>
    </w:p>
    <w:p>
      <w:pPr>
        <w:ind w:left="450" w:hanging="450"/>
        <w:rPr>
          <w:szCs w:val="22"/>
        </w:rPr>
      </w:pPr>
    </w:p>
    <w:p>
      <w:pPr>
        <w:ind w:left="450" w:hanging="450"/>
        <w:rPr>
          <w:szCs w:val="22"/>
        </w:rPr>
      </w:pPr>
    </w:p>
    <w:p>
      <w:pPr>
        <w:ind w:left="450" w:hanging="450"/>
        <w:rPr>
          <w:szCs w:val="22"/>
        </w:rPr>
      </w:pPr>
    </w:p>
    <w:p>
      <w:pPr>
        <w:ind w:left="450" w:hanging="450"/>
        <w:rPr>
          <w:szCs w:val="22"/>
        </w:rPr>
      </w:pPr>
    </w:p>
    <w:p>
      <w:pPr>
        <w:pStyle w:val="2"/>
        <w:rPr>
          <w:szCs w:val="22"/>
        </w:rPr>
      </w:pPr>
      <w:r>
        <w:rPr>
          <w:szCs w:val="22"/>
        </w:rPr>
        <w:br w:type="page"/>
      </w:r>
      <w:r>
        <w:rPr>
          <w:szCs w:val="22"/>
        </w:rPr>
        <w:t>Solutions to Questions and Problems</w:t>
      </w:r>
    </w:p>
    <w:p>
      <w:pPr>
        <w:rPr>
          <w:szCs w:val="22"/>
        </w:rPr>
      </w:pPr>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Pr>
        <w:rPr>
          <w:szCs w:val="22"/>
        </w:rPr>
      </w:pPr>
    </w:p>
    <w:p>
      <w:pPr>
        <w:tabs>
          <w:tab w:val="left" w:pos="720"/>
        </w:tabs>
        <w:rPr>
          <w:i/>
          <w:szCs w:val="22"/>
        </w:rPr>
      </w:pPr>
      <w:r>
        <w:rPr>
          <w:i/>
          <w:szCs w:val="22"/>
        </w:rPr>
        <w:tab/>
      </w:r>
      <w:r>
        <w:rPr>
          <w:i/>
          <w:szCs w:val="22"/>
          <w:u w:val="single"/>
        </w:rPr>
        <w:t>Basic</w:t>
      </w:r>
    </w:p>
    <w:p>
      <w:pPr>
        <w:rPr>
          <w:szCs w:val="22"/>
        </w:rPr>
      </w:pPr>
    </w:p>
    <w:p>
      <w:pPr>
        <w:tabs>
          <w:tab w:val="left" w:pos="440"/>
        </w:tabs>
        <w:ind w:left="440" w:hanging="440"/>
        <w:jc w:val="both"/>
        <w:rPr>
          <w:szCs w:val="22"/>
        </w:rPr>
      </w:pPr>
      <w:r>
        <w:rPr>
          <w:b/>
          <w:szCs w:val="22"/>
        </w:rPr>
        <w:t>1.</w:t>
      </w:r>
      <w:r>
        <w:rPr>
          <w:szCs w:val="22"/>
        </w:rPr>
        <w:tab/>
      </w:r>
      <w:r>
        <w:rPr>
          <w:szCs w:val="22"/>
        </w:rPr>
        <w:t>To calculate the payback period, we need to find the time that the project has recovered its initial investment. After three years, the project has created:</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$1,300 + 1,500 + 1,900 = $4,700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in cash flows. The project still needs to create another: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$5,500 – 4,700 = $800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in cash flows. During the fourth year, the cash flows from the project will be $1,400. So, the payback period will be three years, plus what we still need to make divided by what we will make during the fourth year. The payback period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Payback = 3 + ($800 / $1,400) = 3.57 years</w:t>
      </w:r>
    </w:p>
    <w:p>
      <w:pPr>
        <w:tabs>
          <w:tab w:val="left" w:pos="440"/>
        </w:tabs>
        <w:ind w:left="440" w:hanging="440"/>
        <w:jc w:val="both"/>
        <w:rPr>
          <w:szCs w:val="22"/>
        </w:rPr>
      </w:pPr>
    </w:p>
    <w:p>
      <w:pPr>
        <w:tabs>
          <w:tab w:val="left" w:pos="440"/>
          <w:tab w:val="left" w:pos="1340"/>
        </w:tabs>
        <w:ind w:left="440" w:hanging="440"/>
        <w:jc w:val="both"/>
        <w:rPr>
          <w:szCs w:val="22"/>
        </w:rPr>
      </w:pPr>
      <w:r>
        <w:rPr>
          <w:b/>
          <w:szCs w:val="22"/>
        </w:rPr>
        <w:t>2.</w:t>
      </w:r>
      <w:r>
        <w:rPr>
          <w:szCs w:val="22"/>
        </w:rPr>
        <w:tab/>
      </w:r>
      <w:r>
        <w:rPr>
          <w:szCs w:val="22"/>
        </w:rPr>
        <w:t>To calculate the payback period, we need to find the time that the project has recovered its initial investment. The cash flows in this problem are an annuity, so the calculation is simpler. If the initial cost is $1,700, the payback period is:</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Payback = 2 + ($530 / $585) = 2.91 years</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There is a shortcut to calculate payback period when the project cash flows are an annuity. Just divide the initial cost by the annual cash flow. For the $3,300 cost, the payback period is:</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Payback = $3,300 / $585 = 5.64 years</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The payback period for an initial cost of $4,900 is a little trickier. Notice that the total cash inflows after eight years will be:</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Total cash inflows = 8($585) = $4,680</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If the initial cost is $4,900, the project never pays back. Notice that if you use the shortcut for annuity cash flows, you get:</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Payback = $4,900 / $585 = 8.38 years</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This answer does not make sense since the cash flows stop after eight years, so again, we must conclude the payback period is never.</w:t>
      </w:r>
    </w:p>
    <w:p>
      <w:pPr>
        <w:tabs>
          <w:tab w:val="left" w:pos="440"/>
          <w:tab w:val="left" w:pos="1340"/>
        </w:tabs>
        <w:ind w:left="440" w:hanging="440"/>
        <w:jc w:val="both"/>
        <w:rPr>
          <w:szCs w:val="22"/>
        </w:rPr>
      </w:pPr>
      <w:r>
        <w:rPr>
          <w:b/>
          <w:szCs w:val="22"/>
        </w:rPr>
        <w:br w:type="page"/>
      </w:r>
      <w:r>
        <w:rPr>
          <w:b/>
          <w:szCs w:val="22"/>
        </w:rPr>
        <w:t>3.</w:t>
      </w:r>
      <w:r>
        <w:rPr>
          <w:szCs w:val="22"/>
        </w:rPr>
        <w:tab/>
      </w:r>
      <w:r>
        <w:rPr>
          <w:szCs w:val="22"/>
        </w:rPr>
        <w:t>Project A has total cash flows of $51,000 after Year 2, so the cash flows are short by $9,000 of recapturing the initial investment, so the payback for Project A is:</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Payback = 2 + ($9,000 / $21,000) = 2.43 years</w:t>
      </w:r>
    </w:p>
    <w:p>
      <w:pPr>
        <w:tabs>
          <w:tab w:val="left" w:pos="440"/>
          <w:tab w:val="left" w:pos="900"/>
        </w:tabs>
        <w:ind w:left="900" w:hanging="900"/>
        <w:jc w:val="both"/>
        <w:rPr>
          <w:szCs w:val="22"/>
        </w:rPr>
      </w:pPr>
    </w:p>
    <w:p>
      <w:pPr>
        <w:tabs>
          <w:tab w:val="left" w:pos="440"/>
          <w:tab w:val="left" w:pos="1340"/>
        </w:tabs>
        <w:ind w:left="440" w:hanging="440"/>
        <w:jc w:val="both"/>
        <w:rPr>
          <w:szCs w:val="22"/>
        </w:rPr>
      </w:pPr>
      <w:r>
        <w:rPr>
          <w:szCs w:val="22"/>
        </w:rPr>
        <w:tab/>
      </w:r>
      <w:r>
        <w:rPr>
          <w:szCs w:val="22"/>
        </w:rPr>
        <w:t>Project B has cash flows of:</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Cash flows = $15,000 + 18,000 + 26,000 = $59,000</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during this first three years. The cash flows are still short by $11,000 of recapturing the initial investment, so the payback for Project B is:</w:t>
      </w:r>
    </w:p>
    <w:p>
      <w:pPr>
        <w:tabs>
          <w:tab w:val="left" w:pos="440"/>
          <w:tab w:val="left" w:pos="900"/>
        </w:tabs>
        <w:ind w:left="900" w:hanging="900"/>
        <w:jc w:val="both"/>
        <w:rPr>
          <w:szCs w:val="22"/>
        </w:rPr>
      </w:pPr>
    </w:p>
    <w:p>
      <w:pPr>
        <w:tabs>
          <w:tab w:val="left" w:pos="440"/>
          <w:tab w:val="left" w:pos="900"/>
        </w:tabs>
        <w:ind w:left="900" w:hanging="900"/>
        <w:jc w:val="both"/>
        <w:rPr>
          <w:szCs w:val="22"/>
        </w:rPr>
      </w:pPr>
      <w:r>
        <w:rPr>
          <w:szCs w:val="22"/>
        </w:rPr>
        <w:tab/>
      </w:r>
      <w:r>
        <w:rPr>
          <w:szCs w:val="22"/>
        </w:rPr>
        <w:t>B:</w:t>
      </w:r>
      <w:r>
        <w:rPr>
          <w:szCs w:val="22"/>
        </w:rPr>
        <w:tab/>
      </w:r>
      <w:r>
        <w:rPr>
          <w:szCs w:val="22"/>
        </w:rPr>
        <w:t>Payback = 3 + ($11,000 / $230,000) = 3.05 years</w:t>
      </w:r>
    </w:p>
    <w:p>
      <w:pPr>
        <w:tabs>
          <w:tab w:val="left" w:pos="440"/>
          <w:tab w:val="left" w:pos="900"/>
        </w:tabs>
        <w:ind w:left="900" w:hanging="900"/>
        <w:jc w:val="both"/>
        <w:rPr>
          <w:szCs w:val="22"/>
        </w:rPr>
      </w:pPr>
    </w:p>
    <w:p>
      <w:pPr>
        <w:tabs>
          <w:tab w:val="left" w:pos="440"/>
          <w:tab w:val="left" w:pos="900"/>
        </w:tabs>
        <w:ind w:left="900" w:hanging="900"/>
        <w:jc w:val="both"/>
        <w:rPr>
          <w:szCs w:val="22"/>
        </w:rPr>
      </w:pPr>
      <w:r>
        <w:rPr>
          <w:szCs w:val="22"/>
        </w:rPr>
        <w:tab/>
      </w:r>
      <w:r>
        <w:rPr>
          <w:szCs w:val="22"/>
        </w:rPr>
        <w:t>Using the payback criterion and a cutoff of three years, accept project A and reject project B.</w:t>
      </w:r>
    </w:p>
    <w:p>
      <w:pPr>
        <w:tabs>
          <w:tab w:val="left" w:pos="440"/>
        </w:tabs>
        <w:ind w:left="440" w:hanging="440"/>
        <w:jc w:val="both"/>
        <w:rPr>
          <w:szCs w:val="22"/>
        </w:rPr>
      </w:pPr>
    </w:p>
    <w:p>
      <w:pPr>
        <w:tabs>
          <w:tab w:val="left" w:pos="440"/>
        </w:tabs>
        <w:ind w:left="440" w:hanging="440"/>
        <w:jc w:val="both"/>
        <w:rPr>
          <w:szCs w:val="22"/>
        </w:rPr>
      </w:pPr>
      <w:r>
        <w:rPr>
          <w:b/>
          <w:szCs w:val="22"/>
        </w:rPr>
        <w:t>4.</w:t>
      </w:r>
      <w:r>
        <w:rPr>
          <w:szCs w:val="22"/>
        </w:rPr>
        <w:tab/>
      </w:r>
      <w:r>
        <w:rPr>
          <w:szCs w:val="22"/>
        </w:rPr>
        <w:t>When we use discounted payback, we need to find the value of all cash flows today. The value today of the project cash flows for the first four years is:</w:t>
      </w:r>
    </w:p>
    <w:p>
      <w:pPr>
        <w:tabs>
          <w:tab w:val="left" w:pos="440"/>
          <w:tab w:val="left" w:pos="4680"/>
        </w:tabs>
        <w:ind w:left="440" w:hanging="440"/>
        <w:jc w:val="both"/>
        <w:rPr>
          <w:szCs w:val="22"/>
        </w:rPr>
      </w:pPr>
    </w:p>
    <w:p>
      <w:pPr>
        <w:tabs>
          <w:tab w:val="left" w:pos="440"/>
          <w:tab w:val="left" w:pos="4680"/>
          <w:tab w:val="left" w:pos="4709"/>
          <w:tab w:val="left" w:pos="7488"/>
        </w:tabs>
        <w:ind w:left="440" w:hanging="440"/>
        <w:rPr>
          <w:szCs w:val="22"/>
        </w:rPr>
      </w:pPr>
      <w:r>
        <w:rPr>
          <w:szCs w:val="22"/>
        </w:rPr>
        <w:tab/>
      </w:r>
      <w:r>
        <w:rPr>
          <w:szCs w:val="22"/>
        </w:rPr>
        <w:t>Value today of Year 1 cash flow = $3,200/1.14</w:t>
      </w:r>
      <w:r>
        <w:rPr>
          <w:szCs w:val="22"/>
        </w:rPr>
        <w:tab/>
      </w:r>
      <w:r>
        <w:rPr>
          <w:szCs w:val="22"/>
        </w:rPr>
        <w:tab/>
      </w:r>
      <w:r>
        <w:rPr>
          <w:szCs w:val="22"/>
        </w:rPr>
        <w:t>= $2,807.02</w:t>
      </w:r>
    </w:p>
    <w:p>
      <w:pPr>
        <w:tabs>
          <w:tab w:val="left" w:pos="440"/>
          <w:tab w:val="left" w:pos="4680"/>
          <w:tab w:val="left" w:pos="4709"/>
        </w:tabs>
        <w:ind w:left="440" w:hanging="440"/>
        <w:rPr>
          <w:szCs w:val="22"/>
        </w:rPr>
      </w:pPr>
      <w:r>
        <w:rPr>
          <w:szCs w:val="22"/>
        </w:rPr>
        <w:tab/>
      </w:r>
      <w:r>
        <w:rPr>
          <w:szCs w:val="22"/>
        </w:rPr>
        <w:t>Value today of Year 2 cash flow = $4,100/1.14</w:t>
      </w:r>
      <w:r>
        <w:rPr>
          <w:szCs w:val="22"/>
          <w:vertAlign w:val="superscript"/>
        </w:rPr>
        <w:t>2</w:t>
      </w:r>
      <w:r>
        <w:rPr>
          <w:szCs w:val="22"/>
        </w:rPr>
        <w:t xml:space="preserve"> = $3,154.82</w:t>
      </w:r>
    </w:p>
    <w:p>
      <w:pPr>
        <w:tabs>
          <w:tab w:val="left" w:pos="440"/>
          <w:tab w:val="left" w:pos="4709"/>
        </w:tabs>
        <w:ind w:left="440" w:hanging="440"/>
        <w:rPr>
          <w:szCs w:val="22"/>
        </w:rPr>
      </w:pPr>
      <w:r>
        <w:rPr>
          <w:szCs w:val="22"/>
        </w:rPr>
        <w:tab/>
      </w:r>
      <w:r>
        <w:rPr>
          <w:szCs w:val="22"/>
        </w:rPr>
        <w:t>Value today of Year 3 cash flow = $5,300/1.14</w:t>
      </w:r>
      <w:r>
        <w:rPr>
          <w:szCs w:val="22"/>
          <w:vertAlign w:val="superscript"/>
        </w:rPr>
        <w:t>3</w:t>
      </w:r>
      <w:r>
        <w:rPr>
          <w:szCs w:val="22"/>
        </w:rPr>
        <w:t xml:space="preserve"> = $3,577.35</w:t>
      </w:r>
    </w:p>
    <w:p>
      <w:pPr>
        <w:tabs>
          <w:tab w:val="left" w:pos="440"/>
          <w:tab w:val="left" w:pos="4709"/>
        </w:tabs>
        <w:ind w:left="440" w:hanging="440"/>
        <w:rPr>
          <w:szCs w:val="22"/>
        </w:rPr>
      </w:pPr>
      <w:r>
        <w:rPr>
          <w:szCs w:val="22"/>
        </w:rPr>
        <w:tab/>
      </w:r>
      <w:r>
        <w:rPr>
          <w:szCs w:val="22"/>
        </w:rPr>
        <w:t>Value today of Year 4 cash flow = $4,500/1.14</w:t>
      </w:r>
      <w:r>
        <w:rPr>
          <w:szCs w:val="22"/>
          <w:vertAlign w:val="superscript"/>
        </w:rPr>
        <w:t>4</w:t>
      </w:r>
      <w:r>
        <w:rPr>
          <w:szCs w:val="22"/>
        </w:rPr>
        <w:t xml:space="preserve"> = $2,664.36</w:t>
      </w:r>
    </w:p>
    <w:p>
      <w:pPr>
        <w:tabs>
          <w:tab w:val="left" w:pos="440"/>
          <w:tab w:val="left" w:pos="1800"/>
        </w:tabs>
        <w:ind w:left="440" w:hanging="440"/>
        <w:jc w:val="both"/>
        <w:rPr>
          <w:szCs w:val="22"/>
        </w:rPr>
      </w:pPr>
    </w:p>
    <w:p>
      <w:pPr>
        <w:tabs>
          <w:tab w:val="left" w:pos="440"/>
          <w:tab w:val="left" w:pos="1800"/>
        </w:tabs>
        <w:ind w:left="440" w:hanging="440"/>
        <w:jc w:val="both"/>
        <w:rPr>
          <w:szCs w:val="22"/>
        </w:rPr>
      </w:pPr>
      <w:r>
        <w:rPr>
          <w:szCs w:val="22"/>
        </w:rPr>
        <w:tab/>
      </w:r>
      <w:r>
        <w:rPr>
          <w:szCs w:val="22"/>
        </w:rPr>
        <w:t xml:space="preserve">To find the discounted payback, we use these values to find the payback period. The discounted first year cash flow is $2,807.02, so the discounted payback for a $5,900 initial cost is: </w:t>
      </w:r>
    </w:p>
    <w:p>
      <w:pPr>
        <w:tabs>
          <w:tab w:val="left" w:pos="440"/>
          <w:tab w:val="left" w:pos="1800"/>
        </w:tabs>
        <w:ind w:left="440" w:hanging="440"/>
        <w:jc w:val="both"/>
        <w:rPr>
          <w:szCs w:val="22"/>
        </w:rPr>
      </w:pPr>
    </w:p>
    <w:p>
      <w:pPr>
        <w:tabs>
          <w:tab w:val="left" w:pos="440"/>
          <w:tab w:val="left" w:pos="1800"/>
        </w:tabs>
        <w:ind w:left="440" w:hanging="440"/>
        <w:rPr>
          <w:szCs w:val="22"/>
        </w:rPr>
      </w:pPr>
      <w:r>
        <w:rPr>
          <w:szCs w:val="22"/>
        </w:rPr>
        <w:tab/>
      </w:r>
      <w:r>
        <w:rPr>
          <w:szCs w:val="22"/>
        </w:rPr>
        <w:t>Discounted payback = 1 + ($5,900 – 2,807.02)/$3,154.82 = 1.98 years</w:t>
      </w:r>
    </w:p>
    <w:p>
      <w:pPr>
        <w:tabs>
          <w:tab w:val="left" w:pos="440"/>
          <w:tab w:val="left" w:pos="1800"/>
        </w:tabs>
        <w:ind w:left="440" w:hanging="440"/>
        <w:jc w:val="both"/>
        <w:rPr>
          <w:szCs w:val="22"/>
        </w:rPr>
      </w:pPr>
    </w:p>
    <w:p>
      <w:pPr>
        <w:tabs>
          <w:tab w:val="left" w:pos="440"/>
          <w:tab w:val="left" w:pos="1800"/>
        </w:tabs>
        <w:ind w:left="440" w:right="-260" w:hanging="440"/>
        <w:jc w:val="both"/>
        <w:rPr>
          <w:szCs w:val="22"/>
        </w:rPr>
      </w:pPr>
      <w:r>
        <w:rPr>
          <w:szCs w:val="22"/>
        </w:rPr>
        <w:tab/>
      </w:r>
      <w:r>
        <w:rPr>
          <w:szCs w:val="22"/>
        </w:rPr>
        <w:t>For an initial cost of $8,000, the discounted payback is:</w:t>
      </w:r>
    </w:p>
    <w:p>
      <w:pPr>
        <w:tabs>
          <w:tab w:val="left" w:pos="440"/>
          <w:tab w:val="left" w:pos="1800"/>
        </w:tabs>
        <w:ind w:left="440" w:right="-260" w:hanging="440"/>
        <w:jc w:val="both"/>
        <w:rPr>
          <w:szCs w:val="22"/>
        </w:rPr>
      </w:pPr>
    </w:p>
    <w:p>
      <w:pPr>
        <w:tabs>
          <w:tab w:val="left" w:pos="440"/>
          <w:tab w:val="left" w:pos="1800"/>
        </w:tabs>
        <w:ind w:left="440" w:right="-260" w:hanging="440"/>
        <w:rPr>
          <w:szCs w:val="22"/>
        </w:rPr>
      </w:pPr>
      <w:r>
        <w:rPr>
          <w:szCs w:val="22"/>
        </w:rPr>
        <w:tab/>
      </w:r>
      <w:r>
        <w:rPr>
          <w:szCs w:val="22"/>
        </w:rPr>
        <w:t>Discounted payback = 2 + ($8,000 – 2,807.02 – 3,154.82)/$3,577.35 = 2.57 years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Notice the calculation of discounted payback. We know the payback period is between two and three years, so we subtract the discounted values of the Year 1 and Year 2 cash flows from the initial cost. This is the numerator, which is the discounted amount we still need to make to recover our initial investment. We divide this amount by the discounted amount we will earn in Year 3 to get the fractional portion of the discounted payback.</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If the initial cost is $11,000, the discounted payback is:</w:t>
      </w:r>
    </w:p>
    <w:p>
      <w:pPr>
        <w:tabs>
          <w:tab w:val="left" w:pos="440"/>
        </w:tabs>
        <w:ind w:left="440" w:hanging="440"/>
        <w:jc w:val="both"/>
        <w:rPr>
          <w:szCs w:val="22"/>
        </w:rPr>
      </w:pPr>
    </w:p>
    <w:p>
      <w:pPr>
        <w:tabs>
          <w:tab w:val="left" w:pos="440"/>
        </w:tabs>
        <w:ind w:left="440" w:hanging="440"/>
        <w:rPr>
          <w:szCs w:val="22"/>
        </w:rPr>
      </w:pPr>
      <w:r>
        <w:rPr>
          <w:szCs w:val="22"/>
        </w:rPr>
        <w:tab/>
      </w:r>
      <w:r>
        <w:rPr>
          <w:szCs w:val="22"/>
        </w:rPr>
        <w:t>Discounted payback = 3 + ($11,000 – 2,807.02 – 3,154.82 – 3,577.35) / $2,664.36 = 3.55 years</w:t>
      </w:r>
    </w:p>
    <w:p>
      <w:pPr>
        <w:tabs>
          <w:tab w:val="left" w:pos="440"/>
        </w:tabs>
        <w:ind w:left="440" w:hanging="440"/>
        <w:jc w:val="both"/>
        <w:rPr>
          <w:szCs w:val="22"/>
        </w:rPr>
      </w:pPr>
    </w:p>
    <w:p>
      <w:pPr>
        <w:tabs>
          <w:tab w:val="left" w:pos="440"/>
          <w:tab w:val="left" w:pos="1340"/>
        </w:tabs>
        <w:ind w:left="440" w:hanging="440"/>
        <w:jc w:val="both"/>
        <w:rPr>
          <w:szCs w:val="22"/>
        </w:rPr>
      </w:pPr>
      <w:r>
        <w:rPr>
          <w:b/>
          <w:szCs w:val="22"/>
        </w:rPr>
        <w:t>5.</w:t>
      </w:r>
      <w:r>
        <w:rPr>
          <w:szCs w:val="22"/>
        </w:rPr>
        <w:tab/>
      </w:r>
      <w:r>
        <w:rPr>
          <w:szCs w:val="22"/>
        </w:rPr>
        <w:t>R = 0%:</w:t>
      </w:r>
      <w:r>
        <w:rPr>
          <w:szCs w:val="22"/>
        </w:rPr>
        <w:tab/>
      </w:r>
      <w:r>
        <w:rPr>
          <w:szCs w:val="22"/>
        </w:rPr>
        <w:t xml:space="preserve">3 + ($1,300 / $2,900) = 3.45 years </w:t>
      </w:r>
    </w:p>
    <w:p>
      <w:pPr>
        <w:tabs>
          <w:tab w:val="left" w:pos="440"/>
          <w:tab w:val="left" w:pos="1340"/>
        </w:tabs>
        <w:ind w:left="440" w:hanging="440"/>
        <w:jc w:val="both"/>
        <w:rPr>
          <w:szCs w:val="22"/>
        </w:rPr>
      </w:pPr>
      <w:r>
        <w:rPr>
          <w:b/>
          <w:szCs w:val="22"/>
        </w:rPr>
        <w:tab/>
      </w:r>
      <w:r>
        <w:rPr>
          <w:b/>
          <w:szCs w:val="22"/>
        </w:rPr>
        <w:tab/>
      </w:r>
      <w:r>
        <w:rPr>
          <w:szCs w:val="22"/>
        </w:rPr>
        <w:t>Discounted payback = Regular payback = 3.45 years</w:t>
      </w:r>
    </w:p>
    <w:p>
      <w:pPr>
        <w:tabs>
          <w:tab w:val="left" w:pos="440"/>
          <w:tab w:val="left" w:pos="1340"/>
        </w:tabs>
        <w:ind w:left="440" w:hanging="440"/>
        <w:jc w:val="both"/>
        <w:rPr>
          <w:szCs w:val="22"/>
        </w:rPr>
      </w:pPr>
    </w:p>
    <w:p>
      <w:pPr>
        <w:tabs>
          <w:tab w:val="left" w:pos="440"/>
          <w:tab w:val="left" w:pos="1340"/>
        </w:tabs>
        <w:ind w:left="440" w:hanging="440"/>
        <w:jc w:val="both"/>
        <w:rPr>
          <w:szCs w:val="22"/>
        </w:rPr>
      </w:pPr>
      <w:r>
        <w:rPr>
          <w:szCs w:val="22"/>
        </w:rPr>
        <w:tab/>
      </w:r>
      <w:r>
        <w:rPr>
          <w:szCs w:val="22"/>
        </w:rPr>
        <w:t>R = 5%:</w:t>
      </w:r>
      <w:r>
        <w:rPr>
          <w:szCs w:val="22"/>
        </w:rPr>
        <w:tab/>
      </w:r>
      <w:r>
        <w:rPr>
          <w:szCs w:val="22"/>
        </w:rPr>
        <w:t>$2,900/1.05 + $2,900/1.05</w:t>
      </w:r>
      <w:r>
        <w:rPr>
          <w:szCs w:val="22"/>
          <w:vertAlign w:val="superscript"/>
        </w:rPr>
        <w:t>2</w:t>
      </w:r>
      <w:r>
        <w:rPr>
          <w:szCs w:val="22"/>
        </w:rPr>
        <w:t xml:space="preserve"> + $2,900/1.05</w:t>
      </w:r>
      <w:r>
        <w:rPr>
          <w:szCs w:val="22"/>
          <w:vertAlign w:val="superscript"/>
        </w:rPr>
        <w:t>3</w:t>
      </w:r>
      <w:r>
        <w:rPr>
          <w:szCs w:val="22"/>
        </w:rPr>
        <w:t xml:space="preserve"> = $7,897.42</w:t>
      </w:r>
    </w:p>
    <w:p>
      <w:pPr>
        <w:tabs>
          <w:tab w:val="left" w:pos="440"/>
          <w:tab w:val="left" w:pos="1340"/>
        </w:tabs>
        <w:ind w:left="440" w:hanging="440"/>
        <w:jc w:val="both"/>
        <w:rPr>
          <w:szCs w:val="22"/>
        </w:rPr>
      </w:pPr>
      <w:r>
        <w:rPr>
          <w:szCs w:val="22"/>
        </w:rPr>
        <w:tab/>
      </w:r>
      <w:r>
        <w:rPr>
          <w:szCs w:val="22"/>
        </w:rPr>
        <w:tab/>
      </w:r>
      <w:r>
        <w:rPr>
          <w:szCs w:val="22"/>
        </w:rPr>
        <w:t>$2,900/1.05</w:t>
      </w:r>
      <w:r>
        <w:rPr>
          <w:szCs w:val="22"/>
          <w:vertAlign w:val="superscript"/>
        </w:rPr>
        <w:t>4</w:t>
      </w:r>
      <w:r>
        <w:rPr>
          <w:szCs w:val="22"/>
        </w:rPr>
        <w:t xml:space="preserve"> = $2,385.84</w:t>
      </w:r>
    </w:p>
    <w:p>
      <w:pPr>
        <w:tabs>
          <w:tab w:val="left" w:pos="440"/>
          <w:tab w:val="left" w:pos="1340"/>
        </w:tabs>
        <w:ind w:left="440" w:hanging="440"/>
        <w:jc w:val="both"/>
        <w:rPr>
          <w:szCs w:val="22"/>
        </w:rPr>
      </w:pPr>
      <w:r>
        <w:rPr>
          <w:szCs w:val="22"/>
        </w:rPr>
        <w:tab/>
      </w:r>
      <w:r>
        <w:rPr>
          <w:szCs w:val="22"/>
        </w:rPr>
        <w:tab/>
      </w:r>
      <w:r>
        <w:rPr>
          <w:szCs w:val="22"/>
        </w:rPr>
        <w:t>Discounted payback = 3 + ($10,000 – 7,897.42) / $2,385.84 = 3.88 years</w:t>
      </w:r>
    </w:p>
    <w:p>
      <w:pPr>
        <w:tabs>
          <w:tab w:val="left" w:pos="440"/>
          <w:tab w:val="left" w:pos="1340"/>
        </w:tabs>
        <w:ind w:left="1335" w:hanging="1335"/>
        <w:jc w:val="both"/>
        <w:rPr>
          <w:szCs w:val="22"/>
        </w:rPr>
      </w:pPr>
    </w:p>
    <w:p>
      <w:pPr>
        <w:tabs>
          <w:tab w:val="left" w:pos="440"/>
          <w:tab w:val="left" w:pos="1340"/>
        </w:tabs>
        <w:ind w:left="1335" w:hanging="1335"/>
        <w:rPr>
          <w:szCs w:val="22"/>
        </w:rPr>
      </w:pPr>
      <w:r>
        <w:rPr>
          <w:szCs w:val="22"/>
        </w:rPr>
        <w:br w:type="page"/>
      </w:r>
      <w:r>
        <w:rPr>
          <w:szCs w:val="22"/>
        </w:rPr>
        <w:tab/>
      </w:r>
      <w:r>
        <w:rPr>
          <w:szCs w:val="22"/>
        </w:rPr>
        <w:t>R = 19%:</w:t>
      </w:r>
      <w:r>
        <w:rPr>
          <w:szCs w:val="22"/>
        </w:rPr>
        <w:tab/>
      </w:r>
      <w:r>
        <w:rPr>
          <w:szCs w:val="22"/>
        </w:rPr>
        <w:tab/>
      </w:r>
      <w:r>
        <w:rPr>
          <w:szCs w:val="22"/>
        </w:rPr>
        <w:tab/>
      </w:r>
      <w:r>
        <w:rPr>
          <w:szCs w:val="22"/>
        </w:rPr>
        <w:t>$2,900(PVIFA</w:t>
      </w:r>
      <w:r>
        <w:rPr>
          <w:szCs w:val="22"/>
          <w:vertAlign w:val="subscript"/>
        </w:rPr>
        <w:t>19%,6</w:t>
      </w:r>
      <w:r>
        <w:rPr>
          <w:szCs w:val="22"/>
        </w:rPr>
        <w:t>) =  $9,888.35</w:t>
      </w:r>
    </w:p>
    <w:p>
      <w:pPr>
        <w:tabs>
          <w:tab w:val="left" w:pos="440"/>
          <w:tab w:val="left" w:pos="1340"/>
        </w:tabs>
        <w:ind w:left="1335" w:hanging="1335"/>
        <w:rPr>
          <w:szCs w:val="22"/>
        </w:rPr>
      </w:pPr>
      <w:r>
        <w:rPr>
          <w:szCs w:val="22"/>
        </w:rPr>
        <w:tab/>
      </w:r>
      <w:r>
        <w:rPr>
          <w:szCs w:val="22"/>
        </w:rPr>
        <w:tab/>
      </w:r>
      <w:r>
        <w:rPr>
          <w:szCs w:val="22"/>
        </w:rPr>
        <w:tab/>
      </w:r>
      <w:r>
        <w:rPr>
          <w:szCs w:val="22"/>
        </w:rPr>
        <w:tab/>
      </w:r>
      <w:r>
        <w:rPr>
          <w:szCs w:val="22"/>
        </w:rPr>
        <w:t>The project never pays back.</w:t>
      </w:r>
    </w:p>
    <w:p>
      <w:pPr>
        <w:tabs>
          <w:tab w:val="left" w:pos="440"/>
        </w:tabs>
        <w:ind w:left="440" w:hanging="440"/>
        <w:jc w:val="both"/>
        <w:rPr>
          <w:b/>
          <w:szCs w:val="22"/>
        </w:rPr>
      </w:pPr>
    </w:p>
    <w:p>
      <w:pPr>
        <w:tabs>
          <w:tab w:val="left" w:pos="440"/>
        </w:tabs>
        <w:ind w:left="440" w:hanging="440"/>
        <w:jc w:val="both"/>
        <w:rPr>
          <w:szCs w:val="22"/>
        </w:rPr>
      </w:pPr>
      <w:r>
        <w:rPr>
          <w:b/>
          <w:szCs w:val="22"/>
        </w:rPr>
        <w:t>6.</w:t>
      </w:r>
      <w:r>
        <w:rPr>
          <w:szCs w:val="22"/>
        </w:rPr>
        <w:tab/>
      </w:r>
      <w:r>
        <w:rPr>
          <w:szCs w:val="22"/>
        </w:rPr>
        <w:t>Our definition of AAR is the average net income divided by the average book value. The average net income for this project is:</w:t>
      </w:r>
    </w:p>
    <w:p>
      <w:pPr>
        <w:tabs>
          <w:tab w:val="left" w:pos="440"/>
        </w:tabs>
        <w:ind w:left="440" w:hanging="440"/>
        <w:jc w:val="both"/>
        <w:rPr>
          <w:szCs w:val="22"/>
        </w:rPr>
      </w:pPr>
    </w:p>
    <w:p>
      <w:pPr>
        <w:tabs>
          <w:tab w:val="left" w:pos="440"/>
        </w:tabs>
        <w:ind w:left="440" w:hanging="440"/>
        <w:rPr>
          <w:szCs w:val="22"/>
        </w:rPr>
      </w:pPr>
      <w:r>
        <w:rPr>
          <w:szCs w:val="22"/>
        </w:rPr>
        <w:tab/>
      </w:r>
      <w:r>
        <w:rPr>
          <w:szCs w:val="22"/>
        </w:rPr>
        <w:t>Average net income = ($1,854,300 + 1,907,600 + 1,876,000 + 1,329,500) / 4 = $1,741,850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And the average book value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Average book value = ($12,000,000 + 0) / 2 = $6,000,000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 the AAR for this project is:</w:t>
      </w:r>
    </w:p>
    <w:p>
      <w:pPr>
        <w:tabs>
          <w:tab w:val="left" w:pos="440"/>
        </w:tabs>
        <w:ind w:left="440" w:hanging="440"/>
        <w:jc w:val="both"/>
        <w:rPr>
          <w:szCs w:val="22"/>
        </w:rPr>
      </w:pPr>
    </w:p>
    <w:p>
      <w:pPr>
        <w:tabs>
          <w:tab w:val="left" w:pos="440"/>
        </w:tabs>
        <w:ind w:left="440" w:hanging="440"/>
        <w:rPr>
          <w:szCs w:val="22"/>
        </w:rPr>
      </w:pPr>
      <w:r>
        <w:rPr>
          <w:szCs w:val="22"/>
        </w:rPr>
        <w:tab/>
      </w:r>
      <w:r>
        <w:rPr>
          <w:szCs w:val="22"/>
        </w:rPr>
        <w:t>AAR = Average net income / Average book value = $1,741,850 / $6,000,000 = .2903, or 29.03%</w:t>
      </w:r>
    </w:p>
    <w:p>
      <w:pPr>
        <w:tabs>
          <w:tab w:val="left" w:pos="440"/>
        </w:tabs>
        <w:ind w:left="440" w:hanging="440"/>
        <w:jc w:val="both"/>
        <w:rPr>
          <w:szCs w:val="22"/>
        </w:rPr>
      </w:pPr>
    </w:p>
    <w:p>
      <w:pPr>
        <w:tabs>
          <w:tab w:val="left" w:pos="440"/>
        </w:tabs>
        <w:ind w:left="440" w:right="-360" w:hanging="440"/>
        <w:jc w:val="both"/>
        <w:rPr>
          <w:szCs w:val="22"/>
        </w:rPr>
      </w:pPr>
      <w:r>
        <w:rPr>
          <w:b/>
          <w:szCs w:val="22"/>
        </w:rPr>
        <w:t>7.</w:t>
      </w:r>
      <w:r>
        <w:rPr>
          <w:szCs w:val="22"/>
        </w:rPr>
        <w:tab/>
      </w:r>
      <w:r>
        <w:rPr>
          <w:szCs w:val="22"/>
        </w:rPr>
        <w:t>The IRR is the interest rate that makes the NPV of the project equal to zero. So, the equation that defines the IRR for this project is:</w:t>
      </w:r>
    </w:p>
    <w:p>
      <w:pPr>
        <w:tabs>
          <w:tab w:val="left" w:pos="440"/>
        </w:tabs>
        <w:ind w:left="440" w:right="-360" w:hanging="440"/>
        <w:jc w:val="both"/>
        <w:rPr>
          <w:szCs w:val="22"/>
        </w:rPr>
      </w:pPr>
    </w:p>
    <w:p>
      <w:pPr>
        <w:tabs>
          <w:tab w:val="left" w:pos="440"/>
        </w:tabs>
        <w:ind w:left="440" w:right="-360" w:hanging="440"/>
        <w:rPr>
          <w:szCs w:val="22"/>
        </w:rPr>
      </w:pPr>
      <w:r>
        <w:rPr>
          <w:szCs w:val="22"/>
        </w:rPr>
        <w:tab/>
      </w:r>
      <w:r>
        <w:rPr>
          <w:szCs w:val="22"/>
        </w:rPr>
        <w:t>0 = – $28,000 + $12,000/(1+IRR) + $15,000/(1+IRR)</w:t>
      </w:r>
      <w:r>
        <w:rPr>
          <w:szCs w:val="22"/>
          <w:vertAlign w:val="superscript"/>
        </w:rPr>
        <w:t>2</w:t>
      </w:r>
      <w:r>
        <w:rPr>
          <w:szCs w:val="22"/>
        </w:rPr>
        <w:t xml:space="preserve"> + $11,000/(1+IRR)</w:t>
      </w:r>
      <w:r>
        <w:rPr>
          <w:szCs w:val="22"/>
          <w:vertAlign w:val="superscript"/>
        </w:rPr>
        <w:t>3</w:t>
      </w:r>
    </w:p>
    <w:p>
      <w:pPr>
        <w:tabs>
          <w:tab w:val="left" w:pos="440"/>
        </w:tabs>
        <w:ind w:left="440" w:right="-360" w:hanging="440"/>
        <w:jc w:val="both"/>
        <w:rPr>
          <w:szCs w:val="22"/>
        </w:rPr>
      </w:pPr>
    </w:p>
    <w:p>
      <w:pPr>
        <w:tabs>
          <w:tab w:val="left" w:pos="440"/>
        </w:tabs>
        <w:ind w:left="440" w:right="-360" w:hanging="440"/>
        <w:jc w:val="both"/>
        <w:rPr>
          <w:szCs w:val="22"/>
        </w:rPr>
      </w:pPr>
      <w:r>
        <w:rPr>
          <w:szCs w:val="22"/>
        </w:rPr>
        <w:tab/>
      </w:r>
      <w:r>
        <w:rPr>
          <w:szCs w:val="22"/>
        </w:rPr>
        <w:t>Using a spreadsheet, financial calculator, or trial and error to find the root of the equation, we find that:</w:t>
      </w:r>
    </w:p>
    <w:p>
      <w:pPr>
        <w:tabs>
          <w:tab w:val="left" w:pos="440"/>
        </w:tabs>
        <w:ind w:left="440" w:right="-360" w:hanging="440"/>
        <w:jc w:val="both"/>
        <w:rPr>
          <w:szCs w:val="22"/>
        </w:rPr>
      </w:pPr>
    </w:p>
    <w:p>
      <w:pPr>
        <w:tabs>
          <w:tab w:val="left" w:pos="440"/>
        </w:tabs>
        <w:ind w:left="440" w:right="-360" w:hanging="440"/>
        <w:jc w:val="both"/>
        <w:rPr>
          <w:szCs w:val="22"/>
        </w:rPr>
      </w:pPr>
      <w:r>
        <w:rPr>
          <w:szCs w:val="22"/>
        </w:rPr>
        <w:tab/>
      </w:r>
      <w:r>
        <w:rPr>
          <w:szCs w:val="22"/>
        </w:rPr>
        <w:t xml:space="preserve">IRR = 17.18% </w:t>
      </w:r>
    </w:p>
    <w:p>
      <w:pPr>
        <w:tabs>
          <w:tab w:val="left" w:pos="440"/>
        </w:tabs>
        <w:ind w:left="440" w:right="-360" w:hanging="440"/>
        <w:jc w:val="both"/>
        <w:rPr>
          <w:szCs w:val="22"/>
        </w:rPr>
      </w:pPr>
    </w:p>
    <w:p>
      <w:pPr>
        <w:tabs>
          <w:tab w:val="left" w:pos="440"/>
        </w:tabs>
        <w:ind w:left="440" w:right="-360" w:hanging="440"/>
        <w:jc w:val="both"/>
        <w:rPr>
          <w:szCs w:val="22"/>
        </w:rPr>
      </w:pPr>
      <w:r>
        <w:rPr>
          <w:szCs w:val="22"/>
        </w:rPr>
        <w:tab/>
      </w:r>
      <w:r>
        <w:rPr>
          <w:szCs w:val="22"/>
        </w:rPr>
        <w:t>Since the IRR is greater than the required return, we would accept the project.</w:t>
      </w:r>
    </w:p>
    <w:p>
      <w:pPr>
        <w:tabs>
          <w:tab w:val="left" w:pos="440"/>
        </w:tabs>
        <w:ind w:left="440" w:hanging="440"/>
        <w:jc w:val="both"/>
        <w:rPr>
          <w:szCs w:val="22"/>
        </w:rPr>
      </w:pPr>
    </w:p>
    <w:p>
      <w:pPr>
        <w:tabs>
          <w:tab w:val="left" w:pos="440"/>
        </w:tabs>
        <w:ind w:left="440" w:hanging="440"/>
        <w:jc w:val="both"/>
        <w:rPr>
          <w:szCs w:val="22"/>
        </w:rPr>
      </w:pPr>
      <w:r>
        <w:rPr>
          <w:b/>
          <w:szCs w:val="22"/>
        </w:rPr>
        <w:t>8.</w:t>
      </w:r>
      <w:r>
        <w:rPr>
          <w:szCs w:val="22"/>
        </w:rPr>
        <w:tab/>
      </w:r>
      <w:r>
        <w:rPr>
          <w:szCs w:val="22"/>
        </w:rPr>
        <w:t>The NPV of a project is the PV of the inflows minus the PV of the outflows. The equation for the NPV of this project at an 11 percent required return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 $28,000 + $12,000/1.11 + $15,000/1.11</w:t>
      </w:r>
      <w:r>
        <w:rPr>
          <w:szCs w:val="22"/>
          <w:vertAlign w:val="superscript"/>
        </w:rPr>
        <w:t>2</w:t>
      </w:r>
      <w:r>
        <w:rPr>
          <w:szCs w:val="22"/>
        </w:rPr>
        <w:t xml:space="preserve"> + $11,000/1.11</w:t>
      </w:r>
      <w:r>
        <w:rPr>
          <w:szCs w:val="22"/>
          <w:vertAlign w:val="superscript"/>
        </w:rPr>
        <w:t>3</w:t>
      </w:r>
      <w:r>
        <w:rPr>
          <w:szCs w:val="22"/>
        </w:rPr>
        <w:t xml:space="preserve"> = $3,028.25</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At an 11 percent required return, the NPV is positive, so we would accept the project.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equation for the NPV of the project at a 25 percent required return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 $28,000 + $12,000/1.25 + $15,000/1.25</w:t>
      </w:r>
      <w:r>
        <w:rPr>
          <w:szCs w:val="22"/>
          <w:vertAlign w:val="superscript"/>
        </w:rPr>
        <w:t>2</w:t>
      </w:r>
      <w:r>
        <w:rPr>
          <w:szCs w:val="22"/>
        </w:rPr>
        <w:t xml:space="preserve"> + $11,000/1.25</w:t>
      </w:r>
      <w:r>
        <w:rPr>
          <w:szCs w:val="22"/>
          <w:vertAlign w:val="superscript"/>
        </w:rPr>
        <w:t>3</w:t>
      </w:r>
      <w:r>
        <w:rPr>
          <w:szCs w:val="22"/>
        </w:rPr>
        <w:t xml:space="preserve"> = –$3,168.00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At a 25 percent required return, the NPV is negative, so we would reject the project.</w:t>
      </w:r>
    </w:p>
    <w:p>
      <w:pPr>
        <w:tabs>
          <w:tab w:val="left" w:pos="440"/>
        </w:tabs>
        <w:ind w:left="440" w:hanging="440"/>
        <w:jc w:val="both"/>
        <w:rPr>
          <w:szCs w:val="22"/>
        </w:rPr>
      </w:pPr>
    </w:p>
    <w:p>
      <w:pPr>
        <w:tabs>
          <w:tab w:val="left" w:pos="440"/>
        </w:tabs>
        <w:ind w:left="440" w:hanging="440"/>
        <w:jc w:val="both"/>
        <w:rPr>
          <w:szCs w:val="22"/>
        </w:rPr>
      </w:pPr>
      <w:r>
        <w:rPr>
          <w:b/>
          <w:szCs w:val="22"/>
        </w:rPr>
        <w:t>9.</w:t>
      </w:r>
      <w:r>
        <w:rPr>
          <w:szCs w:val="22"/>
        </w:rPr>
        <w:tab/>
      </w:r>
      <w:r>
        <w:rPr>
          <w:szCs w:val="22"/>
        </w:rPr>
        <w:t>The NPV of a project is the PV of the inflows minus the PV of the outflows. Since the cash inflows are an annuity, the equation for the NPV of this project at an 8 percent required return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–$79,000 + $17,300(PVIFA</w:t>
      </w:r>
      <w:r>
        <w:rPr>
          <w:szCs w:val="22"/>
          <w:vertAlign w:val="subscript"/>
        </w:rPr>
        <w:t>8%, 9</w:t>
      </w:r>
      <w:r>
        <w:rPr>
          <w:szCs w:val="22"/>
        </w:rPr>
        <w:t>) = $29,071.16</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At an 8 percent required return, the NPV is positive, so we would accept the project.</w:t>
      </w:r>
    </w:p>
    <w:p>
      <w:pPr>
        <w:tabs>
          <w:tab w:val="left" w:pos="440"/>
        </w:tabs>
        <w:ind w:left="440" w:hanging="440"/>
        <w:jc w:val="both"/>
        <w:rPr>
          <w:szCs w:val="22"/>
        </w:rPr>
      </w:pPr>
    </w:p>
    <w:p>
      <w:pPr>
        <w:tabs>
          <w:tab w:val="left" w:pos="440"/>
        </w:tabs>
        <w:ind w:left="440" w:hanging="440"/>
        <w:jc w:val="both"/>
        <w:rPr>
          <w:szCs w:val="22"/>
        </w:rPr>
      </w:pPr>
      <w:r>
        <w:rPr>
          <w:szCs w:val="22"/>
        </w:rPr>
        <w:br w:type="page"/>
      </w:r>
      <w:r>
        <w:rPr>
          <w:szCs w:val="22"/>
        </w:rPr>
        <w:tab/>
      </w:r>
      <w:r>
        <w:rPr>
          <w:szCs w:val="22"/>
        </w:rPr>
        <w:t>The equation for the NPV of the project at a 20 percent required return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–$79,000 + $17,300(PVIFA</w:t>
      </w:r>
      <w:r>
        <w:rPr>
          <w:szCs w:val="22"/>
          <w:vertAlign w:val="subscript"/>
        </w:rPr>
        <w:t>20%, 9</w:t>
      </w:r>
      <w:r>
        <w:rPr>
          <w:szCs w:val="22"/>
        </w:rPr>
        <w:t>) = –$9,264.28</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At a 20 percent required return, the NPV is negative, so we would reject the project.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We would be indifferent to the project if the required return was equal to the IRR of the project, since at that required return the NPV is zero. The IRR of the project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0 = –$79,000 + $17,300(PVIFA</w:t>
      </w:r>
      <w:r>
        <w:rPr>
          <w:szCs w:val="22"/>
          <w:vertAlign w:val="subscript"/>
        </w:rPr>
        <w:t>IRR, 9</w:t>
      </w:r>
      <w:r>
        <w:rPr>
          <w:szCs w:val="22"/>
        </w:rPr>
        <w:t xml:space="preserve">)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IRR = 16.25% </w:t>
      </w:r>
    </w:p>
    <w:p>
      <w:pPr>
        <w:tabs>
          <w:tab w:val="left" w:pos="440"/>
        </w:tabs>
        <w:ind w:left="440" w:hanging="440"/>
        <w:jc w:val="both"/>
        <w:rPr>
          <w:szCs w:val="22"/>
        </w:rPr>
      </w:pPr>
    </w:p>
    <w:p>
      <w:pPr>
        <w:tabs>
          <w:tab w:val="left" w:pos="440"/>
        </w:tabs>
        <w:ind w:left="440" w:right="-360" w:hanging="440"/>
        <w:jc w:val="both"/>
        <w:rPr>
          <w:szCs w:val="22"/>
        </w:rPr>
      </w:pPr>
      <w:r>
        <w:rPr>
          <w:b/>
          <w:szCs w:val="22"/>
        </w:rPr>
        <w:t>10.</w:t>
      </w:r>
      <w:r>
        <w:rPr>
          <w:szCs w:val="22"/>
        </w:rPr>
        <w:tab/>
      </w:r>
      <w:r>
        <w:rPr>
          <w:szCs w:val="22"/>
        </w:rPr>
        <w:t>The IRR is the interest rate that makes the NPV of the project equal to zero. So, the equation that defines the IRR for this project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0 = –$16,400 + $7,100/(1+IRR) + $8,400/(1+IRR)</w:t>
      </w:r>
      <w:r>
        <w:rPr>
          <w:szCs w:val="22"/>
          <w:vertAlign w:val="superscript"/>
        </w:rPr>
        <w:t>2</w:t>
      </w:r>
      <w:r>
        <w:rPr>
          <w:szCs w:val="22"/>
        </w:rPr>
        <w:t xml:space="preserve"> + $6,900/(1+IRR)</w:t>
      </w:r>
      <w:r>
        <w:rPr>
          <w:szCs w:val="22"/>
          <w:vertAlign w:val="superscript"/>
        </w:rPr>
        <w:t>3</w:t>
      </w:r>
    </w:p>
    <w:p>
      <w:pPr>
        <w:tabs>
          <w:tab w:val="left" w:pos="440"/>
          <w:tab w:val="left" w:pos="980"/>
          <w:tab w:val="left" w:pos="5120"/>
          <w:tab w:val="right" w:pos="6120"/>
        </w:tabs>
        <w:ind w:left="440" w:hanging="440"/>
        <w:jc w:val="both"/>
        <w:rPr>
          <w:b/>
          <w:szCs w:val="22"/>
        </w:rPr>
      </w:pPr>
    </w:p>
    <w:p>
      <w:pPr>
        <w:tabs>
          <w:tab w:val="left" w:pos="440"/>
        </w:tabs>
        <w:ind w:left="440" w:right="-360" w:hanging="440"/>
        <w:jc w:val="both"/>
        <w:rPr>
          <w:szCs w:val="22"/>
        </w:rPr>
      </w:pPr>
      <w:r>
        <w:rPr>
          <w:szCs w:val="22"/>
        </w:rPr>
        <w:tab/>
      </w:r>
      <w:r>
        <w:rPr>
          <w:szCs w:val="22"/>
        </w:rPr>
        <w:t>Using a spreadsheet, financial calculator, or trial and error to find the root of the equation, we find that:</w:t>
      </w:r>
    </w:p>
    <w:p>
      <w:pPr>
        <w:tabs>
          <w:tab w:val="left" w:pos="440"/>
          <w:tab w:val="left" w:pos="980"/>
          <w:tab w:val="left" w:pos="5120"/>
          <w:tab w:val="right" w:pos="6120"/>
        </w:tabs>
        <w:ind w:left="440" w:hanging="440"/>
        <w:jc w:val="both"/>
        <w:rPr>
          <w:b/>
          <w:szCs w:val="22"/>
        </w:rPr>
      </w:pPr>
    </w:p>
    <w:p>
      <w:pPr>
        <w:tabs>
          <w:tab w:val="left" w:pos="440"/>
          <w:tab w:val="left" w:pos="980"/>
          <w:tab w:val="left" w:pos="5120"/>
          <w:tab w:val="right" w:pos="6120"/>
        </w:tabs>
        <w:ind w:left="440" w:hanging="440"/>
        <w:jc w:val="both"/>
        <w:rPr>
          <w:szCs w:val="22"/>
        </w:rPr>
      </w:pPr>
      <w:r>
        <w:rPr>
          <w:b/>
          <w:szCs w:val="22"/>
        </w:rPr>
        <w:tab/>
      </w:r>
      <w:r>
        <w:rPr>
          <w:szCs w:val="22"/>
        </w:rPr>
        <w:t>IRR = 17.42%</w:t>
      </w:r>
    </w:p>
    <w:p>
      <w:pPr>
        <w:tabs>
          <w:tab w:val="left" w:pos="440"/>
          <w:tab w:val="left" w:pos="980"/>
          <w:tab w:val="left" w:pos="5120"/>
          <w:tab w:val="right" w:pos="6120"/>
        </w:tabs>
        <w:ind w:left="440" w:hanging="440"/>
        <w:jc w:val="both"/>
        <w:rPr>
          <w:b/>
          <w:szCs w:val="22"/>
        </w:rPr>
      </w:pPr>
    </w:p>
    <w:p>
      <w:pPr>
        <w:tabs>
          <w:tab w:val="left" w:pos="440"/>
        </w:tabs>
        <w:ind w:left="440" w:hanging="440"/>
        <w:jc w:val="both"/>
        <w:rPr>
          <w:szCs w:val="22"/>
        </w:rPr>
      </w:pPr>
      <w:r>
        <w:rPr>
          <w:b/>
          <w:szCs w:val="22"/>
        </w:rPr>
        <w:t>11.</w:t>
      </w:r>
      <w:r>
        <w:rPr>
          <w:szCs w:val="22"/>
        </w:rPr>
        <w:tab/>
      </w:r>
      <w:r>
        <w:rPr>
          <w:szCs w:val="22"/>
        </w:rPr>
        <w:t>The NPV of a project is the PV of the inflows minus the PV of the outflows. At a zero discount rate (and only at a zero discount rate), the cash flows can be added together across time. So, the NPV of the project at a zero percent required return is:</w:t>
      </w:r>
    </w:p>
    <w:p>
      <w:pPr>
        <w:tabs>
          <w:tab w:val="left" w:pos="440"/>
          <w:tab w:val="left" w:pos="980"/>
          <w:tab w:val="left" w:pos="5120"/>
          <w:tab w:val="right" w:pos="6120"/>
        </w:tabs>
        <w:ind w:left="440" w:hanging="440"/>
        <w:jc w:val="both"/>
        <w:rPr>
          <w:szCs w:val="22"/>
        </w:rPr>
      </w:pPr>
    </w:p>
    <w:p>
      <w:pPr>
        <w:tabs>
          <w:tab w:val="left" w:pos="440"/>
          <w:tab w:val="left" w:pos="980"/>
          <w:tab w:val="left" w:pos="5120"/>
          <w:tab w:val="right" w:pos="6120"/>
        </w:tabs>
        <w:ind w:left="440" w:hanging="440"/>
        <w:rPr>
          <w:szCs w:val="22"/>
        </w:rPr>
      </w:pPr>
      <w:r>
        <w:rPr>
          <w:szCs w:val="22"/>
        </w:rPr>
        <w:tab/>
      </w:r>
      <w:r>
        <w:rPr>
          <w:szCs w:val="22"/>
        </w:rPr>
        <w:t>NPV</w:t>
      </w:r>
      <w:r>
        <w:rPr>
          <w:szCs w:val="22"/>
        </w:rPr>
        <w:tab/>
      </w:r>
      <w:r>
        <w:rPr>
          <w:szCs w:val="22"/>
        </w:rPr>
        <w:t>= –$16,400 + 7,100 + 8,400 + 6,900 = $6,000</w:t>
      </w:r>
    </w:p>
    <w:p>
      <w:pPr>
        <w:tabs>
          <w:tab w:val="left" w:pos="440"/>
          <w:tab w:val="left" w:pos="980"/>
          <w:tab w:val="left" w:pos="5120"/>
          <w:tab w:val="right" w:pos="6120"/>
        </w:tabs>
        <w:ind w:left="440" w:hanging="440"/>
        <w:jc w:val="both"/>
        <w:rPr>
          <w:szCs w:val="22"/>
        </w:rPr>
      </w:pPr>
    </w:p>
    <w:p>
      <w:pPr>
        <w:tabs>
          <w:tab w:val="left" w:pos="440"/>
          <w:tab w:val="left" w:pos="980"/>
          <w:tab w:val="left" w:pos="5120"/>
          <w:tab w:val="right" w:pos="6120"/>
        </w:tabs>
        <w:ind w:left="440" w:hanging="440"/>
        <w:jc w:val="both"/>
        <w:rPr>
          <w:szCs w:val="22"/>
        </w:rPr>
      </w:pPr>
      <w:r>
        <w:rPr>
          <w:szCs w:val="22"/>
        </w:rPr>
        <w:tab/>
      </w:r>
      <w:r>
        <w:rPr>
          <w:szCs w:val="22"/>
        </w:rPr>
        <w:t>The NPV at a 10 percent required return is:</w:t>
      </w:r>
    </w:p>
    <w:p>
      <w:pPr>
        <w:tabs>
          <w:tab w:val="left" w:pos="440"/>
          <w:tab w:val="left" w:pos="980"/>
          <w:tab w:val="left" w:pos="5120"/>
          <w:tab w:val="right" w:pos="6120"/>
        </w:tabs>
        <w:ind w:left="440" w:hanging="440"/>
        <w:jc w:val="both"/>
        <w:rPr>
          <w:szCs w:val="22"/>
        </w:rPr>
      </w:pPr>
    </w:p>
    <w:p>
      <w:pPr>
        <w:tabs>
          <w:tab w:val="left" w:pos="440"/>
          <w:tab w:val="left" w:pos="980"/>
          <w:tab w:val="left" w:pos="5120"/>
          <w:tab w:val="right" w:pos="6120"/>
        </w:tabs>
        <w:ind w:left="440" w:hanging="440"/>
        <w:rPr>
          <w:szCs w:val="22"/>
        </w:rPr>
      </w:pPr>
      <w:r>
        <w:rPr>
          <w:szCs w:val="22"/>
        </w:rPr>
        <w:tab/>
      </w:r>
      <w:r>
        <w:rPr>
          <w:szCs w:val="22"/>
        </w:rPr>
        <w:t xml:space="preserve">NPV </w:t>
      </w:r>
      <w:r>
        <w:rPr>
          <w:szCs w:val="22"/>
        </w:rPr>
        <w:tab/>
      </w:r>
      <w:r>
        <w:rPr>
          <w:szCs w:val="22"/>
        </w:rPr>
        <w:t>= –$16,400 + $7,100/1.1 + $8,400/1.1</w:t>
      </w:r>
      <w:r>
        <w:rPr>
          <w:szCs w:val="22"/>
          <w:vertAlign w:val="superscript"/>
        </w:rPr>
        <w:t>2</w:t>
      </w:r>
      <w:r>
        <w:rPr>
          <w:szCs w:val="22"/>
        </w:rPr>
        <w:t xml:space="preserve"> + $6,900/1.1</w:t>
      </w:r>
      <w:r>
        <w:rPr>
          <w:szCs w:val="22"/>
          <w:vertAlign w:val="superscript"/>
        </w:rPr>
        <w:t>3</w:t>
      </w:r>
      <w:r>
        <w:rPr>
          <w:szCs w:val="22"/>
        </w:rPr>
        <w:t xml:space="preserve"> = </w:t>
      </w:r>
      <w:r>
        <w:rPr>
          <w:szCs w:val="22"/>
        </w:rPr>
        <w:tab/>
      </w:r>
      <w:r>
        <w:rPr>
          <w:szCs w:val="22"/>
        </w:rPr>
        <w:t>$2,180.77</w:t>
      </w:r>
    </w:p>
    <w:p>
      <w:pPr>
        <w:tabs>
          <w:tab w:val="left" w:pos="440"/>
          <w:tab w:val="left" w:pos="980"/>
          <w:tab w:val="left" w:pos="5120"/>
          <w:tab w:val="right" w:pos="6120"/>
        </w:tabs>
        <w:ind w:left="440" w:hanging="440"/>
        <w:jc w:val="both"/>
        <w:rPr>
          <w:szCs w:val="22"/>
        </w:rPr>
      </w:pPr>
    </w:p>
    <w:p>
      <w:pPr>
        <w:tabs>
          <w:tab w:val="left" w:pos="440"/>
          <w:tab w:val="left" w:pos="980"/>
          <w:tab w:val="left" w:pos="5120"/>
          <w:tab w:val="right" w:pos="6120"/>
        </w:tabs>
        <w:ind w:left="440" w:hanging="440"/>
        <w:jc w:val="both"/>
        <w:rPr>
          <w:szCs w:val="22"/>
        </w:rPr>
      </w:pPr>
      <w:r>
        <w:rPr>
          <w:szCs w:val="22"/>
        </w:rPr>
        <w:tab/>
      </w:r>
      <w:r>
        <w:rPr>
          <w:szCs w:val="22"/>
        </w:rPr>
        <w:t>The NPV at a 20 percent required return is:</w:t>
      </w:r>
    </w:p>
    <w:p>
      <w:pPr>
        <w:tabs>
          <w:tab w:val="left" w:pos="440"/>
          <w:tab w:val="left" w:pos="980"/>
          <w:tab w:val="left" w:pos="5120"/>
          <w:tab w:val="right" w:pos="6120"/>
        </w:tabs>
        <w:ind w:left="440" w:hanging="440"/>
        <w:jc w:val="both"/>
        <w:rPr>
          <w:szCs w:val="22"/>
        </w:rPr>
      </w:pPr>
    </w:p>
    <w:p>
      <w:pPr>
        <w:tabs>
          <w:tab w:val="left" w:pos="440"/>
          <w:tab w:val="left" w:pos="980"/>
          <w:tab w:val="left" w:pos="5120"/>
          <w:tab w:val="right" w:pos="6120"/>
        </w:tabs>
        <w:ind w:left="440" w:hanging="440"/>
        <w:rPr>
          <w:szCs w:val="22"/>
        </w:rPr>
      </w:pPr>
      <w:r>
        <w:rPr>
          <w:szCs w:val="22"/>
        </w:rPr>
        <w:tab/>
      </w:r>
      <w:r>
        <w:rPr>
          <w:szCs w:val="22"/>
        </w:rPr>
        <w:t>NPV = –$16,400 + $7,100/1.2 + $8,400/1.2</w:t>
      </w:r>
      <w:r>
        <w:rPr>
          <w:szCs w:val="22"/>
          <w:vertAlign w:val="superscript"/>
        </w:rPr>
        <w:t>2</w:t>
      </w:r>
      <w:r>
        <w:rPr>
          <w:szCs w:val="22"/>
        </w:rPr>
        <w:t xml:space="preserve"> + $6,900/1.2</w:t>
      </w:r>
      <w:r>
        <w:rPr>
          <w:szCs w:val="22"/>
          <w:vertAlign w:val="superscript"/>
        </w:rPr>
        <w:t>3</w:t>
      </w:r>
      <w:r>
        <w:rPr>
          <w:szCs w:val="22"/>
        </w:rPr>
        <w:t xml:space="preserve"> = –$656.94</w:t>
      </w:r>
    </w:p>
    <w:p>
      <w:pPr>
        <w:tabs>
          <w:tab w:val="left" w:pos="440"/>
          <w:tab w:val="left" w:pos="980"/>
          <w:tab w:val="left" w:pos="5120"/>
          <w:tab w:val="right" w:pos="6120"/>
        </w:tabs>
        <w:ind w:left="440" w:hanging="440"/>
        <w:jc w:val="both"/>
        <w:rPr>
          <w:szCs w:val="22"/>
        </w:rPr>
      </w:pPr>
    </w:p>
    <w:p>
      <w:pPr>
        <w:tabs>
          <w:tab w:val="left" w:pos="440"/>
          <w:tab w:val="left" w:pos="980"/>
          <w:tab w:val="left" w:pos="5120"/>
          <w:tab w:val="right" w:pos="6120"/>
        </w:tabs>
        <w:ind w:left="440" w:hanging="440"/>
        <w:jc w:val="both"/>
        <w:rPr>
          <w:szCs w:val="22"/>
        </w:rPr>
      </w:pPr>
      <w:r>
        <w:rPr>
          <w:szCs w:val="22"/>
        </w:rPr>
        <w:tab/>
      </w:r>
      <w:r>
        <w:rPr>
          <w:szCs w:val="22"/>
        </w:rPr>
        <w:t>And the NPV at a 30 percent required return is:</w:t>
      </w:r>
    </w:p>
    <w:p>
      <w:pPr>
        <w:tabs>
          <w:tab w:val="left" w:pos="440"/>
          <w:tab w:val="left" w:pos="980"/>
          <w:tab w:val="left" w:pos="5120"/>
          <w:tab w:val="right" w:pos="6120"/>
        </w:tabs>
        <w:ind w:left="440" w:hanging="440"/>
        <w:jc w:val="both"/>
        <w:rPr>
          <w:szCs w:val="22"/>
        </w:rPr>
      </w:pPr>
    </w:p>
    <w:p>
      <w:pPr>
        <w:tabs>
          <w:tab w:val="left" w:pos="440"/>
          <w:tab w:val="left" w:pos="980"/>
          <w:tab w:val="left" w:pos="5120"/>
          <w:tab w:val="right" w:pos="6120"/>
        </w:tabs>
        <w:ind w:left="440" w:hanging="440"/>
        <w:rPr>
          <w:szCs w:val="22"/>
        </w:rPr>
      </w:pPr>
      <w:r>
        <w:rPr>
          <w:szCs w:val="22"/>
        </w:rPr>
        <w:tab/>
      </w:r>
      <w:r>
        <w:rPr>
          <w:szCs w:val="22"/>
        </w:rPr>
        <w:t>NPV</w:t>
      </w:r>
      <w:r>
        <w:rPr>
          <w:szCs w:val="22"/>
        </w:rPr>
        <w:tab/>
      </w:r>
      <w:r>
        <w:rPr>
          <w:szCs w:val="22"/>
        </w:rPr>
        <w:t>= –$16,400 + $7,100/1.3 + $8,400/1.3</w:t>
      </w:r>
      <w:r>
        <w:rPr>
          <w:szCs w:val="22"/>
          <w:vertAlign w:val="superscript"/>
        </w:rPr>
        <w:t>2</w:t>
      </w:r>
      <w:r>
        <w:rPr>
          <w:szCs w:val="22"/>
        </w:rPr>
        <w:t xml:space="preserve"> + $6,900/1.3</w:t>
      </w:r>
      <w:r>
        <w:rPr>
          <w:szCs w:val="22"/>
          <w:vertAlign w:val="superscript"/>
        </w:rPr>
        <w:t>3</w:t>
      </w:r>
      <w:r>
        <w:rPr>
          <w:szCs w:val="22"/>
        </w:rPr>
        <w:t xml:space="preserve"> = –$2,827.40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Notice that as the required return increases, the NPV of the project decreases. This will always be true for projects with conventional cash flows. Conventional cash flows are negative at the beginning of the project and positive throughout the rest of the project.</w:t>
      </w:r>
    </w:p>
    <w:p>
      <w:pPr>
        <w:tabs>
          <w:tab w:val="left" w:pos="440"/>
        </w:tabs>
        <w:ind w:left="440" w:hanging="440"/>
        <w:jc w:val="both"/>
        <w:rPr>
          <w:szCs w:val="22"/>
        </w:rPr>
      </w:pPr>
    </w:p>
    <w:p>
      <w:pPr>
        <w:tabs>
          <w:tab w:val="left" w:pos="440"/>
          <w:tab w:val="left" w:pos="900"/>
          <w:tab w:val="left" w:pos="1340"/>
        </w:tabs>
        <w:ind w:left="907" w:right="-619" w:hanging="907"/>
        <w:jc w:val="both"/>
        <w:rPr>
          <w:szCs w:val="22"/>
        </w:rPr>
      </w:pPr>
      <w:r>
        <w:rPr>
          <w:b/>
          <w:szCs w:val="22"/>
        </w:rPr>
        <w:br w:type="page"/>
      </w:r>
      <w:r>
        <w:rPr>
          <w:b/>
          <w:szCs w:val="22"/>
        </w:rPr>
        <w:t>12.</w:t>
      </w:r>
      <w:r>
        <w:rPr>
          <w:szCs w:val="22"/>
        </w:rPr>
        <w:tab/>
      </w:r>
      <w:r>
        <w:rPr>
          <w:i/>
          <w:szCs w:val="22"/>
        </w:rPr>
        <w:t>a.</w:t>
      </w:r>
      <w:r>
        <w:rPr>
          <w:szCs w:val="22"/>
        </w:rPr>
        <w:tab/>
      </w:r>
      <w:r>
        <w:rPr>
          <w:szCs w:val="22"/>
        </w:rPr>
        <w:t>The IRR is the interest rate that makes the NPV of the project equal to zero. The equation for the IRR of Project A is:</w:t>
      </w:r>
    </w:p>
    <w:p>
      <w:pPr>
        <w:tabs>
          <w:tab w:val="left" w:pos="440"/>
          <w:tab w:val="left" w:pos="900"/>
          <w:tab w:val="left" w:pos="1340"/>
        </w:tabs>
        <w:ind w:left="900" w:right="-620" w:hanging="900"/>
        <w:jc w:val="both"/>
        <w:rPr>
          <w:szCs w:val="22"/>
        </w:rPr>
      </w:pPr>
    </w:p>
    <w:p>
      <w:pPr>
        <w:tabs>
          <w:tab w:val="left" w:pos="440"/>
          <w:tab w:val="left" w:pos="900"/>
          <w:tab w:val="left" w:pos="1340"/>
        </w:tabs>
        <w:ind w:left="900" w:right="-620" w:hanging="900"/>
        <w:rPr>
          <w:szCs w:val="22"/>
        </w:rPr>
      </w:pPr>
      <w:r>
        <w:rPr>
          <w:szCs w:val="22"/>
        </w:rPr>
        <w:tab/>
      </w:r>
      <w:r>
        <w:rPr>
          <w:szCs w:val="22"/>
        </w:rPr>
        <w:tab/>
      </w:r>
      <w:r>
        <w:rPr>
          <w:szCs w:val="22"/>
        </w:rPr>
        <w:t>0 = –$29,000+ $14,400/(1+IRR) + $12,300/(1+IRR)</w:t>
      </w:r>
      <w:r>
        <w:rPr>
          <w:szCs w:val="22"/>
          <w:vertAlign w:val="superscript"/>
        </w:rPr>
        <w:t>2</w:t>
      </w:r>
      <w:r>
        <w:rPr>
          <w:szCs w:val="22"/>
        </w:rPr>
        <w:t xml:space="preserve"> + $9,200/(1+IRR)</w:t>
      </w:r>
      <w:r>
        <w:rPr>
          <w:szCs w:val="22"/>
          <w:vertAlign w:val="superscript"/>
        </w:rPr>
        <w:t>3</w:t>
      </w:r>
      <w:r>
        <w:rPr>
          <w:szCs w:val="22"/>
        </w:rPr>
        <w:t xml:space="preserve"> + $5,100/(1+IRR)</w:t>
      </w:r>
      <w:r>
        <w:rPr>
          <w:szCs w:val="22"/>
          <w:vertAlign w:val="superscript"/>
        </w:rPr>
        <w:t>4</w:t>
      </w:r>
    </w:p>
    <w:p>
      <w:pPr>
        <w:tabs>
          <w:tab w:val="left" w:pos="440"/>
        </w:tabs>
        <w:ind w:left="1181" w:right="-360" w:hanging="1181"/>
        <w:jc w:val="both"/>
        <w:rPr>
          <w:szCs w:val="22"/>
        </w:rPr>
      </w:pPr>
    </w:p>
    <w:p>
      <w:pPr>
        <w:tabs>
          <w:tab w:val="left" w:pos="440"/>
        </w:tabs>
        <w:ind w:left="907" w:right="-360" w:hanging="907"/>
        <w:jc w:val="both"/>
        <w:rPr>
          <w:szCs w:val="22"/>
        </w:rPr>
      </w:pPr>
      <w:r>
        <w:rPr>
          <w:szCs w:val="22"/>
        </w:rPr>
        <w:tab/>
      </w:r>
      <w:r>
        <w:rPr>
          <w:szCs w:val="22"/>
        </w:rPr>
        <w:tab/>
      </w:r>
      <w:r>
        <w:rPr>
          <w:szCs w:val="22"/>
        </w:rPr>
        <w:t>Using a spreadsheet, financial calculator, or trial and error to find the root of the equation, we find that:</w:t>
      </w:r>
    </w:p>
    <w:p>
      <w:pPr>
        <w:tabs>
          <w:tab w:val="left" w:pos="440"/>
          <w:tab w:val="left" w:pos="900"/>
          <w:tab w:val="left" w:pos="1340"/>
        </w:tabs>
        <w:ind w:left="900" w:right="-620" w:hanging="900"/>
        <w:jc w:val="both"/>
        <w:rPr>
          <w:szCs w:val="22"/>
        </w:rPr>
      </w:pPr>
    </w:p>
    <w:p>
      <w:pPr>
        <w:tabs>
          <w:tab w:val="left" w:pos="440"/>
          <w:tab w:val="left" w:pos="900"/>
          <w:tab w:val="left" w:pos="1340"/>
        </w:tabs>
        <w:ind w:left="900" w:right="-620" w:hanging="900"/>
        <w:jc w:val="both"/>
        <w:rPr>
          <w:szCs w:val="22"/>
        </w:rPr>
      </w:pPr>
      <w:r>
        <w:rPr>
          <w:szCs w:val="22"/>
        </w:rPr>
        <w:tab/>
      </w:r>
      <w:r>
        <w:rPr>
          <w:szCs w:val="22"/>
        </w:rPr>
        <w:tab/>
      </w:r>
      <w:r>
        <w:rPr>
          <w:szCs w:val="22"/>
        </w:rPr>
        <w:t>IRR = 18.56%</w:t>
      </w:r>
    </w:p>
    <w:p>
      <w:pPr>
        <w:tabs>
          <w:tab w:val="left" w:pos="440"/>
          <w:tab w:val="left" w:pos="900"/>
          <w:tab w:val="left" w:pos="1340"/>
        </w:tabs>
        <w:ind w:left="900" w:right="-620" w:hanging="900"/>
        <w:jc w:val="both"/>
        <w:rPr>
          <w:szCs w:val="22"/>
        </w:rPr>
      </w:pPr>
    </w:p>
    <w:p>
      <w:pPr>
        <w:tabs>
          <w:tab w:val="left" w:pos="440"/>
          <w:tab w:val="left" w:pos="900"/>
          <w:tab w:val="left" w:pos="1340"/>
        </w:tabs>
        <w:ind w:left="900" w:right="-620" w:hanging="900"/>
        <w:jc w:val="both"/>
        <w:rPr>
          <w:szCs w:val="22"/>
        </w:rPr>
      </w:pPr>
      <w:r>
        <w:rPr>
          <w:szCs w:val="22"/>
        </w:rPr>
        <w:tab/>
      </w:r>
      <w:r>
        <w:rPr>
          <w:szCs w:val="22"/>
        </w:rPr>
        <w:tab/>
      </w:r>
      <w:r>
        <w:rPr>
          <w:szCs w:val="22"/>
        </w:rPr>
        <w:t>The equation for the IRR of Project B is:</w:t>
      </w:r>
      <w:r>
        <w:rPr>
          <w:szCs w:val="22"/>
        </w:rPr>
        <w:tab/>
      </w:r>
      <w:r>
        <w:rPr>
          <w:szCs w:val="22"/>
        </w:rPr>
        <w:tab/>
      </w:r>
    </w:p>
    <w:p>
      <w:pPr>
        <w:tabs>
          <w:tab w:val="left" w:pos="440"/>
          <w:tab w:val="left" w:pos="900"/>
          <w:tab w:val="left" w:pos="1340"/>
        </w:tabs>
        <w:ind w:left="900" w:right="-620" w:hanging="900"/>
        <w:jc w:val="both"/>
        <w:rPr>
          <w:szCs w:val="22"/>
        </w:rPr>
      </w:pPr>
    </w:p>
    <w:p>
      <w:pPr>
        <w:tabs>
          <w:tab w:val="left" w:pos="440"/>
          <w:tab w:val="left" w:pos="900"/>
          <w:tab w:val="left" w:pos="1340"/>
        </w:tabs>
        <w:ind w:left="900" w:right="-620" w:hanging="900"/>
        <w:rPr>
          <w:szCs w:val="22"/>
        </w:rPr>
      </w:pPr>
      <w:r>
        <w:rPr>
          <w:szCs w:val="22"/>
        </w:rPr>
        <w:tab/>
      </w:r>
      <w:r>
        <w:rPr>
          <w:szCs w:val="22"/>
        </w:rPr>
        <w:tab/>
      </w:r>
      <w:r>
        <w:rPr>
          <w:szCs w:val="22"/>
        </w:rPr>
        <w:t>0 = –$29,000+ $4,300/(1+IRR) + $9,800/(1+IRR)</w:t>
      </w:r>
      <w:r>
        <w:rPr>
          <w:szCs w:val="22"/>
          <w:vertAlign w:val="superscript"/>
        </w:rPr>
        <w:t>2</w:t>
      </w:r>
      <w:r>
        <w:rPr>
          <w:szCs w:val="22"/>
        </w:rPr>
        <w:t xml:space="preserve"> + $15,200/(1+IRR)</w:t>
      </w:r>
      <w:r>
        <w:rPr>
          <w:szCs w:val="22"/>
          <w:vertAlign w:val="superscript"/>
        </w:rPr>
        <w:t>3</w:t>
      </w:r>
      <w:r>
        <w:rPr>
          <w:szCs w:val="22"/>
        </w:rPr>
        <w:t xml:space="preserve"> + $16,800/(1+IRR)</w:t>
      </w:r>
      <w:r>
        <w:rPr>
          <w:szCs w:val="22"/>
          <w:vertAlign w:val="superscript"/>
        </w:rPr>
        <w:t>4</w:t>
      </w:r>
    </w:p>
    <w:p>
      <w:pPr>
        <w:tabs>
          <w:tab w:val="left" w:pos="440"/>
          <w:tab w:val="left" w:pos="900"/>
          <w:tab w:val="left" w:pos="1350"/>
        </w:tabs>
        <w:ind w:left="900" w:right="-620" w:hanging="900"/>
        <w:jc w:val="both"/>
        <w:rPr>
          <w:szCs w:val="22"/>
        </w:rPr>
      </w:pPr>
      <w:r>
        <w:rPr>
          <w:szCs w:val="22"/>
        </w:rPr>
        <w:tab/>
      </w:r>
    </w:p>
    <w:p>
      <w:pPr>
        <w:tabs>
          <w:tab w:val="left" w:pos="440"/>
        </w:tabs>
        <w:ind w:left="907" w:right="-360" w:hanging="907"/>
        <w:jc w:val="both"/>
        <w:rPr>
          <w:szCs w:val="22"/>
        </w:rPr>
      </w:pPr>
      <w:r>
        <w:rPr>
          <w:szCs w:val="22"/>
        </w:rPr>
        <w:tab/>
      </w:r>
      <w:r>
        <w:rPr>
          <w:szCs w:val="22"/>
        </w:rPr>
        <w:tab/>
      </w:r>
      <w:r>
        <w:rPr>
          <w:szCs w:val="22"/>
        </w:rPr>
        <w:t>Using a spreadsheet, financial calculator, or trial and error to find the root of the equation, we find that:</w:t>
      </w:r>
    </w:p>
    <w:p>
      <w:pPr>
        <w:tabs>
          <w:tab w:val="left" w:pos="440"/>
          <w:tab w:val="left" w:pos="900"/>
          <w:tab w:val="left" w:pos="1350"/>
        </w:tabs>
        <w:ind w:left="900" w:right="-620" w:hanging="900"/>
        <w:jc w:val="both"/>
        <w:rPr>
          <w:szCs w:val="22"/>
        </w:rPr>
      </w:pPr>
    </w:p>
    <w:p>
      <w:pPr>
        <w:tabs>
          <w:tab w:val="left" w:pos="440"/>
          <w:tab w:val="left" w:pos="900"/>
          <w:tab w:val="left" w:pos="1350"/>
        </w:tabs>
        <w:ind w:left="900" w:right="-620" w:hanging="900"/>
        <w:jc w:val="both"/>
        <w:rPr>
          <w:szCs w:val="22"/>
        </w:rPr>
      </w:pPr>
      <w:r>
        <w:rPr>
          <w:szCs w:val="22"/>
        </w:rPr>
        <w:tab/>
      </w:r>
      <w:r>
        <w:rPr>
          <w:szCs w:val="22"/>
        </w:rPr>
        <w:tab/>
      </w:r>
      <w:r>
        <w:rPr>
          <w:szCs w:val="22"/>
        </w:rPr>
        <w:t>IRR = 17.42%</w:t>
      </w:r>
    </w:p>
    <w:p>
      <w:pPr>
        <w:tabs>
          <w:tab w:val="left" w:pos="440"/>
          <w:tab w:val="left" w:pos="900"/>
          <w:tab w:val="left" w:pos="1340"/>
        </w:tabs>
        <w:ind w:left="900" w:hanging="900"/>
        <w:jc w:val="both"/>
        <w:rPr>
          <w:szCs w:val="22"/>
        </w:rPr>
      </w:pPr>
    </w:p>
    <w:p>
      <w:pPr>
        <w:tabs>
          <w:tab w:val="left" w:pos="440"/>
          <w:tab w:val="left" w:pos="900"/>
          <w:tab w:val="left" w:pos="1340"/>
        </w:tabs>
        <w:ind w:left="900" w:hanging="900"/>
        <w:jc w:val="both"/>
        <w:rPr>
          <w:szCs w:val="22"/>
        </w:rPr>
      </w:pPr>
      <w:r>
        <w:rPr>
          <w:szCs w:val="22"/>
        </w:rPr>
        <w:tab/>
      </w:r>
      <w:r>
        <w:rPr>
          <w:szCs w:val="22"/>
        </w:rPr>
        <w:tab/>
      </w:r>
      <w:r>
        <w:rPr>
          <w:szCs w:val="22"/>
        </w:rPr>
        <w:t>Examining the IRRs of the projects, we see that the IRR</w:t>
      </w:r>
      <w:r>
        <w:rPr>
          <w:szCs w:val="22"/>
          <w:vertAlign w:val="subscript"/>
        </w:rPr>
        <w:t>A</w:t>
      </w:r>
      <w:r>
        <w:rPr>
          <w:szCs w:val="22"/>
        </w:rPr>
        <w:t>is greater than the IRR</w:t>
      </w:r>
      <w:r>
        <w:rPr>
          <w:szCs w:val="22"/>
          <w:vertAlign w:val="subscript"/>
        </w:rPr>
        <w:t>B</w:t>
      </w:r>
      <w:r>
        <w:rPr>
          <w:szCs w:val="22"/>
        </w:rPr>
        <w:t>, so IRR decision rule implies accepting project A. This may not be a correct decision; however, because the IRR criterion has a ranking problem for mutually exclusive projects. To see if the IRR decision rule is correct or not, we need to evaluate the project NPVs.</w:t>
      </w:r>
    </w:p>
    <w:p>
      <w:pPr>
        <w:tabs>
          <w:tab w:val="left" w:pos="440"/>
          <w:tab w:val="left" w:pos="900"/>
          <w:tab w:val="left" w:pos="1340"/>
        </w:tabs>
        <w:ind w:left="900" w:hanging="900"/>
        <w:rPr>
          <w:szCs w:val="22"/>
        </w:rPr>
      </w:pPr>
    </w:p>
    <w:p>
      <w:pPr>
        <w:tabs>
          <w:tab w:val="left" w:pos="440"/>
          <w:tab w:val="left" w:pos="900"/>
          <w:tab w:val="left" w:pos="1340"/>
        </w:tabs>
        <w:ind w:left="900" w:hanging="900"/>
        <w:rPr>
          <w:szCs w:val="22"/>
        </w:rPr>
      </w:pPr>
      <w:r>
        <w:rPr>
          <w:szCs w:val="22"/>
        </w:rPr>
        <w:tab/>
      </w:r>
      <w:r>
        <w:rPr>
          <w:i/>
          <w:szCs w:val="22"/>
        </w:rPr>
        <w:t>b.</w:t>
      </w:r>
      <w:r>
        <w:rPr>
          <w:szCs w:val="22"/>
        </w:rPr>
        <w:tab/>
      </w:r>
      <w:r>
        <w:rPr>
          <w:szCs w:val="22"/>
        </w:rPr>
        <w:t>The NPV of Project A is:</w:t>
      </w:r>
    </w:p>
    <w:p>
      <w:pPr>
        <w:tabs>
          <w:tab w:val="left" w:pos="440"/>
          <w:tab w:val="left" w:pos="900"/>
          <w:tab w:val="left" w:pos="1340"/>
        </w:tabs>
        <w:ind w:left="900" w:hanging="900"/>
        <w:rPr>
          <w:szCs w:val="22"/>
        </w:rPr>
      </w:pPr>
    </w:p>
    <w:p>
      <w:pPr>
        <w:tabs>
          <w:tab w:val="left" w:pos="440"/>
          <w:tab w:val="left" w:pos="900"/>
          <w:tab w:val="left" w:pos="1340"/>
        </w:tabs>
        <w:ind w:left="900" w:hanging="900"/>
        <w:rPr>
          <w:szCs w:val="22"/>
        </w:rPr>
      </w:pPr>
      <w:r>
        <w:rPr>
          <w:szCs w:val="22"/>
        </w:rPr>
        <w:tab/>
      </w:r>
      <w:r>
        <w:rPr>
          <w:szCs w:val="22"/>
        </w:rPr>
        <w:tab/>
      </w:r>
      <w:r>
        <w:rPr>
          <w:szCs w:val="22"/>
        </w:rPr>
        <w:t>NPV</w:t>
      </w:r>
      <w:r>
        <w:rPr>
          <w:szCs w:val="22"/>
          <w:vertAlign w:val="subscript"/>
        </w:rPr>
        <w:t>A</w:t>
      </w:r>
      <w:r>
        <w:rPr>
          <w:szCs w:val="22"/>
        </w:rPr>
        <w:t xml:space="preserve"> = –$29,000 + $14,400/1.11+ $12,300/1.11</w:t>
      </w:r>
      <w:r>
        <w:rPr>
          <w:szCs w:val="22"/>
          <w:vertAlign w:val="superscript"/>
        </w:rPr>
        <w:t>2</w:t>
      </w:r>
      <w:r>
        <w:rPr>
          <w:szCs w:val="22"/>
        </w:rPr>
        <w:t xml:space="preserve"> + $9,200/1.11</w:t>
      </w:r>
      <w:r>
        <w:rPr>
          <w:szCs w:val="22"/>
          <w:vertAlign w:val="superscript"/>
        </w:rPr>
        <w:t>3</w:t>
      </w:r>
      <w:r>
        <w:rPr>
          <w:szCs w:val="22"/>
        </w:rPr>
        <w:t xml:space="preserve"> + $5,100/1.11</w:t>
      </w:r>
      <w:r>
        <w:rPr>
          <w:szCs w:val="22"/>
          <w:vertAlign w:val="superscript"/>
        </w:rPr>
        <w:t>4</w:t>
      </w:r>
    </w:p>
    <w:p>
      <w:pPr>
        <w:tabs>
          <w:tab w:val="left" w:pos="440"/>
          <w:tab w:val="left" w:pos="900"/>
          <w:tab w:val="left" w:pos="1340"/>
        </w:tabs>
        <w:ind w:left="900" w:hanging="900"/>
        <w:rPr>
          <w:szCs w:val="22"/>
        </w:rPr>
      </w:pPr>
      <w:r>
        <w:rPr>
          <w:i/>
          <w:szCs w:val="22"/>
        </w:rPr>
        <w:tab/>
      </w:r>
      <w:r>
        <w:rPr>
          <w:i/>
          <w:szCs w:val="22"/>
        </w:rPr>
        <w:tab/>
      </w:r>
      <w:r>
        <w:rPr>
          <w:szCs w:val="22"/>
        </w:rPr>
        <w:t>NPV</w:t>
      </w:r>
      <w:r>
        <w:rPr>
          <w:szCs w:val="22"/>
          <w:vertAlign w:val="subscript"/>
        </w:rPr>
        <w:t>A</w:t>
      </w:r>
      <w:r>
        <w:rPr>
          <w:szCs w:val="22"/>
        </w:rPr>
        <w:t xml:space="preserve"> = $4,042.42</w:t>
      </w:r>
    </w:p>
    <w:p>
      <w:pPr>
        <w:tabs>
          <w:tab w:val="left" w:pos="440"/>
          <w:tab w:val="left" w:pos="900"/>
          <w:tab w:val="left" w:pos="1340"/>
          <w:tab w:val="left" w:pos="1890"/>
        </w:tabs>
        <w:ind w:left="900" w:hanging="900"/>
        <w:jc w:val="both"/>
        <w:rPr>
          <w:szCs w:val="22"/>
        </w:rPr>
      </w:pPr>
      <w:r>
        <w:rPr>
          <w:szCs w:val="22"/>
        </w:rPr>
        <w:tab/>
      </w:r>
    </w:p>
    <w:p>
      <w:pPr>
        <w:tabs>
          <w:tab w:val="left" w:pos="440"/>
          <w:tab w:val="left" w:pos="900"/>
          <w:tab w:val="left" w:pos="1340"/>
          <w:tab w:val="left" w:pos="1890"/>
        </w:tabs>
        <w:ind w:left="900" w:hanging="900"/>
        <w:jc w:val="both"/>
        <w:rPr>
          <w:szCs w:val="22"/>
        </w:rPr>
      </w:pPr>
      <w:r>
        <w:rPr>
          <w:szCs w:val="22"/>
        </w:rPr>
        <w:tab/>
      </w:r>
      <w:r>
        <w:rPr>
          <w:szCs w:val="22"/>
        </w:rPr>
        <w:tab/>
      </w:r>
      <w:r>
        <w:rPr>
          <w:szCs w:val="22"/>
        </w:rPr>
        <w:t>And the NPV of Project B is:</w:t>
      </w:r>
    </w:p>
    <w:p>
      <w:pPr>
        <w:tabs>
          <w:tab w:val="left" w:pos="440"/>
          <w:tab w:val="left" w:pos="900"/>
          <w:tab w:val="left" w:pos="1340"/>
          <w:tab w:val="left" w:pos="1890"/>
        </w:tabs>
        <w:ind w:left="900" w:hanging="900"/>
        <w:jc w:val="both"/>
        <w:rPr>
          <w:szCs w:val="22"/>
        </w:rPr>
      </w:pPr>
    </w:p>
    <w:p>
      <w:pPr>
        <w:tabs>
          <w:tab w:val="left" w:pos="440"/>
          <w:tab w:val="left" w:pos="900"/>
          <w:tab w:val="left" w:pos="1340"/>
          <w:tab w:val="left" w:pos="1890"/>
        </w:tabs>
        <w:ind w:left="900" w:hanging="900"/>
        <w:rPr>
          <w:szCs w:val="22"/>
        </w:rPr>
      </w:pPr>
      <w:r>
        <w:rPr>
          <w:szCs w:val="22"/>
        </w:rPr>
        <w:tab/>
      </w:r>
      <w:r>
        <w:rPr>
          <w:szCs w:val="22"/>
        </w:rPr>
        <w:tab/>
      </w:r>
      <w:r>
        <w:rPr>
          <w:szCs w:val="22"/>
        </w:rPr>
        <w:t>NPV</w:t>
      </w:r>
      <w:r>
        <w:rPr>
          <w:szCs w:val="22"/>
          <w:vertAlign w:val="subscript"/>
        </w:rPr>
        <w:t>B</w:t>
      </w:r>
      <w:r>
        <w:rPr>
          <w:szCs w:val="22"/>
        </w:rPr>
        <w:t xml:space="preserve"> = –$29,000 + $4,300/1.11 + $9,800/1.11</w:t>
      </w:r>
      <w:r>
        <w:rPr>
          <w:szCs w:val="22"/>
          <w:vertAlign w:val="superscript"/>
        </w:rPr>
        <w:t>2</w:t>
      </w:r>
      <w:r>
        <w:rPr>
          <w:szCs w:val="22"/>
        </w:rPr>
        <w:t xml:space="preserve"> + $15,200/1.11</w:t>
      </w:r>
      <w:r>
        <w:rPr>
          <w:szCs w:val="22"/>
          <w:vertAlign w:val="superscript"/>
        </w:rPr>
        <w:t>3</w:t>
      </w:r>
      <w:r>
        <w:rPr>
          <w:szCs w:val="22"/>
        </w:rPr>
        <w:t xml:space="preserve"> + $16,800/1.11</w:t>
      </w:r>
      <w:r>
        <w:rPr>
          <w:szCs w:val="22"/>
          <w:vertAlign w:val="superscript"/>
        </w:rPr>
        <w:t>4</w:t>
      </w:r>
    </w:p>
    <w:p>
      <w:pPr>
        <w:tabs>
          <w:tab w:val="left" w:pos="440"/>
          <w:tab w:val="left" w:pos="900"/>
          <w:tab w:val="left" w:pos="1890"/>
        </w:tabs>
        <w:ind w:left="900" w:hanging="900"/>
        <w:rPr>
          <w:szCs w:val="22"/>
        </w:rPr>
      </w:pPr>
      <w:r>
        <w:rPr>
          <w:szCs w:val="22"/>
        </w:rPr>
        <w:tab/>
      </w:r>
      <w:r>
        <w:rPr>
          <w:szCs w:val="22"/>
        </w:rPr>
        <w:tab/>
      </w:r>
      <w:r>
        <w:rPr>
          <w:szCs w:val="22"/>
        </w:rPr>
        <w:t>NPV</w:t>
      </w:r>
      <w:r>
        <w:rPr>
          <w:szCs w:val="22"/>
          <w:vertAlign w:val="subscript"/>
        </w:rPr>
        <w:t>B</w:t>
      </w:r>
      <w:r>
        <w:rPr>
          <w:szCs w:val="22"/>
        </w:rPr>
        <w:t>= $5,008.56</w:t>
      </w:r>
    </w:p>
    <w:p>
      <w:pPr>
        <w:tabs>
          <w:tab w:val="left" w:pos="440"/>
          <w:tab w:val="left" w:pos="900"/>
          <w:tab w:val="left" w:pos="1340"/>
        </w:tabs>
        <w:ind w:left="900" w:hanging="900"/>
        <w:jc w:val="both"/>
        <w:rPr>
          <w:szCs w:val="22"/>
        </w:rPr>
      </w:pPr>
    </w:p>
    <w:p>
      <w:pPr>
        <w:tabs>
          <w:tab w:val="left" w:pos="440"/>
          <w:tab w:val="left" w:pos="900"/>
          <w:tab w:val="left" w:pos="1340"/>
        </w:tabs>
        <w:ind w:left="900" w:hanging="900"/>
        <w:jc w:val="both"/>
        <w:rPr>
          <w:szCs w:val="22"/>
        </w:rPr>
      </w:pPr>
      <w:r>
        <w:rPr>
          <w:szCs w:val="22"/>
        </w:rPr>
        <w:tab/>
      </w:r>
      <w:r>
        <w:rPr>
          <w:szCs w:val="22"/>
        </w:rPr>
        <w:tab/>
      </w:r>
      <w:r>
        <w:rPr>
          <w:szCs w:val="22"/>
        </w:rPr>
        <w:t>The NPV</w:t>
      </w:r>
      <w:r>
        <w:rPr>
          <w:szCs w:val="22"/>
          <w:vertAlign w:val="subscript"/>
        </w:rPr>
        <w:t>B</w:t>
      </w:r>
      <w:r>
        <w:rPr>
          <w:szCs w:val="22"/>
        </w:rPr>
        <w:t>is greater than the NPV</w:t>
      </w:r>
      <w:r>
        <w:rPr>
          <w:szCs w:val="22"/>
          <w:vertAlign w:val="subscript"/>
        </w:rPr>
        <w:t>A</w:t>
      </w:r>
      <w:r>
        <w:rPr>
          <w:szCs w:val="22"/>
        </w:rPr>
        <w:t>, so we should accept Project B.</w:t>
      </w:r>
    </w:p>
    <w:p>
      <w:pPr>
        <w:tabs>
          <w:tab w:val="left" w:pos="440"/>
          <w:tab w:val="left" w:pos="900"/>
          <w:tab w:val="left" w:pos="1340"/>
        </w:tabs>
        <w:ind w:left="900" w:hanging="900"/>
        <w:jc w:val="both"/>
        <w:rPr>
          <w:szCs w:val="22"/>
        </w:rPr>
      </w:pPr>
    </w:p>
    <w:p>
      <w:pPr>
        <w:tabs>
          <w:tab w:val="left" w:pos="440"/>
          <w:tab w:val="left" w:pos="900"/>
          <w:tab w:val="left" w:pos="1340"/>
        </w:tabs>
        <w:ind w:left="900" w:hanging="900"/>
        <w:jc w:val="both"/>
        <w:rPr>
          <w:szCs w:val="22"/>
        </w:rPr>
      </w:pPr>
      <w:r>
        <w:rPr>
          <w:szCs w:val="22"/>
        </w:rPr>
        <w:tab/>
      </w:r>
      <w:r>
        <w:rPr>
          <w:i/>
          <w:szCs w:val="22"/>
        </w:rPr>
        <w:t>c.</w:t>
      </w:r>
      <w:r>
        <w:rPr>
          <w:szCs w:val="22"/>
        </w:rPr>
        <w:tab/>
      </w:r>
      <w:r>
        <w:rPr>
          <w:szCs w:val="22"/>
        </w:rPr>
        <w:t>To find the crossover rate, we subtract the cash flows from one project from the cash flows of the other project. Here, we will subtract the cash flows for Project B from the cash flows of Project A. Once we find these differential cash flows, we find the IRR. The equation for the crossover rate is:</w:t>
      </w:r>
    </w:p>
    <w:p>
      <w:pPr>
        <w:tabs>
          <w:tab w:val="left" w:pos="440"/>
          <w:tab w:val="left" w:pos="900"/>
          <w:tab w:val="left" w:pos="1340"/>
        </w:tabs>
        <w:ind w:left="900" w:hanging="900"/>
        <w:jc w:val="both"/>
        <w:rPr>
          <w:szCs w:val="22"/>
        </w:rPr>
      </w:pPr>
    </w:p>
    <w:p>
      <w:pPr>
        <w:tabs>
          <w:tab w:val="left" w:pos="440"/>
          <w:tab w:val="left" w:pos="900"/>
          <w:tab w:val="left" w:pos="1340"/>
        </w:tabs>
        <w:ind w:left="900" w:hanging="900"/>
        <w:rPr>
          <w:szCs w:val="22"/>
        </w:rPr>
      </w:pPr>
      <w:r>
        <w:rPr>
          <w:szCs w:val="22"/>
        </w:rPr>
        <w:tab/>
      </w:r>
      <w:r>
        <w:rPr>
          <w:szCs w:val="22"/>
        </w:rPr>
        <w:tab/>
      </w:r>
      <w:r>
        <w:rPr>
          <w:szCs w:val="22"/>
        </w:rPr>
        <w:t>Crossover rate: 0 = $10,100/(1+R) + $2,500/(1+R)</w:t>
      </w:r>
      <w:r>
        <w:rPr>
          <w:szCs w:val="22"/>
          <w:vertAlign w:val="superscript"/>
        </w:rPr>
        <w:t>2</w:t>
      </w:r>
      <w:r>
        <w:rPr>
          <w:szCs w:val="22"/>
        </w:rPr>
        <w:t xml:space="preserve"> – $6,000/(1+R)</w:t>
      </w:r>
      <w:r>
        <w:rPr>
          <w:szCs w:val="22"/>
          <w:vertAlign w:val="superscript"/>
        </w:rPr>
        <w:t>3</w:t>
      </w:r>
      <w:r>
        <w:rPr>
          <w:szCs w:val="22"/>
        </w:rPr>
        <w:t xml:space="preserve"> – $11,700/(1+R)</w:t>
      </w:r>
      <w:r>
        <w:rPr>
          <w:szCs w:val="22"/>
          <w:vertAlign w:val="superscript"/>
        </w:rPr>
        <w:t>4</w:t>
      </w:r>
    </w:p>
    <w:p>
      <w:pPr>
        <w:tabs>
          <w:tab w:val="left" w:pos="440"/>
          <w:tab w:val="left" w:pos="900"/>
          <w:tab w:val="left" w:pos="1340"/>
        </w:tabs>
        <w:ind w:left="900" w:hanging="900"/>
        <w:jc w:val="both"/>
        <w:rPr>
          <w:szCs w:val="22"/>
        </w:rPr>
      </w:pPr>
      <w:r>
        <w:rPr>
          <w:szCs w:val="22"/>
        </w:rPr>
        <w:tab/>
      </w:r>
    </w:p>
    <w:p>
      <w:pPr>
        <w:tabs>
          <w:tab w:val="left" w:pos="440"/>
        </w:tabs>
        <w:ind w:left="907" w:right="-360" w:hanging="907"/>
        <w:jc w:val="both"/>
        <w:rPr>
          <w:szCs w:val="22"/>
        </w:rPr>
      </w:pPr>
      <w:r>
        <w:rPr>
          <w:szCs w:val="22"/>
        </w:rPr>
        <w:tab/>
      </w:r>
      <w:r>
        <w:rPr>
          <w:szCs w:val="22"/>
        </w:rPr>
        <w:tab/>
      </w:r>
      <w:r>
        <w:rPr>
          <w:szCs w:val="22"/>
        </w:rPr>
        <w:t>Using a spreadsheet, financial calculator, or trial and error to find the root of the equation, we find that:</w:t>
      </w:r>
    </w:p>
    <w:p>
      <w:pPr>
        <w:tabs>
          <w:tab w:val="left" w:pos="440"/>
          <w:tab w:val="left" w:pos="900"/>
          <w:tab w:val="left" w:pos="1340"/>
        </w:tabs>
        <w:ind w:left="900" w:hanging="900"/>
        <w:jc w:val="both"/>
        <w:rPr>
          <w:szCs w:val="22"/>
        </w:rPr>
      </w:pPr>
    </w:p>
    <w:p>
      <w:pPr>
        <w:tabs>
          <w:tab w:val="left" w:pos="440"/>
          <w:tab w:val="left" w:pos="900"/>
          <w:tab w:val="left" w:pos="1340"/>
        </w:tabs>
        <w:ind w:left="900" w:hanging="900"/>
        <w:jc w:val="both"/>
        <w:rPr>
          <w:szCs w:val="22"/>
        </w:rPr>
      </w:pPr>
      <w:r>
        <w:rPr>
          <w:szCs w:val="22"/>
        </w:rPr>
        <w:tab/>
      </w:r>
      <w:r>
        <w:rPr>
          <w:szCs w:val="22"/>
        </w:rPr>
        <w:tab/>
      </w:r>
      <w:r>
        <w:rPr>
          <w:szCs w:val="22"/>
        </w:rPr>
        <w:t>R = 14.83%</w:t>
      </w:r>
    </w:p>
    <w:p>
      <w:pPr>
        <w:tabs>
          <w:tab w:val="left" w:pos="440"/>
          <w:tab w:val="left" w:pos="900"/>
          <w:tab w:val="left" w:pos="1340"/>
        </w:tabs>
        <w:ind w:left="900" w:hanging="900"/>
        <w:jc w:val="both"/>
        <w:rPr>
          <w:szCs w:val="22"/>
        </w:rPr>
      </w:pPr>
    </w:p>
    <w:p>
      <w:pPr>
        <w:tabs>
          <w:tab w:val="left" w:pos="440"/>
          <w:tab w:val="left" w:pos="900"/>
          <w:tab w:val="left" w:pos="1340"/>
        </w:tabs>
        <w:ind w:left="900" w:hanging="900"/>
        <w:jc w:val="both"/>
        <w:rPr>
          <w:szCs w:val="22"/>
        </w:rPr>
      </w:pPr>
      <w:r>
        <w:rPr>
          <w:szCs w:val="22"/>
        </w:rPr>
        <w:tab/>
      </w:r>
      <w:r>
        <w:rPr>
          <w:szCs w:val="22"/>
        </w:rPr>
        <w:tab/>
      </w:r>
      <w:r>
        <w:rPr>
          <w:szCs w:val="22"/>
        </w:rPr>
        <w:t>At discount rates above 14.83 percent choose project A; for discount rates below 14.83 percent choose project B; indifferent between A and B at a discount rate of 14.83 percent.</w:t>
      </w:r>
    </w:p>
    <w:p>
      <w:pPr>
        <w:tabs>
          <w:tab w:val="left" w:pos="440"/>
        </w:tabs>
        <w:ind w:left="440" w:hanging="440"/>
        <w:jc w:val="both"/>
        <w:rPr>
          <w:szCs w:val="22"/>
        </w:rPr>
      </w:pPr>
    </w:p>
    <w:p>
      <w:pPr>
        <w:tabs>
          <w:tab w:val="left" w:pos="440"/>
          <w:tab w:val="left" w:pos="900"/>
        </w:tabs>
        <w:ind w:left="440" w:hanging="440"/>
        <w:jc w:val="both"/>
        <w:rPr>
          <w:szCs w:val="22"/>
        </w:rPr>
      </w:pPr>
      <w:r>
        <w:rPr>
          <w:b/>
          <w:szCs w:val="22"/>
        </w:rPr>
        <w:br w:type="page"/>
      </w:r>
      <w:r>
        <w:rPr>
          <w:b/>
          <w:szCs w:val="22"/>
        </w:rPr>
        <w:t>13.</w:t>
      </w:r>
      <w:r>
        <w:rPr>
          <w:szCs w:val="22"/>
        </w:rPr>
        <w:tab/>
      </w:r>
      <w:r>
        <w:rPr>
          <w:szCs w:val="22"/>
        </w:rPr>
        <w:t>The IRR is the interest rate that makes the NPV of the project equal to zero. The equation to calculate the IRR of Project X is:</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0 = –$20,000 + $8,850/(1+IRR) + $9,100/(1+IRR)</w:t>
      </w:r>
      <w:r>
        <w:rPr>
          <w:szCs w:val="22"/>
          <w:vertAlign w:val="superscript"/>
        </w:rPr>
        <w:t>2</w:t>
      </w:r>
      <w:r>
        <w:rPr>
          <w:szCs w:val="22"/>
        </w:rPr>
        <w:t xml:space="preserve"> + $8,800/(1+IRR)</w:t>
      </w:r>
      <w:r>
        <w:rPr>
          <w:szCs w:val="22"/>
          <w:vertAlign w:val="superscript"/>
        </w:rPr>
        <w:t>3</w:t>
      </w:r>
    </w:p>
    <w:p>
      <w:pPr>
        <w:tabs>
          <w:tab w:val="left" w:pos="440"/>
          <w:tab w:val="left" w:pos="900"/>
        </w:tabs>
        <w:ind w:left="440" w:hanging="440"/>
        <w:jc w:val="both"/>
        <w:rPr>
          <w:szCs w:val="22"/>
        </w:rPr>
      </w:pPr>
    </w:p>
    <w:p>
      <w:pPr>
        <w:tabs>
          <w:tab w:val="left" w:pos="440"/>
        </w:tabs>
        <w:ind w:left="440" w:right="-360" w:hanging="440"/>
        <w:jc w:val="both"/>
        <w:rPr>
          <w:szCs w:val="22"/>
        </w:rPr>
      </w:pPr>
      <w:r>
        <w:rPr>
          <w:szCs w:val="22"/>
        </w:rPr>
        <w:tab/>
      </w:r>
      <w:r>
        <w:rPr>
          <w:szCs w:val="22"/>
        </w:rPr>
        <w:t>Using a spreadsheet, financial calculator, or trial and error to find the root of the equation, we find that:</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IRR = 16.09%</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For Project Y, the equation to find the IRR is:</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0 = –$20,000 + $10,100/(1+IRR) + $7,800/(1+IRR)</w:t>
      </w:r>
      <w:r>
        <w:rPr>
          <w:szCs w:val="22"/>
          <w:vertAlign w:val="superscript"/>
        </w:rPr>
        <w:t>2</w:t>
      </w:r>
      <w:r>
        <w:rPr>
          <w:szCs w:val="22"/>
        </w:rPr>
        <w:t xml:space="preserve"> + $8,700/(1+IRR)</w:t>
      </w:r>
      <w:r>
        <w:rPr>
          <w:szCs w:val="22"/>
          <w:vertAlign w:val="superscript"/>
        </w:rPr>
        <w:t>3</w:t>
      </w:r>
    </w:p>
    <w:p>
      <w:pPr>
        <w:tabs>
          <w:tab w:val="left" w:pos="440"/>
          <w:tab w:val="left" w:pos="900"/>
        </w:tabs>
        <w:ind w:left="440" w:hanging="440"/>
        <w:jc w:val="both"/>
        <w:rPr>
          <w:szCs w:val="22"/>
        </w:rPr>
      </w:pPr>
    </w:p>
    <w:p>
      <w:pPr>
        <w:tabs>
          <w:tab w:val="left" w:pos="440"/>
        </w:tabs>
        <w:ind w:left="440" w:right="-360" w:hanging="440"/>
        <w:jc w:val="both"/>
        <w:rPr>
          <w:szCs w:val="22"/>
        </w:rPr>
      </w:pPr>
      <w:r>
        <w:rPr>
          <w:szCs w:val="22"/>
        </w:rPr>
        <w:tab/>
      </w:r>
      <w:r>
        <w:rPr>
          <w:szCs w:val="22"/>
        </w:rPr>
        <w:t>Using a spreadsheet, financial calculator, or trial and error to find the root of the equation, we find that:</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IRR = 16.24%</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To find the crossover rate, we subtract the cash flows from one project from the cash flows of the other project, and find the IRR of the differential cash flows. We will subtract the cash flows from Project Y from the cash flows from Project X. It is irrelevant which cash flows we subtract from the other. Subtracting the cash flows, the equation to calculate the IRR for these differential cash flows is:</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Crossover rate: 0 = –$1,250/(1+R) + $1,300/(1+R)</w:t>
      </w:r>
      <w:r>
        <w:rPr>
          <w:szCs w:val="22"/>
          <w:vertAlign w:val="superscript"/>
        </w:rPr>
        <w:t>2</w:t>
      </w:r>
      <w:r>
        <w:rPr>
          <w:szCs w:val="22"/>
        </w:rPr>
        <w:t>+ $100/(1+R)</w:t>
      </w:r>
      <w:r>
        <w:rPr>
          <w:szCs w:val="22"/>
          <w:vertAlign w:val="superscript"/>
        </w:rPr>
        <w:t>3</w:t>
      </w:r>
    </w:p>
    <w:p>
      <w:pPr>
        <w:tabs>
          <w:tab w:val="left" w:pos="440"/>
          <w:tab w:val="left" w:pos="900"/>
        </w:tabs>
        <w:ind w:left="440" w:hanging="440"/>
        <w:jc w:val="both"/>
        <w:rPr>
          <w:szCs w:val="22"/>
        </w:rPr>
      </w:pPr>
    </w:p>
    <w:p>
      <w:pPr>
        <w:tabs>
          <w:tab w:val="left" w:pos="440"/>
        </w:tabs>
        <w:ind w:left="440" w:right="-360" w:hanging="440"/>
        <w:jc w:val="both"/>
        <w:rPr>
          <w:szCs w:val="22"/>
        </w:rPr>
      </w:pPr>
      <w:r>
        <w:rPr>
          <w:szCs w:val="22"/>
        </w:rPr>
        <w:tab/>
      </w:r>
      <w:r>
        <w:rPr>
          <w:szCs w:val="22"/>
        </w:rPr>
        <w:t>Using a spreadsheet, financial calculator, or trial and error to find the root of the equation, we find that:</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R = 11.19%</w:t>
      </w:r>
    </w:p>
    <w:p>
      <w:pPr>
        <w:tabs>
          <w:tab w:val="left" w:pos="440"/>
          <w:tab w:val="center" w:pos="2160"/>
          <w:tab w:val="center" w:pos="3600"/>
          <w:tab w:val="center" w:pos="5040"/>
        </w:tabs>
        <w:ind w:left="440" w:hanging="440"/>
        <w:jc w:val="both"/>
        <w:rPr>
          <w:szCs w:val="22"/>
        </w:rPr>
      </w:pPr>
    </w:p>
    <w:p>
      <w:pPr>
        <w:tabs>
          <w:tab w:val="left" w:pos="440"/>
          <w:tab w:val="center" w:pos="2160"/>
          <w:tab w:val="center" w:pos="3600"/>
          <w:tab w:val="center" w:pos="5040"/>
        </w:tabs>
        <w:ind w:left="440" w:hanging="440"/>
        <w:jc w:val="both"/>
        <w:rPr>
          <w:szCs w:val="22"/>
        </w:rPr>
      </w:pPr>
      <w:r>
        <w:rPr>
          <w:szCs w:val="22"/>
        </w:rPr>
        <w:tab/>
      </w:r>
      <w:r>
        <w:rPr>
          <w:szCs w:val="22"/>
        </w:rPr>
        <w:t>The table below shows the NPV of each project for different required returns. Notice that Project X always has a higher NPV for discount rates below 11.19 percent, and always has a lower NPV for discount rates above 11.19 percent.</w:t>
      </w:r>
    </w:p>
    <w:p>
      <w:pPr>
        <w:tabs>
          <w:tab w:val="left" w:pos="440"/>
          <w:tab w:val="center" w:pos="2160"/>
          <w:tab w:val="center" w:pos="3600"/>
          <w:tab w:val="center" w:pos="5040"/>
        </w:tabs>
        <w:ind w:left="440" w:hanging="440"/>
        <w:jc w:val="both"/>
        <w:rPr>
          <w:szCs w:val="22"/>
        </w:rPr>
      </w:pPr>
    </w:p>
    <w:tbl>
      <w:tblPr>
        <w:tblStyle w:val="17"/>
        <w:tblW w:w="5880" w:type="dxa"/>
        <w:tblInd w:w="93" w:type="dxa"/>
        <w:tblLayout w:type="fixed"/>
        <w:tblCellMar>
          <w:top w:w="0" w:type="dxa"/>
          <w:left w:w="108" w:type="dxa"/>
          <w:bottom w:w="0" w:type="dxa"/>
          <w:right w:w="108" w:type="dxa"/>
        </w:tblCellMar>
      </w:tblPr>
      <w:tblGrid>
        <w:gridCol w:w="2340"/>
        <w:gridCol w:w="1600"/>
        <w:gridCol w:w="340"/>
        <w:gridCol w:w="1600"/>
      </w:tblGrid>
      <w:tr>
        <w:tblPrEx>
          <w:tblLayout w:type="fixed"/>
        </w:tblPrEx>
        <w:trPr>
          <w:trHeight w:val="315" w:hRule="atLeast"/>
        </w:trPr>
        <w:tc>
          <w:tcPr>
            <w:tcW w:w="2340" w:type="dxa"/>
            <w:shd w:val="clear" w:color="auto" w:fill="auto"/>
            <w:vAlign w:val="bottom"/>
          </w:tcPr>
          <w:p>
            <w:pPr>
              <w:jc w:val="right"/>
              <w:rPr>
                <w:szCs w:val="22"/>
                <w:u w:val="single"/>
              </w:rPr>
            </w:pPr>
            <w:r>
              <w:rPr>
                <w:szCs w:val="22"/>
                <w:u w:val="single"/>
              </w:rPr>
              <w:t>R</w:t>
            </w:r>
          </w:p>
        </w:tc>
        <w:tc>
          <w:tcPr>
            <w:tcW w:w="1600" w:type="dxa"/>
            <w:shd w:val="clear" w:color="auto" w:fill="auto"/>
            <w:vAlign w:val="bottom"/>
          </w:tcPr>
          <w:p>
            <w:pPr>
              <w:jc w:val="right"/>
              <w:rPr>
                <w:szCs w:val="22"/>
                <w:u w:val="single"/>
                <w:vertAlign w:val="subscript"/>
              </w:rPr>
            </w:pPr>
            <w:r>
              <w:rPr>
                <w:szCs w:val="22"/>
                <w:u w:val="single"/>
              </w:rPr>
              <w:t xml:space="preserve">      NPV</w:t>
            </w:r>
            <w:r>
              <w:rPr>
                <w:szCs w:val="22"/>
                <w:u w:val="single"/>
                <w:vertAlign w:val="subscript"/>
              </w:rPr>
              <w:t>X</w:t>
            </w:r>
          </w:p>
        </w:tc>
        <w:tc>
          <w:tcPr>
            <w:tcW w:w="340" w:type="dxa"/>
            <w:shd w:val="clear" w:color="auto" w:fill="auto"/>
            <w:vAlign w:val="bottom"/>
          </w:tcPr>
          <w:p>
            <w:pPr>
              <w:jc w:val="right"/>
              <w:rPr>
                <w:szCs w:val="22"/>
              </w:rPr>
            </w:pPr>
            <w:r>
              <w:rPr>
                <w:szCs w:val="22"/>
              </w:rPr>
              <w:t> </w:t>
            </w:r>
          </w:p>
        </w:tc>
        <w:tc>
          <w:tcPr>
            <w:tcW w:w="1600" w:type="dxa"/>
            <w:shd w:val="clear" w:color="auto" w:fill="auto"/>
            <w:vAlign w:val="bottom"/>
          </w:tcPr>
          <w:p>
            <w:pPr>
              <w:jc w:val="right"/>
              <w:rPr>
                <w:szCs w:val="22"/>
                <w:u w:val="single"/>
                <w:vertAlign w:val="subscript"/>
              </w:rPr>
            </w:pPr>
            <w:r>
              <w:rPr>
                <w:szCs w:val="22"/>
                <w:u w:val="single"/>
              </w:rPr>
              <w:t xml:space="preserve">      NPV</w:t>
            </w:r>
            <w:r>
              <w:rPr>
                <w:szCs w:val="22"/>
                <w:u w:val="single"/>
                <w:vertAlign w:val="subscript"/>
              </w:rPr>
              <w:t>Y</w:t>
            </w:r>
          </w:p>
        </w:tc>
      </w:tr>
      <w:tr>
        <w:tblPrEx>
          <w:tblLayout w:type="fixed"/>
          <w:tblCellMar>
            <w:top w:w="0" w:type="dxa"/>
            <w:left w:w="108" w:type="dxa"/>
            <w:bottom w:w="0" w:type="dxa"/>
            <w:right w:w="108" w:type="dxa"/>
          </w:tblCellMar>
        </w:tblPrEx>
        <w:trPr>
          <w:trHeight w:val="315" w:hRule="atLeast"/>
        </w:trPr>
        <w:tc>
          <w:tcPr>
            <w:tcW w:w="2340" w:type="dxa"/>
            <w:shd w:val="clear" w:color="auto" w:fill="auto"/>
            <w:vAlign w:val="bottom"/>
          </w:tcPr>
          <w:p>
            <w:pPr>
              <w:jc w:val="right"/>
              <w:rPr>
                <w:szCs w:val="22"/>
              </w:rPr>
            </w:pPr>
            <w:r>
              <w:rPr>
                <w:szCs w:val="22"/>
              </w:rPr>
              <w:t>0%</w:t>
            </w:r>
          </w:p>
        </w:tc>
        <w:tc>
          <w:tcPr>
            <w:tcW w:w="1600" w:type="dxa"/>
            <w:shd w:val="clear" w:color="auto" w:fill="auto"/>
            <w:vAlign w:val="bottom"/>
          </w:tcPr>
          <w:p>
            <w:pPr>
              <w:jc w:val="right"/>
              <w:rPr>
                <w:sz w:val="24"/>
              </w:rPr>
            </w:pPr>
            <w:r>
              <w:t>$6,750.00</w:t>
            </w:r>
          </w:p>
        </w:tc>
        <w:tc>
          <w:tcPr>
            <w:tcW w:w="340" w:type="dxa"/>
            <w:shd w:val="clear" w:color="auto" w:fill="auto"/>
            <w:vAlign w:val="bottom"/>
          </w:tcPr>
          <w:p>
            <w:pPr>
              <w:jc w:val="right"/>
              <w:rPr>
                <w:sz w:val="24"/>
              </w:rPr>
            </w:pPr>
          </w:p>
        </w:tc>
        <w:tc>
          <w:tcPr>
            <w:tcW w:w="1600" w:type="dxa"/>
            <w:shd w:val="clear" w:color="auto" w:fill="auto"/>
            <w:vAlign w:val="bottom"/>
          </w:tcPr>
          <w:p>
            <w:pPr>
              <w:jc w:val="right"/>
              <w:rPr>
                <w:sz w:val="24"/>
              </w:rPr>
            </w:pPr>
            <w:r>
              <w:t>$6,600.00</w:t>
            </w:r>
          </w:p>
        </w:tc>
      </w:tr>
      <w:tr>
        <w:tblPrEx>
          <w:tblLayout w:type="fixed"/>
          <w:tblCellMar>
            <w:top w:w="0" w:type="dxa"/>
            <w:left w:w="108" w:type="dxa"/>
            <w:bottom w:w="0" w:type="dxa"/>
            <w:right w:w="108" w:type="dxa"/>
          </w:tblCellMar>
        </w:tblPrEx>
        <w:trPr>
          <w:trHeight w:val="315" w:hRule="atLeast"/>
        </w:trPr>
        <w:tc>
          <w:tcPr>
            <w:tcW w:w="2340" w:type="dxa"/>
            <w:shd w:val="clear" w:color="auto" w:fill="auto"/>
            <w:vAlign w:val="bottom"/>
          </w:tcPr>
          <w:p>
            <w:pPr>
              <w:jc w:val="right"/>
              <w:rPr>
                <w:szCs w:val="22"/>
              </w:rPr>
            </w:pPr>
            <w:r>
              <w:rPr>
                <w:szCs w:val="22"/>
              </w:rPr>
              <w:t>5%</w:t>
            </w:r>
          </w:p>
        </w:tc>
        <w:tc>
          <w:tcPr>
            <w:tcW w:w="1600" w:type="dxa"/>
            <w:shd w:val="clear" w:color="auto" w:fill="auto"/>
            <w:vAlign w:val="bottom"/>
          </w:tcPr>
          <w:p>
            <w:pPr>
              <w:jc w:val="right"/>
              <w:rPr>
                <w:sz w:val="24"/>
              </w:rPr>
            </w:pPr>
            <w:r>
              <w:t>$4,284.31</w:t>
            </w:r>
          </w:p>
        </w:tc>
        <w:tc>
          <w:tcPr>
            <w:tcW w:w="340" w:type="dxa"/>
            <w:shd w:val="clear" w:color="auto" w:fill="auto"/>
            <w:vAlign w:val="bottom"/>
          </w:tcPr>
          <w:p>
            <w:pPr>
              <w:jc w:val="right"/>
              <w:rPr>
                <w:sz w:val="24"/>
              </w:rPr>
            </w:pPr>
          </w:p>
        </w:tc>
        <w:tc>
          <w:tcPr>
            <w:tcW w:w="1600" w:type="dxa"/>
            <w:shd w:val="clear" w:color="auto" w:fill="auto"/>
            <w:vAlign w:val="bottom"/>
          </w:tcPr>
          <w:p>
            <w:pPr>
              <w:jc w:val="right"/>
              <w:rPr>
                <w:sz w:val="24"/>
              </w:rPr>
            </w:pPr>
            <w:r>
              <w:t>$4,209.26</w:t>
            </w:r>
          </w:p>
        </w:tc>
      </w:tr>
      <w:tr>
        <w:tblPrEx>
          <w:tblLayout w:type="fixed"/>
          <w:tblCellMar>
            <w:top w:w="0" w:type="dxa"/>
            <w:left w:w="108" w:type="dxa"/>
            <w:bottom w:w="0" w:type="dxa"/>
            <w:right w:w="108" w:type="dxa"/>
          </w:tblCellMar>
        </w:tblPrEx>
        <w:trPr>
          <w:trHeight w:val="315" w:hRule="atLeast"/>
        </w:trPr>
        <w:tc>
          <w:tcPr>
            <w:tcW w:w="2340" w:type="dxa"/>
            <w:shd w:val="clear" w:color="auto" w:fill="auto"/>
            <w:vAlign w:val="bottom"/>
          </w:tcPr>
          <w:p>
            <w:pPr>
              <w:jc w:val="right"/>
              <w:rPr>
                <w:szCs w:val="22"/>
              </w:rPr>
            </w:pPr>
            <w:r>
              <w:rPr>
                <w:szCs w:val="22"/>
              </w:rPr>
              <w:t>10%</w:t>
            </w:r>
          </w:p>
        </w:tc>
        <w:tc>
          <w:tcPr>
            <w:tcW w:w="1600" w:type="dxa"/>
            <w:shd w:val="clear" w:color="auto" w:fill="auto"/>
            <w:vAlign w:val="bottom"/>
          </w:tcPr>
          <w:p>
            <w:pPr>
              <w:jc w:val="right"/>
              <w:rPr>
                <w:sz w:val="24"/>
              </w:rPr>
            </w:pPr>
            <w:r>
              <w:t>$2,177.69</w:t>
            </w:r>
          </w:p>
        </w:tc>
        <w:tc>
          <w:tcPr>
            <w:tcW w:w="340" w:type="dxa"/>
            <w:shd w:val="clear" w:color="auto" w:fill="auto"/>
            <w:vAlign w:val="bottom"/>
          </w:tcPr>
          <w:p>
            <w:pPr>
              <w:jc w:val="right"/>
              <w:rPr>
                <w:sz w:val="24"/>
              </w:rPr>
            </w:pPr>
          </w:p>
        </w:tc>
        <w:tc>
          <w:tcPr>
            <w:tcW w:w="1600" w:type="dxa"/>
            <w:shd w:val="clear" w:color="auto" w:fill="auto"/>
            <w:vAlign w:val="bottom"/>
          </w:tcPr>
          <w:p>
            <w:pPr>
              <w:jc w:val="right"/>
              <w:rPr>
                <w:sz w:val="24"/>
              </w:rPr>
            </w:pPr>
            <w:r>
              <w:t>$2,164.54</w:t>
            </w:r>
          </w:p>
        </w:tc>
      </w:tr>
      <w:tr>
        <w:tblPrEx>
          <w:tblLayout w:type="fixed"/>
          <w:tblCellMar>
            <w:top w:w="0" w:type="dxa"/>
            <w:left w:w="108" w:type="dxa"/>
            <w:bottom w:w="0" w:type="dxa"/>
            <w:right w:w="108" w:type="dxa"/>
          </w:tblCellMar>
        </w:tblPrEx>
        <w:trPr>
          <w:trHeight w:val="315" w:hRule="atLeast"/>
        </w:trPr>
        <w:tc>
          <w:tcPr>
            <w:tcW w:w="2340" w:type="dxa"/>
            <w:shd w:val="clear" w:color="auto" w:fill="auto"/>
            <w:vAlign w:val="bottom"/>
          </w:tcPr>
          <w:p>
            <w:pPr>
              <w:jc w:val="right"/>
              <w:rPr>
                <w:szCs w:val="22"/>
              </w:rPr>
            </w:pPr>
            <w:r>
              <w:rPr>
                <w:szCs w:val="22"/>
              </w:rPr>
              <w:t>15%</w:t>
            </w:r>
          </w:p>
        </w:tc>
        <w:tc>
          <w:tcPr>
            <w:tcW w:w="1600" w:type="dxa"/>
            <w:shd w:val="clear" w:color="auto" w:fill="auto"/>
            <w:vAlign w:val="bottom"/>
          </w:tcPr>
          <w:p>
            <w:pPr>
              <w:jc w:val="right"/>
              <w:rPr>
                <w:sz w:val="24"/>
              </w:rPr>
            </w:pPr>
            <w:r>
              <w:t>$362.70</w:t>
            </w:r>
          </w:p>
        </w:tc>
        <w:tc>
          <w:tcPr>
            <w:tcW w:w="340" w:type="dxa"/>
            <w:shd w:val="clear" w:color="auto" w:fill="auto"/>
            <w:vAlign w:val="bottom"/>
          </w:tcPr>
          <w:p>
            <w:pPr>
              <w:jc w:val="right"/>
              <w:rPr>
                <w:sz w:val="24"/>
              </w:rPr>
            </w:pPr>
          </w:p>
        </w:tc>
        <w:tc>
          <w:tcPr>
            <w:tcW w:w="1600" w:type="dxa"/>
            <w:shd w:val="clear" w:color="auto" w:fill="auto"/>
            <w:vAlign w:val="bottom"/>
          </w:tcPr>
          <w:p>
            <w:pPr>
              <w:jc w:val="right"/>
              <w:rPr>
                <w:sz w:val="24"/>
              </w:rPr>
            </w:pPr>
            <w:r>
              <w:t>$400.92</w:t>
            </w:r>
          </w:p>
        </w:tc>
      </w:tr>
      <w:tr>
        <w:tblPrEx>
          <w:tblLayout w:type="fixed"/>
          <w:tblCellMar>
            <w:top w:w="0" w:type="dxa"/>
            <w:left w:w="108" w:type="dxa"/>
            <w:bottom w:w="0" w:type="dxa"/>
            <w:right w:w="108" w:type="dxa"/>
          </w:tblCellMar>
        </w:tblPrEx>
        <w:trPr>
          <w:trHeight w:val="315" w:hRule="atLeast"/>
        </w:trPr>
        <w:tc>
          <w:tcPr>
            <w:tcW w:w="2340" w:type="dxa"/>
            <w:shd w:val="clear" w:color="auto" w:fill="auto"/>
            <w:vAlign w:val="bottom"/>
          </w:tcPr>
          <w:p>
            <w:pPr>
              <w:jc w:val="right"/>
              <w:rPr>
                <w:szCs w:val="22"/>
              </w:rPr>
            </w:pPr>
            <w:r>
              <w:rPr>
                <w:szCs w:val="22"/>
              </w:rPr>
              <w:t>20%</w:t>
            </w:r>
          </w:p>
        </w:tc>
        <w:tc>
          <w:tcPr>
            <w:tcW w:w="1600" w:type="dxa"/>
            <w:shd w:val="clear" w:color="auto" w:fill="auto"/>
            <w:vAlign w:val="bottom"/>
          </w:tcPr>
          <w:p>
            <w:pPr>
              <w:jc w:val="right"/>
              <w:rPr>
                <w:sz w:val="24"/>
              </w:rPr>
            </w:pPr>
            <w:r>
              <w:t>–$1,212.96</w:t>
            </w:r>
          </w:p>
        </w:tc>
        <w:tc>
          <w:tcPr>
            <w:tcW w:w="340" w:type="dxa"/>
            <w:shd w:val="clear" w:color="auto" w:fill="auto"/>
            <w:vAlign w:val="bottom"/>
          </w:tcPr>
          <w:p>
            <w:pPr>
              <w:jc w:val="right"/>
              <w:rPr>
                <w:sz w:val="24"/>
              </w:rPr>
            </w:pPr>
          </w:p>
        </w:tc>
        <w:tc>
          <w:tcPr>
            <w:tcW w:w="1600" w:type="dxa"/>
            <w:shd w:val="clear" w:color="auto" w:fill="auto"/>
            <w:vAlign w:val="bottom"/>
          </w:tcPr>
          <w:p>
            <w:pPr>
              <w:jc w:val="right"/>
              <w:rPr>
                <w:sz w:val="24"/>
              </w:rPr>
            </w:pPr>
            <w:r>
              <w:t>–$1,131.94</w:t>
            </w:r>
          </w:p>
        </w:tc>
      </w:tr>
      <w:tr>
        <w:tblPrEx>
          <w:tblLayout w:type="fixed"/>
          <w:tblCellMar>
            <w:top w:w="0" w:type="dxa"/>
            <w:left w:w="108" w:type="dxa"/>
            <w:bottom w:w="0" w:type="dxa"/>
            <w:right w:w="108" w:type="dxa"/>
          </w:tblCellMar>
        </w:tblPrEx>
        <w:trPr>
          <w:trHeight w:val="315" w:hRule="atLeast"/>
        </w:trPr>
        <w:tc>
          <w:tcPr>
            <w:tcW w:w="2340" w:type="dxa"/>
            <w:shd w:val="clear" w:color="auto" w:fill="auto"/>
            <w:vAlign w:val="bottom"/>
          </w:tcPr>
          <w:p>
            <w:pPr>
              <w:jc w:val="right"/>
              <w:rPr>
                <w:szCs w:val="22"/>
              </w:rPr>
            </w:pPr>
            <w:r>
              <w:rPr>
                <w:szCs w:val="22"/>
              </w:rPr>
              <w:t>25%</w:t>
            </w:r>
          </w:p>
        </w:tc>
        <w:tc>
          <w:tcPr>
            <w:tcW w:w="1600" w:type="dxa"/>
            <w:shd w:val="clear" w:color="auto" w:fill="auto"/>
            <w:vAlign w:val="bottom"/>
          </w:tcPr>
          <w:p>
            <w:pPr>
              <w:jc w:val="right"/>
              <w:rPr>
                <w:sz w:val="24"/>
              </w:rPr>
            </w:pPr>
            <w:r>
              <w:t>–$2,590.40</w:t>
            </w:r>
          </w:p>
        </w:tc>
        <w:tc>
          <w:tcPr>
            <w:tcW w:w="340" w:type="dxa"/>
            <w:shd w:val="clear" w:color="auto" w:fill="auto"/>
            <w:vAlign w:val="bottom"/>
          </w:tcPr>
          <w:p>
            <w:pPr>
              <w:jc w:val="right"/>
              <w:rPr>
                <w:sz w:val="24"/>
              </w:rPr>
            </w:pPr>
          </w:p>
        </w:tc>
        <w:tc>
          <w:tcPr>
            <w:tcW w:w="1600" w:type="dxa"/>
            <w:shd w:val="clear" w:color="auto" w:fill="auto"/>
            <w:vAlign w:val="bottom"/>
          </w:tcPr>
          <w:p>
            <w:pPr>
              <w:jc w:val="right"/>
              <w:rPr>
                <w:sz w:val="24"/>
              </w:rPr>
            </w:pPr>
            <w:r>
              <w:t>–$2,473.60</w:t>
            </w:r>
          </w:p>
        </w:tc>
      </w:tr>
    </w:tbl>
    <w:p>
      <w:pPr>
        <w:tabs>
          <w:tab w:val="left" w:pos="440"/>
        </w:tabs>
        <w:ind w:left="440" w:hanging="440"/>
        <w:jc w:val="both"/>
        <w:rPr>
          <w:szCs w:val="22"/>
        </w:rPr>
      </w:pPr>
    </w:p>
    <w:p>
      <w:pPr>
        <w:tabs>
          <w:tab w:val="left" w:pos="440"/>
          <w:tab w:val="left" w:pos="900"/>
          <w:tab w:val="left" w:pos="1340"/>
        </w:tabs>
        <w:ind w:left="900" w:hanging="900"/>
        <w:jc w:val="both"/>
        <w:rPr>
          <w:szCs w:val="22"/>
        </w:rPr>
      </w:pPr>
      <w:r>
        <w:rPr>
          <w:b/>
          <w:szCs w:val="22"/>
        </w:rPr>
        <w:t>14.</w:t>
      </w:r>
      <w:r>
        <w:rPr>
          <w:szCs w:val="22"/>
        </w:rPr>
        <w:tab/>
      </w:r>
      <w:r>
        <w:rPr>
          <w:i/>
          <w:szCs w:val="22"/>
        </w:rPr>
        <w:t>a.</w:t>
      </w:r>
      <w:r>
        <w:rPr>
          <w:szCs w:val="22"/>
        </w:rPr>
        <w:tab/>
      </w:r>
      <w:r>
        <w:rPr>
          <w:szCs w:val="22"/>
        </w:rPr>
        <w:t>The equation for the NPV of the project is:</w:t>
      </w:r>
    </w:p>
    <w:p>
      <w:pPr>
        <w:tabs>
          <w:tab w:val="left" w:pos="440"/>
          <w:tab w:val="left" w:pos="900"/>
          <w:tab w:val="left" w:pos="1340"/>
        </w:tabs>
        <w:ind w:left="900" w:hanging="900"/>
        <w:jc w:val="both"/>
        <w:rPr>
          <w:szCs w:val="22"/>
        </w:rPr>
      </w:pPr>
      <w:r>
        <w:rPr>
          <w:szCs w:val="22"/>
        </w:rPr>
        <w:tab/>
      </w:r>
    </w:p>
    <w:p>
      <w:pPr>
        <w:tabs>
          <w:tab w:val="left" w:pos="440"/>
          <w:tab w:val="left" w:pos="900"/>
          <w:tab w:val="left" w:pos="1340"/>
        </w:tabs>
        <w:ind w:left="900" w:hanging="900"/>
        <w:jc w:val="both"/>
        <w:rPr>
          <w:szCs w:val="22"/>
        </w:rPr>
      </w:pPr>
      <w:r>
        <w:rPr>
          <w:szCs w:val="22"/>
        </w:rPr>
        <w:tab/>
      </w:r>
      <w:r>
        <w:rPr>
          <w:szCs w:val="22"/>
        </w:rPr>
        <w:tab/>
      </w:r>
      <w:r>
        <w:rPr>
          <w:szCs w:val="22"/>
        </w:rPr>
        <w:t>NPV = –$39,000,000 + $63,000,000/1.12 – $12,000,000/1.12</w:t>
      </w:r>
      <w:r>
        <w:rPr>
          <w:szCs w:val="22"/>
          <w:vertAlign w:val="superscript"/>
        </w:rPr>
        <w:t>2</w:t>
      </w:r>
      <w:r>
        <w:rPr>
          <w:szCs w:val="22"/>
        </w:rPr>
        <w:t xml:space="preserve"> = $7,683,673.47</w:t>
      </w:r>
    </w:p>
    <w:p>
      <w:pPr>
        <w:tabs>
          <w:tab w:val="left" w:pos="440"/>
          <w:tab w:val="left" w:pos="900"/>
          <w:tab w:val="left" w:pos="1340"/>
        </w:tabs>
        <w:ind w:left="900" w:hanging="900"/>
        <w:jc w:val="both"/>
        <w:rPr>
          <w:szCs w:val="22"/>
        </w:rPr>
      </w:pPr>
    </w:p>
    <w:p>
      <w:pPr>
        <w:tabs>
          <w:tab w:val="left" w:pos="440"/>
          <w:tab w:val="left" w:pos="900"/>
          <w:tab w:val="left" w:pos="1340"/>
        </w:tabs>
        <w:ind w:left="900" w:hanging="900"/>
        <w:jc w:val="both"/>
        <w:rPr>
          <w:szCs w:val="22"/>
        </w:rPr>
      </w:pPr>
      <w:r>
        <w:rPr>
          <w:szCs w:val="22"/>
        </w:rPr>
        <w:tab/>
      </w:r>
      <w:r>
        <w:rPr>
          <w:szCs w:val="22"/>
        </w:rPr>
        <w:tab/>
      </w:r>
      <w:r>
        <w:rPr>
          <w:szCs w:val="22"/>
        </w:rPr>
        <w:t>The NPV is greater than zero, so we would accept the project.</w:t>
      </w:r>
    </w:p>
    <w:p>
      <w:pPr>
        <w:tabs>
          <w:tab w:val="left" w:pos="440"/>
          <w:tab w:val="left" w:pos="900"/>
          <w:tab w:val="left" w:pos="1340"/>
        </w:tabs>
        <w:ind w:left="900" w:hanging="900"/>
        <w:jc w:val="both"/>
        <w:rPr>
          <w:szCs w:val="22"/>
        </w:rPr>
      </w:pPr>
    </w:p>
    <w:p>
      <w:pPr>
        <w:tabs>
          <w:tab w:val="left" w:pos="440"/>
          <w:tab w:val="left" w:pos="900"/>
          <w:tab w:val="left" w:pos="1340"/>
        </w:tabs>
        <w:ind w:left="900" w:right="-360" w:hanging="900"/>
        <w:jc w:val="both"/>
        <w:rPr>
          <w:szCs w:val="22"/>
        </w:rPr>
      </w:pPr>
      <w:r>
        <w:rPr>
          <w:szCs w:val="22"/>
        </w:rPr>
        <w:br w:type="page"/>
      </w:r>
      <w:r>
        <w:rPr>
          <w:szCs w:val="22"/>
        </w:rPr>
        <w:tab/>
      </w:r>
      <w:r>
        <w:rPr>
          <w:i/>
          <w:szCs w:val="22"/>
        </w:rPr>
        <w:t>b.</w:t>
      </w:r>
      <w:r>
        <w:rPr>
          <w:szCs w:val="22"/>
        </w:rPr>
        <w:tab/>
      </w:r>
      <w:r>
        <w:rPr>
          <w:szCs w:val="22"/>
        </w:rPr>
        <w:t>The equation for the IRR of the project is:</w:t>
      </w:r>
    </w:p>
    <w:p>
      <w:pPr>
        <w:tabs>
          <w:tab w:val="left" w:pos="440"/>
          <w:tab w:val="left" w:pos="900"/>
          <w:tab w:val="left" w:pos="1340"/>
        </w:tabs>
        <w:ind w:left="900" w:right="-360" w:hanging="900"/>
        <w:jc w:val="both"/>
        <w:rPr>
          <w:szCs w:val="22"/>
        </w:rPr>
      </w:pPr>
    </w:p>
    <w:p>
      <w:pPr>
        <w:tabs>
          <w:tab w:val="left" w:pos="440"/>
          <w:tab w:val="left" w:pos="900"/>
          <w:tab w:val="left" w:pos="1340"/>
        </w:tabs>
        <w:ind w:left="900" w:right="-360" w:hanging="900"/>
        <w:jc w:val="both"/>
        <w:rPr>
          <w:szCs w:val="22"/>
        </w:rPr>
      </w:pPr>
      <w:r>
        <w:rPr>
          <w:szCs w:val="22"/>
        </w:rPr>
        <w:tab/>
      </w:r>
      <w:r>
        <w:rPr>
          <w:szCs w:val="22"/>
        </w:rPr>
        <w:tab/>
      </w:r>
      <w:r>
        <w:rPr>
          <w:szCs w:val="22"/>
        </w:rPr>
        <w:t>0 = –$39,000,000+ $63,000,000/(1+IRR) – $12,000,000/(1+IRR)</w:t>
      </w:r>
      <w:r>
        <w:rPr>
          <w:szCs w:val="22"/>
          <w:vertAlign w:val="superscript"/>
        </w:rPr>
        <w:t>2</w:t>
      </w:r>
    </w:p>
    <w:p>
      <w:pPr>
        <w:tabs>
          <w:tab w:val="left" w:pos="440"/>
          <w:tab w:val="left" w:pos="900"/>
          <w:tab w:val="left" w:pos="1340"/>
        </w:tabs>
        <w:ind w:left="900" w:right="-360" w:hanging="900"/>
        <w:jc w:val="both"/>
        <w:rPr>
          <w:szCs w:val="22"/>
        </w:rPr>
      </w:pPr>
    </w:p>
    <w:p>
      <w:pPr>
        <w:tabs>
          <w:tab w:val="left" w:pos="440"/>
          <w:tab w:val="left" w:pos="900"/>
          <w:tab w:val="left" w:pos="1340"/>
        </w:tabs>
        <w:ind w:left="900" w:hanging="900"/>
        <w:jc w:val="both"/>
        <w:rPr>
          <w:szCs w:val="22"/>
        </w:rPr>
      </w:pPr>
      <w:r>
        <w:rPr>
          <w:szCs w:val="22"/>
        </w:rPr>
        <w:tab/>
      </w:r>
      <w:r>
        <w:rPr>
          <w:szCs w:val="22"/>
        </w:rPr>
        <w:tab/>
      </w:r>
      <w:r>
        <w:rPr>
          <w:szCs w:val="22"/>
        </w:rPr>
        <w:t>From Descartes rule of signs, we know there are potentially two IRRs since the cash flows change signs twice. From trial and error, the two IRRs are:</w:t>
      </w:r>
    </w:p>
    <w:p>
      <w:pPr>
        <w:tabs>
          <w:tab w:val="left" w:pos="440"/>
          <w:tab w:val="left" w:pos="900"/>
          <w:tab w:val="left" w:pos="1340"/>
        </w:tabs>
        <w:ind w:left="900" w:right="-360" w:hanging="900"/>
        <w:jc w:val="both"/>
        <w:rPr>
          <w:szCs w:val="22"/>
        </w:rPr>
      </w:pPr>
    </w:p>
    <w:p>
      <w:pPr>
        <w:tabs>
          <w:tab w:val="left" w:pos="440"/>
          <w:tab w:val="left" w:pos="900"/>
          <w:tab w:val="left" w:pos="1340"/>
        </w:tabs>
        <w:ind w:left="900" w:right="-360" w:hanging="900"/>
        <w:jc w:val="both"/>
        <w:rPr>
          <w:szCs w:val="22"/>
        </w:rPr>
      </w:pPr>
      <w:r>
        <w:rPr>
          <w:szCs w:val="22"/>
        </w:rPr>
        <w:tab/>
      </w:r>
      <w:r>
        <w:rPr>
          <w:szCs w:val="22"/>
        </w:rPr>
        <w:tab/>
      </w:r>
      <w:r>
        <w:rPr>
          <w:szCs w:val="22"/>
        </w:rPr>
        <w:t>IRR = 39.48%, –77.94%</w:t>
      </w:r>
    </w:p>
    <w:p>
      <w:pPr>
        <w:tabs>
          <w:tab w:val="left" w:pos="440"/>
          <w:tab w:val="left" w:pos="900"/>
          <w:tab w:val="left" w:pos="1340"/>
        </w:tabs>
        <w:ind w:left="900" w:hanging="900"/>
        <w:jc w:val="both"/>
        <w:rPr>
          <w:szCs w:val="22"/>
        </w:rPr>
      </w:pPr>
    </w:p>
    <w:p>
      <w:pPr>
        <w:tabs>
          <w:tab w:val="left" w:pos="440"/>
          <w:tab w:val="left" w:pos="900"/>
          <w:tab w:val="left" w:pos="1340"/>
        </w:tabs>
        <w:ind w:left="900" w:hanging="900"/>
        <w:jc w:val="both"/>
        <w:rPr>
          <w:szCs w:val="22"/>
        </w:rPr>
      </w:pPr>
      <w:r>
        <w:rPr>
          <w:szCs w:val="22"/>
        </w:rPr>
        <w:tab/>
      </w:r>
      <w:r>
        <w:rPr>
          <w:szCs w:val="22"/>
        </w:rPr>
        <w:tab/>
      </w:r>
      <w:r>
        <w:rPr>
          <w:szCs w:val="22"/>
        </w:rPr>
        <w:t>When there are multiple IRRs, the IRR decision rule is ambiguous. Both IRRs are correct, that is, both interest rates make the NPV of the project equal to zero. If we are evaluating whether or not to accept this project, we would not want to use the IRR to make our decision.</w:t>
      </w:r>
    </w:p>
    <w:p>
      <w:pPr>
        <w:tabs>
          <w:tab w:val="left" w:pos="440"/>
          <w:tab w:val="left" w:pos="900"/>
        </w:tabs>
        <w:ind w:left="440" w:hanging="440"/>
        <w:jc w:val="both"/>
        <w:rPr>
          <w:b/>
          <w:szCs w:val="22"/>
        </w:rPr>
      </w:pPr>
    </w:p>
    <w:p>
      <w:pPr>
        <w:tabs>
          <w:tab w:val="left" w:pos="440"/>
          <w:tab w:val="left" w:pos="900"/>
        </w:tabs>
        <w:ind w:left="440" w:hanging="440"/>
        <w:jc w:val="both"/>
        <w:rPr>
          <w:szCs w:val="22"/>
        </w:rPr>
      </w:pPr>
      <w:r>
        <w:rPr>
          <w:b/>
          <w:szCs w:val="22"/>
        </w:rPr>
        <w:t>15.</w:t>
      </w:r>
      <w:r>
        <w:rPr>
          <w:szCs w:val="22"/>
        </w:rPr>
        <w:tab/>
      </w:r>
      <w:r>
        <w:rPr>
          <w:szCs w:val="22"/>
        </w:rPr>
        <w:t>The profitability index is defined as the PV of the cash inflows divided by the initial investment. The equation for the profitability index at a required return of 10 percent is:</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PI= [$10,300/1.1 + $9,200/1.1</w:t>
      </w:r>
      <w:r>
        <w:rPr>
          <w:szCs w:val="22"/>
          <w:vertAlign w:val="superscript"/>
        </w:rPr>
        <w:t>2</w:t>
      </w:r>
      <w:r>
        <w:rPr>
          <w:szCs w:val="22"/>
        </w:rPr>
        <w:t xml:space="preserve"> + $5,700/1.1</w:t>
      </w:r>
      <w:r>
        <w:rPr>
          <w:szCs w:val="22"/>
          <w:vertAlign w:val="superscript"/>
        </w:rPr>
        <w:t>3</w:t>
      </w:r>
      <w:r>
        <w:rPr>
          <w:szCs w:val="22"/>
        </w:rPr>
        <w:t>] / $18,000 = 1.181</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The equation for the profitability index at a required return of 15 percent is:</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PI = [$10,300/1.15 + $9,200/1.15</w:t>
      </w:r>
      <w:r>
        <w:rPr>
          <w:szCs w:val="22"/>
          <w:vertAlign w:val="superscript"/>
        </w:rPr>
        <w:t>2</w:t>
      </w:r>
      <w:r>
        <w:rPr>
          <w:szCs w:val="22"/>
        </w:rPr>
        <w:t xml:space="preserve"> + $5,700/1.15</w:t>
      </w:r>
      <w:r>
        <w:rPr>
          <w:szCs w:val="22"/>
          <w:vertAlign w:val="superscript"/>
        </w:rPr>
        <w:t>3</w:t>
      </w:r>
      <w:r>
        <w:rPr>
          <w:szCs w:val="22"/>
        </w:rPr>
        <w:t>] / $18,000 = 1.092</w:t>
      </w:r>
    </w:p>
    <w:p>
      <w:pPr>
        <w:tabs>
          <w:tab w:val="left" w:pos="440"/>
          <w:tab w:val="left" w:pos="900"/>
        </w:tabs>
        <w:ind w:left="440" w:hanging="440"/>
        <w:jc w:val="both"/>
        <w:rPr>
          <w:szCs w:val="22"/>
        </w:rPr>
      </w:pPr>
      <w:r>
        <w:rPr>
          <w:szCs w:val="22"/>
        </w:rPr>
        <w:tab/>
      </w:r>
      <w:r>
        <w:rPr>
          <w:szCs w:val="22"/>
        </w:rPr>
        <w:tab/>
      </w:r>
    </w:p>
    <w:p>
      <w:pPr>
        <w:tabs>
          <w:tab w:val="left" w:pos="440"/>
          <w:tab w:val="left" w:pos="900"/>
        </w:tabs>
        <w:ind w:left="440" w:hanging="440"/>
        <w:jc w:val="both"/>
        <w:rPr>
          <w:szCs w:val="22"/>
        </w:rPr>
      </w:pPr>
      <w:r>
        <w:rPr>
          <w:szCs w:val="22"/>
        </w:rPr>
        <w:tab/>
      </w:r>
      <w:r>
        <w:rPr>
          <w:szCs w:val="22"/>
        </w:rPr>
        <w:t>The equation for the profitability index at a required return of 22 percent is:</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PI = [$10,300/1.22 + $9,200/1.22</w:t>
      </w:r>
      <w:r>
        <w:rPr>
          <w:szCs w:val="22"/>
          <w:vertAlign w:val="superscript"/>
        </w:rPr>
        <w:t>2</w:t>
      </w:r>
      <w:r>
        <w:rPr>
          <w:szCs w:val="22"/>
        </w:rPr>
        <w:t xml:space="preserve"> + $5,700/1.22</w:t>
      </w:r>
      <w:r>
        <w:rPr>
          <w:szCs w:val="22"/>
          <w:vertAlign w:val="superscript"/>
        </w:rPr>
        <w:t>3</w:t>
      </w:r>
      <w:r>
        <w:rPr>
          <w:szCs w:val="22"/>
        </w:rPr>
        <w:t>] / $18,000 = 0.987</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We would accept the project if the required return were 10 percent or 15 percent since the PI is greater than one. We would reject the project if the required return were 22 percent since the PI is less than one.</w:t>
      </w:r>
    </w:p>
    <w:p>
      <w:pPr>
        <w:tabs>
          <w:tab w:val="left" w:pos="440"/>
          <w:tab w:val="left" w:pos="900"/>
        </w:tabs>
        <w:ind w:left="440" w:hanging="440"/>
        <w:jc w:val="both"/>
        <w:rPr>
          <w:szCs w:val="22"/>
        </w:rPr>
      </w:pPr>
    </w:p>
    <w:p>
      <w:pPr>
        <w:tabs>
          <w:tab w:val="left" w:pos="440"/>
          <w:tab w:val="left" w:pos="900"/>
          <w:tab w:val="left" w:pos="1340"/>
        </w:tabs>
        <w:ind w:left="900" w:hanging="900"/>
        <w:jc w:val="both"/>
        <w:rPr>
          <w:szCs w:val="22"/>
        </w:rPr>
      </w:pPr>
      <w:r>
        <w:rPr>
          <w:b/>
          <w:szCs w:val="22"/>
        </w:rPr>
        <w:t>16.</w:t>
      </w:r>
      <w:r>
        <w:rPr>
          <w:szCs w:val="22"/>
        </w:rPr>
        <w:tab/>
      </w:r>
      <w:r>
        <w:rPr>
          <w:i/>
          <w:szCs w:val="22"/>
        </w:rPr>
        <w:t>a.</w:t>
      </w:r>
      <w:r>
        <w:rPr>
          <w:szCs w:val="22"/>
        </w:rPr>
        <w:tab/>
      </w:r>
      <w:r>
        <w:rPr>
          <w:szCs w:val="22"/>
        </w:rPr>
        <w:t>The profitability index is the PV of the future cash flows divided by the initial investment. The cash flows for both projects are an annuity, so:</w:t>
      </w:r>
    </w:p>
    <w:p>
      <w:pPr>
        <w:tabs>
          <w:tab w:val="left" w:pos="440"/>
          <w:tab w:val="left" w:pos="900"/>
          <w:tab w:val="left" w:pos="1340"/>
        </w:tabs>
        <w:ind w:left="900" w:right="-180" w:hanging="900"/>
        <w:jc w:val="both"/>
        <w:rPr>
          <w:szCs w:val="22"/>
        </w:rPr>
      </w:pPr>
    </w:p>
    <w:p>
      <w:pPr>
        <w:tabs>
          <w:tab w:val="left" w:pos="440"/>
          <w:tab w:val="left" w:pos="900"/>
          <w:tab w:val="left" w:pos="1340"/>
        </w:tabs>
        <w:ind w:left="900" w:right="-180" w:hanging="900"/>
        <w:jc w:val="both"/>
        <w:rPr>
          <w:szCs w:val="22"/>
        </w:rPr>
      </w:pPr>
      <w:r>
        <w:rPr>
          <w:szCs w:val="22"/>
        </w:rPr>
        <w:tab/>
      </w:r>
      <w:r>
        <w:rPr>
          <w:szCs w:val="22"/>
        </w:rPr>
        <w:tab/>
      </w:r>
      <w:r>
        <w:rPr>
          <w:szCs w:val="22"/>
        </w:rPr>
        <w:t>PI</w:t>
      </w:r>
      <w:r>
        <w:rPr>
          <w:szCs w:val="22"/>
          <w:vertAlign w:val="subscript"/>
        </w:rPr>
        <w:t>I</w:t>
      </w:r>
      <w:r>
        <w:rPr>
          <w:szCs w:val="22"/>
        </w:rPr>
        <w:t xml:space="preserve"> = $31,000(PVIFA</w:t>
      </w:r>
      <w:r>
        <w:rPr>
          <w:szCs w:val="22"/>
          <w:vertAlign w:val="subscript"/>
        </w:rPr>
        <w:t>10%,3</w:t>
      </w:r>
      <w:r>
        <w:rPr>
          <w:szCs w:val="22"/>
        </w:rPr>
        <w:t xml:space="preserve"> ) / $64,000 = 1.205</w:t>
      </w:r>
    </w:p>
    <w:p>
      <w:pPr>
        <w:tabs>
          <w:tab w:val="left" w:pos="440"/>
          <w:tab w:val="left" w:pos="900"/>
          <w:tab w:val="left" w:pos="1340"/>
        </w:tabs>
        <w:ind w:left="900" w:right="-180" w:hanging="900"/>
        <w:jc w:val="both"/>
        <w:rPr>
          <w:szCs w:val="22"/>
        </w:rPr>
      </w:pPr>
    </w:p>
    <w:p>
      <w:pPr>
        <w:tabs>
          <w:tab w:val="left" w:pos="440"/>
          <w:tab w:val="left" w:pos="900"/>
          <w:tab w:val="left" w:pos="1340"/>
        </w:tabs>
        <w:ind w:left="900" w:right="-180" w:hanging="900"/>
        <w:jc w:val="both"/>
        <w:rPr>
          <w:szCs w:val="22"/>
        </w:rPr>
      </w:pPr>
      <w:r>
        <w:rPr>
          <w:szCs w:val="22"/>
        </w:rPr>
        <w:tab/>
      </w:r>
      <w:r>
        <w:rPr>
          <w:szCs w:val="22"/>
        </w:rPr>
        <w:tab/>
      </w:r>
      <w:r>
        <w:rPr>
          <w:szCs w:val="22"/>
        </w:rPr>
        <w:t>PI</w:t>
      </w:r>
      <w:r>
        <w:rPr>
          <w:szCs w:val="22"/>
          <w:vertAlign w:val="subscript"/>
        </w:rPr>
        <w:t>II</w:t>
      </w:r>
      <w:r>
        <w:rPr>
          <w:szCs w:val="22"/>
        </w:rPr>
        <w:t xml:space="preserve"> = $9,700(PVIFA</w:t>
      </w:r>
      <w:r>
        <w:rPr>
          <w:szCs w:val="22"/>
          <w:vertAlign w:val="subscript"/>
        </w:rPr>
        <w:t>10%,3</w:t>
      </w:r>
      <w:r>
        <w:rPr>
          <w:szCs w:val="22"/>
        </w:rPr>
        <w:t>) / $18,000 = 1.340</w:t>
      </w:r>
    </w:p>
    <w:p>
      <w:pPr>
        <w:tabs>
          <w:tab w:val="left" w:pos="440"/>
          <w:tab w:val="left" w:pos="900"/>
        </w:tabs>
        <w:ind w:left="440" w:hanging="440"/>
        <w:jc w:val="both"/>
        <w:rPr>
          <w:szCs w:val="22"/>
        </w:rPr>
      </w:pPr>
    </w:p>
    <w:p>
      <w:pPr>
        <w:tabs>
          <w:tab w:val="left" w:pos="440"/>
          <w:tab w:val="left" w:pos="900"/>
        </w:tabs>
        <w:ind w:left="907" w:hanging="907"/>
        <w:jc w:val="both"/>
        <w:rPr>
          <w:szCs w:val="22"/>
        </w:rPr>
      </w:pPr>
      <w:r>
        <w:rPr>
          <w:szCs w:val="22"/>
        </w:rPr>
        <w:tab/>
      </w:r>
      <w:r>
        <w:rPr>
          <w:szCs w:val="22"/>
        </w:rPr>
        <w:tab/>
      </w:r>
      <w:r>
        <w:rPr>
          <w:szCs w:val="22"/>
        </w:rPr>
        <w:t>The profitability index decision rule implies that we accept project II, since PI</w:t>
      </w:r>
      <w:r>
        <w:rPr>
          <w:szCs w:val="22"/>
          <w:vertAlign w:val="subscript"/>
        </w:rPr>
        <w:t>II</w:t>
      </w:r>
      <w:r>
        <w:rPr>
          <w:szCs w:val="22"/>
        </w:rPr>
        <w:t>is greater than the PI</w:t>
      </w:r>
      <w:r>
        <w:rPr>
          <w:szCs w:val="22"/>
          <w:vertAlign w:val="subscript"/>
        </w:rPr>
        <w:t>I</w:t>
      </w:r>
      <w:r>
        <w:rPr>
          <w:szCs w:val="22"/>
        </w:rPr>
        <w:t>.</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i/>
          <w:szCs w:val="22"/>
        </w:rPr>
        <w:t>b.</w:t>
      </w:r>
      <w:r>
        <w:rPr>
          <w:szCs w:val="22"/>
        </w:rPr>
        <w:tab/>
      </w:r>
      <w:r>
        <w:rPr>
          <w:szCs w:val="22"/>
        </w:rPr>
        <w:t xml:space="preserve">The NPV of each project is: </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ab/>
      </w:r>
      <w:r>
        <w:rPr>
          <w:szCs w:val="22"/>
        </w:rPr>
        <w:t>NPV</w:t>
      </w:r>
      <w:r>
        <w:rPr>
          <w:szCs w:val="22"/>
          <w:vertAlign w:val="subscript"/>
        </w:rPr>
        <w:t>I</w:t>
      </w:r>
      <w:r>
        <w:rPr>
          <w:szCs w:val="22"/>
        </w:rPr>
        <w:t xml:space="preserve"> = –$64,000 + $31,000(PVIFA</w:t>
      </w:r>
      <w:r>
        <w:rPr>
          <w:szCs w:val="22"/>
          <w:vertAlign w:val="subscript"/>
        </w:rPr>
        <w:t>10%,3</w:t>
      </w:r>
      <w:r>
        <w:rPr>
          <w:szCs w:val="22"/>
        </w:rPr>
        <w:t>) = $13,092.41</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ab/>
      </w:r>
      <w:r>
        <w:rPr>
          <w:szCs w:val="22"/>
        </w:rPr>
        <w:t>NPV</w:t>
      </w:r>
      <w:r>
        <w:rPr>
          <w:szCs w:val="22"/>
          <w:vertAlign w:val="subscript"/>
        </w:rPr>
        <w:t>II</w:t>
      </w:r>
      <w:r>
        <w:rPr>
          <w:szCs w:val="22"/>
        </w:rPr>
        <w:t xml:space="preserve"> = –$18,000 + $9,700(PVIFA</w:t>
      </w:r>
      <w:r>
        <w:rPr>
          <w:szCs w:val="22"/>
          <w:vertAlign w:val="subscript"/>
        </w:rPr>
        <w:t>10%,3</w:t>
      </w:r>
      <w:r>
        <w:rPr>
          <w:szCs w:val="22"/>
        </w:rPr>
        <w:t>) = $6,122.46</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ab/>
      </w:r>
      <w:r>
        <w:rPr>
          <w:szCs w:val="22"/>
        </w:rPr>
        <w:t>The NPV decision rule implies accepting Project I, since the NPV</w:t>
      </w:r>
      <w:r>
        <w:rPr>
          <w:szCs w:val="22"/>
          <w:vertAlign w:val="subscript"/>
        </w:rPr>
        <w:t>I</w:t>
      </w:r>
      <w:r>
        <w:rPr>
          <w:szCs w:val="22"/>
        </w:rPr>
        <w:t>is greater than the NPV</w:t>
      </w:r>
      <w:r>
        <w:rPr>
          <w:szCs w:val="22"/>
          <w:vertAlign w:val="subscript"/>
        </w:rPr>
        <w:t>II</w:t>
      </w:r>
      <w:r>
        <w:rPr>
          <w:szCs w:val="22"/>
        </w:rPr>
        <w:t>.</w:t>
      </w:r>
    </w:p>
    <w:p>
      <w:pPr>
        <w:tabs>
          <w:tab w:val="left" w:pos="440"/>
          <w:tab w:val="left" w:pos="900"/>
        </w:tabs>
        <w:ind w:left="900" w:hanging="900"/>
        <w:jc w:val="both"/>
        <w:rPr>
          <w:szCs w:val="22"/>
        </w:rPr>
      </w:pPr>
    </w:p>
    <w:p>
      <w:pPr>
        <w:tabs>
          <w:tab w:val="left" w:pos="440"/>
          <w:tab w:val="left" w:pos="900"/>
        </w:tabs>
        <w:ind w:left="900" w:hanging="900"/>
        <w:jc w:val="both"/>
        <w:rPr>
          <w:b/>
          <w:szCs w:val="22"/>
        </w:rPr>
      </w:pPr>
      <w:r>
        <w:rPr>
          <w:szCs w:val="22"/>
        </w:rPr>
        <w:br w:type="page"/>
      </w:r>
      <w:r>
        <w:rPr>
          <w:szCs w:val="22"/>
        </w:rPr>
        <w:tab/>
      </w:r>
      <w:r>
        <w:rPr>
          <w:i/>
          <w:szCs w:val="22"/>
        </w:rPr>
        <w:t>c.</w:t>
      </w:r>
      <w:r>
        <w:rPr>
          <w:szCs w:val="22"/>
        </w:rPr>
        <w:tab/>
      </w:r>
      <w:r>
        <w:rPr>
          <w:szCs w:val="22"/>
        </w:rPr>
        <w:t>Using the profitability index to compare mutually exclusive projects can be ambiguous when the magnitude of the cash flows for the two projects are of different scale. In this problem, project I is roughly three times as large as project II and produces a larger NPV, yet the profitability index criterion implies that project II is more acceptable.</w:t>
      </w:r>
    </w:p>
    <w:p>
      <w:pPr>
        <w:tabs>
          <w:tab w:val="left" w:pos="440"/>
          <w:tab w:val="left" w:pos="900"/>
          <w:tab w:val="left" w:pos="1340"/>
        </w:tabs>
        <w:ind w:left="900" w:right="-180" w:hanging="900"/>
        <w:jc w:val="both"/>
        <w:rPr>
          <w:b/>
          <w:szCs w:val="22"/>
        </w:rPr>
      </w:pPr>
    </w:p>
    <w:p>
      <w:pPr>
        <w:tabs>
          <w:tab w:val="left" w:pos="440"/>
          <w:tab w:val="left" w:pos="900"/>
          <w:tab w:val="left" w:pos="1340"/>
        </w:tabs>
        <w:ind w:left="900" w:right="-180" w:hanging="900"/>
        <w:jc w:val="both"/>
        <w:rPr>
          <w:szCs w:val="22"/>
        </w:rPr>
      </w:pPr>
      <w:r>
        <w:rPr>
          <w:b/>
          <w:szCs w:val="22"/>
        </w:rPr>
        <w:t>17.</w:t>
      </w:r>
      <w:r>
        <w:rPr>
          <w:szCs w:val="22"/>
        </w:rPr>
        <w:tab/>
      </w:r>
      <w:r>
        <w:rPr>
          <w:i/>
          <w:szCs w:val="22"/>
        </w:rPr>
        <w:t>a</w:t>
      </w:r>
      <w:r>
        <w:rPr>
          <w:szCs w:val="22"/>
        </w:rPr>
        <w:t>.</w:t>
      </w:r>
      <w:r>
        <w:rPr>
          <w:szCs w:val="22"/>
        </w:rPr>
        <w:tab/>
      </w:r>
      <w:r>
        <w:rPr>
          <w:szCs w:val="22"/>
        </w:rPr>
        <w:t>The payback period for each project is:</w:t>
      </w:r>
    </w:p>
    <w:p>
      <w:pPr>
        <w:tabs>
          <w:tab w:val="left" w:pos="440"/>
          <w:tab w:val="left" w:pos="900"/>
          <w:tab w:val="left" w:pos="1340"/>
        </w:tabs>
        <w:ind w:left="900" w:right="-180" w:hanging="900"/>
        <w:jc w:val="both"/>
        <w:rPr>
          <w:szCs w:val="22"/>
        </w:rPr>
      </w:pPr>
    </w:p>
    <w:p>
      <w:pPr>
        <w:tabs>
          <w:tab w:val="left" w:pos="440"/>
          <w:tab w:val="left" w:pos="900"/>
          <w:tab w:val="left" w:pos="1340"/>
        </w:tabs>
        <w:ind w:left="900" w:right="-180" w:hanging="900"/>
        <w:jc w:val="both"/>
        <w:rPr>
          <w:szCs w:val="22"/>
        </w:rPr>
      </w:pPr>
      <w:r>
        <w:rPr>
          <w:szCs w:val="22"/>
        </w:rPr>
        <w:tab/>
      </w:r>
      <w:r>
        <w:rPr>
          <w:szCs w:val="22"/>
        </w:rPr>
        <w:tab/>
      </w:r>
      <w:r>
        <w:rPr>
          <w:szCs w:val="22"/>
        </w:rPr>
        <w:t>A:</w:t>
      </w:r>
      <w:r>
        <w:rPr>
          <w:szCs w:val="22"/>
        </w:rPr>
        <w:tab/>
      </w:r>
      <w:r>
        <w:rPr>
          <w:szCs w:val="22"/>
        </w:rPr>
        <w:t>3 + ($175,000/$440,000) = 3.40 years</w:t>
      </w:r>
    </w:p>
    <w:p>
      <w:pPr>
        <w:tabs>
          <w:tab w:val="left" w:pos="440"/>
          <w:tab w:val="left" w:pos="900"/>
          <w:tab w:val="left" w:pos="1340"/>
        </w:tabs>
        <w:ind w:left="900" w:right="-180" w:hanging="900"/>
        <w:jc w:val="both"/>
        <w:rPr>
          <w:szCs w:val="22"/>
        </w:rPr>
      </w:pPr>
    </w:p>
    <w:p>
      <w:pPr>
        <w:tabs>
          <w:tab w:val="left" w:pos="440"/>
          <w:tab w:val="left" w:pos="900"/>
          <w:tab w:val="left" w:pos="1340"/>
        </w:tabs>
        <w:ind w:left="900" w:right="-180" w:hanging="900"/>
        <w:jc w:val="both"/>
        <w:rPr>
          <w:szCs w:val="22"/>
        </w:rPr>
      </w:pPr>
      <w:r>
        <w:rPr>
          <w:szCs w:val="22"/>
        </w:rPr>
        <w:tab/>
      </w:r>
      <w:r>
        <w:rPr>
          <w:szCs w:val="22"/>
        </w:rPr>
        <w:tab/>
      </w:r>
      <w:r>
        <w:rPr>
          <w:szCs w:val="22"/>
        </w:rPr>
        <w:t>B:</w:t>
      </w:r>
      <w:r>
        <w:rPr>
          <w:szCs w:val="22"/>
        </w:rPr>
        <w:tab/>
      </w:r>
      <w:r>
        <w:rPr>
          <w:szCs w:val="22"/>
        </w:rPr>
        <w:t>2 + ($4,000/$19,500) = 2.21 years</w:t>
      </w:r>
    </w:p>
    <w:p>
      <w:pPr>
        <w:tabs>
          <w:tab w:val="left" w:pos="440"/>
          <w:tab w:val="left" w:pos="900"/>
          <w:tab w:val="left" w:pos="1340"/>
        </w:tabs>
        <w:ind w:left="900" w:right="-180" w:hanging="900"/>
        <w:jc w:val="both"/>
        <w:rPr>
          <w:szCs w:val="22"/>
        </w:rPr>
      </w:pPr>
      <w:r>
        <w:rPr>
          <w:szCs w:val="22"/>
        </w:rPr>
        <w:tab/>
      </w:r>
      <w:r>
        <w:rPr>
          <w:szCs w:val="22"/>
        </w:rPr>
        <w:tab/>
      </w:r>
    </w:p>
    <w:p>
      <w:pPr>
        <w:tabs>
          <w:tab w:val="left" w:pos="440"/>
          <w:tab w:val="left" w:pos="900"/>
          <w:tab w:val="left" w:pos="1340"/>
        </w:tabs>
        <w:ind w:left="900" w:right="-180" w:hanging="900"/>
        <w:jc w:val="both"/>
        <w:rPr>
          <w:szCs w:val="22"/>
        </w:rPr>
      </w:pPr>
      <w:r>
        <w:rPr>
          <w:szCs w:val="22"/>
        </w:rPr>
        <w:tab/>
      </w:r>
      <w:r>
        <w:rPr>
          <w:szCs w:val="22"/>
        </w:rPr>
        <w:tab/>
      </w:r>
      <w:r>
        <w:rPr>
          <w:szCs w:val="22"/>
        </w:rPr>
        <w:t>The payback criterion implies accepting project B, because it pays back sooner than project A.</w:t>
      </w:r>
    </w:p>
    <w:p>
      <w:pPr>
        <w:tabs>
          <w:tab w:val="left" w:pos="440"/>
          <w:tab w:val="left" w:pos="900"/>
          <w:tab w:val="left" w:pos="1260"/>
        </w:tabs>
        <w:ind w:left="900" w:right="-180" w:hanging="900"/>
        <w:jc w:val="both"/>
        <w:rPr>
          <w:szCs w:val="22"/>
        </w:rPr>
      </w:pPr>
    </w:p>
    <w:p>
      <w:pPr>
        <w:tabs>
          <w:tab w:val="left" w:pos="440"/>
          <w:tab w:val="left" w:pos="900"/>
          <w:tab w:val="left" w:pos="1260"/>
        </w:tabs>
        <w:ind w:left="900" w:right="-180" w:hanging="900"/>
        <w:jc w:val="both"/>
        <w:rPr>
          <w:szCs w:val="22"/>
        </w:rPr>
      </w:pPr>
      <w:r>
        <w:rPr>
          <w:szCs w:val="22"/>
        </w:rPr>
        <w:tab/>
      </w:r>
      <w:r>
        <w:rPr>
          <w:i/>
          <w:szCs w:val="22"/>
        </w:rPr>
        <w:t>b.</w:t>
      </w:r>
      <w:r>
        <w:rPr>
          <w:szCs w:val="22"/>
        </w:rPr>
        <w:tab/>
      </w:r>
      <w:r>
        <w:rPr>
          <w:szCs w:val="22"/>
        </w:rPr>
        <w:t>The discounted payback for each project is:</w:t>
      </w:r>
    </w:p>
    <w:p>
      <w:pPr>
        <w:tabs>
          <w:tab w:val="left" w:pos="440"/>
          <w:tab w:val="left" w:pos="900"/>
          <w:tab w:val="left" w:pos="1260"/>
        </w:tabs>
        <w:ind w:left="900" w:right="-180" w:hanging="900"/>
        <w:jc w:val="both"/>
        <w:rPr>
          <w:szCs w:val="22"/>
        </w:rPr>
      </w:pPr>
    </w:p>
    <w:p>
      <w:pPr>
        <w:tabs>
          <w:tab w:val="left" w:pos="440"/>
          <w:tab w:val="left" w:pos="900"/>
          <w:tab w:val="left" w:pos="1260"/>
        </w:tabs>
        <w:ind w:left="900" w:right="-180" w:hanging="900"/>
        <w:jc w:val="both"/>
        <w:rPr>
          <w:szCs w:val="22"/>
        </w:rPr>
      </w:pPr>
      <w:r>
        <w:rPr>
          <w:szCs w:val="22"/>
        </w:rPr>
        <w:tab/>
      </w:r>
      <w:r>
        <w:rPr>
          <w:szCs w:val="22"/>
        </w:rPr>
        <w:tab/>
      </w:r>
      <w:r>
        <w:rPr>
          <w:szCs w:val="22"/>
        </w:rPr>
        <w:t>A:</w:t>
      </w:r>
      <w:r>
        <w:rPr>
          <w:szCs w:val="22"/>
        </w:rPr>
        <w:tab/>
      </w:r>
      <w:r>
        <w:rPr>
          <w:szCs w:val="22"/>
        </w:rPr>
        <w:t>$45,000/1.15 + $65,000/1.15</w:t>
      </w:r>
      <w:r>
        <w:rPr>
          <w:szCs w:val="22"/>
          <w:vertAlign w:val="superscript"/>
        </w:rPr>
        <w:t>2</w:t>
      </w:r>
      <w:r>
        <w:rPr>
          <w:szCs w:val="22"/>
        </w:rPr>
        <w:t xml:space="preserve"> + $65,000/1.15</w:t>
      </w:r>
      <w:r>
        <w:rPr>
          <w:szCs w:val="22"/>
          <w:vertAlign w:val="superscript"/>
        </w:rPr>
        <w:t>3</w:t>
      </w:r>
      <w:r>
        <w:rPr>
          <w:szCs w:val="22"/>
        </w:rPr>
        <w:t xml:space="preserve"> = $131,018.33</w:t>
      </w:r>
    </w:p>
    <w:p>
      <w:pPr>
        <w:tabs>
          <w:tab w:val="left" w:pos="440"/>
          <w:tab w:val="left" w:pos="900"/>
          <w:tab w:val="left" w:pos="1260"/>
        </w:tabs>
        <w:ind w:left="900" w:right="-180" w:hanging="900"/>
        <w:jc w:val="both"/>
        <w:rPr>
          <w:szCs w:val="22"/>
        </w:rPr>
      </w:pPr>
      <w:r>
        <w:rPr>
          <w:szCs w:val="22"/>
        </w:rPr>
        <w:tab/>
      </w:r>
      <w:r>
        <w:rPr>
          <w:szCs w:val="22"/>
        </w:rPr>
        <w:tab/>
      </w:r>
      <w:r>
        <w:rPr>
          <w:szCs w:val="22"/>
        </w:rPr>
        <w:tab/>
      </w:r>
      <w:r>
        <w:rPr>
          <w:szCs w:val="22"/>
        </w:rPr>
        <w:t>$440,000/1.15</w:t>
      </w:r>
      <w:r>
        <w:rPr>
          <w:szCs w:val="22"/>
          <w:vertAlign w:val="superscript"/>
        </w:rPr>
        <w:t>4</w:t>
      </w:r>
      <w:r>
        <w:rPr>
          <w:szCs w:val="22"/>
        </w:rPr>
        <w:t xml:space="preserve"> = $251,571.43</w:t>
      </w:r>
    </w:p>
    <w:p>
      <w:pPr>
        <w:tabs>
          <w:tab w:val="left" w:pos="440"/>
          <w:tab w:val="left" w:pos="900"/>
          <w:tab w:val="left" w:pos="1260"/>
        </w:tabs>
        <w:ind w:left="900" w:right="-180" w:hanging="900"/>
        <w:jc w:val="both"/>
        <w:rPr>
          <w:szCs w:val="22"/>
        </w:rPr>
      </w:pPr>
    </w:p>
    <w:p>
      <w:pPr>
        <w:tabs>
          <w:tab w:val="left" w:pos="440"/>
          <w:tab w:val="left" w:pos="900"/>
          <w:tab w:val="left" w:pos="1260"/>
        </w:tabs>
        <w:ind w:left="900" w:right="-180" w:hanging="900"/>
        <w:jc w:val="both"/>
        <w:rPr>
          <w:szCs w:val="22"/>
        </w:rPr>
      </w:pPr>
      <w:r>
        <w:rPr>
          <w:szCs w:val="22"/>
        </w:rPr>
        <w:tab/>
      </w:r>
      <w:r>
        <w:rPr>
          <w:szCs w:val="22"/>
        </w:rPr>
        <w:tab/>
      </w:r>
      <w:r>
        <w:rPr>
          <w:szCs w:val="22"/>
        </w:rPr>
        <w:tab/>
      </w:r>
      <w:r>
        <w:rPr>
          <w:szCs w:val="22"/>
        </w:rPr>
        <w:t>Discounted payback = 3 + ($440,000 – 131,018.33)/$251,571.43 = 3.87 years</w:t>
      </w:r>
    </w:p>
    <w:p>
      <w:pPr>
        <w:tabs>
          <w:tab w:val="left" w:pos="440"/>
          <w:tab w:val="left" w:pos="900"/>
          <w:tab w:val="left" w:pos="1260"/>
        </w:tabs>
        <w:ind w:left="900" w:right="-180" w:hanging="900"/>
        <w:jc w:val="both"/>
        <w:rPr>
          <w:szCs w:val="22"/>
        </w:rPr>
      </w:pPr>
    </w:p>
    <w:p>
      <w:pPr>
        <w:tabs>
          <w:tab w:val="left" w:pos="440"/>
          <w:tab w:val="left" w:pos="900"/>
          <w:tab w:val="left" w:pos="1260"/>
        </w:tabs>
        <w:ind w:left="900" w:right="-180" w:hanging="900"/>
        <w:jc w:val="both"/>
        <w:rPr>
          <w:szCs w:val="22"/>
        </w:rPr>
      </w:pPr>
      <w:r>
        <w:rPr>
          <w:szCs w:val="22"/>
        </w:rPr>
        <w:tab/>
      </w:r>
      <w:r>
        <w:rPr>
          <w:szCs w:val="22"/>
        </w:rPr>
        <w:tab/>
      </w:r>
      <w:r>
        <w:rPr>
          <w:szCs w:val="22"/>
        </w:rPr>
        <w:t>B:</w:t>
      </w:r>
      <w:r>
        <w:rPr>
          <w:szCs w:val="22"/>
        </w:rPr>
        <w:tab/>
      </w:r>
      <w:r>
        <w:rPr>
          <w:szCs w:val="22"/>
        </w:rPr>
        <w:t>$24,000/1.15 + $22,000/1.15</w:t>
      </w:r>
      <w:r>
        <w:rPr>
          <w:szCs w:val="22"/>
          <w:vertAlign w:val="superscript"/>
        </w:rPr>
        <w:t>2</w:t>
      </w:r>
      <w:r>
        <w:rPr>
          <w:szCs w:val="22"/>
        </w:rPr>
        <w:t xml:space="preserve"> = $37,504.73</w:t>
      </w:r>
    </w:p>
    <w:p>
      <w:pPr>
        <w:tabs>
          <w:tab w:val="left" w:pos="440"/>
          <w:tab w:val="left" w:pos="900"/>
          <w:tab w:val="left" w:pos="1260"/>
        </w:tabs>
        <w:ind w:left="900" w:right="-180" w:hanging="900"/>
        <w:jc w:val="both"/>
        <w:rPr>
          <w:szCs w:val="22"/>
        </w:rPr>
      </w:pPr>
      <w:r>
        <w:rPr>
          <w:szCs w:val="22"/>
        </w:rPr>
        <w:tab/>
      </w:r>
      <w:r>
        <w:rPr>
          <w:szCs w:val="22"/>
        </w:rPr>
        <w:tab/>
      </w:r>
      <w:r>
        <w:rPr>
          <w:szCs w:val="22"/>
        </w:rPr>
        <w:tab/>
      </w:r>
      <w:r>
        <w:rPr>
          <w:szCs w:val="22"/>
        </w:rPr>
        <w:t>$19,500/1.15</w:t>
      </w:r>
      <w:r>
        <w:rPr>
          <w:szCs w:val="22"/>
          <w:vertAlign w:val="superscript"/>
        </w:rPr>
        <w:t>3</w:t>
      </w:r>
      <w:r>
        <w:rPr>
          <w:szCs w:val="22"/>
        </w:rPr>
        <w:t xml:space="preserve"> = $12,821.57</w:t>
      </w:r>
    </w:p>
    <w:p>
      <w:pPr>
        <w:tabs>
          <w:tab w:val="left" w:pos="440"/>
          <w:tab w:val="left" w:pos="900"/>
          <w:tab w:val="left" w:pos="1260"/>
        </w:tabs>
        <w:ind w:left="900" w:right="-180" w:hanging="900"/>
        <w:jc w:val="both"/>
        <w:rPr>
          <w:szCs w:val="22"/>
        </w:rPr>
      </w:pPr>
    </w:p>
    <w:p>
      <w:pPr>
        <w:tabs>
          <w:tab w:val="left" w:pos="440"/>
          <w:tab w:val="left" w:pos="900"/>
          <w:tab w:val="left" w:pos="1260"/>
        </w:tabs>
        <w:ind w:left="900" w:right="-180" w:hanging="900"/>
        <w:jc w:val="both"/>
        <w:rPr>
          <w:szCs w:val="22"/>
        </w:rPr>
      </w:pPr>
      <w:r>
        <w:rPr>
          <w:szCs w:val="22"/>
        </w:rPr>
        <w:tab/>
      </w:r>
      <w:r>
        <w:rPr>
          <w:szCs w:val="22"/>
        </w:rPr>
        <w:tab/>
      </w:r>
      <w:r>
        <w:rPr>
          <w:szCs w:val="22"/>
        </w:rPr>
        <w:tab/>
      </w:r>
      <w:r>
        <w:rPr>
          <w:szCs w:val="22"/>
        </w:rPr>
        <w:t>Discounted payback = 2 + ($50,000 – 37,504.73)/$12,821.57 = 2.97 years</w:t>
      </w:r>
    </w:p>
    <w:p>
      <w:pPr>
        <w:tabs>
          <w:tab w:val="left" w:pos="440"/>
          <w:tab w:val="left" w:pos="900"/>
          <w:tab w:val="left" w:pos="1260"/>
        </w:tabs>
        <w:ind w:left="900" w:right="-180" w:hanging="900"/>
        <w:jc w:val="both"/>
        <w:rPr>
          <w:szCs w:val="22"/>
        </w:rPr>
      </w:pPr>
    </w:p>
    <w:p>
      <w:pPr>
        <w:tabs>
          <w:tab w:val="left" w:pos="440"/>
          <w:tab w:val="left" w:pos="900"/>
          <w:tab w:val="left" w:pos="1260"/>
        </w:tabs>
        <w:ind w:left="900" w:right="-180" w:hanging="900"/>
        <w:jc w:val="both"/>
        <w:rPr>
          <w:szCs w:val="22"/>
        </w:rPr>
      </w:pPr>
      <w:r>
        <w:rPr>
          <w:szCs w:val="22"/>
        </w:rPr>
        <w:tab/>
      </w:r>
      <w:r>
        <w:rPr>
          <w:szCs w:val="22"/>
        </w:rPr>
        <w:tab/>
      </w:r>
      <w:r>
        <w:rPr>
          <w:szCs w:val="22"/>
        </w:rPr>
        <w:t>The discounted payback criterion implies accepting project B because it pays back sooner than A.</w:t>
      </w:r>
    </w:p>
    <w:p>
      <w:pPr>
        <w:tabs>
          <w:tab w:val="left" w:pos="440"/>
          <w:tab w:val="left" w:pos="900"/>
          <w:tab w:val="left" w:pos="1340"/>
        </w:tabs>
        <w:ind w:left="900" w:right="-180" w:hanging="900"/>
        <w:jc w:val="both"/>
        <w:rPr>
          <w:szCs w:val="22"/>
        </w:rPr>
      </w:pPr>
    </w:p>
    <w:p>
      <w:pPr>
        <w:tabs>
          <w:tab w:val="left" w:pos="440"/>
          <w:tab w:val="left" w:pos="900"/>
          <w:tab w:val="left" w:pos="1340"/>
        </w:tabs>
        <w:ind w:left="900" w:right="-180" w:hanging="900"/>
        <w:jc w:val="both"/>
        <w:rPr>
          <w:szCs w:val="22"/>
        </w:rPr>
      </w:pPr>
      <w:r>
        <w:rPr>
          <w:szCs w:val="22"/>
        </w:rPr>
        <w:tab/>
      </w:r>
      <w:r>
        <w:rPr>
          <w:i/>
          <w:szCs w:val="22"/>
        </w:rPr>
        <w:t>c</w:t>
      </w:r>
      <w:r>
        <w:rPr>
          <w:szCs w:val="22"/>
        </w:rPr>
        <w:t>.</w:t>
      </w:r>
      <w:r>
        <w:rPr>
          <w:szCs w:val="22"/>
        </w:rPr>
        <w:tab/>
      </w:r>
      <w:r>
        <w:rPr>
          <w:szCs w:val="22"/>
        </w:rPr>
        <w:t>The NPV for each project is:</w:t>
      </w:r>
    </w:p>
    <w:p>
      <w:pPr>
        <w:tabs>
          <w:tab w:val="left" w:pos="440"/>
          <w:tab w:val="left" w:pos="900"/>
          <w:tab w:val="left" w:pos="1340"/>
        </w:tabs>
        <w:ind w:left="900" w:right="-180" w:hanging="900"/>
        <w:jc w:val="both"/>
        <w:rPr>
          <w:szCs w:val="22"/>
        </w:rPr>
      </w:pPr>
    </w:p>
    <w:p>
      <w:pPr>
        <w:tabs>
          <w:tab w:val="left" w:pos="440"/>
          <w:tab w:val="left" w:pos="900"/>
          <w:tab w:val="left" w:pos="1340"/>
        </w:tabs>
        <w:ind w:left="1335" w:right="-180" w:hanging="1335"/>
        <w:rPr>
          <w:szCs w:val="22"/>
        </w:rPr>
      </w:pPr>
      <w:r>
        <w:rPr>
          <w:szCs w:val="22"/>
        </w:rPr>
        <w:tab/>
      </w:r>
      <w:r>
        <w:rPr>
          <w:szCs w:val="22"/>
        </w:rPr>
        <w:tab/>
      </w:r>
      <w:r>
        <w:rPr>
          <w:szCs w:val="22"/>
        </w:rPr>
        <w:t>A:</w:t>
      </w:r>
      <w:r>
        <w:rPr>
          <w:szCs w:val="22"/>
        </w:rPr>
        <w:tab/>
      </w:r>
      <w:r>
        <w:rPr>
          <w:szCs w:val="22"/>
        </w:rPr>
        <w:t>NPV = –$350,000 + $45,000/1.15 + $65,000/1.15</w:t>
      </w:r>
      <w:r>
        <w:rPr>
          <w:szCs w:val="22"/>
          <w:vertAlign w:val="superscript"/>
        </w:rPr>
        <w:t>2</w:t>
      </w:r>
      <w:r>
        <w:rPr>
          <w:szCs w:val="22"/>
        </w:rPr>
        <w:t xml:space="preserve"> + $65,000/1.15</w:t>
      </w:r>
      <w:r>
        <w:rPr>
          <w:szCs w:val="22"/>
          <w:vertAlign w:val="superscript"/>
        </w:rPr>
        <w:t>3</w:t>
      </w:r>
      <w:r>
        <w:rPr>
          <w:szCs w:val="22"/>
        </w:rPr>
        <w:t xml:space="preserve"> + $440,000/1.15</w:t>
      </w:r>
      <w:r>
        <w:rPr>
          <w:szCs w:val="22"/>
          <w:vertAlign w:val="superscript"/>
        </w:rPr>
        <w:t>4</w:t>
      </w:r>
    </w:p>
    <w:p>
      <w:pPr>
        <w:tabs>
          <w:tab w:val="left" w:pos="440"/>
          <w:tab w:val="left" w:pos="900"/>
          <w:tab w:val="left" w:pos="1340"/>
        </w:tabs>
        <w:ind w:left="1335" w:right="-180" w:hanging="1335"/>
        <w:rPr>
          <w:szCs w:val="22"/>
        </w:rPr>
      </w:pPr>
      <w:r>
        <w:rPr>
          <w:szCs w:val="22"/>
        </w:rPr>
        <w:tab/>
      </w:r>
      <w:r>
        <w:rPr>
          <w:szCs w:val="22"/>
        </w:rPr>
        <w:tab/>
      </w:r>
      <w:r>
        <w:rPr>
          <w:szCs w:val="22"/>
        </w:rPr>
        <w:tab/>
      </w:r>
      <w:r>
        <w:rPr>
          <w:szCs w:val="22"/>
        </w:rPr>
        <w:t>NPV = $32,589.76</w:t>
      </w:r>
    </w:p>
    <w:p>
      <w:pPr>
        <w:tabs>
          <w:tab w:val="left" w:pos="440"/>
          <w:tab w:val="left" w:pos="900"/>
          <w:tab w:val="left" w:pos="1340"/>
        </w:tabs>
        <w:ind w:left="900" w:right="-180" w:hanging="900"/>
        <w:jc w:val="both"/>
        <w:rPr>
          <w:szCs w:val="22"/>
        </w:rPr>
      </w:pPr>
      <w:r>
        <w:rPr>
          <w:szCs w:val="22"/>
        </w:rPr>
        <w:tab/>
      </w:r>
    </w:p>
    <w:p>
      <w:pPr>
        <w:tabs>
          <w:tab w:val="left" w:pos="440"/>
          <w:tab w:val="left" w:pos="900"/>
          <w:tab w:val="left" w:pos="1340"/>
        </w:tabs>
        <w:ind w:left="900" w:right="-180" w:hanging="900"/>
        <w:rPr>
          <w:szCs w:val="22"/>
        </w:rPr>
      </w:pPr>
      <w:r>
        <w:rPr>
          <w:szCs w:val="22"/>
        </w:rPr>
        <w:tab/>
      </w:r>
      <w:r>
        <w:rPr>
          <w:szCs w:val="22"/>
        </w:rPr>
        <w:tab/>
      </w:r>
      <w:r>
        <w:rPr>
          <w:szCs w:val="22"/>
        </w:rPr>
        <w:t>B:</w:t>
      </w:r>
      <w:r>
        <w:rPr>
          <w:szCs w:val="22"/>
        </w:rPr>
        <w:tab/>
      </w:r>
      <w:r>
        <w:rPr>
          <w:szCs w:val="22"/>
        </w:rPr>
        <w:t>NPV = –$50,000 + $24,000/1.15 + $22,000/1.15</w:t>
      </w:r>
      <w:r>
        <w:rPr>
          <w:szCs w:val="22"/>
          <w:vertAlign w:val="superscript"/>
        </w:rPr>
        <w:t>2</w:t>
      </w:r>
      <w:r>
        <w:rPr>
          <w:szCs w:val="22"/>
        </w:rPr>
        <w:t xml:space="preserve"> + $19,500/1.15</w:t>
      </w:r>
      <w:r>
        <w:rPr>
          <w:szCs w:val="22"/>
          <w:vertAlign w:val="superscript"/>
        </w:rPr>
        <w:t>3</w:t>
      </w:r>
      <w:r>
        <w:rPr>
          <w:szCs w:val="22"/>
        </w:rPr>
        <w:t xml:space="preserve"> + $14,600/1.15</w:t>
      </w:r>
      <w:r>
        <w:rPr>
          <w:szCs w:val="22"/>
          <w:vertAlign w:val="superscript"/>
        </w:rPr>
        <w:t>4</w:t>
      </w:r>
    </w:p>
    <w:p>
      <w:pPr>
        <w:tabs>
          <w:tab w:val="left" w:pos="440"/>
          <w:tab w:val="left" w:pos="900"/>
          <w:tab w:val="left" w:pos="1340"/>
        </w:tabs>
        <w:ind w:left="900" w:right="-180" w:hanging="900"/>
        <w:rPr>
          <w:szCs w:val="22"/>
        </w:rPr>
      </w:pPr>
      <w:r>
        <w:rPr>
          <w:szCs w:val="22"/>
        </w:rPr>
        <w:tab/>
      </w:r>
      <w:r>
        <w:rPr>
          <w:szCs w:val="22"/>
        </w:rPr>
        <w:tab/>
      </w:r>
      <w:r>
        <w:rPr>
          <w:szCs w:val="22"/>
        </w:rPr>
        <w:tab/>
      </w:r>
      <w:r>
        <w:rPr>
          <w:szCs w:val="22"/>
        </w:rPr>
        <w:t>NPV = $8,673.89</w:t>
      </w:r>
    </w:p>
    <w:p>
      <w:pPr>
        <w:tabs>
          <w:tab w:val="left" w:pos="440"/>
          <w:tab w:val="left" w:pos="900"/>
          <w:tab w:val="left" w:pos="1340"/>
        </w:tabs>
        <w:ind w:left="900" w:right="-180" w:hanging="900"/>
        <w:jc w:val="both"/>
        <w:rPr>
          <w:szCs w:val="22"/>
        </w:rPr>
      </w:pPr>
      <w:r>
        <w:rPr>
          <w:szCs w:val="22"/>
        </w:rPr>
        <w:tab/>
      </w:r>
    </w:p>
    <w:p>
      <w:pPr>
        <w:tabs>
          <w:tab w:val="left" w:pos="440"/>
          <w:tab w:val="left" w:pos="900"/>
          <w:tab w:val="left" w:pos="1340"/>
        </w:tabs>
        <w:ind w:left="900" w:right="-180" w:hanging="900"/>
        <w:jc w:val="both"/>
        <w:rPr>
          <w:szCs w:val="22"/>
        </w:rPr>
      </w:pPr>
      <w:r>
        <w:rPr>
          <w:szCs w:val="22"/>
        </w:rPr>
        <w:tab/>
      </w:r>
      <w:r>
        <w:rPr>
          <w:szCs w:val="22"/>
        </w:rPr>
        <w:tab/>
      </w:r>
      <w:r>
        <w:rPr>
          <w:szCs w:val="22"/>
        </w:rPr>
        <w:t>NPV criterion implies we accept project A because project A has a higher NPV than project B.</w:t>
      </w:r>
    </w:p>
    <w:p>
      <w:pPr>
        <w:tabs>
          <w:tab w:val="left" w:pos="440"/>
          <w:tab w:val="left" w:pos="900"/>
          <w:tab w:val="left" w:pos="1340"/>
        </w:tabs>
        <w:ind w:left="900" w:right="-360" w:hanging="900"/>
        <w:jc w:val="both"/>
        <w:rPr>
          <w:szCs w:val="22"/>
        </w:rPr>
      </w:pPr>
    </w:p>
    <w:p>
      <w:pPr>
        <w:tabs>
          <w:tab w:val="left" w:pos="440"/>
          <w:tab w:val="left" w:pos="900"/>
          <w:tab w:val="left" w:pos="1340"/>
        </w:tabs>
        <w:ind w:left="900" w:right="-360" w:hanging="900"/>
        <w:jc w:val="both"/>
        <w:rPr>
          <w:szCs w:val="22"/>
        </w:rPr>
      </w:pPr>
      <w:r>
        <w:rPr>
          <w:szCs w:val="22"/>
        </w:rPr>
        <w:tab/>
      </w:r>
      <w:r>
        <w:rPr>
          <w:i/>
          <w:szCs w:val="22"/>
        </w:rPr>
        <w:t>d.</w:t>
      </w:r>
      <w:r>
        <w:rPr>
          <w:szCs w:val="22"/>
        </w:rPr>
        <w:tab/>
      </w:r>
      <w:r>
        <w:rPr>
          <w:szCs w:val="22"/>
        </w:rPr>
        <w:t>The IRR for each project is:</w:t>
      </w:r>
    </w:p>
    <w:p>
      <w:pPr>
        <w:tabs>
          <w:tab w:val="left" w:pos="440"/>
          <w:tab w:val="left" w:pos="900"/>
          <w:tab w:val="left" w:pos="1340"/>
        </w:tabs>
        <w:ind w:left="900" w:right="-360" w:hanging="900"/>
        <w:jc w:val="both"/>
        <w:rPr>
          <w:szCs w:val="22"/>
        </w:rPr>
      </w:pPr>
    </w:p>
    <w:p>
      <w:pPr>
        <w:tabs>
          <w:tab w:val="left" w:pos="440"/>
          <w:tab w:val="left" w:pos="900"/>
          <w:tab w:val="left" w:pos="1340"/>
        </w:tabs>
        <w:ind w:left="900" w:right="-360" w:hanging="900"/>
        <w:jc w:val="both"/>
        <w:rPr>
          <w:szCs w:val="22"/>
        </w:rPr>
      </w:pPr>
      <w:r>
        <w:rPr>
          <w:szCs w:val="22"/>
        </w:rPr>
        <w:tab/>
      </w:r>
      <w:r>
        <w:rPr>
          <w:szCs w:val="22"/>
        </w:rPr>
        <w:tab/>
      </w:r>
      <w:r>
        <w:rPr>
          <w:szCs w:val="22"/>
        </w:rPr>
        <w:t>A:</w:t>
      </w:r>
      <w:r>
        <w:rPr>
          <w:szCs w:val="22"/>
        </w:rPr>
        <w:tab/>
      </w:r>
      <w:r>
        <w:rPr>
          <w:szCs w:val="22"/>
        </w:rPr>
        <w:t>$350,000 = $45,000/(1+IRR) + $65,000/(1+IRR)</w:t>
      </w:r>
      <w:r>
        <w:rPr>
          <w:szCs w:val="22"/>
          <w:vertAlign w:val="superscript"/>
        </w:rPr>
        <w:t>2</w:t>
      </w:r>
      <w:r>
        <w:rPr>
          <w:szCs w:val="22"/>
        </w:rPr>
        <w:t xml:space="preserve"> + $65,000/(1+IRR)</w:t>
      </w:r>
      <w:r>
        <w:rPr>
          <w:szCs w:val="22"/>
          <w:vertAlign w:val="superscript"/>
        </w:rPr>
        <w:t>3</w:t>
      </w:r>
      <w:r>
        <w:rPr>
          <w:szCs w:val="22"/>
        </w:rPr>
        <w:t xml:space="preserve"> + $440,000/(1+IRR)</w:t>
      </w:r>
      <w:r>
        <w:rPr>
          <w:szCs w:val="22"/>
          <w:vertAlign w:val="superscript"/>
        </w:rPr>
        <w:t>4</w:t>
      </w:r>
    </w:p>
    <w:p>
      <w:pPr>
        <w:tabs>
          <w:tab w:val="left" w:pos="440"/>
          <w:tab w:val="left" w:pos="900"/>
          <w:tab w:val="left" w:pos="1340"/>
        </w:tabs>
        <w:ind w:left="900" w:right="-360" w:hanging="900"/>
        <w:jc w:val="both"/>
        <w:rPr>
          <w:szCs w:val="22"/>
        </w:rPr>
      </w:pPr>
      <w:r>
        <w:rPr>
          <w:szCs w:val="22"/>
        </w:rPr>
        <w:tab/>
      </w:r>
      <w:r>
        <w:rPr>
          <w:szCs w:val="22"/>
        </w:rPr>
        <w:tab/>
      </w:r>
    </w:p>
    <w:p>
      <w:pPr>
        <w:tabs>
          <w:tab w:val="left" w:pos="440"/>
          <w:tab w:val="left" w:pos="907"/>
          <w:tab w:val="left" w:pos="1339"/>
        </w:tabs>
        <w:ind w:left="1339" w:right="-360" w:hanging="440"/>
        <w:jc w:val="both"/>
        <w:rPr>
          <w:szCs w:val="22"/>
        </w:rPr>
      </w:pPr>
      <w:r>
        <w:rPr>
          <w:szCs w:val="22"/>
        </w:rPr>
        <w:tab/>
      </w:r>
      <w:r>
        <w:rPr>
          <w:szCs w:val="22"/>
        </w:rPr>
        <w:tab/>
      </w:r>
      <w:r>
        <w:rPr>
          <w:szCs w:val="22"/>
        </w:rPr>
        <w:t>Using a spreadsheet, financial calculator, or trial and error to find the root of the equation, we find that:</w:t>
      </w:r>
    </w:p>
    <w:p>
      <w:pPr>
        <w:tabs>
          <w:tab w:val="left" w:pos="440"/>
          <w:tab w:val="left" w:pos="900"/>
          <w:tab w:val="left" w:pos="1340"/>
        </w:tabs>
        <w:ind w:left="900" w:right="-360" w:hanging="900"/>
        <w:jc w:val="both"/>
        <w:rPr>
          <w:szCs w:val="22"/>
        </w:rPr>
      </w:pPr>
    </w:p>
    <w:p>
      <w:pPr>
        <w:tabs>
          <w:tab w:val="left" w:pos="440"/>
          <w:tab w:val="left" w:pos="900"/>
          <w:tab w:val="left" w:pos="1340"/>
        </w:tabs>
        <w:ind w:left="900" w:right="-360" w:hanging="900"/>
        <w:jc w:val="both"/>
        <w:rPr>
          <w:szCs w:val="22"/>
        </w:rPr>
      </w:pPr>
      <w:r>
        <w:rPr>
          <w:szCs w:val="22"/>
        </w:rPr>
        <w:tab/>
      </w:r>
      <w:r>
        <w:rPr>
          <w:szCs w:val="22"/>
        </w:rPr>
        <w:tab/>
      </w:r>
      <w:r>
        <w:rPr>
          <w:szCs w:val="22"/>
        </w:rPr>
        <w:tab/>
      </w:r>
      <w:r>
        <w:rPr>
          <w:szCs w:val="22"/>
        </w:rPr>
        <w:t>IRR = 18.14%</w:t>
      </w:r>
    </w:p>
    <w:p>
      <w:pPr>
        <w:tabs>
          <w:tab w:val="left" w:pos="440"/>
          <w:tab w:val="left" w:pos="900"/>
          <w:tab w:val="left" w:pos="1340"/>
        </w:tabs>
        <w:ind w:left="900" w:right="-540" w:hanging="900"/>
        <w:jc w:val="both"/>
        <w:rPr>
          <w:szCs w:val="22"/>
        </w:rPr>
      </w:pPr>
    </w:p>
    <w:p>
      <w:pPr>
        <w:tabs>
          <w:tab w:val="left" w:pos="440"/>
          <w:tab w:val="left" w:pos="900"/>
          <w:tab w:val="left" w:pos="1340"/>
        </w:tabs>
        <w:ind w:left="900" w:hanging="900"/>
        <w:rPr>
          <w:szCs w:val="22"/>
        </w:rPr>
      </w:pPr>
      <w:r>
        <w:rPr>
          <w:szCs w:val="22"/>
        </w:rPr>
        <w:br w:type="page"/>
      </w:r>
      <w:r>
        <w:rPr>
          <w:szCs w:val="22"/>
        </w:rPr>
        <w:tab/>
      </w:r>
      <w:r>
        <w:rPr>
          <w:szCs w:val="22"/>
        </w:rPr>
        <w:tab/>
      </w:r>
      <w:r>
        <w:rPr>
          <w:szCs w:val="22"/>
        </w:rPr>
        <w:t>B:</w:t>
      </w:r>
      <w:r>
        <w:rPr>
          <w:szCs w:val="22"/>
        </w:rPr>
        <w:tab/>
      </w:r>
      <w:r>
        <w:rPr>
          <w:szCs w:val="22"/>
        </w:rPr>
        <w:t>$50,000 = $24,000/(1+IRR) + $22,000/(1+IRR)</w:t>
      </w:r>
      <w:r>
        <w:rPr>
          <w:szCs w:val="22"/>
          <w:vertAlign w:val="superscript"/>
        </w:rPr>
        <w:t>2</w:t>
      </w:r>
      <w:r>
        <w:rPr>
          <w:szCs w:val="22"/>
        </w:rPr>
        <w:t xml:space="preserve"> + $19,500/(1+IRR)</w:t>
      </w:r>
      <w:r>
        <w:rPr>
          <w:szCs w:val="22"/>
          <w:vertAlign w:val="superscript"/>
        </w:rPr>
        <w:t>3</w:t>
      </w:r>
      <w:r>
        <w:rPr>
          <w:szCs w:val="22"/>
        </w:rPr>
        <w:t xml:space="preserve"> + $14,600/(1+IRR)</w:t>
      </w:r>
      <w:r>
        <w:rPr>
          <w:szCs w:val="22"/>
          <w:vertAlign w:val="superscript"/>
        </w:rPr>
        <w:t>4</w:t>
      </w:r>
    </w:p>
    <w:p>
      <w:pPr>
        <w:tabs>
          <w:tab w:val="left" w:pos="440"/>
          <w:tab w:val="left" w:pos="900"/>
          <w:tab w:val="left" w:pos="1340"/>
        </w:tabs>
        <w:ind w:left="900" w:right="-180" w:hanging="900"/>
        <w:jc w:val="both"/>
        <w:rPr>
          <w:szCs w:val="22"/>
        </w:rPr>
      </w:pPr>
    </w:p>
    <w:p>
      <w:pPr>
        <w:tabs>
          <w:tab w:val="left" w:pos="440"/>
          <w:tab w:val="left" w:pos="907"/>
          <w:tab w:val="left" w:pos="1339"/>
        </w:tabs>
        <w:ind w:left="1339" w:hanging="440"/>
        <w:jc w:val="both"/>
        <w:rPr>
          <w:szCs w:val="22"/>
        </w:rPr>
      </w:pPr>
      <w:r>
        <w:rPr>
          <w:szCs w:val="22"/>
        </w:rPr>
        <w:tab/>
      </w:r>
      <w:r>
        <w:rPr>
          <w:szCs w:val="22"/>
        </w:rPr>
        <w:tab/>
      </w:r>
      <w:r>
        <w:rPr>
          <w:szCs w:val="22"/>
        </w:rPr>
        <w:t>Using a spreadsheet, financial calculator, or trial and error to find the root of the equation, we find that:</w:t>
      </w:r>
    </w:p>
    <w:p>
      <w:pPr>
        <w:tabs>
          <w:tab w:val="left" w:pos="440"/>
          <w:tab w:val="left" w:pos="900"/>
          <w:tab w:val="left" w:pos="1340"/>
        </w:tabs>
        <w:ind w:left="900" w:right="-180" w:hanging="900"/>
        <w:jc w:val="both"/>
        <w:rPr>
          <w:szCs w:val="22"/>
        </w:rPr>
      </w:pPr>
    </w:p>
    <w:p>
      <w:pPr>
        <w:tabs>
          <w:tab w:val="left" w:pos="440"/>
          <w:tab w:val="left" w:pos="900"/>
          <w:tab w:val="left" w:pos="1340"/>
        </w:tabs>
        <w:ind w:left="900" w:right="-180" w:hanging="900"/>
        <w:jc w:val="both"/>
        <w:rPr>
          <w:szCs w:val="22"/>
        </w:rPr>
      </w:pPr>
      <w:r>
        <w:rPr>
          <w:szCs w:val="22"/>
        </w:rPr>
        <w:tab/>
      </w:r>
      <w:r>
        <w:rPr>
          <w:szCs w:val="22"/>
        </w:rPr>
        <w:tab/>
      </w:r>
      <w:r>
        <w:rPr>
          <w:szCs w:val="22"/>
        </w:rPr>
        <w:tab/>
      </w:r>
      <w:r>
        <w:rPr>
          <w:szCs w:val="22"/>
        </w:rPr>
        <w:t>IRR = 24.08%</w:t>
      </w:r>
    </w:p>
    <w:p>
      <w:pPr>
        <w:tabs>
          <w:tab w:val="left" w:pos="440"/>
          <w:tab w:val="left" w:pos="900"/>
          <w:tab w:val="left" w:pos="1340"/>
        </w:tabs>
        <w:ind w:left="900" w:right="-180" w:hanging="900"/>
        <w:jc w:val="both"/>
        <w:rPr>
          <w:szCs w:val="22"/>
        </w:rPr>
      </w:pPr>
    </w:p>
    <w:p>
      <w:pPr>
        <w:tabs>
          <w:tab w:val="left" w:pos="440"/>
          <w:tab w:val="left" w:pos="900"/>
          <w:tab w:val="left" w:pos="1340"/>
        </w:tabs>
        <w:ind w:left="900" w:hanging="900"/>
        <w:jc w:val="both"/>
        <w:rPr>
          <w:szCs w:val="22"/>
        </w:rPr>
      </w:pPr>
      <w:r>
        <w:rPr>
          <w:szCs w:val="22"/>
        </w:rPr>
        <w:tab/>
      </w:r>
      <w:r>
        <w:rPr>
          <w:szCs w:val="22"/>
        </w:rPr>
        <w:tab/>
      </w:r>
      <w:r>
        <w:rPr>
          <w:szCs w:val="22"/>
        </w:rPr>
        <w:t>IRR decision rule implies we accept project B because IRR for B is greater than IRR for A.</w:t>
      </w:r>
    </w:p>
    <w:p>
      <w:pPr>
        <w:tabs>
          <w:tab w:val="left" w:pos="440"/>
          <w:tab w:val="left" w:pos="900"/>
          <w:tab w:val="left" w:pos="1340"/>
        </w:tabs>
        <w:ind w:left="900" w:hanging="900"/>
        <w:jc w:val="both"/>
        <w:rPr>
          <w:szCs w:val="22"/>
        </w:rPr>
      </w:pPr>
    </w:p>
    <w:p>
      <w:pPr>
        <w:tabs>
          <w:tab w:val="left" w:pos="440"/>
          <w:tab w:val="left" w:pos="900"/>
          <w:tab w:val="left" w:pos="1340"/>
        </w:tabs>
        <w:ind w:left="900" w:hanging="900"/>
        <w:jc w:val="both"/>
        <w:rPr>
          <w:szCs w:val="22"/>
        </w:rPr>
      </w:pPr>
      <w:r>
        <w:rPr>
          <w:szCs w:val="22"/>
        </w:rPr>
        <w:tab/>
      </w:r>
      <w:r>
        <w:rPr>
          <w:i/>
          <w:szCs w:val="22"/>
        </w:rPr>
        <w:t>e.</w:t>
      </w:r>
      <w:r>
        <w:rPr>
          <w:szCs w:val="22"/>
        </w:rPr>
        <w:tab/>
      </w:r>
      <w:r>
        <w:rPr>
          <w:szCs w:val="22"/>
        </w:rPr>
        <w:t>The profitability index for each project is:</w:t>
      </w:r>
    </w:p>
    <w:p>
      <w:pPr>
        <w:tabs>
          <w:tab w:val="left" w:pos="440"/>
          <w:tab w:val="left" w:pos="900"/>
          <w:tab w:val="left" w:pos="1340"/>
        </w:tabs>
        <w:ind w:left="900" w:hanging="900"/>
        <w:jc w:val="both"/>
        <w:rPr>
          <w:szCs w:val="22"/>
        </w:rPr>
      </w:pPr>
    </w:p>
    <w:p>
      <w:pPr>
        <w:tabs>
          <w:tab w:val="left" w:pos="440"/>
          <w:tab w:val="left" w:pos="900"/>
          <w:tab w:val="left" w:pos="1340"/>
        </w:tabs>
        <w:ind w:left="900" w:hanging="900"/>
        <w:rPr>
          <w:szCs w:val="22"/>
        </w:rPr>
      </w:pPr>
      <w:r>
        <w:rPr>
          <w:szCs w:val="22"/>
        </w:rPr>
        <w:tab/>
      </w:r>
      <w:r>
        <w:rPr>
          <w:szCs w:val="22"/>
        </w:rPr>
        <w:tab/>
      </w:r>
      <w:r>
        <w:rPr>
          <w:szCs w:val="22"/>
        </w:rPr>
        <w:t>A:</w:t>
      </w:r>
      <w:r>
        <w:rPr>
          <w:szCs w:val="22"/>
        </w:rPr>
        <w:tab/>
      </w:r>
      <w:r>
        <w:rPr>
          <w:szCs w:val="22"/>
        </w:rPr>
        <w:t>PI = ($45,000/1.15 + $65,000/1.15</w:t>
      </w:r>
      <w:r>
        <w:rPr>
          <w:szCs w:val="22"/>
          <w:vertAlign w:val="superscript"/>
        </w:rPr>
        <w:t>2</w:t>
      </w:r>
      <w:r>
        <w:rPr>
          <w:szCs w:val="22"/>
        </w:rPr>
        <w:t xml:space="preserve"> + $65,000/1.15</w:t>
      </w:r>
      <w:r>
        <w:rPr>
          <w:szCs w:val="22"/>
          <w:vertAlign w:val="superscript"/>
        </w:rPr>
        <w:t>3</w:t>
      </w:r>
      <w:r>
        <w:rPr>
          <w:szCs w:val="22"/>
        </w:rPr>
        <w:t xml:space="preserve"> + $440,000/1.15</w:t>
      </w:r>
      <w:r>
        <w:rPr>
          <w:szCs w:val="22"/>
          <w:vertAlign w:val="superscript"/>
        </w:rPr>
        <w:t>4</w:t>
      </w:r>
      <w:r>
        <w:rPr>
          <w:szCs w:val="22"/>
        </w:rPr>
        <w:t>) / $350,000 = 1.093</w:t>
      </w:r>
    </w:p>
    <w:p>
      <w:pPr>
        <w:tabs>
          <w:tab w:val="left" w:pos="440"/>
          <w:tab w:val="left" w:pos="900"/>
          <w:tab w:val="left" w:pos="1340"/>
        </w:tabs>
        <w:ind w:left="900" w:hanging="900"/>
        <w:jc w:val="both"/>
        <w:rPr>
          <w:szCs w:val="22"/>
        </w:rPr>
      </w:pPr>
      <w:r>
        <w:rPr>
          <w:szCs w:val="22"/>
        </w:rPr>
        <w:tab/>
      </w:r>
      <w:r>
        <w:rPr>
          <w:szCs w:val="22"/>
        </w:rPr>
        <w:tab/>
      </w:r>
    </w:p>
    <w:p>
      <w:pPr>
        <w:tabs>
          <w:tab w:val="left" w:pos="440"/>
          <w:tab w:val="left" w:pos="900"/>
          <w:tab w:val="left" w:pos="1340"/>
        </w:tabs>
        <w:ind w:left="900" w:hanging="900"/>
        <w:rPr>
          <w:szCs w:val="22"/>
        </w:rPr>
      </w:pPr>
      <w:r>
        <w:rPr>
          <w:szCs w:val="22"/>
        </w:rPr>
        <w:tab/>
      </w:r>
      <w:r>
        <w:rPr>
          <w:szCs w:val="22"/>
        </w:rPr>
        <w:tab/>
      </w:r>
      <w:r>
        <w:rPr>
          <w:szCs w:val="22"/>
        </w:rPr>
        <w:t>B:</w:t>
      </w:r>
      <w:r>
        <w:rPr>
          <w:szCs w:val="22"/>
        </w:rPr>
        <w:tab/>
      </w:r>
      <w:r>
        <w:rPr>
          <w:szCs w:val="22"/>
        </w:rPr>
        <w:t>PI = ($24,000/1.15 + $22,000/1.15</w:t>
      </w:r>
      <w:r>
        <w:rPr>
          <w:szCs w:val="22"/>
          <w:vertAlign w:val="superscript"/>
        </w:rPr>
        <w:t>2</w:t>
      </w:r>
      <w:r>
        <w:rPr>
          <w:szCs w:val="22"/>
        </w:rPr>
        <w:t xml:space="preserve"> + $19,500/1.15</w:t>
      </w:r>
      <w:r>
        <w:rPr>
          <w:szCs w:val="22"/>
          <w:vertAlign w:val="superscript"/>
        </w:rPr>
        <w:t>3</w:t>
      </w:r>
      <w:r>
        <w:rPr>
          <w:szCs w:val="22"/>
        </w:rPr>
        <w:t xml:space="preserve"> + $14,600/1.15</w:t>
      </w:r>
      <w:r>
        <w:rPr>
          <w:szCs w:val="22"/>
          <w:vertAlign w:val="superscript"/>
        </w:rPr>
        <w:t>4</w:t>
      </w:r>
      <w:r>
        <w:rPr>
          <w:szCs w:val="22"/>
        </w:rPr>
        <w:t>) / $50,000 = 1.173</w:t>
      </w:r>
    </w:p>
    <w:p>
      <w:pPr>
        <w:tabs>
          <w:tab w:val="left" w:pos="440"/>
          <w:tab w:val="left" w:pos="900"/>
          <w:tab w:val="left" w:pos="1340"/>
        </w:tabs>
        <w:ind w:left="900" w:hanging="900"/>
        <w:jc w:val="both"/>
        <w:rPr>
          <w:szCs w:val="22"/>
        </w:rPr>
      </w:pPr>
      <w:r>
        <w:rPr>
          <w:szCs w:val="22"/>
        </w:rPr>
        <w:tab/>
      </w:r>
      <w:r>
        <w:rPr>
          <w:szCs w:val="22"/>
        </w:rPr>
        <w:tab/>
      </w:r>
    </w:p>
    <w:p>
      <w:pPr>
        <w:tabs>
          <w:tab w:val="left" w:pos="440"/>
          <w:tab w:val="left" w:pos="900"/>
          <w:tab w:val="left" w:pos="1340"/>
        </w:tabs>
        <w:ind w:left="900" w:hanging="900"/>
        <w:jc w:val="both"/>
        <w:rPr>
          <w:szCs w:val="22"/>
        </w:rPr>
      </w:pPr>
      <w:r>
        <w:rPr>
          <w:szCs w:val="22"/>
        </w:rPr>
        <w:tab/>
      </w:r>
      <w:r>
        <w:rPr>
          <w:szCs w:val="22"/>
        </w:rPr>
        <w:tab/>
      </w:r>
      <w:r>
        <w:rPr>
          <w:szCs w:val="22"/>
        </w:rPr>
        <w:t>Profitability index criterion implies accept project B because its PI is greater than project A’s.</w:t>
      </w:r>
    </w:p>
    <w:p>
      <w:pPr>
        <w:tabs>
          <w:tab w:val="left" w:pos="440"/>
          <w:tab w:val="left" w:pos="900"/>
          <w:tab w:val="left" w:pos="1340"/>
        </w:tabs>
        <w:ind w:left="900" w:hanging="900"/>
        <w:jc w:val="both"/>
        <w:rPr>
          <w:szCs w:val="22"/>
        </w:rPr>
      </w:pPr>
      <w:r>
        <w:rPr>
          <w:szCs w:val="22"/>
        </w:rPr>
        <w:tab/>
      </w:r>
    </w:p>
    <w:p>
      <w:pPr>
        <w:tabs>
          <w:tab w:val="left" w:pos="440"/>
          <w:tab w:val="left" w:pos="900"/>
          <w:tab w:val="left" w:pos="1340"/>
        </w:tabs>
        <w:ind w:left="900" w:hanging="900"/>
        <w:jc w:val="both"/>
        <w:rPr>
          <w:szCs w:val="22"/>
        </w:rPr>
      </w:pPr>
      <w:r>
        <w:rPr>
          <w:szCs w:val="22"/>
        </w:rPr>
        <w:tab/>
      </w:r>
      <w:r>
        <w:rPr>
          <w:i/>
          <w:szCs w:val="22"/>
        </w:rPr>
        <w:t>f.</w:t>
      </w:r>
      <w:r>
        <w:rPr>
          <w:szCs w:val="22"/>
        </w:rPr>
        <w:tab/>
      </w:r>
      <w:r>
        <w:rPr>
          <w:szCs w:val="22"/>
        </w:rPr>
        <w:t>In this instance, the NPV criteria implies that you should accept project A, while profitability index, payback period, discounted payback, and IRR imply that you should accept project B. The final decision should be based on the NPV since it does not have the ranking problem associated with the other capital budgeting techniques. Therefore, you should accept project A.</w:t>
      </w:r>
    </w:p>
    <w:p>
      <w:pPr>
        <w:tabs>
          <w:tab w:val="left" w:pos="440"/>
          <w:tab w:val="left" w:pos="900"/>
        </w:tabs>
        <w:ind w:left="900" w:hanging="900"/>
        <w:jc w:val="both"/>
        <w:rPr>
          <w:szCs w:val="22"/>
        </w:rPr>
      </w:pPr>
    </w:p>
    <w:p>
      <w:pPr>
        <w:tabs>
          <w:tab w:val="left" w:pos="440"/>
        </w:tabs>
        <w:ind w:left="440" w:hanging="440"/>
        <w:jc w:val="both"/>
        <w:rPr>
          <w:szCs w:val="22"/>
        </w:rPr>
      </w:pPr>
      <w:r>
        <w:rPr>
          <w:b/>
          <w:szCs w:val="22"/>
        </w:rPr>
        <w:t>18.</w:t>
      </w:r>
      <w:r>
        <w:rPr>
          <w:szCs w:val="22"/>
        </w:rPr>
        <w:tab/>
      </w:r>
      <w:r>
        <w:rPr>
          <w:szCs w:val="22"/>
        </w:rPr>
        <w:t>At a zero discount rate (and only at a zero discount rate), the cash flows can be added together across time. So, the NPV of the project at a zero percent required return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–$527,800 + 221,850 + 238,450 + 205,110 + 153,820 = $291,430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If the required return is infinite, future cash flows have no value. Even if the cash flow in one year is $1 trillion, at an infinite rate of interest, the value of this cash flow today is zero. So, if the future cash flows have no value today, the NPV of the project is simply the cash flow today, so at an infinite interest rate: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–$527,800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interest rate that makes the NPV of a project equal to zero is the IRR. The equation for the IRR of this project is:</w:t>
      </w:r>
      <w:r>
        <w:rPr>
          <w:szCs w:val="22"/>
        </w:rPr>
        <w:tab/>
      </w:r>
    </w:p>
    <w:p>
      <w:pPr>
        <w:tabs>
          <w:tab w:val="left" w:pos="440"/>
        </w:tabs>
        <w:ind w:left="440" w:hanging="440"/>
        <w:jc w:val="both"/>
        <w:rPr>
          <w:szCs w:val="22"/>
        </w:rPr>
      </w:pPr>
    </w:p>
    <w:p>
      <w:pPr>
        <w:tabs>
          <w:tab w:val="left" w:pos="440"/>
        </w:tabs>
        <w:ind w:left="440" w:hanging="440"/>
        <w:rPr>
          <w:szCs w:val="22"/>
        </w:rPr>
      </w:pPr>
      <w:r>
        <w:rPr>
          <w:szCs w:val="22"/>
        </w:rPr>
        <w:tab/>
      </w:r>
      <w:r>
        <w:rPr>
          <w:szCs w:val="22"/>
        </w:rPr>
        <w:t>0 = –$527,800 + $221,850/(1+IRR) + $238,450/(1+IRR)</w:t>
      </w:r>
      <w:r>
        <w:rPr>
          <w:szCs w:val="22"/>
          <w:vertAlign w:val="superscript"/>
        </w:rPr>
        <w:t>2</w:t>
      </w:r>
      <w:r>
        <w:rPr>
          <w:szCs w:val="22"/>
        </w:rPr>
        <w:t xml:space="preserve"> + $205,110/(1+IRR)</w:t>
      </w:r>
      <w:r>
        <w:rPr>
          <w:szCs w:val="22"/>
          <w:vertAlign w:val="superscript"/>
        </w:rPr>
        <w:t>3</w:t>
      </w:r>
      <w:r>
        <w:rPr>
          <w:szCs w:val="22"/>
        </w:rPr>
        <w:t xml:space="preserve"> + 153,820/(1+IRR)</w:t>
      </w:r>
      <w:r>
        <w:rPr>
          <w:szCs w:val="22"/>
          <w:vertAlign w:val="superscript"/>
        </w:rPr>
        <w:t>4</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Using a spreadsheet, financial calculator, or trial and error to find the root of the equation, we find that: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IRR = 21.64%</w:t>
      </w:r>
    </w:p>
    <w:p>
      <w:pPr>
        <w:tabs>
          <w:tab w:val="left" w:pos="720"/>
        </w:tabs>
        <w:rPr>
          <w:szCs w:val="22"/>
        </w:rPr>
      </w:pPr>
    </w:p>
    <w:p>
      <w:pPr>
        <w:tabs>
          <w:tab w:val="left" w:pos="446"/>
        </w:tabs>
        <w:ind w:left="446" w:hanging="446"/>
        <w:rPr>
          <w:szCs w:val="22"/>
        </w:rPr>
      </w:pPr>
      <w:r>
        <w:rPr>
          <w:b/>
          <w:szCs w:val="22"/>
        </w:rPr>
        <w:br w:type="page"/>
      </w:r>
      <w:r>
        <w:rPr>
          <w:b/>
          <w:szCs w:val="22"/>
        </w:rPr>
        <w:t>19.</w:t>
      </w:r>
      <w:r>
        <w:rPr>
          <w:szCs w:val="22"/>
        </w:rPr>
        <w:tab/>
      </w:r>
      <w:r>
        <w:rPr>
          <w:szCs w:val="22"/>
        </w:rPr>
        <w:t>The MIRR for the project with all three approaches is:</w:t>
      </w:r>
    </w:p>
    <w:p>
      <w:pPr>
        <w:tabs>
          <w:tab w:val="left" w:pos="446"/>
        </w:tabs>
        <w:ind w:left="446" w:hanging="446"/>
        <w:rPr>
          <w:szCs w:val="22"/>
        </w:rPr>
      </w:pPr>
    </w:p>
    <w:p>
      <w:pPr>
        <w:tabs>
          <w:tab w:val="left" w:pos="446"/>
        </w:tabs>
        <w:ind w:left="446" w:hanging="446"/>
        <w:rPr>
          <w:szCs w:val="22"/>
        </w:rPr>
      </w:pPr>
      <w:r>
        <w:rPr>
          <w:szCs w:val="22"/>
        </w:rPr>
        <w:tab/>
      </w:r>
      <w:r>
        <w:rPr>
          <w:i/>
          <w:iCs/>
          <w:szCs w:val="22"/>
        </w:rPr>
        <w:t>Discounting approach:</w:t>
      </w:r>
    </w:p>
    <w:p>
      <w:pPr>
        <w:tabs>
          <w:tab w:val="left" w:pos="446"/>
        </w:tabs>
        <w:ind w:left="446" w:hanging="446"/>
        <w:rPr>
          <w:szCs w:val="22"/>
        </w:rPr>
      </w:pPr>
    </w:p>
    <w:p>
      <w:pPr>
        <w:tabs>
          <w:tab w:val="left" w:pos="446"/>
        </w:tabs>
        <w:ind w:left="446" w:hanging="446"/>
        <w:jc w:val="both"/>
        <w:rPr>
          <w:szCs w:val="22"/>
        </w:rPr>
      </w:pPr>
      <w:r>
        <w:rPr>
          <w:szCs w:val="22"/>
        </w:rPr>
        <w:tab/>
      </w:r>
      <w:r>
        <w:rPr>
          <w:szCs w:val="22"/>
        </w:rPr>
        <w:t>In the discounting approach, we find the value of all negative cash outflows at time 0, while any positive cash inflows remain at the time at which they occur. So, the discounting the cash outflows to time 0, we find:</w:t>
      </w:r>
    </w:p>
    <w:p>
      <w:pPr>
        <w:tabs>
          <w:tab w:val="left" w:pos="446"/>
        </w:tabs>
        <w:ind w:left="446" w:hanging="446"/>
        <w:rPr>
          <w:szCs w:val="22"/>
        </w:rPr>
      </w:pPr>
    </w:p>
    <w:p>
      <w:pPr>
        <w:tabs>
          <w:tab w:val="left" w:pos="446"/>
        </w:tabs>
        <w:ind w:left="446" w:hanging="446"/>
        <w:rPr>
          <w:szCs w:val="22"/>
        </w:rPr>
      </w:pPr>
      <w:r>
        <w:rPr>
          <w:szCs w:val="22"/>
        </w:rPr>
        <w:tab/>
      </w:r>
      <w:r>
        <w:rPr>
          <w:szCs w:val="22"/>
        </w:rPr>
        <w:t>Time 0 cash flow = –$29,000 – $9,400 / 1.10</w:t>
      </w:r>
      <w:r>
        <w:rPr>
          <w:szCs w:val="22"/>
          <w:vertAlign w:val="superscript"/>
        </w:rPr>
        <w:t>5</w:t>
      </w:r>
    </w:p>
    <w:p>
      <w:pPr>
        <w:tabs>
          <w:tab w:val="left" w:pos="446"/>
        </w:tabs>
        <w:ind w:left="446" w:hanging="446"/>
        <w:rPr>
          <w:szCs w:val="22"/>
        </w:rPr>
      </w:pPr>
      <w:r>
        <w:rPr>
          <w:szCs w:val="22"/>
        </w:rPr>
        <w:tab/>
      </w:r>
      <w:r>
        <w:rPr>
          <w:szCs w:val="22"/>
        </w:rPr>
        <w:t>Time 0 cash flow = –$34,836.66</w:t>
      </w:r>
    </w:p>
    <w:p>
      <w:pPr>
        <w:tabs>
          <w:tab w:val="left" w:pos="446"/>
        </w:tabs>
        <w:ind w:left="446" w:hanging="446"/>
        <w:rPr>
          <w:szCs w:val="22"/>
        </w:rPr>
      </w:pPr>
    </w:p>
    <w:p>
      <w:pPr>
        <w:tabs>
          <w:tab w:val="left" w:pos="446"/>
        </w:tabs>
        <w:ind w:left="446" w:hanging="446"/>
        <w:rPr>
          <w:szCs w:val="22"/>
        </w:rPr>
      </w:pPr>
      <w:r>
        <w:rPr>
          <w:szCs w:val="22"/>
        </w:rPr>
        <w:tab/>
      </w:r>
      <w:r>
        <w:rPr>
          <w:szCs w:val="22"/>
        </w:rPr>
        <w:t>So, the MIRR using the discounting approach is:</w:t>
      </w:r>
    </w:p>
    <w:p>
      <w:pPr>
        <w:tabs>
          <w:tab w:val="left" w:pos="446"/>
        </w:tabs>
        <w:ind w:left="446" w:hanging="446"/>
        <w:rPr>
          <w:szCs w:val="22"/>
        </w:rPr>
      </w:pPr>
    </w:p>
    <w:p>
      <w:pPr>
        <w:tabs>
          <w:tab w:val="left" w:pos="440"/>
        </w:tabs>
        <w:ind w:left="440" w:hanging="440"/>
        <w:rPr>
          <w:szCs w:val="22"/>
        </w:rPr>
      </w:pPr>
      <w:r>
        <w:rPr>
          <w:szCs w:val="22"/>
        </w:rPr>
        <w:tab/>
      </w:r>
      <w:r>
        <w:rPr>
          <w:szCs w:val="22"/>
        </w:rPr>
        <w:t>0 = –$34,836.66 + $11,200/(1+MIRR) + $13,900/(1+MIRR)</w:t>
      </w:r>
      <w:r>
        <w:rPr>
          <w:szCs w:val="22"/>
          <w:vertAlign w:val="superscript"/>
        </w:rPr>
        <w:t>2</w:t>
      </w:r>
      <w:r>
        <w:rPr>
          <w:szCs w:val="22"/>
        </w:rPr>
        <w:t xml:space="preserve"> + $15,800/(1+MIRR)</w:t>
      </w:r>
      <w:r>
        <w:rPr>
          <w:szCs w:val="22"/>
          <w:vertAlign w:val="superscript"/>
        </w:rPr>
        <w:t>3</w:t>
      </w:r>
      <w:r>
        <w:rPr>
          <w:szCs w:val="22"/>
        </w:rPr>
        <w:tab/>
      </w:r>
      <w:r>
        <w:rPr>
          <w:szCs w:val="22"/>
        </w:rPr>
        <w:tab/>
      </w:r>
      <w:r>
        <w:rPr>
          <w:szCs w:val="22"/>
        </w:rPr>
        <w:tab/>
      </w:r>
      <w:r>
        <w:rPr>
          <w:szCs w:val="22"/>
        </w:rPr>
        <w:t>+ $12,900/(1+MIRR)</w:t>
      </w:r>
      <w:r>
        <w:rPr>
          <w:szCs w:val="22"/>
          <w:vertAlign w:val="superscript"/>
        </w:rPr>
        <w:t>4</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Using a spreadsheet, financial calculator, or trial and error to find the root of the equation, we find:</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MIRR = 19.29%</w:t>
      </w:r>
    </w:p>
    <w:p>
      <w:pPr>
        <w:tabs>
          <w:tab w:val="left" w:pos="446"/>
        </w:tabs>
        <w:ind w:left="446" w:hanging="446"/>
        <w:rPr>
          <w:szCs w:val="22"/>
        </w:rPr>
      </w:pPr>
    </w:p>
    <w:p>
      <w:pPr>
        <w:tabs>
          <w:tab w:val="left" w:pos="446"/>
        </w:tabs>
        <w:ind w:left="446" w:hanging="446"/>
        <w:rPr>
          <w:szCs w:val="22"/>
        </w:rPr>
      </w:pPr>
      <w:r>
        <w:rPr>
          <w:szCs w:val="22"/>
        </w:rPr>
        <w:tab/>
      </w:r>
      <w:r>
        <w:rPr>
          <w:i/>
          <w:iCs/>
          <w:szCs w:val="22"/>
        </w:rPr>
        <w:t>Reinvestment approach:</w:t>
      </w:r>
    </w:p>
    <w:p>
      <w:pPr>
        <w:tabs>
          <w:tab w:val="left" w:pos="446"/>
        </w:tabs>
        <w:ind w:left="446" w:hanging="446"/>
        <w:rPr>
          <w:szCs w:val="22"/>
        </w:rPr>
      </w:pPr>
    </w:p>
    <w:p>
      <w:pPr>
        <w:tabs>
          <w:tab w:val="left" w:pos="446"/>
        </w:tabs>
        <w:ind w:left="446" w:hanging="446"/>
        <w:jc w:val="both"/>
        <w:rPr>
          <w:szCs w:val="22"/>
        </w:rPr>
      </w:pPr>
      <w:r>
        <w:rPr>
          <w:szCs w:val="22"/>
        </w:rPr>
        <w:tab/>
      </w:r>
      <w:r>
        <w:rPr>
          <w:szCs w:val="22"/>
        </w:rPr>
        <w:t>In the reinvestment approach, we find the future value of all cash except the initial cash flow at the end of the project. So, reinvesting the cash flows to time 5, we find:</w:t>
      </w:r>
    </w:p>
    <w:p>
      <w:pPr>
        <w:tabs>
          <w:tab w:val="left" w:pos="446"/>
        </w:tabs>
        <w:ind w:left="446" w:hanging="446"/>
        <w:rPr>
          <w:szCs w:val="22"/>
        </w:rPr>
      </w:pPr>
    </w:p>
    <w:p>
      <w:pPr>
        <w:tabs>
          <w:tab w:val="left" w:pos="446"/>
        </w:tabs>
        <w:ind w:left="446" w:hanging="446"/>
        <w:rPr>
          <w:szCs w:val="22"/>
        </w:rPr>
      </w:pPr>
      <w:r>
        <w:rPr>
          <w:szCs w:val="22"/>
        </w:rPr>
        <w:tab/>
      </w:r>
      <w:r>
        <w:rPr>
          <w:szCs w:val="22"/>
        </w:rPr>
        <w:t>Time 5 cash flow = $11,200(1.10</w:t>
      </w:r>
      <w:r>
        <w:rPr>
          <w:szCs w:val="22"/>
          <w:vertAlign w:val="superscript"/>
        </w:rPr>
        <w:t>4</w:t>
      </w:r>
      <w:r>
        <w:rPr>
          <w:szCs w:val="22"/>
        </w:rPr>
        <w:t>) + $13,900(1.10</w:t>
      </w:r>
      <w:r>
        <w:rPr>
          <w:szCs w:val="22"/>
          <w:vertAlign w:val="superscript"/>
        </w:rPr>
        <w:t>3</w:t>
      </w:r>
      <w:r>
        <w:rPr>
          <w:szCs w:val="22"/>
        </w:rPr>
        <w:t>) + $15,800(1.10</w:t>
      </w:r>
      <w:r>
        <w:rPr>
          <w:szCs w:val="22"/>
          <w:vertAlign w:val="superscript"/>
        </w:rPr>
        <w:t>2</w:t>
      </w:r>
      <w:r>
        <w:rPr>
          <w:szCs w:val="22"/>
        </w:rPr>
        <w:t>) + $12,900(1.10) – $9,400</w:t>
      </w:r>
    </w:p>
    <w:p>
      <w:pPr>
        <w:tabs>
          <w:tab w:val="left" w:pos="446"/>
        </w:tabs>
        <w:ind w:left="446" w:hanging="446"/>
        <w:rPr>
          <w:szCs w:val="22"/>
        </w:rPr>
      </w:pPr>
      <w:r>
        <w:rPr>
          <w:szCs w:val="22"/>
        </w:rPr>
        <w:tab/>
      </w:r>
      <w:r>
        <w:rPr>
          <w:szCs w:val="22"/>
        </w:rPr>
        <w:t>Time 5 cash flow = $58,806.82</w:t>
      </w:r>
    </w:p>
    <w:p>
      <w:pPr>
        <w:tabs>
          <w:tab w:val="left" w:pos="446"/>
        </w:tabs>
        <w:ind w:left="446" w:hanging="446"/>
        <w:rPr>
          <w:szCs w:val="22"/>
        </w:rPr>
      </w:pPr>
    </w:p>
    <w:p>
      <w:pPr>
        <w:tabs>
          <w:tab w:val="left" w:pos="446"/>
        </w:tabs>
        <w:ind w:left="446" w:hanging="446"/>
        <w:rPr>
          <w:szCs w:val="22"/>
        </w:rPr>
      </w:pPr>
      <w:r>
        <w:rPr>
          <w:szCs w:val="22"/>
        </w:rPr>
        <w:tab/>
      </w:r>
      <w:r>
        <w:rPr>
          <w:szCs w:val="22"/>
        </w:rPr>
        <w:t>So, the MIRR using the reinvestment approach is:</w:t>
      </w:r>
    </w:p>
    <w:p>
      <w:pPr>
        <w:tabs>
          <w:tab w:val="left" w:pos="446"/>
        </w:tabs>
        <w:ind w:left="446" w:hanging="446"/>
        <w:rPr>
          <w:szCs w:val="22"/>
        </w:rPr>
      </w:pPr>
    </w:p>
    <w:p>
      <w:pPr>
        <w:tabs>
          <w:tab w:val="left" w:pos="440"/>
        </w:tabs>
        <w:ind w:left="440" w:hanging="440"/>
        <w:rPr>
          <w:szCs w:val="22"/>
        </w:rPr>
      </w:pPr>
      <w:r>
        <w:rPr>
          <w:szCs w:val="22"/>
        </w:rPr>
        <w:tab/>
      </w:r>
      <w:r>
        <w:rPr>
          <w:szCs w:val="22"/>
        </w:rPr>
        <w:t>0 = –$29,000 + $58,806.82/(1+MIRR)</w:t>
      </w:r>
      <w:r>
        <w:rPr>
          <w:szCs w:val="22"/>
          <w:vertAlign w:val="superscript"/>
        </w:rPr>
        <w:t>5</w:t>
      </w:r>
    </w:p>
    <w:p>
      <w:pPr>
        <w:tabs>
          <w:tab w:val="left" w:pos="440"/>
        </w:tabs>
        <w:ind w:left="440" w:hanging="440"/>
        <w:rPr>
          <w:szCs w:val="22"/>
        </w:rPr>
      </w:pPr>
      <w:r>
        <w:rPr>
          <w:szCs w:val="22"/>
        </w:rPr>
        <w:tab/>
      </w:r>
      <w:r>
        <w:rPr>
          <w:szCs w:val="22"/>
        </w:rPr>
        <w:t>$58,806.82 / $29,000 = (1+MIRR)</w:t>
      </w:r>
      <w:r>
        <w:rPr>
          <w:szCs w:val="22"/>
          <w:vertAlign w:val="superscript"/>
        </w:rPr>
        <w:t>5</w:t>
      </w:r>
    </w:p>
    <w:p>
      <w:pPr>
        <w:tabs>
          <w:tab w:val="left" w:pos="440"/>
        </w:tabs>
        <w:ind w:left="440" w:right="-360" w:hanging="440"/>
        <w:jc w:val="both"/>
        <w:rPr>
          <w:szCs w:val="22"/>
        </w:rPr>
      </w:pPr>
      <w:r>
        <w:rPr>
          <w:szCs w:val="22"/>
        </w:rPr>
        <w:tab/>
      </w:r>
      <w:r>
        <w:rPr>
          <w:szCs w:val="22"/>
        </w:rPr>
        <w:t>MIRR = ($58,806.82 / $29,000)</w:t>
      </w:r>
      <w:r>
        <w:rPr>
          <w:szCs w:val="22"/>
          <w:vertAlign w:val="superscript"/>
        </w:rPr>
        <w:t>1/5</w:t>
      </w:r>
      <w:r>
        <w:rPr>
          <w:szCs w:val="22"/>
        </w:rPr>
        <w:t xml:space="preserve"> – 1</w:t>
      </w:r>
    </w:p>
    <w:p>
      <w:pPr>
        <w:tabs>
          <w:tab w:val="left" w:pos="440"/>
        </w:tabs>
        <w:ind w:left="440" w:right="-360" w:hanging="440"/>
        <w:jc w:val="both"/>
        <w:rPr>
          <w:szCs w:val="22"/>
        </w:rPr>
      </w:pPr>
      <w:r>
        <w:rPr>
          <w:szCs w:val="22"/>
        </w:rPr>
        <w:tab/>
      </w:r>
      <w:r>
        <w:rPr>
          <w:szCs w:val="22"/>
        </w:rPr>
        <w:t>MIRR = .1519, or 15.19%</w:t>
      </w:r>
    </w:p>
    <w:p>
      <w:pPr>
        <w:tabs>
          <w:tab w:val="left" w:pos="440"/>
        </w:tabs>
        <w:ind w:left="440" w:right="-360" w:hanging="440"/>
        <w:jc w:val="both"/>
        <w:rPr>
          <w:szCs w:val="22"/>
        </w:rPr>
      </w:pPr>
    </w:p>
    <w:p>
      <w:pPr>
        <w:tabs>
          <w:tab w:val="left" w:pos="446"/>
        </w:tabs>
        <w:ind w:left="446" w:hanging="446"/>
        <w:rPr>
          <w:szCs w:val="22"/>
        </w:rPr>
      </w:pPr>
      <w:r>
        <w:rPr>
          <w:szCs w:val="22"/>
        </w:rPr>
        <w:tab/>
      </w:r>
      <w:r>
        <w:rPr>
          <w:i/>
          <w:iCs/>
          <w:szCs w:val="22"/>
        </w:rPr>
        <w:t>Combination approach:</w:t>
      </w:r>
    </w:p>
    <w:p>
      <w:pPr>
        <w:tabs>
          <w:tab w:val="left" w:pos="446"/>
        </w:tabs>
        <w:ind w:left="446" w:hanging="446"/>
        <w:jc w:val="both"/>
        <w:rPr>
          <w:szCs w:val="22"/>
        </w:rPr>
      </w:pPr>
      <w:r>
        <w:rPr>
          <w:szCs w:val="22"/>
        </w:rPr>
        <w:tab/>
      </w:r>
      <w:r>
        <w:rPr>
          <w:szCs w:val="22"/>
        </w:rPr>
        <w:t>In the combination approach, we find the value of all cash outflows at time 0, and the value of all cash inflows at the end of the project. So, the value of the cash flows is:</w:t>
      </w:r>
    </w:p>
    <w:p>
      <w:pPr>
        <w:tabs>
          <w:tab w:val="left" w:pos="446"/>
        </w:tabs>
        <w:ind w:left="446" w:hanging="446"/>
        <w:rPr>
          <w:szCs w:val="22"/>
        </w:rPr>
      </w:pPr>
    </w:p>
    <w:p>
      <w:pPr>
        <w:tabs>
          <w:tab w:val="left" w:pos="446"/>
        </w:tabs>
        <w:ind w:left="446" w:hanging="446"/>
        <w:rPr>
          <w:szCs w:val="22"/>
        </w:rPr>
      </w:pPr>
      <w:r>
        <w:rPr>
          <w:szCs w:val="22"/>
        </w:rPr>
        <w:tab/>
      </w:r>
      <w:r>
        <w:rPr>
          <w:szCs w:val="22"/>
        </w:rPr>
        <w:t>Time 0 cash flow = –$29,000 – $9,400 / 1.10</w:t>
      </w:r>
      <w:r>
        <w:rPr>
          <w:szCs w:val="22"/>
          <w:vertAlign w:val="superscript"/>
        </w:rPr>
        <w:t>5</w:t>
      </w:r>
    </w:p>
    <w:p>
      <w:pPr>
        <w:tabs>
          <w:tab w:val="left" w:pos="446"/>
        </w:tabs>
        <w:ind w:left="446" w:hanging="446"/>
        <w:rPr>
          <w:szCs w:val="22"/>
        </w:rPr>
      </w:pPr>
      <w:r>
        <w:rPr>
          <w:szCs w:val="22"/>
        </w:rPr>
        <w:tab/>
      </w:r>
      <w:r>
        <w:rPr>
          <w:szCs w:val="22"/>
        </w:rPr>
        <w:t>Time 0 cash flow = –$34,836.66</w:t>
      </w:r>
    </w:p>
    <w:p>
      <w:pPr>
        <w:tabs>
          <w:tab w:val="left" w:pos="446"/>
        </w:tabs>
        <w:ind w:left="446" w:hanging="446"/>
        <w:rPr>
          <w:szCs w:val="22"/>
        </w:rPr>
      </w:pPr>
    </w:p>
    <w:p>
      <w:pPr>
        <w:tabs>
          <w:tab w:val="left" w:pos="446"/>
        </w:tabs>
        <w:ind w:left="446" w:hanging="446"/>
        <w:rPr>
          <w:szCs w:val="22"/>
        </w:rPr>
      </w:pPr>
      <w:r>
        <w:rPr>
          <w:szCs w:val="22"/>
        </w:rPr>
        <w:tab/>
      </w:r>
      <w:r>
        <w:rPr>
          <w:szCs w:val="22"/>
        </w:rPr>
        <w:t>Time 5 cash flow = $11,200(1.10</w:t>
      </w:r>
      <w:r>
        <w:rPr>
          <w:szCs w:val="22"/>
          <w:vertAlign w:val="superscript"/>
        </w:rPr>
        <w:t>4</w:t>
      </w:r>
      <w:r>
        <w:rPr>
          <w:szCs w:val="22"/>
        </w:rPr>
        <w:t>) + $13,900(1.10</w:t>
      </w:r>
      <w:r>
        <w:rPr>
          <w:szCs w:val="22"/>
          <w:vertAlign w:val="superscript"/>
        </w:rPr>
        <w:t>3</w:t>
      </w:r>
      <w:r>
        <w:rPr>
          <w:szCs w:val="22"/>
        </w:rPr>
        <w:t>) + $15,800(1.10</w:t>
      </w:r>
      <w:r>
        <w:rPr>
          <w:szCs w:val="22"/>
          <w:vertAlign w:val="superscript"/>
        </w:rPr>
        <w:t>2</w:t>
      </w:r>
      <w:r>
        <w:rPr>
          <w:szCs w:val="22"/>
        </w:rPr>
        <w:t xml:space="preserve">) + $12,900(1.10) </w:t>
      </w:r>
    </w:p>
    <w:p>
      <w:pPr>
        <w:tabs>
          <w:tab w:val="left" w:pos="446"/>
        </w:tabs>
        <w:ind w:left="446" w:hanging="446"/>
        <w:rPr>
          <w:szCs w:val="22"/>
        </w:rPr>
      </w:pPr>
      <w:r>
        <w:rPr>
          <w:szCs w:val="22"/>
        </w:rPr>
        <w:tab/>
      </w:r>
      <w:r>
        <w:rPr>
          <w:szCs w:val="22"/>
        </w:rPr>
        <w:t>Time 5 cash flow = $68,206.82</w:t>
      </w:r>
    </w:p>
    <w:p>
      <w:pPr>
        <w:tabs>
          <w:tab w:val="left" w:pos="446"/>
        </w:tabs>
        <w:ind w:left="446" w:hanging="446"/>
        <w:rPr>
          <w:szCs w:val="22"/>
        </w:rPr>
      </w:pPr>
    </w:p>
    <w:p>
      <w:pPr>
        <w:tabs>
          <w:tab w:val="left" w:pos="446"/>
        </w:tabs>
        <w:ind w:left="446" w:hanging="446"/>
        <w:rPr>
          <w:szCs w:val="22"/>
        </w:rPr>
      </w:pPr>
      <w:r>
        <w:rPr>
          <w:szCs w:val="22"/>
        </w:rPr>
        <w:tab/>
      </w:r>
      <w:r>
        <w:rPr>
          <w:szCs w:val="22"/>
        </w:rPr>
        <w:t>So, the MIRR using the combination approach is:</w:t>
      </w:r>
    </w:p>
    <w:p>
      <w:pPr>
        <w:tabs>
          <w:tab w:val="left" w:pos="446"/>
        </w:tabs>
        <w:ind w:left="446" w:hanging="446"/>
        <w:rPr>
          <w:szCs w:val="22"/>
        </w:rPr>
      </w:pPr>
    </w:p>
    <w:p>
      <w:pPr>
        <w:tabs>
          <w:tab w:val="left" w:pos="440"/>
        </w:tabs>
        <w:ind w:left="440" w:hanging="440"/>
        <w:rPr>
          <w:szCs w:val="22"/>
        </w:rPr>
      </w:pPr>
      <w:r>
        <w:rPr>
          <w:szCs w:val="22"/>
        </w:rPr>
        <w:tab/>
      </w:r>
      <w:r>
        <w:rPr>
          <w:szCs w:val="22"/>
        </w:rPr>
        <w:t>0 = –$34,836.66 + $68,206.82/(1+MIRR)</w:t>
      </w:r>
      <w:r>
        <w:rPr>
          <w:szCs w:val="22"/>
          <w:vertAlign w:val="superscript"/>
        </w:rPr>
        <w:t>5</w:t>
      </w:r>
    </w:p>
    <w:p>
      <w:pPr>
        <w:tabs>
          <w:tab w:val="left" w:pos="440"/>
        </w:tabs>
        <w:ind w:left="440" w:hanging="440"/>
        <w:rPr>
          <w:szCs w:val="22"/>
        </w:rPr>
      </w:pPr>
      <w:r>
        <w:rPr>
          <w:szCs w:val="22"/>
        </w:rPr>
        <w:tab/>
      </w:r>
      <w:r>
        <w:rPr>
          <w:szCs w:val="22"/>
        </w:rPr>
        <w:t>$68,206.82 / $34,836.66 = (1+MIRR)</w:t>
      </w:r>
      <w:r>
        <w:rPr>
          <w:szCs w:val="22"/>
          <w:vertAlign w:val="superscript"/>
        </w:rPr>
        <w:t>5</w:t>
      </w:r>
    </w:p>
    <w:p>
      <w:pPr>
        <w:tabs>
          <w:tab w:val="left" w:pos="440"/>
        </w:tabs>
        <w:ind w:left="440" w:right="-360" w:hanging="440"/>
        <w:jc w:val="both"/>
        <w:rPr>
          <w:szCs w:val="22"/>
        </w:rPr>
      </w:pPr>
      <w:r>
        <w:rPr>
          <w:szCs w:val="22"/>
        </w:rPr>
        <w:tab/>
      </w:r>
      <w:r>
        <w:rPr>
          <w:szCs w:val="22"/>
        </w:rPr>
        <w:t>MIRR = ($68,206.82 / $34,836.66)</w:t>
      </w:r>
      <w:r>
        <w:rPr>
          <w:szCs w:val="22"/>
          <w:vertAlign w:val="superscript"/>
        </w:rPr>
        <w:t>1/5</w:t>
      </w:r>
      <w:r>
        <w:rPr>
          <w:szCs w:val="22"/>
        </w:rPr>
        <w:t xml:space="preserve"> – 1</w:t>
      </w:r>
    </w:p>
    <w:p>
      <w:pPr>
        <w:tabs>
          <w:tab w:val="left" w:pos="440"/>
        </w:tabs>
        <w:ind w:left="440" w:right="-360" w:hanging="440"/>
        <w:jc w:val="both"/>
        <w:rPr>
          <w:szCs w:val="22"/>
        </w:rPr>
      </w:pPr>
      <w:r>
        <w:rPr>
          <w:szCs w:val="22"/>
        </w:rPr>
        <w:tab/>
      </w:r>
      <w:r>
        <w:rPr>
          <w:szCs w:val="22"/>
        </w:rPr>
        <w:t>MIRR = .1438, or 14.38%</w:t>
      </w:r>
    </w:p>
    <w:p>
      <w:pPr>
        <w:tabs>
          <w:tab w:val="left" w:pos="720"/>
        </w:tabs>
        <w:rPr>
          <w:i/>
          <w:szCs w:val="22"/>
        </w:rPr>
      </w:pPr>
      <w:r>
        <w:rPr>
          <w:i/>
          <w:szCs w:val="22"/>
        </w:rPr>
        <w:br w:type="page"/>
      </w:r>
      <w:r>
        <w:rPr>
          <w:i/>
          <w:szCs w:val="22"/>
        </w:rPr>
        <w:tab/>
      </w:r>
      <w:r>
        <w:rPr>
          <w:i/>
          <w:szCs w:val="22"/>
          <w:u w:val="single"/>
        </w:rPr>
        <w:t>Intermediate</w:t>
      </w:r>
    </w:p>
    <w:p>
      <w:pPr>
        <w:tabs>
          <w:tab w:val="left" w:pos="440"/>
        </w:tabs>
        <w:ind w:left="440" w:hanging="440"/>
        <w:jc w:val="both"/>
        <w:rPr>
          <w:szCs w:val="22"/>
        </w:rPr>
      </w:pPr>
    </w:p>
    <w:p>
      <w:pPr>
        <w:tabs>
          <w:tab w:val="left" w:pos="446"/>
        </w:tabs>
        <w:ind w:left="446" w:hanging="446"/>
        <w:jc w:val="both"/>
        <w:rPr>
          <w:szCs w:val="22"/>
        </w:rPr>
      </w:pPr>
      <w:r>
        <w:rPr>
          <w:b/>
          <w:szCs w:val="22"/>
        </w:rPr>
        <w:t>20.</w:t>
      </w:r>
      <w:r>
        <w:rPr>
          <w:szCs w:val="22"/>
        </w:rPr>
        <w:tab/>
      </w:r>
      <w:r>
        <w:rPr>
          <w:szCs w:val="22"/>
        </w:rPr>
        <w:t>With different discounting and reinvestment rates, we need to make sure to use the appropriate interest rate. The MIRR for the project with all three approaches is:</w:t>
      </w:r>
    </w:p>
    <w:p>
      <w:pPr>
        <w:tabs>
          <w:tab w:val="left" w:pos="446"/>
        </w:tabs>
        <w:ind w:left="446" w:hanging="446"/>
        <w:rPr>
          <w:szCs w:val="22"/>
        </w:rPr>
      </w:pPr>
    </w:p>
    <w:p>
      <w:pPr>
        <w:tabs>
          <w:tab w:val="left" w:pos="446"/>
        </w:tabs>
        <w:ind w:left="446" w:hanging="446"/>
        <w:rPr>
          <w:szCs w:val="22"/>
        </w:rPr>
      </w:pPr>
      <w:r>
        <w:rPr>
          <w:szCs w:val="22"/>
        </w:rPr>
        <w:tab/>
      </w:r>
      <w:r>
        <w:rPr>
          <w:i/>
          <w:iCs/>
          <w:szCs w:val="22"/>
        </w:rPr>
        <w:t>Discounting approach:</w:t>
      </w:r>
    </w:p>
    <w:p>
      <w:pPr>
        <w:tabs>
          <w:tab w:val="left" w:pos="446"/>
        </w:tabs>
        <w:ind w:left="446" w:hanging="446"/>
        <w:rPr>
          <w:szCs w:val="22"/>
        </w:rPr>
      </w:pPr>
    </w:p>
    <w:p>
      <w:pPr>
        <w:tabs>
          <w:tab w:val="left" w:pos="446"/>
        </w:tabs>
        <w:ind w:left="446" w:hanging="446"/>
        <w:jc w:val="both"/>
        <w:rPr>
          <w:szCs w:val="22"/>
        </w:rPr>
      </w:pPr>
      <w:r>
        <w:rPr>
          <w:szCs w:val="22"/>
        </w:rPr>
        <w:tab/>
      </w:r>
      <w:r>
        <w:rPr>
          <w:szCs w:val="22"/>
        </w:rPr>
        <w:t>In the discounting approach, we find the value of all cash outflows at time 0 at the discount rate, while any cash inflows remain at the time at which they occur. So, the discounting the cash outflows to time 0, we find:</w:t>
      </w:r>
    </w:p>
    <w:p>
      <w:pPr>
        <w:tabs>
          <w:tab w:val="left" w:pos="446"/>
        </w:tabs>
        <w:ind w:left="446" w:hanging="446"/>
        <w:rPr>
          <w:szCs w:val="22"/>
        </w:rPr>
      </w:pPr>
    </w:p>
    <w:p>
      <w:pPr>
        <w:tabs>
          <w:tab w:val="left" w:pos="446"/>
        </w:tabs>
        <w:ind w:left="446" w:hanging="446"/>
        <w:rPr>
          <w:szCs w:val="22"/>
        </w:rPr>
      </w:pPr>
      <w:r>
        <w:rPr>
          <w:szCs w:val="22"/>
        </w:rPr>
        <w:tab/>
      </w:r>
      <w:r>
        <w:rPr>
          <w:szCs w:val="22"/>
        </w:rPr>
        <w:t>Time 0 cash flow = –$29,000 – $9,400 / 1.11</w:t>
      </w:r>
      <w:r>
        <w:rPr>
          <w:szCs w:val="22"/>
          <w:vertAlign w:val="superscript"/>
        </w:rPr>
        <w:t>5</w:t>
      </w:r>
    </w:p>
    <w:p>
      <w:pPr>
        <w:tabs>
          <w:tab w:val="left" w:pos="446"/>
        </w:tabs>
        <w:ind w:left="446" w:hanging="446"/>
        <w:rPr>
          <w:szCs w:val="22"/>
        </w:rPr>
      </w:pPr>
      <w:r>
        <w:rPr>
          <w:szCs w:val="22"/>
        </w:rPr>
        <w:tab/>
      </w:r>
      <w:r>
        <w:rPr>
          <w:szCs w:val="22"/>
        </w:rPr>
        <w:t>Time 0 cash flow = –$34,578.44</w:t>
      </w:r>
    </w:p>
    <w:p>
      <w:pPr>
        <w:tabs>
          <w:tab w:val="left" w:pos="446"/>
        </w:tabs>
        <w:ind w:left="446" w:hanging="446"/>
        <w:rPr>
          <w:szCs w:val="22"/>
        </w:rPr>
      </w:pPr>
    </w:p>
    <w:p>
      <w:pPr>
        <w:tabs>
          <w:tab w:val="left" w:pos="446"/>
        </w:tabs>
        <w:ind w:left="446" w:hanging="446"/>
        <w:rPr>
          <w:szCs w:val="22"/>
        </w:rPr>
      </w:pPr>
      <w:r>
        <w:rPr>
          <w:szCs w:val="22"/>
        </w:rPr>
        <w:tab/>
      </w:r>
      <w:r>
        <w:rPr>
          <w:szCs w:val="22"/>
        </w:rPr>
        <w:t>So, the MIRR using the discounting approach is:</w:t>
      </w:r>
    </w:p>
    <w:p>
      <w:pPr>
        <w:tabs>
          <w:tab w:val="left" w:pos="446"/>
        </w:tabs>
        <w:ind w:left="446" w:hanging="446"/>
        <w:rPr>
          <w:szCs w:val="22"/>
        </w:rPr>
      </w:pPr>
    </w:p>
    <w:p>
      <w:pPr>
        <w:tabs>
          <w:tab w:val="left" w:pos="440"/>
        </w:tabs>
        <w:ind w:left="440" w:hanging="440"/>
        <w:rPr>
          <w:szCs w:val="22"/>
        </w:rPr>
      </w:pPr>
      <w:r>
        <w:rPr>
          <w:szCs w:val="22"/>
        </w:rPr>
        <w:tab/>
      </w:r>
      <w:r>
        <w:rPr>
          <w:szCs w:val="22"/>
        </w:rPr>
        <w:t>0 = –$34,578.44 + $11,200/(1+MIRR) + $13,900/(1+MIRR)</w:t>
      </w:r>
      <w:r>
        <w:rPr>
          <w:szCs w:val="22"/>
          <w:vertAlign w:val="superscript"/>
        </w:rPr>
        <w:t>2</w:t>
      </w:r>
      <w:r>
        <w:rPr>
          <w:szCs w:val="22"/>
        </w:rPr>
        <w:t xml:space="preserve"> + $15,800/(1+MIRR)</w:t>
      </w:r>
      <w:r>
        <w:rPr>
          <w:szCs w:val="22"/>
          <w:vertAlign w:val="superscript"/>
        </w:rPr>
        <w:t>3</w:t>
      </w:r>
    </w:p>
    <w:p>
      <w:pPr>
        <w:tabs>
          <w:tab w:val="left" w:pos="440"/>
        </w:tabs>
        <w:ind w:left="440" w:hanging="440"/>
        <w:rPr>
          <w:szCs w:val="22"/>
        </w:rPr>
      </w:pPr>
      <w:r>
        <w:rPr>
          <w:szCs w:val="22"/>
        </w:rPr>
        <w:tab/>
      </w:r>
      <w:r>
        <w:rPr>
          <w:szCs w:val="22"/>
        </w:rPr>
        <w:tab/>
      </w:r>
      <w:r>
        <w:rPr>
          <w:szCs w:val="22"/>
        </w:rPr>
        <w:tab/>
      </w:r>
      <w:r>
        <w:rPr>
          <w:szCs w:val="22"/>
        </w:rPr>
        <w:t>+ $12,900/(1+MIRR)</w:t>
      </w:r>
      <w:r>
        <w:rPr>
          <w:szCs w:val="22"/>
          <w:vertAlign w:val="superscript"/>
        </w:rPr>
        <w:t>4</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Using a spreadsheet, financial calculator, or trial and error to find the root of the equation, we find that: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MIRR = 19.66%</w:t>
      </w:r>
    </w:p>
    <w:p>
      <w:pPr>
        <w:tabs>
          <w:tab w:val="left" w:pos="446"/>
        </w:tabs>
        <w:ind w:left="446" w:hanging="446"/>
        <w:rPr>
          <w:szCs w:val="22"/>
        </w:rPr>
      </w:pPr>
    </w:p>
    <w:p>
      <w:pPr>
        <w:tabs>
          <w:tab w:val="left" w:pos="446"/>
        </w:tabs>
        <w:ind w:left="446" w:hanging="446"/>
        <w:rPr>
          <w:szCs w:val="22"/>
        </w:rPr>
      </w:pPr>
      <w:r>
        <w:rPr>
          <w:szCs w:val="22"/>
        </w:rPr>
        <w:tab/>
      </w:r>
      <w:r>
        <w:rPr>
          <w:i/>
          <w:iCs/>
          <w:szCs w:val="22"/>
        </w:rPr>
        <w:t>Reinvestment approach:</w:t>
      </w:r>
    </w:p>
    <w:p>
      <w:pPr>
        <w:tabs>
          <w:tab w:val="left" w:pos="446"/>
        </w:tabs>
        <w:ind w:left="446" w:hanging="446"/>
        <w:rPr>
          <w:szCs w:val="22"/>
        </w:rPr>
      </w:pPr>
    </w:p>
    <w:p>
      <w:pPr>
        <w:tabs>
          <w:tab w:val="left" w:pos="446"/>
        </w:tabs>
        <w:ind w:left="446" w:hanging="446"/>
        <w:jc w:val="both"/>
        <w:rPr>
          <w:szCs w:val="22"/>
        </w:rPr>
      </w:pPr>
      <w:r>
        <w:rPr>
          <w:szCs w:val="22"/>
        </w:rPr>
        <w:tab/>
      </w:r>
      <w:r>
        <w:rPr>
          <w:szCs w:val="22"/>
        </w:rPr>
        <w:t>In the reinvestment approach, we find the future value of all cash except the initial cash flow at the end of the project using the reinvestment rate. So, the reinvesting the cash flows to time 5, we find:</w:t>
      </w:r>
    </w:p>
    <w:p>
      <w:pPr>
        <w:tabs>
          <w:tab w:val="left" w:pos="446"/>
        </w:tabs>
        <w:ind w:left="446" w:hanging="446"/>
        <w:rPr>
          <w:szCs w:val="22"/>
        </w:rPr>
      </w:pPr>
    </w:p>
    <w:p>
      <w:pPr>
        <w:tabs>
          <w:tab w:val="left" w:pos="446"/>
        </w:tabs>
        <w:ind w:left="446" w:hanging="446"/>
        <w:rPr>
          <w:szCs w:val="22"/>
        </w:rPr>
      </w:pPr>
      <w:r>
        <w:rPr>
          <w:szCs w:val="22"/>
        </w:rPr>
        <w:tab/>
      </w:r>
      <w:r>
        <w:rPr>
          <w:szCs w:val="22"/>
        </w:rPr>
        <w:t>Time 5 cash flow = $11,200(1.08</w:t>
      </w:r>
      <w:r>
        <w:rPr>
          <w:szCs w:val="22"/>
          <w:vertAlign w:val="superscript"/>
        </w:rPr>
        <w:t>4</w:t>
      </w:r>
      <w:r>
        <w:rPr>
          <w:szCs w:val="22"/>
        </w:rPr>
        <w:t>) + $13,900(1.08</w:t>
      </w:r>
      <w:r>
        <w:rPr>
          <w:szCs w:val="22"/>
          <w:vertAlign w:val="superscript"/>
        </w:rPr>
        <w:t>3</w:t>
      </w:r>
      <w:r>
        <w:rPr>
          <w:szCs w:val="22"/>
        </w:rPr>
        <w:t>) + $15,800(1.08</w:t>
      </w:r>
      <w:r>
        <w:rPr>
          <w:szCs w:val="22"/>
          <w:vertAlign w:val="superscript"/>
        </w:rPr>
        <w:t>2</w:t>
      </w:r>
      <w:r>
        <w:rPr>
          <w:szCs w:val="22"/>
        </w:rPr>
        <w:t>) + $12,900(1.08) – $9,400</w:t>
      </w:r>
    </w:p>
    <w:p>
      <w:pPr>
        <w:tabs>
          <w:tab w:val="left" w:pos="446"/>
        </w:tabs>
        <w:ind w:left="446" w:hanging="446"/>
        <w:rPr>
          <w:szCs w:val="22"/>
        </w:rPr>
      </w:pPr>
      <w:r>
        <w:rPr>
          <w:szCs w:val="22"/>
        </w:rPr>
        <w:tab/>
      </w:r>
      <w:r>
        <w:rPr>
          <w:szCs w:val="22"/>
        </w:rPr>
        <w:t>Time 5 cash flow = $55,708.59</w:t>
      </w:r>
    </w:p>
    <w:p>
      <w:pPr>
        <w:tabs>
          <w:tab w:val="left" w:pos="446"/>
        </w:tabs>
        <w:ind w:left="446" w:hanging="446"/>
        <w:rPr>
          <w:szCs w:val="22"/>
        </w:rPr>
      </w:pPr>
    </w:p>
    <w:p>
      <w:pPr>
        <w:tabs>
          <w:tab w:val="left" w:pos="446"/>
        </w:tabs>
        <w:ind w:left="446" w:hanging="446"/>
        <w:rPr>
          <w:szCs w:val="22"/>
        </w:rPr>
      </w:pPr>
      <w:r>
        <w:rPr>
          <w:szCs w:val="22"/>
        </w:rPr>
        <w:tab/>
      </w:r>
      <w:r>
        <w:rPr>
          <w:szCs w:val="22"/>
        </w:rPr>
        <w:t>So, the MIRR using the discounting approach is:</w:t>
      </w:r>
    </w:p>
    <w:p>
      <w:pPr>
        <w:tabs>
          <w:tab w:val="left" w:pos="446"/>
        </w:tabs>
        <w:ind w:left="446" w:hanging="446"/>
        <w:rPr>
          <w:szCs w:val="22"/>
        </w:rPr>
      </w:pPr>
    </w:p>
    <w:p>
      <w:pPr>
        <w:tabs>
          <w:tab w:val="left" w:pos="440"/>
        </w:tabs>
        <w:ind w:left="440" w:hanging="440"/>
        <w:rPr>
          <w:szCs w:val="22"/>
        </w:rPr>
      </w:pPr>
      <w:r>
        <w:rPr>
          <w:szCs w:val="22"/>
        </w:rPr>
        <w:tab/>
      </w:r>
      <w:r>
        <w:rPr>
          <w:szCs w:val="22"/>
        </w:rPr>
        <w:t>0 = –$29,000 + $55,708.59/(1+MIRR)</w:t>
      </w:r>
      <w:r>
        <w:rPr>
          <w:szCs w:val="22"/>
          <w:vertAlign w:val="superscript"/>
        </w:rPr>
        <w:t>5</w:t>
      </w:r>
    </w:p>
    <w:p>
      <w:pPr>
        <w:tabs>
          <w:tab w:val="left" w:pos="440"/>
        </w:tabs>
        <w:ind w:left="440" w:hanging="440"/>
        <w:rPr>
          <w:szCs w:val="22"/>
        </w:rPr>
      </w:pPr>
      <w:r>
        <w:rPr>
          <w:szCs w:val="22"/>
        </w:rPr>
        <w:tab/>
      </w:r>
      <w:r>
        <w:rPr>
          <w:szCs w:val="22"/>
        </w:rPr>
        <w:t>$55,708.59 / $29,000 = (1+MIRR)</w:t>
      </w:r>
      <w:r>
        <w:rPr>
          <w:szCs w:val="22"/>
          <w:vertAlign w:val="superscript"/>
        </w:rPr>
        <w:t>5</w:t>
      </w:r>
    </w:p>
    <w:p>
      <w:pPr>
        <w:tabs>
          <w:tab w:val="left" w:pos="440"/>
        </w:tabs>
        <w:ind w:left="440" w:right="-360" w:hanging="440"/>
        <w:jc w:val="both"/>
        <w:rPr>
          <w:szCs w:val="22"/>
        </w:rPr>
      </w:pPr>
      <w:r>
        <w:rPr>
          <w:szCs w:val="22"/>
        </w:rPr>
        <w:tab/>
      </w:r>
      <w:r>
        <w:rPr>
          <w:szCs w:val="22"/>
        </w:rPr>
        <w:t>MIRR = ($55,708.59 / $29,000)</w:t>
      </w:r>
      <w:r>
        <w:rPr>
          <w:szCs w:val="22"/>
          <w:vertAlign w:val="superscript"/>
        </w:rPr>
        <w:t>1/5</w:t>
      </w:r>
      <w:r>
        <w:rPr>
          <w:szCs w:val="22"/>
        </w:rPr>
        <w:t xml:space="preserve"> – 1</w:t>
      </w:r>
    </w:p>
    <w:p>
      <w:pPr>
        <w:tabs>
          <w:tab w:val="left" w:pos="440"/>
        </w:tabs>
        <w:ind w:left="440" w:right="-360" w:hanging="440"/>
        <w:jc w:val="both"/>
        <w:rPr>
          <w:szCs w:val="22"/>
        </w:rPr>
      </w:pPr>
      <w:r>
        <w:rPr>
          <w:szCs w:val="22"/>
        </w:rPr>
        <w:tab/>
      </w:r>
      <w:r>
        <w:rPr>
          <w:szCs w:val="22"/>
        </w:rPr>
        <w:t>MIRR = .1395, or 13.95%</w:t>
      </w:r>
    </w:p>
    <w:p>
      <w:pPr>
        <w:tabs>
          <w:tab w:val="left" w:pos="440"/>
        </w:tabs>
        <w:ind w:left="440" w:right="-360" w:hanging="440"/>
        <w:jc w:val="both"/>
        <w:rPr>
          <w:szCs w:val="22"/>
        </w:rPr>
      </w:pPr>
    </w:p>
    <w:p>
      <w:pPr>
        <w:tabs>
          <w:tab w:val="left" w:pos="446"/>
        </w:tabs>
        <w:ind w:left="446" w:hanging="446"/>
        <w:rPr>
          <w:szCs w:val="22"/>
        </w:rPr>
      </w:pPr>
      <w:r>
        <w:rPr>
          <w:szCs w:val="22"/>
        </w:rPr>
        <w:tab/>
      </w:r>
      <w:r>
        <w:rPr>
          <w:i/>
          <w:iCs/>
          <w:szCs w:val="22"/>
        </w:rPr>
        <w:t>Combination approach:</w:t>
      </w:r>
    </w:p>
    <w:p>
      <w:pPr>
        <w:tabs>
          <w:tab w:val="left" w:pos="446"/>
        </w:tabs>
        <w:ind w:left="446" w:hanging="446"/>
        <w:rPr>
          <w:szCs w:val="22"/>
        </w:rPr>
      </w:pPr>
    </w:p>
    <w:p>
      <w:pPr>
        <w:tabs>
          <w:tab w:val="left" w:pos="446"/>
        </w:tabs>
        <w:ind w:left="446" w:hanging="446"/>
        <w:jc w:val="both"/>
        <w:rPr>
          <w:szCs w:val="22"/>
        </w:rPr>
      </w:pPr>
      <w:r>
        <w:rPr>
          <w:szCs w:val="22"/>
        </w:rPr>
        <w:tab/>
      </w:r>
      <w:r>
        <w:rPr>
          <w:szCs w:val="22"/>
        </w:rPr>
        <w:t>In the combination approach, we find the value of all cash outflows at time 0 using the discount rate, and the value of all cash inflows at the end of the project using the reinvestment rate. So, the value of the cash flows is:</w:t>
      </w:r>
    </w:p>
    <w:p>
      <w:pPr>
        <w:tabs>
          <w:tab w:val="left" w:pos="446"/>
        </w:tabs>
        <w:ind w:left="446" w:hanging="446"/>
        <w:rPr>
          <w:szCs w:val="22"/>
        </w:rPr>
      </w:pPr>
    </w:p>
    <w:p>
      <w:pPr>
        <w:tabs>
          <w:tab w:val="left" w:pos="446"/>
        </w:tabs>
        <w:ind w:left="446" w:hanging="446"/>
        <w:rPr>
          <w:szCs w:val="22"/>
        </w:rPr>
      </w:pPr>
      <w:r>
        <w:rPr>
          <w:szCs w:val="22"/>
        </w:rPr>
        <w:tab/>
      </w:r>
      <w:r>
        <w:rPr>
          <w:szCs w:val="22"/>
        </w:rPr>
        <w:t>Time 0 cash flow = –$29,000 – $9,400 / 1.11</w:t>
      </w:r>
      <w:r>
        <w:rPr>
          <w:szCs w:val="22"/>
          <w:vertAlign w:val="superscript"/>
        </w:rPr>
        <w:t>5</w:t>
      </w:r>
    </w:p>
    <w:p>
      <w:pPr>
        <w:tabs>
          <w:tab w:val="left" w:pos="446"/>
        </w:tabs>
        <w:ind w:left="446" w:hanging="446"/>
        <w:rPr>
          <w:szCs w:val="22"/>
        </w:rPr>
      </w:pPr>
      <w:r>
        <w:rPr>
          <w:szCs w:val="22"/>
        </w:rPr>
        <w:tab/>
      </w:r>
      <w:r>
        <w:rPr>
          <w:szCs w:val="22"/>
        </w:rPr>
        <w:t>Time 0 cash flow = –$34,578.44</w:t>
      </w:r>
    </w:p>
    <w:p>
      <w:pPr>
        <w:tabs>
          <w:tab w:val="left" w:pos="446"/>
        </w:tabs>
        <w:ind w:left="446" w:hanging="446"/>
        <w:rPr>
          <w:szCs w:val="22"/>
        </w:rPr>
      </w:pPr>
    </w:p>
    <w:p>
      <w:pPr>
        <w:tabs>
          <w:tab w:val="left" w:pos="446"/>
        </w:tabs>
        <w:ind w:left="446" w:hanging="446"/>
        <w:rPr>
          <w:szCs w:val="22"/>
        </w:rPr>
      </w:pPr>
      <w:r>
        <w:rPr>
          <w:szCs w:val="22"/>
        </w:rPr>
        <w:tab/>
      </w:r>
      <w:r>
        <w:rPr>
          <w:szCs w:val="22"/>
        </w:rPr>
        <w:t>Time 5 cash flow = $11,200(1.08</w:t>
      </w:r>
      <w:r>
        <w:rPr>
          <w:szCs w:val="22"/>
          <w:vertAlign w:val="superscript"/>
        </w:rPr>
        <w:t>4</w:t>
      </w:r>
      <w:r>
        <w:rPr>
          <w:szCs w:val="22"/>
        </w:rPr>
        <w:t>) + $13,900(1.08</w:t>
      </w:r>
      <w:r>
        <w:rPr>
          <w:szCs w:val="22"/>
          <w:vertAlign w:val="superscript"/>
        </w:rPr>
        <w:t>3</w:t>
      </w:r>
      <w:r>
        <w:rPr>
          <w:szCs w:val="22"/>
        </w:rPr>
        <w:t>) + $15,800(1.08</w:t>
      </w:r>
      <w:r>
        <w:rPr>
          <w:szCs w:val="22"/>
          <w:vertAlign w:val="superscript"/>
        </w:rPr>
        <w:t>2</w:t>
      </w:r>
      <w:r>
        <w:rPr>
          <w:szCs w:val="22"/>
        </w:rPr>
        <w:t xml:space="preserve">) + $12,900(1.08) </w:t>
      </w:r>
    </w:p>
    <w:p>
      <w:pPr>
        <w:tabs>
          <w:tab w:val="left" w:pos="446"/>
        </w:tabs>
        <w:ind w:left="446" w:hanging="446"/>
        <w:rPr>
          <w:szCs w:val="22"/>
        </w:rPr>
      </w:pPr>
      <w:r>
        <w:rPr>
          <w:szCs w:val="22"/>
        </w:rPr>
        <w:tab/>
      </w:r>
      <w:r>
        <w:rPr>
          <w:szCs w:val="22"/>
        </w:rPr>
        <w:t>Time 5 cash flow = $65,108.59</w:t>
      </w:r>
    </w:p>
    <w:p>
      <w:pPr>
        <w:tabs>
          <w:tab w:val="left" w:pos="446"/>
        </w:tabs>
        <w:ind w:left="446" w:hanging="446"/>
        <w:rPr>
          <w:szCs w:val="22"/>
        </w:rPr>
      </w:pPr>
      <w:r>
        <w:rPr>
          <w:szCs w:val="22"/>
        </w:rPr>
        <w:tab/>
      </w:r>
      <w:r>
        <w:rPr>
          <w:szCs w:val="22"/>
        </w:rPr>
        <w:br w:type="page"/>
      </w:r>
      <w:r>
        <w:rPr>
          <w:szCs w:val="22"/>
        </w:rPr>
        <w:t>So, the MIRR using the discounting approach is:</w:t>
      </w:r>
    </w:p>
    <w:p>
      <w:pPr>
        <w:tabs>
          <w:tab w:val="left" w:pos="446"/>
        </w:tabs>
        <w:ind w:left="446" w:hanging="446"/>
        <w:rPr>
          <w:szCs w:val="22"/>
        </w:rPr>
      </w:pPr>
    </w:p>
    <w:p>
      <w:pPr>
        <w:tabs>
          <w:tab w:val="left" w:pos="440"/>
        </w:tabs>
        <w:ind w:left="440" w:hanging="440"/>
        <w:rPr>
          <w:szCs w:val="22"/>
        </w:rPr>
      </w:pPr>
      <w:r>
        <w:rPr>
          <w:szCs w:val="22"/>
        </w:rPr>
        <w:tab/>
      </w:r>
      <w:r>
        <w:rPr>
          <w:szCs w:val="22"/>
        </w:rPr>
        <w:t>0 = –$34,578.44 + $65,108.59/(1+MIRR)</w:t>
      </w:r>
      <w:r>
        <w:rPr>
          <w:szCs w:val="22"/>
          <w:vertAlign w:val="superscript"/>
        </w:rPr>
        <w:t>5</w:t>
      </w:r>
    </w:p>
    <w:p>
      <w:pPr>
        <w:tabs>
          <w:tab w:val="left" w:pos="440"/>
        </w:tabs>
        <w:ind w:left="440" w:hanging="440"/>
        <w:rPr>
          <w:szCs w:val="22"/>
        </w:rPr>
      </w:pPr>
      <w:r>
        <w:rPr>
          <w:szCs w:val="22"/>
        </w:rPr>
        <w:tab/>
      </w:r>
      <w:r>
        <w:rPr>
          <w:szCs w:val="22"/>
        </w:rPr>
        <w:t>$65,108.59 / $34,578.44 = (1+MIRR)</w:t>
      </w:r>
      <w:r>
        <w:rPr>
          <w:szCs w:val="22"/>
          <w:vertAlign w:val="superscript"/>
        </w:rPr>
        <w:t>5</w:t>
      </w:r>
    </w:p>
    <w:p>
      <w:pPr>
        <w:tabs>
          <w:tab w:val="left" w:pos="440"/>
        </w:tabs>
        <w:ind w:left="440" w:right="-360" w:hanging="440"/>
        <w:jc w:val="both"/>
        <w:rPr>
          <w:szCs w:val="22"/>
        </w:rPr>
      </w:pPr>
      <w:r>
        <w:rPr>
          <w:szCs w:val="22"/>
        </w:rPr>
        <w:tab/>
      </w:r>
      <w:r>
        <w:rPr>
          <w:szCs w:val="22"/>
        </w:rPr>
        <w:t>MIRR = ($65,108.59 / $34,578.44)</w:t>
      </w:r>
      <w:r>
        <w:rPr>
          <w:szCs w:val="22"/>
          <w:vertAlign w:val="superscript"/>
        </w:rPr>
        <w:t>1/5</w:t>
      </w:r>
      <w:r>
        <w:rPr>
          <w:szCs w:val="22"/>
        </w:rPr>
        <w:t xml:space="preserve"> – 1</w:t>
      </w:r>
    </w:p>
    <w:p>
      <w:pPr>
        <w:tabs>
          <w:tab w:val="left" w:pos="440"/>
        </w:tabs>
        <w:ind w:left="440" w:right="-360" w:hanging="440"/>
        <w:jc w:val="both"/>
        <w:rPr>
          <w:szCs w:val="22"/>
        </w:rPr>
      </w:pPr>
      <w:r>
        <w:rPr>
          <w:szCs w:val="22"/>
        </w:rPr>
        <w:tab/>
      </w:r>
      <w:r>
        <w:rPr>
          <w:szCs w:val="22"/>
        </w:rPr>
        <w:t>MIRR = .1349, or 13.49%</w:t>
      </w:r>
    </w:p>
    <w:p>
      <w:pPr>
        <w:tabs>
          <w:tab w:val="left" w:pos="720"/>
        </w:tabs>
        <w:rPr>
          <w:b/>
          <w:szCs w:val="22"/>
        </w:rPr>
      </w:pPr>
    </w:p>
    <w:p>
      <w:pPr>
        <w:tabs>
          <w:tab w:val="left" w:pos="440"/>
        </w:tabs>
        <w:ind w:left="440" w:hanging="440"/>
        <w:jc w:val="both"/>
        <w:rPr>
          <w:szCs w:val="22"/>
        </w:rPr>
      </w:pPr>
      <w:r>
        <w:rPr>
          <w:b/>
          <w:szCs w:val="22"/>
        </w:rPr>
        <w:t>21.</w:t>
      </w:r>
      <w:r>
        <w:rPr>
          <w:szCs w:val="22"/>
        </w:rPr>
        <w:tab/>
      </w:r>
      <w:r>
        <w:rPr>
          <w:szCs w:val="22"/>
        </w:rPr>
        <w:t>Since the NPV index has the cost subtracted in the numerator, NPV index = PI – 1.</w:t>
      </w:r>
    </w:p>
    <w:p>
      <w:pPr>
        <w:tabs>
          <w:tab w:val="left" w:pos="440"/>
        </w:tabs>
        <w:ind w:left="440" w:hanging="440"/>
        <w:jc w:val="both"/>
        <w:rPr>
          <w:szCs w:val="22"/>
        </w:rPr>
      </w:pPr>
    </w:p>
    <w:p>
      <w:pPr>
        <w:tabs>
          <w:tab w:val="left" w:pos="440"/>
          <w:tab w:val="left" w:pos="900"/>
        </w:tabs>
        <w:ind w:left="440" w:hanging="440"/>
        <w:jc w:val="both"/>
        <w:rPr>
          <w:szCs w:val="22"/>
        </w:rPr>
      </w:pPr>
      <w:r>
        <w:rPr>
          <w:b/>
          <w:szCs w:val="22"/>
        </w:rPr>
        <w:t>22.</w:t>
      </w:r>
      <w:r>
        <w:rPr>
          <w:szCs w:val="22"/>
        </w:rPr>
        <w:tab/>
      </w:r>
      <w:r>
        <w:rPr>
          <w:i/>
          <w:szCs w:val="22"/>
        </w:rPr>
        <w:t>a.</w:t>
      </w:r>
      <w:r>
        <w:rPr>
          <w:szCs w:val="22"/>
        </w:rPr>
        <w:tab/>
      </w:r>
      <w:r>
        <w:rPr>
          <w:szCs w:val="22"/>
        </w:rPr>
        <w:t xml:space="preserve">To have a payback equal to the project’s life, given </w:t>
      </w:r>
      <w:r>
        <w:rPr>
          <w:i/>
          <w:szCs w:val="22"/>
        </w:rPr>
        <w:t>C</w:t>
      </w:r>
      <w:r>
        <w:rPr>
          <w:szCs w:val="22"/>
        </w:rPr>
        <w:t xml:space="preserve"> is a constant cash flow for N years:</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ab/>
      </w:r>
      <w:r>
        <w:rPr>
          <w:i/>
          <w:szCs w:val="22"/>
        </w:rPr>
        <w:t>C</w:t>
      </w:r>
      <w:r>
        <w:rPr>
          <w:szCs w:val="22"/>
        </w:rPr>
        <w:t xml:space="preserve"> = I/N</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i/>
          <w:szCs w:val="22"/>
        </w:rPr>
        <w:t>b.</w:t>
      </w:r>
      <w:r>
        <w:rPr>
          <w:szCs w:val="22"/>
        </w:rPr>
        <w:tab/>
      </w:r>
      <w:r>
        <w:rPr>
          <w:szCs w:val="22"/>
        </w:rPr>
        <w:t>To have a positive NPV, I &lt;</w:t>
      </w:r>
      <w:r>
        <w:rPr>
          <w:i/>
          <w:szCs w:val="22"/>
        </w:rPr>
        <w:t>C</w:t>
      </w:r>
      <w:r>
        <w:rPr>
          <w:szCs w:val="22"/>
        </w:rPr>
        <w:t xml:space="preserve"> (PVIFA</w:t>
      </w:r>
      <w:r>
        <w:rPr>
          <w:i/>
          <w:szCs w:val="22"/>
          <w:vertAlign w:val="subscript"/>
        </w:rPr>
        <w:t>R</w:t>
      </w:r>
      <w:r>
        <w:rPr>
          <w:szCs w:val="22"/>
          <w:vertAlign w:val="subscript"/>
        </w:rPr>
        <w:t xml:space="preserve">%, </w:t>
      </w:r>
      <w:r>
        <w:rPr>
          <w:i/>
          <w:szCs w:val="22"/>
          <w:vertAlign w:val="subscript"/>
        </w:rPr>
        <w:t>N</w:t>
      </w:r>
      <w:r>
        <w:rPr>
          <w:szCs w:val="22"/>
        </w:rPr>
        <w:t xml:space="preserve">). Thus, </w:t>
      </w:r>
      <w:r>
        <w:rPr>
          <w:i/>
          <w:szCs w:val="22"/>
        </w:rPr>
        <w:t>C</w:t>
      </w:r>
      <w:r>
        <w:rPr>
          <w:szCs w:val="22"/>
        </w:rPr>
        <w:t>&gt; I / (PVIFA</w:t>
      </w:r>
      <w:r>
        <w:rPr>
          <w:i/>
          <w:szCs w:val="22"/>
          <w:vertAlign w:val="subscript"/>
        </w:rPr>
        <w:t>R</w:t>
      </w:r>
      <w:r>
        <w:rPr>
          <w:szCs w:val="22"/>
          <w:vertAlign w:val="subscript"/>
        </w:rPr>
        <w:t xml:space="preserve">%, </w:t>
      </w:r>
      <w:r>
        <w:rPr>
          <w:i/>
          <w:szCs w:val="22"/>
          <w:vertAlign w:val="subscript"/>
        </w:rPr>
        <w:t>N</w:t>
      </w:r>
      <w:r>
        <w:rPr>
          <w:szCs w:val="22"/>
        </w:rPr>
        <w:t>).</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i/>
          <w:szCs w:val="22"/>
        </w:rPr>
        <w:t>c.</w:t>
      </w:r>
      <w:r>
        <w:rPr>
          <w:szCs w:val="22"/>
        </w:rPr>
        <w:tab/>
      </w:r>
      <w:r>
        <w:rPr>
          <w:szCs w:val="22"/>
        </w:rPr>
        <w:t xml:space="preserve">Benefits = </w:t>
      </w:r>
      <w:r>
        <w:rPr>
          <w:i/>
          <w:szCs w:val="22"/>
        </w:rPr>
        <w:t>C</w:t>
      </w:r>
      <w:r>
        <w:rPr>
          <w:szCs w:val="22"/>
        </w:rPr>
        <w:t xml:space="preserve"> (PVIFA</w:t>
      </w:r>
      <w:r>
        <w:rPr>
          <w:i/>
          <w:szCs w:val="22"/>
          <w:vertAlign w:val="subscript"/>
        </w:rPr>
        <w:t>R%, N</w:t>
      </w:r>
      <w:r>
        <w:rPr>
          <w:szCs w:val="22"/>
        </w:rPr>
        <w:t>) = 2 × costs = 2I</w:t>
      </w:r>
    </w:p>
    <w:p>
      <w:pPr>
        <w:tabs>
          <w:tab w:val="left" w:pos="440"/>
          <w:tab w:val="left" w:pos="900"/>
        </w:tabs>
        <w:ind w:left="440" w:hanging="440"/>
        <w:jc w:val="both"/>
        <w:rPr>
          <w:szCs w:val="22"/>
        </w:rPr>
      </w:pPr>
      <w:r>
        <w:rPr>
          <w:szCs w:val="22"/>
        </w:rPr>
        <w:tab/>
      </w:r>
      <w:r>
        <w:rPr>
          <w:szCs w:val="22"/>
        </w:rPr>
        <w:tab/>
      </w:r>
      <w:r>
        <w:rPr>
          <w:i/>
          <w:szCs w:val="22"/>
        </w:rPr>
        <w:t>C</w:t>
      </w:r>
      <w:r>
        <w:rPr>
          <w:szCs w:val="22"/>
        </w:rPr>
        <w:t xml:space="preserve"> = 2I / (PVIFA</w:t>
      </w:r>
      <w:r>
        <w:rPr>
          <w:i/>
          <w:szCs w:val="22"/>
          <w:vertAlign w:val="subscript"/>
        </w:rPr>
        <w:t>R%, N</w:t>
      </w:r>
      <w:r>
        <w:rPr>
          <w:szCs w:val="22"/>
        </w:rPr>
        <w:t>)</w:t>
      </w:r>
    </w:p>
    <w:p>
      <w:pPr>
        <w:tabs>
          <w:tab w:val="left" w:pos="720"/>
        </w:tabs>
        <w:rPr>
          <w:b/>
          <w:szCs w:val="22"/>
        </w:rPr>
      </w:pPr>
    </w:p>
    <w:p>
      <w:pPr>
        <w:tabs>
          <w:tab w:val="left" w:pos="720"/>
        </w:tabs>
        <w:rPr>
          <w:i/>
          <w:szCs w:val="22"/>
        </w:rPr>
      </w:pPr>
      <w:r>
        <w:rPr>
          <w:i/>
          <w:szCs w:val="22"/>
        </w:rPr>
        <w:tab/>
      </w:r>
      <w:r>
        <w:rPr>
          <w:i/>
          <w:szCs w:val="22"/>
          <w:u w:val="single"/>
        </w:rPr>
        <w:t>Challenge</w:t>
      </w:r>
    </w:p>
    <w:p>
      <w:pPr>
        <w:tabs>
          <w:tab w:val="left" w:pos="440"/>
          <w:tab w:val="left" w:pos="900"/>
        </w:tabs>
        <w:ind w:left="440" w:hanging="440"/>
        <w:jc w:val="both"/>
        <w:rPr>
          <w:b/>
          <w:szCs w:val="22"/>
        </w:rPr>
      </w:pPr>
    </w:p>
    <w:p>
      <w:pPr>
        <w:tabs>
          <w:tab w:val="left" w:pos="440"/>
          <w:tab w:val="left" w:pos="900"/>
        </w:tabs>
        <w:ind w:left="440" w:hanging="440"/>
        <w:jc w:val="both"/>
        <w:rPr>
          <w:szCs w:val="22"/>
        </w:rPr>
      </w:pPr>
      <w:r>
        <w:rPr>
          <w:b/>
          <w:szCs w:val="22"/>
        </w:rPr>
        <w:t>23.</w:t>
      </w:r>
      <w:r>
        <w:rPr>
          <w:szCs w:val="22"/>
        </w:rPr>
        <w:tab/>
      </w:r>
      <w:r>
        <w:rPr>
          <w:szCs w:val="22"/>
        </w:rPr>
        <w:t>Given the seven-year payback, the worst case is that the payback occurs at the end of the seventh year. Thus, the worst-case:</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NPV = –$875,000 + $875,000/1.11</w:t>
      </w:r>
      <w:r>
        <w:rPr>
          <w:szCs w:val="22"/>
          <w:vertAlign w:val="superscript"/>
        </w:rPr>
        <w:t>7</w:t>
      </w:r>
      <w:r>
        <w:rPr>
          <w:szCs w:val="22"/>
        </w:rPr>
        <w:t xml:space="preserve"> = –$453,548.89</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The best case has infinite cash flows beyond the payback point. Thus, the best-case NPV is infinite.</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b/>
          <w:szCs w:val="22"/>
        </w:rPr>
        <w:t>24.</w:t>
      </w:r>
      <w:r>
        <w:rPr>
          <w:szCs w:val="22"/>
        </w:rPr>
        <w:tab/>
      </w:r>
      <w:r>
        <w:rPr>
          <w:szCs w:val="22"/>
        </w:rPr>
        <w:t>The equation for the IRR of the project is:</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0 = –$3,024 + $17,172/(1 + IRR) – $36,420/(1 + IRR)</w:t>
      </w:r>
      <w:r>
        <w:rPr>
          <w:szCs w:val="22"/>
          <w:vertAlign w:val="superscript"/>
        </w:rPr>
        <w:t>2</w:t>
      </w:r>
      <w:r>
        <w:rPr>
          <w:szCs w:val="22"/>
        </w:rPr>
        <w:t xml:space="preserve"> + $34,200/(1 + IRR)</w:t>
      </w:r>
      <w:r>
        <w:rPr>
          <w:szCs w:val="22"/>
          <w:vertAlign w:val="superscript"/>
        </w:rPr>
        <w:t>3</w:t>
      </w:r>
      <w:r>
        <w:rPr>
          <w:szCs w:val="22"/>
        </w:rPr>
        <w:t xml:space="preserve"> – $12,000/(1 + IRR)</w:t>
      </w:r>
      <w:r>
        <w:rPr>
          <w:szCs w:val="22"/>
          <w:vertAlign w:val="superscript"/>
        </w:rPr>
        <w:t>4</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 xml:space="preserve">Using Descartes rule of signs, from looking at the cash flows we know there are four IRRs for this project. Even with most computer spreadsheets, we have to do some trial and error. From trial and error, IRRs of 25 percent, 33.33percent, 42.86percent, and 66.67percent are found. </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We would accept the project when the NPV is greater than zero. See for yourself if that NPV is greater than zero for required returns between 25percent and 33.33percent or between 42.86percent and 66.67percent.</w:t>
      </w:r>
    </w:p>
    <w:p>
      <w:pPr>
        <w:tabs>
          <w:tab w:val="left" w:pos="440"/>
        </w:tabs>
        <w:ind w:left="440" w:hanging="440"/>
        <w:jc w:val="both"/>
        <w:rPr>
          <w:szCs w:val="22"/>
        </w:rPr>
      </w:pPr>
    </w:p>
    <w:p>
      <w:pPr>
        <w:tabs>
          <w:tab w:val="left" w:pos="440"/>
          <w:tab w:val="left" w:pos="900"/>
        </w:tabs>
        <w:ind w:left="907" w:hanging="907"/>
        <w:jc w:val="both"/>
        <w:rPr>
          <w:szCs w:val="22"/>
        </w:rPr>
      </w:pPr>
      <w:r>
        <w:rPr>
          <w:b/>
          <w:szCs w:val="22"/>
        </w:rPr>
        <w:t>25.</w:t>
      </w:r>
      <w:r>
        <w:rPr>
          <w:szCs w:val="22"/>
        </w:rPr>
        <w:tab/>
      </w:r>
      <w:r>
        <w:rPr>
          <w:i/>
          <w:szCs w:val="22"/>
        </w:rPr>
        <w:t>a.</w:t>
      </w:r>
      <w:r>
        <w:rPr>
          <w:szCs w:val="22"/>
        </w:rPr>
        <w:tab/>
      </w:r>
      <w:r>
        <w:rPr>
          <w:szCs w:val="22"/>
        </w:rPr>
        <w:t>Here the cash inflows of the project go on forever, which is a perpetuity. Unlike ordinary perpetuity cash flows, the cash flows here grow at a constant rate forever, which is a growing perpetuity. If you remember back to the chapter on stock valuation, we presented a formula for valuing a stock with constant growth in dividends. This formula is actually the formula for a growing perpetuity, so we can use it here. The PV of the future cash flows from the project is:</w:t>
      </w:r>
    </w:p>
    <w:p>
      <w:pPr>
        <w:tabs>
          <w:tab w:val="left" w:pos="440"/>
          <w:tab w:val="left" w:pos="900"/>
        </w:tabs>
        <w:ind w:left="907" w:hanging="907"/>
        <w:jc w:val="both"/>
        <w:rPr>
          <w:szCs w:val="22"/>
        </w:rPr>
      </w:pPr>
    </w:p>
    <w:p>
      <w:pPr>
        <w:tabs>
          <w:tab w:val="left" w:pos="440"/>
          <w:tab w:val="left" w:pos="900"/>
        </w:tabs>
        <w:ind w:left="440" w:hanging="440"/>
        <w:jc w:val="both"/>
        <w:rPr>
          <w:szCs w:val="22"/>
        </w:rPr>
      </w:pPr>
      <w:r>
        <w:rPr>
          <w:szCs w:val="22"/>
        </w:rPr>
        <w:tab/>
      </w:r>
      <w:r>
        <w:rPr>
          <w:szCs w:val="22"/>
        </w:rPr>
        <w:tab/>
      </w:r>
      <w:r>
        <w:rPr>
          <w:szCs w:val="22"/>
        </w:rPr>
        <w:t xml:space="preserve">PV of cash inflows = </w:t>
      </w:r>
      <w:r>
        <w:rPr>
          <w:i/>
          <w:szCs w:val="22"/>
        </w:rPr>
        <w:t>C</w:t>
      </w:r>
      <w:r>
        <w:rPr>
          <w:i/>
          <w:szCs w:val="22"/>
          <w:vertAlign w:val="subscript"/>
        </w:rPr>
        <w:t>1</w:t>
      </w:r>
      <w:r>
        <w:rPr>
          <w:szCs w:val="22"/>
        </w:rPr>
        <w:t>/(</w:t>
      </w:r>
      <w:r>
        <w:rPr>
          <w:i/>
          <w:szCs w:val="22"/>
        </w:rPr>
        <w:t>R</w:t>
      </w:r>
      <w:r>
        <w:rPr>
          <w:szCs w:val="22"/>
        </w:rPr>
        <w:t xml:space="preserve"> – </w:t>
      </w:r>
      <w:r>
        <w:rPr>
          <w:i/>
          <w:szCs w:val="22"/>
        </w:rPr>
        <w:t>g</w:t>
      </w:r>
      <w:r>
        <w:rPr>
          <w:szCs w:val="22"/>
        </w:rPr>
        <w:t xml:space="preserve">) </w:t>
      </w:r>
    </w:p>
    <w:p>
      <w:pPr>
        <w:tabs>
          <w:tab w:val="left" w:pos="440"/>
          <w:tab w:val="left" w:pos="900"/>
        </w:tabs>
        <w:ind w:left="440" w:hanging="440"/>
        <w:jc w:val="both"/>
        <w:rPr>
          <w:szCs w:val="22"/>
        </w:rPr>
      </w:pPr>
      <w:r>
        <w:rPr>
          <w:szCs w:val="22"/>
        </w:rPr>
        <w:tab/>
      </w:r>
      <w:r>
        <w:rPr>
          <w:szCs w:val="22"/>
        </w:rPr>
        <w:tab/>
      </w:r>
      <w:r>
        <w:rPr>
          <w:szCs w:val="22"/>
        </w:rPr>
        <w:t>PV of cash inflows = $97,000/(.11 – .04) = $1,385,714.29</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br w:type="page"/>
      </w:r>
      <w:r>
        <w:rPr>
          <w:szCs w:val="22"/>
        </w:rPr>
        <w:tab/>
      </w:r>
      <w:r>
        <w:rPr>
          <w:szCs w:val="22"/>
        </w:rPr>
        <w:tab/>
      </w:r>
      <w:r>
        <w:rPr>
          <w:szCs w:val="22"/>
        </w:rPr>
        <w:t>NPV is the PV of the inflows minus the PV of the outflows, so the NPV is:</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ab/>
      </w:r>
      <w:r>
        <w:rPr>
          <w:szCs w:val="22"/>
        </w:rPr>
        <w:t>NPV of the project = –$1,500,000 + 1,385,714.29 = –$114,285.71</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ab/>
      </w:r>
      <w:r>
        <w:rPr>
          <w:szCs w:val="22"/>
        </w:rPr>
        <w:t>The NPV is negative, so we would reject the project.</w:t>
      </w:r>
    </w:p>
    <w:p>
      <w:pPr>
        <w:tabs>
          <w:tab w:val="left" w:pos="440"/>
          <w:tab w:val="left" w:pos="900"/>
        </w:tabs>
        <w:ind w:left="440" w:hanging="440"/>
        <w:jc w:val="both"/>
        <w:rPr>
          <w:szCs w:val="22"/>
        </w:rPr>
      </w:pPr>
    </w:p>
    <w:p>
      <w:pPr>
        <w:tabs>
          <w:tab w:val="left" w:pos="440"/>
          <w:tab w:val="left" w:pos="900"/>
        </w:tabs>
        <w:ind w:left="907" w:hanging="907"/>
        <w:jc w:val="both"/>
        <w:rPr>
          <w:szCs w:val="22"/>
        </w:rPr>
      </w:pPr>
      <w:r>
        <w:rPr>
          <w:szCs w:val="22"/>
        </w:rPr>
        <w:tab/>
      </w:r>
      <w:r>
        <w:rPr>
          <w:i/>
          <w:szCs w:val="22"/>
        </w:rPr>
        <w:t>b.</w:t>
      </w:r>
      <w:r>
        <w:rPr>
          <w:szCs w:val="22"/>
        </w:rPr>
        <w:tab/>
      </w:r>
      <w:r>
        <w:rPr>
          <w:szCs w:val="22"/>
        </w:rPr>
        <w:t>Here we want to know the minimum growth rate in cash flows necessary to accept the project. The minimum growth rate is the growth rate at which we would have a zero NPV. The equation for a zero NPV, using the equation for the PV of a growing perpetuity is:</w:t>
      </w:r>
    </w:p>
    <w:p>
      <w:pPr>
        <w:tabs>
          <w:tab w:val="left" w:pos="440"/>
          <w:tab w:val="left" w:pos="900"/>
        </w:tabs>
        <w:rPr>
          <w:szCs w:val="22"/>
        </w:rPr>
      </w:pPr>
    </w:p>
    <w:p>
      <w:pPr>
        <w:tabs>
          <w:tab w:val="left" w:pos="440"/>
          <w:tab w:val="left" w:pos="900"/>
        </w:tabs>
        <w:rPr>
          <w:szCs w:val="22"/>
        </w:rPr>
      </w:pPr>
      <w:r>
        <w:rPr>
          <w:szCs w:val="22"/>
        </w:rPr>
        <w:tab/>
      </w:r>
      <w:r>
        <w:rPr>
          <w:szCs w:val="22"/>
        </w:rPr>
        <w:tab/>
      </w:r>
      <w:r>
        <w:rPr>
          <w:szCs w:val="22"/>
        </w:rPr>
        <w:t xml:space="preserve">0 = –$1,500,000 + $97,000/(.11 – </w:t>
      </w:r>
      <w:r>
        <w:rPr>
          <w:i/>
          <w:szCs w:val="22"/>
        </w:rPr>
        <w:t>g</w:t>
      </w:r>
      <w:r>
        <w:rPr>
          <w:szCs w:val="22"/>
        </w:rPr>
        <w:t xml:space="preserve">) </w:t>
      </w:r>
    </w:p>
    <w:p>
      <w:pPr>
        <w:tabs>
          <w:tab w:val="left" w:pos="440"/>
          <w:tab w:val="left" w:pos="900"/>
        </w:tabs>
        <w:rPr>
          <w:szCs w:val="22"/>
        </w:rPr>
      </w:pPr>
    </w:p>
    <w:p>
      <w:pPr>
        <w:tabs>
          <w:tab w:val="left" w:pos="440"/>
          <w:tab w:val="left" w:pos="900"/>
        </w:tabs>
        <w:rPr>
          <w:szCs w:val="22"/>
        </w:rPr>
      </w:pPr>
      <w:r>
        <w:rPr>
          <w:szCs w:val="22"/>
        </w:rPr>
        <w:tab/>
      </w:r>
      <w:r>
        <w:rPr>
          <w:szCs w:val="22"/>
        </w:rPr>
        <w:tab/>
      </w:r>
      <w:r>
        <w:rPr>
          <w:szCs w:val="22"/>
        </w:rPr>
        <w:t xml:space="preserve">Solving for </w:t>
      </w:r>
      <w:r>
        <w:rPr>
          <w:i/>
          <w:szCs w:val="22"/>
        </w:rPr>
        <w:t>g</w:t>
      </w:r>
      <w:r>
        <w:rPr>
          <w:szCs w:val="22"/>
        </w:rPr>
        <w:t>, we get:</w:t>
      </w:r>
    </w:p>
    <w:p>
      <w:pPr>
        <w:tabs>
          <w:tab w:val="left" w:pos="440"/>
          <w:tab w:val="left" w:pos="900"/>
        </w:tabs>
        <w:rPr>
          <w:szCs w:val="22"/>
        </w:rPr>
      </w:pPr>
    </w:p>
    <w:p>
      <w:pPr>
        <w:tabs>
          <w:tab w:val="left" w:pos="440"/>
          <w:tab w:val="left" w:pos="900"/>
        </w:tabs>
        <w:rPr>
          <w:szCs w:val="22"/>
        </w:rPr>
      </w:pPr>
      <w:r>
        <w:rPr>
          <w:szCs w:val="22"/>
        </w:rPr>
        <w:tab/>
      </w:r>
      <w:r>
        <w:rPr>
          <w:szCs w:val="22"/>
        </w:rPr>
        <w:tab/>
      </w:r>
      <w:r>
        <w:rPr>
          <w:i/>
          <w:szCs w:val="22"/>
        </w:rPr>
        <w:t>g</w:t>
      </w:r>
      <w:r>
        <w:rPr>
          <w:szCs w:val="22"/>
        </w:rPr>
        <w:t xml:space="preserve"> = .0453, or 4.53%</w:t>
      </w:r>
    </w:p>
    <w:p>
      <w:pPr>
        <w:tabs>
          <w:tab w:val="left" w:pos="440"/>
          <w:tab w:val="left" w:pos="900"/>
        </w:tabs>
        <w:rPr>
          <w:szCs w:val="22"/>
        </w:rPr>
      </w:pPr>
    </w:p>
    <w:p>
      <w:pPr>
        <w:tabs>
          <w:tab w:val="left" w:pos="440"/>
          <w:tab w:val="left" w:pos="980"/>
          <w:tab w:val="left" w:pos="5120"/>
          <w:tab w:val="right" w:pos="6120"/>
        </w:tabs>
        <w:ind w:left="440" w:hanging="440"/>
        <w:jc w:val="both"/>
      </w:pPr>
      <w:r>
        <w:rPr>
          <w:b/>
        </w:rPr>
        <w:t>26.</w:t>
      </w:r>
      <w:r>
        <w:tab/>
      </w:r>
      <w:r>
        <w:t>The IRR of the project is:</w:t>
      </w:r>
    </w:p>
    <w:p>
      <w:pPr>
        <w:tabs>
          <w:tab w:val="left" w:pos="440"/>
          <w:tab w:val="left" w:pos="980"/>
          <w:tab w:val="left" w:pos="5120"/>
          <w:tab w:val="right" w:pos="6120"/>
        </w:tabs>
        <w:ind w:left="440" w:hanging="440"/>
        <w:jc w:val="both"/>
      </w:pPr>
    </w:p>
    <w:p>
      <w:pPr>
        <w:tabs>
          <w:tab w:val="left" w:pos="440"/>
          <w:tab w:val="left" w:pos="980"/>
          <w:tab w:val="left" w:pos="5120"/>
          <w:tab w:val="right" w:pos="6120"/>
        </w:tabs>
        <w:ind w:left="440" w:hanging="440"/>
        <w:jc w:val="both"/>
      </w:pPr>
      <w:r>
        <w:tab/>
      </w:r>
      <w:r>
        <w:t>$42,000 = $21,000/(1+IRR) + $32,000/(1+IRR)</w:t>
      </w:r>
      <w:r>
        <w:rPr>
          <w:vertAlign w:val="superscript"/>
        </w:rPr>
        <w:t>2</w:t>
      </w:r>
    </w:p>
    <w:p>
      <w:pPr>
        <w:tabs>
          <w:tab w:val="left" w:pos="440"/>
          <w:tab w:val="left" w:pos="980"/>
          <w:tab w:val="left" w:pos="5120"/>
          <w:tab w:val="right" w:pos="6120"/>
        </w:tabs>
        <w:ind w:left="440" w:hanging="440"/>
        <w:jc w:val="both"/>
      </w:pPr>
    </w:p>
    <w:p>
      <w:pPr>
        <w:tabs>
          <w:tab w:val="left" w:pos="440"/>
        </w:tabs>
        <w:ind w:left="440" w:hanging="440"/>
        <w:jc w:val="both"/>
        <w:rPr>
          <w:szCs w:val="22"/>
        </w:rPr>
      </w:pPr>
      <w:r>
        <w:rPr>
          <w:szCs w:val="22"/>
        </w:rPr>
        <w:tab/>
      </w:r>
      <w:r>
        <w:rPr>
          <w:szCs w:val="22"/>
        </w:rPr>
        <w:t>Using a spreadsheet, financial calculator, or trial and error to find the root of the equation, we find that:</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IRR = 15.80%</w:t>
      </w:r>
    </w:p>
    <w:p>
      <w:pPr>
        <w:tabs>
          <w:tab w:val="left" w:pos="440"/>
          <w:tab w:val="left" w:pos="980"/>
          <w:tab w:val="left" w:pos="5120"/>
          <w:tab w:val="right" w:pos="6120"/>
        </w:tabs>
        <w:ind w:left="440" w:hanging="440"/>
        <w:jc w:val="both"/>
      </w:pPr>
      <w:r>
        <w:tab/>
      </w:r>
    </w:p>
    <w:p>
      <w:pPr>
        <w:tabs>
          <w:tab w:val="left" w:pos="440"/>
          <w:tab w:val="left" w:pos="980"/>
          <w:tab w:val="left" w:pos="5120"/>
          <w:tab w:val="right" w:pos="6120"/>
        </w:tabs>
        <w:ind w:left="440" w:hanging="440"/>
        <w:jc w:val="both"/>
      </w:pPr>
      <w:r>
        <w:tab/>
      </w:r>
      <w:r>
        <w:t>At an interest rate of 12 percent, the NPV is:</w:t>
      </w:r>
    </w:p>
    <w:p>
      <w:pPr>
        <w:tabs>
          <w:tab w:val="left" w:pos="440"/>
          <w:tab w:val="left" w:pos="980"/>
          <w:tab w:val="left" w:pos="5120"/>
          <w:tab w:val="right" w:pos="6120"/>
        </w:tabs>
        <w:ind w:left="440" w:hanging="440"/>
        <w:jc w:val="both"/>
      </w:pPr>
    </w:p>
    <w:p>
      <w:pPr>
        <w:tabs>
          <w:tab w:val="left" w:pos="440"/>
          <w:tab w:val="left" w:pos="980"/>
          <w:tab w:val="left" w:pos="5120"/>
          <w:tab w:val="right" w:pos="6120"/>
        </w:tabs>
        <w:ind w:left="440" w:hanging="440"/>
        <w:jc w:val="both"/>
      </w:pPr>
      <w:r>
        <w:tab/>
      </w:r>
      <w:r>
        <w:t>NPV = $42,000 – $21,000/1.12 – $32,000/1.12</w:t>
      </w:r>
      <w:r>
        <w:rPr>
          <w:vertAlign w:val="superscript"/>
        </w:rPr>
        <w:t>2</w:t>
      </w:r>
    </w:p>
    <w:p>
      <w:pPr>
        <w:tabs>
          <w:tab w:val="left" w:pos="440"/>
          <w:tab w:val="left" w:pos="980"/>
          <w:tab w:val="left" w:pos="5120"/>
          <w:tab w:val="right" w:pos="6120"/>
        </w:tabs>
        <w:ind w:left="440" w:hanging="440"/>
        <w:jc w:val="both"/>
      </w:pPr>
      <w:r>
        <w:tab/>
      </w:r>
      <w:r>
        <w:t>NPV = –$2,260.20</w:t>
      </w:r>
    </w:p>
    <w:p>
      <w:pPr>
        <w:tabs>
          <w:tab w:val="left" w:pos="440"/>
          <w:tab w:val="left" w:pos="980"/>
          <w:tab w:val="left" w:pos="5120"/>
          <w:tab w:val="right" w:pos="6120"/>
        </w:tabs>
        <w:ind w:left="440" w:hanging="440"/>
        <w:jc w:val="both"/>
      </w:pPr>
    </w:p>
    <w:p>
      <w:pPr>
        <w:tabs>
          <w:tab w:val="left" w:pos="440"/>
          <w:tab w:val="left" w:pos="980"/>
          <w:tab w:val="left" w:pos="5120"/>
          <w:tab w:val="right" w:pos="6120"/>
        </w:tabs>
        <w:ind w:left="440" w:hanging="440"/>
        <w:jc w:val="both"/>
      </w:pPr>
      <w:r>
        <w:tab/>
      </w:r>
      <w:r>
        <w:t>At an interest rate of zero percent, we can add cash flows, so the NPV is:</w:t>
      </w:r>
    </w:p>
    <w:p>
      <w:pPr>
        <w:tabs>
          <w:tab w:val="left" w:pos="440"/>
          <w:tab w:val="left" w:pos="980"/>
          <w:tab w:val="left" w:pos="5120"/>
          <w:tab w:val="right" w:pos="6120"/>
        </w:tabs>
        <w:ind w:left="440" w:hanging="440"/>
        <w:jc w:val="both"/>
      </w:pPr>
    </w:p>
    <w:p>
      <w:pPr>
        <w:tabs>
          <w:tab w:val="left" w:pos="440"/>
          <w:tab w:val="left" w:pos="980"/>
          <w:tab w:val="left" w:pos="5120"/>
          <w:tab w:val="right" w:pos="6120"/>
        </w:tabs>
        <w:ind w:left="440" w:hanging="440"/>
        <w:jc w:val="both"/>
      </w:pPr>
      <w:r>
        <w:tab/>
      </w:r>
      <w:r>
        <w:t xml:space="preserve">NPV = $42,000 – $21,000 – $32,000 </w:t>
      </w:r>
    </w:p>
    <w:p>
      <w:pPr>
        <w:tabs>
          <w:tab w:val="left" w:pos="440"/>
          <w:tab w:val="left" w:pos="980"/>
          <w:tab w:val="left" w:pos="5120"/>
          <w:tab w:val="right" w:pos="6120"/>
        </w:tabs>
        <w:ind w:left="440" w:hanging="440"/>
        <w:jc w:val="both"/>
      </w:pPr>
      <w:r>
        <w:tab/>
      </w:r>
      <w:r>
        <w:t xml:space="preserve">NPV = –$11,000.00  </w:t>
      </w:r>
    </w:p>
    <w:p>
      <w:pPr>
        <w:tabs>
          <w:tab w:val="left" w:pos="440"/>
          <w:tab w:val="left" w:pos="980"/>
          <w:tab w:val="left" w:pos="5120"/>
          <w:tab w:val="right" w:pos="6120"/>
        </w:tabs>
        <w:ind w:left="440" w:hanging="440"/>
        <w:jc w:val="both"/>
      </w:pPr>
    </w:p>
    <w:p>
      <w:pPr>
        <w:tabs>
          <w:tab w:val="left" w:pos="440"/>
          <w:tab w:val="left" w:pos="980"/>
          <w:tab w:val="left" w:pos="5120"/>
          <w:tab w:val="right" w:pos="6120"/>
        </w:tabs>
        <w:ind w:left="440" w:hanging="440"/>
        <w:jc w:val="both"/>
      </w:pPr>
      <w:r>
        <w:tab/>
      </w:r>
      <w:r>
        <w:t>And at an interest rate of 24 percent, the NPV is:</w:t>
      </w:r>
    </w:p>
    <w:p>
      <w:pPr>
        <w:tabs>
          <w:tab w:val="left" w:pos="440"/>
          <w:tab w:val="left" w:pos="980"/>
          <w:tab w:val="left" w:pos="5120"/>
          <w:tab w:val="right" w:pos="6120"/>
        </w:tabs>
        <w:ind w:left="440" w:hanging="440"/>
        <w:jc w:val="both"/>
      </w:pPr>
    </w:p>
    <w:p>
      <w:pPr>
        <w:tabs>
          <w:tab w:val="left" w:pos="440"/>
          <w:tab w:val="left" w:pos="900"/>
        </w:tabs>
        <w:ind w:left="440" w:hanging="440"/>
        <w:jc w:val="both"/>
      </w:pPr>
      <w:r>
        <w:tab/>
      </w:r>
      <w:r>
        <w:t>NPV = $42,000 – $21,000/1.24 – $32,000/1.24</w:t>
      </w:r>
      <w:r>
        <w:rPr>
          <w:vertAlign w:val="superscript"/>
        </w:rPr>
        <w:t>2</w:t>
      </w:r>
    </w:p>
    <w:p>
      <w:pPr>
        <w:tabs>
          <w:tab w:val="left" w:pos="440"/>
          <w:tab w:val="left" w:pos="900"/>
        </w:tabs>
        <w:ind w:left="440" w:hanging="440"/>
        <w:jc w:val="both"/>
      </w:pPr>
      <w:r>
        <w:tab/>
      </w:r>
      <w:r>
        <w:t>NPV = +$4,252.86</w:t>
      </w:r>
    </w:p>
    <w:p>
      <w:pPr>
        <w:tabs>
          <w:tab w:val="left" w:pos="440"/>
          <w:tab w:val="left" w:pos="900"/>
        </w:tabs>
        <w:ind w:left="440" w:hanging="440"/>
      </w:pPr>
    </w:p>
    <w:p>
      <w:pPr>
        <w:tabs>
          <w:tab w:val="left" w:pos="440"/>
          <w:tab w:val="left" w:pos="900"/>
        </w:tabs>
        <w:ind w:left="440" w:hanging="440"/>
        <w:jc w:val="both"/>
      </w:pPr>
      <w:r>
        <w:tab/>
      </w:r>
      <w:r>
        <w:t>The cash flows for the project are unconventional. Since the initial cash flow is positive and the remaining cash flows are negative, the decision rule for IRR is invalid in this case. The NPV profile is upward sloping, indicating that the project is more valuable when the interest rate increases.</w:t>
      </w:r>
    </w:p>
    <w:p/>
    <w:p>
      <w:pPr>
        <w:tabs>
          <w:tab w:val="left" w:pos="440"/>
          <w:tab w:val="left" w:pos="900"/>
        </w:tabs>
        <w:ind w:left="446" w:hanging="446"/>
        <w:jc w:val="both"/>
        <w:rPr>
          <w:szCs w:val="22"/>
        </w:rPr>
      </w:pPr>
      <w:r>
        <w:rPr>
          <w:b/>
          <w:szCs w:val="22"/>
        </w:rPr>
        <w:br w:type="page"/>
      </w:r>
      <w:r>
        <w:rPr>
          <w:b/>
          <w:szCs w:val="22"/>
        </w:rPr>
        <w:t>27.</w:t>
      </w:r>
      <w:r>
        <w:rPr>
          <w:szCs w:val="22"/>
        </w:rPr>
        <w:tab/>
      </w:r>
      <w:r>
        <w:rPr>
          <w:szCs w:val="22"/>
        </w:rPr>
        <w:t xml:space="preserve">The IRR is the interest rate that makes the NPV of the project equal to zero. So, the IRR of the project is: </w:t>
      </w:r>
    </w:p>
    <w:p>
      <w:pPr>
        <w:tabs>
          <w:tab w:val="left" w:pos="440"/>
          <w:tab w:val="left" w:pos="900"/>
        </w:tabs>
        <w:ind w:left="440" w:hanging="440"/>
        <w:jc w:val="both"/>
        <w:rPr>
          <w:szCs w:val="22"/>
        </w:rPr>
      </w:pPr>
    </w:p>
    <w:p>
      <w:pPr>
        <w:tabs>
          <w:tab w:val="left" w:pos="440"/>
          <w:tab w:val="left" w:pos="900"/>
          <w:tab w:val="left" w:pos="1340"/>
        </w:tabs>
        <w:ind w:left="900" w:right="-180" w:hanging="900"/>
        <w:rPr>
          <w:szCs w:val="22"/>
        </w:rPr>
      </w:pPr>
      <w:r>
        <w:rPr>
          <w:szCs w:val="22"/>
        </w:rPr>
        <w:tab/>
      </w:r>
      <w:r>
        <w:rPr>
          <w:szCs w:val="22"/>
        </w:rPr>
        <w:t>0 =$25,000 – $11,000 / (1 + IRR) + $7,000 / (1 + IRR)</w:t>
      </w:r>
      <w:r>
        <w:rPr>
          <w:szCs w:val="22"/>
          <w:vertAlign w:val="superscript"/>
        </w:rPr>
        <w:t>2</w:t>
      </w:r>
    </w:p>
    <w:p>
      <w:pPr>
        <w:tabs>
          <w:tab w:val="left" w:pos="440"/>
        </w:tabs>
        <w:ind w:left="907" w:hanging="907"/>
        <w:jc w:val="both"/>
        <w:rPr>
          <w:szCs w:val="22"/>
        </w:rPr>
      </w:pPr>
    </w:p>
    <w:p>
      <w:pPr>
        <w:tabs>
          <w:tab w:val="left" w:pos="440"/>
        </w:tabs>
        <w:ind w:left="446" w:hanging="446"/>
        <w:jc w:val="both"/>
        <w:rPr>
          <w:szCs w:val="22"/>
        </w:rPr>
      </w:pPr>
      <w:r>
        <w:rPr>
          <w:szCs w:val="22"/>
        </w:rPr>
        <w:tab/>
      </w:r>
      <w:r>
        <w:rPr>
          <w:szCs w:val="22"/>
        </w:rPr>
        <w:tab/>
      </w:r>
      <w:r>
        <w:rPr>
          <w:szCs w:val="22"/>
        </w:rPr>
        <w:t>Even though it appears there are two IRRs, a spreadsheet, financial calculator, or trial and error will not give an answer. The reason is that there is no real IRR for this set of cash flows. If you examine the IRR equation, what we are really doing is solving for the roots of the equation. Going back to high school algebra, in this problem we are solving a quadratic equation. In case you don’t remember, the quadratic equation is:</w:t>
      </w:r>
    </w:p>
    <w:p>
      <w:pPr>
        <w:tabs>
          <w:tab w:val="left" w:pos="440"/>
        </w:tabs>
        <w:ind w:left="446" w:hanging="446"/>
        <w:jc w:val="both"/>
        <w:rPr>
          <w:szCs w:val="22"/>
        </w:rPr>
      </w:pPr>
    </w:p>
    <w:p>
      <w:pPr>
        <w:tabs>
          <w:tab w:val="left" w:pos="440"/>
        </w:tabs>
        <w:ind w:left="446" w:hanging="446"/>
        <w:jc w:val="both"/>
        <w:rPr>
          <w:szCs w:val="22"/>
        </w:rPr>
      </w:pPr>
      <w:r>
        <w:rPr>
          <w:szCs w:val="22"/>
        </w:rPr>
        <w:tab/>
      </w:r>
      <w:r>
        <w:rPr>
          <w:szCs w:val="22"/>
        </w:rPr>
        <w:t xml:space="preserve">x = </w:t>
      </w:r>
      <w:r>
        <w:rPr>
          <w:position w:val="-22"/>
          <w:szCs w:val="22"/>
        </w:rPr>
        <w:object>
          <v:shape id="_x0000_i1073" o:spt="75" type="#_x0000_t75" style="height:32.85pt;width:77.75pt;" o:ole="t" filled="f" o:preferrelative="t" stroked="f" coordsize="21600,21600">
            <v:path/>
            <v:fill on="f" focussize="0,0"/>
            <v:stroke on="f" joinstyle="miter"/>
            <v:imagedata r:id="rId130" o:title=""/>
            <o:lock v:ext="edit" aspectratio="t"/>
            <w10:wrap type="none"/>
            <w10:anchorlock/>
          </v:shape>
          <o:OLEObject Type="Embed" ProgID="Equation.3" ShapeID="_x0000_i1073" DrawAspect="Content" ObjectID="_1468075773" r:id="rId129">
            <o:LockedField>false</o:LockedField>
          </o:OLEObject>
        </w:object>
      </w:r>
    </w:p>
    <w:p>
      <w:pPr>
        <w:tabs>
          <w:tab w:val="left" w:pos="440"/>
        </w:tabs>
        <w:ind w:left="446" w:hanging="446"/>
        <w:jc w:val="both"/>
        <w:rPr>
          <w:szCs w:val="22"/>
        </w:rPr>
      </w:pPr>
    </w:p>
    <w:p>
      <w:pPr>
        <w:tabs>
          <w:tab w:val="left" w:pos="440"/>
        </w:tabs>
        <w:ind w:left="446" w:hanging="446"/>
        <w:jc w:val="both"/>
        <w:rPr>
          <w:color w:val="000000"/>
          <w:szCs w:val="22"/>
        </w:rPr>
      </w:pPr>
      <w:r>
        <w:rPr>
          <w:szCs w:val="22"/>
        </w:rPr>
        <w:tab/>
      </w:r>
      <w:r>
        <w:rPr>
          <w:color w:val="000000"/>
          <w:szCs w:val="22"/>
        </w:rPr>
        <w:tab/>
      </w:r>
      <w:r>
        <w:rPr>
          <w:color w:val="000000"/>
          <w:szCs w:val="22"/>
        </w:rPr>
        <w:t>In this case, the equation is:</w:t>
      </w:r>
    </w:p>
    <w:p>
      <w:pPr>
        <w:tabs>
          <w:tab w:val="left" w:pos="440"/>
        </w:tabs>
        <w:ind w:left="446" w:hanging="446"/>
        <w:jc w:val="both"/>
        <w:rPr>
          <w:color w:val="000000"/>
          <w:szCs w:val="22"/>
        </w:rPr>
      </w:pPr>
    </w:p>
    <w:p>
      <w:pPr>
        <w:tabs>
          <w:tab w:val="left" w:pos="440"/>
        </w:tabs>
        <w:ind w:left="446" w:hanging="446"/>
        <w:jc w:val="both"/>
        <w:rPr>
          <w:color w:val="000000"/>
          <w:szCs w:val="22"/>
        </w:rPr>
      </w:pPr>
      <w:r>
        <w:rPr>
          <w:color w:val="000000"/>
          <w:szCs w:val="22"/>
        </w:rPr>
        <w:tab/>
      </w:r>
      <w:r>
        <w:rPr>
          <w:color w:val="000000"/>
          <w:szCs w:val="22"/>
        </w:rPr>
        <w:t xml:space="preserve">x = </w:t>
      </w:r>
      <w:r>
        <w:rPr>
          <w:color w:val="000000"/>
          <w:position w:val="-28"/>
          <w:szCs w:val="22"/>
        </w:rPr>
        <w:object>
          <v:shape id="_x0000_i1074" o:spt="75" type="#_x0000_t75" style="height:38pt;width:228.1pt;" o:ole="t" filled="f" o:preferrelative="t" stroked="f" coordsize="21600,21600">
            <v:path/>
            <v:fill on="f" focussize="0,0"/>
            <v:stroke on="f" joinstyle="miter"/>
            <v:imagedata r:id="rId132" o:title=""/>
            <o:lock v:ext="edit" aspectratio="t"/>
            <w10:wrap type="none"/>
            <w10:anchorlock/>
          </v:shape>
          <o:OLEObject Type="Embed" ProgID="Equation.3" ShapeID="_x0000_i1074" DrawAspect="Content" ObjectID="_1468075774" r:id="rId131">
            <o:LockedField>false</o:LockedField>
          </o:OLEObject>
        </w:object>
      </w:r>
    </w:p>
    <w:p>
      <w:pPr>
        <w:tabs>
          <w:tab w:val="left" w:pos="440"/>
        </w:tabs>
        <w:ind w:left="446" w:hanging="446"/>
        <w:jc w:val="both"/>
        <w:rPr>
          <w:szCs w:val="22"/>
        </w:rPr>
      </w:pPr>
    </w:p>
    <w:p>
      <w:pPr>
        <w:tabs>
          <w:tab w:val="left" w:pos="440"/>
        </w:tabs>
        <w:ind w:left="446" w:hanging="446"/>
        <w:jc w:val="both"/>
        <w:rPr>
          <w:szCs w:val="22"/>
        </w:rPr>
      </w:pPr>
      <w:r>
        <w:rPr>
          <w:szCs w:val="22"/>
        </w:rPr>
        <w:tab/>
      </w:r>
      <w:r>
        <w:rPr>
          <w:szCs w:val="22"/>
        </w:rPr>
        <w:t>The square root term works out to be:</w:t>
      </w:r>
    </w:p>
    <w:p>
      <w:pPr>
        <w:tabs>
          <w:tab w:val="left" w:pos="440"/>
        </w:tabs>
        <w:ind w:left="446" w:hanging="446"/>
        <w:jc w:val="both"/>
        <w:rPr>
          <w:szCs w:val="22"/>
        </w:rPr>
      </w:pPr>
    </w:p>
    <w:p>
      <w:pPr>
        <w:tabs>
          <w:tab w:val="left" w:pos="440"/>
        </w:tabs>
        <w:ind w:left="446" w:hanging="446"/>
        <w:jc w:val="both"/>
        <w:rPr>
          <w:szCs w:val="22"/>
        </w:rPr>
      </w:pPr>
      <w:r>
        <w:rPr>
          <w:szCs w:val="22"/>
        </w:rPr>
        <w:tab/>
      </w:r>
      <w:r>
        <w:rPr>
          <w:szCs w:val="22"/>
        </w:rPr>
        <w:t>121,000,000 – 700,000,000 = –579,000,000</w:t>
      </w:r>
    </w:p>
    <w:p>
      <w:pPr>
        <w:tabs>
          <w:tab w:val="left" w:pos="440"/>
        </w:tabs>
        <w:ind w:left="446" w:hanging="446"/>
        <w:jc w:val="both"/>
        <w:rPr>
          <w:szCs w:val="22"/>
        </w:rPr>
      </w:pPr>
    </w:p>
    <w:p>
      <w:pPr>
        <w:tabs>
          <w:tab w:val="left" w:pos="440"/>
        </w:tabs>
        <w:ind w:left="446" w:hanging="446"/>
        <w:jc w:val="both"/>
        <w:rPr>
          <w:szCs w:val="22"/>
        </w:rPr>
      </w:pPr>
      <w:r>
        <w:rPr>
          <w:szCs w:val="22"/>
        </w:rPr>
        <w:tab/>
      </w:r>
      <w:r>
        <w:rPr>
          <w:szCs w:val="22"/>
        </w:rPr>
        <w:t xml:space="preserve">The square root of a negative number is a complex number, so there is no real number solution, meaning the project has no real IRR. </w:t>
      </w:r>
    </w:p>
    <w:p/>
    <w:p>
      <w:pPr>
        <w:tabs>
          <w:tab w:val="left" w:pos="446"/>
        </w:tabs>
        <w:ind w:left="446" w:hanging="446"/>
      </w:pPr>
      <w:r>
        <w:rPr>
          <w:b/>
          <w:bCs/>
        </w:rPr>
        <w:t>28.</w:t>
      </w:r>
      <w:r>
        <w:tab/>
      </w:r>
      <w:r>
        <w:t xml:space="preserve">First, we need to find the future value of the cash flows for the one year in which they are blocked by the government. So, reinvesting each cash inflow for one year, we find: </w:t>
      </w:r>
    </w:p>
    <w:p>
      <w:pPr>
        <w:tabs>
          <w:tab w:val="left" w:pos="446"/>
        </w:tabs>
        <w:ind w:left="446" w:hanging="446"/>
      </w:pPr>
    </w:p>
    <w:p>
      <w:pPr>
        <w:tabs>
          <w:tab w:val="left" w:pos="446"/>
        </w:tabs>
        <w:ind w:left="446" w:hanging="446"/>
      </w:pPr>
      <w:r>
        <w:tab/>
      </w:r>
      <w:r>
        <w:t>Year 2 cash flow = $425,000(1.04) = $442,000</w:t>
      </w:r>
    </w:p>
    <w:p>
      <w:pPr>
        <w:tabs>
          <w:tab w:val="left" w:pos="446"/>
        </w:tabs>
        <w:ind w:left="446" w:hanging="446"/>
      </w:pPr>
      <w:r>
        <w:tab/>
      </w:r>
      <w:r>
        <w:t>Year 3 cash flow = $590,000(1.04) = $509,600</w:t>
      </w:r>
    </w:p>
    <w:p>
      <w:pPr>
        <w:tabs>
          <w:tab w:val="left" w:pos="446"/>
        </w:tabs>
        <w:ind w:left="446" w:hanging="446"/>
      </w:pPr>
      <w:r>
        <w:tab/>
      </w:r>
      <w:r>
        <w:t>Year 4 cash flow = $385,000(1.04) = $400,400</w:t>
      </w:r>
    </w:p>
    <w:p>
      <w:pPr>
        <w:tabs>
          <w:tab w:val="left" w:pos="446"/>
        </w:tabs>
        <w:ind w:left="446" w:hanging="446"/>
      </w:pPr>
      <w:r>
        <w:tab/>
      </w:r>
      <w:r>
        <w:t>Year 5 cash flow = $340,000(1.04) = $353,600</w:t>
      </w:r>
    </w:p>
    <w:p>
      <w:pPr>
        <w:tabs>
          <w:tab w:val="left" w:pos="446"/>
        </w:tabs>
        <w:ind w:left="446" w:hanging="446"/>
      </w:pPr>
    </w:p>
    <w:p>
      <w:pPr>
        <w:tabs>
          <w:tab w:val="left" w:pos="446"/>
        </w:tabs>
        <w:ind w:left="446" w:hanging="446"/>
      </w:pPr>
      <w:r>
        <w:tab/>
      </w:r>
      <w:r>
        <w:t>So, the NPV of the project is:</w:t>
      </w:r>
    </w:p>
    <w:p>
      <w:pPr>
        <w:tabs>
          <w:tab w:val="left" w:pos="446"/>
        </w:tabs>
        <w:ind w:left="446" w:hanging="446"/>
      </w:pPr>
    </w:p>
    <w:p>
      <w:pPr>
        <w:tabs>
          <w:tab w:val="left" w:pos="440"/>
          <w:tab w:val="left" w:pos="900"/>
          <w:tab w:val="left" w:pos="1340"/>
        </w:tabs>
        <w:ind w:left="900" w:right="-180" w:hanging="900"/>
        <w:rPr>
          <w:szCs w:val="22"/>
        </w:rPr>
      </w:pPr>
      <w:r>
        <w:rPr>
          <w:szCs w:val="22"/>
        </w:rPr>
        <w:tab/>
      </w:r>
      <w:r>
        <w:rPr>
          <w:szCs w:val="22"/>
        </w:rPr>
        <w:t>NPV = –$1,250,000 + $442,000/1.11</w:t>
      </w:r>
      <w:r>
        <w:rPr>
          <w:szCs w:val="22"/>
          <w:vertAlign w:val="superscript"/>
        </w:rPr>
        <w:t>2</w:t>
      </w:r>
      <w:r>
        <w:rPr>
          <w:szCs w:val="22"/>
        </w:rPr>
        <w:t xml:space="preserve"> + $509,600/1.11</w:t>
      </w:r>
      <w:r>
        <w:rPr>
          <w:szCs w:val="22"/>
          <w:vertAlign w:val="superscript"/>
        </w:rPr>
        <w:t>3</w:t>
      </w:r>
      <w:r>
        <w:rPr>
          <w:szCs w:val="22"/>
        </w:rPr>
        <w:t xml:space="preserve"> + $400,400/1.11</w:t>
      </w:r>
      <w:r>
        <w:rPr>
          <w:szCs w:val="22"/>
          <w:vertAlign w:val="superscript"/>
        </w:rPr>
        <w:t>4</w:t>
      </w:r>
      <w:r>
        <w:rPr>
          <w:szCs w:val="22"/>
        </w:rPr>
        <w:t xml:space="preserve"> + $353,600/1.11</w:t>
      </w:r>
      <w:r>
        <w:rPr>
          <w:szCs w:val="22"/>
          <w:vertAlign w:val="superscript"/>
        </w:rPr>
        <w:t>5</w:t>
      </w:r>
    </w:p>
    <w:p>
      <w:pPr>
        <w:tabs>
          <w:tab w:val="left" w:pos="440"/>
          <w:tab w:val="left" w:pos="900"/>
          <w:tab w:val="left" w:pos="1340"/>
        </w:tabs>
        <w:ind w:left="900" w:right="-180" w:hanging="900"/>
        <w:rPr>
          <w:szCs w:val="22"/>
        </w:rPr>
      </w:pPr>
      <w:r>
        <w:rPr>
          <w:szCs w:val="22"/>
        </w:rPr>
        <w:tab/>
      </w:r>
      <w:r>
        <w:rPr>
          <w:szCs w:val="22"/>
        </w:rPr>
        <w:t>NPV =–$45,047.48</w:t>
      </w:r>
    </w:p>
    <w:p>
      <w:pPr>
        <w:tabs>
          <w:tab w:val="left" w:pos="440"/>
          <w:tab w:val="left" w:pos="900"/>
          <w:tab w:val="left" w:pos="1340"/>
        </w:tabs>
        <w:ind w:left="900" w:right="-180" w:hanging="900"/>
        <w:rPr>
          <w:szCs w:val="22"/>
        </w:rPr>
      </w:pPr>
    </w:p>
    <w:p>
      <w:pPr>
        <w:tabs>
          <w:tab w:val="left" w:pos="440"/>
          <w:tab w:val="left" w:pos="900"/>
          <w:tab w:val="left" w:pos="1340"/>
        </w:tabs>
        <w:ind w:left="900" w:right="-180" w:hanging="900"/>
        <w:rPr>
          <w:szCs w:val="22"/>
        </w:rPr>
      </w:pPr>
      <w:r>
        <w:rPr>
          <w:szCs w:val="22"/>
        </w:rPr>
        <w:tab/>
      </w:r>
      <w:r>
        <w:rPr>
          <w:szCs w:val="22"/>
        </w:rPr>
        <w:t>And the IRR of the project is:</w:t>
      </w:r>
    </w:p>
    <w:p>
      <w:pPr>
        <w:tabs>
          <w:tab w:val="left" w:pos="440"/>
          <w:tab w:val="left" w:pos="900"/>
          <w:tab w:val="left" w:pos="1340"/>
        </w:tabs>
        <w:ind w:left="900" w:right="-180" w:hanging="900"/>
        <w:rPr>
          <w:szCs w:val="22"/>
        </w:rPr>
      </w:pPr>
    </w:p>
    <w:p>
      <w:pPr>
        <w:tabs>
          <w:tab w:val="left" w:pos="440"/>
          <w:tab w:val="left" w:pos="900"/>
        </w:tabs>
        <w:ind w:left="440" w:hanging="440"/>
        <w:jc w:val="both"/>
        <w:rPr>
          <w:szCs w:val="22"/>
        </w:rPr>
      </w:pPr>
      <w:r>
        <w:rPr>
          <w:szCs w:val="22"/>
        </w:rPr>
        <w:tab/>
      </w:r>
      <w:r>
        <w:rPr>
          <w:szCs w:val="22"/>
        </w:rPr>
        <w:t>0 = –$1,250,000 + $442,000/(1 + IRR)</w:t>
      </w:r>
      <w:r>
        <w:rPr>
          <w:szCs w:val="22"/>
          <w:vertAlign w:val="superscript"/>
        </w:rPr>
        <w:t>2</w:t>
      </w:r>
      <w:r>
        <w:rPr>
          <w:szCs w:val="22"/>
        </w:rPr>
        <w:t xml:space="preserve"> + $509,600/(1 + IRR)</w:t>
      </w:r>
      <w:r>
        <w:rPr>
          <w:szCs w:val="22"/>
          <w:vertAlign w:val="superscript"/>
        </w:rPr>
        <w:t>3</w:t>
      </w:r>
      <w:r>
        <w:rPr>
          <w:szCs w:val="22"/>
        </w:rPr>
        <w:t xml:space="preserve"> + $400,400/(1 + IRR)</w:t>
      </w:r>
      <w:r>
        <w:rPr>
          <w:szCs w:val="22"/>
          <w:vertAlign w:val="superscript"/>
        </w:rPr>
        <w:t>4</w:t>
      </w:r>
    </w:p>
    <w:p>
      <w:pPr>
        <w:tabs>
          <w:tab w:val="left" w:pos="440"/>
          <w:tab w:val="left" w:pos="900"/>
        </w:tabs>
        <w:ind w:left="440" w:hanging="440"/>
        <w:jc w:val="both"/>
        <w:rPr>
          <w:szCs w:val="22"/>
        </w:rPr>
      </w:pPr>
      <w:r>
        <w:rPr>
          <w:szCs w:val="22"/>
        </w:rPr>
        <w:tab/>
      </w:r>
      <w:r>
        <w:rPr>
          <w:szCs w:val="22"/>
        </w:rPr>
        <w:tab/>
      </w:r>
      <w:r>
        <w:rPr>
          <w:szCs w:val="22"/>
        </w:rPr>
        <w:t>+ $353,600/(1 + IRR)</w:t>
      </w:r>
      <w:r>
        <w:rPr>
          <w:szCs w:val="22"/>
          <w:vertAlign w:val="superscript"/>
        </w:rPr>
        <w:t>5</w:t>
      </w:r>
    </w:p>
    <w:p>
      <w:pPr>
        <w:tabs>
          <w:tab w:val="left" w:pos="440"/>
          <w:tab w:val="left" w:pos="900"/>
          <w:tab w:val="left" w:pos="1340"/>
        </w:tabs>
        <w:ind w:left="900" w:right="-180" w:hanging="900"/>
        <w:rPr>
          <w:szCs w:val="22"/>
        </w:rPr>
      </w:pPr>
    </w:p>
    <w:p>
      <w:pPr>
        <w:tabs>
          <w:tab w:val="left" w:pos="440"/>
          <w:tab w:val="left" w:pos="900"/>
        </w:tabs>
        <w:ind w:left="440" w:hanging="440"/>
        <w:jc w:val="both"/>
        <w:rPr>
          <w:szCs w:val="22"/>
        </w:rPr>
      </w:pPr>
      <w:r>
        <w:rPr>
          <w:szCs w:val="22"/>
        </w:rPr>
        <w:tab/>
      </w:r>
      <w:r>
        <w:rPr>
          <w:szCs w:val="22"/>
        </w:rPr>
        <w:t>Using a spreadsheet, financial calculator, or trial and error to find the root of the equation, we find that:</w:t>
      </w:r>
    </w:p>
    <w:p>
      <w:pPr>
        <w:tabs>
          <w:tab w:val="left" w:pos="440"/>
          <w:tab w:val="left" w:pos="900"/>
        </w:tabs>
        <w:ind w:left="440" w:hanging="440"/>
        <w:jc w:val="both"/>
        <w:rPr>
          <w:szCs w:val="22"/>
        </w:rPr>
      </w:pPr>
    </w:p>
    <w:p>
      <w:pPr>
        <w:tabs>
          <w:tab w:val="left" w:pos="440"/>
          <w:tab w:val="left" w:pos="900"/>
        </w:tabs>
        <w:ind w:left="440" w:hanging="440"/>
        <w:jc w:val="both"/>
        <w:rPr>
          <w:szCs w:val="22"/>
        </w:rPr>
      </w:pPr>
      <w:r>
        <w:rPr>
          <w:szCs w:val="22"/>
        </w:rPr>
        <w:tab/>
      </w:r>
      <w:r>
        <w:rPr>
          <w:szCs w:val="22"/>
        </w:rPr>
        <w:t>IRR = 9.76%</w:t>
      </w:r>
    </w:p>
    <w:p>
      <w:pPr>
        <w:tabs>
          <w:tab w:val="left" w:pos="446"/>
        </w:tabs>
        <w:ind w:left="446" w:hanging="446"/>
      </w:pPr>
    </w:p>
    <w:p>
      <w:pPr>
        <w:tabs>
          <w:tab w:val="left" w:pos="446"/>
        </w:tabs>
        <w:ind w:left="446" w:hanging="446"/>
        <w:jc w:val="both"/>
      </w:pPr>
      <w:r>
        <w:tab/>
      </w:r>
      <w:r>
        <w:t>While this may look like a MIRR calculation, it is not a MIRR, rather it is a standard IRR calculation. Since the cash inflows are blocked by the government, they are not available to the company for a period of one year. Thus, all we are doing is calculating the IRR based on when the cash flows actually occur for the company.</w:t>
      </w:r>
    </w:p>
    <w:p>
      <w:pPr>
        <w:tabs>
          <w:tab w:val="left" w:pos="446"/>
        </w:tabs>
        <w:ind w:left="446" w:hanging="446"/>
      </w:pPr>
    </w:p>
    <w:p/>
    <w:p>
      <w:pPr>
        <w:pStyle w:val="2"/>
        <w:tabs>
          <w:tab w:val="left" w:pos="440"/>
          <w:tab w:val="left" w:pos="900"/>
        </w:tabs>
        <w:rPr>
          <w:szCs w:val="22"/>
        </w:rPr>
      </w:pPr>
      <w:r>
        <w:rPr>
          <w:szCs w:val="22"/>
        </w:rPr>
        <w:t>Calculator Solutions</w:t>
      </w:r>
    </w:p>
    <w:p>
      <w:pPr>
        <w:rPr>
          <w:szCs w:val="22"/>
        </w:rPr>
      </w:pPr>
    </w:p>
    <w:tbl>
      <w:tblPr>
        <w:tblStyle w:val="17"/>
        <w:tblW w:w="3528" w:type="dxa"/>
        <w:tblInd w:w="0" w:type="dxa"/>
        <w:tblLayout w:type="fixed"/>
        <w:tblCellMar>
          <w:top w:w="0" w:type="dxa"/>
          <w:left w:w="108" w:type="dxa"/>
          <w:bottom w:w="0" w:type="dxa"/>
          <w:right w:w="108" w:type="dxa"/>
        </w:tblCellMar>
      </w:tblPr>
      <w:tblGrid>
        <w:gridCol w:w="810"/>
        <w:gridCol w:w="1296"/>
        <w:gridCol w:w="1422"/>
      </w:tblGrid>
      <w:tr>
        <w:tblPrEx>
          <w:tblLayout w:type="fixed"/>
          <w:tblCellMar>
            <w:top w:w="0" w:type="dxa"/>
            <w:left w:w="108" w:type="dxa"/>
            <w:bottom w:w="0" w:type="dxa"/>
            <w:right w:w="108" w:type="dxa"/>
          </w:tblCellMar>
        </w:tblPrEx>
        <w:tc>
          <w:tcPr>
            <w:tcW w:w="810" w:type="dxa"/>
          </w:tcPr>
          <w:p>
            <w:pPr>
              <w:rPr>
                <w:b/>
                <w:bCs/>
                <w:szCs w:val="22"/>
              </w:rPr>
            </w:pPr>
            <w:r>
              <w:rPr>
                <w:b/>
                <w:bCs/>
                <w:szCs w:val="22"/>
              </w:rPr>
              <w:t>7.</w:t>
            </w:r>
          </w:p>
        </w:tc>
        <w:tc>
          <w:tcPr>
            <w:tcW w:w="1296" w:type="dxa"/>
          </w:tcPr>
          <w:p>
            <w:pPr>
              <w:pStyle w:val="2"/>
              <w:jc w:val="center"/>
              <w:rPr>
                <w:szCs w:val="22"/>
              </w:rPr>
            </w:pPr>
          </w:p>
        </w:tc>
        <w:tc>
          <w:tcPr>
            <w:tcW w:w="1422"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–$28,000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$12,000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$15,000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$11,000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IRR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17.18%</w:t>
            </w:r>
          </w:p>
        </w:tc>
      </w:tr>
    </w:tbl>
    <w:p>
      <w:pPr>
        <w:rPr>
          <w:szCs w:val="22"/>
        </w:rPr>
      </w:pPr>
    </w:p>
    <w:p>
      <w:pPr>
        <w:rPr>
          <w:szCs w:val="22"/>
        </w:rPr>
      </w:pPr>
    </w:p>
    <w:tbl>
      <w:tblPr>
        <w:tblStyle w:val="17"/>
        <w:tblW w:w="6209" w:type="dxa"/>
        <w:tblInd w:w="0" w:type="dxa"/>
        <w:tblLayout w:type="fixed"/>
        <w:tblCellMar>
          <w:top w:w="0" w:type="dxa"/>
          <w:left w:w="108" w:type="dxa"/>
          <w:bottom w:w="0" w:type="dxa"/>
          <w:right w:w="108" w:type="dxa"/>
        </w:tblCellMar>
      </w:tblPr>
      <w:tblGrid>
        <w:gridCol w:w="810"/>
        <w:gridCol w:w="1296"/>
        <w:gridCol w:w="1422"/>
        <w:gridCol w:w="1296"/>
        <w:gridCol w:w="1385"/>
      </w:tblGrid>
      <w:tr>
        <w:tblPrEx>
          <w:tblLayout w:type="fixed"/>
          <w:tblCellMar>
            <w:top w:w="0" w:type="dxa"/>
            <w:left w:w="108" w:type="dxa"/>
            <w:bottom w:w="0" w:type="dxa"/>
            <w:right w:w="108" w:type="dxa"/>
          </w:tblCellMar>
        </w:tblPrEx>
        <w:tc>
          <w:tcPr>
            <w:tcW w:w="810" w:type="dxa"/>
          </w:tcPr>
          <w:p>
            <w:pPr>
              <w:rPr>
                <w:b/>
                <w:bCs/>
                <w:szCs w:val="22"/>
              </w:rPr>
            </w:pPr>
            <w:r>
              <w:rPr>
                <w:b/>
                <w:bCs/>
                <w:szCs w:val="22"/>
              </w:rPr>
              <w:t>8.</w:t>
            </w:r>
          </w:p>
        </w:tc>
        <w:tc>
          <w:tcPr>
            <w:tcW w:w="1296" w:type="dxa"/>
          </w:tcPr>
          <w:p>
            <w:pPr>
              <w:pStyle w:val="2"/>
              <w:jc w:val="center"/>
              <w:rPr>
                <w:szCs w:val="22"/>
              </w:rPr>
            </w:pP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–$28,000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–$28,000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$12,000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$12,000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$15,000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$15,000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$11,000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$11,000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11%</w:t>
            </w:r>
          </w:p>
        </w:tc>
        <w:tc>
          <w:tcPr>
            <w:tcW w:w="2681" w:type="dxa"/>
            <w:gridSpan w:val="2"/>
          </w:tcPr>
          <w:p>
            <w:pPr>
              <w:pStyle w:val="2"/>
              <w:rPr>
                <w:b w:val="0"/>
                <w:bCs w:val="0"/>
                <w:szCs w:val="22"/>
              </w:rPr>
            </w:pPr>
            <w:r>
              <w:rPr>
                <w:b w:val="0"/>
                <w:bCs w:val="0"/>
                <w:szCs w:val="22"/>
              </w:rPr>
              <w:t>I = 25%</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$3,028.25</w:t>
            </w:r>
          </w:p>
        </w:tc>
        <w:tc>
          <w:tcPr>
            <w:tcW w:w="2681" w:type="dxa"/>
            <w:gridSpan w:val="2"/>
          </w:tcPr>
          <w:p>
            <w:pPr>
              <w:pStyle w:val="2"/>
              <w:rPr>
                <w:b w:val="0"/>
                <w:bCs w:val="0"/>
                <w:szCs w:val="22"/>
              </w:rPr>
            </w:pPr>
            <w:r>
              <w:rPr>
                <w:b w:val="0"/>
                <w:bCs w:val="0"/>
                <w:szCs w:val="22"/>
              </w:rPr>
              <w:t>–$3,168.00</w:t>
            </w:r>
          </w:p>
        </w:tc>
      </w:tr>
    </w:tbl>
    <w:p>
      <w:pPr>
        <w:rPr>
          <w:szCs w:val="22"/>
        </w:rPr>
      </w:pPr>
    </w:p>
    <w:tbl>
      <w:tblPr>
        <w:tblStyle w:val="17"/>
        <w:tblW w:w="8909" w:type="dxa"/>
        <w:tblInd w:w="0" w:type="dxa"/>
        <w:tblLayout w:type="fixed"/>
        <w:tblCellMar>
          <w:top w:w="0" w:type="dxa"/>
          <w:left w:w="108" w:type="dxa"/>
          <w:bottom w:w="0" w:type="dxa"/>
          <w:right w:w="108" w:type="dxa"/>
        </w:tblCellMar>
      </w:tblPr>
      <w:tblGrid>
        <w:gridCol w:w="810"/>
        <w:gridCol w:w="1296"/>
        <w:gridCol w:w="1422"/>
        <w:gridCol w:w="1296"/>
        <w:gridCol w:w="1385"/>
        <w:gridCol w:w="1296"/>
        <w:gridCol w:w="1404"/>
      </w:tblGrid>
      <w:tr>
        <w:tblPrEx>
          <w:tblLayout w:type="fixed"/>
          <w:tblCellMar>
            <w:top w:w="0" w:type="dxa"/>
            <w:left w:w="108" w:type="dxa"/>
            <w:bottom w:w="0" w:type="dxa"/>
            <w:right w:w="108" w:type="dxa"/>
          </w:tblCellMar>
        </w:tblPrEx>
        <w:tc>
          <w:tcPr>
            <w:tcW w:w="810" w:type="dxa"/>
          </w:tcPr>
          <w:p>
            <w:pPr>
              <w:rPr>
                <w:b/>
                <w:bCs/>
                <w:szCs w:val="22"/>
              </w:rPr>
            </w:pPr>
            <w:r>
              <w:rPr>
                <w:b/>
                <w:bCs/>
                <w:szCs w:val="22"/>
              </w:rPr>
              <w:t>9.</w:t>
            </w:r>
          </w:p>
        </w:tc>
        <w:tc>
          <w:tcPr>
            <w:tcW w:w="1296" w:type="dxa"/>
          </w:tcPr>
          <w:p>
            <w:pPr>
              <w:pStyle w:val="2"/>
              <w:jc w:val="center"/>
              <w:rPr>
                <w:szCs w:val="22"/>
              </w:rPr>
            </w:pP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c>
          <w:tcPr>
            <w:tcW w:w="1296" w:type="dxa"/>
          </w:tcPr>
          <w:p>
            <w:pPr>
              <w:pStyle w:val="2"/>
              <w:jc w:val="center"/>
              <w:rPr>
                <w:szCs w:val="22"/>
              </w:rPr>
            </w:pPr>
          </w:p>
        </w:tc>
        <w:tc>
          <w:tcPr>
            <w:tcW w:w="1404"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–$79,000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–$79,000</w:t>
            </w:r>
          </w:p>
        </w:tc>
        <w:tc>
          <w:tcPr>
            <w:tcW w:w="1296" w:type="dxa"/>
            <w:shd w:val="clear" w:color="auto" w:fill="000000"/>
          </w:tcPr>
          <w:p>
            <w:pPr>
              <w:pStyle w:val="2"/>
              <w:jc w:val="center"/>
              <w:rPr>
                <w:szCs w:val="22"/>
              </w:rPr>
            </w:pPr>
            <w:r>
              <w:rPr>
                <w:szCs w:val="22"/>
              </w:rPr>
              <w:t>CF</w:t>
            </w:r>
            <w:r>
              <w:rPr>
                <w:b w:val="0"/>
                <w:bCs w:val="0"/>
                <w:szCs w:val="22"/>
              </w:rPr>
              <w:t>o</w:t>
            </w:r>
          </w:p>
        </w:tc>
        <w:tc>
          <w:tcPr>
            <w:tcW w:w="1404" w:type="dxa"/>
          </w:tcPr>
          <w:p>
            <w:pPr>
              <w:pStyle w:val="9"/>
              <w:tabs>
                <w:tab w:val="clear" w:pos="4320"/>
                <w:tab w:val="clear" w:pos="8640"/>
              </w:tabs>
              <w:rPr>
                <w:rFonts w:ascii="Times New Roman" w:hAnsi="Times New Roman"/>
                <w:szCs w:val="22"/>
              </w:rPr>
            </w:pPr>
            <w:r>
              <w:rPr>
                <w:rFonts w:ascii="Times New Roman" w:hAnsi="Times New Roman"/>
                <w:szCs w:val="22"/>
              </w:rPr>
              <w:t>–$79,000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$17,300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$17,300</w:t>
            </w:r>
          </w:p>
        </w:tc>
        <w:tc>
          <w:tcPr>
            <w:tcW w:w="1296" w:type="dxa"/>
            <w:shd w:val="clear" w:color="auto" w:fill="000000"/>
          </w:tcPr>
          <w:p>
            <w:pPr>
              <w:pStyle w:val="2"/>
              <w:jc w:val="center"/>
              <w:rPr>
                <w:szCs w:val="22"/>
              </w:rPr>
            </w:pPr>
            <w:r>
              <w:rPr>
                <w:szCs w:val="22"/>
              </w:rPr>
              <w:t>C01</w:t>
            </w:r>
          </w:p>
        </w:tc>
        <w:tc>
          <w:tcPr>
            <w:tcW w:w="1404" w:type="dxa"/>
          </w:tcPr>
          <w:p>
            <w:pPr>
              <w:rPr>
                <w:szCs w:val="22"/>
              </w:rPr>
            </w:pPr>
            <w:r>
              <w:rPr>
                <w:szCs w:val="22"/>
              </w:rPr>
              <w:t>$17,300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9</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9</w:t>
            </w:r>
          </w:p>
        </w:tc>
        <w:tc>
          <w:tcPr>
            <w:tcW w:w="1296" w:type="dxa"/>
            <w:shd w:val="clear" w:color="auto" w:fill="000000"/>
          </w:tcPr>
          <w:p>
            <w:pPr>
              <w:pStyle w:val="2"/>
              <w:jc w:val="center"/>
              <w:rPr>
                <w:szCs w:val="22"/>
              </w:rPr>
            </w:pPr>
            <w:r>
              <w:rPr>
                <w:szCs w:val="22"/>
              </w:rPr>
              <w:t>F01</w:t>
            </w:r>
          </w:p>
        </w:tc>
        <w:tc>
          <w:tcPr>
            <w:tcW w:w="1404" w:type="dxa"/>
          </w:tcPr>
          <w:p>
            <w:pPr>
              <w:rPr>
                <w:szCs w:val="22"/>
              </w:rPr>
            </w:pPr>
            <w:r>
              <w:rPr>
                <w:szCs w:val="22"/>
              </w:rPr>
              <w:t>9</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8%</w:t>
            </w:r>
          </w:p>
        </w:tc>
        <w:tc>
          <w:tcPr>
            <w:tcW w:w="2681" w:type="dxa"/>
            <w:gridSpan w:val="2"/>
          </w:tcPr>
          <w:p>
            <w:pPr>
              <w:pStyle w:val="2"/>
              <w:rPr>
                <w:b w:val="0"/>
                <w:bCs w:val="0"/>
                <w:szCs w:val="22"/>
              </w:rPr>
            </w:pPr>
            <w:r>
              <w:rPr>
                <w:b w:val="0"/>
                <w:bCs w:val="0"/>
                <w:szCs w:val="22"/>
              </w:rPr>
              <w:t xml:space="preserve">I = 20% </w:t>
            </w:r>
          </w:p>
        </w:tc>
        <w:tc>
          <w:tcPr>
            <w:tcW w:w="2700" w:type="dxa"/>
            <w:gridSpan w:val="2"/>
          </w:tcPr>
          <w:p>
            <w:pPr>
              <w:pStyle w:val="2"/>
              <w:rPr>
                <w:b w:val="0"/>
                <w:bCs w:val="0"/>
                <w:szCs w:val="22"/>
              </w:rPr>
            </w:pPr>
            <w:r>
              <w:rPr>
                <w:b w:val="0"/>
                <w:bCs w:val="0"/>
                <w:szCs w:val="22"/>
              </w:rPr>
              <w:t xml:space="preserve">IRR CPT </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NPV CPT</w:t>
            </w:r>
          </w:p>
        </w:tc>
        <w:tc>
          <w:tcPr>
            <w:tcW w:w="2700" w:type="dxa"/>
            <w:gridSpan w:val="2"/>
          </w:tcPr>
          <w:p>
            <w:pPr>
              <w:pStyle w:val="2"/>
              <w:rPr>
                <w:b w:val="0"/>
                <w:bCs w:val="0"/>
                <w:szCs w:val="22"/>
              </w:rPr>
            </w:pPr>
            <w:r>
              <w:rPr>
                <w:b w:val="0"/>
                <w:bCs w:val="0"/>
                <w:szCs w:val="22"/>
              </w:rPr>
              <w:t>16.25%</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$29,071.16</w:t>
            </w:r>
          </w:p>
        </w:tc>
        <w:tc>
          <w:tcPr>
            <w:tcW w:w="2681" w:type="dxa"/>
            <w:gridSpan w:val="2"/>
          </w:tcPr>
          <w:p>
            <w:pPr>
              <w:pStyle w:val="2"/>
              <w:rPr>
                <w:b w:val="0"/>
                <w:bCs w:val="0"/>
                <w:szCs w:val="22"/>
              </w:rPr>
            </w:pPr>
            <w:r>
              <w:rPr>
                <w:b w:val="0"/>
                <w:bCs w:val="0"/>
                <w:szCs w:val="22"/>
              </w:rPr>
              <w:t>–$9,264.28</w:t>
            </w:r>
          </w:p>
        </w:tc>
        <w:tc>
          <w:tcPr>
            <w:tcW w:w="2700" w:type="dxa"/>
            <w:gridSpan w:val="2"/>
          </w:tcPr>
          <w:p>
            <w:pPr>
              <w:pStyle w:val="2"/>
              <w:rPr>
                <w:b w:val="0"/>
                <w:bCs w:val="0"/>
                <w:szCs w:val="22"/>
              </w:rPr>
            </w:pPr>
          </w:p>
        </w:tc>
      </w:tr>
    </w:tbl>
    <w:p>
      <w:pPr>
        <w:rPr>
          <w:szCs w:val="22"/>
        </w:rPr>
      </w:pPr>
    </w:p>
    <w:p>
      <w:pPr>
        <w:rPr>
          <w:szCs w:val="22"/>
        </w:rPr>
      </w:pPr>
      <w:r>
        <w:rPr>
          <w:szCs w:val="22"/>
        </w:rPr>
        <w:br w:type="page"/>
      </w:r>
    </w:p>
    <w:tbl>
      <w:tblPr>
        <w:tblStyle w:val="17"/>
        <w:tblW w:w="3528" w:type="dxa"/>
        <w:tblInd w:w="0" w:type="dxa"/>
        <w:tblLayout w:type="fixed"/>
        <w:tblCellMar>
          <w:top w:w="0" w:type="dxa"/>
          <w:left w:w="108" w:type="dxa"/>
          <w:bottom w:w="0" w:type="dxa"/>
          <w:right w:w="108" w:type="dxa"/>
        </w:tblCellMar>
      </w:tblPr>
      <w:tblGrid>
        <w:gridCol w:w="810"/>
        <w:gridCol w:w="1296"/>
        <w:gridCol w:w="1422"/>
      </w:tblGrid>
      <w:tr>
        <w:tblPrEx>
          <w:tblLayout w:type="fixed"/>
          <w:tblCellMar>
            <w:top w:w="0" w:type="dxa"/>
            <w:left w:w="108" w:type="dxa"/>
            <w:bottom w:w="0" w:type="dxa"/>
            <w:right w:w="108" w:type="dxa"/>
          </w:tblCellMar>
        </w:tblPrEx>
        <w:tc>
          <w:tcPr>
            <w:tcW w:w="810" w:type="dxa"/>
          </w:tcPr>
          <w:p>
            <w:pPr>
              <w:rPr>
                <w:b/>
                <w:bCs/>
                <w:szCs w:val="22"/>
              </w:rPr>
            </w:pPr>
            <w:r>
              <w:rPr>
                <w:b/>
                <w:bCs/>
                <w:szCs w:val="22"/>
              </w:rPr>
              <w:t>10.</w:t>
            </w:r>
          </w:p>
        </w:tc>
        <w:tc>
          <w:tcPr>
            <w:tcW w:w="1296" w:type="dxa"/>
          </w:tcPr>
          <w:p>
            <w:pPr>
              <w:pStyle w:val="2"/>
              <w:jc w:val="center"/>
              <w:rPr>
                <w:szCs w:val="22"/>
              </w:rPr>
            </w:pPr>
          </w:p>
        </w:tc>
        <w:tc>
          <w:tcPr>
            <w:tcW w:w="1422"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–$16,400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$7,100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$8,400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$6,900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 xml:space="preserve">IRR CPT </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17.42%</w:t>
            </w:r>
          </w:p>
        </w:tc>
      </w:tr>
    </w:tbl>
    <w:p>
      <w:pPr>
        <w:rPr>
          <w:szCs w:val="22"/>
        </w:rPr>
      </w:pPr>
    </w:p>
    <w:tbl>
      <w:tblPr>
        <w:tblStyle w:val="17"/>
        <w:tblW w:w="6209" w:type="dxa"/>
        <w:tblInd w:w="0" w:type="dxa"/>
        <w:tblLayout w:type="fixed"/>
        <w:tblCellMar>
          <w:top w:w="0" w:type="dxa"/>
          <w:left w:w="108" w:type="dxa"/>
          <w:bottom w:w="0" w:type="dxa"/>
          <w:right w:w="108" w:type="dxa"/>
        </w:tblCellMar>
      </w:tblPr>
      <w:tblGrid>
        <w:gridCol w:w="810"/>
        <w:gridCol w:w="1296"/>
        <w:gridCol w:w="1422"/>
        <w:gridCol w:w="1296"/>
        <w:gridCol w:w="1385"/>
      </w:tblGrid>
      <w:tr>
        <w:tblPrEx>
          <w:tblLayout w:type="fixed"/>
          <w:tblCellMar>
            <w:top w:w="0" w:type="dxa"/>
            <w:left w:w="108" w:type="dxa"/>
            <w:bottom w:w="0" w:type="dxa"/>
            <w:right w:w="108" w:type="dxa"/>
          </w:tblCellMar>
        </w:tblPrEx>
        <w:tc>
          <w:tcPr>
            <w:tcW w:w="810" w:type="dxa"/>
          </w:tcPr>
          <w:p>
            <w:pPr>
              <w:rPr>
                <w:b/>
                <w:bCs/>
                <w:szCs w:val="22"/>
              </w:rPr>
            </w:pPr>
            <w:r>
              <w:rPr>
                <w:b/>
                <w:bCs/>
                <w:szCs w:val="22"/>
              </w:rPr>
              <w:t>11.</w:t>
            </w:r>
          </w:p>
        </w:tc>
        <w:tc>
          <w:tcPr>
            <w:tcW w:w="1296" w:type="dxa"/>
          </w:tcPr>
          <w:p>
            <w:pPr>
              <w:pStyle w:val="2"/>
              <w:jc w:val="center"/>
              <w:rPr>
                <w:szCs w:val="22"/>
              </w:rPr>
            </w:pP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–$16,400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–$16,400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$7,100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$7,100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$8,400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$8,400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$6,900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$6,900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0%</w:t>
            </w:r>
          </w:p>
        </w:tc>
        <w:tc>
          <w:tcPr>
            <w:tcW w:w="2681" w:type="dxa"/>
            <w:gridSpan w:val="2"/>
          </w:tcPr>
          <w:p>
            <w:pPr>
              <w:pStyle w:val="2"/>
              <w:rPr>
                <w:b w:val="0"/>
                <w:bCs w:val="0"/>
                <w:szCs w:val="22"/>
              </w:rPr>
            </w:pPr>
            <w:r>
              <w:rPr>
                <w:b w:val="0"/>
                <w:bCs w:val="0"/>
                <w:szCs w:val="22"/>
              </w:rPr>
              <w:t>I = 10%</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$6,000</w:t>
            </w:r>
          </w:p>
        </w:tc>
        <w:tc>
          <w:tcPr>
            <w:tcW w:w="2681" w:type="dxa"/>
            <w:gridSpan w:val="2"/>
          </w:tcPr>
          <w:p>
            <w:pPr>
              <w:pStyle w:val="2"/>
              <w:rPr>
                <w:b w:val="0"/>
                <w:bCs w:val="0"/>
                <w:szCs w:val="22"/>
              </w:rPr>
            </w:pPr>
            <w:r>
              <w:rPr>
                <w:b w:val="0"/>
                <w:bCs w:val="0"/>
                <w:szCs w:val="22"/>
              </w:rPr>
              <w:t>$2,180.77</w:t>
            </w:r>
          </w:p>
        </w:tc>
      </w:tr>
    </w:tbl>
    <w:p>
      <w:pPr>
        <w:rPr>
          <w:szCs w:val="22"/>
        </w:rPr>
      </w:pPr>
    </w:p>
    <w:tbl>
      <w:tblPr>
        <w:tblStyle w:val="17"/>
        <w:tblW w:w="6209" w:type="dxa"/>
        <w:tblInd w:w="0" w:type="dxa"/>
        <w:tblLayout w:type="fixed"/>
        <w:tblCellMar>
          <w:top w:w="0" w:type="dxa"/>
          <w:left w:w="108" w:type="dxa"/>
          <w:bottom w:w="0" w:type="dxa"/>
          <w:right w:w="108" w:type="dxa"/>
        </w:tblCellMar>
      </w:tblPr>
      <w:tblGrid>
        <w:gridCol w:w="810"/>
        <w:gridCol w:w="1296"/>
        <w:gridCol w:w="1422"/>
        <w:gridCol w:w="1296"/>
        <w:gridCol w:w="1385"/>
      </w:tblGrid>
      <w:tr>
        <w:tblPrEx>
          <w:tblLayout w:type="fixed"/>
          <w:tblCellMar>
            <w:top w:w="0" w:type="dxa"/>
            <w:left w:w="108" w:type="dxa"/>
            <w:bottom w:w="0" w:type="dxa"/>
            <w:right w:w="108" w:type="dxa"/>
          </w:tblCellMar>
        </w:tblPrEx>
        <w:tc>
          <w:tcPr>
            <w:tcW w:w="810" w:type="dxa"/>
          </w:tcPr>
          <w:p>
            <w:pPr>
              <w:rPr>
                <w:b/>
                <w:bCs/>
                <w:szCs w:val="22"/>
              </w:rPr>
            </w:pPr>
          </w:p>
        </w:tc>
        <w:tc>
          <w:tcPr>
            <w:tcW w:w="1296" w:type="dxa"/>
          </w:tcPr>
          <w:p>
            <w:pPr>
              <w:pStyle w:val="2"/>
              <w:jc w:val="center"/>
              <w:rPr>
                <w:szCs w:val="22"/>
              </w:rPr>
            </w:pP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–$16,400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–$16,400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$7,100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$7,100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$8,400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$8,400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$6,900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$6,900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20%</w:t>
            </w:r>
          </w:p>
        </w:tc>
        <w:tc>
          <w:tcPr>
            <w:tcW w:w="2681" w:type="dxa"/>
            <w:gridSpan w:val="2"/>
          </w:tcPr>
          <w:p>
            <w:pPr>
              <w:pStyle w:val="2"/>
              <w:rPr>
                <w:b w:val="0"/>
                <w:bCs w:val="0"/>
                <w:szCs w:val="22"/>
              </w:rPr>
            </w:pPr>
            <w:r>
              <w:rPr>
                <w:b w:val="0"/>
                <w:bCs w:val="0"/>
                <w:szCs w:val="22"/>
              </w:rPr>
              <w:t xml:space="preserve">I = 30% </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–$656.94</w:t>
            </w:r>
          </w:p>
        </w:tc>
        <w:tc>
          <w:tcPr>
            <w:tcW w:w="2681" w:type="dxa"/>
            <w:gridSpan w:val="2"/>
          </w:tcPr>
          <w:p>
            <w:pPr>
              <w:pStyle w:val="2"/>
              <w:rPr>
                <w:b w:val="0"/>
                <w:bCs w:val="0"/>
                <w:szCs w:val="22"/>
              </w:rPr>
            </w:pPr>
            <w:r>
              <w:rPr>
                <w:b w:val="0"/>
                <w:bCs w:val="0"/>
                <w:szCs w:val="22"/>
              </w:rPr>
              <w:t>–$2,827.40</w:t>
            </w:r>
          </w:p>
        </w:tc>
      </w:tr>
    </w:tbl>
    <w:p>
      <w:pPr>
        <w:rPr>
          <w:szCs w:val="22"/>
        </w:rPr>
      </w:pPr>
    </w:p>
    <w:tbl>
      <w:tblPr>
        <w:tblStyle w:val="17"/>
        <w:tblW w:w="6209" w:type="dxa"/>
        <w:tblInd w:w="0" w:type="dxa"/>
        <w:tblLayout w:type="fixed"/>
        <w:tblCellMar>
          <w:top w:w="0" w:type="dxa"/>
          <w:left w:w="108" w:type="dxa"/>
          <w:bottom w:w="0" w:type="dxa"/>
          <w:right w:w="108" w:type="dxa"/>
        </w:tblCellMar>
      </w:tblPr>
      <w:tblGrid>
        <w:gridCol w:w="810"/>
        <w:gridCol w:w="1296"/>
        <w:gridCol w:w="1422"/>
        <w:gridCol w:w="1296"/>
        <w:gridCol w:w="1385"/>
      </w:tblGrid>
      <w:tr>
        <w:tblPrEx>
          <w:tblLayout w:type="fixed"/>
          <w:tblCellMar>
            <w:top w:w="0" w:type="dxa"/>
            <w:left w:w="108" w:type="dxa"/>
            <w:bottom w:w="0" w:type="dxa"/>
            <w:right w:w="108" w:type="dxa"/>
          </w:tblCellMar>
        </w:tblPrEx>
        <w:tc>
          <w:tcPr>
            <w:tcW w:w="810" w:type="dxa"/>
          </w:tcPr>
          <w:p>
            <w:pPr>
              <w:rPr>
                <w:b/>
                <w:bCs/>
                <w:szCs w:val="22"/>
              </w:rPr>
            </w:pPr>
            <w:r>
              <w:rPr>
                <w:b/>
                <w:bCs/>
                <w:szCs w:val="22"/>
              </w:rPr>
              <w:t>12.</w:t>
            </w:r>
          </w:p>
        </w:tc>
        <w:tc>
          <w:tcPr>
            <w:tcW w:w="1296" w:type="dxa"/>
          </w:tcPr>
          <w:p>
            <w:pPr>
              <w:pStyle w:val="2"/>
              <w:jc w:val="center"/>
              <w:rPr>
                <w:b w:val="0"/>
                <w:bCs w:val="0"/>
                <w:i/>
                <w:iCs/>
                <w:szCs w:val="22"/>
              </w:rPr>
            </w:pPr>
            <w:r>
              <w:rPr>
                <w:b w:val="0"/>
                <w:bCs w:val="0"/>
                <w:i/>
                <w:iCs/>
                <w:szCs w:val="22"/>
              </w:rPr>
              <w:t>Project A</w:t>
            </w: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–$29,000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–$29,000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$14,400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$14,400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$12,300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$12,300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$9,200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$9,200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C04</w:t>
            </w:r>
          </w:p>
        </w:tc>
        <w:tc>
          <w:tcPr>
            <w:tcW w:w="1422" w:type="dxa"/>
          </w:tcPr>
          <w:p>
            <w:pPr>
              <w:rPr>
                <w:szCs w:val="22"/>
              </w:rPr>
            </w:pPr>
            <w:r>
              <w:rPr>
                <w:szCs w:val="22"/>
              </w:rPr>
              <w:t>$5,100</w:t>
            </w:r>
          </w:p>
        </w:tc>
        <w:tc>
          <w:tcPr>
            <w:tcW w:w="1296" w:type="dxa"/>
            <w:shd w:val="clear" w:color="auto" w:fill="000000"/>
          </w:tcPr>
          <w:p>
            <w:pPr>
              <w:pStyle w:val="2"/>
              <w:jc w:val="center"/>
              <w:rPr>
                <w:szCs w:val="22"/>
              </w:rPr>
            </w:pPr>
            <w:r>
              <w:rPr>
                <w:szCs w:val="22"/>
              </w:rPr>
              <w:t>C04</w:t>
            </w:r>
          </w:p>
        </w:tc>
        <w:tc>
          <w:tcPr>
            <w:tcW w:w="1385" w:type="dxa"/>
          </w:tcPr>
          <w:p>
            <w:pPr>
              <w:rPr>
                <w:szCs w:val="22"/>
              </w:rPr>
            </w:pPr>
            <w:r>
              <w:rPr>
                <w:szCs w:val="22"/>
              </w:rPr>
              <w:t>$5,100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F04</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F04</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 xml:space="preserve">IRR CPT </w:t>
            </w:r>
          </w:p>
        </w:tc>
        <w:tc>
          <w:tcPr>
            <w:tcW w:w="2681" w:type="dxa"/>
            <w:gridSpan w:val="2"/>
          </w:tcPr>
          <w:p>
            <w:pPr>
              <w:pStyle w:val="2"/>
              <w:rPr>
                <w:b w:val="0"/>
                <w:bCs w:val="0"/>
                <w:szCs w:val="22"/>
              </w:rPr>
            </w:pPr>
            <w:r>
              <w:rPr>
                <w:b w:val="0"/>
                <w:bCs w:val="0"/>
                <w:szCs w:val="22"/>
              </w:rPr>
              <w:t xml:space="preserve">I = 11% </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18.56%</w:t>
            </w:r>
          </w:p>
        </w:tc>
        <w:tc>
          <w:tcPr>
            <w:tcW w:w="2681"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p>
        </w:tc>
        <w:tc>
          <w:tcPr>
            <w:tcW w:w="2681" w:type="dxa"/>
            <w:gridSpan w:val="2"/>
          </w:tcPr>
          <w:p>
            <w:pPr>
              <w:pStyle w:val="2"/>
              <w:rPr>
                <w:b w:val="0"/>
                <w:bCs w:val="0"/>
                <w:szCs w:val="22"/>
              </w:rPr>
            </w:pPr>
            <w:r>
              <w:rPr>
                <w:b w:val="0"/>
                <w:bCs w:val="0"/>
                <w:szCs w:val="22"/>
              </w:rPr>
              <w:t>$4,042.42</w:t>
            </w:r>
          </w:p>
        </w:tc>
      </w:tr>
    </w:tbl>
    <w:p>
      <w:pPr>
        <w:rPr>
          <w:szCs w:val="22"/>
        </w:rPr>
      </w:pPr>
      <w:r>
        <w:rPr>
          <w:szCs w:val="22"/>
        </w:rPr>
        <w:br w:type="page"/>
      </w:r>
    </w:p>
    <w:tbl>
      <w:tblPr>
        <w:tblStyle w:val="17"/>
        <w:tblW w:w="6209" w:type="dxa"/>
        <w:tblInd w:w="0" w:type="dxa"/>
        <w:tblLayout w:type="fixed"/>
        <w:tblCellMar>
          <w:top w:w="0" w:type="dxa"/>
          <w:left w:w="108" w:type="dxa"/>
          <w:bottom w:w="0" w:type="dxa"/>
          <w:right w:w="108" w:type="dxa"/>
        </w:tblCellMar>
      </w:tblPr>
      <w:tblGrid>
        <w:gridCol w:w="810"/>
        <w:gridCol w:w="1296"/>
        <w:gridCol w:w="1422"/>
        <w:gridCol w:w="1296"/>
        <w:gridCol w:w="1385"/>
      </w:tblGrid>
      <w:tr>
        <w:tblPrEx>
          <w:tblLayout w:type="fixed"/>
          <w:tblCellMar>
            <w:top w:w="0" w:type="dxa"/>
            <w:left w:w="108" w:type="dxa"/>
            <w:bottom w:w="0" w:type="dxa"/>
            <w:right w:w="108" w:type="dxa"/>
          </w:tblCellMar>
        </w:tblPrEx>
        <w:tc>
          <w:tcPr>
            <w:tcW w:w="810" w:type="dxa"/>
          </w:tcPr>
          <w:p>
            <w:pPr>
              <w:rPr>
                <w:b/>
                <w:bCs/>
                <w:szCs w:val="22"/>
              </w:rPr>
            </w:pPr>
          </w:p>
        </w:tc>
        <w:tc>
          <w:tcPr>
            <w:tcW w:w="1296" w:type="dxa"/>
          </w:tcPr>
          <w:p>
            <w:pPr>
              <w:pStyle w:val="2"/>
              <w:jc w:val="center"/>
              <w:rPr>
                <w:b w:val="0"/>
                <w:bCs w:val="0"/>
                <w:i/>
                <w:iCs/>
                <w:szCs w:val="22"/>
              </w:rPr>
            </w:pPr>
            <w:r>
              <w:rPr>
                <w:b w:val="0"/>
                <w:bCs w:val="0"/>
                <w:i/>
                <w:iCs/>
                <w:szCs w:val="22"/>
              </w:rPr>
              <w:t>Project B</w:t>
            </w: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–$29,000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–$29,000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$4,300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$4,300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$9,800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$9,800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$15,200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$15,200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C04</w:t>
            </w:r>
          </w:p>
        </w:tc>
        <w:tc>
          <w:tcPr>
            <w:tcW w:w="1422" w:type="dxa"/>
          </w:tcPr>
          <w:p>
            <w:pPr>
              <w:rPr>
                <w:szCs w:val="22"/>
              </w:rPr>
            </w:pPr>
            <w:r>
              <w:rPr>
                <w:szCs w:val="22"/>
              </w:rPr>
              <w:t>$16,800</w:t>
            </w:r>
          </w:p>
        </w:tc>
        <w:tc>
          <w:tcPr>
            <w:tcW w:w="1296" w:type="dxa"/>
            <w:shd w:val="clear" w:color="auto" w:fill="000000"/>
          </w:tcPr>
          <w:p>
            <w:pPr>
              <w:pStyle w:val="2"/>
              <w:jc w:val="center"/>
              <w:rPr>
                <w:szCs w:val="22"/>
              </w:rPr>
            </w:pPr>
            <w:r>
              <w:rPr>
                <w:szCs w:val="22"/>
              </w:rPr>
              <w:t>C04</w:t>
            </w:r>
          </w:p>
        </w:tc>
        <w:tc>
          <w:tcPr>
            <w:tcW w:w="1385" w:type="dxa"/>
          </w:tcPr>
          <w:p>
            <w:pPr>
              <w:rPr>
                <w:szCs w:val="22"/>
              </w:rPr>
            </w:pPr>
            <w:r>
              <w:rPr>
                <w:szCs w:val="22"/>
              </w:rPr>
              <w:t>$16,800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F04</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F04</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 xml:space="preserve">IRR CPT </w:t>
            </w:r>
          </w:p>
        </w:tc>
        <w:tc>
          <w:tcPr>
            <w:tcW w:w="2681" w:type="dxa"/>
            <w:gridSpan w:val="2"/>
          </w:tcPr>
          <w:p>
            <w:pPr>
              <w:pStyle w:val="2"/>
              <w:rPr>
                <w:b w:val="0"/>
                <w:bCs w:val="0"/>
                <w:szCs w:val="22"/>
              </w:rPr>
            </w:pPr>
            <w:r>
              <w:rPr>
                <w:b w:val="0"/>
                <w:bCs w:val="0"/>
                <w:szCs w:val="22"/>
              </w:rPr>
              <w:t>I = 11%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17.42%</w:t>
            </w:r>
          </w:p>
        </w:tc>
        <w:tc>
          <w:tcPr>
            <w:tcW w:w="2681"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p>
        </w:tc>
        <w:tc>
          <w:tcPr>
            <w:tcW w:w="2681" w:type="dxa"/>
            <w:gridSpan w:val="2"/>
          </w:tcPr>
          <w:p>
            <w:pPr>
              <w:pStyle w:val="2"/>
              <w:rPr>
                <w:b w:val="0"/>
                <w:bCs w:val="0"/>
                <w:szCs w:val="22"/>
              </w:rPr>
            </w:pPr>
            <w:r>
              <w:rPr>
                <w:b w:val="0"/>
                <w:bCs w:val="0"/>
                <w:szCs w:val="22"/>
              </w:rPr>
              <w:t>$5,008.56</w:t>
            </w:r>
          </w:p>
        </w:tc>
      </w:tr>
    </w:tbl>
    <w:p>
      <w:pPr>
        <w:pStyle w:val="6"/>
        <w:rPr>
          <w:szCs w:val="22"/>
        </w:rPr>
      </w:pPr>
    </w:p>
    <w:p>
      <w:pPr>
        <w:pStyle w:val="6"/>
        <w:rPr>
          <w:szCs w:val="22"/>
        </w:rPr>
      </w:pPr>
      <w:r>
        <w:rPr>
          <w:szCs w:val="22"/>
        </w:rPr>
        <w:t>Crossover rate</w:t>
      </w:r>
    </w:p>
    <w:tbl>
      <w:tblPr>
        <w:tblStyle w:val="17"/>
        <w:tblW w:w="3528" w:type="dxa"/>
        <w:tblInd w:w="0" w:type="dxa"/>
        <w:tblLayout w:type="fixed"/>
        <w:tblCellMar>
          <w:top w:w="0" w:type="dxa"/>
          <w:left w:w="108" w:type="dxa"/>
          <w:bottom w:w="0" w:type="dxa"/>
          <w:right w:w="108" w:type="dxa"/>
        </w:tblCellMar>
      </w:tblPr>
      <w:tblGrid>
        <w:gridCol w:w="810"/>
        <w:gridCol w:w="1296"/>
        <w:gridCol w:w="1422"/>
      </w:tblGrid>
      <w:tr>
        <w:tblPrEx>
          <w:tblLayout w:type="fixed"/>
          <w:tblCellMar>
            <w:top w:w="0" w:type="dxa"/>
            <w:left w:w="108" w:type="dxa"/>
            <w:bottom w:w="0" w:type="dxa"/>
            <w:right w:w="108" w:type="dxa"/>
          </w:tblCellMar>
        </w:tblPrEx>
        <w:tc>
          <w:tcPr>
            <w:tcW w:w="810" w:type="dxa"/>
          </w:tcPr>
          <w:p>
            <w:pPr>
              <w:rPr>
                <w:b/>
                <w:bCs/>
                <w:szCs w:val="22"/>
              </w:rPr>
            </w:pPr>
          </w:p>
        </w:tc>
        <w:tc>
          <w:tcPr>
            <w:tcW w:w="1296" w:type="dxa"/>
          </w:tcPr>
          <w:p>
            <w:pPr>
              <w:pStyle w:val="2"/>
              <w:jc w:val="center"/>
              <w:rPr>
                <w:szCs w:val="22"/>
              </w:rPr>
            </w:pPr>
          </w:p>
        </w:tc>
        <w:tc>
          <w:tcPr>
            <w:tcW w:w="1422"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$10,100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$2,500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–$6,000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C04</w:t>
            </w:r>
          </w:p>
        </w:tc>
        <w:tc>
          <w:tcPr>
            <w:tcW w:w="1422" w:type="dxa"/>
          </w:tcPr>
          <w:p>
            <w:pPr>
              <w:rPr>
                <w:szCs w:val="22"/>
              </w:rPr>
            </w:pPr>
            <w:r>
              <w:rPr>
                <w:szCs w:val="22"/>
              </w:rPr>
              <w:t>–$11,700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F04</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 xml:space="preserve">IRR CPT </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14.83%</w:t>
            </w:r>
          </w:p>
        </w:tc>
      </w:tr>
    </w:tbl>
    <w:p>
      <w:pPr>
        <w:rPr>
          <w:szCs w:val="22"/>
        </w:rPr>
      </w:pPr>
    </w:p>
    <w:tbl>
      <w:tblPr>
        <w:tblStyle w:val="17"/>
        <w:tblW w:w="8909" w:type="dxa"/>
        <w:tblInd w:w="0" w:type="dxa"/>
        <w:tblLayout w:type="fixed"/>
        <w:tblCellMar>
          <w:top w:w="0" w:type="dxa"/>
          <w:left w:w="108" w:type="dxa"/>
          <w:bottom w:w="0" w:type="dxa"/>
          <w:right w:w="108" w:type="dxa"/>
        </w:tblCellMar>
      </w:tblPr>
      <w:tblGrid>
        <w:gridCol w:w="810"/>
        <w:gridCol w:w="1296"/>
        <w:gridCol w:w="1422"/>
        <w:gridCol w:w="1296"/>
        <w:gridCol w:w="1385"/>
        <w:gridCol w:w="1296"/>
        <w:gridCol w:w="1404"/>
      </w:tblGrid>
      <w:tr>
        <w:tblPrEx>
          <w:tblLayout w:type="fixed"/>
          <w:tblCellMar>
            <w:top w:w="0" w:type="dxa"/>
            <w:left w:w="108" w:type="dxa"/>
            <w:bottom w:w="0" w:type="dxa"/>
            <w:right w:w="108" w:type="dxa"/>
          </w:tblCellMar>
        </w:tblPrEx>
        <w:tc>
          <w:tcPr>
            <w:tcW w:w="810" w:type="dxa"/>
          </w:tcPr>
          <w:p>
            <w:pPr>
              <w:rPr>
                <w:b/>
                <w:bCs/>
                <w:szCs w:val="22"/>
              </w:rPr>
            </w:pPr>
            <w:r>
              <w:rPr>
                <w:b/>
                <w:bCs/>
                <w:szCs w:val="22"/>
              </w:rPr>
              <w:t>13.</w:t>
            </w:r>
          </w:p>
        </w:tc>
        <w:tc>
          <w:tcPr>
            <w:tcW w:w="1296" w:type="dxa"/>
          </w:tcPr>
          <w:p>
            <w:pPr>
              <w:pStyle w:val="2"/>
              <w:jc w:val="center"/>
              <w:rPr>
                <w:b w:val="0"/>
                <w:bCs w:val="0"/>
                <w:i/>
                <w:iCs/>
                <w:szCs w:val="22"/>
              </w:rPr>
            </w:pPr>
            <w:r>
              <w:rPr>
                <w:b w:val="0"/>
                <w:bCs w:val="0"/>
                <w:i/>
                <w:iCs/>
                <w:szCs w:val="22"/>
              </w:rPr>
              <w:t>Project X</w:t>
            </w: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c>
          <w:tcPr>
            <w:tcW w:w="1296" w:type="dxa"/>
          </w:tcPr>
          <w:p>
            <w:pPr>
              <w:pStyle w:val="2"/>
              <w:jc w:val="center"/>
              <w:rPr>
                <w:szCs w:val="22"/>
              </w:rPr>
            </w:pPr>
          </w:p>
        </w:tc>
        <w:tc>
          <w:tcPr>
            <w:tcW w:w="1404"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–$20,000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–$20,000</w:t>
            </w:r>
          </w:p>
        </w:tc>
        <w:tc>
          <w:tcPr>
            <w:tcW w:w="1296" w:type="dxa"/>
            <w:shd w:val="clear" w:color="auto" w:fill="000000"/>
          </w:tcPr>
          <w:p>
            <w:pPr>
              <w:pStyle w:val="2"/>
              <w:jc w:val="center"/>
              <w:rPr>
                <w:szCs w:val="22"/>
              </w:rPr>
            </w:pPr>
            <w:r>
              <w:rPr>
                <w:szCs w:val="22"/>
              </w:rPr>
              <w:t>CF</w:t>
            </w:r>
            <w:r>
              <w:rPr>
                <w:b w:val="0"/>
                <w:bCs w:val="0"/>
                <w:szCs w:val="22"/>
              </w:rPr>
              <w:t>o</w:t>
            </w:r>
          </w:p>
        </w:tc>
        <w:tc>
          <w:tcPr>
            <w:tcW w:w="1404" w:type="dxa"/>
          </w:tcPr>
          <w:p>
            <w:pPr>
              <w:pStyle w:val="9"/>
              <w:tabs>
                <w:tab w:val="clear" w:pos="4320"/>
                <w:tab w:val="clear" w:pos="8640"/>
              </w:tabs>
              <w:rPr>
                <w:rFonts w:ascii="Times New Roman" w:hAnsi="Times New Roman"/>
                <w:szCs w:val="22"/>
              </w:rPr>
            </w:pPr>
            <w:r>
              <w:rPr>
                <w:rFonts w:ascii="Times New Roman" w:hAnsi="Times New Roman"/>
                <w:szCs w:val="22"/>
              </w:rPr>
              <w:t>–$20,000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$8,850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$8,850</w:t>
            </w:r>
          </w:p>
        </w:tc>
        <w:tc>
          <w:tcPr>
            <w:tcW w:w="1296" w:type="dxa"/>
            <w:shd w:val="clear" w:color="auto" w:fill="000000"/>
          </w:tcPr>
          <w:p>
            <w:pPr>
              <w:pStyle w:val="2"/>
              <w:jc w:val="center"/>
              <w:rPr>
                <w:szCs w:val="22"/>
              </w:rPr>
            </w:pPr>
            <w:r>
              <w:rPr>
                <w:szCs w:val="22"/>
              </w:rPr>
              <w:t>C01</w:t>
            </w:r>
          </w:p>
        </w:tc>
        <w:tc>
          <w:tcPr>
            <w:tcW w:w="1404" w:type="dxa"/>
          </w:tcPr>
          <w:p>
            <w:pPr>
              <w:rPr>
                <w:szCs w:val="22"/>
              </w:rPr>
            </w:pPr>
            <w:r>
              <w:rPr>
                <w:szCs w:val="22"/>
              </w:rPr>
              <w:t>$8,850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$9,100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$9,100</w:t>
            </w:r>
          </w:p>
        </w:tc>
        <w:tc>
          <w:tcPr>
            <w:tcW w:w="1296" w:type="dxa"/>
            <w:shd w:val="clear" w:color="auto" w:fill="000000"/>
          </w:tcPr>
          <w:p>
            <w:pPr>
              <w:pStyle w:val="2"/>
              <w:jc w:val="center"/>
              <w:rPr>
                <w:szCs w:val="22"/>
              </w:rPr>
            </w:pPr>
            <w:r>
              <w:rPr>
                <w:szCs w:val="22"/>
              </w:rPr>
              <w:t>C02</w:t>
            </w:r>
          </w:p>
        </w:tc>
        <w:tc>
          <w:tcPr>
            <w:tcW w:w="1404" w:type="dxa"/>
          </w:tcPr>
          <w:p>
            <w:pPr>
              <w:rPr>
                <w:szCs w:val="22"/>
              </w:rPr>
            </w:pPr>
            <w:r>
              <w:rPr>
                <w:szCs w:val="22"/>
              </w:rPr>
              <w:t>$9,100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$8,800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$8,800</w:t>
            </w:r>
          </w:p>
        </w:tc>
        <w:tc>
          <w:tcPr>
            <w:tcW w:w="1296" w:type="dxa"/>
            <w:shd w:val="clear" w:color="auto" w:fill="000000"/>
          </w:tcPr>
          <w:p>
            <w:pPr>
              <w:pStyle w:val="2"/>
              <w:jc w:val="center"/>
              <w:rPr>
                <w:szCs w:val="22"/>
              </w:rPr>
            </w:pPr>
            <w:r>
              <w:rPr>
                <w:szCs w:val="22"/>
              </w:rPr>
              <w:t>C03</w:t>
            </w:r>
          </w:p>
        </w:tc>
        <w:tc>
          <w:tcPr>
            <w:tcW w:w="1404" w:type="dxa"/>
          </w:tcPr>
          <w:p>
            <w:pPr>
              <w:rPr>
                <w:szCs w:val="22"/>
              </w:rPr>
            </w:pPr>
            <w:r>
              <w:rPr>
                <w:szCs w:val="22"/>
              </w:rPr>
              <w:t>$8,800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0%</w:t>
            </w:r>
          </w:p>
        </w:tc>
        <w:tc>
          <w:tcPr>
            <w:tcW w:w="2681" w:type="dxa"/>
            <w:gridSpan w:val="2"/>
          </w:tcPr>
          <w:p>
            <w:pPr>
              <w:pStyle w:val="2"/>
              <w:rPr>
                <w:b w:val="0"/>
                <w:bCs w:val="0"/>
                <w:szCs w:val="22"/>
              </w:rPr>
            </w:pPr>
            <w:r>
              <w:rPr>
                <w:b w:val="0"/>
                <w:bCs w:val="0"/>
                <w:szCs w:val="22"/>
              </w:rPr>
              <w:t xml:space="preserve">I = 15% </w:t>
            </w:r>
          </w:p>
        </w:tc>
        <w:tc>
          <w:tcPr>
            <w:tcW w:w="2700" w:type="dxa"/>
            <w:gridSpan w:val="2"/>
          </w:tcPr>
          <w:p>
            <w:pPr>
              <w:pStyle w:val="2"/>
              <w:rPr>
                <w:b w:val="0"/>
                <w:bCs w:val="0"/>
                <w:szCs w:val="22"/>
              </w:rPr>
            </w:pPr>
            <w:r>
              <w:rPr>
                <w:b w:val="0"/>
                <w:bCs w:val="0"/>
                <w:szCs w:val="22"/>
              </w:rPr>
              <w:t>I = 25%</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NPV CPT</w:t>
            </w:r>
          </w:p>
        </w:tc>
        <w:tc>
          <w:tcPr>
            <w:tcW w:w="2700"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$6,750</w:t>
            </w:r>
          </w:p>
        </w:tc>
        <w:tc>
          <w:tcPr>
            <w:tcW w:w="2681" w:type="dxa"/>
            <w:gridSpan w:val="2"/>
          </w:tcPr>
          <w:p>
            <w:pPr>
              <w:pStyle w:val="2"/>
              <w:rPr>
                <w:b w:val="0"/>
                <w:bCs w:val="0"/>
                <w:szCs w:val="22"/>
              </w:rPr>
            </w:pPr>
            <w:r>
              <w:rPr>
                <w:b w:val="0"/>
                <w:bCs w:val="0"/>
                <w:szCs w:val="22"/>
              </w:rPr>
              <w:t>$362.70</w:t>
            </w:r>
          </w:p>
        </w:tc>
        <w:tc>
          <w:tcPr>
            <w:tcW w:w="2700" w:type="dxa"/>
            <w:gridSpan w:val="2"/>
          </w:tcPr>
          <w:p>
            <w:pPr>
              <w:pStyle w:val="2"/>
              <w:rPr>
                <w:b w:val="0"/>
                <w:bCs w:val="0"/>
                <w:szCs w:val="22"/>
              </w:rPr>
            </w:pPr>
            <w:r>
              <w:rPr>
                <w:b w:val="0"/>
                <w:bCs w:val="0"/>
                <w:szCs w:val="22"/>
              </w:rPr>
              <w:t>–$2,590.40</w:t>
            </w:r>
          </w:p>
        </w:tc>
      </w:tr>
    </w:tbl>
    <w:p>
      <w:pPr>
        <w:rPr>
          <w:szCs w:val="22"/>
        </w:rPr>
      </w:pPr>
    </w:p>
    <w:p>
      <w:pPr>
        <w:rPr>
          <w:szCs w:val="22"/>
        </w:rPr>
      </w:pPr>
      <w:r>
        <w:rPr>
          <w:szCs w:val="22"/>
        </w:rPr>
        <w:br w:type="page"/>
      </w:r>
    </w:p>
    <w:tbl>
      <w:tblPr>
        <w:tblStyle w:val="17"/>
        <w:tblW w:w="8909" w:type="dxa"/>
        <w:tblInd w:w="0" w:type="dxa"/>
        <w:tblLayout w:type="fixed"/>
        <w:tblCellMar>
          <w:top w:w="0" w:type="dxa"/>
          <w:left w:w="108" w:type="dxa"/>
          <w:bottom w:w="0" w:type="dxa"/>
          <w:right w:w="108" w:type="dxa"/>
        </w:tblCellMar>
      </w:tblPr>
      <w:tblGrid>
        <w:gridCol w:w="810"/>
        <w:gridCol w:w="1296"/>
        <w:gridCol w:w="1422"/>
        <w:gridCol w:w="1296"/>
        <w:gridCol w:w="1385"/>
        <w:gridCol w:w="1296"/>
        <w:gridCol w:w="1404"/>
      </w:tblGrid>
      <w:tr>
        <w:tblPrEx>
          <w:tblLayout w:type="fixed"/>
          <w:tblCellMar>
            <w:top w:w="0" w:type="dxa"/>
            <w:left w:w="108" w:type="dxa"/>
            <w:bottom w:w="0" w:type="dxa"/>
            <w:right w:w="108" w:type="dxa"/>
          </w:tblCellMar>
        </w:tblPrEx>
        <w:tc>
          <w:tcPr>
            <w:tcW w:w="810" w:type="dxa"/>
          </w:tcPr>
          <w:p>
            <w:pPr>
              <w:rPr>
                <w:b/>
                <w:bCs/>
                <w:szCs w:val="22"/>
              </w:rPr>
            </w:pPr>
          </w:p>
        </w:tc>
        <w:tc>
          <w:tcPr>
            <w:tcW w:w="1296" w:type="dxa"/>
          </w:tcPr>
          <w:p>
            <w:pPr>
              <w:pStyle w:val="2"/>
              <w:jc w:val="center"/>
              <w:rPr>
                <w:b w:val="0"/>
                <w:bCs w:val="0"/>
                <w:i/>
                <w:iCs/>
                <w:szCs w:val="22"/>
              </w:rPr>
            </w:pPr>
            <w:r>
              <w:rPr>
                <w:b w:val="0"/>
                <w:bCs w:val="0"/>
                <w:i/>
                <w:iCs/>
                <w:szCs w:val="22"/>
              </w:rPr>
              <w:t>Project Y</w:t>
            </w: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c>
          <w:tcPr>
            <w:tcW w:w="1296" w:type="dxa"/>
          </w:tcPr>
          <w:p>
            <w:pPr>
              <w:pStyle w:val="2"/>
              <w:jc w:val="center"/>
              <w:rPr>
                <w:szCs w:val="22"/>
              </w:rPr>
            </w:pPr>
          </w:p>
        </w:tc>
        <w:tc>
          <w:tcPr>
            <w:tcW w:w="1404"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–$20,000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–$20,000</w:t>
            </w:r>
          </w:p>
        </w:tc>
        <w:tc>
          <w:tcPr>
            <w:tcW w:w="1296" w:type="dxa"/>
            <w:shd w:val="clear" w:color="auto" w:fill="000000"/>
          </w:tcPr>
          <w:p>
            <w:pPr>
              <w:pStyle w:val="2"/>
              <w:jc w:val="center"/>
              <w:rPr>
                <w:szCs w:val="22"/>
              </w:rPr>
            </w:pPr>
            <w:r>
              <w:rPr>
                <w:szCs w:val="22"/>
              </w:rPr>
              <w:t>CF</w:t>
            </w:r>
            <w:r>
              <w:rPr>
                <w:b w:val="0"/>
                <w:bCs w:val="0"/>
                <w:szCs w:val="22"/>
              </w:rPr>
              <w:t>o</w:t>
            </w:r>
          </w:p>
        </w:tc>
        <w:tc>
          <w:tcPr>
            <w:tcW w:w="1404" w:type="dxa"/>
          </w:tcPr>
          <w:p>
            <w:pPr>
              <w:pStyle w:val="9"/>
              <w:tabs>
                <w:tab w:val="clear" w:pos="4320"/>
                <w:tab w:val="clear" w:pos="8640"/>
              </w:tabs>
              <w:rPr>
                <w:rFonts w:ascii="Times New Roman" w:hAnsi="Times New Roman"/>
                <w:szCs w:val="22"/>
              </w:rPr>
            </w:pPr>
            <w:r>
              <w:rPr>
                <w:rFonts w:ascii="Times New Roman" w:hAnsi="Times New Roman"/>
                <w:szCs w:val="22"/>
              </w:rPr>
              <w:t>–$20,000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$10,100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$10,100</w:t>
            </w:r>
          </w:p>
        </w:tc>
        <w:tc>
          <w:tcPr>
            <w:tcW w:w="1296" w:type="dxa"/>
            <w:shd w:val="clear" w:color="auto" w:fill="000000"/>
          </w:tcPr>
          <w:p>
            <w:pPr>
              <w:pStyle w:val="2"/>
              <w:jc w:val="center"/>
              <w:rPr>
                <w:szCs w:val="22"/>
              </w:rPr>
            </w:pPr>
            <w:r>
              <w:rPr>
                <w:szCs w:val="22"/>
              </w:rPr>
              <w:t>C01</w:t>
            </w:r>
          </w:p>
        </w:tc>
        <w:tc>
          <w:tcPr>
            <w:tcW w:w="1404" w:type="dxa"/>
          </w:tcPr>
          <w:p>
            <w:pPr>
              <w:rPr>
                <w:szCs w:val="22"/>
              </w:rPr>
            </w:pPr>
            <w:r>
              <w:rPr>
                <w:szCs w:val="22"/>
              </w:rPr>
              <w:t>$10,100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$7,800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$7,800</w:t>
            </w:r>
          </w:p>
        </w:tc>
        <w:tc>
          <w:tcPr>
            <w:tcW w:w="1296" w:type="dxa"/>
            <w:shd w:val="clear" w:color="auto" w:fill="000000"/>
          </w:tcPr>
          <w:p>
            <w:pPr>
              <w:pStyle w:val="2"/>
              <w:jc w:val="center"/>
              <w:rPr>
                <w:szCs w:val="22"/>
              </w:rPr>
            </w:pPr>
            <w:r>
              <w:rPr>
                <w:szCs w:val="22"/>
              </w:rPr>
              <w:t>C02</w:t>
            </w:r>
          </w:p>
        </w:tc>
        <w:tc>
          <w:tcPr>
            <w:tcW w:w="1404" w:type="dxa"/>
          </w:tcPr>
          <w:p>
            <w:pPr>
              <w:rPr>
                <w:szCs w:val="22"/>
              </w:rPr>
            </w:pPr>
            <w:r>
              <w:rPr>
                <w:szCs w:val="22"/>
              </w:rPr>
              <w:t>$7,800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$8,700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$8,700</w:t>
            </w:r>
          </w:p>
        </w:tc>
        <w:tc>
          <w:tcPr>
            <w:tcW w:w="1296" w:type="dxa"/>
            <w:shd w:val="clear" w:color="auto" w:fill="000000"/>
          </w:tcPr>
          <w:p>
            <w:pPr>
              <w:pStyle w:val="2"/>
              <w:jc w:val="center"/>
              <w:rPr>
                <w:szCs w:val="22"/>
              </w:rPr>
            </w:pPr>
            <w:r>
              <w:rPr>
                <w:szCs w:val="22"/>
              </w:rPr>
              <w:t>C03</w:t>
            </w:r>
          </w:p>
        </w:tc>
        <w:tc>
          <w:tcPr>
            <w:tcW w:w="1404" w:type="dxa"/>
          </w:tcPr>
          <w:p>
            <w:pPr>
              <w:rPr>
                <w:szCs w:val="22"/>
              </w:rPr>
            </w:pPr>
            <w:r>
              <w:rPr>
                <w:szCs w:val="22"/>
              </w:rPr>
              <w:t>$8,700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0%</w:t>
            </w:r>
          </w:p>
        </w:tc>
        <w:tc>
          <w:tcPr>
            <w:tcW w:w="2681" w:type="dxa"/>
            <w:gridSpan w:val="2"/>
          </w:tcPr>
          <w:p>
            <w:pPr>
              <w:pStyle w:val="2"/>
              <w:rPr>
                <w:b w:val="0"/>
                <w:bCs w:val="0"/>
                <w:szCs w:val="22"/>
              </w:rPr>
            </w:pPr>
            <w:r>
              <w:rPr>
                <w:b w:val="0"/>
                <w:bCs w:val="0"/>
                <w:szCs w:val="22"/>
              </w:rPr>
              <w:t xml:space="preserve">I = 15% </w:t>
            </w:r>
          </w:p>
        </w:tc>
        <w:tc>
          <w:tcPr>
            <w:tcW w:w="2700" w:type="dxa"/>
            <w:gridSpan w:val="2"/>
          </w:tcPr>
          <w:p>
            <w:pPr>
              <w:pStyle w:val="2"/>
              <w:rPr>
                <w:b w:val="0"/>
                <w:bCs w:val="0"/>
                <w:szCs w:val="22"/>
              </w:rPr>
            </w:pPr>
            <w:r>
              <w:rPr>
                <w:b w:val="0"/>
                <w:bCs w:val="0"/>
                <w:szCs w:val="22"/>
              </w:rPr>
              <w:t>I = 25%</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NPV CPT</w:t>
            </w:r>
          </w:p>
        </w:tc>
        <w:tc>
          <w:tcPr>
            <w:tcW w:w="2700"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$6,600</w:t>
            </w:r>
          </w:p>
        </w:tc>
        <w:tc>
          <w:tcPr>
            <w:tcW w:w="2681" w:type="dxa"/>
            <w:gridSpan w:val="2"/>
          </w:tcPr>
          <w:p>
            <w:pPr>
              <w:pStyle w:val="2"/>
              <w:rPr>
                <w:b w:val="0"/>
                <w:bCs w:val="0"/>
                <w:szCs w:val="22"/>
              </w:rPr>
            </w:pPr>
            <w:r>
              <w:rPr>
                <w:b w:val="0"/>
                <w:bCs w:val="0"/>
                <w:szCs w:val="22"/>
              </w:rPr>
              <w:t>$400.92</w:t>
            </w:r>
          </w:p>
        </w:tc>
        <w:tc>
          <w:tcPr>
            <w:tcW w:w="2700" w:type="dxa"/>
            <w:gridSpan w:val="2"/>
          </w:tcPr>
          <w:p>
            <w:pPr>
              <w:pStyle w:val="2"/>
              <w:rPr>
                <w:b w:val="0"/>
                <w:bCs w:val="0"/>
                <w:szCs w:val="22"/>
              </w:rPr>
            </w:pPr>
            <w:r>
              <w:rPr>
                <w:b w:val="0"/>
                <w:bCs w:val="0"/>
                <w:szCs w:val="22"/>
              </w:rPr>
              <w:t>–$2,473.60</w:t>
            </w:r>
          </w:p>
        </w:tc>
      </w:tr>
    </w:tbl>
    <w:p>
      <w:pPr>
        <w:ind w:firstLine="720"/>
        <w:rPr>
          <w:i/>
          <w:iCs/>
          <w:szCs w:val="22"/>
        </w:rPr>
      </w:pPr>
    </w:p>
    <w:p>
      <w:pPr>
        <w:ind w:firstLine="720"/>
        <w:rPr>
          <w:i/>
          <w:iCs/>
          <w:szCs w:val="22"/>
        </w:rPr>
      </w:pPr>
      <w:r>
        <w:rPr>
          <w:i/>
          <w:iCs/>
          <w:szCs w:val="22"/>
        </w:rPr>
        <w:t>Crossover rate</w:t>
      </w:r>
    </w:p>
    <w:tbl>
      <w:tblPr>
        <w:tblStyle w:val="17"/>
        <w:tblW w:w="3528" w:type="dxa"/>
        <w:tblInd w:w="0" w:type="dxa"/>
        <w:tblLayout w:type="fixed"/>
        <w:tblCellMar>
          <w:top w:w="0" w:type="dxa"/>
          <w:left w:w="108" w:type="dxa"/>
          <w:bottom w:w="0" w:type="dxa"/>
          <w:right w:w="108" w:type="dxa"/>
        </w:tblCellMar>
      </w:tblPr>
      <w:tblGrid>
        <w:gridCol w:w="810"/>
        <w:gridCol w:w="1296"/>
        <w:gridCol w:w="1422"/>
      </w:tblGrid>
      <w:tr>
        <w:tblPrEx>
          <w:tblLayout w:type="fixed"/>
          <w:tblCellMar>
            <w:top w:w="0" w:type="dxa"/>
            <w:left w:w="108" w:type="dxa"/>
            <w:bottom w:w="0" w:type="dxa"/>
            <w:right w:w="108" w:type="dxa"/>
          </w:tblCellMar>
        </w:tblPrEx>
        <w:tc>
          <w:tcPr>
            <w:tcW w:w="810" w:type="dxa"/>
          </w:tcPr>
          <w:p>
            <w:pPr>
              <w:rPr>
                <w:b/>
                <w:bCs/>
                <w:szCs w:val="22"/>
              </w:rPr>
            </w:pPr>
          </w:p>
        </w:tc>
        <w:tc>
          <w:tcPr>
            <w:tcW w:w="1296" w:type="dxa"/>
          </w:tcPr>
          <w:p>
            <w:pPr>
              <w:pStyle w:val="2"/>
              <w:jc w:val="center"/>
              <w:rPr>
                <w:szCs w:val="22"/>
              </w:rPr>
            </w:pPr>
          </w:p>
        </w:tc>
        <w:tc>
          <w:tcPr>
            <w:tcW w:w="1422"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–$1,250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$1,300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$100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 xml:space="preserve">IRR CPT </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11.19%</w:t>
            </w:r>
          </w:p>
        </w:tc>
      </w:tr>
    </w:tbl>
    <w:p>
      <w:pPr>
        <w:rPr>
          <w:szCs w:val="22"/>
        </w:rPr>
      </w:pPr>
    </w:p>
    <w:tbl>
      <w:tblPr>
        <w:tblStyle w:val="17"/>
        <w:tblW w:w="6408" w:type="dxa"/>
        <w:tblInd w:w="0" w:type="dxa"/>
        <w:tblLayout w:type="fixed"/>
        <w:tblCellMar>
          <w:top w:w="0" w:type="dxa"/>
          <w:left w:w="108" w:type="dxa"/>
          <w:bottom w:w="0" w:type="dxa"/>
          <w:right w:w="108" w:type="dxa"/>
        </w:tblCellMar>
      </w:tblPr>
      <w:tblGrid>
        <w:gridCol w:w="810"/>
        <w:gridCol w:w="1296"/>
        <w:gridCol w:w="1512"/>
        <w:gridCol w:w="1296"/>
        <w:gridCol w:w="1494"/>
      </w:tblGrid>
      <w:tr>
        <w:tblPrEx>
          <w:tblLayout w:type="fixed"/>
          <w:tblCellMar>
            <w:top w:w="0" w:type="dxa"/>
            <w:left w:w="108" w:type="dxa"/>
            <w:bottom w:w="0" w:type="dxa"/>
            <w:right w:w="108" w:type="dxa"/>
          </w:tblCellMar>
        </w:tblPrEx>
        <w:tc>
          <w:tcPr>
            <w:tcW w:w="810" w:type="dxa"/>
          </w:tcPr>
          <w:p>
            <w:pPr>
              <w:rPr>
                <w:b/>
                <w:bCs/>
                <w:szCs w:val="22"/>
              </w:rPr>
            </w:pPr>
            <w:r>
              <w:rPr>
                <w:b/>
                <w:bCs/>
                <w:szCs w:val="22"/>
              </w:rPr>
              <w:t>14.</w:t>
            </w:r>
          </w:p>
        </w:tc>
        <w:tc>
          <w:tcPr>
            <w:tcW w:w="1296" w:type="dxa"/>
          </w:tcPr>
          <w:p>
            <w:pPr>
              <w:pStyle w:val="2"/>
              <w:jc w:val="center"/>
              <w:rPr>
                <w:szCs w:val="22"/>
              </w:rPr>
            </w:pPr>
          </w:p>
        </w:tc>
        <w:tc>
          <w:tcPr>
            <w:tcW w:w="1512" w:type="dxa"/>
          </w:tcPr>
          <w:p>
            <w:pPr>
              <w:rPr>
                <w:szCs w:val="22"/>
              </w:rPr>
            </w:pPr>
          </w:p>
        </w:tc>
        <w:tc>
          <w:tcPr>
            <w:tcW w:w="1296" w:type="dxa"/>
          </w:tcPr>
          <w:p>
            <w:pPr>
              <w:pStyle w:val="2"/>
              <w:jc w:val="center"/>
              <w:rPr>
                <w:szCs w:val="22"/>
              </w:rPr>
            </w:pPr>
          </w:p>
        </w:tc>
        <w:tc>
          <w:tcPr>
            <w:tcW w:w="1494"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512" w:type="dxa"/>
          </w:tcPr>
          <w:p>
            <w:pPr>
              <w:pStyle w:val="9"/>
              <w:tabs>
                <w:tab w:val="clear" w:pos="4320"/>
                <w:tab w:val="clear" w:pos="8640"/>
              </w:tabs>
              <w:rPr>
                <w:rFonts w:ascii="Times New Roman" w:hAnsi="Times New Roman"/>
                <w:szCs w:val="22"/>
              </w:rPr>
            </w:pPr>
            <w:r>
              <w:rPr>
                <w:rFonts w:ascii="Times New Roman" w:hAnsi="Times New Roman"/>
                <w:szCs w:val="22"/>
              </w:rPr>
              <w:t>–$39,000,000</w:t>
            </w:r>
          </w:p>
        </w:tc>
        <w:tc>
          <w:tcPr>
            <w:tcW w:w="1296" w:type="dxa"/>
            <w:shd w:val="clear" w:color="auto" w:fill="000000"/>
          </w:tcPr>
          <w:p>
            <w:pPr>
              <w:pStyle w:val="2"/>
              <w:jc w:val="center"/>
              <w:rPr>
                <w:szCs w:val="22"/>
              </w:rPr>
            </w:pPr>
            <w:r>
              <w:rPr>
                <w:szCs w:val="22"/>
              </w:rPr>
              <w:t>CF</w:t>
            </w:r>
            <w:r>
              <w:rPr>
                <w:b w:val="0"/>
                <w:bCs w:val="0"/>
                <w:szCs w:val="22"/>
              </w:rPr>
              <w:t>o</w:t>
            </w:r>
          </w:p>
        </w:tc>
        <w:tc>
          <w:tcPr>
            <w:tcW w:w="1494" w:type="dxa"/>
          </w:tcPr>
          <w:p>
            <w:pPr>
              <w:pStyle w:val="9"/>
              <w:tabs>
                <w:tab w:val="clear" w:pos="4320"/>
                <w:tab w:val="clear" w:pos="8640"/>
              </w:tabs>
              <w:rPr>
                <w:rFonts w:ascii="Times New Roman" w:hAnsi="Times New Roman"/>
                <w:szCs w:val="22"/>
              </w:rPr>
            </w:pPr>
            <w:r>
              <w:rPr>
                <w:rFonts w:ascii="Times New Roman" w:hAnsi="Times New Roman"/>
                <w:szCs w:val="22"/>
              </w:rPr>
              <w:t>–$39,000,000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512" w:type="dxa"/>
          </w:tcPr>
          <w:p>
            <w:pPr>
              <w:rPr>
                <w:szCs w:val="22"/>
              </w:rPr>
            </w:pPr>
            <w:r>
              <w:rPr>
                <w:szCs w:val="22"/>
              </w:rPr>
              <w:t>$63,000,000</w:t>
            </w:r>
          </w:p>
        </w:tc>
        <w:tc>
          <w:tcPr>
            <w:tcW w:w="1296" w:type="dxa"/>
            <w:shd w:val="clear" w:color="auto" w:fill="000000"/>
          </w:tcPr>
          <w:p>
            <w:pPr>
              <w:pStyle w:val="2"/>
              <w:jc w:val="center"/>
              <w:rPr>
                <w:szCs w:val="22"/>
              </w:rPr>
            </w:pPr>
            <w:r>
              <w:rPr>
                <w:szCs w:val="22"/>
              </w:rPr>
              <w:t>C01</w:t>
            </w:r>
          </w:p>
        </w:tc>
        <w:tc>
          <w:tcPr>
            <w:tcW w:w="1494" w:type="dxa"/>
          </w:tcPr>
          <w:p>
            <w:pPr>
              <w:rPr>
                <w:szCs w:val="22"/>
              </w:rPr>
            </w:pPr>
            <w:r>
              <w:rPr>
                <w:szCs w:val="22"/>
              </w:rPr>
              <w:t>$63,000,000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51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49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512" w:type="dxa"/>
          </w:tcPr>
          <w:p>
            <w:pPr>
              <w:rPr>
                <w:szCs w:val="22"/>
              </w:rPr>
            </w:pPr>
            <w:r>
              <w:rPr>
                <w:szCs w:val="22"/>
              </w:rPr>
              <w:t>–$12,000,000</w:t>
            </w:r>
          </w:p>
        </w:tc>
        <w:tc>
          <w:tcPr>
            <w:tcW w:w="1296" w:type="dxa"/>
            <w:shd w:val="clear" w:color="auto" w:fill="000000"/>
          </w:tcPr>
          <w:p>
            <w:pPr>
              <w:pStyle w:val="2"/>
              <w:jc w:val="center"/>
              <w:rPr>
                <w:szCs w:val="22"/>
              </w:rPr>
            </w:pPr>
            <w:r>
              <w:rPr>
                <w:szCs w:val="22"/>
              </w:rPr>
              <w:t>C02</w:t>
            </w:r>
          </w:p>
        </w:tc>
        <w:tc>
          <w:tcPr>
            <w:tcW w:w="1494" w:type="dxa"/>
          </w:tcPr>
          <w:p>
            <w:pPr>
              <w:rPr>
                <w:szCs w:val="22"/>
              </w:rPr>
            </w:pPr>
            <w:r>
              <w:rPr>
                <w:szCs w:val="22"/>
              </w:rPr>
              <w:t>–$12,000,000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51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49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808" w:type="dxa"/>
            <w:gridSpan w:val="2"/>
          </w:tcPr>
          <w:p>
            <w:pPr>
              <w:pStyle w:val="2"/>
              <w:rPr>
                <w:b w:val="0"/>
                <w:bCs w:val="0"/>
                <w:szCs w:val="22"/>
              </w:rPr>
            </w:pPr>
            <w:r>
              <w:rPr>
                <w:b w:val="0"/>
                <w:bCs w:val="0"/>
                <w:szCs w:val="22"/>
              </w:rPr>
              <w:t>I = 12%</w:t>
            </w:r>
          </w:p>
        </w:tc>
        <w:tc>
          <w:tcPr>
            <w:tcW w:w="2790" w:type="dxa"/>
            <w:gridSpan w:val="2"/>
          </w:tcPr>
          <w:p>
            <w:pPr>
              <w:pStyle w:val="2"/>
              <w:rPr>
                <w:b w:val="0"/>
                <w:bCs w:val="0"/>
                <w:szCs w:val="22"/>
              </w:rPr>
            </w:pPr>
            <w:r>
              <w:rPr>
                <w:b w:val="0"/>
                <w:bCs w:val="0"/>
                <w:szCs w:val="22"/>
              </w:rPr>
              <w:t>IRR CPT</w:t>
            </w:r>
          </w:p>
        </w:tc>
      </w:tr>
      <w:tr>
        <w:tblPrEx>
          <w:tblLayout w:type="fixed"/>
          <w:tblCellMar>
            <w:top w:w="0" w:type="dxa"/>
            <w:left w:w="108" w:type="dxa"/>
            <w:bottom w:w="0" w:type="dxa"/>
            <w:right w:w="108" w:type="dxa"/>
          </w:tblCellMar>
        </w:tblPrEx>
        <w:tc>
          <w:tcPr>
            <w:tcW w:w="810" w:type="dxa"/>
          </w:tcPr>
          <w:p>
            <w:pPr>
              <w:rPr>
                <w:szCs w:val="22"/>
              </w:rPr>
            </w:pPr>
          </w:p>
        </w:tc>
        <w:tc>
          <w:tcPr>
            <w:tcW w:w="2808" w:type="dxa"/>
            <w:gridSpan w:val="2"/>
          </w:tcPr>
          <w:p>
            <w:pPr>
              <w:pStyle w:val="2"/>
              <w:rPr>
                <w:b w:val="0"/>
                <w:bCs w:val="0"/>
                <w:szCs w:val="22"/>
              </w:rPr>
            </w:pPr>
            <w:r>
              <w:rPr>
                <w:b w:val="0"/>
                <w:bCs w:val="0"/>
                <w:szCs w:val="22"/>
              </w:rPr>
              <w:t>NPV CPT</w:t>
            </w:r>
          </w:p>
        </w:tc>
        <w:tc>
          <w:tcPr>
            <w:tcW w:w="2790" w:type="dxa"/>
            <w:gridSpan w:val="2"/>
          </w:tcPr>
          <w:p>
            <w:pPr>
              <w:pStyle w:val="2"/>
              <w:rPr>
                <w:b w:val="0"/>
                <w:bCs w:val="0"/>
                <w:szCs w:val="22"/>
              </w:rPr>
            </w:pPr>
            <w:r>
              <w:rPr>
                <w:b w:val="0"/>
                <w:bCs w:val="0"/>
                <w:szCs w:val="22"/>
              </w:rPr>
              <w:t>39.48%</w:t>
            </w:r>
          </w:p>
        </w:tc>
      </w:tr>
      <w:tr>
        <w:tblPrEx>
          <w:tblLayout w:type="fixed"/>
          <w:tblCellMar>
            <w:top w:w="0" w:type="dxa"/>
            <w:left w:w="108" w:type="dxa"/>
            <w:bottom w:w="0" w:type="dxa"/>
            <w:right w:w="108" w:type="dxa"/>
          </w:tblCellMar>
        </w:tblPrEx>
        <w:tc>
          <w:tcPr>
            <w:tcW w:w="810" w:type="dxa"/>
          </w:tcPr>
          <w:p>
            <w:pPr>
              <w:rPr>
                <w:szCs w:val="22"/>
              </w:rPr>
            </w:pPr>
          </w:p>
        </w:tc>
        <w:tc>
          <w:tcPr>
            <w:tcW w:w="2808" w:type="dxa"/>
            <w:gridSpan w:val="2"/>
          </w:tcPr>
          <w:p>
            <w:pPr>
              <w:pStyle w:val="2"/>
              <w:rPr>
                <w:b w:val="0"/>
                <w:bCs w:val="0"/>
                <w:szCs w:val="22"/>
              </w:rPr>
            </w:pPr>
            <w:r>
              <w:rPr>
                <w:b w:val="0"/>
                <w:bCs w:val="0"/>
                <w:szCs w:val="22"/>
              </w:rPr>
              <w:t>$7,683,673.47</w:t>
            </w:r>
          </w:p>
        </w:tc>
        <w:tc>
          <w:tcPr>
            <w:tcW w:w="2790" w:type="dxa"/>
            <w:gridSpan w:val="2"/>
          </w:tcPr>
          <w:p>
            <w:pPr>
              <w:pStyle w:val="2"/>
              <w:rPr>
                <w:b w:val="0"/>
                <w:bCs w:val="0"/>
                <w:szCs w:val="22"/>
              </w:rPr>
            </w:pPr>
          </w:p>
        </w:tc>
      </w:tr>
    </w:tbl>
    <w:p>
      <w:pPr>
        <w:pStyle w:val="9"/>
        <w:tabs>
          <w:tab w:val="clear" w:pos="4320"/>
          <w:tab w:val="clear" w:pos="8640"/>
        </w:tabs>
        <w:rPr>
          <w:rFonts w:ascii="Times New Roman" w:hAnsi="Times New Roman"/>
          <w:szCs w:val="22"/>
        </w:rPr>
      </w:pPr>
    </w:p>
    <w:p>
      <w:pPr>
        <w:pStyle w:val="9"/>
        <w:tabs>
          <w:tab w:val="clear" w:pos="4320"/>
          <w:tab w:val="clear" w:pos="8640"/>
        </w:tabs>
        <w:ind w:left="720"/>
      </w:pPr>
      <w:r>
        <w:t xml:space="preserve">Financial calculators will only give you one IRR, even if there are multiple IRRs. Using trial and error, or a root solving calculator, the other IRR is –77.94%. </w:t>
      </w:r>
    </w:p>
    <w:p>
      <w:pPr>
        <w:rPr>
          <w:szCs w:val="22"/>
        </w:rPr>
      </w:pPr>
      <w:r>
        <w:rPr>
          <w:szCs w:val="22"/>
        </w:rPr>
        <w:br w:type="page"/>
      </w:r>
    </w:p>
    <w:tbl>
      <w:tblPr>
        <w:tblStyle w:val="17"/>
        <w:tblW w:w="8909" w:type="dxa"/>
        <w:tblInd w:w="0" w:type="dxa"/>
        <w:tblLayout w:type="fixed"/>
        <w:tblCellMar>
          <w:top w:w="0" w:type="dxa"/>
          <w:left w:w="108" w:type="dxa"/>
          <w:bottom w:w="0" w:type="dxa"/>
          <w:right w:w="108" w:type="dxa"/>
        </w:tblCellMar>
      </w:tblPr>
      <w:tblGrid>
        <w:gridCol w:w="810"/>
        <w:gridCol w:w="1296"/>
        <w:gridCol w:w="1422"/>
        <w:gridCol w:w="1296"/>
        <w:gridCol w:w="1385"/>
        <w:gridCol w:w="1296"/>
        <w:gridCol w:w="1404"/>
      </w:tblGrid>
      <w:tr>
        <w:tblPrEx>
          <w:tblLayout w:type="fixed"/>
          <w:tblCellMar>
            <w:top w:w="0" w:type="dxa"/>
            <w:left w:w="108" w:type="dxa"/>
            <w:bottom w:w="0" w:type="dxa"/>
            <w:right w:w="108" w:type="dxa"/>
          </w:tblCellMar>
        </w:tblPrEx>
        <w:tc>
          <w:tcPr>
            <w:tcW w:w="810" w:type="dxa"/>
          </w:tcPr>
          <w:p>
            <w:pPr>
              <w:rPr>
                <w:b/>
                <w:bCs/>
                <w:szCs w:val="22"/>
              </w:rPr>
            </w:pPr>
            <w:r>
              <w:rPr>
                <w:b/>
                <w:bCs/>
                <w:szCs w:val="22"/>
              </w:rPr>
              <w:t>15.</w:t>
            </w:r>
          </w:p>
        </w:tc>
        <w:tc>
          <w:tcPr>
            <w:tcW w:w="1296" w:type="dxa"/>
          </w:tcPr>
          <w:p>
            <w:pPr>
              <w:pStyle w:val="2"/>
              <w:jc w:val="center"/>
              <w:rPr>
                <w:szCs w:val="22"/>
              </w:rPr>
            </w:pP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c>
          <w:tcPr>
            <w:tcW w:w="1296" w:type="dxa"/>
          </w:tcPr>
          <w:p>
            <w:pPr>
              <w:pStyle w:val="2"/>
              <w:jc w:val="center"/>
              <w:rPr>
                <w:szCs w:val="22"/>
              </w:rPr>
            </w:pPr>
          </w:p>
        </w:tc>
        <w:tc>
          <w:tcPr>
            <w:tcW w:w="1404"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$0</w:t>
            </w:r>
          </w:p>
        </w:tc>
        <w:tc>
          <w:tcPr>
            <w:tcW w:w="1296" w:type="dxa"/>
            <w:shd w:val="clear" w:color="auto" w:fill="000000"/>
          </w:tcPr>
          <w:p>
            <w:pPr>
              <w:pStyle w:val="2"/>
              <w:jc w:val="center"/>
              <w:rPr>
                <w:szCs w:val="22"/>
              </w:rPr>
            </w:pPr>
            <w:r>
              <w:rPr>
                <w:szCs w:val="22"/>
              </w:rPr>
              <w:t>CF</w:t>
            </w:r>
            <w:r>
              <w:rPr>
                <w:b w:val="0"/>
                <w:bCs w:val="0"/>
                <w:szCs w:val="22"/>
              </w:rPr>
              <w:t>o</w:t>
            </w:r>
          </w:p>
        </w:tc>
        <w:tc>
          <w:tcPr>
            <w:tcW w:w="1404" w:type="dxa"/>
          </w:tcPr>
          <w:p>
            <w:pPr>
              <w:pStyle w:val="9"/>
              <w:tabs>
                <w:tab w:val="clear" w:pos="4320"/>
                <w:tab w:val="clear" w:pos="8640"/>
              </w:tabs>
              <w:rPr>
                <w:rFonts w:ascii="Times New Roman" w:hAnsi="Times New Roman"/>
                <w:szCs w:val="22"/>
              </w:rPr>
            </w:pPr>
            <w:r>
              <w:rPr>
                <w:rFonts w:ascii="Times New Roman" w:hAnsi="Times New Roman"/>
                <w:szCs w:val="22"/>
              </w:rPr>
              <w:t>$0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$10,300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$10,300</w:t>
            </w:r>
          </w:p>
        </w:tc>
        <w:tc>
          <w:tcPr>
            <w:tcW w:w="1296" w:type="dxa"/>
            <w:shd w:val="clear" w:color="auto" w:fill="000000"/>
          </w:tcPr>
          <w:p>
            <w:pPr>
              <w:pStyle w:val="2"/>
              <w:jc w:val="center"/>
              <w:rPr>
                <w:szCs w:val="22"/>
              </w:rPr>
            </w:pPr>
            <w:r>
              <w:rPr>
                <w:szCs w:val="22"/>
              </w:rPr>
              <w:t>C01</w:t>
            </w:r>
          </w:p>
        </w:tc>
        <w:tc>
          <w:tcPr>
            <w:tcW w:w="1404" w:type="dxa"/>
          </w:tcPr>
          <w:p>
            <w:pPr>
              <w:rPr>
                <w:szCs w:val="22"/>
              </w:rPr>
            </w:pPr>
            <w:r>
              <w:rPr>
                <w:szCs w:val="22"/>
              </w:rPr>
              <w:t>$10,300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$9,200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$9,200</w:t>
            </w:r>
          </w:p>
        </w:tc>
        <w:tc>
          <w:tcPr>
            <w:tcW w:w="1296" w:type="dxa"/>
            <w:shd w:val="clear" w:color="auto" w:fill="000000"/>
          </w:tcPr>
          <w:p>
            <w:pPr>
              <w:pStyle w:val="2"/>
              <w:jc w:val="center"/>
              <w:rPr>
                <w:szCs w:val="22"/>
              </w:rPr>
            </w:pPr>
            <w:r>
              <w:rPr>
                <w:szCs w:val="22"/>
              </w:rPr>
              <w:t>C02</w:t>
            </w:r>
          </w:p>
        </w:tc>
        <w:tc>
          <w:tcPr>
            <w:tcW w:w="1404" w:type="dxa"/>
          </w:tcPr>
          <w:p>
            <w:pPr>
              <w:rPr>
                <w:szCs w:val="22"/>
              </w:rPr>
            </w:pPr>
            <w:r>
              <w:rPr>
                <w:szCs w:val="22"/>
              </w:rPr>
              <w:t>$9,200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$5,700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$5,700</w:t>
            </w:r>
          </w:p>
        </w:tc>
        <w:tc>
          <w:tcPr>
            <w:tcW w:w="1296" w:type="dxa"/>
            <w:shd w:val="clear" w:color="auto" w:fill="000000"/>
          </w:tcPr>
          <w:p>
            <w:pPr>
              <w:pStyle w:val="2"/>
              <w:jc w:val="center"/>
              <w:rPr>
                <w:szCs w:val="22"/>
              </w:rPr>
            </w:pPr>
            <w:r>
              <w:rPr>
                <w:szCs w:val="22"/>
              </w:rPr>
              <w:t>C03</w:t>
            </w:r>
          </w:p>
        </w:tc>
        <w:tc>
          <w:tcPr>
            <w:tcW w:w="1404" w:type="dxa"/>
          </w:tcPr>
          <w:p>
            <w:pPr>
              <w:rPr>
                <w:szCs w:val="22"/>
              </w:rPr>
            </w:pPr>
            <w:r>
              <w:rPr>
                <w:szCs w:val="22"/>
              </w:rPr>
              <w:t>$5,700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10%</w:t>
            </w:r>
          </w:p>
        </w:tc>
        <w:tc>
          <w:tcPr>
            <w:tcW w:w="2681" w:type="dxa"/>
            <w:gridSpan w:val="2"/>
          </w:tcPr>
          <w:p>
            <w:pPr>
              <w:pStyle w:val="2"/>
              <w:rPr>
                <w:b w:val="0"/>
                <w:bCs w:val="0"/>
                <w:szCs w:val="22"/>
              </w:rPr>
            </w:pPr>
            <w:r>
              <w:rPr>
                <w:b w:val="0"/>
                <w:bCs w:val="0"/>
                <w:szCs w:val="22"/>
              </w:rPr>
              <w:t xml:space="preserve">I = 15% </w:t>
            </w:r>
          </w:p>
        </w:tc>
        <w:tc>
          <w:tcPr>
            <w:tcW w:w="2700" w:type="dxa"/>
            <w:gridSpan w:val="2"/>
          </w:tcPr>
          <w:p>
            <w:pPr>
              <w:pStyle w:val="2"/>
              <w:rPr>
                <w:b w:val="0"/>
                <w:bCs w:val="0"/>
                <w:szCs w:val="22"/>
              </w:rPr>
            </w:pPr>
            <w:r>
              <w:rPr>
                <w:b w:val="0"/>
                <w:bCs w:val="0"/>
                <w:szCs w:val="22"/>
              </w:rPr>
              <w:t>I = 22%</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NPV CPT</w:t>
            </w:r>
          </w:p>
        </w:tc>
        <w:tc>
          <w:tcPr>
            <w:tcW w:w="2700"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$21,249.44</w:t>
            </w:r>
          </w:p>
        </w:tc>
        <w:tc>
          <w:tcPr>
            <w:tcW w:w="2681" w:type="dxa"/>
            <w:gridSpan w:val="2"/>
          </w:tcPr>
          <w:p>
            <w:pPr>
              <w:pStyle w:val="2"/>
              <w:rPr>
                <w:b w:val="0"/>
                <w:bCs w:val="0"/>
                <w:szCs w:val="22"/>
              </w:rPr>
            </w:pPr>
            <w:r>
              <w:rPr>
                <w:b w:val="0"/>
                <w:bCs w:val="0"/>
                <w:szCs w:val="22"/>
              </w:rPr>
              <w:t>$19,660.89</w:t>
            </w:r>
          </w:p>
        </w:tc>
        <w:tc>
          <w:tcPr>
            <w:tcW w:w="2700" w:type="dxa"/>
            <w:gridSpan w:val="2"/>
          </w:tcPr>
          <w:p>
            <w:pPr>
              <w:pStyle w:val="2"/>
              <w:rPr>
                <w:b w:val="0"/>
                <w:bCs w:val="0"/>
                <w:szCs w:val="22"/>
              </w:rPr>
            </w:pPr>
            <w:r>
              <w:rPr>
                <w:b w:val="0"/>
                <w:bCs w:val="0"/>
                <w:szCs w:val="22"/>
              </w:rPr>
              <w:t>$17,762.79</w:t>
            </w:r>
          </w:p>
        </w:tc>
      </w:tr>
    </w:tbl>
    <w:p>
      <w:pPr>
        <w:pStyle w:val="9"/>
        <w:tabs>
          <w:tab w:val="clear" w:pos="4320"/>
          <w:tab w:val="clear" w:pos="8640"/>
        </w:tabs>
        <w:rPr>
          <w:rFonts w:ascii="Times New Roman" w:hAnsi="Times New Roman"/>
          <w:szCs w:val="22"/>
        </w:rPr>
      </w:pPr>
    </w:p>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@10%: PI = $21,249.44 / $18,000 = 1.181</w:t>
      </w:r>
    </w:p>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@15%: PI = $19,660.89 / $18,000 = 1.092</w:t>
      </w:r>
    </w:p>
    <w:p>
      <w:pPr>
        <w:pStyle w:val="9"/>
        <w:tabs>
          <w:tab w:val="clear" w:pos="4320"/>
          <w:tab w:val="clear" w:pos="8640"/>
        </w:tabs>
        <w:rPr>
          <w:rFonts w:ascii="Times New Roman" w:hAnsi="Times New Roman"/>
          <w:szCs w:val="22"/>
        </w:rPr>
      </w:pPr>
      <w:r>
        <w:rPr>
          <w:rFonts w:ascii="Times New Roman" w:hAnsi="Times New Roman"/>
          <w:szCs w:val="22"/>
        </w:rPr>
        <w:tab/>
      </w:r>
      <w:r>
        <w:rPr>
          <w:rFonts w:ascii="Times New Roman" w:hAnsi="Times New Roman"/>
          <w:szCs w:val="22"/>
        </w:rPr>
        <w:t>@22%: PI = $17,762.79 / $18,000 = 0.987</w:t>
      </w:r>
    </w:p>
    <w:p>
      <w:pPr>
        <w:rPr>
          <w:szCs w:val="22"/>
        </w:rPr>
      </w:pPr>
    </w:p>
    <w:tbl>
      <w:tblPr>
        <w:tblStyle w:val="17"/>
        <w:tblW w:w="6209" w:type="dxa"/>
        <w:tblInd w:w="0" w:type="dxa"/>
        <w:tblLayout w:type="fixed"/>
        <w:tblCellMar>
          <w:top w:w="0" w:type="dxa"/>
          <w:left w:w="108" w:type="dxa"/>
          <w:bottom w:w="0" w:type="dxa"/>
          <w:right w:w="108" w:type="dxa"/>
        </w:tblCellMar>
      </w:tblPr>
      <w:tblGrid>
        <w:gridCol w:w="810"/>
        <w:gridCol w:w="1296"/>
        <w:gridCol w:w="1422"/>
        <w:gridCol w:w="1296"/>
        <w:gridCol w:w="1385"/>
      </w:tblGrid>
      <w:tr>
        <w:tblPrEx>
          <w:tblLayout w:type="fixed"/>
          <w:tblCellMar>
            <w:top w:w="0" w:type="dxa"/>
            <w:left w:w="108" w:type="dxa"/>
            <w:bottom w:w="0" w:type="dxa"/>
            <w:right w:w="108" w:type="dxa"/>
          </w:tblCellMar>
        </w:tblPrEx>
        <w:tc>
          <w:tcPr>
            <w:tcW w:w="810" w:type="dxa"/>
          </w:tcPr>
          <w:p>
            <w:pPr>
              <w:rPr>
                <w:b/>
                <w:bCs/>
                <w:szCs w:val="22"/>
              </w:rPr>
            </w:pPr>
            <w:r>
              <w:rPr>
                <w:b/>
                <w:bCs/>
                <w:szCs w:val="22"/>
              </w:rPr>
              <w:t>16.</w:t>
            </w:r>
          </w:p>
        </w:tc>
        <w:tc>
          <w:tcPr>
            <w:tcW w:w="1296" w:type="dxa"/>
          </w:tcPr>
          <w:p>
            <w:pPr>
              <w:pStyle w:val="2"/>
              <w:jc w:val="center"/>
              <w:rPr>
                <w:b w:val="0"/>
                <w:bCs w:val="0"/>
                <w:i/>
                <w:iCs/>
                <w:szCs w:val="22"/>
              </w:rPr>
            </w:pPr>
            <w:r>
              <w:rPr>
                <w:b w:val="0"/>
                <w:bCs w:val="0"/>
                <w:i/>
                <w:iCs/>
                <w:szCs w:val="22"/>
              </w:rPr>
              <w:t>Project I</w:t>
            </w: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–$64,000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$31,000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$31,000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3</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3</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10%</w:t>
            </w:r>
          </w:p>
        </w:tc>
        <w:tc>
          <w:tcPr>
            <w:tcW w:w="2681" w:type="dxa"/>
            <w:gridSpan w:val="2"/>
          </w:tcPr>
          <w:p>
            <w:pPr>
              <w:pStyle w:val="2"/>
              <w:rPr>
                <w:b w:val="0"/>
                <w:bCs w:val="0"/>
                <w:szCs w:val="22"/>
              </w:rPr>
            </w:pPr>
            <w:r>
              <w:rPr>
                <w:b w:val="0"/>
                <w:bCs w:val="0"/>
                <w:szCs w:val="22"/>
              </w:rPr>
              <w:t xml:space="preserve">I = 10% </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$77,092.41</w:t>
            </w:r>
          </w:p>
        </w:tc>
        <w:tc>
          <w:tcPr>
            <w:tcW w:w="2681" w:type="dxa"/>
            <w:gridSpan w:val="2"/>
          </w:tcPr>
          <w:p>
            <w:pPr>
              <w:pStyle w:val="2"/>
              <w:rPr>
                <w:b w:val="0"/>
                <w:bCs w:val="0"/>
                <w:szCs w:val="22"/>
              </w:rPr>
            </w:pPr>
            <w:r>
              <w:rPr>
                <w:b w:val="0"/>
                <w:bCs w:val="0"/>
                <w:szCs w:val="22"/>
              </w:rPr>
              <w:t>$13,092.41</w:t>
            </w:r>
          </w:p>
        </w:tc>
      </w:tr>
    </w:tbl>
    <w:p>
      <w:pPr>
        <w:ind w:firstLine="720"/>
        <w:rPr>
          <w:szCs w:val="22"/>
        </w:rPr>
      </w:pPr>
    </w:p>
    <w:p>
      <w:pPr>
        <w:ind w:firstLine="720"/>
        <w:rPr>
          <w:szCs w:val="22"/>
        </w:rPr>
      </w:pPr>
      <w:r>
        <w:rPr>
          <w:szCs w:val="22"/>
        </w:rPr>
        <w:t>PI = $77,092.41 / $64,000 = 1.205</w:t>
      </w:r>
    </w:p>
    <w:p>
      <w:pPr>
        <w:rPr>
          <w:szCs w:val="22"/>
        </w:rPr>
      </w:pPr>
    </w:p>
    <w:tbl>
      <w:tblPr>
        <w:tblStyle w:val="17"/>
        <w:tblW w:w="6209" w:type="dxa"/>
        <w:tblInd w:w="0" w:type="dxa"/>
        <w:tblLayout w:type="fixed"/>
        <w:tblCellMar>
          <w:top w:w="0" w:type="dxa"/>
          <w:left w:w="108" w:type="dxa"/>
          <w:bottom w:w="0" w:type="dxa"/>
          <w:right w:w="108" w:type="dxa"/>
        </w:tblCellMar>
      </w:tblPr>
      <w:tblGrid>
        <w:gridCol w:w="810"/>
        <w:gridCol w:w="1296"/>
        <w:gridCol w:w="1422"/>
        <w:gridCol w:w="1296"/>
        <w:gridCol w:w="1385"/>
      </w:tblGrid>
      <w:tr>
        <w:tblPrEx>
          <w:tblLayout w:type="fixed"/>
          <w:tblCellMar>
            <w:top w:w="0" w:type="dxa"/>
            <w:left w:w="108" w:type="dxa"/>
            <w:bottom w:w="0" w:type="dxa"/>
            <w:right w:w="108" w:type="dxa"/>
          </w:tblCellMar>
        </w:tblPrEx>
        <w:tc>
          <w:tcPr>
            <w:tcW w:w="810" w:type="dxa"/>
          </w:tcPr>
          <w:p>
            <w:pPr>
              <w:rPr>
                <w:b/>
                <w:bCs/>
                <w:szCs w:val="22"/>
              </w:rPr>
            </w:pPr>
          </w:p>
        </w:tc>
        <w:tc>
          <w:tcPr>
            <w:tcW w:w="1296" w:type="dxa"/>
          </w:tcPr>
          <w:p>
            <w:pPr>
              <w:pStyle w:val="2"/>
              <w:jc w:val="center"/>
              <w:rPr>
                <w:b w:val="0"/>
                <w:bCs w:val="0"/>
                <w:i/>
                <w:iCs/>
                <w:szCs w:val="22"/>
              </w:rPr>
            </w:pPr>
            <w:r>
              <w:rPr>
                <w:b w:val="0"/>
                <w:bCs w:val="0"/>
                <w:i/>
                <w:iCs/>
                <w:szCs w:val="22"/>
              </w:rPr>
              <w:t>Project II</w:t>
            </w: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–$18,000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$9,700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$9,700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3</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3</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10%</w:t>
            </w:r>
          </w:p>
        </w:tc>
        <w:tc>
          <w:tcPr>
            <w:tcW w:w="2681" w:type="dxa"/>
            <w:gridSpan w:val="2"/>
          </w:tcPr>
          <w:p>
            <w:pPr>
              <w:pStyle w:val="2"/>
              <w:rPr>
                <w:b w:val="0"/>
                <w:bCs w:val="0"/>
                <w:szCs w:val="22"/>
              </w:rPr>
            </w:pPr>
            <w:r>
              <w:rPr>
                <w:b w:val="0"/>
                <w:bCs w:val="0"/>
                <w:szCs w:val="22"/>
              </w:rPr>
              <w:t>I = 10%</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$24,122.46</w:t>
            </w:r>
          </w:p>
        </w:tc>
        <w:tc>
          <w:tcPr>
            <w:tcW w:w="2681" w:type="dxa"/>
            <w:gridSpan w:val="2"/>
          </w:tcPr>
          <w:p>
            <w:pPr>
              <w:pStyle w:val="2"/>
              <w:rPr>
                <w:b w:val="0"/>
                <w:bCs w:val="0"/>
                <w:szCs w:val="22"/>
              </w:rPr>
            </w:pPr>
            <w:r>
              <w:rPr>
                <w:b w:val="0"/>
                <w:bCs w:val="0"/>
                <w:szCs w:val="22"/>
              </w:rPr>
              <w:t>$6,122.46</w:t>
            </w:r>
          </w:p>
        </w:tc>
      </w:tr>
    </w:tbl>
    <w:p>
      <w:pPr>
        <w:rPr>
          <w:szCs w:val="22"/>
        </w:rPr>
      </w:pPr>
    </w:p>
    <w:p>
      <w:pPr>
        <w:rPr>
          <w:szCs w:val="22"/>
        </w:rPr>
      </w:pPr>
      <w:r>
        <w:rPr>
          <w:szCs w:val="22"/>
        </w:rPr>
        <w:tab/>
      </w:r>
      <w:r>
        <w:rPr>
          <w:szCs w:val="22"/>
        </w:rPr>
        <w:t>PI = $24,122.46 / $18,000 = 1.340</w:t>
      </w:r>
    </w:p>
    <w:p>
      <w:pPr>
        <w:rPr>
          <w:szCs w:val="22"/>
        </w:rPr>
      </w:pPr>
    </w:p>
    <w:p>
      <w:pPr>
        <w:rPr>
          <w:i/>
          <w:iCs/>
          <w:szCs w:val="22"/>
        </w:rPr>
      </w:pPr>
      <w:r>
        <w:rPr>
          <w:b/>
          <w:bCs/>
          <w:szCs w:val="22"/>
        </w:rPr>
        <w:t>17.</w:t>
      </w:r>
      <w:r>
        <w:rPr>
          <w:b/>
          <w:bCs/>
          <w:szCs w:val="22"/>
        </w:rPr>
        <w:tab/>
      </w:r>
    </w:p>
    <w:tbl>
      <w:tblPr>
        <w:tblStyle w:val="17"/>
        <w:tblW w:w="8909" w:type="dxa"/>
        <w:tblInd w:w="0" w:type="dxa"/>
        <w:tblLayout w:type="fixed"/>
        <w:tblCellMar>
          <w:top w:w="0" w:type="dxa"/>
          <w:left w:w="108" w:type="dxa"/>
          <w:bottom w:w="0" w:type="dxa"/>
          <w:right w:w="108" w:type="dxa"/>
        </w:tblCellMar>
      </w:tblPr>
      <w:tblGrid>
        <w:gridCol w:w="810"/>
        <w:gridCol w:w="1296"/>
        <w:gridCol w:w="1422"/>
        <w:gridCol w:w="1296"/>
        <w:gridCol w:w="1385"/>
        <w:gridCol w:w="1296"/>
        <w:gridCol w:w="1404"/>
      </w:tblGrid>
      <w:tr>
        <w:tblPrEx>
          <w:tblLayout w:type="fixed"/>
          <w:tblCellMar>
            <w:top w:w="0" w:type="dxa"/>
            <w:left w:w="108" w:type="dxa"/>
            <w:bottom w:w="0" w:type="dxa"/>
            <w:right w:w="108" w:type="dxa"/>
          </w:tblCellMar>
        </w:tblPrEx>
        <w:tc>
          <w:tcPr>
            <w:tcW w:w="810" w:type="dxa"/>
          </w:tcPr>
          <w:p>
            <w:pPr>
              <w:rPr>
                <w:b/>
                <w:bCs/>
                <w:szCs w:val="22"/>
              </w:rPr>
            </w:pPr>
            <w:r>
              <w:rPr>
                <w:i/>
                <w:iCs/>
                <w:szCs w:val="22"/>
              </w:rPr>
              <w:t>CF(A)</w:t>
            </w:r>
          </w:p>
        </w:tc>
        <w:tc>
          <w:tcPr>
            <w:tcW w:w="1296" w:type="dxa"/>
          </w:tcPr>
          <w:p>
            <w:pPr>
              <w:pStyle w:val="2"/>
              <w:jc w:val="center"/>
              <w:rPr>
                <w:b w:val="0"/>
                <w:bCs w:val="0"/>
                <w:i/>
                <w:iCs/>
                <w:szCs w:val="22"/>
              </w:rPr>
            </w:pPr>
            <w:r>
              <w:rPr>
                <w:b w:val="0"/>
                <w:bCs w:val="0"/>
                <w:i/>
                <w:iCs/>
                <w:szCs w:val="22"/>
              </w:rPr>
              <w:t>c.</w:t>
            </w:r>
          </w:p>
        </w:tc>
        <w:tc>
          <w:tcPr>
            <w:tcW w:w="1422" w:type="dxa"/>
          </w:tcPr>
          <w:p>
            <w:pPr>
              <w:rPr>
                <w:i/>
                <w:iCs/>
                <w:szCs w:val="22"/>
              </w:rPr>
            </w:pPr>
          </w:p>
        </w:tc>
        <w:tc>
          <w:tcPr>
            <w:tcW w:w="1296" w:type="dxa"/>
          </w:tcPr>
          <w:p>
            <w:pPr>
              <w:pStyle w:val="2"/>
              <w:jc w:val="center"/>
              <w:rPr>
                <w:b w:val="0"/>
                <w:bCs w:val="0"/>
                <w:i/>
                <w:iCs/>
                <w:szCs w:val="22"/>
              </w:rPr>
            </w:pPr>
            <w:r>
              <w:rPr>
                <w:b w:val="0"/>
                <w:bCs w:val="0"/>
                <w:i/>
                <w:iCs/>
                <w:szCs w:val="22"/>
              </w:rPr>
              <w:t>d.</w:t>
            </w:r>
          </w:p>
        </w:tc>
        <w:tc>
          <w:tcPr>
            <w:tcW w:w="1385" w:type="dxa"/>
          </w:tcPr>
          <w:p>
            <w:pPr>
              <w:rPr>
                <w:i/>
                <w:iCs/>
                <w:szCs w:val="22"/>
              </w:rPr>
            </w:pPr>
          </w:p>
        </w:tc>
        <w:tc>
          <w:tcPr>
            <w:tcW w:w="1296" w:type="dxa"/>
          </w:tcPr>
          <w:p>
            <w:pPr>
              <w:pStyle w:val="2"/>
              <w:jc w:val="center"/>
              <w:rPr>
                <w:b w:val="0"/>
                <w:bCs w:val="0"/>
                <w:i/>
                <w:iCs/>
                <w:szCs w:val="22"/>
              </w:rPr>
            </w:pPr>
            <w:r>
              <w:rPr>
                <w:b w:val="0"/>
                <w:bCs w:val="0"/>
                <w:i/>
                <w:iCs/>
                <w:szCs w:val="22"/>
              </w:rPr>
              <w:t>e.</w:t>
            </w:r>
          </w:p>
        </w:tc>
        <w:tc>
          <w:tcPr>
            <w:tcW w:w="1404"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–$350,000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–$350,000</w:t>
            </w:r>
          </w:p>
        </w:tc>
        <w:tc>
          <w:tcPr>
            <w:tcW w:w="1296" w:type="dxa"/>
            <w:shd w:val="clear" w:color="auto" w:fill="000000"/>
          </w:tcPr>
          <w:p>
            <w:pPr>
              <w:pStyle w:val="2"/>
              <w:jc w:val="center"/>
              <w:rPr>
                <w:szCs w:val="22"/>
              </w:rPr>
            </w:pPr>
            <w:r>
              <w:rPr>
                <w:szCs w:val="22"/>
              </w:rPr>
              <w:t>CF</w:t>
            </w:r>
            <w:r>
              <w:rPr>
                <w:b w:val="0"/>
                <w:bCs w:val="0"/>
                <w:szCs w:val="22"/>
              </w:rPr>
              <w:t>o</w:t>
            </w:r>
          </w:p>
        </w:tc>
        <w:tc>
          <w:tcPr>
            <w:tcW w:w="1404" w:type="dxa"/>
          </w:tcPr>
          <w:p>
            <w:pPr>
              <w:pStyle w:val="9"/>
              <w:tabs>
                <w:tab w:val="clear" w:pos="4320"/>
                <w:tab w:val="clear" w:pos="8640"/>
              </w:tabs>
              <w:rPr>
                <w:rFonts w:ascii="Times New Roman" w:hAnsi="Times New Roman"/>
                <w:szCs w:val="22"/>
              </w:rPr>
            </w:pPr>
            <w:r>
              <w:rPr>
                <w:rFonts w:ascii="Times New Roman" w:hAnsi="Times New Roman"/>
                <w:szCs w:val="22"/>
              </w:rPr>
              <w:t>$0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$45,000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$45,000</w:t>
            </w:r>
          </w:p>
        </w:tc>
        <w:tc>
          <w:tcPr>
            <w:tcW w:w="1296" w:type="dxa"/>
            <w:shd w:val="clear" w:color="auto" w:fill="000000"/>
          </w:tcPr>
          <w:p>
            <w:pPr>
              <w:pStyle w:val="2"/>
              <w:jc w:val="center"/>
              <w:rPr>
                <w:szCs w:val="22"/>
              </w:rPr>
            </w:pPr>
            <w:r>
              <w:rPr>
                <w:szCs w:val="22"/>
              </w:rPr>
              <w:t>C01</w:t>
            </w:r>
          </w:p>
        </w:tc>
        <w:tc>
          <w:tcPr>
            <w:tcW w:w="1404" w:type="dxa"/>
          </w:tcPr>
          <w:p>
            <w:pPr>
              <w:rPr>
                <w:szCs w:val="22"/>
              </w:rPr>
            </w:pPr>
            <w:r>
              <w:rPr>
                <w:szCs w:val="22"/>
              </w:rPr>
              <w:t>$45,000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$65,000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$65,000</w:t>
            </w:r>
          </w:p>
        </w:tc>
        <w:tc>
          <w:tcPr>
            <w:tcW w:w="1296" w:type="dxa"/>
            <w:shd w:val="clear" w:color="auto" w:fill="000000"/>
          </w:tcPr>
          <w:p>
            <w:pPr>
              <w:pStyle w:val="2"/>
              <w:jc w:val="center"/>
              <w:rPr>
                <w:szCs w:val="22"/>
              </w:rPr>
            </w:pPr>
            <w:r>
              <w:rPr>
                <w:szCs w:val="22"/>
              </w:rPr>
              <w:t>C02</w:t>
            </w:r>
          </w:p>
        </w:tc>
        <w:tc>
          <w:tcPr>
            <w:tcW w:w="1404" w:type="dxa"/>
          </w:tcPr>
          <w:p>
            <w:pPr>
              <w:rPr>
                <w:szCs w:val="22"/>
              </w:rPr>
            </w:pPr>
            <w:r>
              <w:rPr>
                <w:szCs w:val="22"/>
              </w:rPr>
              <w:t>$65,000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2</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2</w:t>
            </w:r>
          </w:p>
        </w:tc>
        <w:tc>
          <w:tcPr>
            <w:tcW w:w="1296" w:type="dxa"/>
            <w:shd w:val="clear" w:color="auto" w:fill="000000"/>
          </w:tcPr>
          <w:p>
            <w:pPr>
              <w:pStyle w:val="2"/>
              <w:jc w:val="center"/>
              <w:rPr>
                <w:szCs w:val="22"/>
              </w:rPr>
            </w:pPr>
            <w:r>
              <w:rPr>
                <w:szCs w:val="22"/>
              </w:rPr>
              <w:t>F02</w:t>
            </w:r>
          </w:p>
        </w:tc>
        <w:tc>
          <w:tcPr>
            <w:tcW w:w="1404" w:type="dxa"/>
          </w:tcPr>
          <w:p>
            <w:pPr>
              <w:rPr>
                <w:szCs w:val="22"/>
              </w:rPr>
            </w:pPr>
            <w:r>
              <w:rPr>
                <w:szCs w:val="22"/>
              </w:rPr>
              <w:t>2</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$440,000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$440,000</w:t>
            </w:r>
          </w:p>
        </w:tc>
        <w:tc>
          <w:tcPr>
            <w:tcW w:w="1296" w:type="dxa"/>
            <w:shd w:val="clear" w:color="auto" w:fill="000000"/>
          </w:tcPr>
          <w:p>
            <w:pPr>
              <w:pStyle w:val="2"/>
              <w:jc w:val="center"/>
              <w:rPr>
                <w:szCs w:val="22"/>
              </w:rPr>
            </w:pPr>
            <w:r>
              <w:rPr>
                <w:szCs w:val="22"/>
              </w:rPr>
              <w:t>C03</w:t>
            </w:r>
          </w:p>
        </w:tc>
        <w:tc>
          <w:tcPr>
            <w:tcW w:w="1404" w:type="dxa"/>
          </w:tcPr>
          <w:p>
            <w:pPr>
              <w:rPr>
                <w:szCs w:val="22"/>
              </w:rPr>
            </w:pPr>
            <w:r>
              <w:rPr>
                <w:szCs w:val="22"/>
              </w:rPr>
              <w:t>$440,000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15%</w:t>
            </w:r>
          </w:p>
        </w:tc>
        <w:tc>
          <w:tcPr>
            <w:tcW w:w="2681" w:type="dxa"/>
            <w:gridSpan w:val="2"/>
          </w:tcPr>
          <w:p>
            <w:pPr>
              <w:pStyle w:val="2"/>
              <w:rPr>
                <w:b w:val="0"/>
                <w:bCs w:val="0"/>
                <w:szCs w:val="22"/>
              </w:rPr>
            </w:pPr>
            <w:r>
              <w:rPr>
                <w:b w:val="0"/>
                <w:bCs w:val="0"/>
                <w:szCs w:val="22"/>
              </w:rPr>
              <w:t xml:space="preserve">IRR CPT </w:t>
            </w:r>
          </w:p>
        </w:tc>
        <w:tc>
          <w:tcPr>
            <w:tcW w:w="2700" w:type="dxa"/>
            <w:gridSpan w:val="2"/>
          </w:tcPr>
          <w:p>
            <w:pPr>
              <w:pStyle w:val="2"/>
              <w:rPr>
                <w:b w:val="0"/>
                <w:bCs w:val="0"/>
                <w:szCs w:val="22"/>
              </w:rPr>
            </w:pPr>
            <w:r>
              <w:rPr>
                <w:b w:val="0"/>
                <w:bCs w:val="0"/>
                <w:szCs w:val="22"/>
              </w:rPr>
              <w:t>I = 15%</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18.14%</w:t>
            </w:r>
          </w:p>
        </w:tc>
        <w:tc>
          <w:tcPr>
            <w:tcW w:w="2700"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$32,589.76</w:t>
            </w:r>
          </w:p>
        </w:tc>
        <w:tc>
          <w:tcPr>
            <w:tcW w:w="2681" w:type="dxa"/>
            <w:gridSpan w:val="2"/>
          </w:tcPr>
          <w:p>
            <w:pPr>
              <w:pStyle w:val="2"/>
              <w:rPr>
                <w:b w:val="0"/>
                <w:bCs w:val="0"/>
                <w:szCs w:val="22"/>
              </w:rPr>
            </w:pPr>
          </w:p>
        </w:tc>
        <w:tc>
          <w:tcPr>
            <w:tcW w:w="2700" w:type="dxa"/>
            <w:gridSpan w:val="2"/>
          </w:tcPr>
          <w:p>
            <w:pPr>
              <w:pStyle w:val="2"/>
              <w:rPr>
                <w:b w:val="0"/>
                <w:bCs w:val="0"/>
                <w:szCs w:val="22"/>
              </w:rPr>
            </w:pPr>
            <w:r>
              <w:rPr>
                <w:b w:val="0"/>
                <w:bCs w:val="0"/>
                <w:szCs w:val="22"/>
              </w:rPr>
              <w:t>$382,589.76</w:t>
            </w:r>
          </w:p>
        </w:tc>
      </w:tr>
    </w:tbl>
    <w:p>
      <w:pPr>
        <w:rPr>
          <w:szCs w:val="22"/>
        </w:rPr>
      </w:pPr>
      <w:r>
        <w:rPr>
          <w:szCs w:val="22"/>
        </w:rPr>
        <w:tab/>
      </w:r>
    </w:p>
    <w:p>
      <w:pPr>
        <w:ind w:firstLine="720"/>
        <w:rPr>
          <w:szCs w:val="22"/>
        </w:rPr>
      </w:pPr>
      <w:r>
        <w:rPr>
          <w:szCs w:val="22"/>
        </w:rPr>
        <w:t>PI = $382,589.76 / $350,000 = 1.093</w:t>
      </w:r>
    </w:p>
    <w:p>
      <w:pPr>
        <w:pStyle w:val="9"/>
        <w:tabs>
          <w:tab w:val="clear" w:pos="4320"/>
          <w:tab w:val="clear" w:pos="8640"/>
        </w:tabs>
        <w:rPr>
          <w:rFonts w:ascii="Times New Roman" w:hAnsi="Times New Roman"/>
          <w:szCs w:val="22"/>
        </w:rPr>
      </w:pPr>
      <w:r>
        <w:rPr>
          <w:rFonts w:ascii="Times New Roman" w:hAnsi="Times New Roman"/>
          <w:szCs w:val="22"/>
        </w:rPr>
        <w:br w:type="page"/>
      </w:r>
    </w:p>
    <w:tbl>
      <w:tblPr>
        <w:tblStyle w:val="17"/>
        <w:tblW w:w="8909" w:type="dxa"/>
        <w:tblInd w:w="0" w:type="dxa"/>
        <w:tblLayout w:type="fixed"/>
        <w:tblCellMar>
          <w:top w:w="0" w:type="dxa"/>
          <w:left w:w="108" w:type="dxa"/>
          <w:bottom w:w="0" w:type="dxa"/>
          <w:right w:w="108" w:type="dxa"/>
        </w:tblCellMar>
      </w:tblPr>
      <w:tblGrid>
        <w:gridCol w:w="810"/>
        <w:gridCol w:w="1296"/>
        <w:gridCol w:w="1422"/>
        <w:gridCol w:w="1296"/>
        <w:gridCol w:w="1385"/>
        <w:gridCol w:w="1296"/>
        <w:gridCol w:w="1404"/>
      </w:tblGrid>
      <w:tr>
        <w:tblPrEx>
          <w:tblLayout w:type="fixed"/>
          <w:tblCellMar>
            <w:top w:w="0" w:type="dxa"/>
            <w:left w:w="108" w:type="dxa"/>
            <w:bottom w:w="0" w:type="dxa"/>
            <w:right w:w="108" w:type="dxa"/>
          </w:tblCellMar>
        </w:tblPrEx>
        <w:tc>
          <w:tcPr>
            <w:tcW w:w="810" w:type="dxa"/>
          </w:tcPr>
          <w:p>
            <w:pPr>
              <w:rPr>
                <w:i/>
                <w:iCs/>
                <w:szCs w:val="22"/>
              </w:rPr>
            </w:pPr>
            <w:r>
              <w:rPr>
                <w:i/>
                <w:iCs/>
                <w:szCs w:val="22"/>
              </w:rPr>
              <w:t>CF(B)</w:t>
            </w:r>
          </w:p>
        </w:tc>
        <w:tc>
          <w:tcPr>
            <w:tcW w:w="1296" w:type="dxa"/>
          </w:tcPr>
          <w:p>
            <w:pPr>
              <w:pStyle w:val="2"/>
              <w:jc w:val="center"/>
              <w:rPr>
                <w:b w:val="0"/>
                <w:bCs w:val="0"/>
                <w:i/>
                <w:iCs/>
                <w:szCs w:val="22"/>
              </w:rPr>
            </w:pPr>
            <w:r>
              <w:rPr>
                <w:b w:val="0"/>
                <w:bCs w:val="0"/>
                <w:i/>
                <w:iCs/>
                <w:szCs w:val="22"/>
              </w:rPr>
              <w:t>c.</w:t>
            </w:r>
          </w:p>
        </w:tc>
        <w:tc>
          <w:tcPr>
            <w:tcW w:w="1422" w:type="dxa"/>
          </w:tcPr>
          <w:p>
            <w:pPr>
              <w:rPr>
                <w:i/>
                <w:iCs/>
                <w:szCs w:val="22"/>
              </w:rPr>
            </w:pPr>
          </w:p>
        </w:tc>
        <w:tc>
          <w:tcPr>
            <w:tcW w:w="1296" w:type="dxa"/>
          </w:tcPr>
          <w:p>
            <w:pPr>
              <w:pStyle w:val="2"/>
              <w:jc w:val="center"/>
              <w:rPr>
                <w:b w:val="0"/>
                <w:bCs w:val="0"/>
                <w:i/>
                <w:iCs/>
                <w:szCs w:val="22"/>
              </w:rPr>
            </w:pPr>
            <w:r>
              <w:rPr>
                <w:b w:val="0"/>
                <w:bCs w:val="0"/>
                <w:i/>
                <w:iCs/>
                <w:szCs w:val="22"/>
              </w:rPr>
              <w:t>d.</w:t>
            </w:r>
          </w:p>
        </w:tc>
        <w:tc>
          <w:tcPr>
            <w:tcW w:w="1385" w:type="dxa"/>
          </w:tcPr>
          <w:p>
            <w:pPr>
              <w:rPr>
                <w:i/>
                <w:iCs/>
                <w:szCs w:val="22"/>
              </w:rPr>
            </w:pPr>
          </w:p>
        </w:tc>
        <w:tc>
          <w:tcPr>
            <w:tcW w:w="1296" w:type="dxa"/>
          </w:tcPr>
          <w:p>
            <w:pPr>
              <w:pStyle w:val="2"/>
              <w:jc w:val="center"/>
              <w:rPr>
                <w:b w:val="0"/>
                <w:bCs w:val="0"/>
                <w:i/>
                <w:iCs/>
                <w:szCs w:val="22"/>
              </w:rPr>
            </w:pPr>
            <w:r>
              <w:rPr>
                <w:b w:val="0"/>
                <w:bCs w:val="0"/>
                <w:i/>
                <w:iCs/>
                <w:szCs w:val="22"/>
              </w:rPr>
              <w:t>e.</w:t>
            </w:r>
          </w:p>
        </w:tc>
        <w:tc>
          <w:tcPr>
            <w:tcW w:w="1404"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–$50,000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–$50,000</w:t>
            </w:r>
          </w:p>
        </w:tc>
        <w:tc>
          <w:tcPr>
            <w:tcW w:w="1296" w:type="dxa"/>
            <w:shd w:val="clear" w:color="auto" w:fill="000000"/>
          </w:tcPr>
          <w:p>
            <w:pPr>
              <w:pStyle w:val="2"/>
              <w:jc w:val="center"/>
              <w:rPr>
                <w:szCs w:val="22"/>
              </w:rPr>
            </w:pPr>
            <w:r>
              <w:rPr>
                <w:szCs w:val="22"/>
              </w:rPr>
              <w:t>CF</w:t>
            </w:r>
            <w:r>
              <w:rPr>
                <w:b w:val="0"/>
                <w:bCs w:val="0"/>
                <w:szCs w:val="22"/>
              </w:rPr>
              <w:t>o</w:t>
            </w:r>
          </w:p>
        </w:tc>
        <w:tc>
          <w:tcPr>
            <w:tcW w:w="1404" w:type="dxa"/>
          </w:tcPr>
          <w:p>
            <w:pPr>
              <w:pStyle w:val="9"/>
              <w:tabs>
                <w:tab w:val="clear" w:pos="4320"/>
                <w:tab w:val="clear" w:pos="8640"/>
              </w:tabs>
              <w:rPr>
                <w:rFonts w:ascii="Times New Roman" w:hAnsi="Times New Roman"/>
                <w:szCs w:val="22"/>
              </w:rPr>
            </w:pPr>
            <w:r>
              <w:rPr>
                <w:rFonts w:ascii="Times New Roman" w:hAnsi="Times New Roman"/>
                <w:szCs w:val="22"/>
              </w:rPr>
              <w:t>$0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$24,000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$24,000</w:t>
            </w:r>
          </w:p>
        </w:tc>
        <w:tc>
          <w:tcPr>
            <w:tcW w:w="1296" w:type="dxa"/>
            <w:shd w:val="clear" w:color="auto" w:fill="000000"/>
          </w:tcPr>
          <w:p>
            <w:pPr>
              <w:pStyle w:val="2"/>
              <w:jc w:val="center"/>
              <w:rPr>
                <w:szCs w:val="22"/>
              </w:rPr>
            </w:pPr>
            <w:r>
              <w:rPr>
                <w:szCs w:val="22"/>
              </w:rPr>
              <w:t>C01</w:t>
            </w:r>
          </w:p>
        </w:tc>
        <w:tc>
          <w:tcPr>
            <w:tcW w:w="1404" w:type="dxa"/>
          </w:tcPr>
          <w:p>
            <w:pPr>
              <w:rPr>
                <w:szCs w:val="22"/>
              </w:rPr>
            </w:pPr>
            <w:r>
              <w:rPr>
                <w:szCs w:val="22"/>
              </w:rPr>
              <w:t>$24,000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$22,000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$22,000</w:t>
            </w:r>
          </w:p>
        </w:tc>
        <w:tc>
          <w:tcPr>
            <w:tcW w:w="1296" w:type="dxa"/>
            <w:shd w:val="clear" w:color="auto" w:fill="000000"/>
          </w:tcPr>
          <w:p>
            <w:pPr>
              <w:pStyle w:val="2"/>
              <w:jc w:val="center"/>
              <w:rPr>
                <w:szCs w:val="22"/>
              </w:rPr>
            </w:pPr>
            <w:r>
              <w:rPr>
                <w:szCs w:val="22"/>
              </w:rPr>
              <w:t>C02</w:t>
            </w:r>
          </w:p>
        </w:tc>
        <w:tc>
          <w:tcPr>
            <w:tcW w:w="1404" w:type="dxa"/>
          </w:tcPr>
          <w:p>
            <w:pPr>
              <w:rPr>
                <w:szCs w:val="22"/>
              </w:rPr>
            </w:pPr>
            <w:r>
              <w:rPr>
                <w:szCs w:val="22"/>
              </w:rPr>
              <w:t>$22,000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$19,500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$19,500</w:t>
            </w:r>
          </w:p>
        </w:tc>
        <w:tc>
          <w:tcPr>
            <w:tcW w:w="1296" w:type="dxa"/>
            <w:shd w:val="clear" w:color="auto" w:fill="000000"/>
          </w:tcPr>
          <w:p>
            <w:pPr>
              <w:pStyle w:val="2"/>
              <w:jc w:val="center"/>
              <w:rPr>
                <w:szCs w:val="22"/>
              </w:rPr>
            </w:pPr>
            <w:r>
              <w:rPr>
                <w:szCs w:val="22"/>
              </w:rPr>
              <w:t>C03</w:t>
            </w:r>
          </w:p>
        </w:tc>
        <w:tc>
          <w:tcPr>
            <w:tcW w:w="1404" w:type="dxa"/>
          </w:tcPr>
          <w:p>
            <w:pPr>
              <w:rPr>
                <w:szCs w:val="22"/>
              </w:rPr>
            </w:pPr>
            <w:r>
              <w:rPr>
                <w:szCs w:val="22"/>
              </w:rPr>
              <w:t>$19,500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C04</w:t>
            </w:r>
          </w:p>
        </w:tc>
        <w:tc>
          <w:tcPr>
            <w:tcW w:w="1422" w:type="dxa"/>
          </w:tcPr>
          <w:p>
            <w:pPr>
              <w:rPr>
                <w:szCs w:val="22"/>
              </w:rPr>
            </w:pPr>
            <w:r>
              <w:rPr>
                <w:szCs w:val="22"/>
              </w:rPr>
              <w:t>$14,600</w:t>
            </w:r>
          </w:p>
        </w:tc>
        <w:tc>
          <w:tcPr>
            <w:tcW w:w="1296" w:type="dxa"/>
            <w:shd w:val="clear" w:color="auto" w:fill="000000"/>
          </w:tcPr>
          <w:p>
            <w:pPr>
              <w:pStyle w:val="2"/>
              <w:jc w:val="center"/>
              <w:rPr>
                <w:szCs w:val="22"/>
              </w:rPr>
            </w:pPr>
            <w:r>
              <w:rPr>
                <w:szCs w:val="22"/>
              </w:rPr>
              <w:t>C04</w:t>
            </w:r>
          </w:p>
        </w:tc>
        <w:tc>
          <w:tcPr>
            <w:tcW w:w="1385" w:type="dxa"/>
          </w:tcPr>
          <w:p>
            <w:pPr>
              <w:rPr>
                <w:szCs w:val="22"/>
              </w:rPr>
            </w:pPr>
            <w:r>
              <w:rPr>
                <w:szCs w:val="22"/>
              </w:rPr>
              <w:t>$14,600</w:t>
            </w:r>
          </w:p>
        </w:tc>
        <w:tc>
          <w:tcPr>
            <w:tcW w:w="1296" w:type="dxa"/>
            <w:shd w:val="clear" w:color="auto" w:fill="000000"/>
          </w:tcPr>
          <w:p>
            <w:pPr>
              <w:pStyle w:val="2"/>
              <w:jc w:val="center"/>
              <w:rPr>
                <w:szCs w:val="22"/>
              </w:rPr>
            </w:pPr>
            <w:r>
              <w:rPr>
                <w:szCs w:val="22"/>
              </w:rPr>
              <w:t>C04</w:t>
            </w:r>
          </w:p>
        </w:tc>
        <w:tc>
          <w:tcPr>
            <w:tcW w:w="1404" w:type="dxa"/>
          </w:tcPr>
          <w:p>
            <w:pPr>
              <w:rPr>
                <w:szCs w:val="22"/>
              </w:rPr>
            </w:pPr>
            <w:r>
              <w:rPr>
                <w:szCs w:val="22"/>
              </w:rPr>
              <w:t>$14,600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F04</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F04</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F04</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15%</w:t>
            </w:r>
          </w:p>
        </w:tc>
        <w:tc>
          <w:tcPr>
            <w:tcW w:w="2681" w:type="dxa"/>
            <w:gridSpan w:val="2"/>
          </w:tcPr>
          <w:p>
            <w:pPr>
              <w:pStyle w:val="2"/>
              <w:rPr>
                <w:b w:val="0"/>
                <w:bCs w:val="0"/>
                <w:szCs w:val="22"/>
              </w:rPr>
            </w:pPr>
            <w:r>
              <w:rPr>
                <w:b w:val="0"/>
                <w:bCs w:val="0"/>
                <w:szCs w:val="22"/>
              </w:rPr>
              <w:t xml:space="preserve">IRR CPT </w:t>
            </w:r>
          </w:p>
        </w:tc>
        <w:tc>
          <w:tcPr>
            <w:tcW w:w="2700" w:type="dxa"/>
            <w:gridSpan w:val="2"/>
          </w:tcPr>
          <w:p>
            <w:pPr>
              <w:pStyle w:val="2"/>
              <w:rPr>
                <w:b w:val="0"/>
                <w:bCs w:val="0"/>
                <w:szCs w:val="22"/>
              </w:rPr>
            </w:pPr>
            <w:r>
              <w:rPr>
                <w:b w:val="0"/>
                <w:bCs w:val="0"/>
                <w:szCs w:val="22"/>
              </w:rPr>
              <w:t xml:space="preserve">I = 15% </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24.08%</w:t>
            </w:r>
          </w:p>
        </w:tc>
        <w:tc>
          <w:tcPr>
            <w:tcW w:w="2700"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$8,673.89</w:t>
            </w:r>
          </w:p>
        </w:tc>
        <w:tc>
          <w:tcPr>
            <w:tcW w:w="2681" w:type="dxa"/>
            <w:gridSpan w:val="2"/>
          </w:tcPr>
          <w:p>
            <w:pPr>
              <w:pStyle w:val="2"/>
              <w:rPr>
                <w:b w:val="0"/>
                <w:bCs w:val="0"/>
                <w:szCs w:val="22"/>
              </w:rPr>
            </w:pPr>
          </w:p>
        </w:tc>
        <w:tc>
          <w:tcPr>
            <w:tcW w:w="2700" w:type="dxa"/>
            <w:gridSpan w:val="2"/>
          </w:tcPr>
          <w:p>
            <w:pPr>
              <w:pStyle w:val="2"/>
              <w:rPr>
                <w:b w:val="0"/>
                <w:bCs w:val="0"/>
                <w:szCs w:val="22"/>
              </w:rPr>
            </w:pPr>
            <w:r>
              <w:rPr>
                <w:b w:val="0"/>
                <w:bCs w:val="0"/>
                <w:szCs w:val="22"/>
              </w:rPr>
              <w:t>$58,673.89</w:t>
            </w:r>
          </w:p>
        </w:tc>
      </w:tr>
    </w:tbl>
    <w:p>
      <w:pPr>
        <w:rPr>
          <w:szCs w:val="22"/>
        </w:rPr>
      </w:pPr>
    </w:p>
    <w:p>
      <w:pPr>
        <w:rPr>
          <w:szCs w:val="22"/>
        </w:rPr>
      </w:pPr>
      <w:r>
        <w:rPr>
          <w:szCs w:val="22"/>
        </w:rPr>
        <w:tab/>
      </w:r>
      <w:r>
        <w:rPr>
          <w:szCs w:val="22"/>
        </w:rPr>
        <w:t>PI = $58,673.89 / $50,000 = 1.173</w:t>
      </w:r>
    </w:p>
    <w:p>
      <w:pPr>
        <w:rPr>
          <w:szCs w:val="22"/>
        </w:rPr>
      </w:pPr>
    </w:p>
    <w:p>
      <w:pPr>
        <w:tabs>
          <w:tab w:val="left" w:pos="440"/>
          <w:tab w:val="left" w:pos="900"/>
          <w:tab w:val="left" w:pos="1340"/>
        </w:tabs>
        <w:ind w:left="900" w:right="-180" w:hanging="900"/>
        <w:jc w:val="both"/>
        <w:rPr>
          <w:szCs w:val="22"/>
        </w:rPr>
      </w:pPr>
      <w:r>
        <w:rPr>
          <w:szCs w:val="22"/>
        </w:rPr>
        <w:tab/>
      </w:r>
      <w:r>
        <w:rPr>
          <w:i/>
          <w:szCs w:val="22"/>
        </w:rPr>
        <w:t>f.</w:t>
      </w:r>
      <w:r>
        <w:rPr>
          <w:szCs w:val="22"/>
        </w:rPr>
        <w:tab/>
      </w:r>
      <w:r>
        <w:rPr>
          <w:szCs w:val="22"/>
        </w:rPr>
        <w:t>In this instance, the NPV criteria implies that you should accept project A, while payback period, discounted payback, profitability index, and IRR imply that you should accept project B. The final decision should be based on the NPV since it does not have the ranking problem associated with the other capital budgeting techniques. Therefore, you should accept project A.</w:t>
      </w:r>
    </w:p>
    <w:p>
      <w:pPr>
        <w:rPr>
          <w:szCs w:val="22"/>
        </w:rPr>
      </w:pPr>
    </w:p>
    <w:tbl>
      <w:tblPr>
        <w:tblStyle w:val="17"/>
        <w:tblW w:w="6209" w:type="dxa"/>
        <w:tblInd w:w="0" w:type="dxa"/>
        <w:tblLayout w:type="fixed"/>
        <w:tblCellMar>
          <w:top w:w="0" w:type="dxa"/>
          <w:left w:w="108" w:type="dxa"/>
          <w:bottom w:w="0" w:type="dxa"/>
          <w:right w:w="108" w:type="dxa"/>
        </w:tblCellMar>
      </w:tblPr>
      <w:tblGrid>
        <w:gridCol w:w="810"/>
        <w:gridCol w:w="1296"/>
        <w:gridCol w:w="1422"/>
        <w:gridCol w:w="1296"/>
        <w:gridCol w:w="1385"/>
      </w:tblGrid>
      <w:tr>
        <w:tblPrEx>
          <w:tblLayout w:type="fixed"/>
          <w:tblCellMar>
            <w:top w:w="0" w:type="dxa"/>
            <w:left w:w="108" w:type="dxa"/>
            <w:bottom w:w="0" w:type="dxa"/>
            <w:right w:w="108" w:type="dxa"/>
          </w:tblCellMar>
        </w:tblPrEx>
        <w:tc>
          <w:tcPr>
            <w:tcW w:w="810" w:type="dxa"/>
          </w:tcPr>
          <w:p>
            <w:pPr>
              <w:rPr>
                <w:b/>
                <w:bCs/>
                <w:szCs w:val="22"/>
              </w:rPr>
            </w:pPr>
            <w:r>
              <w:rPr>
                <w:b/>
                <w:bCs/>
                <w:szCs w:val="22"/>
              </w:rPr>
              <w:t>18.</w:t>
            </w:r>
          </w:p>
        </w:tc>
        <w:tc>
          <w:tcPr>
            <w:tcW w:w="1296" w:type="dxa"/>
          </w:tcPr>
          <w:p>
            <w:pPr>
              <w:pStyle w:val="2"/>
              <w:jc w:val="center"/>
              <w:rPr>
                <w:szCs w:val="22"/>
              </w:rPr>
            </w:pPr>
          </w:p>
        </w:tc>
        <w:tc>
          <w:tcPr>
            <w:tcW w:w="1422" w:type="dxa"/>
          </w:tcPr>
          <w:p>
            <w:pPr>
              <w:rPr>
                <w:szCs w:val="22"/>
              </w:rPr>
            </w:pPr>
          </w:p>
        </w:tc>
        <w:tc>
          <w:tcPr>
            <w:tcW w:w="1296" w:type="dxa"/>
          </w:tcPr>
          <w:p>
            <w:pPr>
              <w:pStyle w:val="2"/>
              <w:jc w:val="center"/>
              <w:rPr>
                <w:szCs w:val="22"/>
              </w:rPr>
            </w:pPr>
          </w:p>
        </w:tc>
        <w:tc>
          <w:tcPr>
            <w:tcW w:w="1385"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–$527,800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–$527,800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$221,850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$221,850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$238,450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$238,450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C03</w:t>
            </w:r>
          </w:p>
        </w:tc>
        <w:tc>
          <w:tcPr>
            <w:tcW w:w="1422" w:type="dxa"/>
          </w:tcPr>
          <w:p>
            <w:pPr>
              <w:rPr>
                <w:szCs w:val="22"/>
              </w:rPr>
            </w:pPr>
            <w:r>
              <w:rPr>
                <w:szCs w:val="22"/>
              </w:rPr>
              <w:t>$205,110</w:t>
            </w:r>
          </w:p>
        </w:tc>
        <w:tc>
          <w:tcPr>
            <w:tcW w:w="1296" w:type="dxa"/>
            <w:shd w:val="clear" w:color="auto" w:fill="000000"/>
          </w:tcPr>
          <w:p>
            <w:pPr>
              <w:pStyle w:val="2"/>
              <w:jc w:val="center"/>
              <w:rPr>
                <w:szCs w:val="22"/>
              </w:rPr>
            </w:pPr>
            <w:r>
              <w:rPr>
                <w:szCs w:val="22"/>
              </w:rPr>
              <w:t>C03</w:t>
            </w:r>
          </w:p>
        </w:tc>
        <w:tc>
          <w:tcPr>
            <w:tcW w:w="1385" w:type="dxa"/>
          </w:tcPr>
          <w:p>
            <w:pPr>
              <w:rPr>
                <w:szCs w:val="22"/>
              </w:rPr>
            </w:pPr>
            <w:r>
              <w:rPr>
                <w:szCs w:val="22"/>
              </w:rPr>
              <w:t>$205,110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F03</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F03</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C04</w:t>
            </w:r>
          </w:p>
        </w:tc>
        <w:tc>
          <w:tcPr>
            <w:tcW w:w="1422" w:type="dxa"/>
          </w:tcPr>
          <w:p>
            <w:pPr>
              <w:rPr>
                <w:szCs w:val="22"/>
              </w:rPr>
            </w:pPr>
            <w:r>
              <w:rPr>
                <w:szCs w:val="22"/>
              </w:rPr>
              <w:t>$153,820</w:t>
            </w:r>
          </w:p>
        </w:tc>
        <w:tc>
          <w:tcPr>
            <w:tcW w:w="1296" w:type="dxa"/>
            <w:shd w:val="clear" w:color="auto" w:fill="000000"/>
          </w:tcPr>
          <w:p>
            <w:pPr>
              <w:pStyle w:val="2"/>
              <w:jc w:val="center"/>
              <w:rPr>
                <w:szCs w:val="22"/>
              </w:rPr>
            </w:pPr>
            <w:r>
              <w:rPr>
                <w:szCs w:val="22"/>
              </w:rPr>
              <w:t>C04</w:t>
            </w:r>
          </w:p>
        </w:tc>
        <w:tc>
          <w:tcPr>
            <w:tcW w:w="1385" w:type="dxa"/>
          </w:tcPr>
          <w:p>
            <w:pPr>
              <w:rPr>
                <w:szCs w:val="22"/>
              </w:rPr>
            </w:pPr>
            <w:r>
              <w:rPr>
                <w:szCs w:val="22"/>
              </w:rPr>
              <w:t>$153,820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F04</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F04</w:t>
            </w:r>
          </w:p>
        </w:tc>
        <w:tc>
          <w:tcPr>
            <w:tcW w:w="1385"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0%</w:t>
            </w:r>
          </w:p>
        </w:tc>
        <w:tc>
          <w:tcPr>
            <w:tcW w:w="2681" w:type="dxa"/>
            <w:gridSpan w:val="2"/>
          </w:tcPr>
          <w:p>
            <w:pPr>
              <w:pStyle w:val="2"/>
              <w:rPr>
                <w:b w:val="0"/>
                <w:bCs w:val="0"/>
                <w:szCs w:val="22"/>
              </w:rPr>
            </w:pPr>
            <w:r>
              <w:rPr>
                <w:b w:val="0"/>
                <w:bCs w:val="0"/>
                <w:szCs w:val="22"/>
              </w:rPr>
              <w:t xml:space="preserve">IRR CPT </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21.64%</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$291,430</w:t>
            </w:r>
          </w:p>
        </w:tc>
        <w:tc>
          <w:tcPr>
            <w:tcW w:w="2681" w:type="dxa"/>
            <w:gridSpan w:val="2"/>
          </w:tcPr>
          <w:p>
            <w:pPr>
              <w:pStyle w:val="2"/>
              <w:rPr>
                <w:b w:val="0"/>
                <w:bCs w:val="0"/>
                <w:szCs w:val="22"/>
              </w:rPr>
            </w:pPr>
          </w:p>
        </w:tc>
      </w:tr>
    </w:tbl>
    <w:p/>
    <w:tbl>
      <w:tblPr>
        <w:tblStyle w:val="17"/>
        <w:tblW w:w="8909" w:type="dxa"/>
        <w:tblInd w:w="0" w:type="dxa"/>
        <w:tblLayout w:type="fixed"/>
        <w:tblCellMar>
          <w:top w:w="0" w:type="dxa"/>
          <w:left w:w="108" w:type="dxa"/>
          <w:bottom w:w="0" w:type="dxa"/>
          <w:right w:w="108" w:type="dxa"/>
        </w:tblCellMar>
      </w:tblPr>
      <w:tblGrid>
        <w:gridCol w:w="810"/>
        <w:gridCol w:w="1296"/>
        <w:gridCol w:w="1422"/>
        <w:gridCol w:w="1296"/>
        <w:gridCol w:w="1385"/>
        <w:gridCol w:w="1296"/>
        <w:gridCol w:w="1404"/>
      </w:tblGrid>
      <w:tr>
        <w:tblPrEx>
          <w:tblLayout w:type="fixed"/>
          <w:tblCellMar>
            <w:top w:w="0" w:type="dxa"/>
            <w:left w:w="108" w:type="dxa"/>
            <w:bottom w:w="0" w:type="dxa"/>
            <w:right w:w="108" w:type="dxa"/>
          </w:tblCellMar>
        </w:tblPrEx>
        <w:tc>
          <w:tcPr>
            <w:tcW w:w="810" w:type="dxa"/>
          </w:tcPr>
          <w:p>
            <w:pPr>
              <w:rPr>
                <w:b/>
                <w:bCs/>
                <w:szCs w:val="22"/>
              </w:rPr>
            </w:pPr>
            <w:r>
              <w:rPr>
                <w:b/>
                <w:bCs/>
                <w:szCs w:val="22"/>
              </w:rPr>
              <w:t>26.</w:t>
            </w:r>
          </w:p>
        </w:tc>
        <w:tc>
          <w:tcPr>
            <w:tcW w:w="1296" w:type="dxa"/>
          </w:tcPr>
          <w:p>
            <w:pPr>
              <w:pStyle w:val="2"/>
              <w:jc w:val="center"/>
              <w:rPr>
                <w:b w:val="0"/>
                <w:bCs w:val="0"/>
                <w:i/>
                <w:iCs/>
                <w:szCs w:val="22"/>
              </w:rPr>
            </w:pPr>
          </w:p>
        </w:tc>
        <w:tc>
          <w:tcPr>
            <w:tcW w:w="1422" w:type="dxa"/>
          </w:tcPr>
          <w:p>
            <w:pPr>
              <w:rPr>
                <w:i/>
                <w:iCs/>
                <w:szCs w:val="22"/>
              </w:rPr>
            </w:pPr>
          </w:p>
        </w:tc>
        <w:tc>
          <w:tcPr>
            <w:tcW w:w="1296" w:type="dxa"/>
          </w:tcPr>
          <w:p>
            <w:pPr>
              <w:pStyle w:val="2"/>
              <w:jc w:val="center"/>
              <w:rPr>
                <w:b w:val="0"/>
                <w:bCs w:val="0"/>
                <w:i/>
                <w:iCs/>
                <w:szCs w:val="22"/>
              </w:rPr>
            </w:pPr>
          </w:p>
        </w:tc>
        <w:tc>
          <w:tcPr>
            <w:tcW w:w="1385" w:type="dxa"/>
          </w:tcPr>
          <w:p>
            <w:pPr>
              <w:rPr>
                <w:i/>
                <w:iCs/>
                <w:szCs w:val="22"/>
              </w:rPr>
            </w:pPr>
          </w:p>
        </w:tc>
        <w:tc>
          <w:tcPr>
            <w:tcW w:w="1296" w:type="dxa"/>
          </w:tcPr>
          <w:p>
            <w:pPr>
              <w:pStyle w:val="2"/>
              <w:jc w:val="center"/>
              <w:rPr>
                <w:b w:val="0"/>
                <w:bCs w:val="0"/>
                <w:i/>
                <w:iCs/>
                <w:szCs w:val="22"/>
              </w:rPr>
            </w:pPr>
          </w:p>
        </w:tc>
        <w:tc>
          <w:tcPr>
            <w:tcW w:w="1404" w:type="dxa"/>
          </w:tcPr>
          <w:p>
            <w:pPr>
              <w:rPr>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$42,000</w:t>
            </w:r>
          </w:p>
        </w:tc>
        <w:tc>
          <w:tcPr>
            <w:tcW w:w="1296" w:type="dxa"/>
            <w:shd w:val="clear" w:color="auto" w:fill="000000"/>
          </w:tcPr>
          <w:p>
            <w:pPr>
              <w:pStyle w:val="2"/>
              <w:jc w:val="center"/>
              <w:rPr>
                <w:szCs w:val="22"/>
              </w:rPr>
            </w:pPr>
            <w:r>
              <w:rPr>
                <w:szCs w:val="22"/>
              </w:rPr>
              <w:t>CF</w:t>
            </w:r>
            <w:r>
              <w:rPr>
                <w:b w:val="0"/>
                <w:bCs w:val="0"/>
                <w:szCs w:val="22"/>
              </w:rPr>
              <w:t>o</w:t>
            </w:r>
          </w:p>
        </w:tc>
        <w:tc>
          <w:tcPr>
            <w:tcW w:w="1385" w:type="dxa"/>
          </w:tcPr>
          <w:p>
            <w:pPr>
              <w:pStyle w:val="9"/>
              <w:tabs>
                <w:tab w:val="clear" w:pos="4320"/>
                <w:tab w:val="clear" w:pos="8640"/>
              </w:tabs>
              <w:rPr>
                <w:rFonts w:ascii="Times New Roman" w:hAnsi="Times New Roman"/>
                <w:szCs w:val="22"/>
              </w:rPr>
            </w:pPr>
            <w:r>
              <w:rPr>
                <w:rFonts w:ascii="Times New Roman" w:hAnsi="Times New Roman"/>
                <w:szCs w:val="22"/>
              </w:rPr>
              <w:t>$42,000</w:t>
            </w:r>
          </w:p>
        </w:tc>
        <w:tc>
          <w:tcPr>
            <w:tcW w:w="1296" w:type="dxa"/>
            <w:shd w:val="clear" w:color="auto" w:fill="000000"/>
          </w:tcPr>
          <w:p>
            <w:pPr>
              <w:pStyle w:val="2"/>
              <w:jc w:val="center"/>
              <w:rPr>
                <w:szCs w:val="22"/>
              </w:rPr>
            </w:pPr>
            <w:r>
              <w:rPr>
                <w:szCs w:val="22"/>
              </w:rPr>
              <w:t>CF</w:t>
            </w:r>
            <w:r>
              <w:rPr>
                <w:b w:val="0"/>
                <w:bCs w:val="0"/>
                <w:szCs w:val="22"/>
              </w:rPr>
              <w:t>o</w:t>
            </w:r>
          </w:p>
        </w:tc>
        <w:tc>
          <w:tcPr>
            <w:tcW w:w="1404" w:type="dxa"/>
          </w:tcPr>
          <w:p>
            <w:pPr>
              <w:pStyle w:val="9"/>
              <w:tabs>
                <w:tab w:val="clear" w:pos="4320"/>
                <w:tab w:val="clear" w:pos="8640"/>
              </w:tabs>
              <w:rPr>
                <w:rFonts w:ascii="Times New Roman" w:hAnsi="Times New Roman"/>
                <w:szCs w:val="22"/>
              </w:rPr>
            </w:pPr>
            <w:r>
              <w:rPr>
                <w:rFonts w:ascii="Times New Roman" w:hAnsi="Times New Roman"/>
                <w:szCs w:val="22"/>
              </w:rPr>
              <w:t>$42,000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–$21,000</w:t>
            </w:r>
          </w:p>
        </w:tc>
        <w:tc>
          <w:tcPr>
            <w:tcW w:w="1296" w:type="dxa"/>
            <w:shd w:val="clear" w:color="auto" w:fill="000000"/>
          </w:tcPr>
          <w:p>
            <w:pPr>
              <w:pStyle w:val="2"/>
              <w:jc w:val="center"/>
              <w:rPr>
                <w:szCs w:val="22"/>
              </w:rPr>
            </w:pPr>
            <w:r>
              <w:rPr>
                <w:szCs w:val="22"/>
              </w:rPr>
              <w:t>C01</w:t>
            </w:r>
          </w:p>
        </w:tc>
        <w:tc>
          <w:tcPr>
            <w:tcW w:w="1385" w:type="dxa"/>
          </w:tcPr>
          <w:p>
            <w:pPr>
              <w:rPr>
                <w:szCs w:val="22"/>
              </w:rPr>
            </w:pPr>
            <w:r>
              <w:rPr>
                <w:szCs w:val="22"/>
              </w:rPr>
              <w:t>–$21,000</w:t>
            </w:r>
          </w:p>
        </w:tc>
        <w:tc>
          <w:tcPr>
            <w:tcW w:w="1296" w:type="dxa"/>
            <w:shd w:val="clear" w:color="auto" w:fill="000000"/>
          </w:tcPr>
          <w:p>
            <w:pPr>
              <w:pStyle w:val="2"/>
              <w:jc w:val="center"/>
              <w:rPr>
                <w:szCs w:val="22"/>
              </w:rPr>
            </w:pPr>
            <w:r>
              <w:rPr>
                <w:szCs w:val="22"/>
              </w:rPr>
              <w:t>C01</w:t>
            </w:r>
          </w:p>
        </w:tc>
        <w:tc>
          <w:tcPr>
            <w:tcW w:w="1404" w:type="dxa"/>
          </w:tcPr>
          <w:p>
            <w:pPr>
              <w:rPr>
                <w:szCs w:val="22"/>
              </w:rPr>
            </w:pPr>
            <w:r>
              <w:rPr>
                <w:szCs w:val="22"/>
              </w:rPr>
              <w:t>–$21,000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F01</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–$32,000</w:t>
            </w:r>
          </w:p>
        </w:tc>
        <w:tc>
          <w:tcPr>
            <w:tcW w:w="1296" w:type="dxa"/>
            <w:shd w:val="clear" w:color="auto" w:fill="000000"/>
          </w:tcPr>
          <w:p>
            <w:pPr>
              <w:pStyle w:val="2"/>
              <w:jc w:val="center"/>
              <w:rPr>
                <w:szCs w:val="22"/>
              </w:rPr>
            </w:pPr>
            <w:r>
              <w:rPr>
                <w:szCs w:val="22"/>
              </w:rPr>
              <w:t>C02</w:t>
            </w:r>
          </w:p>
        </w:tc>
        <w:tc>
          <w:tcPr>
            <w:tcW w:w="1385" w:type="dxa"/>
          </w:tcPr>
          <w:p>
            <w:pPr>
              <w:rPr>
                <w:szCs w:val="22"/>
              </w:rPr>
            </w:pPr>
            <w:r>
              <w:rPr>
                <w:szCs w:val="22"/>
              </w:rPr>
              <w:t>–$32,000</w:t>
            </w:r>
          </w:p>
        </w:tc>
        <w:tc>
          <w:tcPr>
            <w:tcW w:w="1296" w:type="dxa"/>
            <w:shd w:val="clear" w:color="auto" w:fill="000000"/>
          </w:tcPr>
          <w:p>
            <w:pPr>
              <w:pStyle w:val="2"/>
              <w:jc w:val="center"/>
              <w:rPr>
                <w:szCs w:val="22"/>
              </w:rPr>
            </w:pPr>
            <w:r>
              <w:rPr>
                <w:szCs w:val="22"/>
              </w:rPr>
              <w:t>C02</w:t>
            </w:r>
          </w:p>
        </w:tc>
        <w:tc>
          <w:tcPr>
            <w:tcW w:w="1404" w:type="dxa"/>
          </w:tcPr>
          <w:p>
            <w:pPr>
              <w:rPr>
                <w:szCs w:val="22"/>
              </w:rPr>
            </w:pPr>
            <w:r>
              <w:rPr>
                <w:szCs w:val="22"/>
              </w:rPr>
              <w:t>–$32,000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385" w:type="dxa"/>
          </w:tcPr>
          <w:p>
            <w:pPr>
              <w:rPr>
                <w:szCs w:val="22"/>
              </w:rPr>
            </w:pPr>
            <w:r>
              <w:rPr>
                <w:szCs w:val="22"/>
              </w:rPr>
              <w:t>1</w:t>
            </w:r>
          </w:p>
        </w:tc>
        <w:tc>
          <w:tcPr>
            <w:tcW w:w="1296" w:type="dxa"/>
            <w:shd w:val="clear" w:color="auto" w:fill="000000"/>
          </w:tcPr>
          <w:p>
            <w:pPr>
              <w:pStyle w:val="2"/>
              <w:jc w:val="center"/>
              <w:rPr>
                <w:szCs w:val="22"/>
              </w:rPr>
            </w:pPr>
            <w:r>
              <w:rPr>
                <w:szCs w:val="22"/>
              </w:rPr>
              <w:t>F02</w:t>
            </w:r>
          </w:p>
        </w:tc>
        <w:tc>
          <w:tcPr>
            <w:tcW w:w="1404"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 = 12%</w:t>
            </w:r>
          </w:p>
        </w:tc>
        <w:tc>
          <w:tcPr>
            <w:tcW w:w="2681" w:type="dxa"/>
            <w:gridSpan w:val="2"/>
          </w:tcPr>
          <w:p>
            <w:pPr>
              <w:pStyle w:val="2"/>
              <w:rPr>
                <w:b w:val="0"/>
                <w:bCs w:val="0"/>
                <w:szCs w:val="22"/>
              </w:rPr>
            </w:pPr>
            <w:r>
              <w:rPr>
                <w:b w:val="0"/>
                <w:bCs w:val="0"/>
                <w:szCs w:val="22"/>
              </w:rPr>
              <w:t>I = 0%</w:t>
            </w:r>
          </w:p>
        </w:tc>
        <w:tc>
          <w:tcPr>
            <w:tcW w:w="2700" w:type="dxa"/>
            <w:gridSpan w:val="2"/>
          </w:tcPr>
          <w:p>
            <w:pPr>
              <w:pStyle w:val="2"/>
              <w:rPr>
                <w:b w:val="0"/>
                <w:bCs w:val="0"/>
                <w:szCs w:val="22"/>
              </w:rPr>
            </w:pPr>
            <w:r>
              <w:rPr>
                <w:b w:val="0"/>
                <w:bCs w:val="0"/>
                <w:szCs w:val="22"/>
              </w:rPr>
              <w:t>I = 24%</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NPV CPT</w:t>
            </w:r>
          </w:p>
        </w:tc>
        <w:tc>
          <w:tcPr>
            <w:tcW w:w="2681" w:type="dxa"/>
            <w:gridSpan w:val="2"/>
          </w:tcPr>
          <w:p>
            <w:pPr>
              <w:pStyle w:val="2"/>
              <w:rPr>
                <w:b w:val="0"/>
                <w:bCs w:val="0"/>
                <w:szCs w:val="22"/>
              </w:rPr>
            </w:pPr>
            <w:r>
              <w:rPr>
                <w:b w:val="0"/>
                <w:bCs w:val="0"/>
                <w:szCs w:val="22"/>
              </w:rPr>
              <w:t>NPV CPT</w:t>
            </w:r>
          </w:p>
        </w:tc>
        <w:tc>
          <w:tcPr>
            <w:tcW w:w="2700" w:type="dxa"/>
            <w:gridSpan w:val="2"/>
          </w:tcPr>
          <w:p>
            <w:pPr>
              <w:pStyle w:val="2"/>
              <w:rPr>
                <w:b w:val="0"/>
                <w:bCs w:val="0"/>
                <w:szCs w:val="22"/>
              </w:rPr>
            </w:pPr>
            <w:r>
              <w:rPr>
                <w:b w:val="0"/>
                <w:bCs w:val="0"/>
                <w:szCs w:val="22"/>
              </w:rPr>
              <w:t>NPV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–$2,260.20</w:t>
            </w:r>
          </w:p>
        </w:tc>
        <w:tc>
          <w:tcPr>
            <w:tcW w:w="2681" w:type="dxa"/>
            <w:gridSpan w:val="2"/>
          </w:tcPr>
          <w:p>
            <w:pPr>
              <w:pStyle w:val="2"/>
              <w:rPr>
                <w:b w:val="0"/>
                <w:bCs w:val="0"/>
                <w:szCs w:val="22"/>
              </w:rPr>
            </w:pPr>
            <w:r>
              <w:rPr>
                <w:b w:val="0"/>
                <w:bCs w:val="0"/>
                <w:szCs w:val="22"/>
              </w:rPr>
              <w:t>–$11,000</w:t>
            </w:r>
          </w:p>
        </w:tc>
        <w:tc>
          <w:tcPr>
            <w:tcW w:w="2700" w:type="dxa"/>
            <w:gridSpan w:val="2"/>
          </w:tcPr>
          <w:p>
            <w:pPr>
              <w:pStyle w:val="2"/>
              <w:rPr>
                <w:b w:val="0"/>
                <w:bCs w:val="0"/>
                <w:szCs w:val="22"/>
              </w:rPr>
            </w:pPr>
            <w:r>
              <w:rPr>
                <w:b w:val="0"/>
                <w:bCs w:val="0"/>
                <w:szCs w:val="22"/>
              </w:rPr>
              <w:t>$4,252.86</w:t>
            </w:r>
          </w:p>
        </w:tc>
      </w:tr>
    </w:tbl>
    <w:p>
      <w:r>
        <w:br w:type="page"/>
      </w:r>
    </w:p>
    <w:p/>
    <w:tbl>
      <w:tblPr>
        <w:tblStyle w:val="17"/>
        <w:tblW w:w="3528" w:type="dxa"/>
        <w:tblInd w:w="0" w:type="dxa"/>
        <w:tblLayout w:type="fixed"/>
        <w:tblCellMar>
          <w:top w:w="0" w:type="dxa"/>
          <w:left w:w="108" w:type="dxa"/>
          <w:bottom w:w="0" w:type="dxa"/>
          <w:right w:w="108" w:type="dxa"/>
        </w:tblCellMar>
      </w:tblPr>
      <w:tblGrid>
        <w:gridCol w:w="810"/>
        <w:gridCol w:w="1296"/>
        <w:gridCol w:w="1422"/>
      </w:tblGrid>
      <w:tr>
        <w:tblPrEx>
          <w:tblLayout w:type="fixed"/>
          <w:tblCellMar>
            <w:top w:w="0" w:type="dxa"/>
            <w:left w:w="108" w:type="dxa"/>
            <w:bottom w:w="0" w:type="dxa"/>
            <w:right w:w="108" w:type="dxa"/>
          </w:tblCellMar>
        </w:tblPrEx>
        <w:tc>
          <w:tcPr>
            <w:tcW w:w="810" w:type="dxa"/>
          </w:tcPr>
          <w:p>
            <w:pPr>
              <w:rPr>
                <w:b/>
                <w:bCs/>
                <w:szCs w:val="22"/>
              </w:rPr>
            </w:pPr>
          </w:p>
        </w:tc>
        <w:tc>
          <w:tcPr>
            <w:tcW w:w="1296" w:type="dxa"/>
          </w:tcPr>
          <w:p>
            <w:pPr>
              <w:pStyle w:val="2"/>
              <w:jc w:val="center"/>
              <w:rPr>
                <w:b w:val="0"/>
                <w:bCs w:val="0"/>
                <w:i/>
                <w:iCs/>
                <w:szCs w:val="22"/>
              </w:rPr>
            </w:pPr>
          </w:p>
        </w:tc>
        <w:tc>
          <w:tcPr>
            <w:tcW w:w="1422" w:type="dxa"/>
          </w:tcPr>
          <w:p>
            <w:pPr>
              <w:rPr>
                <w:i/>
                <w:iCs/>
                <w:szCs w:val="22"/>
              </w:rPr>
            </w:pP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CF</w:t>
            </w:r>
            <w:r>
              <w:rPr>
                <w:b w:val="0"/>
                <w:bCs w:val="0"/>
                <w:szCs w:val="22"/>
              </w:rPr>
              <w:t>o</w:t>
            </w:r>
          </w:p>
        </w:tc>
        <w:tc>
          <w:tcPr>
            <w:tcW w:w="1422" w:type="dxa"/>
          </w:tcPr>
          <w:p>
            <w:pPr>
              <w:pStyle w:val="9"/>
              <w:tabs>
                <w:tab w:val="clear" w:pos="4320"/>
                <w:tab w:val="clear" w:pos="8640"/>
              </w:tabs>
              <w:rPr>
                <w:rFonts w:ascii="Times New Roman" w:hAnsi="Times New Roman"/>
                <w:szCs w:val="22"/>
              </w:rPr>
            </w:pPr>
            <w:r>
              <w:rPr>
                <w:rFonts w:ascii="Times New Roman" w:hAnsi="Times New Roman"/>
                <w:szCs w:val="22"/>
              </w:rPr>
              <w:t>$42,000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C01</w:t>
            </w:r>
          </w:p>
        </w:tc>
        <w:tc>
          <w:tcPr>
            <w:tcW w:w="1422" w:type="dxa"/>
          </w:tcPr>
          <w:p>
            <w:pPr>
              <w:rPr>
                <w:szCs w:val="22"/>
              </w:rPr>
            </w:pPr>
            <w:r>
              <w:rPr>
                <w:szCs w:val="22"/>
              </w:rPr>
              <w:t>–$21,000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F01</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C02</w:t>
            </w:r>
          </w:p>
        </w:tc>
        <w:tc>
          <w:tcPr>
            <w:tcW w:w="1422" w:type="dxa"/>
          </w:tcPr>
          <w:p>
            <w:pPr>
              <w:rPr>
                <w:szCs w:val="22"/>
              </w:rPr>
            </w:pPr>
            <w:r>
              <w:rPr>
                <w:szCs w:val="22"/>
              </w:rPr>
              <w:t>–$32,000</w:t>
            </w:r>
          </w:p>
        </w:tc>
      </w:tr>
      <w:tr>
        <w:tblPrEx>
          <w:tblLayout w:type="fixed"/>
          <w:tblCellMar>
            <w:top w:w="0" w:type="dxa"/>
            <w:left w:w="108" w:type="dxa"/>
            <w:bottom w:w="0" w:type="dxa"/>
            <w:right w:w="108" w:type="dxa"/>
          </w:tblCellMar>
        </w:tblPrEx>
        <w:tc>
          <w:tcPr>
            <w:tcW w:w="810" w:type="dxa"/>
          </w:tcPr>
          <w:p>
            <w:pPr>
              <w:rPr>
                <w:szCs w:val="22"/>
              </w:rPr>
            </w:pPr>
          </w:p>
        </w:tc>
        <w:tc>
          <w:tcPr>
            <w:tcW w:w="1296" w:type="dxa"/>
            <w:shd w:val="clear" w:color="auto" w:fill="000000"/>
          </w:tcPr>
          <w:p>
            <w:pPr>
              <w:pStyle w:val="2"/>
              <w:jc w:val="center"/>
              <w:rPr>
                <w:szCs w:val="22"/>
              </w:rPr>
            </w:pPr>
            <w:r>
              <w:rPr>
                <w:szCs w:val="22"/>
              </w:rPr>
              <w:t>F02</w:t>
            </w:r>
          </w:p>
        </w:tc>
        <w:tc>
          <w:tcPr>
            <w:tcW w:w="1422" w:type="dxa"/>
          </w:tcPr>
          <w:p>
            <w:pPr>
              <w:rPr>
                <w:szCs w:val="22"/>
              </w:rPr>
            </w:pPr>
            <w:r>
              <w:rPr>
                <w:szCs w:val="22"/>
              </w:rPr>
              <w:t>1</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IRR CPT</w:t>
            </w:r>
          </w:p>
        </w:tc>
      </w:tr>
      <w:tr>
        <w:tblPrEx>
          <w:tblLayout w:type="fixed"/>
          <w:tblCellMar>
            <w:top w:w="0" w:type="dxa"/>
            <w:left w:w="108" w:type="dxa"/>
            <w:bottom w:w="0" w:type="dxa"/>
            <w:right w:w="108" w:type="dxa"/>
          </w:tblCellMar>
        </w:tblPrEx>
        <w:tc>
          <w:tcPr>
            <w:tcW w:w="810" w:type="dxa"/>
          </w:tcPr>
          <w:p>
            <w:pPr>
              <w:rPr>
                <w:szCs w:val="22"/>
              </w:rPr>
            </w:pPr>
          </w:p>
        </w:tc>
        <w:tc>
          <w:tcPr>
            <w:tcW w:w="2718" w:type="dxa"/>
            <w:gridSpan w:val="2"/>
          </w:tcPr>
          <w:p>
            <w:pPr>
              <w:pStyle w:val="2"/>
              <w:rPr>
                <w:b w:val="0"/>
                <w:bCs w:val="0"/>
                <w:szCs w:val="22"/>
              </w:rPr>
            </w:pPr>
            <w:r>
              <w:rPr>
                <w:b w:val="0"/>
                <w:bCs w:val="0"/>
                <w:szCs w:val="22"/>
              </w:rPr>
              <w:t>15.80%</w:t>
            </w:r>
          </w:p>
        </w:tc>
      </w:tr>
    </w:tbl>
    <w:p/>
    <w:p>
      <w:pPr>
        <w:sectPr>
          <w:headerReference r:id="rId16"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rFonts w:ascii="Times New Roman" w:hAnsi="Times New Roman"/>
          <w:b/>
          <w:i/>
          <w:sz w:val="48"/>
        </w:rPr>
      </w:pPr>
      <w:r>
        <w:rPr>
          <w:rFonts w:ascii="Times New Roman" w:hAnsi="Times New Roman"/>
          <w:b/>
          <w:i/>
          <w:sz w:val="48"/>
        </w:rPr>
        <w:t>CHAPTER 10</w:t>
      </w:r>
    </w:p>
    <w:p>
      <w:pPr>
        <w:pStyle w:val="10"/>
        <w:pBdr>
          <w:top w:val="single" w:color="auto" w:sz="18" w:space="1"/>
        </w:pBdr>
        <w:rPr>
          <w:b/>
          <w:i/>
          <w:sz w:val="48"/>
        </w:rPr>
      </w:pPr>
      <w:r>
        <w:rPr>
          <w:rFonts w:ascii="Times New Roman" w:hAnsi="Times New Roman"/>
          <w:b/>
          <w:sz w:val="48"/>
        </w:rPr>
        <w:t>MAKING CAPITAL INVESTMENT DECISIONS</w:t>
      </w:r>
    </w:p>
    <w:p/>
    <w:p/>
    <w:p>
      <w:pPr>
        <w:pStyle w:val="2"/>
        <w:rPr>
          <w:szCs w:val="22"/>
        </w:rPr>
      </w:pPr>
      <w:r>
        <w:rPr>
          <w:szCs w:val="22"/>
        </w:rPr>
        <w:t>Answers to Concepts Review and Critical Thinking Questions</w:t>
      </w:r>
    </w:p>
    <w:p>
      <w:pPr>
        <w:rPr>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1.</w:t>
      </w:r>
      <w:r>
        <w:rPr>
          <w:rFonts w:ascii="Times New Roman" w:hAnsi="Times New Roman"/>
          <w:sz w:val="22"/>
          <w:szCs w:val="22"/>
        </w:rPr>
        <w:tab/>
      </w:r>
      <w:r>
        <w:rPr>
          <w:rFonts w:ascii="Times New Roman" w:hAnsi="Times New Roman"/>
          <w:sz w:val="22"/>
          <w:szCs w:val="22"/>
        </w:rPr>
        <w:t>In this context, an opportunity cost refers to the value of an asset or other input that will be used in a project. The relevant cost is what the asset or input is actually worth today, not, for example, what it cost to acquire.</w:t>
      </w:r>
    </w:p>
    <w:p>
      <w:pPr>
        <w:pStyle w:val="24"/>
        <w:tabs>
          <w:tab w:val="left" w:pos="450"/>
        </w:tabs>
        <w:ind w:left="446" w:hanging="446"/>
        <w:jc w:val="both"/>
        <w:rPr>
          <w:rFonts w:ascii="Times New Roman" w:hAnsi="Times New Roman"/>
          <w:sz w:val="22"/>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2.</w:t>
      </w:r>
      <w:r>
        <w:rPr>
          <w:rFonts w:ascii="Times New Roman" w:hAnsi="Times New Roman"/>
          <w:sz w:val="22"/>
          <w:szCs w:val="22"/>
        </w:rPr>
        <w:tab/>
      </w:r>
      <w:r>
        <w:rPr>
          <w:rFonts w:ascii="Times New Roman" w:hAnsi="Times New Roman"/>
          <w:sz w:val="22"/>
          <w:szCs w:val="22"/>
        </w:rPr>
        <w:t>For tax purposes, a firm would choose MACRS because it provides for larger depreciation deductions earlier. These larger deductions reduce taxes, but have no other cash consequences. Notice that the choice between MACRS and straight-line is purely a time value issue; the total depreciation is the same, only the timing differs.</w:t>
      </w:r>
    </w:p>
    <w:p>
      <w:pPr>
        <w:pStyle w:val="24"/>
        <w:tabs>
          <w:tab w:val="left" w:pos="450"/>
        </w:tabs>
        <w:ind w:left="446" w:hanging="446"/>
        <w:jc w:val="both"/>
        <w:rPr>
          <w:rFonts w:ascii="Times New Roman" w:hAnsi="Times New Roman"/>
          <w:sz w:val="22"/>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3.</w:t>
      </w:r>
      <w:r>
        <w:rPr>
          <w:rFonts w:ascii="Times New Roman" w:hAnsi="Times New Roman"/>
          <w:sz w:val="22"/>
          <w:szCs w:val="22"/>
        </w:rPr>
        <w:tab/>
      </w:r>
      <w:r>
        <w:rPr>
          <w:rFonts w:ascii="Times New Roman" w:hAnsi="Times New Roman"/>
          <w:sz w:val="22"/>
          <w:szCs w:val="22"/>
        </w:rPr>
        <w:t>It’s probably only a mild oversimplification. Current liabilities will all be paid, presumably. The cash portion of current assets will be retrieved. Some receivables won’t be collected, and some inventory will not be sold, of course. Counterbalancing these losses is the fact that inventory sold above cost (and not replaced at the end of the project’s life) acts to increase working capital. These effects tend to offset one another.</w:t>
      </w:r>
    </w:p>
    <w:p>
      <w:pPr>
        <w:pStyle w:val="24"/>
        <w:tabs>
          <w:tab w:val="left" w:pos="450"/>
        </w:tabs>
        <w:ind w:left="446" w:hanging="446"/>
        <w:jc w:val="both"/>
        <w:rPr>
          <w:rFonts w:ascii="Times New Roman" w:hAnsi="Times New Roman"/>
          <w:sz w:val="22"/>
          <w:szCs w:val="22"/>
        </w:rPr>
      </w:pPr>
    </w:p>
    <w:p>
      <w:pPr>
        <w:tabs>
          <w:tab w:val="left" w:pos="440"/>
        </w:tabs>
        <w:ind w:left="440" w:hanging="440"/>
        <w:jc w:val="both"/>
        <w:rPr>
          <w:szCs w:val="22"/>
        </w:rPr>
      </w:pPr>
      <w:r>
        <w:rPr>
          <w:b/>
          <w:szCs w:val="22"/>
        </w:rPr>
        <w:t>4.</w:t>
      </w:r>
      <w:r>
        <w:rPr>
          <w:szCs w:val="22"/>
        </w:rPr>
        <w:tab/>
      </w:r>
      <w:r>
        <w:rPr>
          <w:szCs w:val="22"/>
        </w:rPr>
        <w:t>Management’s discretion to set the firm’s capital structure is applicable at the firm level. Since any one particular project could be financed entirely with equity, another project could be financed with debt, and the firm’s overall capital structure remains unchanged.Financing costs are not relevant in the analysis of a project’s incremental cash flows according to the stand-alone principle.</w:t>
      </w:r>
    </w:p>
    <w:p>
      <w:pPr>
        <w:pStyle w:val="24"/>
        <w:tabs>
          <w:tab w:val="left" w:pos="450"/>
        </w:tabs>
        <w:ind w:left="446" w:hanging="446"/>
        <w:jc w:val="both"/>
        <w:rPr>
          <w:rFonts w:ascii="Times New Roman" w:hAnsi="Times New Roman"/>
          <w:sz w:val="22"/>
          <w:szCs w:val="22"/>
        </w:rPr>
      </w:pPr>
    </w:p>
    <w:p>
      <w:pPr>
        <w:tabs>
          <w:tab w:val="left" w:pos="440"/>
        </w:tabs>
        <w:ind w:left="440" w:hanging="440"/>
        <w:jc w:val="both"/>
        <w:rPr>
          <w:szCs w:val="22"/>
        </w:rPr>
      </w:pPr>
      <w:r>
        <w:rPr>
          <w:b/>
          <w:szCs w:val="22"/>
        </w:rPr>
        <w:t>5.</w:t>
      </w:r>
      <w:r>
        <w:rPr>
          <w:szCs w:val="22"/>
        </w:rPr>
        <w:tab/>
      </w:r>
      <w:r>
        <w:rPr>
          <w:szCs w:val="22"/>
        </w:rPr>
        <w:t>The EAC approach is appropriate when comparing mutually exclusive projects with different lives that will be replaced when they wear out. This type of analysis is necessary so that the projects have a common life span over which they can be compared; in effect, each project is assumed to exist over an infinite horizon of N-year repeating projects. Assuming that this type of analysis is valid implies that the project cash flows remain the same forever, thus ignoring the possible effects of, among other things: (</w:t>
      </w:r>
      <w:r>
        <w:rPr>
          <w:i/>
          <w:szCs w:val="22"/>
        </w:rPr>
        <w:t>a</w:t>
      </w:r>
      <w:r>
        <w:rPr>
          <w:szCs w:val="22"/>
        </w:rPr>
        <w:t>) inflation, (</w:t>
      </w:r>
      <w:r>
        <w:rPr>
          <w:i/>
          <w:szCs w:val="22"/>
        </w:rPr>
        <w:t>b</w:t>
      </w:r>
      <w:r>
        <w:rPr>
          <w:szCs w:val="22"/>
        </w:rPr>
        <w:t>) changing economic conditions, (</w:t>
      </w:r>
      <w:r>
        <w:rPr>
          <w:i/>
          <w:szCs w:val="22"/>
        </w:rPr>
        <w:t>c</w:t>
      </w:r>
      <w:r>
        <w:rPr>
          <w:szCs w:val="22"/>
        </w:rPr>
        <w:t>) the increasing unreliability of cash flow estimates that occur far into the future, and (</w:t>
      </w:r>
      <w:r>
        <w:rPr>
          <w:i/>
          <w:szCs w:val="22"/>
        </w:rPr>
        <w:t>d</w:t>
      </w:r>
      <w:r>
        <w:rPr>
          <w:szCs w:val="22"/>
        </w:rPr>
        <w:t>) the possible effects of future technology improvement that could alter the project cash flows.</w:t>
      </w:r>
    </w:p>
    <w:p>
      <w:pPr>
        <w:pStyle w:val="24"/>
        <w:tabs>
          <w:tab w:val="left" w:pos="450"/>
        </w:tabs>
        <w:ind w:left="446" w:hanging="446"/>
        <w:jc w:val="both"/>
        <w:rPr>
          <w:rFonts w:ascii="Times New Roman" w:hAnsi="Times New Roman"/>
          <w:sz w:val="22"/>
          <w:szCs w:val="22"/>
        </w:rPr>
      </w:pPr>
    </w:p>
    <w:p>
      <w:pPr>
        <w:tabs>
          <w:tab w:val="left" w:pos="440"/>
        </w:tabs>
        <w:ind w:left="440" w:hanging="440"/>
        <w:jc w:val="both"/>
        <w:rPr>
          <w:szCs w:val="22"/>
        </w:rPr>
      </w:pPr>
      <w:r>
        <w:rPr>
          <w:b/>
          <w:szCs w:val="22"/>
        </w:rPr>
        <w:t>6.</w:t>
      </w:r>
      <w:r>
        <w:rPr>
          <w:szCs w:val="22"/>
        </w:rPr>
        <w:tab/>
      </w:r>
      <w:r>
        <w:rPr>
          <w:szCs w:val="22"/>
        </w:rPr>
        <w:t xml:space="preserve">Depreciation is a noncash expense, but it is tax-deductible on the income statement. Thus depreciation causes taxes paid, an actual cash outflow, to be reduced by an amount equal to the depreciation tax shield </w:t>
      </w:r>
      <w:r>
        <w:rPr>
          <w:i/>
          <w:szCs w:val="22"/>
        </w:rPr>
        <w:t>T</w:t>
      </w:r>
      <w:r>
        <w:rPr>
          <w:szCs w:val="22"/>
        </w:rPr>
        <w:t>D. A reduction in taxes that would otherwise be paid is the same thing as a cash inflow, so the effects of the depreciation tax shield must be added in to get the total incremental aftertax cash flows.</w:t>
      </w:r>
    </w:p>
    <w:p>
      <w:pPr>
        <w:pStyle w:val="24"/>
        <w:tabs>
          <w:tab w:val="left" w:pos="450"/>
        </w:tabs>
        <w:ind w:left="446" w:hanging="446"/>
        <w:jc w:val="both"/>
        <w:rPr>
          <w:rFonts w:ascii="Times New Roman" w:hAnsi="Times New Roman"/>
          <w:sz w:val="22"/>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7.</w:t>
      </w:r>
      <w:r>
        <w:rPr>
          <w:rFonts w:ascii="Times New Roman" w:hAnsi="Times New Roman"/>
          <w:sz w:val="22"/>
          <w:szCs w:val="22"/>
        </w:rPr>
        <w:tab/>
      </w:r>
      <w:r>
        <w:rPr>
          <w:rFonts w:ascii="Times New Roman" w:hAnsi="Times New Roman"/>
          <w:sz w:val="22"/>
          <w:szCs w:val="22"/>
        </w:rPr>
        <w:t>There are two particularly important considerations. The first is erosion. Will the essentialized book simply displace copies of the existing book that would have otherwise been sold? This is of special concern given the lower price. The second consideration is competition. Will other publishers step in and produce such a product? If so, then any erosion is much less relevant. A particular concern to book publishers (and producers of a variety of other product types) is that the publisher only makes money from the sale of new books. Thus, it is important to examine whether the new book would displace sales of used books (good from the publisher’s perspective) or new books (not good). The concern arises any time there is an active market for used product.</w:t>
      </w:r>
    </w:p>
    <w:p>
      <w:pPr>
        <w:pStyle w:val="24"/>
        <w:tabs>
          <w:tab w:val="left" w:pos="450"/>
        </w:tabs>
        <w:ind w:left="446" w:hanging="446"/>
        <w:jc w:val="both"/>
        <w:rPr>
          <w:rFonts w:ascii="Times New Roman" w:hAnsi="Times New Roman"/>
          <w:b/>
          <w:sz w:val="22"/>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8.</w:t>
      </w:r>
      <w:r>
        <w:rPr>
          <w:rFonts w:ascii="Times New Roman" w:hAnsi="Times New Roman"/>
          <w:sz w:val="22"/>
          <w:szCs w:val="22"/>
        </w:rPr>
        <w:tab/>
      </w:r>
      <w:r>
        <w:rPr>
          <w:rFonts w:ascii="Times New Roman" w:hAnsi="Times New Roman"/>
          <w:sz w:val="22"/>
          <w:szCs w:val="22"/>
        </w:rPr>
        <w:t xml:space="preserve">Definitely. The damage to Porsche’s reputation is definitely a factor the company needed to consider. If the reputation was damaged, the company would have lost sales of its existing car lines. </w:t>
      </w:r>
    </w:p>
    <w:p>
      <w:pPr>
        <w:pStyle w:val="24"/>
        <w:tabs>
          <w:tab w:val="left" w:pos="450"/>
        </w:tabs>
        <w:ind w:left="446" w:hanging="446"/>
        <w:jc w:val="both"/>
        <w:rPr>
          <w:rFonts w:ascii="Times New Roman" w:hAnsi="Times New Roman"/>
          <w:sz w:val="22"/>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9.</w:t>
      </w:r>
      <w:r>
        <w:rPr>
          <w:rFonts w:ascii="Times New Roman" w:hAnsi="Times New Roman"/>
          <w:sz w:val="22"/>
          <w:szCs w:val="22"/>
        </w:rPr>
        <w:tab/>
      </w:r>
      <w:r>
        <w:rPr>
          <w:rFonts w:ascii="Times New Roman" w:hAnsi="Times New Roman"/>
          <w:sz w:val="22"/>
          <w:szCs w:val="22"/>
        </w:rPr>
        <w:t>One company may be able to produce at lower incremental cost or market better. Also, of course, one of the two may have made a mistake!</w:t>
      </w:r>
    </w:p>
    <w:p>
      <w:pPr>
        <w:pStyle w:val="24"/>
        <w:tabs>
          <w:tab w:val="left" w:pos="450"/>
        </w:tabs>
        <w:ind w:left="446" w:hanging="446"/>
        <w:jc w:val="both"/>
        <w:rPr>
          <w:rFonts w:ascii="Times New Roman" w:hAnsi="Times New Roman"/>
          <w:sz w:val="22"/>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10.</w:t>
      </w:r>
      <w:r>
        <w:rPr>
          <w:rFonts w:ascii="Times New Roman" w:hAnsi="Times New Roman"/>
          <w:sz w:val="22"/>
          <w:szCs w:val="22"/>
        </w:rPr>
        <w:tab/>
      </w:r>
      <w:r>
        <w:rPr>
          <w:rFonts w:ascii="Times New Roman" w:hAnsi="Times New Roman"/>
          <w:sz w:val="22"/>
          <w:szCs w:val="22"/>
        </w:rPr>
        <w:t>Porsche would recognize that the outsized profits would dwindle as more product comes to market and competition becomes more intense.</w:t>
      </w:r>
      <w:r>
        <w:rPr>
          <w:rFonts w:ascii="Times New Roman" w:hAnsi="Times New Roman"/>
          <w:sz w:val="22"/>
          <w:szCs w:val="22"/>
        </w:rPr>
        <w:cr/>
      </w:r>
    </w:p>
    <w:p>
      <w:pPr>
        <w:rPr>
          <w:b/>
          <w:bCs/>
          <w:szCs w:val="22"/>
        </w:rPr>
      </w:pPr>
      <w:r>
        <w:rPr>
          <w:b/>
          <w:bCs/>
          <w:szCs w:val="22"/>
        </w:rPr>
        <w:t>Solutions to Questions and Problems</w:t>
      </w:r>
    </w:p>
    <w:p>
      <w:pPr>
        <w:rPr>
          <w:szCs w:val="22"/>
        </w:rPr>
      </w:pPr>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Pr>
        <w:rPr>
          <w:szCs w:val="22"/>
        </w:rPr>
      </w:pPr>
    </w:p>
    <w:p>
      <w:pPr>
        <w:tabs>
          <w:tab w:val="left" w:pos="720"/>
        </w:tabs>
        <w:rPr>
          <w:i/>
          <w:szCs w:val="22"/>
        </w:rPr>
      </w:pPr>
      <w:r>
        <w:rPr>
          <w:i/>
          <w:szCs w:val="22"/>
        </w:rPr>
        <w:tab/>
      </w:r>
      <w:r>
        <w:rPr>
          <w:i/>
          <w:szCs w:val="22"/>
          <w:u w:val="single"/>
        </w:rPr>
        <w:t>Basic</w:t>
      </w:r>
    </w:p>
    <w:p>
      <w:pPr>
        <w:rPr>
          <w:i/>
          <w:szCs w:val="22"/>
        </w:rPr>
      </w:pPr>
    </w:p>
    <w:p>
      <w:pPr>
        <w:tabs>
          <w:tab w:val="left" w:pos="440"/>
        </w:tabs>
        <w:ind w:left="440" w:hanging="440"/>
        <w:jc w:val="both"/>
        <w:rPr>
          <w:szCs w:val="22"/>
        </w:rPr>
      </w:pPr>
      <w:r>
        <w:rPr>
          <w:b/>
          <w:szCs w:val="22"/>
        </w:rPr>
        <w:t>1.</w:t>
      </w:r>
      <w:r>
        <w:rPr>
          <w:szCs w:val="22"/>
        </w:rPr>
        <w:tab/>
      </w:r>
      <w:r>
        <w:rPr>
          <w:szCs w:val="22"/>
        </w:rPr>
        <w:t xml:space="preserve">The $5 million acquisition cost of the land six years ago is a sunk cost. The $5.3 million current aftertax value of the land is an opportunity cost if the land is used rather than sold off. The $12.5 million cash outlay and $770,000 grading expenses are the initial fixed asset investments needed to get the project going. Therefore, the proper Year 0 cash flow to use in evaluating this project is </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$5,300,000 + 12,500,000 + 770,000= $18,570,000</w:t>
      </w:r>
    </w:p>
    <w:p>
      <w:pPr>
        <w:tabs>
          <w:tab w:val="left" w:pos="440"/>
        </w:tabs>
        <w:ind w:left="440" w:hanging="440"/>
        <w:jc w:val="both"/>
        <w:rPr>
          <w:szCs w:val="22"/>
        </w:rPr>
      </w:pPr>
    </w:p>
    <w:p>
      <w:pPr>
        <w:tabs>
          <w:tab w:val="left" w:pos="440"/>
        </w:tabs>
        <w:ind w:left="440" w:hanging="440"/>
        <w:jc w:val="both"/>
        <w:rPr>
          <w:szCs w:val="22"/>
        </w:rPr>
      </w:pPr>
      <w:r>
        <w:rPr>
          <w:b/>
          <w:szCs w:val="22"/>
        </w:rPr>
        <w:t>2.</w:t>
      </w:r>
      <w:r>
        <w:rPr>
          <w:szCs w:val="22"/>
        </w:rPr>
        <w:tab/>
      </w:r>
      <w:r>
        <w:rPr>
          <w:szCs w:val="22"/>
        </w:rPr>
        <w:t>Sales due solely to the new product line are: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25,000($14,000) = $350,000,000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Increased sales of the motor home line occur because of the new product line introduction; thus: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2,400($68,000) = $163,200,000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in new sales is relevant. Erosion of luxury motor coach sales is also due to the new campers; thus: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1,100($105,000) = $115,500,000 loss in sales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is relevant. The net sales figure to use in evaluating the new line is thus: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$350,000,000 + 163,200,000 – 115,500,000 = $397,700,000</w:t>
      </w:r>
    </w:p>
    <w:p>
      <w:pPr>
        <w:tabs>
          <w:tab w:val="left" w:pos="440"/>
        </w:tabs>
        <w:ind w:left="440" w:hanging="440"/>
        <w:jc w:val="both"/>
        <w:rPr>
          <w:szCs w:val="22"/>
        </w:rPr>
      </w:pPr>
    </w:p>
    <w:p>
      <w:pPr>
        <w:tabs>
          <w:tab w:val="left" w:pos="1440"/>
          <w:tab w:val="left" w:pos="2880"/>
          <w:tab w:val="left" w:pos="3140"/>
        </w:tabs>
        <w:ind w:left="446" w:hanging="446"/>
        <w:jc w:val="both"/>
        <w:rPr>
          <w:szCs w:val="22"/>
        </w:rPr>
      </w:pPr>
      <w:r>
        <w:rPr>
          <w:b/>
          <w:szCs w:val="22"/>
        </w:rPr>
        <w:br w:type="page"/>
      </w:r>
      <w:r>
        <w:rPr>
          <w:b/>
          <w:szCs w:val="22"/>
        </w:rPr>
        <w:t>3.</w:t>
      </w:r>
      <w:r>
        <w:rPr>
          <w:b/>
          <w:szCs w:val="22"/>
        </w:rPr>
        <w:tab/>
      </w:r>
      <w:r>
        <w:rPr>
          <w:szCs w:val="22"/>
        </w:rPr>
        <w:t>We need to construct a basic income statement. The income statement is:</w:t>
      </w:r>
    </w:p>
    <w:p>
      <w:pPr>
        <w:tabs>
          <w:tab w:val="left" w:pos="1440"/>
          <w:tab w:val="left" w:pos="2880"/>
          <w:tab w:val="left" w:pos="3140"/>
        </w:tabs>
        <w:ind w:left="446" w:hanging="446"/>
        <w:jc w:val="both"/>
        <w:rPr>
          <w:szCs w:val="22"/>
        </w:rPr>
      </w:pPr>
    </w:p>
    <w:p>
      <w:pPr>
        <w:tabs>
          <w:tab w:val="left" w:pos="1440"/>
          <w:tab w:val="left" w:pos="2880"/>
          <w:tab w:val="left" w:pos="3140"/>
        </w:tabs>
        <w:jc w:val="both"/>
        <w:rPr>
          <w:szCs w:val="22"/>
        </w:rPr>
      </w:pPr>
      <w:r>
        <w:rPr>
          <w:szCs w:val="22"/>
        </w:rPr>
        <w:tab/>
      </w:r>
      <w:r>
        <w:rPr>
          <w:szCs w:val="22"/>
        </w:rPr>
        <w:t>Sales</w:t>
      </w:r>
      <w:r>
        <w:rPr>
          <w:szCs w:val="22"/>
        </w:rPr>
        <w:tab/>
      </w:r>
      <w:r>
        <w:rPr>
          <w:szCs w:val="22"/>
        </w:rPr>
        <w:t>$</w:t>
      </w:r>
      <w:r>
        <w:rPr>
          <w:szCs w:val="22"/>
        </w:rPr>
        <w:tab/>
      </w:r>
      <w:r>
        <w:rPr>
          <w:szCs w:val="22"/>
        </w:rPr>
        <w:t>750,000</w:t>
      </w:r>
    </w:p>
    <w:p>
      <w:pPr>
        <w:tabs>
          <w:tab w:val="left" w:pos="1440"/>
          <w:tab w:val="left" w:pos="2880"/>
          <w:tab w:val="left" w:pos="3140"/>
        </w:tabs>
        <w:jc w:val="both"/>
        <w:rPr>
          <w:szCs w:val="22"/>
        </w:rPr>
      </w:pPr>
      <w:r>
        <w:rPr>
          <w:szCs w:val="22"/>
        </w:rPr>
        <w:tab/>
      </w:r>
      <w:r>
        <w:rPr>
          <w:szCs w:val="22"/>
        </w:rPr>
        <w:t>Variable costs</w:t>
      </w:r>
      <w:r>
        <w:rPr>
          <w:szCs w:val="22"/>
        </w:rPr>
        <w:tab/>
      </w:r>
      <w:r>
        <w:rPr>
          <w:szCs w:val="22"/>
        </w:rPr>
        <w:tab/>
      </w:r>
      <w:r>
        <w:rPr>
          <w:szCs w:val="22"/>
        </w:rPr>
        <w:t>412,500</w:t>
      </w:r>
    </w:p>
    <w:p>
      <w:pPr>
        <w:tabs>
          <w:tab w:val="left" w:pos="1440"/>
          <w:tab w:val="left" w:pos="2880"/>
          <w:tab w:val="left" w:pos="3140"/>
        </w:tabs>
        <w:jc w:val="both"/>
        <w:rPr>
          <w:szCs w:val="22"/>
        </w:rPr>
      </w:pPr>
      <w:r>
        <w:rPr>
          <w:szCs w:val="22"/>
        </w:rPr>
        <w:tab/>
      </w:r>
      <w:r>
        <w:rPr>
          <w:szCs w:val="22"/>
        </w:rPr>
        <w:t>Fixed costs</w:t>
      </w:r>
      <w:r>
        <w:rPr>
          <w:szCs w:val="22"/>
        </w:rPr>
        <w:tab/>
      </w:r>
      <w:r>
        <w:rPr>
          <w:szCs w:val="22"/>
        </w:rPr>
        <w:tab/>
      </w:r>
      <w:r>
        <w:rPr>
          <w:szCs w:val="22"/>
        </w:rPr>
        <w:t>164,000</w:t>
      </w:r>
    </w:p>
    <w:p>
      <w:pPr>
        <w:tabs>
          <w:tab w:val="left" w:pos="1440"/>
          <w:tab w:val="left" w:pos="2880"/>
          <w:tab w:val="left" w:pos="3140"/>
        </w:tabs>
        <w:jc w:val="both"/>
        <w:rPr>
          <w:szCs w:val="22"/>
        </w:rPr>
      </w:pPr>
      <w:r>
        <w:rPr>
          <w:szCs w:val="22"/>
        </w:rPr>
        <w:tab/>
      </w:r>
      <w:r>
        <w:rPr>
          <w:szCs w:val="22"/>
        </w:rPr>
        <w:t>Depreciation</w:t>
      </w:r>
      <w:r>
        <w:rPr>
          <w:szCs w:val="22"/>
        </w:rPr>
        <w:tab/>
      </w:r>
      <w:r>
        <w:rPr>
          <w:szCs w:val="22"/>
          <w:u w:val="single"/>
        </w:rPr>
        <w:tab/>
      </w:r>
      <w:r>
        <w:rPr>
          <w:szCs w:val="22"/>
          <w:u w:val="single"/>
        </w:rPr>
        <w:t>65,000</w:t>
      </w:r>
    </w:p>
    <w:p>
      <w:pPr>
        <w:tabs>
          <w:tab w:val="left" w:pos="1440"/>
          <w:tab w:val="left" w:pos="2880"/>
          <w:tab w:val="left" w:pos="3140"/>
        </w:tabs>
        <w:jc w:val="both"/>
        <w:rPr>
          <w:szCs w:val="22"/>
        </w:rPr>
      </w:pPr>
      <w:r>
        <w:rPr>
          <w:szCs w:val="22"/>
        </w:rPr>
        <w:tab/>
      </w:r>
      <w:r>
        <w:rPr>
          <w:szCs w:val="22"/>
        </w:rPr>
        <w:t>EBT</w:t>
      </w:r>
      <w:r>
        <w:rPr>
          <w:szCs w:val="22"/>
        </w:rPr>
        <w:tab/>
      </w:r>
      <w:r>
        <w:rPr>
          <w:szCs w:val="22"/>
        </w:rPr>
        <w:t>$</w:t>
      </w:r>
      <w:r>
        <w:rPr>
          <w:szCs w:val="22"/>
        </w:rPr>
        <w:tab/>
      </w:r>
      <w:r>
        <w:rPr>
          <w:szCs w:val="22"/>
        </w:rPr>
        <w:t>108,500</w:t>
      </w:r>
    </w:p>
    <w:p>
      <w:pPr>
        <w:tabs>
          <w:tab w:val="left" w:pos="1440"/>
          <w:tab w:val="left" w:pos="2880"/>
          <w:tab w:val="left" w:pos="3140"/>
        </w:tabs>
        <w:jc w:val="both"/>
        <w:rPr>
          <w:szCs w:val="22"/>
        </w:rPr>
      </w:pPr>
      <w:r>
        <w:rPr>
          <w:szCs w:val="22"/>
        </w:rPr>
        <w:tab/>
      </w:r>
      <w:r>
        <w:rPr>
          <w:szCs w:val="22"/>
        </w:rPr>
        <w:t>Taxes@35%</w:t>
      </w:r>
      <w:r>
        <w:rPr>
          <w:szCs w:val="22"/>
        </w:rPr>
        <w:tab/>
      </w:r>
      <w:r>
        <w:rPr>
          <w:szCs w:val="22"/>
          <w:u w:val="single"/>
        </w:rPr>
        <w:tab/>
      </w:r>
      <w:r>
        <w:rPr>
          <w:szCs w:val="22"/>
          <w:u w:val="single"/>
        </w:rPr>
        <w:t>37,975</w:t>
      </w:r>
    </w:p>
    <w:p>
      <w:pPr>
        <w:tabs>
          <w:tab w:val="left" w:pos="1440"/>
          <w:tab w:val="left" w:pos="2880"/>
          <w:tab w:val="left" w:pos="3140"/>
        </w:tabs>
        <w:jc w:val="both"/>
        <w:rPr>
          <w:szCs w:val="22"/>
        </w:rPr>
      </w:pPr>
      <w:r>
        <w:rPr>
          <w:szCs w:val="22"/>
        </w:rPr>
        <w:tab/>
      </w:r>
      <w:r>
        <w:rPr>
          <w:szCs w:val="22"/>
        </w:rPr>
        <w:t>Net income</w:t>
      </w:r>
      <w:r>
        <w:rPr>
          <w:szCs w:val="22"/>
        </w:rPr>
        <w:tab/>
      </w:r>
      <w:r>
        <w:rPr>
          <w:szCs w:val="22"/>
          <w:u w:val="double"/>
        </w:rPr>
        <w:t>$</w:t>
      </w:r>
      <w:r>
        <w:rPr>
          <w:szCs w:val="22"/>
          <w:u w:val="double"/>
        </w:rPr>
        <w:tab/>
      </w:r>
      <w:r>
        <w:rPr>
          <w:szCs w:val="22"/>
          <w:u w:val="double"/>
        </w:rPr>
        <w:t>70,525</w:t>
      </w:r>
    </w:p>
    <w:p>
      <w:pPr>
        <w:tabs>
          <w:tab w:val="left" w:pos="440"/>
        </w:tabs>
        <w:ind w:left="440" w:hanging="440"/>
        <w:jc w:val="both"/>
        <w:rPr>
          <w:szCs w:val="22"/>
        </w:rPr>
      </w:pPr>
    </w:p>
    <w:p>
      <w:pPr>
        <w:tabs>
          <w:tab w:val="left" w:pos="1440"/>
          <w:tab w:val="left" w:pos="2880"/>
          <w:tab w:val="left" w:pos="3140"/>
          <w:tab w:val="left" w:pos="4580"/>
        </w:tabs>
        <w:ind w:left="446" w:hanging="446"/>
        <w:jc w:val="both"/>
        <w:rPr>
          <w:szCs w:val="22"/>
        </w:rPr>
      </w:pPr>
      <w:r>
        <w:rPr>
          <w:b/>
          <w:szCs w:val="22"/>
        </w:rPr>
        <w:t>4.</w:t>
      </w:r>
      <w:r>
        <w:rPr>
          <w:szCs w:val="22"/>
        </w:rPr>
        <w:tab/>
      </w:r>
      <w:r>
        <w:rPr>
          <w:szCs w:val="22"/>
        </w:rPr>
        <w:t>To find the OCF, we need to complete the income statement as follows:</w:t>
      </w:r>
    </w:p>
    <w:p>
      <w:pPr>
        <w:tabs>
          <w:tab w:val="left" w:pos="1440"/>
          <w:tab w:val="left" w:pos="2880"/>
          <w:tab w:val="left" w:pos="3140"/>
          <w:tab w:val="left" w:pos="4580"/>
        </w:tabs>
        <w:ind w:left="446" w:hanging="446"/>
        <w:jc w:val="both"/>
        <w:rPr>
          <w:szCs w:val="22"/>
        </w:rPr>
      </w:pPr>
    </w:p>
    <w:p>
      <w:pPr>
        <w:tabs>
          <w:tab w:val="left" w:pos="1440"/>
          <w:tab w:val="left" w:pos="2880"/>
          <w:tab w:val="left" w:pos="3140"/>
          <w:tab w:val="left" w:pos="4580"/>
        </w:tabs>
        <w:jc w:val="both"/>
        <w:rPr>
          <w:szCs w:val="22"/>
        </w:rPr>
      </w:pPr>
      <w:r>
        <w:rPr>
          <w:szCs w:val="22"/>
        </w:rPr>
        <w:tab/>
      </w:r>
      <w:r>
        <w:rPr>
          <w:szCs w:val="22"/>
        </w:rPr>
        <w:t>Sales</w:t>
      </w:r>
      <w:r>
        <w:rPr>
          <w:szCs w:val="22"/>
        </w:rPr>
        <w:tab/>
      </w:r>
      <w:r>
        <w:rPr>
          <w:szCs w:val="22"/>
        </w:rPr>
        <w:t>$</w:t>
      </w:r>
      <w:r>
        <w:rPr>
          <w:szCs w:val="22"/>
        </w:rPr>
        <w:tab/>
      </w:r>
      <w:r>
        <w:rPr>
          <w:szCs w:val="22"/>
        </w:rPr>
        <w:t>682,900</w:t>
      </w:r>
      <w:r>
        <w:rPr>
          <w:szCs w:val="22"/>
        </w:rPr>
        <w:tab/>
      </w:r>
    </w:p>
    <w:p>
      <w:pPr>
        <w:tabs>
          <w:tab w:val="left" w:pos="1440"/>
          <w:tab w:val="left" w:pos="2880"/>
          <w:tab w:val="left" w:pos="3140"/>
          <w:tab w:val="left" w:pos="4580"/>
        </w:tabs>
        <w:jc w:val="both"/>
        <w:rPr>
          <w:szCs w:val="22"/>
        </w:rPr>
      </w:pPr>
      <w:r>
        <w:rPr>
          <w:szCs w:val="22"/>
        </w:rPr>
        <w:tab/>
      </w:r>
      <w:r>
        <w:rPr>
          <w:szCs w:val="22"/>
        </w:rPr>
        <w:t>Costs</w:t>
      </w:r>
      <w:r>
        <w:rPr>
          <w:szCs w:val="22"/>
        </w:rPr>
        <w:tab/>
      </w:r>
      <w:r>
        <w:rPr>
          <w:szCs w:val="22"/>
        </w:rPr>
        <w:tab/>
      </w:r>
      <w:r>
        <w:rPr>
          <w:szCs w:val="22"/>
        </w:rPr>
        <w:t>437,800</w:t>
      </w:r>
      <w:r>
        <w:rPr>
          <w:szCs w:val="22"/>
        </w:rPr>
        <w:tab/>
      </w:r>
    </w:p>
    <w:p>
      <w:pPr>
        <w:tabs>
          <w:tab w:val="left" w:pos="1440"/>
          <w:tab w:val="left" w:pos="2880"/>
          <w:tab w:val="left" w:pos="3140"/>
          <w:tab w:val="left" w:pos="4580"/>
        </w:tabs>
        <w:jc w:val="both"/>
        <w:rPr>
          <w:szCs w:val="22"/>
        </w:rPr>
      </w:pPr>
      <w:r>
        <w:rPr>
          <w:szCs w:val="22"/>
        </w:rPr>
        <w:tab/>
      </w:r>
      <w:r>
        <w:rPr>
          <w:szCs w:val="22"/>
        </w:rPr>
        <w:t>Depreciation</w:t>
      </w:r>
      <w:r>
        <w:rPr>
          <w:szCs w:val="22"/>
        </w:rPr>
        <w:tab/>
      </w:r>
      <w:r>
        <w:rPr>
          <w:szCs w:val="22"/>
          <w:u w:val="single"/>
        </w:rPr>
        <w:tab/>
      </w:r>
      <w:r>
        <w:rPr>
          <w:szCs w:val="22"/>
          <w:u w:val="single"/>
        </w:rPr>
        <w:t>110,400</w:t>
      </w:r>
      <w:r>
        <w:rPr>
          <w:szCs w:val="22"/>
        </w:rPr>
        <w:tab/>
      </w:r>
    </w:p>
    <w:p>
      <w:pPr>
        <w:tabs>
          <w:tab w:val="left" w:pos="1440"/>
          <w:tab w:val="left" w:pos="2880"/>
          <w:tab w:val="left" w:pos="3140"/>
          <w:tab w:val="left" w:pos="4580"/>
        </w:tabs>
        <w:jc w:val="both"/>
        <w:rPr>
          <w:szCs w:val="22"/>
        </w:rPr>
      </w:pPr>
      <w:r>
        <w:rPr>
          <w:szCs w:val="22"/>
        </w:rPr>
        <w:tab/>
      </w:r>
      <w:r>
        <w:rPr>
          <w:szCs w:val="22"/>
        </w:rPr>
        <w:t>EBT</w:t>
      </w:r>
      <w:r>
        <w:rPr>
          <w:szCs w:val="22"/>
        </w:rPr>
        <w:tab/>
      </w:r>
      <w:r>
        <w:rPr>
          <w:szCs w:val="22"/>
        </w:rPr>
        <w:t>$</w:t>
      </w:r>
      <w:r>
        <w:rPr>
          <w:szCs w:val="22"/>
        </w:rPr>
        <w:tab/>
      </w:r>
      <w:r>
        <w:rPr>
          <w:szCs w:val="22"/>
        </w:rPr>
        <w:t>134,700</w:t>
      </w:r>
      <w:r>
        <w:rPr>
          <w:szCs w:val="22"/>
        </w:rPr>
        <w:tab/>
      </w:r>
    </w:p>
    <w:p>
      <w:pPr>
        <w:tabs>
          <w:tab w:val="left" w:pos="1440"/>
          <w:tab w:val="left" w:pos="2880"/>
          <w:tab w:val="left" w:pos="3140"/>
          <w:tab w:val="left" w:pos="4580"/>
        </w:tabs>
        <w:jc w:val="both"/>
        <w:rPr>
          <w:szCs w:val="22"/>
        </w:rPr>
      </w:pPr>
      <w:r>
        <w:rPr>
          <w:szCs w:val="22"/>
        </w:rPr>
        <w:tab/>
      </w:r>
      <w:r>
        <w:rPr>
          <w:szCs w:val="22"/>
        </w:rPr>
        <w:t>Taxes@34%</w:t>
      </w:r>
      <w:r>
        <w:rPr>
          <w:szCs w:val="22"/>
        </w:rPr>
        <w:tab/>
      </w:r>
      <w:r>
        <w:rPr>
          <w:szCs w:val="22"/>
          <w:u w:val="single"/>
        </w:rPr>
        <w:tab/>
      </w:r>
      <w:r>
        <w:rPr>
          <w:szCs w:val="22"/>
          <w:u w:val="single"/>
        </w:rPr>
        <w:t>45,798</w:t>
      </w:r>
    </w:p>
    <w:p>
      <w:pPr>
        <w:tabs>
          <w:tab w:val="left" w:pos="1440"/>
          <w:tab w:val="left" w:pos="2880"/>
          <w:tab w:val="left" w:pos="3140"/>
          <w:tab w:val="left" w:pos="4580"/>
        </w:tabs>
        <w:jc w:val="both"/>
        <w:rPr>
          <w:szCs w:val="22"/>
          <w:u w:val="double"/>
        </w:rPr>
      </w:pPr>
      <w:r>
        <w:rPr>
          <w:szCs w:val="22"/>
        </w:rPr>
        <w:tab/>
      </w:r>
      <w:r>
        <w:rPr>
          <w:szCs w:val="22"/>
        </w:rPr>
        <w:t>Net income</w:t>
      </w:r>
      <w:r>
        <w:rPr>
          <w:szCs w:val="22"/>
        </w:rPr>
        <w:tab/>
      </w:r>
      <w:r>
        <w:rPr>
          <w:szCs w:val="22"/>
          <w:u w:val="double"/>
        </w:rPr>
        <w:t>$</w:t>
      </w:r>
      <w:r>
        <w:rPr>
          <w:szCs w:val="22"/>
          <w:u w:val="double"/>
        </w:rPr>
        <w:tab/>
      </w:r>
      <w:r>
        <w:rPr>
          <w:szCs w:val="22"/>
          <w:u w:val="double"/>
        </w:rPr>
        <w:t xml:space="preserve">  88,902</w:t>
      </w:r>
    </w:p>
    <w:p>
      <w:pPr>
        <w:tabs>
          <w:tab w:val="left" w:pos="1440"/>
          <w:tab w:val="left" w:pos="2880"/>
          <w:tab w:val="left" w:pos="3140"/>
          <w:tab w:val="left" w:pos="4580"/>
        </w:tabs>
        <w:jc w:val="both"/>
        <w:rPr>
          <w:b/>
          <w:szCs w:val="22"/>
        </w:rPr>
      </w:pPr>
    </w:p>
    <w:p>
      <w:pPr>
        <w:tabs>
          <w:tab w:val="left" w:pos="1440"/>
          <w:tab w:val="left" w:pos="2880"/>
          <w:tab w:val="left" w:pos="3140"/>
          <w:tab w:val="left" w:pos="4580"/>
        </w:tabs>
        <w:ind w:firstLine="446"/>
        <w:jc w:val="both"/>
        <w:rPr>
          <w:szCs w:val="22"/>
        </w:rPr>
      </w:pPr>
      <w:r>
        <w:rPr>
          <w:szCs w:val="22"/>
        </w:rPr>
        <w:t>The OCF for the company is:</w:t>
      </w:r>
    </w:p>
    <w:p>
      <w:pPr>
        <w:tabs>
          <w:tab w:val="left" w:pos="1440"/>
          <w:tab w:val="left" w:pos="2880"/>
          <w:tab w:val="left" w:pos="3140"/>
          <w:tab w:val="left" w:pos="4580"/>
        </w:tabs>
        <w:ind w:firstLine="446"/>
        <w:jc w:val="both"/>
        <w:rPr>
          <w:b/>
          <w:szCs w:val="22"/>
        </w:rPr>
      </w:pPr>
    </w:p>
    <w:p>
      <w:pPr>
        <w:tabs>
          <w:tab w:val="left" w:pos="1440"/>
          <w:tab w:val="left" w:pos="2880"/>
          <w:tab w:val="left" w:pos="3140"/>
          <w:tab w:val="left" w:pos="4580"/>
        </w:tabs>
        <w:ind w:firstLine="446"/>
        <w:jc w:val="both"/>
        <w:rPr>
          <w:b/>
          <w:szCs w:val="22"/>
        </w:rPr>
      </w:pPr>
      <w:r>
        <w:rPr>
          <w:szCs w:val="22"/>
        </w:rPr>
        <w:t>OCF = EBIT + Depreciation – Taxes</w:t>
      </w:r>
      <w:r>
        <w:rPr>
          <w:b/>
          <w:szCs w:val="22"/>
        </w:rPr>
        <w:tab/>
      </w:r>
    </w:p>
    <w:p>
      <w:pPr>
        <w:tabs>
          <w:tab w:val="left" w:pos="1440"/>
          <w:tab w:val="left" w:pos="2880"/>
          <w:tab w:val="left" w:pos="3140"/>
          <w:tab w:val="left" w:pos="4580"/>
        </w:tabs>
        <w:ind w:firstLine="446"/>
        <w:jc w:val="both"/>
        <w:rPr>
          <w:szCs w:val="22"/>
        </w:rPr>
      </w:pPr>
      <w:r>
        <w:rPr>
          <w:szCs w:val="22"/>
        </w:rPr>
        <w:t>OCF = $134,700 + 110,400 – 45,798</w:t>
      </w:r>
    </w:p>
    <w:p>
      <w:pPr>
        <w:tabs>
          <w:tab w:val="left" w:pos="1440"/>
          <w:tab w:val="left" w:pos="2880"/>
          <w:tab w:val="left" w:pos="3140"/>
          <w:tab w:val="left" w:pos="4580"/>
        </w:tabs>
        <w:ind w:firstLine="446"/>
        <w:jc w:val="both"/>
        <w:rPr>
          <w:szCs w:val="22"/>
        </w:rPr>
      </w:pPr>
      <w:r>
        <w:rPr>
          <w:szCs w:val="22"/>
        </w:rPr>
        <w:t>OCF = $199,302</w:t>
      </w:r>
    </w:p>
    <w:p>
      <w:pPr>
        <w:tabs>
          <w:tab w:val="left" w:pos="1440"/>
          <w:tab w:val="left" w:pos="2880"/>
          <w:tab w:val="left" w:pos="3140"/>
          <w:tab w:val="left" w:pos="4580"/>
        </w:tabs>
        <w:ind w:firstLine="446"/>
        <w:jc w:val="both"/>
        <w:rPr>
          <w:szCs w:val="22"/>
        </w:rPr>
      </w:pPr>
    </w:p>
    <w:p>
      <w:pPr>
        <w:tabs>
          <w:tab w:val="left" w:pos="1440"/>
          <w:tab w:val="left" w:pos="2880"/>
          <w:tab w:val="left" w:pos="3140"/>
          <w:tab w:val="left" w:pos="4580"/>
        </w:tabs>
        <w:ind w:firstLine="446"/>
        <w:jc w:val="both"/>
        <w:rPr>
          <w:szCs w:val="22"/>
        </w:rPr>
      </w:pPr>
      <w:r>
        <w:rPr>
          <w:szCs w:val="22"/>
        </w:rPr>
        <w:t>The depreciation tax shield is the depreciation times the tax rate, so:</w:t>
      </w:r>
    </w:p>
    <w:p>
      <w:pPr>
        <w:tabs>
          <w:tab w:val="left" w:pos="1440"/>
          <w:tab w:val="left" w:pos="2880"/>
          <w:tab w:val="left" w:pos="3140"/>
          <w:tab w:val="left" w:pos="4580"/>
        </w:tabs>
        <w:ind w:firstLine="446"/>
        <w:jc w:val="both"/>
        <w:rPr>
          <w:szCs w:val="22"/>
        </w:rPr>
      </w:pPr>
    </w:p>
    <w:p>
      <w:pPr>
        <w:tabs>
          <w:tab w:val="left" w:pos="1440"/>
          <w:tab w:val="left" w:pos="2880"/>
          <w:tab w:val="left" w:pos="3140"/>
          <w:tab w:val="left" w:pos="4580"/>
        </w:tabs>
        <w:ind w:firstLine="446"/>
        <w:jc w:val="both"/>
        <w:rPr>
          <w:szCs w:val="22"/>
        </w:rPr>
      </w:pPr>
      <w:r>
        <w:rPr>
          <w:szCs w:val="22"/>
        </w:rPr>
        <w:t xml:space="preserve">Depreciation tax shield = </w:t>
      </w:r>
      <w:r>
        <w:rPr>
          <w:i/>
          <w:szCs w:val="22"/>
        </w:rPr>
        <w:t>T</w:t>
      </w:r>
      <w:r>
        <w:rPr>
          <w:szCs w:val="22"/>
        </w:rPr>
        <w:t>(Depreciation)</w:t>
      </w:r>
    </w:p>
    <w:p>
      <w:pPr>
        <w:tabs>
          <w:tab w:val="left" w:pos="1440"/>
          <w:tab w:val="left" w:pos="2880"/>
          <w:tab w:val="left" w:pos="3140"/>
          <w:tab w:val="left" w:pos="4580"/>
        </w:tabs>
        <w:ind w:firstLine="446"/>
        <w:jc w:val="both"/>
        <w:rPr>
          <w:szCs w:val="22"/>
        </w:rPr>
      </w:pPr>
      <w:r>
        <w:rPr>
          <w:szCs w:val="22"/>
        </w:rPr>
        <w:t xml:space="preserve">Depreciation tax shield = .34($110,400) </w:t>
      </w:r>
    </w:p>
    <w:p>
      <w:pPr>
        <w:tabs>
          <w:tab w:val="left" w:pos="1440"/>
          <w:tab w:val="left" w:pos="2880"/>
          <w:tab w:val="left" w:pos="3140"/>
          <w:tab w:val="left" w:pos="4580"/>
        </w:tabs>
        <w:ind w:firstLine="446"/>
        <w:jc w:val="both"/>
        <w:rPr>
          <w:szCs w:val="22"/>
        </w:rPr>
      </w:pPr>
      <w:r>
        <w:rPr>
          <w:szCs w:val="22"/>
        </w:rPr>
        <w:t>Depreciation tax shield = $37,536</w:t>
      </w:r>
    </w:p>
    <w:p>
      <w:pPr>
        <w:tabs>
          <w:tab w:val="left" w:pos="1440"/>
          <w:tab w:val="left" w:pos="2880"/>
          <w:tab w:val="left" w:pos="3140"/>
          <w:tab w:val="left" w:pos="4580"/>
        </w:tabs>
        <w:ind w:firstLine="446"/>
        <w:jc w:val="both"/>
        <w:rPr>
          <w:szCs w:val="22"/>
        </w:rPr>
      </w:pPr>
    </w:p>
    <w:p>
      <w:pPr>
        <w:tabs>
          <w:tab w:val="left" w:pos="1440"/>
          <w:tab w:val="left" w:pos="2880"/>
          <w:tab w:val="left" w:pos="3140"/>
          <w:tab w:val="left" w:pos="4580"/>
        </w:tabs>
        <w:ind w:firstLine="446"/>
        <w:jc w:val="both"/>
        <w:rPr>
          <w:szCs w:val="22"/>
        </w:rPr>
      </w:pPr>
      <w:r>
        <w:rPr>
          <w:szCs w:val="22"/>
        </w:rPr>
        <w:t>The depreciation tax shield shows us the increase in OCF by being able to expense depreciation.</w:t>
      </w:r>
    </w:p>
    <w:p>
      <w:pPr>
        <w:tabs>
          <w:tab w:val="left" w:pos="1440"/>
          <w:tab w:val="left" w:pos="2880"/>
          <w:tab w:val="left" w:pos="3140"/>
          <w:tab w:val="left" w:pos="4580"/>
        </w:tabs>
        <w:jc w:val="both"/>
        <w:rPr>
          <w:b/>
          <w:szCs w:val="22"/>
        </w:rPr>
      </w:pPr>
    </w:p>
    <w:p>
      <w:pPr>
        <w:tabs>
          <w:tab w:val="left" w:pos="1440"/>
          <w:tab w:val="left" w:pos="2880"/>
          <w:tab w:val="left" w:pos="3140"/>
          <w:tab w:val="left" w:pos="4580"/>
        </w:tabs>
        <w:ind w:left="446" w:hanging="446"/>
        <w:jc w:val="both"/>
        <w:rPr>
          <w:szCs w:val="22"/>
        </w:rPr>
      </w:pPr>
      <w:r>
        <w:rPr>
          <w:b/>
          <w:szCs w:val="22"/>
        </w:rPr>
        <w:t>5.</w:t>
      </w:r>
      <w:r>
        <w:rPr>
          <w:b/>
          <w:szCs w:val="22"/>
        </w:rPr>
        <w:tab/>
      </w:r>
      <w:r>
        <w:rPr>
          <w:szCs w:val="22"/>
        </w:rPr>
        <w:t>To calculate the OCF, we first need to calculate net income. The income statement is:</w:t>
      </w:r>
    </w:p>
    <w:p>
      <w:pPr>
        <w:tabs>
          <w:tab w:val="left" w:pos="1440"/>
          <w:tab w:val="left" w:pos="2880"/>
          <w:tab w:val="left" w:pos="3140"/>
          <w:tab w:val="left" w:pos="4580"/>
        </w:tabs>
        <w:ind w:left="446" w:hanging="446"/>
        <w:jc w:val="both"/>
        <w:rPr>
          <w:b/>
          <w:szCs w:val="22"/>
        </w:rPr>
      </w:pPr>
    </w:p>
    <w:p>
      <w:pPr>
        <w:tabs>
          <w:tab w:val="left" w:pos="1440"/>
          <w:tab w:val="left" w:pos="2880"/>
          <w:tab w:val="right" w:pos="3960"/>
          <w:tab w:val="left" w:pos="4580"/>
        </w:tabs>
        <w:ind w:left="446" w:hanging="446"/>
        <w:jc w:val="both"/>
        <w:rPr>
          <w:szCs w:val="22"/>
        </w:rPr>
      </w:pPr>
      <w:r>
        <w:rPr>
          <w:b/>
          <w:szCs w:val="22"/>
        </w:rPr>
        <w:tab/>
      </w:r>
      <w:r>
        <w:rPr>
          <w:szCs w:val="22"/>
        </w:rPr>
        <w:tab/>
      </w:r>
      <w:r>
        <w:rPr>
          <w:szCs w:val="22"/>
        </w:rPr>
        <w:t>Sales</w:t>
      </w:r>
      <w:r>
        <w:rPr>
          <w:szCs w:val="22"/>
        </w:rPr>
        <w:tab/>
      </w:r>
      <w:r>
        <w:rPr>
          <w:szCs w:val="22"/>
        </w:rPr>
        <w:t>$</w:t>
      </w:r>
      <w:r>
        <w:rPr>
          <w:szCs w:val="22"/>
        </w:rPr>
        <w:tab/>
      </w:r>
      <w:r>
        <w:rPr>
          <w:szCs w:val="22"/>
        </w:rPr>
        <w:t>125,000</w:t>
      </w:r>
    </w:p>
    <w:p>
      <w:pPr>
        <w:tabs>
          <w:tab w:val="left" w:pos="1440"/>
          <w:tab w:val="left" w:pos="2880"/>
          <w:tab w:val="right" w:pos="3960"/>
          <w:tab w:val="left" w:pos="4580"/>
        </w:tabs>
        <w:jc w:val="both"/>
        <w:rPr>
          <w:szCs w:val="22"/>
        </w:rPr>
      </w:pPr>
      <w:r>
        <w:rPr>
          <w:szCs w:val="22"/>
        </w:rPr>
        <w:tab/>
      </w:r>
      <w:r>
        <w:rPr>
          <w:szCs w:val="22"/>
        </w:rPr>
        <w:t>Variable costs</w:t>
      </w:r>
      <w:r>
        <w:rPr>
          <w:szCs w:val="22"/>
        </w:rPr>
        <w:tab/>
      </w:r>
      <w:r>
        <w:rPr>
          <w:szCs w:val="22"/>
        </w:rPr>
        <w:tab/>
      </w:r>
      <w:r>
        <w:rPr>
          <w:szCs w:val="22"/>
        </w:rPr>
        <w:t>59,000</w:t>
      </w:r>
    </w:p>
    <w:p>
      <w:pPr>
        <w:tabs>
          <w:tab w:val="left" w:pos="1440"/>
          <w:tab w:val="left" w:pos="2880"/>
          <w:tab w:val="right" w:pos="3960"/>
          <w:tab w:val="left" w:pos="4580"/>
        </w:tabs>
        <w:jc w:val="both"/>
        <w:rPr>
          <w:szCs w:val="22"/>
        </w:rPr>
      </w:pPr>
      <w:r>
        <w:rPr>
          <w:szCs w:val="22"/>
        </w:rPr>
        <w:tab/>
      </w:r>
      <w:r>
        <w:rPr>
          <w:szCs w:val="22"/>
        </w:rPr>
        <w:t>Depreciation</w:t>
      </w:r>
      <w:r>
        <w:rPr>
          <w:szCs w:val="22"/>
        </w:rPr>
        <w:tab/>
      </w:r>
      <w:r>
        <w:rPr>
          <w:szCs w:val="22"/>
          <w:u w:val="single"/>
        </w:rPr>
        <w:tab/>
      </w:r>
      <w:r>
        <w:rPr>
          <w:szCs w:val="22"/>
          <w:u w:val="single"/>
        </w:rPr>
        <w:t>12,800</w:t>
      </w:r>
    </w:p>
    <w:p>
      <w:pPr>
        <w:tabs>
          <w:tab w:val="left" w:pos="1440"/>
          <w:tab w:val="left" w:pos="2880"/>
          <w:tab w:val="right" w:pos="3960"/>
          <w:tab w:val="left" w:pos="4580"/>
        </w:tabs>
        <w:jc w:val="both"/>
        <w:rPr>
          <w:szCs w:val="22"/>
        </w:rPr>
      </w:pPr>
      <w:r>
        <w:rPr>
          <w:szCs w:val="22"/>
        </w:rPr>
        <w:tab/>
      </w:r>
      <w:r>
        <w:rPr>
          <w:szCs w:val="22"/>
        </w:rPr>
        <w:t>EBT</w:t>
      </w:r>
      <w:r>
        <w:rPr>
          <w:szCs w:val="22"/>
        </w:rPr>
        <w:tab/>
      </w:r>
      <w:r>
        <w:rPr>
          <w:szCs w:val="22"/>
        </w:rPr>
        <w:t>$</w:t>
      </w:r>
      <w:r>
        <w:rPr>
          <w:szCs w:val="22"/>
        </w:rPr>
        <w:tab/>
      </w:r>
      <w:r>
        <w:rPr>
          <w:szCs w:val="22"/>
        </w:rPr>
        <w:t>53,200</w:t>
      </w:r>
    </w:p>
    <w:p>
      <w:pPr>
        <w:tabs>
          <w:tab w:val="left" w:pos="1440"/>
          <w:tab w:val="left" w:pos="2880"/>
          <w:tab w:val="right" w:pos="3960"/>
          <w:tab w:val="left" w:pos="4580"/>
        </w:tabs>
        <w:jc w:val="both"/>
        <w:rPr>
          <w:szCs w:val="22"/>
        </w:rPr>
      </w:pPr>
      <w:r>
        <w:rPr>
          <w:szCs w:val="22"/>
        </w:rPr>
        <w:tab/>
      </w:r>
      <w:r>
        <w:rPr>
          <w:szCs w:val="22"/>
        </w:rPr>
        <w:t>Taxes@35%</w:t>
      </w:r>
      <w:r>
        <w:rPr>
          <w:szCs w:val="22"/>
        </w:rPr>
        <w:tab/>
      </w:r>
      <w:r>
        <w:rPr>
          <w:szCs w:val="22"/>
          <w:u w:val="single"/>
        </w:rPr>
        <w:tab/>
      </w:r>
      <w:r>
        <w:rPr>
          <w:szCs w:val="22"/>
          <w:u w:val="single"/>
        </w:rPr>
        <w:t>18,620</w:t>
      </w:r>
    </w:p>
    <w:p>
      <w:pPr>
        <w:tabs>
          <w:tab w:val="left" w:pos="1440"/>
          <w:tab w:val="left" w:pos="2880"/>
          <w:tab w:val="right" w:pos="3960"/>
          <w:tab w:val="left" w:pos="4580"/>
          <w:tab w:val="left" w:pos="7560"/>
        </w:tabs>
        <w:jc w:val="both"/>
        <w:rPr>
          <w:szCs w:val="22"/>
        </w:rPr>
      </w:pPr>
      <w:r>
        <w:rPr>
          <w:szCs w:val="22"/>
        </w:rPr>
        <w:tab/>
      </w:r>
      <w:r>
        <w:rPr>
          <w:szCs w:val="22"/>
        </w:rPr>
        <w:t>Net income</w:t>
      </w:r>
      <w:r>
        <w:rPr>
          <w:szCs w:val="22"/>
        </w:rPr>
        <w:tab/>
      </w:r>
      <w:r>
        <w:rPr>
          <w:szCs w:val="22"/>
          <w:u w:val="double"/>
        </w:rPr>
        <w:t>$</w:t>
      </w:r>
      <w:r>
        <w:rPr>
          <w:szCs w:val="22"/>
          <w:u w:val="double"/>
        </w:rPr>
        <w:tab/>
      </w:r>
      <w:r>
        <w:rPr>
          <w:szCs w:val="22"/>
          <w:u w:val="double"/>
        </w:rPr>
        <w:t>34,580</w:t>
      </w:r>
    </w:p>
    <w:p>
      <w:pPr>
        <w:pStyle w:val="28"/>
        <w:tabs>
          <w:tab w:val="left" w:pos="7200"/>
          <w:tab w:val="left" w:pos="7560"/>
        </w:tabs>
        <w:rPr>
          <w:rFonts w:ascii="Times New Roman" w:hAnsi="Times New Roman"/>
          <w:szCs w:val="22"/>
        </w:rPr>
      </w:pP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Using the most common financial calculation for OCF, we get:</w:t>
      </w:r>
    </w:p>
    <w:p>
      <w:pPr>
        <w:pStyle w:val="28"/>
        <w:tabs>
          <w:tab w:val="left" w:pos="7200"/>
          <w:tab w:val="left" w:pos="7560"/>
        </w:tabs>
        <w:rPr>
          <w:rFonts w:ascii="Times New Roman" w:hAnsi="Times New Roman"/>
          <w:szCs w:val="22"/>
        </w:rPr>
      </w:pP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OCF = EBIT + Depreciation – Taxes</w:t>
      </w: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OCF = $53,200 + 12,800 – 18,620</w:t>
      </w: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OCF = $47,380</w:t>
      </w:r>
    </w:p>
    <w:p>
      <w:pPr>
        <w:pStyle w:val="28"/>
        <w:tabs>
          <w:tab w:val="left" w:pos="7200"/>
          <w:tab w:val="left" w:pos="7560"/>
        </w:tabs>
        <w:rPr>
          <w:rFonts w:ascii="Times New Roman" w:hAnsi="Times New Roman"/>
          <w:szCs w:val="22"/>
        </w:rPr>
      </w:pPr>
    </w:p>
    <w:p>
      <w:pPr>
        <w:pStyle w:val="28"/>
        <w:tabs>
          <w:tab w:val="left" w:pos="7200"/>
          <w:tab w:val="left" w:pos="7560"/>
        </w:tabs>
        <w:rPr>
          <w:rFonts w:ascii="Times New Roman" w:hAnsi="Times New Roman"/>
          <w:szCs w:val="22"/>
        </w:rPr>
      </w:pPr>
      <w:r>
        <w:rPr>
          <w:rFonts w:ascii="Times New Roman" w:hAnsi="Times New Roman"/>
          <w:szCs w:val="22"/>
        </w:rPr>
        <w:br w:type="page"/>
      </w:r>
      <w:r>
        <w:rPr>
          <w:rFonts w:ascii="Times New Roman" w:hAnsi="Times New Roman"/>
          <w:szCs w:val="22"/>
        </w:rPr>
        <w:tab/>
      </w:r>
      <w:r>
        <w:rPr>
          <w:rFonts w:ascii="Times New Roman" w:hAnsi="Times New Roman"/>
          <w:szCs w:val="22"/>
        </w:rPr>
        <w:tab/>
      </w:r>
      <w:r>
        <w:rPr>
          <w:rFonts w:ascii="Times New Roman" w:hAnsi="Times New Roman"/>
          <w:szCs w:val="22"/>
        </w:rPr>
        <w:t>The top-down approach to calculating OCF yields:</w:t>
      </w:r>
    </w:p>
    <w:p>
      <w:pPr>
        <w:pStyle w:val="28"/>
        <w:tabs>
          <w:tab w:val="left" w:pos="7200"/>
          <w:tab w:val="left" w:pos="7560"/>
        </w:tabs>
        <w:rPr>
          <w:rFonts w:ascii="Times New Roman" w:hAnsi="Times New Roman"/>
          <w:szCs w:val="22"/>
        </w:rPr>
      </w:pP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OCF = Sales – Costs – Taxes</w:t>
      </w: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OCF = $125,000 – 59,000 – 18,620</w:t>
      </w: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OCF = $47,380</w:t>
      </w:r>
    </w:p>
    <w:p>
      <w:pPr>
        <w:pStyle w:val="28"/>
        <w:tabs>
          <w:tab w:val="left" w:pos="7200"/>
          <w:tab w:val="left" w:pos="7560"/>
        </w:tabs>
        <w:rPr>
          <w:rFonts w:ascii="Times New Roman" w:hAnsi="Times New Roman"/>
          <w:szCs w:val="22"/>
        </w:rPr>
      </w:pP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The tax-shield approach is:</w:t>
      </w:r>
    </w:p>
    <w:p>
      <w:pPr>
        <w:pStyle w:val="28"/>
        <w:tabs>
          <w:tab w:val="left" w:pos="7200"/>
          <w:tab w:val="left" w:pos="7560"/>
        </w:tabs>
        <w:rPr>
          <w:rFonts w:ascii="Times New Roman" w:hAnsi="Times New Roman"/>
          <w:szCs w:val="22"/>
        </w:rPr>
      </w:pP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 xml:space="preserve">OCF = (Sales – Costs)(1 – </w:t>
      </w:r>
      <w:r>
        <w:rPr>
          <w:rFonts w:ascii="Times New Roman" w:hAnsi="Times New Roman"/>
          <w:i/>
          <w:szCs w:val="22"/>
        </w:rPr>
        <w:t>T</w:t>
      </w:r>
      <w:r>
        <w:rPr>
          <w:rFonts w:ascii="Times New Roman" w:hAnsi="Times New Roman"/>
          <w:szCs w:val="22"/>
        </w:rPr>
        <w:t xml:space="preserve">) + </w:t>
      </w:r>
      <w:r>
        <w:rPr>
          <w:rFonts w:ascii="Times New Roman" w:hAnsi="Times New Roman"/>
          <w:i/>
          <w:szCs w:val="22"/>
        </w:rPr>
        <w:t>T</w:t>
      </w:r>
      <w:r>
        <w:rPr>
          <w:rFonts w:ascii="Times New Roman" w:hAnsi="Times New Roman"/>
          <w:szCs w:val="22"/>
        </w:rPr>
        <w:t>(Depreciation)</w:t>
      </w: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OCF = ($125,000 – 59,000)(1 – .35) + .35($12,800)</w:t>
      </w: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OCF = $47,380</w:t>
      </w:r>
    </w:p>
    <w:p>
      <w:pPr>
        <w:pStyle w:val="28"/>
        <w:tabs>
          <w:tab w:val="left" w:pos="7200"/>
          <w:tab w:val="left" w:pos="7560"/>
        </w:tabs>
        <w:rPr>
          <w:rFonts w:ascii="Times New Roman" w:hAnsi="Times New Roman"/>
          <w:szCs w:val="22"/>
        </w:rPr>
      </w:pPr>
    </w:p>
    <w:p>
      <w:pPr>
        <w:pStyle w:val="28"/>
        <w:tabs>
          <w:tab w:val="left" w:pos="7200"/>
          <w:tab w:val="left" w:pos="7560"/>
        </w:tabs>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And the bottom-up approach is:</w:t>
      </w:r>
    </w:p>
    <w:p>
      <w:pPr>
        <w:pStyle w:val="28"/>
        <w:tabs>
          <w:tab w:val="left" w:pos="7200"/>
          <w:tab w:val="left" w:pos="7560"/>
        </w:tabs>
        <w:rPr>
          <w:rFonts w:ascii="Times New Roman" w:hAnsi="Times New Roman"/>
          <w:szCs w:val="22"/>
        </w:rPr>
      </w:pPr>
    </w:p>
    <w:p>
      <w:pPr>
        <w:pStyle w:val="28"/>
        <w:tabs>
          <w:tab w:val="left" w:pos="7200"/>
          <w:tab w:val="left" w:pos="7560"/>
        </w:tabs>
      </w:pPr>
      <w:r>
        <w:tab/>
      </w:r>
      <w:r>
        <w:tab/>
      </w:r>
      <w:r>
        <w:t>OCF = Net income + Depreciation</w:t>
      </w:r>
    </w:p>
    <w:p>
      <w:pPr>
        <w:pStyle w:val="28"/>
        <w:tabs>
          <w:tab w:val="left" w:pos="7200"/>
          <w:tab w:val="left" w:pos="7560"/>
        </w:tabs>
      </w:pPr>
      <w:r>
        <w:tab/>
      </w:r>
      <w:r>
        <w:tab/>
      </w:r>
      <w:r>
        <w:t>OCF = $34,580 + 12,800</w:t>
      </w:r>
    </w:p>
    <w:p>
      <w:pPr>
        <w:pStyle w:val="28"/>
        <w:tabs>
          <w:tab w:val="left" w:pos="7200"/>
          <w:tab w:val="left" w:pos="7560"/>
        </w:tabs>
      </w:pPr>
      <w:r>
        <w:tab/>
      </w:r>
      <w:r>
        <w:tab/>
      </w:r>
      <w:r>
        <w:t>OCF = $47,380</w:t>
      </w:r>
    </w:p>
    <w:p>
      <w:pPr>
        <w:pStyle w:val="28"/>
        <w:tabs>
          <w:tab w:val="left" w:pos="7200"/>
          <w:tab w:val="left" w:pos="7560"/>
        </w:tabs>
      </w:pPr>
    </w:p>
    <w:p>
      <w:pPr>
        <w:pStyle w:val="28"/>
        <w:tabs>
          <w:tab w:val="left" w:pos="7200"/>
          <w:tab w:val="left" w:pos="7560"/>
        </w:tabs>
        <w:rPr>
          <w:rFonts w:ascii="Times New Roman" w:hAnsi="Times New Roman"/>
          <w:szCs w:val="22"/>
        </w:rPr>
      </w:pPr>
      <w:r>
        <w:tab/>
      </w:r>
      <w:r>
        <w:tab/>
      </w:r>
      <w:r>
        <w:t xml:space="preserve">All four methods of calculating OCF should always give the same answer. </w:t>
      </w:r>
    </w:p>
    <w:p>
      <w:pPr>
        <w:tabs>
          <w:tab w:val="left" w:pos="440"/>
        </w:tabs>
        <w:ind w:left="440" w:hanging="440"/>
        <w:jc w:val="both"/>
        <w:rPr>
          <w:szCs w:val="22"/>
        </w:rPr>
      </w:pPr>
    </w:p>
    <w:p>
      <w:pPr>
        <w:tabs>
          <w:tab w:val="left" w:pos="440"/>
        </w:tabs>
        <w:ind w:left="440" w:hanging="440"/>
        <w:jc w:val="both"/>
        <w:rPr>
          <w:szCs w:val="22"/>
        </w:rPr>
      </w:pPr>
      <w:r>
        <w:rPr>
          <w:b/>
          <w:szCs w:val="22"/>
        </w:rPr>
        <w:t>6.</w:t>
      </w:r>
      <w:r>
        <w:rPr>
          <w:b/>
          <w:szCs w:val="22"/>
        </w:rPr>
        <w:tab/>
      </w:r>
      <w:r>
        <w:rPr>
          <w:szCs w:val="22"/>
        </w:rPr>
        <w:t xml:space="preserve">The MACRS depreciation schedule is shown in Table 10.7. The ending book value for any year is the beginning book value minus the depreciation for the year. Remember, to find the amount of depreciation for any year, you multiply the purchase price of the asset times the MACRS percentage for the year. The depreciation schedule for this asset is:  </w:t>
      </w:r>
    </w:p>
    <w:p>
      <w:pPr>
        <w:tabs>
          <w:tab w:val="left" w:pos="440"/>
        </w:tabs>
        <w:ind w:left="440" w:hanging="440"/>
        <w:jc w:val="both"/>
        <w:rPr>
          <w:szCs w:val="22"/>
        </w:rPr>
      </w:pPr>
    </w:p>
    <w:tbl>
      <w:tblPr>
        <w:tblStyle w:val="17"/>
        <w:tblW w:w="8935" w:type="dxa"/>
        <w:tblInd w:w="93" w:type="dxa"/>
        <w:tblLayout w:type="fixed"/>
        <w:tblCellMar>
          <w:top w:w="0" w:type="dxa"/>
          <w:left w:w="108" w:type="dxa"/>
          <w:bottom w:w="0" w:type="dxa"/>
          <w:right w:w="108" w:type="dxa"/>
        </w:tblCellMar>
      </w:tblPr>
      <w:tblGrid>
        <w:gridCol w:w="555"/>
        <w:gridCol w:w="644"/>
        <w:gridCol w:w="2416"/>
        <w:gridCol w:w="1260"/>
        <w:gridCol w:w="340"/>
        <w:gridCol w:w="1640"/>
        <w:gridCol w:w="2080"/>
      </w:tblGrid>
      <w:tr>
        <w:tblPrEx>
          <w:tblLayout w:type="fixed"/>
          <w:tblCellMar>
            <w:top w:w="0" w:type="dxa"/>
            <w:left w:w="108" w:type="dxa"/>
            <w:bottom w:w="0" w:type="dxa"/>
            <w:right w:w="108" w:type="dxa"/>
          </w:tblCellMar>
        </w:tblPrEx>
        <w:trPr>
          <w:trHeight w:val="315" w:hRule="atLeast"/>
        </w:trPr>
        <w:tc>
          <w:tcPr>
            <w:tcW w:w="555" w:type="dxa"/>
            <w:shd w:val="clear" w:color="auto" w:fill="auto"/>
            <w:vAlign w:val="bottom"/>
          </w:tcPr>
          <w:p>
            <w:pPr>
              <w:rPr>
                <w:b/>
                <w:szCs w:val="22"/>
              </w:rPr>
            </w:pPr>
          </w:p>
        </w:tc>
        <w:tc>
          <w:tcPr>
            <w:tcW w:w="644" w:type="dxa"/>
            <w:shd w:val="clear" w:color="auto" w:fill="auto"/>
            <w:vAlign w:val="bottom"/>
          </w:tcPr>
          <w:p>
            <w:pPr>
              <w:jc w:val="right"/>
              <w:rPr>
                <w:szCs w:val="22"/>
                <w:u w:val="single"/>
              </w:rPr>
            </w:pPr>
            <w:r>
              <w:rPr>
                <w:szCs w:val="22"/>
                <w:u w:val="single"/>
              </w:rPr>
              <w:t>Year</w:t>
            </w:r>
          </w:p>
        </w:tc>
        <w:tc>
          <w:tcPr>
            <w:tcW w:w="2416" w:type="dxa"/>
            <w:shd w:val="clear" w:color="auto" w:fill="auto"/>
            <w:vAlign w:val="bottom"/>
          </w:tcPr>
          <w:p>
            <w:pPr>
              <w:jc w:val="right"/>
              <w:rPr>
                <w:szCs w:val="22"/>
              </w:rPr>
            </w:pPr>
            <w:r>
              <w:rPr>
                <w:szCs w:val="22"/>
              </w:rPr>
              <w:t xml:space="preserve">Beginning </w:t>
            </w:r>
          </w:p>
          <w:p>
            <w:pPr>
              <w:jc w:val="right"/>
              <w:rPr>
                <w:szCs w:val="22"/>
                <w:u w:val="single"/>
              </w:rPr>
            </w:pPr>
            <w:r>
              <w:rPr>
                <w:szCs w:val="22"/>
                <w:u w:val="single"/>
              </w:rPr>
              <w:t>Book Value</w:t>
            </w:r>
          </w:p>
        </w:tc>
        <w:tc>
          <w:tcPr>
            <w:tcW w:w="1260" w:type="dxa"/>
            <w:shd w:val="clear" w:color="auto" w:fill="auto"/>
            <w:vAlign w:val="bottom"/>
          </w:tcPr>
          <w:p>
            <w:pPr>
              <w:jc w:val="right"/>
              <w:rPr>
                <w:szCs w:val="22"/>
                <w:u w:val="single"/>
              </w:rPr>
            </w:pPr>
            <w:r>
              <w:rPr>
                <w:szCs w:val="22"/>
                <w:u w:val="single"/>
              </w:rPr>
              <w:t>MACRS</w:t>
            </w:r>
          </w:p>
        </w:tc>
        <w:tc>
          <w:tcPr>
            <w:tcW w:w="340" w:type="dxa"/>
            <w:shd w:val="clear" w:color="auto" w:fill="auto"/>
            <w:vAlign w:val="bottom"/>
          </w:tcPr>
          <w:p>
            <w:pPr>
              <w:jc w:val="right"/>
              <w:rPr>
                <w:szCs w:val="22"/>
              </w:rPr>
            </w:pPr>
            <w:r>
              <w:rPr>
                <w:szCs w:val="22"/>
              </w:rPr>
              <w:t> </w:t>
            </w:r>
          </w:p>
        </w:tc>
        <w:tc>
          <w:tcPr>
            <w:tcW w:w="1640" w:type="dxa"/>
            <w:shd w:val="clear" w:color="auto" w:fill="auto"/>
            <w:vAlign w:val="bottom"/>
          </w:tcPr>
          <w:p>
            <w:pPr>
              <w:jc w:val="right"/>
              <w:rPr>
                <w:szCs w:val="22"/>
                <w:u w:val="single"/>
              </w:rPr>
            </w:pPr>
            <w:r>
              <w:rPr>
                <w:szCs w:val="22"/>
                <w:u w:val="single"/>
              </w:rPr>
              <w:t>Depreciation</w:t>
            </w:r>
          </w:p>
        </w:tc>
        <w:tc>
          <w:tcPr>
            <w:tcW w:w="2080" w:type="dxa"/>
            <w:shd w:val="clear" w:color="auto" w:fill="auto"/>
            <w:vAlign w:val="bottom"/>
          </w:tcPr>
          <w:p>
            <w:pPr>
              <w:jc w:val="right"/>
              <w:rPr>
                <w:szCs w:val="22"/>
              </w:rPr>
            </w:pPr>
            <w:r>
              <w:rPr>
                <w:szCs w:val="22"/>
              </w:rPr>
              <w:t xml:space="preserve">Ending </w:t>
            </w:r>
          </w:p>
          <w:p>
            <w:pPr>
              <w:jc w:val="right"/>
              <w:rPr>
                <w:szCs w:val="22"/>
                <w:u w:val="single"/>
              </w:rPr>
            </w:pPr>
            <w:r>
              <w:rPr>
                <w:szCs w:val="22"/>
                <w:u w:val="single"/>
              </w:rPr>
              <w:t>Book value</w:t>
            </w:r>
          </w:p>
        </w:tc>
      </w:tr>
      <w:tr>
        <w:tblPrEx>
          <w:tblLayout w:type="fixed"/>
          <w:tblCellMar>
            <w:top w:w="0" w:type="dxa"/>
            <w:left w:w="108" w:type="dxa"/>
            <w:bottom w:w="0" w:type="dxa"/>
            <w:right w:w="108" w:type="dxa"/>
          </w:tblCellMar>
        </w:tblPrEx>
        <w:trPr>
          <w:trHeight w:val="315" w:hRule="atLeast"/>
        </w:trPr>
        <w:tc>
          <w:tcPr>
            <w:tcW w:w="555" w:type="dxa"/>
            <w:shd w:val="clear" w:color="auto" w:fill="auto"/>
            <w:vAlign w:val="bottom"/>
          </w:tcPr>
          <w:p>
            <w:pPr>
              <w:rPr>
                <w:szCs w:val="22"/>
              </w:rPr>
            </w:pPr>
          </w:p>
        </w:tc>
        <w:tc>
          <w:tcPr>
            <w:tcW w:w="644" w:type="dxa"/>
            <w:shd w:val="clear" w:color="auto" w:fill="auto"/>
            <w:vAlign w:val="bottom"/>
          </w:tcPr>
          <w:p>
            <w:pPr>
              <w:jc w:val="center"/>
              <w:rPr>
                <w:szCs w:val="22"/>
              </w:rPr>
            </w:pPr>
            <w:r>
              <w:rPr>
                <w:szCs w:val="22"/>
              </w:rPr>
              <w:t>1</w:t>
            </w:r>
          </w:p>
        </w:tc>
        <w:tc>
          <w:tcPr>
            <w:tcW w:w="2416" w:type="dxa"/>
            <w:shd w:val="clear" w:color="auto" w:fill="auto"/>
            <w:vAlign w:val="bottom"/>
          </w:tcPr>
          <w:p>
            <w:pPr>
              <w:jc w:val="right"/>
              <w:rPr>
                <w:bCs/>
                <w:sz w:val="24"/>
              </w:rPr>
            </w:pPr>
            <w:r>
              <w:rPr>
                <w:bCs/>
              </w:rPr>
              <w:t xml:space="preserve"> $975,000.00 </w:t>
            </w:r>
          </w:p>
        </w:tc>
        <w:tc>
          <w:tcPr>
            <w:tcW w:w="1260" w:type="dxa"/>
            <w:shd w:val="clear" w:color="auto" w:fill="auto"/>
            <w:vAlign w:val="bottom"/>
          </w:tcPr>
          <w:p>
            <w:pPr>
              <w:jc w:val="right"/>
              <w:rPr>
                <w:sz w:val="24"/>
              </w:rPr>
            </w:pPr>
            <w:r>
              <w:t>0.1429</w:t>
            </w:r>
          </w:p>
        </w:tc>
        <w:tc>
          <w:tcPr>
            <w:tcW w:w="340" w:type="dxa"/>
            <w:shd w:val="clear" w:color="auto" w:fill="auto"/>
            <w:vAlign w:val="bottom"/>
          </w:tcPr>
          <w:p>
            <w:pPr>
              <w:jc w:val="right"/>
              <w:rPr>
                <w:bCs/>
                <w:sz w:val="24"/>
              </w:rPr>
            </w:pPr>
            <w:r>
              <w:rPr>
                <w:bCs/>
              </w:rPr>
              <w:t> </w:t>
            </w:r>
          </w:p>
        </w:tc>
        <w:tc>
          <w:tcPr>
            <w:tcW w:w="1640" w:type="dxa"/>
            <w:shd w:val="clear" w:color="auto" w:fill="auto"/>
            <w:vAlign w:val="bottom"/>
          </w:tcPr>
          <w:p>
            <w:pPr>
              <w:jc w:val="right"/>
              <w:rPr>
                <w:bCs/>
                <w:sz w:val="24"/>
              </w:rPr>
            </w:pPr>
            <w:r>
              <w:rPr>
                <w:bCs/>
              </w:rPr>
              <w:t xml:space="preserve">$139,327.50 </w:t>
            </w:r>
          </w:p>
        </w:tc>
        <w:tc>
          <w:tcPr>
            <w:tcW w:w="2080" w:type="dxa"/>
            <w:shd w:val="clear" w:color="auto" w:fill="auto"/>
            <w:vAlign w:val="bottom"/>
          </w:tcPr>
          <w:p>
            <w:pPr>
              <w:jc w:val="right"/>
              <w:rPr>
                <w:bCs/>
                <w:sz w:val="24"/>
              </w:rPr>
            </w:pPr>
            <w:r>
              <w:rPr>
                <w:bCs/>
              </w:rPr>
              <w:t xml:space="preserve"> $835,672.50 </w:t>
            </w:r>
          </w:p>
        </w:tc>
      </w:tr>
      <w:tr>
        <w:tblPrEx>
          <w:tblLayout w:type="fixed"/>
          <w:tblCellMar>
            <w:top w:w="0" w:type="dxa"/>
            <w:left w:w="108" w:type="dxa"/>
            <w:bottom w:w="0" w:type="dxa"/>
            <w:right w:w="108" w:type="dxa"/>
          </w:tblCellMar>
        </w:tblPrEx>
        <w:trPr>
          <w:trHeight w:val="315" w:hRule="atLeast"/>
        </w:trPr>
        <w:tc>
          <w:tcPr>
            <w:tcW w:w="555" w:type="dxa"/>
            <w:shd w:val="clear" w:color="auto" w:fill="auto"/>
            <w:vAlign w:val="bottom"/>
          </w:tcPr>
          <w:p>
            <w:pPr>
              <w:rPr>
                <w:szCs w:val="22"/>
              </w:rPr>
            </w:pPr>
          </w:p>
        </w:tc>
        <w:tc>
          <w:tcPr>
            <w:tcW w:w="644" w:type="dxa"/>
            <w:shd w:val="clear" w:color="auto" w:fill="auto"/>
            <w:vAlign w:val="bottom"/>
          </w:tcPr>
          <w:p>
            <w:pPr>
              <w:jc w:val="center"/>
              <w:rPr>
                <w:szCs w:val="22"/>
              </w:rPr>
            </w:pPr>
            <w:r>
              <w:rPr>
                <w:szCs w:val="22"/>
              </w:rPr>
              <w:t>2</w:t>
            </w:r>
          </w:p>
        </w:tc>
        <w:tc>
          <w:tcPr>
            <w:tcW w:w="2416" w:type="dxa"/>
            <w:shd w:val="clear" w:color="auto" w:fill="auto"/>
            <w:vAlign w:val="bottom"/>
          </w:tcPr>
          <w:p>
            <w:pPr>
              <w:jc w:val="right"/>
              <w:rPr>
                <w:bCs/>
                <w:sz w:val="24"/>
              </w:rPr>
            </w:pPr>
            <w:r>
              <w:rPr>
                <w:bCs/>
              </w:rPr>
              <w:t xml:space="preserve">835,672.50 </w:t>
            </w:r>
          </w:p>
        </w:tc>
        <w:tc>
          <w:tcPr>
            <w:tcW w:w="1260" w:type="dxa"/>
            <w:shd w:val="clear" w:color="auto" w:fill="auto"/>
            <w:vAlign w:val="bottom"/>
          </w:tcPr>
          <w:p>
            <w:pPr>
              <w:jc w:val="right"/>
              <w:rPr>
                <w:sz w:val="24"/>
              </w:rPr>
            </w:pPr>
            <w:r>
              <w:t>0.2449</w:t>
            </w:r>
          </w:p>
        </w:tc>
        <w:tc>
          <w:tcPr>
            <w:tcW w:w="340" w:type="dxa"/>
            <w:shd w:val="clear" w:color="auto" w:fill="auto"/>
            <w:vAlign w:val="bottom"/>
          </w:tcPr>
          <w:p>
            <w:pPr>
              <w:jc w:val="right"/>
              <w:rPr>
                <w:bCs/>
                <w:sz w:val="20"/>
                <w:szCs w:val="20"/>
              </w:rPr>
            </w:pPr>
            <w:r>
              <w:rPr>
                <w:bCs/>
                <w:sz w:val="20"/>
                <w:szCs w:val="20"/>
              </w:rPr>
              <w:t> </w:t>
            </w:r>
          </w:p>
        </w:tc>
        <w:tc>
          <w:tcPr>
            <w:tcW w:w="1640" w:type="dxa"/>
            <w:shd w:val="clear" w:color="auto" w:fill="auto"/>
            <w:vAlign w:val="bottom"/>
          </w:tcPr>
          <w:p>
            <w:pPr>
              <w:jc w:val="right"/>
              <w:rPr>
                <w:bCs/>
                <w:sz w:val="24"/>
              </w:rPr>
            </w:pPr>
            <w:r>
              <w:rPr>
                <w:bCs/>
              </w:rPr>
              <w:t xml:space="preserve">238,777.50 </w:t>
            </w:r>
          </w:p>
        </w:tc>
        <w:tc>
          <w:tcPr>
            <w:tcW w:w="2080" w:type="dxa"/>
            <w:shd w:val="clear" w:color="auto" w:fill="auto"/>
            <w:vAlign w:val="bottom"/>
          </w:tcPr>
          <w:p>
            <w:pPr>
              <w:jc w:val="right"/>
              <w:rPr>
                <w:bCs/>
                <w:sz w:val="24"/>
              </w:rPr>
            </w:pPr>
            <w:r>
              <w:rPr>
                <w:bCs/>
              </w:rPr>
              <w:t xml:space="preserve">596,895.00 </w:t>
            </w:r>
          </w:p>
        </w:tc>
      </w:tr>
      <w:tr>
        <w:tblPrEx>
          <w:tblLayout w:type="fixed"/>
          <w:tblCellMar>
            <w:top w:w="0" w:type="dxa"/>
            <w:left w:w="108" w:type="dxa"/>
            <w:bottom w:w="0" w:type="dxa"/>
            <w:right w:w="108" w:type="dxa"/>
          </w:tblCellMar>
        </w:tblPrEx>
        <w:trPr>
          <w:trHeight w:val="315" w:hRule="atLeast"/>
        </w:trPr>
        <w:tc>
          <w:tcPr>
            <w:tcW w:w="555" w:type="dxa"/>
            <w:shd w:val="clear" w:color="auto" w:fill="auto"/>
            <w:vAlign w:val="bottom"/>
          </w:tcPr>
          <w:p>
            <w:pPr>
              <w:rPr>
                <w:szCs w:val="22"/>
              </w:rPr>
            </w:pPr>
          </w:p>
        </w:tc>
        <w:tc>
          <w:tcPr>
            <w:tcW w:w="644" w:type="dxa"/>
            <w:shd w:val="clear" w:color="auto" w:fill="auto"/>
            <w:vAlign w:val="bottom"/>
          </w:tcPr>
          <w:p>
            <w:pPr>
              <w:jc w:val="center"/>
              <w:rPr>
                <w:szCs w:val="22"/>
              </w:rPr>
            </w:pPr>
            <w:r>
              <w:rPr>
                <w:szCs w:val="22"/>
              </w:rPr>
              <w:t>3</w:t>
            </w:r>
          </w:p>
        </w:tc>
        <w:tc>
          <w:tcPr>
            <w:tcW w:w="2416" w:type="dxa"/>
            <w:shd w:val="clear" w:color="auto" w:fill="auto"/>
            <w:vAlign w:val="bottom"/>
          </w:tcPr>
          <w:p>
            <w:pPr>
              <w:jc w:val="right"/>
              <w:rPr>
                <w:bCs/>
                <w:sz w:val="24"/>
              </w:rPr>
            </w:pPr>
            <w:r>
              <w:rPr>
                <w:bCs/>
              </w:rPr>
              <w:t xml:space="preserve">596,895.00 </w:t>
            </w:r>
          </w:p>
        </w:tc>
        <w:tc>
          <w:tcPr>
            <w:tcW w:w="1260" w:type="dxa"/>
            <w:shd w:val="clear" w:color="auto" w:fill="auto"/>
            <w:vAlign w:val="bottom"/>
          </w:tcPr>
          <w:p>
            <w:pPr>
              <w:jc w:val="right"/>
              <w:rPr>
                <w:sz w:val="24"/>
              </w:rPr>
            </w:pPr>
            <w:r>
              <w:t>0.1749</w:t>
            </w:r>
          </w:p>
        </w:tc>
        <w:tc>
          <w:tcPr>
            <w:tcW w:w="340" w:type="dxa"/>
            <w:shd w:val="clear" w:color="auto" w:fill="auto"/>
            <w:vAlign w:val="bottom"/>
          </w:tcPr>
          <w:p>
            <w:pPr>
              <w:jc w:val="right"/>
              <w:rPr>
                <w:bCs/>
                <w:sz w:val="20"/>
                <w:szCs w:val="20"/>
              </w:rPr>
            </w:pPr>
            <w:r>
              <w:rPr>
                <w:bCs/>
                <w:sz w:val="20"/>
                <w:szCs w:val="20"/>
              </w:rPr>
              <w:t> </w:t>
            </w:r>
          </w:p>
        </w:tc>
        <w:tc>
          <w:tcPr>
            <w:tcW w:w="1640" w:type="dxa"/>
            <w:shd w:val="clear" w:color="auto" w:fill="auto"/>
            <w:vAlign w:val="bottom"/>
          </w:tcPr>
          <w:p>
            <w:pPr>
              <w:jc w:val="right"/>
              <w:rPr>
                <w:bCs/>
                <w:sz w:val="24"/>
              </w:rPr>
            </w:pPr>
            <w:r>
              <w:rPr>
                <w:bCs/>
              </w:rPr>
              <w:t xml:space="preserve">170,527.50 </w:t>
            </w:r>
          </w:p>
        </w:tc>
        <w:tc>
          <w:tcPr>
            <w:tcW w:w="2080" w:type="dxa"/>
            <w:shd w:val="clear" w:color="auto" w:fill="auto"/>
            <w:vAlign w:val="bottom"/>
          </w:tcPr>
          <w:p>
            <w:pPr>
              <w:jc w:val="right"/>
              <w:rPr>
                <w:bCs/>
                <w:sz w:val="24"/>
              </w:rPr>
            </w:pPr>
            <w:r>
              <w:rPr>
                <w:bCs/>
              </w:rPr>
              <w:t xml:space="preserve">426,367.50 </w:t>
            </w:r>
          </w:p>
        </w:tc>
      </w:tr>
      <w:tr>
        <w:tblPrEx>
          <w:tblLayout w:type="fixed"/>
          <w:tblCellMar>
            <w:top w:w="0" w:type="dxa"/>
            <w:left w:w="108" w:type="dxa"/>
            <w:bottom w:w="0" w:type="dxa"/>
            <w:right w:w="108" w:type="dxa"/>
          </w:tblCellMar>
        </w:tblPrEx>
        <w:trPr>
          <w:trHeight w:val="315" w:hRule="atLeast"/>
        </w:trPr>
        <w:tc>
          <w:tcPr>
            <w:tcW w:w="555" w:type="dxa"/>
            <w:shd w:val="clear" w:color="auto" w:fill="auto"/>
            <w:vAlign w:val="bottom"/>
          </w:tcPr>
          <w:p>
            <w:pPr>
              <w:rPr>
                <w:szCs w:val="22"/>
              </w:rPr>
            </w:pPr>
          </w:p>
        </w:tc>
        <w:tc>
          <w:tcPr>
            <w:tcW w:w="644" w:type="dxa"/>
            <w:shd w:val="clear" w:color="auto" w:fill="auto"/>
            <w:vAlign w:val="bottom"/>
          </w:tcPr>
          <w:p>
            <w:pPr>
              <w:jc w:val="center"/>
              <w:rPr>
                <w:szCs w:val="22"/>
              </w:rPr>
            </w:pPr>
            <w:r>
              <w:rPr>
                <w:szCs w:val="22"/>
              </w:rPr>
              <w:t>4</w:t>
            </w:r>
          </w:p>
        </w:tc>
        <w:tc>
          <w:tcPr>
            <w:tcW w:w="2416" w:type="dxa"/>
            <w:shd w:val="clear" w:color="auto" w:fill="auto"/>
            <w:vAlign w:val="bottom"/>
          </w:tcPr>
          <w:p>
            <w:pPr>
              <w:jc w:val="right"/>
              <w:rPr>
                <w:bCs/>
                <w:sz w:val="24"/>
              </w:rPr>
            </w:pPr>
            <w:r>
              <w:rPr>
                <w:bCs/>
              </w:rPr>
              <w:t xml:space="preserve">426,367.50 </w:t>
            </w:r>
          </w:p>
        </w:tc>
        <w:tc>
          <w:tcPr>
            <w:tcW w:w="1260" w:type="dxa"/>
            <w:shd w:val="clear" w:color="auto" w:fill="auto"/>
            <w:vAlign w:val="bottom"/>
          </w:tcPr>
          <w:p>
            <w:pPr>
              <w:jc w:val="right"/>
              <w:rPr>
                <w:sz w:val="24"/>
              </w:rPr>
            </w:pPr>
            <w:r>
              <w:t>0.1249</w:t>
            </w:r>
          </w:p>
        </w:tc>
        <w:tc>
          <w:tcPr>
            <w:tcW w:w="340" w:type="dxa"/>
            <w:shd w:val="clear" w:color="auto" w:fill="auto"/>
            <w:vAlign w:val="bottom"/>
          </w:tcPr>
          <w:p>
            <w:pPr>
              <w:jc w:val="right"/>
              <w:rPr>
                <w:bCs/>
                <w:sz w:val="20"/>
                <w:szCs w:val="20"/>
              </w:rPr>
            </w:pPr>
            <w:r>
              <w:rPr>
                <w:bCs/>
                <w:sz w:val="20"/>
                <w:szCs w:val="20"/>
              </w:rPr>
              <w:t> </w:t>
            </w:r>
          </w:p>
        </w:tc>
        <w:tc>
          <w:tcPr>
            <w:tcW w:w="1640" w:type="dxa"/>
            <w:shd w:val="clear" w:color="auto" w:fill="auto"/>
            <w:vAlign w:val="bottom"/>
          </w:tcPr>
          <w:p>
            <w:pPr>
              <w:jc w:val="right"/>
              <w:rPr>
                <w:bCs/>
                <w:sz w:val="24"/>
              </w:rPr>
            </w:pPr>
            <w:r>
              <w:rPr>
                <w:bCs/>
              </w:rPr>
              <w:t xml:space="preserve">121,777.50 </w:t>
            </w:r>
          </w:p>
        </w:tc>
        <w:tc>
          <w:tcPr>
            <w:tcW w:w="2080" w:type="dxa"/>
            <w:shd w:val="clear" w:color="auto" w:fill="auto"/>
            <w:vAlign w:val="bottom"/>
          </w:tcPr>
          <w:p>
            <w:pPr>
              <w:jc w:val="right"/>
              <w:rPr>
                <w:bCs/>
                <w:sz w:val="24"/>
              </w:rPr>
            </w:pPr>
            <w:r>
              <w:rPr>
                <w:bCs/>
              </w:rPr>
              <w:t xml:space="preserve">304,590.00 </w:t>
            </w:r>
          </w:p>
        </w:tc>
      </w:tr>
      <w:tr>
        <w:tblPrEx>
          <w:tblLayout w:type="fixed"/>
          <w:tblCellMar>
            <w:top w:w="0" w:type="dxa"/>
            <w:left w:w="108" w:type="dxa"/>
            <w:bottom w:w="0" w:type="dxa"/>
            <w:right w:w="108" w:type="dxa"/>
          </w:tblCellMar>
        </w:tblPrEx>
        <w:trPr>
          <w:trHeight w:val="315" w:hRule="atLeast"/>
        </w:trPr>
        <w:tc>
          <w:tcPr>
            <w:tcW w:w="555" w:type="dxa"/>
            <w:shd w:val="clear" w:color="auto" w:fill="auto"/>
            <w:vAlign w:val="bottom"/>
          </w:tcPr>
          <w:p>
            <w:pPr>
              <w:rPr>
                <w:szCs w:val="22"/>
              </w:rPr>
            </w:pPr>
          </w:p>
        </w:tc>
        <w:tc>
          <w:tcPr>
            <w:tcW w:w="644" w:type="dxa"/>
            <w:shd w:val="clear" w:color="auto" w:fill="auto"/>
            <w:vAlign w:val="bottom"/>
          </w:tcPr>
          <w:p>
            <w:pPr>
              <w:jc w:val="center"/>
              <w:rPr>
                <w:szCs w:val="22"/>
              </w:rPr>
            </w:pPr>
            <w:r>
              <w:rPr>
                <w:szCs w:val="22"/>
              </w:rPr>
              <w:t>5</w:t>
            </w:r>
          </w:p>
        </w:tc>
        <w:tc>
          <w:tcPr>
            <w:tcW w:w="2416" w:type="dxa"/>
            <w:shd w:val="clear" w:color="auto" w:fill="auto"/>
            <w:vAlign w:val="bottom"/>
          </w:tcPr>
          <w:p>
            <w:pPr>
              <w:jc w:val="right"/>
              <w:rPr>
                <w:bCs/>
                <w:sz w:val="24"/>
              </w:rPr>
            </w:pPr>
            <w:r>
              <w:rPr>
                <w:bCs/>
              </w:rPr>
              <w:t xml:space="preserve">304,590.00 </w:t>
            </w:r>
          </w:p>
        </w:tc>
        <w:tc>
          <w:tcPr>
            <w:tcW w:w="1260" w:type="dxa"/>
            <w:shd w:val="clear" w:color="auto" w:fill="auto"/>
            <w:vAlign w:val="bottom"/>
          </w:tcPr>
          <w:p>
            <w:pPr>
              <w:jc w:val="right"/>
              <w:rPr>
                <w:sz w:val="24"/>
              </w:rPr>
            </w:pPr>
            <w:r>
              <w:t>0.0893</w:t>
            </w:r>
          </w:p>
        </w:tc>
        <w:tc>
          <w:tcPr>
            <w:tcW w:w="340" w:type="dxa"/>
            <w:shd w:val="clear" w:color="auto" w:fill="auto"/>
            <w:vAlign w:val="bottom"/>
          </w:tcPr>
          <w:p>
            <w:pPr>
              <w:jc w:val="right"/>
              <w:rPr>
                <w:bCs/>
                <w:sz w:val="20"/>
                <w:szCs w:val="20"/>
              </w:rPr>
            </w:pPr>
            <w:r>
              <w:rPr>
                <w:bCs/>
                <w:sz w:val="20"/>
                <w:szCs w:val="20"/>
              </w:rPr>
              <w:t> </w:t>
            </w:r>
          </w:p>
        </w:tc>
        <w:tc>
          <w:tcPr>
            <w:tcW w:w="1640" w:type="dxa"/>
            <w:shd w:val="clear" w:color="auto" w:fill="auto"/>
            <w:vAlign w:val="bottom"/>
          </w:tcPr>
          <w:p>
            <w:pPr>
              <w:jc w:val="right"/>
              <w:rPr>
                <w:bCs/>
                <w:sz w:val="24"/>
              </w:rPr>
            </w:pPr>
            <w:r>
              <w:rPr>
                <w:bCs/>
              </w:rPr>
              <w:t xml:space="preserve">87,067.50 </w:t>
            </w:r>
          </w:p>
        </w:tc>
        <w:tc>
          <w:tcPr>
            <w:tcW w:w="2080" w:type="dxa"/>
            <w:shd w:val="clear" w:color="auto" w:fill="auto"/>
            <w:vAlign w:val="bottom"/>
          </w:tcPr>
          <w:p>
            <w:pPr>
              <w:jc w:val="right"/>
              <w:rPr>
                <w:bCs/>
                <w:sz w:val="24"/>
              </w:rPr>
            </w:pPr>
            <w:r>
              <w:rPr>
                <w:bCs/>
              </w:rPr>
              <w:t xml:space="preserve">217,522.50 </w:t>
            </w:r>
          </w:p>
        </w:tc>
      </w:tr>
      <w:tr>
        <w:tblPrEx>
          <w:tblLayout w:type="fixed"/>
          <w:tblCellMar>
            <w:top w:w="0" w:type="dxa"/>
            <w:left w:w="108" w:type="dxa"/>
            <w:bottom w:w="0" w:type="dxa"/>
            <w:right w:w="108" w:type="dxa"/>
          </w:tblCellMar>
        </w:tblPrEx>
        <w:trPr>
          <w:trHeight w:val="315" w:hRule="atLeast"/>
        </w:trPr>
        <w:tc>
          <w:tcPr>
            <w:tcW w:w="555" w:type="dxa"/>
            <w:shd w:val="clear" w:color="auto" w:fill="auto"/>
            <w:vAlign w:val="bottom"/>
          </w:tcPr>
          <w:p>
            <w:pPr>
              <w:rPr>
                <w:szCs w:val="22"/>
              </w:rPr>
            </w:pPr>
          </w:p>
        </w:tc>
        <w:tc>
          <w:tcPr>
            <w:tcW w:w="644" w:type="dxa"/>
            <w:shd w:val="clear" w:color="auto" w:fill="auto"/>
            <w:vAlign w:val="bottom"/>
          </w:tcPr>
          <w:p>
            <w:pPr>
              <w:jc w:val="center"/>
              <w:rPr>
                <w:szCs w:val="22"/>
              </w:rPr>
            </w:pPr>
            <w:r>
              <w:rPr>
                <w:szCs w:val="22"/>
              </w:rPr>
              <w:t>6</w:t>
            </w:r>
          </w:p>
        </w:tc>
        <w:tc>
          <w:tcPr>
            <w:tcW w:w="2416" w:type="dxa"/>
            <w:shd w:val="clear" w:color="auto" w:fill="auto"/>
            <w:vAlign w:val="bottom"/>
          </w:tcPr>
          <w:p>
            <w:pPr>
              <w:jc w:val="right"/>
              <w:rPr>
                <w:bCs/>
                <w:sz w:val="24"/>
              </w:rPr>
            </w:pPr>
            <w:r>
              <w:rPr>
                <w:bCs/>
              </w:rPr>
              <w:t xml:space="preserve">217,522.50 </w:t>
            </w:r>
          </w:p>
        </w:tc>
        <w:tc>
          <w:tcPr>
            <w:tcW w:w="1260" w:type="dxa"/>
            <w:shd w:val="clear" w:color="auto" w:fill="auto"/>
            <w:vAlign w:val="bottom"/>
          </w:tcPr>
          <w:p>
            <w:pPr>
              <w:jc w:val="right"/>
              <w:rPr>
                <w:sz w:val="24"/>
              </w:rPr>
            </w:pPr>
            <w:r>
              <w:t>0.0892</w:t>
            </w:r>
          </w:p>
        </w:tc>
        <w:tc>
          <w:tcPr>
            <w:tcW w:w="340" w:type="dxa"/>
            <w:shd w:val="clear" w:color="auto" w:fill="auto"/>
            <w:vAlign w:val="bottom"/>
          </w:tcPr>
          <w:p>
            <w:pPr>
              <w:jc w:val="right"/>
              <w:rPr>
                <w:bCs/>
                <w:sz w:val="20"/>
                <w:szCs w:val="20"/>
              </w:rPr>
            </w:pPr>
            <w:r>
              <w:rPr>
                <w:bCs/>
                <w:sz w:val="20"/>
                <w:szCs w:val="20"/>
              </w:rPr>
              <w:t> </w:t>
            </w:r>
          </w:p>
        </w:tc>
        <w:tc>
          <w:tcPr>
            <w:tcW w:w="1640" w:type="dxa"/>
            <w:shd w:val="clear" w:color="auto" w:fill="auto"/>
            <w:vAlign w:val="bottom"/>
          </w:tcPr>
          <w:p>
            <w:pPr>
              <w:jc w:val="right"/>
              <w:rPr>
                <w:bCs/>
                <w:sz w:val="24"/>
              </w:rPr>
            </w:pPr>
            <w:r>
              <w:rPr>
                <w:bCs/>
              </w:rPr>
              <w:t xml:space="preserve">86,970.00 </w:t>
            </w:r>
          </w:p>
        </w:tc>
        <w:tc>
          <w:tcPr>
            <w:tcW w:w="2080" w:type="dxa"/>
            <w:shd w:val="clear" w:color="auto" w:fill="auto"/>
            <w:vAlign w:val="bottom"/>
          </w:tcPr>
          <w:p>
            <w:pPr>
              <w:jc w:val="right"/>
              <w:rPr>
                <w:bCs/>
                <w:sz w:val="24"/>
              </w:rPr>
            </w:pPr>
            <w:r>
              <w:rPr>
                <w:bCs/>
              </w:rPr>
              <w:t xml:space="preserve">130,552.50 </w:t>
            </w:r>
          </w:p>
        </w:tc>
      </w:tr>
      <w:tr>
        <w:tblPrEx>
          <w:tblLayout w:type="fixed"/>
          <w:tblCellMar>
            <w:top w:w="0" w:type="dxa"/>
            <w:left w:w="108" w:type="dxa"/>
            <w:bottom w:w="0" w:type="dxa"/>
            <w:right w:w="108" w:type="dxa"/>
          </w:tblCellMar>
        </w:tblPrEx>
        <w:trPr>
          <w:trHeight w:val="315" w:hRule="atLeast"/>
        </w:trPr>
        <w:tc>
          <w:tcPr>
            <w:tcW w:w="555" w:type="dxa"/>
            <w:shd w:val="clear" w:color="auto" w:fill="auto"/>
            <w:vAlign w:val="bottom"/>
          </w:tcPr>
          <w:p>
            <w:pPr>
              <w:rPr>
                <w:szCs w:val="22"/>
              </w:rPr>
            </w:pPr>
          </w:p>
        </w:tc>
        <w:tc>
          <w:tcPr>
            <w:tcW w:w="644" w:type="dxa"/>
            <w:shd w:val="clear" w:color="auto" w:fill="auto"/>
            <w:vAlign w:val="bottom"/>
          </w:tcPr>
          <w:p>
            <w:pPr>
              <w:jc w:val="center"/>
              <w:rPr>
                <w:szCs w:val="22"/>
              </w:rPr>
            </w:pPr>
            <w:r>
              <w:rPr>
                <w:szCs w:val="22"/>
              </w:rPr>
              <w:t>7</w:t>
            </w:r>
          </w:p>
        </w:tc>
        <w:tc>
          <w:tcPr>
            <w:tcW w:w="2416" w:type="dxa"/>
            <w:shd w:val="clear" w:color="auto" w:fill="auto"/>
            <w:vAlign w:val="bottom"/>
          </w:tcPr>
          <w:p>
            <w:pPr>
              <w:jc w:val="right"/>
              <w:rPr>
                <w:bCs/>
                <w:sz w:val="24"/>
              </w:rPr>
            </w:pPr>
            <w:r>
              <w:rPr>
                <w:bCs/>
              </w:rPr>
              <w:t xml:space="preserve">130,552.50 </w:t>
            </w:r>
          </w:p>
        </w:tc>
        <w:tc>
          <w:tcPr>
            <w:tcW w:w="1260" w:type="dxa"/>
            <w:shd w:val="clear" w:color="auto" w:fill="auto"/>
            <w:vAlign w:val="bottom"/>
          </w:tcPr>
          <w:p>
            <w:pPr>
              <w:jc w:val="right"/>
              <w:rPr>
                <w:sz w:val="24"/>
              </w:rPr>
            </w:pPr>
            <w:r>
              <w:t>0.0893</w:t>
            </w:r>
          </w:p>
        </w:tc>
        <w:tc>
          <w:tcPr>
            <w:tcW w:w="340" w:type="dxa"/>
            <w:shd w:val="clear" w:color="auto" w:fill="auto"/>
            <w:vAlign w:val="bottom"/>
          </w:tcPr>
          <w:p>
            <w:pPr>
              <w:jc w:val="right"/>
              <w:rPr>
                <w:bCs/>
                <w:sz w:val="20"/>
                <w:szCs w:val="20"/>
              </w:rPr>
            </w:pPr>
            <w:r>
              <w:rPr>
                <w:bCs/>
                <w:sz w:val="20"/>
                <w:szCs w:val="20"/>
              </w:rPr>
              <w:t> </w:t>
            </w:r>
          </w:p>
        </w:tc>
        <w:tc>
          <w:tcPr>
            <w:tcW w:w="1640" w:type="dxa"/>
            <w:shd w:val="clear" w:color="auto" w:fill="auto"/>
            <w:vAlign w:val="bottom"/>
          </w:tcPr>
          <w:p>
            <w:pPr>
              <w:jc w:val="right"/>
              <w:rPr>
                <w:bCs/>
                <w:sz w:val="24"/>
              </w:rPr>
            </w:pPr>
            <w:r>
              <w:rPr>
                <w:bCs/>
              </w:rPr>
              <w:t xml:space="preserve">87,067.50 </w:t>
            </w:r>
          </w:p>
        </w:tc>
        <w:tc>
          <w:tcPr>
            <w:tcW w:w="2080" w:type="dxa"/>
            <w:shd w:val="clear" w:color="auto" w:fill="auto"/>
            <w:vAlign w:val="bottom"/>
          </w:tcPr>
          <w:p>
            <w:pPr>
              <w:jc w:val="right"/>
              <w:rPr>
                <w:bCs/>
                <w:sz w:val="24"/>
              </w:rPr>
            </w:pPr>
            <w:r>
              <w:rPr>
                <w:bCs/>
              </w:rPr>
              <w:t xml:space="preserve">43,485.00 </w:t>
            </w:r>
          </w:p>
        </w:tc>
      </w:tr>
      <w:tr>
        <w:tblPrEx>
          <w:tblLayout w:type="fixed"/>
          <w:tblCellMar>
            <w:top w:w="0" w:type="dxa"/>
            <w:left w:w="108" w:type="dxa"/>
            <w:bottom w:w="0" w:type="dxa"/>
            <w:right w:w="108" w:type="dxa"/>
          </w:tblCellMar>
        </w:tblPrEx>
        <w:trPr>
          <w:trHeight w:val="315" w:hRule="atLeast"/>
        </w:trPr>
        <w:tc>
          <w:tcPr>
            <w:tcW w:w="555" w:type="dxa"/>
            <w:shd w:val="clear" w:color="auto" w:fill="auto"/>
            <w:vAlign w:val="bottom"/>
          </w:tcPr>
          <w:p>
            <w:pPr>
              <w:rPr>
                <w:szCs w:val="22"/>
              </w:rPr>
            </w:pPr>
          </w:p>
        </w:tc>
        <w:tc>
          <w:tcPr>
            <w:tcW w:w="644" w:type="dxa"/>
            <w:shd w:val="clear" w:color="auto" w:fill="auto"/>
            <w:vAlign w:val="bottom"/>
          </w:tcPr>
          <w:p>
            <w:pPr>
              <w:jc w:val="center"/>
              <w:rPr>
                <w:szCs w:val="22"/>
              </w:rPr>
            </w:pPr>
            <w:r>
              <w:rPr>
                <w:szCs w:val="22"/>
              </w:rPr>
              <w:t>8</w:t>
            </w:r>
          </w:p>
        </w:tc>
        <w:tc>
          <w:tcPr>
            <w:tcW w:w="2416" w:type="dxa"/>
            <w:shd w:val="clear" w:color="auto" w:fill="auto"/>
            <w:vAlign w:val="bottom"/>
          </w:tcPr>
          <w:p>
            <w:pPr>
              <w:jc w:val="right"/>
              <w:rPr>
                <w:bCs/>
                <w:sz w:val="24"/>
              </w:rPr>
            </w:pPr>
            <w:r>
              <w:rPr>
                <w:bCs/>
              </w:rPr>
              <w:t xml:space="preserve">43,485.00 </w:t>
            </w:r>
          </w:p>
        </w:tc>
        <w:tc>
          <w:tcPr>
            <w:tcW w:w="1260" w:type="dxa"/>
            <w:shd w:val="clear" w:color="auto" w:fill="auto"/>
            <w:vAlign w:val="bottom"/>
          </w:tcPr>
          <w:p>
            <w:pPr>
              <w:jc w:val="right"/>
              <w:rPr>
                <w:sz w:val="24"/>
              </w:rPr>
            </w:pPr>
            <w:r>
              <w:t>0.0446</w:t>
            </w:r>
          </w:p>
        </w:tc>
        <w:tc>
          <w:tcPr>
            <w:tcW w:w="340" w:type="dxa"/>
            <w:shd w:val="clear" w:color="auto" w:fill="auto"/>
            <w:vAlign w:val="bottom"/>
          </w:tcPr>
          <w:p>
            <w:pPr>
              <w:jc w:val="right"/>
              <w:rPr>
                <w:bCs/>
                <w:sz w:val="20"/>
                <w:szCs w:val="20"/>
              </w:rPr>
            </w:pPr>
            <w:r>
              <w:rPr>
                <w:bCs/>
                <w:sz w:val="20"/>
                <w:szCs w:val="20"/>
              </w:rPr>
              <w:t> </w:t>
            </w:r>
          </w:p>
        </w:tc>
        <w:tc>
          <w:tcPr>
            <w:tcW w:w="1640" w:type="dxa"/>
            <w:shd w:val="clear" w:color="auto" w:fill="auto"/>
            <w:vAlign w:val="bottom"/>
          </w:tcPr>
          <w:p>
            <w:pPr>
              <w:jc w:val="right"/>
              <w:rPr>
                <w:bCs/>
                <w:sz w:val="24"/>
              </w:rPr>
            </w:pPr>
            <w:r>
              <w:rPr>
                <w:bCs/>
              </w:rPr>
              <w:t xml:space="preserve">43,485.00 </w:t>
            </w:r>
          </w:p>
        </w:tc>
        <w:tc>
          <w:tcPr>
            <w:tcW w:w="2080" w:type="dxa"/>
            <w:shd w:val="clear" w:color="auto" w:fill="auto"/>
            <w:vAlign w:val="bottom"/>
          </w:tcPr>
          <w:p>
            <w:pPr>
              <w:jc w:val="right"/>
              <w:rPr>
                <w:bCs/>
              </w:rPr>
            </w:pPr>
            <w:r>
              <w:rPr>
                <w:bCs/>
              </w:rPr>
              <w:t>0</w:t>
            </w:r>
          </w:p>
        </w:tc>
      </w:tr>
    </w:tbl>
    <w:p>
      <w:pPr>
        <w:tabs>
          <w:tab w:val="left" w:pos="440"/>
        </w:tabs>
        <w:ind w:left="440" w:hanging="440"/>
        <w:jc w:val="both"/>
        <w:rPr>
          <w:szCs w:val="22"/>
        </w:rPr>
      </w:pPr>
    </w:p>
    <w:p>
      <w:pPr>
        <w:tabs>
          <w:tab w:val="left" w:pos="440"/>
        </w:tabs>
        <w:ind w:left="440" w:hanging="440"/>
        <w:jc w:val="both"/>
        <w:rPr>
          <w:szCs w:val="22"/>
        </w:rPr>
      </w:pPr>
      <w:r>
        <w:rPr>
          <w:b/>
          <w:szCs w:val="22"/>
        </w:rPr>
        <w:t>7.</w:t>
      </w:r>
      <w:r>
        <w:rPr>
          <w:szCs w:val="22"/>
        </w:rPr>
        <w:tab/>
      </w:r>
      <w:r>
        <w:rPr>
          <w:szCs w:val="22"/>
        </w:rPr>
        <w:t>The asset has an eight-year useful life and we want to find the BV of the asset after five years. With straight-line depreciation, the depreciation each year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Annual depreciation = $640,000 / 8  </w:t>
      </w:r>
    </w:p>
    <w:p>
      <w:pPr>
        <w:tabs>
          <w:tab w:val="left" w:pos="440"/>
        </w:tabs>
        <w:ind w:left="440" w:hanging="440"/>
        <w:jc w:val="both"/>
        <w:rPr>
          <w:szCs w:val="22"/>
        </w:rPr>
      </w:pPr>
      <w:r>
        <w:rPr>
          <w:szCs w:val="22"/>
        </w:rPr>
        <w:tab/>
      </w:r>
      <w:r>
        <w:rPr>
          <w:szCs w:val="22"/>
        </w:rPr>
        <w:t>Annual depreciation = $80,000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 after five years, the accumulated depreciation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Accumulated depreciation = 5($80,000)</w:t>
      </w:r>
    </w:p>
    <w:p>
      <w:pPr>
        <w:tabs>
          <w:tab w:val="left" w:pos="440"/>
        </w:tabs>
        <w:ind w:left="440" w:hanging="440"/>
        <w:jc w:val="both"/>
        <w:rPr>
          <w:szCs w:val="22"/>
        </w:rPr>
      </w:pPr>
      <w:r>
        <w:rPr>
          <w:szCs w:val="22"/>
        </w:rPr>
        <w:tab/>
      </w:r>
      <w:r>
        <w:rPr>
          <w:szCs w:val="22"/>
        </w:rPr>
        <w:t>Accumulated depreciation = $400,000</w:t>
      </w:r>
    </w:p>
    <w:p>
      <w:pPr>
        <w:tabs>
          <w:tab w:val="left" w:pos="440"/>
        </w:tabs>
        <w:ind w:left="440" w:hanging="440"/>
        <w:jc w:val="both"/>
        <w:rPr>
          <w:szCs w:val="22"/>
        </w:rPr>
      </w:pPr>
    </w:p>
    <w:p>
      <w:pPr>
        <w:tabs>
          <w:tab w:val="left" w:pos="440"/>
        </w:tabs>
        <w:ind w:left="440" w:hanging="440"/>
        <w:jc w:val="both"/>
        <w:rPr>
          <w:szCs w:val="22"/>
        </w:rPr>
      </w:pPr>
      <w:r>
        <w:rPr>
          <w:szCs w:val="22"/>
        </w:rPr>
        <w:br w:type="page"/>
      </w:r>
      <w:r>
        <w:rPr>
          <w:szCs w:val="22"/>
        </w:rPr>
        <w:tab/>
      </w:r>
      <w:r>
        <w:rPr>
          <w:szCs w:val="22"/>
        </w:rPr>
        <w:t>The book value at the end of Year 5 is thus:</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BV</w:t>
      </w:r>
      <w:r>
        <w:rPr>
          <w:szCs w:val="22"/>
          <w:vertAlign w:val="subscript"/>
        </w:rPr>
        <w:t>5</w:t>
      </w:r>
      <w:r>
        <w:rPr>
          <w:szCs w:val="22"/>
        </w:rPr>
        <w:t xml:space="preserve"> = $640,000 – 400,000</w:t>
      </w:r>
    </w:p>
    <w:p>
      <w:pPr>
        <w:tabs>
          <w:tab w:val="left" w:pos="440"/>
        </w:tabs>
        <w:ind w:left="440" w:hanging="440"/>
        <w:jc w:val="both"/>
        <w:rPr>
          <w:szCs w:val="22"/>
        </w:rPr>
      </w:pPr>
      <w:r>
        <w:rPr>
          <w:szCs w:val="22"/>
        </w:rPr>
        <w:tab/>
      </w:r>
      <w:r>
        <w:rPr>
          <w:szCs w:val="22"/>
        </w:rPr>
        <w:t>BV</w:t>
      </w:r>
      <w:r>
        <w:rPr>
          <w:szCs w:val="22"/>
          <w:vertAlign w:val="subscript"/>
        </w:rPr>
        <w:t>5</w:t>
      </w:r>
      <w:r>
        <w:rPr>
          <w:szCs w:val="22"/>
        </w:rPr>
        <w:t>= $240,000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asset is sold at a loss to book value, so the depreciation tax shield of the loss is recaptured.</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Aftertax salvage value = $175,000 + ($240,000 – 175,000)(0.35) </w:t>
      </w:r>
    </w:p>
    <w:p>
      <w:pPr>
        <w:tabs>
          <w:tab w:val="left" w:pos="440"/>
        </w:tabs>
        <w:ind w:left="440" w:hanging="440"/>
        <w:jc w:val="both"/>
        <w:rPr>
          <w:szCs w:val="22"/>
        </w:rPr>
      </w:pPr>
      <w:r>
        <w:rPr>
          <w:szCs w:val="22"/>
        </w:rPr>
        <w:tab/>
      </w:r>
      <w:r>
        <w:rPr>
          <w:szCs w:val="22"/>
        </w:rPr>
        <w:t>Aftertax salvage value = $197,750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To find the taxes on salvage value, remember to use the equation:</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Taxes on salvage value = (BV – MV)</w:t>
      </w:r>
      <w:r>
        <w:rPr>
          <w:i/>
          <w:szCs w:val="22"/>
        </w:rPr>
        <w:t>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This equation will always give the correct sign for a tax inflow (refund) or outflow (payment).</w:t>
      </w:r>
    </w:p>
    <w:p>
      <w:pPr>
        <w:tabs>
          <w:tab w:val="left" w:pos="440"/>
        </w:tabs>
        <w:ind w:left="440" w:hanging="440"/>
        <w:jc w:val="both"/>
        <w:rPr>
          <w:szCs w:val="22"/>
        </w:rPr>
      </w:pPr>
    </w:p>
    <w:p>
      <w:pPr>
        <w:tabs>
          <w:tab w:val="left" w:pos="440"/>
        </w:tabs>
        <w:ind w:left="440" w:hanging="440"/>
        <w:jc w:val="both"/>
        <w:rPr>
          <w:szCs w:val="22"/>
        </w:rPr>
      </w:pPr>
      <w:r>
        <w:rPr>
          <w:b/>
          <w:szCs w:val="22"/>
        </w:rPr>
        <w:t>8.</w:t>
      </w:r>
      <w:r>
        <w:rPr>
          <w:szCs w:val="22"/>
        </w:rPr>
        <w:tab/>
      </w:r>
      <w:r>
        <w:rPr>
          <w:szCs w:val="22"/>
        </w:rPr>
        <w:t xml:space="preserve">To find the BV at the end of four years, we need to find the accumulated depreciation for the first four years. We could calculate a table as in Problem 6, but an easier way is to add the MACRS depreciation amounts for each of the first four years and multiply this percentage times the cost of the asset. We can then subtract this from the asset cost. Doing so, we get: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BV</w:t>
      </w:r>
      <w:r>
        <w:rPr>
          <w:szCs w:val="22"/>
          <w:vertAlign w:val="subscript"/>
        </w:rPr>
        <w:t>4</w:t>
      </w:r>
      <w:r>
        <w:rPr>
          <w:szCs w:val="22"/>
        </w:rPr>
        <w:t xml:space="preserve"> = $6,100,000 – 6,100,000(0.2000 + 0.3200 + 0.1920 + 0.1152) </w:t>
      </w:r>
    </w:p>
    <w:p>
      <w:pPr>
        <w:tabs>
          <w:tab w:val="left" w:pos="440"/>
        </w:tabs>
        <w:ind w:left="440" w:hanging="440"/>
        <w:jc w:val="both"/>
        <w:rPr>
          <w:szCs w:val="22"/>
        </w:rPr>
      </w:pPr>
      <w:r>
        <w:rPr>
          <w:szCs w:val="22"/>
        </w:rPr>
        <w:tab/>
      </w:r>
      <w:r>
        <w:rPr>
          <w:szCs w:val="22"/>
        </w:rPr>
        <w:t>BV</w:t>
      </w:r>
      <w:r>
        <w:rPr>
          <w:szCs w:val="22"/>
          <w:vertAlign w:val="subscript"/>
        </w:rPr>
        <w:t>4</w:t>
      </w:r>
      <w:r>
        <w:rPr>
          <w:szCs w:val="22"/>
        </w:rPr>
        <w:t xml:space="preserve"> = $1,054,080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asset is sold at a gain to book value, so this gain is taxable.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Aftertax salvage value = $1,300,000 + ($1,054,080 – 1,300,000)(.35) </w:t>
      </w:r>
    </w:p>
    <w:p>
      <w:pPr>
        <w:tabs>
          <w:tab w:val="left" w:pos="440"/>
        </w:tabs>
        <w:ind w:left="440" w:hanging="440"/>
        <w:jc w:val="both"/>
        <w:rPr>
          <w:szCs w:val="22"/>
        </w:rPr>
      </w:pPr>
      <w:r>
        <w:rPr>
          <w:szCs w:val="22"/>
        </w:rPr>
        <w:tab/>
      </w:r>
      <w:r>
        <w:rPr>
          <w:szCs w:val="22"/>
        </w:rPr>
        <w:t>Aftertax salvage value = $1,213,928</w:t>
      </w:r>
    </w:p>
    <w:p>
      <w:pPr>
        <w:tabs>
          <w:tab w:val="left" w:pos="440"/>
        </w:tabs>
        <w:ind w:left="440" w:hanging="440"/>
        <w:jc w:val="both"/>
        <w:rPr>
          <w:szCs w:val="22"/>
        </w:rPr>
      </w:pPr>
    </w:p>
    <w:p>
      <w:pPr>
        <w:tabs>
          <w:tab w:val="left" w:pos="440"/>
        </w:tabs>
        <w:ind w:left="440" w:hanging="440"/>
        <w:jc w:val="both"/>
        <w:rPr>
          <w:szCs w:val="22"/>
        </w:rPr>
      </w:pPr>
      <w:r>
        <w:rPr>
          <w:b/>
          <w:szCs w:val="22"/>
        </w:rPr>
        <w:t>9.</w:t>
      </w:r>
      <w:r>
        <w:rPr>
          <w:szCs w:val="22"/>
        </w:rPr>
        <w:tab/>
      </w:r>
      <w:r>
        <w:rPr>
          <w:szCs w:val="22"/>
        </w:rPr>
        <w:t>Using the tax shield approach to calculating OCF (Remember the approach is irrelevant; the final answer will be the same no matter which of the four methods you use.), we get:</w:t>
      </w:r>
    </w:p>
    <w:p>
      <w:pPr>
        <w:tabs>
          <w:tab w:val="left" w:pos="440"/>
        </w:tabs>
        <w:ind w:left="440" w:hanging="440"/>
        <w:jc w:val="both"/>
        <w:rPr>
          <w:szCs w:val="22"/>
        </w:rPr>
      </w:pPr>
    </w:p>
    <w:p>
      <w:pPr>
        <w:pStyle w:val="28"/>
        <w:tabs>
          <w:tab w:val="left" w:pos="1080"/>
          <w:tab w:val="left" w:pos="7200"/>
          <w:tab w:val="left" w:pos="7560"/>
          <w:tab w:val="clear" w:pos="900"/>
        </w:tabs>
        <w:ind w:left="360" w:hanging="360"/>
        <w:rPr>
          <w:rFonts w:ascii="Times New Roman" w:hAnsi="Times New Roman"/>
          <w:szCs w:val="22"/>
        </w:rPr>
      </w:pPr>
      <w:r>
        <w:rPr>
          <w:szCs w:val="22"/>
        </w:rPr>
        <w:tab/>
      </w:r>
      <w:r>
        <w:rPr>
          <w:rFonts w:ascii="Times New Roman" w:hAnsi="Times New Roman"/>
          <w:szCs w:val="22"/>
        </w:rPr>
        <w:tab/>
      </w:r>
      <w:r>
        <w:rPr>
          <w:rFonts w:ascii="Times New Roman" w:hAnsi="Times New Roman"/>
          <w:szCs w:val="22"/>
        </w:rPr>
        <w:t xml:space="preserve">OCF = (Sales – Costs)(1 – </w:t>
      </w:r>
      <w:r>
        <w:rPr>
          <w:rFonts w:ascii="Times New Roman" w:hAnsi="Times New Roman"/>
          <w:i/>
          <w:szCs w:val="22"/>
        </w:rPr>
        <w:t>T</w:t>
      </w:r>
      <w:r>
        <w:rPr>
          <w:rFonts w:ascii="Times New Roman" w:hAnsi="Times New Roman"/>
          <w:szCs w:val="22"/>
        </w:rPr>
        <w:t xml:space="preserve">) + </w:t>
      </w:r>
      <w:r>
        <w:rPr>
          <w:rFonts w:ascii="Times New Roman" w:hAnsi="Times New Roman"/>
          <w:i/>
          <w:szCs w:val="22"/>
        </w:rPr>
        <w:t>T</w:t>
      </w:r>
      <w:r>
        <w:rPr>
          <w:rFonts w:ascii="Times New Roman" w:hAnsi="Times New Roman"/>
          <w:szCs w:val="22"/>
        </w:rPr>
        <w:t>(Depreciation)</w:t>
      </w:r>
    </w:p>
    <w:p>
      <w:pPr>
        <w:tabs>
          <w:tab w:val="left" w:pos="440"/>
        </w:tabs>
        <w:ind w:left="440" w:hanging="440"/>
        <w:jc w:val="both"/>
        <w:rPr>
          <w:szCs w:val="22"/>
        </w:rPr>
      </w:pPr>
      <w:r>
        <w:rPr>
          <w:szCs w:val="22"/>
        </w:rPr>
        <w:tab/>
      </w:r>
      <w:r>
        <w:rPr>
          <w:szCs w:val="22"/>
        </w:rPr>
        <w:t xml:space="preserve">OCF = ($2,080,000 – 775,000)(1 – 0.35) + 0.35($2,700,000/3) </w:t>
      </w:r>
    </w:p>
    <w:p>
      <w:pPr>
        <w:tabs>
          <w:tab w:val="left" w:pos="440"/>
        </w:tabs>
        <w:ind w:left="440" w:hanging="440"/>
        <w:jc w:val="both"/>
        <w:rPr>
          <w:szCs w:val="22"/>
        </w:rPr>
      </w:pPr>
      <w:r>
        <w:rPr>
          <w:szCs w:val="22"/>
        </w:rPr>
        <w:tab/>
      </w:r>
      <w:r>
        <w:rPr>
          <w:szCs w:val="22"/>
        </w:rPr>
        <w:t>OCF = $1,163,250</w:t>
      </w:r>
    </w:p>
    <w:p>
      <w:pPr>
        <w:tabs>
          <w:tab w:val="left" w:pos="440"/>
        </w:tabs>
        <w:ind w:left="440" w:hanging="440"/>
        <w:jc w:val="both"/>
        <w:rPr>
          <w:szCs w:val="22"/>
        </w:rPr>
      </w:pPr>
    </w:p>
    <w:p>
      <w:pPr>
        <w:tabs>
          <w:tab w:val="left" w:pos="440"/>
        </w:tabs>
        <w:ind w:left="440" w:hanging="440"/>
        <w:jc w:val="both"/>
        <w:rPr>
          <w:szCs w:val="22"/>
        </w:rPr>
      </w:pPr>
      <w:r>
        <w:rPr>
          <w:b/>
          <w:szCs w:val="22"/>
        </w:rPr>
        <w:t>10.</w:t>
      </w:r>
      <w:r>
        <w:rPr>
          <w:szCs w:val="22"/>
        </w:rPr>
        <w:tab/>
      </w:r>
      <w:r>
        <w:rPr>
          <w:szCs w:val="22"/>
        </w:rPr>
        <w:t>Since we have the OCF, we can find the NPV as the initial cash outlay plus the PV of the OCFs, which are an annuity, so the NPV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–$2,700,000 + $1,163,250(PVIFA</w:t>
      </w:r>
      <w:r>
        <w:rPr>
          <w:szCs w:val="22"/>
          <w:vertAlign w:val="subscript"/>
        </w:rPr>
        <w:t>12%,3</w:t>
      </w:r>
      <w:r>
        <w:rPr>
          <w:szCs w:val="22"/>
        </w:rPr>
        <w:t xml:space="preserve">) </w:t>
      </w:r>
    </w:p>
    <w:p>
      <w:pPr>
        <w:tabs>
          <w:tab w:val="left" w:pos="440"/>
        </w:tabs>
        <w:ind w:left="440" w:hanging="440"/>
        <w:jc w:val="both"/>
        <w:rPr>
          <w:szCs w:val="22"/>
        </w:rPr>
      </w:pPr>
      <w:r>
        <w:rPr>
          <w:szCs w:val="22"/>
        </w:rPr>
        <w:tab/>
      </w:r>
      <w:r>
        <w:rPr>
          <w:szCs w:val="22"/>
        </w:rPr>
        <w:t>NPV = $93,930.22</w:t>
      </w:r>
    </w:p>
    <w:p>
      <w:pPr>
        <w:tabs>
          <w:tab w:val="left" w:pos="440"/>
          <w:tab w:val="left" w:pos="1260"/>
        </w:tabs>
        <w:ind w:left="440" w:hanging="440"/>
        <w:jc w:val="both"/>
        <w:rPr>
          <w:b/>
          <w:szCs w:val="22"/>
        </w:rPr>
      </w:pPr>
    </w:p>
    <w:p>
      <w:pPr>
        <w:tabs>
          <w:tab w:val="left" w:pos="440"/>
          <w:tab w:val="left" w:pos="1260"/>
        </w:tabs>
        <w:ind w:left="440" w:hanging="440"/>
        <w:jc w:val="both"/>
        <w:rPr>
          <w:szCs w:val="22"/>
        </w:rPr>
      </w:pPr>
      <w:r>
        <w:rPr>
          <w:b/>
          <w:szCs w:val="22"/>
        </w:rPr>
        <w:br w:type="page"/>
      </w:r>
      <w:r>
        <w:rPr>
          <w:b/>
          <w:szCs w:val="22"/>
        </w:rPr>
        <w:t>11.</w:t>
      </w:r>
      <w:r>
        <w:rPr>
          <w:szCs w:val="22"/>
        </w:rPr>
        <w:tab/>
      </w:r>
      <w:r>
        <w:rPr>
          <w:szCs w:val="22"/>
        </w:rPr>
        <w:t>The cash outflow at the beginning of the project will increase because of the spending on NWC. At the end of the project, the company will recover the NWC, so it will be a cash inflow. The sale of the equipment will result in a cash inflow, but we also must account for the taxes that will be paid on this sale. So, the cash flows for each year of the project will be:</w:t>
      </w:r>
    </w:p>
    <w:p>
      <w:pPr>
        <w:tabs>
          <w:tab w:val="left" w:pos="440"/>
          <w:tab w:val="left" w:pos="1260"/>
        </w:tabs>
        <w:ind w:left="440" w:hanging="440"/>
        <w:jc w:val="both"/>
        <w:rPr>
          <w:b/>
          <w:szCs w:val="22"/>
        </w:rPr>
      </w:pPr>
    </w:p>
    <w:tbl>
      <w:tblPr>
        <w:tblStyle w:val="17"/>
        <w:tblW w:w="8992" w:type="dxa"/>
        <w:tblInd w:w="8" w:type="dxa"/>
        <w:tblLayout w:type="fixed"/>
        <w:tblCellMar>
          <w:top w:w="0" w:type="dxa"/>
          <w:left w:w="108" w:type="dxa"/>
          <w:bottom w:w="0" w:type="dxa"/>
          <w:right w:w="108" w:type="dxa"/>
        </w:tblCellMar>
      </w:tblPr>
      <w:tblGrid>
        <w:gridCol w:w="707"/>
        <w:gridCol w:w="1120"/>
        <w:gridCol w:w="1413"/>
        <w:gridCol w:w="267"/>
        <w:gridCol w:w="5485"/>
      </w:tblGrid>
      <w:tr>
        <w:tblPrEx>
          <w:tblLayout w:type="fixed"/>
        </w:tblPrEx>
        <w:tc>
          <w:tcPr>
            <w:tcW w:w="707" w:type="dxa"/>
            <w:tcMar>
              <w:left w:w="0" w:type="dxa"/>
              <w:right w:w="0" w:type="dxa"/>
            </w:tcMar>
          </w:tcPr>
          <w:p>
            <w:pPr>
              <w:tabs>
                <w:tab w:val="left" w:pos="440"/>
                <w:tab w:val="left" w:pos="1260"/>
              </w:tabs>
              <w:ind w:left="-100" w:firstLine="100"/>
              <w:jc w:val="both"/>
              <w:rPr>
                <w:bCs/>
                <w:szCs w:val="22"/>
              </w:rPr>
            </w:pPr>
          </w:p>
        </w:tc>
        <w:tc>
          <w:tcPr>
            <w:tcW w:w="1120" w:type="dxa"/>
          </w:tcPr>
          <w:p>
            <w:pPr>
              <w:tabs>
                <w:tab w:val="left" w:pos="440"/>
                <w:tab w:val="left" w:pos="1260"/>
              </w:tabs>
              <w:ind w:left="-100" w:firstLine="100"/>
              <w:jc w:val="center"/>
              <w:rPr>
                <w:bCs/>
                <w:szCs w:val="22"/>
                <w:u w:val="single"/>
              </w:rPr>
            </w:pPr>
            <w:r>
              <w:rPr>
                <w:bCs/>
                <w:szCs w:val="22"/>
                <w:u w:val="single"/>
              </w:rPr>
              <w:t>Year</w:t>
            </w:r>
          </w:p>
        </w:tc>
        <w:tc>
          <w:tcPr>
            <w:tcW w:w="1413" w:type="dxa"/>
          </w:tcPr>
          <w:p>
            <w:pPr>
              <w:tabs>
                <w:tab w:val="left" w:pos="440"/>
                <w:tab w:val="left" w:pos="1260"/>
              </w:tabs>
              <w:ind w:left="-100" w:firstLine="100"/>
              <w:jc w:val="center"/>
              <w:rPr>
                <w:bCs/>
                <w:szCs w:val="22"/>
                <w:u w:val="single"/>
              </w:rPr>
            </w:pPr>
            <w:r>
              <w:rPr>
                <w:bCs/>
                <w:szCs w:val="22"/>
                <w:u w:val="single"/>
              </w:rPr>
              <w:t>Cash Flow</w:t>
            </w:r>
          </w:p>
        </w:tc>
        <w:tc>
          <w:tcPr>
            <w:tcW w:w="267" w:type="dxa"/>
          </w:tcPr>
          <w:p>
            <w:pPr>
              <w:tabs>
                <w:tab w:val="left" w:pos="440"/>
                <w:tab w:val="left" w:pos="1260"/>
              </w:tabs>
              <w:ind w:left="-100" w:firstLine="100"/>
              <w:jc w:val="center"/>
              <w:rPr>
                <w:bCs/>
                <w:szCs w:val="22"/>
              </w:rPr>
            </w:pPr>
          </w:p>
        </w:tc>
        <w:tc>
          <w:tcPr>
            <w:tcW w:w="5485" w:type="dxa"/>
            <w:tcMar>
              <w:left w:w="0" w:type="dxa"/>
              <w:right w:w="0" w:type="dxa"/>
            </w:tcMar>
          </w:tcPr>
          <w:p>
            <w:pPr>
              <w:tabs>
                <w:tab w:val="left" w:pos="440"/>
                <w:tab w:val="left" w:pos="1260"/>
              </w:tabs>
              <w:ind w:left="-100" w:firstLine="100"/>
              <w:jc w:val="both"/>
              <w:rPr>
                <w:bCs/>
                <w:szCs w:val="22"/>
              </w:rPr>
            </w:pPr>
          </w:p>
        </w:tc>
      </w:tr>
      <w:tr>
        <w:tblPrEx>
          <w:tblLayout w:type="fixed"/>
          <w:tblCellMar>
            <w:top w:w="0" w:type="dxa"/>
            <w:left w:w="108" w:type="dxa"/>
            <w:bottom w:w="0" w:type="dxa"/>
            <w:right w:w="108" w:type="dxa"/>
          </w:tblCellMar>
        </w:tblPrEx>
        <w:tc>
          <w:tcPr>
            <w:tcW w:w="707" w:type="dxa"/>
            <w:tcMar>
              <w:left w:w="0" w:type="dxa"/>
              <w:right w:w="0" w:type="dxa"/>
            </w:tcMar>
          </w:tcPr>
          <w:p>
            <w:pPr>
              <w:tabs>
                <w:tab w:val="left" w:pos="440"/>
                <w:tab w:val="left" w:pos="1260"/>
              </w:tabs>
              <w:ind w:left="-100" w:firstLine="100"/>
              <w:jc w:val="both"/>
              <w:rPr>
                <w:bCs/>
                <w:szCs w:val="22"/>
              </w:rPr>
            </w:pPr>
          </w:p>
        </w:tc>
        <w:tc>
          <w:tcPr>
            <w:tcW w:w="1120" w:type="dxa"/>
          </w:tcPr>
          <w:p>
            <w:pPr>
              <w:tabs>
                <w:tab w:val="left" w:pos="440"/>
                <w:tab w:val="left" w:pos="1260"/>
              </w:tabs>
              <w:ind w:left="-100" w:firstLine="100"/>
              <w:jc w:val="center"/>
              <w:rPr>
                <w:bCs/>
                <w:szCs w:val="22"/>
              </w:rPr>
            </w:pPr>
            <w:r>
              <w:rPr>
                <w:bCs/>
                <w:szCs w:val="22"/>
              </w:rPr>
              <w:t>0</w:t>
            </w:r>
          </w:p>
        </w:tc>
        <w:tc>
          <w:tcPr>
            <w:tcW w:w="1413" w:type="dxa"/>
          </w:tcPr>
          <w:p>
            <w:pPr>
              <w:tabs>
                <w:tab w:val="left" w:pos="440"/>
                <w:tab w:val="left" w:pos="1260"/>
              </w:tabs>
              <w:ind w:left="-100" w:firstLine="100"/>
              <w:jc w:val="right"/>
              <w:rPr>
                <w:bCs/>
                <w:szCs w:val="22"/>
              </w:rPr>
            </w:pPr>
            <w:r>
              <w:rPr>
                <w:bCs/>
                <w:szCs w:val="22"/>
              </w:rPr>
              <w:t>–$3,000,000</w:t>
            </w:r>
          </w:p>
        </w:tc>
        <w:tc>
          <w:tcPr>
            <w:tcW w:w="267" w:type="dxa"/>
          </w:tcPr>
          <w:p>
            <w:pPr>
              <w:tabs>
                <w:tab w:val="left" w:pos="440"/>
                <w:tab w:val="left" w:pos="1260"/>
              </w:tabs>
              <w:ind w:left="-100" w:firstLine="100"/>
              <w:jc w:val="center"/>
              <w:rPr>
                <w:bCs/>
                <w:szCs w:val="22"/>
              </w:rPr>
            </w:pPr>
          </w:p>
        </w:tc>
        <w:tc>
          <w:tcPr>
            <w:tcW w:w="5485" w:type="dxa"/>
            <w:tcMar>
              <w:left w:w="0" w:type="dxa"/>
              <w:right w:w="0" w:type="dxa"/>
            </w:tcMar>
          </w:tcPr>
          <w:p>
            <w:pPr>
              <w:tabs>
                <w:tab w:val="left" w:pos="440"/>
                <w:tab w:val="left" w:pos="1260"/>
              </w:tabs>
              <w:ind w:left="-100" w:firstLine="100"/>
              <w:jc w:val="both"/>
              <w:rPr>
                <w:bCs/>
                <w:szCs w:val="22"/>
              </w:rPr>
            </w:pPr>
            <w:r>
              <w:rPr>
                <w:bCs/>
                <w:szCs w:val="22"/>
              </w:rPr>
              <w:t xml:space="preserve"> = –$2,700,000 – 300,000</w:t>
            </w:r>
          </w:p>
        </w:tc>
      </w:tr>
      <w:tr>
        <w:tblPrEx>
          <w:tblLayout w:type="fixed"/>
          <w:tblCellMar>
            <w:top w:w="0" w:type="dxa"/>
            <w:left w:w="108" w:type="dxa"/>
            <w:bottom w:w="0" w:type="dxa"/>
            <w:right w:w="108" w:type="dxa"/>
          </w:tblCellMar>
        </w:tblPrEx>
        <w:tc>
          <w:tcPr>
            <w:tcW w:w="707" w:type="dxa"/>
            <w:tcMar>
              <w:left w:w="0" w:type="dxa"/>
              <w:right w:w="0" w:type="dxa"/>
            </w:tcMar>
          </w:tcPr>
          <w:p>
            <w:pPr>
              <w:tabs>
                <w:tab w:val="left" w:pos="440"/>
                <w:tab w:val="left" w:pos="1260"/>
              </w:tabs>
              <w:ind w:left="-100" w:firstLine="100"/>
              <w:jc w:val="both"/>
              <w:rPr>
                <w:bCs/>
                <w:szCs w:val="22"/>
              </w:rPr>
            </w:pPr>
          </w:p>
        </w:tc>
        <w:tc>
          <w:tcPr>
            <w:tcW w:w="1120" w:type="dxa"/>
          </w:tcPr>
          <w:p>
            <w:pPr>
              <w:tabs>
                <w:tab w:val="left" w:pos="440"/>
                <w:tab w:val="left" w:pos="1260"/>
              </w:tabs>
              <w:ind w:left="-100" w:firstLine="100"/>
              <w:jc w:val="center"/>
              <w:rPr>
                <w:bCs/>
                <w:szCs w:val="22"/>
              </w:rPr>
            </w:pPr>
            <w:r>
              <w:rPr>
                <w:bCs/>
                <w:szCs w:val="22"/>
              </w:rPr>
              <w:t>1</w:t>
            </w:r>
          </w:p>
        </w:tc>
        <w:tc>
          <w:tcPr>
            <w:tcW w:w="1413" w:type="dxa"/>
          </w:tcPr>
          <w:p>
            <w:pPr>
              <w:tabs>
                <w:tab w:val="left" w:pos="440"/>
                <w:tab w:val="left" w:pos="1260"/>
              </w:tabs>
              <w:ind w:left="-100" w:firstLine="100"/>
              <w:jc w:val="right"/>
              <w:rPr>
                <w:bCs/>
                <w:szCs w:val="22"/>
              </w:rPr>
            </w:pPr>
            <w:r>
              <w:rPr>
                <w:bCs/>
                <w:szCs w:val="22"/>
              </w:rPr>
              <w:t>1,163,250</w:t>
            </w:r>
          </w:p>
        </w:tc>
        <w:tc>
          <w:tcPr>
            <w:tcW w:w="267" w:type="dxa"/>
          </w:tcPr>
          <w:p>
            <w:pPr>
              <w:tabs>
                <w:tab w:val="left" w:pos="440"/>
                <w:tab w:val="left" w:pos="1260"/>
              </w:tabs>
              <w:ind w:left="-100" w:firstLine="100"/>
              <w:jc w:val="both"/>
              <w:rPr>
                <w:bCs/>
                <w:szCs w:val="22"/>
              </w:rPr>
            </w:pPr>
          </w:p>
        </w:tc>
        <w:tc>
          <w:tcPr>
            <w:tcW w:w="5485" w:type="dxa"/>
            <w:tcMar>
              <w:left w:w="0" w:type="dxa"/>
              <w:right w:w="0" w:type="dxa"/>
            </w:tcMar>
          </w:tcPr>
          <w:p>
            <w:pPr>
              <w:tabs>
                <w:tab w:val="left" w:pos="440"/>
                <w:tab w:val="left" w:pos="1260"/>
              </w:tabs>
              <w:ind w:left="-100" w:firstLine="100"/>
              <w:jc w:val="both"/>
              <w:rPr>
                <w:bCs/>
                <w:szCs w:val="22"/>
              </w:rPr>
            </w:pPr>
          </w:p>
        </w:tc>
      </w:tr>
      <w:tr>
        <w:tblPrEx>
          <w:tblLayout w:type="fixed"/>
          <w:tblCellMar>
            <w:top w:w="0" w:type="dxa"/>
            <w:left w:w="108" w:type="dxa"/>
            <w:bottom w:w="0" w:type="dxa"/>
            <w:right w:w="108" w:type="dxa"/>
          </w:tblCellMar>
        </w:tblPrEx>
        <w:tc>
          <w:tcPr>
            <w:tcW w:w="707" w:type="dxa"/>
            <w:tcMar>
              <w:left w:w="0" w:type="dxa"/>
              <w:right w:w="0" w:type="dxa"/>
            </w:tcMar>
          </w:tcPr>
          <w:p>
            <w:pPr>
              <w:tabs>
                <w:tab w:val="left" w:pos="440"/>
                <w:tab w:val="left" w:pos="1260"/>
              </w:tabs>
              <w:ind w:left="-100" w:firstLine="100"/>
              <w:jc w:val="both"/>
              <w:rPr>
                <w:bCs/>
                <w:szCs w:val="22"/>
              </w:rPr>
            </w:pPr>
          </w:p>
        </w:tc>
        <w:tc>
          <w:tcPr>
            <w:tcW w:w="1120" w:type="dxa"/>
          </w:tcPr>
          <w:p>
            <w:pPr>
              <w:tabs>
                <w:tab w:val="left" w:pos="440"/>
                <w:tab w:val="left" w:pos="1260"/>
              </w:tabs>
              <w:ind w:left="-100" w:firstLine="100"/>
              <w:jc w:val="center"/>
              <w:rPr>
                <w:bCs/>
                <w:szCs w:val="22"/>
              </w:rPr>
            </w:pPr>
            <w:r>
              <w:rPr>
                <w:bCs/>
                <w:szCs w:val="22"/>
              </w:rPr>
              <w:t>2</w:t>
            </w:r>
          </w:p>
        </w:tc>
        <w:tc>
          <w:tcPr>
            <w:tcW w:w="1413" w:type="dxa"/>
          </w:tcPr>
          <w:p>
            <w:pPr>
              <w:tabs>
                <w:tab w:val="left" w:pos="440"/>
                <w:tab w:val="left" w:pos="1260"/>
              </w:tabs>
              <w:ind w:left="-100" w:firstLine="100"/>
              <w:jc w:val="right"/>
              <w:rPr>
                <w:bCs/>
                <w:szCs w:val="22"/>
              </w:rPr>
            </w:pPr>
            <w:r>
              <w:rPr>
                <w:bCs/>
                <w:szCs w:val="22"/>
              </w:rPr>
              <w:t>1,163,250</w:t>
            </w:r>
          </w:p>
        </w:tc>
        <w:tc>
          <w:tcPr>
            <w:tcW w:w="267" w:type="dxa"/>
          </w:tcPr>
          <w:p>
            <w:pPr>
              <w:tabs>
                <w:tab w:val="left" w:pos="440"/>
                <w:tab w:val="left" w:pos="1260"/>
              </w:tabs>
              <w:ind w:left="-100" w:firstLine="100"/>
              <w:jc w:val="both"/>
              <w:rPr>
                <w:bCs/>
                <w:szCs w:val="22"/>
              </w:rPr>
            </w:pPr>
          </w:p>
        </w:tc>
        <w:tc>
          <w:tcPr>
            <w:tcW w:w="5485" w:type="dxa"/>
            <w:tcMar>
              <w:left w:w="0" w:type="dxa"/>
              <w:right w:w="0" w:type="dxa"/>
            </w:tcMar>
          </w:tcPr>
          <w:p>
            <w:pPr>
              <w:tabs>
                <w:tab w:val="left" w:pos="440"/>
                <w:tab w:val="left" w:pos="1260"/>
              </w:tabs>
              <w:ind w:left="-100" w:firstLine="100"/>
              <w:jc w:val="both"/>
              <w:rPr>
                <w:bCs/>
                <w:szCs w:val="22"/>
              </w:rPr>
            </w:pPr>
          </w:p>
        </w:tc>
      </w:tr>
      <w:tr>
        <w:tblPrEx>
          <w:tblLayout w:type="fixed"/>
          <w:tblCellMar>
            <w:top w:w="0" w:type="dxa"/>
            <w:left w:w="108" w:type="dxa"/>
            <w:bottom w:w="0" w:type="dxa"/>
            <w:right w:w="108" w:type="dxa"/>
          </w:tblCellMar>
        </w:tblPrEx>
        <w:tc>
          <w:tcPr>
            <w:tcW w:w="707" w:type="dxa"/>
            <w:tcMar>
              <w:left w:w="0" w:type="dxa"/>
              <w:right w:w="0" w:type="dxa"/>
            </w:tcMar>
          </w:tcPr>
          <w:p>
            <w:pPr>
              <w:tabs>
                <w:tab w:val="left" w:pos="440"/>
                <w:tab w:val="left" w:pos="1260"/>
              </w:tabs>
              <w:ind w:left="-100" w:firstLine="100"/>
              <w:jc w:val="both"/>
              <w:rPr>
                <w:bCs/>
                <w:szCs w:val="22"/>
              </w:rPr>
            </w:pPr>
          </w:p>
        </w:tc>
        <w:tc>
          <w:tcPr>
            <w:tcW w:w="1120" w:type="dxa"/>
          </w:tcPr>
          <w:p>
            <w:pPr>
              <w:tabs>
                <w:tab w:val="left" w:pos="440"/>
                <w:tab w:val="left" w:pos="1260"/>
              </w:tabs>
              <w:ind w:left="-100" w:firstLine="100"/>
              <w:jc w:val="center"/>
              <w:rPr>
                <w:bCs/>
                <w:szCs w:val="22"/>
              </w:rPr>
            </w:pPr>
            <w:r>
              <w:rPr>
                <w:bCs/>
                <w:szCs w:val="22"/>
              </w:rPr>
              <w:t>3</w:t>
            </w:r>
          </w:p>
        </w:tc>
        <w:tc>
          <w:tcPr>
            <w:tcW w:w="1413" w:type="dxa"/>
          </w:tcPr>
          <w:p>
            <w:pPr>
              <w:tabs>
                <w:tab w:val="left" w:pos="440"/>
                <w:tab w:val="left" w:pos="1260"/>
              </w:tabs>
              <w:ind w:left="-100" w:firstLine="100"/>
              <w:jc w:val="right"/>
              <w:rPr>
                <w:bCs/>
                <w:szCs w:val="22"/>
              </w:rPr>
            </w:pPr>
            <w:r>
              <w:rPr>
                <w:bCs/>
                <w:szCs w:val="22"/>
              </w:rPr>
              <w:t>1,599,750</w:t>
            </w:r>
          </w:p>
        </w:tc>
        <w:tc>
          <w:tcPr>
            <w:tcW w:w="267" w:type="dxa"/>
          </w:tcPr>
          <w:p>
            <w:pPr>
              <w:tabs>
                <w:tab w:val="left" w:pos="440"/>
                <w:tab w:val="left" w:pos="1260"/>
              </w:tabs>
              <w:ind w:left="-100" w:firstLine="100"/>
              <w:jc w:val="both"/>
              <w:rPr>
                <w:bCs/>
                <w:szCs w:val="22"/>
              </w:rPr>
            </w:pPr>
          </w:p>
        </w:tc>
        <w:tc>
          <w:tcPr>
            <w:tcW w:w="5485" w:type="dxa"/>
            <w:tcMar>
              <w:left w:w="0" w:type="dxa"/>
              <w:right w:w="0" w:type="dxa"/>
            </w:tcMar>
          </w:tcPr>
          <w:p>
            <w:pPr>
              <w:tabs>
                <w:tab w:val="left" w:pos="440"/>
                <w:tab w:val="left" w:pos="1260"/>
              </w:tabs>
              <w:ind w:left="-100" w:firstLine="100"/>
              <w:jc w:val="both"/>
              <w:rPr>
                <w:bCs/>
                <w:szCs w:val="22"/>
              </w:rPr>
            </w:pPr>
            <w:r>
              <w:rPr>
                <w:bCs/>
                <w:szCs w:val="22"/>
              </w:rPr>
              <w:t xml:space="preserve"> = $1,163,250 + 300,000 + 210,000 + ($0 – 210,000)(.35)</w:t>
            </w:r>
          </w:p>
        </w:tc>
      </w:tr>
    </w:tbl>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And the NPV of the project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–$3,000,000 + $1,163,250(PVIFA</w:t>
      </w:r>
      <w:r>
        <w:rPr>
          <w:szCs w:val="22"/>
          <w:vertAlign w:val="subscript"/>
        </w:rPr>
        <w:t>12%,2</w:t>
      </w:r>
      <w:r>
        <w:rPr>
          <w:szCs w:val="22"/>
        </w:rPr>
        <w:t>) + ($1,599,750 / 1.12</w:t>
      </w:r>
      <w:r>
        <w:rPr>
          <w:szCs w:val="22"/>
          <w:vertAlign w:val="superscript"/>
        </w:rPr>
        <w:t>3</w:t>
      </w:r>
      <w:r>
        <w:rPr>
          <w:szCs w:val="22"/>
        </w:rPr>
        <w:t xml:space="preserve">) </w:t>
      </w:r>
    </w:p>
    <w:p>
      <w:pPr>
        <w:tabs>
          <w:tab w:val="left" w:pos="440"/>
        </w:tabs>
        <w:ind w:left="440" w:hanging="440"/>
        <w:jc w:val="both"/>
        <w:rPr>
          <w:szCs w:val="22"/>
        </w:rPr>
      </w:pPr>
      <w:r>
        <w:rPr>
          <w:szCs w:val="22"/>
        </w:rPr>
        <w:tab/>
      </w:r>
      <w:r>
        <w:rPr>
          <w:szCs w:val="22"/>
        </w:rPr>
        <w:t>NPV = $104,622.30</w:t>
      </w:r>
    </w:p>
    <w:p>
      <w:pPr>
        <w:tabs>
          <w:tab w:val="left" w:pos="440"/>
          <w:tab w:val="left" w:pos="4320"/>
        </w:tabs>
        <w:ind w:left="440" w:hanging="440"/>
        <w:jc w:val="both"/>
        <w:rPr>
          <w:b/>
          <w:szCs w:val="22"/>
        </w:rPr>
      </w:pPr>
    </w:p>
    <w:p>
      <w:pPr>
        <w:tabs>
          <w:tab w:val="left" w:pos="440"/>
          <w:tab w:val="left" w:pos="4320"/>
        </w:tabs>
        <w:ind w:left="440" w:hanging="440"/>
        <w:jc w:val="both"/>
        <w:rPr>
          <w:szCs w:val="22"/>
        </w:rPr>
      </w:pPr>
      <w:r>
        <w:rPr>
          <w:b/>
          <w:szCs w:val="22"/>
        </w:rPr>
        <w:t>12.</w:t>
      </w:r>
      <w:r>
        <w:rPr>
          <w:szCs w:val="22"/>
        </w:rPr>
        <w:tab/>
      </w:r>
      <w:r>
        <w:rPr>
          <w:szCs w:val="22"/>
        </w:rPr>
        <w:t>First we will calculate the annual depreciation for the equipment necessary for the project. The depreciation amount each year will be:</w:t>
      </w:r>
    </w:p>
    <w:p>
      <w:pPr>
        <w:tabs>
          <w:tab w:val="left" w:pos="440"/>
          <w:tab w:val="left" w:pos="4320"/>
        </w:tabs>
        <w:ind w:left="440" w:hanging="440"/>
        <w:jc w:val="both"/>
        <w:rPr>
          <w:szCs w:val="22"/>
        </w:rPr>
      </w:pPr>
    </w:p>
    <w:p>
      <w:pPr>
        <w:tabs>
          <w:tab w:val="left" w:pos="440"/>
          <w:tab w:val="left" w:pos="4320"/>
        </w:tabs>
        <w:ind w:left="440" w:hanging="440"/>
        <w:jc w:val="both"/>
        <w:rPr>
          <w:szCs w:val="22"/>
        </w:rPr>
      </w:pPr>
      <w:r>
        <w:rPr>
          <w:szCs w:val="22"/>
        </w:rPr>
        <w:tab/>
      </w:r>
      <w:r>
        <w:rPr>
          <w:szCs w:val="22"/>
        </w:rPr>
        <w:t>Year 1 depreciation = $2,700,000(0.3333) = $899,910</w:t>
      </w:r>
    </w:p>
    <w:p>
      <w:pPr>
        <w:tabs>
          <w:tab w:val="left" w:pos="440"/>
          <w:tab w:val="left" w:pos="4320"/>
        </w:tabs>
        <w:ind w:left="440" w:hanging="440"/>
        <w:jc w:val="both"/>
        <w:rPr>
          <w:szCs w:val="22"/>
        </w:rPr>
      </w:pPr>
      <w:r>
        <w:rPr>
          <w:szCs w:val="22"/>
        </w:rPr>
        <w:tab/>
      </w:r>
      <w:r>
        <w:rPr>
          <w:szCs w:val="22"/>
        </w:rPr>
        <w:t>Year 2 depreciation = $2,700,000(0.4445) = $1,200,150</w:t>
      </w:r>
    </w:p>
    <w:p>
      <w:pPr>
        <w:tabs>
          <w:tab w:val="left" w:pos="440"/>
          <w:tab w:val="left" w:pos="4320"/>
        </w:tabs>
        <w:ind w:left="440" w:hanging="440"/>
        <w:jc w:val="both"/>
        <w:rPr>
          <w:szCs w:val="22"/>
        </w:rPr>
      </w:pPr>
      <w:r>
        <w:rPr>
          <w:szCs w:val="22"/>
        </w:rPr>
        <w:tab/>
      </w:r>
      <w:r>
        <w:rPr>
          <w:szCs w:val="22"/>
        </w:rPr>
        <w:t>Year 3 depreciation = $2,700,000(0.1481) = $399,870</w:t>
      </w:r>
    </w:p>
    <w:p>
      <w:pPr>
        <w:tabs>
          <w:tab w:val="left" w:pos="440"/>
          <w:tab w:val="left" w:pos="4320"/>
        </w:tabs>
        <w:ind w:left="440" w:hanging="440"/>
        <w:jc w:val="both"/>
        <w:rPr>
          <w:szCs w:val="22"/>
        </w:rPr>
      </w:pPr>
    </w:p>
    <w:p>
      <w:pPr>
        <w:tabs>
          <w:tab w:val="left" w:pos="440"/>
          <w:tab w:val="left" w:pos="4320"/>
        </w:tabs>
        <w:ind w:left="440" w:hanging="440"/>
        <w:jc w:val="both"/>
        <w:rPr>
          <w:szCs w:val="22"/>
        </w:rPr>
      </w:pPr>
      <w:r>
        <w:rPr>
          <w:szCs w:val="22"/>
        </w:rPr>
        <w:tab/>
      </w:r>
      <w:r>
        <w:rPr>
          <w:szCs w:val="22"/>
        </w:rPr>
        <w:t>So, the book value of the equipment at the end of three years, which will be the initial investment minus the accumulated depreciation, is:</w:t>
      </w:r>
    </w:p>
    <w:p>
      <w:pPr>
        <w:tabs>
          <w:tab w:val="left" w:pos="440"/>
          <w:tab w:val="left" w:pos="4320"/>
        </w:tabs>
        <w:ind w:left="440" w:hanging="440"/>
        <w:jc w:val="both"/>
        <w:rPr>
          <w:szCs w:val="22"/>
        </w:rPr>
      </w:pPr>
    </w:p>
    <w:p>
      <w:pPr>
        <w:tabs>
          <w:tab w:val="left" w:pos="440"/>
          <w:tab w:val="left" w:pos="4320"/>
        </w:tabs>
        <w:ind w:left="440" w:hanging="440"/>
        <w:jc w:val="both"/>
        <w:rPr>
          <w:szCs w:val="22"/>
        </w:rPr>
      </w:pPr>
      <w:r>
        <w:rPr>
          <w:szCs w:val="22"/>
        </w:rPr>
        <w:tab/>
      </w:r>
      <w:r>
        <w:rPr>
          <w:szCs w:val="22"/>
        </w:rPr>
        <w:t xml:space="preserve">Book value in 3 years = $2,700,000 – ($899,910 + 1,200,150 + 399,870) </w:t>
      </w:r>
    </w:p>
    <w:p>
      <w:pPr>
        <w:tabs>
          <w:tab w:val="left" w:pos="440"/>
          <w:tab w:val="left" w:pos="4320"/>
        </w:tabs>
        <w:ind w:left="440" w:hanging="440"/>
        <w:jc w:val="both"/>
        <w:rPr>
          <w:szCs w:val="22"/>
        </w:rPr>
      </w:pPr>
      <w:r>
        <w:rPr>
          <w:szCs w:val="22"/>
        </w:rPr>
        <w:tab/>
      </w:r>
      <w:r>
        <w:rPr>
          <w:szCs w:val="22"/>
        </w:rPr>
        <w:t>Book value in 3 years = $200,070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asset is sold at a gain to book value, so this gain is taxable.</w:t>
      </w:r>
    </w:p>
    <w:p>
      <w:pPr>
        <w:pStyle w:val="26"/>
        <w:rPr>
          <w:rFonts w:ascii="Times New Roman" w:hAnsi="Times New Roman"/>
          <w:szCs w:val="22"/>
        </w:rPr>
      </w:pPr>
    </w:p>
    <w:p>
      <w:pPr>
        <w:pStyle w:val="26"/>
        <w:rPr>
          <w:rFonts w:ascii="Times New Roman" w:hAnsi="Times New Roman"/>
          <w:szCs w:val="22"/>
        </w:rPr>
      </w:pPr>
      <w:r>
        <w:rPr>
          <w:rFonts w:ascii="Times New Roman" w:hAnsi="Times New Roman"/>
          <w:szCs w:val="22"/>
        </w:rPr>
        <w:tab/>
      </w:r>
      <w:r>
        <w:rPr>
          <w:rFonts w:ascii="Times New Roman" w:hAnsi="Times New Roman"/>
          <w:szCs w:val="22"/>
        </w:rPr>
        <w:t xml:space="preserve">Aftertax salvage value = $210,000 + ($200,070 – 210,000)(0.35) </w:t>
      </w:r>
    </w:p>
    <w:p>
      <w:pPr>
        <w:pStyle w:val="26"/>
        <w:rPr>
          <w:rFonts w:ascii="Times New Roman" w:hAnsi="Times New Roman"/>
          <w:szCs w:val="22"/>
        </w:rPr>
      </w:pPr>
      <w:r>
        <w:rPr>
          <w:rFonts w:ascii="Times New Roman" w:hAnsi="Times New Roman"/>
          <w:szCs w:val="22"/>
        </w:rPr>
        <w:tab/>
      </w:r>
      <w:r>
        <w:rPr>
          <w:rFonts w:ascii="Times New Roman" w:hAnsi="Times New Roman"/>
          <w:szCs w:val="22"/>
        </w:rPr>
        <w:t>Aftertax salvage value = $206,524.50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To calculate the OCF, we will use the tax shield approach, so the cash flow each year is:</w:t>
      </w:r>
    </w:p>
    <w:p>
      <w:pPr>
        <w:tabs>
          <w:tab w:val="left" w:pos="440"/>
        </w:tabs>
        <w:ind w:left="440" w:hanging="440"/>
        <w:jc w:val="both"/>
        <w:rPr>
          <w:szCs w:val="22"/>
        </w:rPr>
      </w:pPr>
    </w:p>
    <w:p>
      <w:pPr>
        <w:pStyle w:val="28"/>
        <w:tabs>
          <w:tab w:val="left" w:pos="1080"/>
          <w:tab w:val="left" w:pos="7200"/>
          <w:tab w:val="left" w:pos="7560"/>
          <w:tab w:val="clear" w:pos="900"/>
        </w:tabs>
        <w:ind w:left="360" w:hanging="360"/>
        <w:rPr>
          <w:rFonts w:ascii="Times New Roman" w:hAnsi="Times New Roman"/>
          <w:szCs w:val="22"/>
        </w:rPr>
      </w:pPr>
      <w:r>
        <w:rPr>
          <w:szCs w:val="22"/>
        </w:rPr>
        <w:tab/>
      </w:r>
      <w:r>
        <w:rPr>
          <w:rFonts w:ascii="Times New Roman" w:hAnsi="Times New Roman"/>
          <w:szCs w:val="22"/>
        </w:rPr>
        <w:tab/>
      </w:r>
      <w:r>
        <w:rPr>
          <w:rFonts w:ascii="Times New Roman" w:hAnsi="Times New Roman"/>
          <w:szCs w:val="22"/>
        </w:rPr>
        <w:t xml:space="preserve">OCF = (Sales – Costs)(1 – </w:t>
      </w:r>
      <w:r>
        <w:rPr>
          <w:rFonts w:ascii="Times New Roman" w:hAnsi="Times New Roman"/>
          <w:i/>
          <w:szCs w:val="22"/>
        </w:rPr>
        <w:t>T</w:t>
      </w:r>
      <w:r>
        <w:rPr>
          <w:rFonts w:ascii="Times New Roman" w:hAnsi="Times New Roman"/>
          <w:szCs w:val="22"/>
        </w:rPr>
        <w:t xml:space="preserve">) + </w:t>
      </w:r>
      <w:r>
        <w:rPr>
          <w:rFonts w:ascii="Times New Roman" w:hAnsi="Times New Roman"/>
          <w:i/>
          <w:szCs w:val="22"/>
        </w:rPr>
        <w:t>T</w:t>
      </w:r>
      <w:r>
        <w:rPr>
          <w:rFonts w:ascii="Times New Roman" w:hAnsi="Times New Roman"/>
          <w:szCs w:val="22"/>
        </w:rPr>
        <w:t>(Depreciation)</w:t>
      </w:r>
    </w:p>
    <w:p>
      <w:pPr>
        <w:tabs>
          <w:tab w:val="left" w:pos="440"/>
        </w:tabs>
        <w:ind w:left="440" w:hanging="440"/>
        <w:jc w:val="both"/>
        <w:rPr>
          <w:szCs w:val="22"/>
        </w:rPr>
      </w:pPr>
    </w:p>
    <w:tbl>
      <w:tblPr>
        <w:tblStyle w:val="17"/>
        <w:tblW w:w="9712" w:type="dxa"/>
        <w:tblInd w:w="8" w:type="dxa"/>
        <w:tblLayout w:type="fixed"/>
        <w:tblCellMar>
          <w:top w:w="0" w:type="dxa"/>
          <w:left w:w="108" w:type="dxa"/>
          <w:bottom w:w="0" w:type="dxa"/>
          <w:right w:w="108" w:type="dxa"/>
        </w:tblCellMar>
      </w:tblPr>
      <w:tblGrid>
        <w:gridCol w:w="707"/>
        <w:gridCol w:w="1120"/>
        <w:gridCol w:w="1585"/>
        <w:gridCol w:w="267"/>
        <w:gridCol w:w="6033"/>
      </w:tblGrid>
      <w:tr>
        <w:tblPrEx>
          <w:tblLayout w:type="fixed"/>
          <w:tblCellMar>
            <w:top w:w="0" w:type="dxa"/>
            <w:left w:w="108" w:type="dxa"/>
            <w:bottom w:w="0" w:type="dxa"/>
            <w:right w:w="108" w:type="dxa"/>
          </w:tblCellMar>
        </w:tblPrEx>
        <w:tc>
          <w:tcPr>
            <w:tcW w:w="707" w:type="dxa"/>
            <w:tcMar>
              <w:left w:w="0" w:type="dxa"/>
              <w:right w:w="0" w:type="dxa"/>
            </w:tcMar>
          </w:tcPr>
          <w:p>
            <w:pPr>
              <w:tabs>
                <w:tab w:val="left" w:pos="440"/>
                <w:tab w:val="left" w:pos="1260"/>
              </w:tabs>
              <w:ind w:left="-100" w:firstLine="100"/>
              <w:jc w:val="both"/>
              <w:rPr>
                <w:bCs/>
                <w:szCs w:val="22"/>
              </w:rPr>
            </w:pPr>
          </w:p>
        </w:tc>
        <w:tc>
          <w:tcPr>
            <w:tcW w:w="1120" w:type="dxa"/>
          </w:tcPr>
          <w:p>
            <w:pPr>
              <w:tabs>
                <w:tab w:val="left" w:pos="440"/>
                <w:tab w:val="left" w:pos="1260"/>
              </w:tabs>
              <w:ind w:left="-100" w:firstLine="100"/>
              <w:jc w:val="center"/>
              <w:rPr>
                <w:bCs/>
                <w:szCs w:val="22"/>
                <w:u w:val="single"/>
              </w:rPr>
            </w:pPr>
            <w:r>
              <w:rPr>
                <w:bCs/>
                <w:szCs w:val="22"/>
                <w:u w:val="single"/>
              </w:rPr>
              <w:t>Year</w:t>
            </w:r>
          </w:p>
        </w:tc>
        <w:tc>
          <w:tcPr>
            <w:tcW w:w="1585" w:type="dxa"/>
          </w:tcPr>
          <w:p>
            <w:pPr>
              <w:tabs>
                <w:tab w:val="left" w:pos="440"/>
                <w:tab w:val="left" w:pos="1260"/>
              </w:tabs>
              <w:ind w:left="-100" w:firstLine="100"/>
              <w:jc w:val="center"/>
              <w:rPr>
                <w:bCs/>
                <w:szCs w:val="22"/>
                <w:u w:val="single"/>
              </w:rPr>
            </w:pPr>
            <w:r>
              <w:rPr>
                <w:bCs/>
                <w:szCs w:val="22"/>
                <w:u w:val="single"/>
              </w:rPr>
              <w:t>Cash Flow</w:t>
            </w:r>
          </w:p>
        </w:tc>
        <w:tc>
          <w:tcPr>
            <w:tcW w:w="267" w:type="dxa"/>
          </w:tcPr>
          <w:p>
            <w:pPr>
              <w:tabs>
                <w:tab w:val="left" w:pos="440"/>
                <w:tab w:val="left" w:pos="1260"/>
              </w:tabs>
              <w:ind w:left="-100" w:firstLine="100"/>
              <w:jc w:val="center"/>
              <w:rPr>
                <w:bCs/>
                <w:szCs w:val="22"/>
              </w:rPr>
            </w:pPr>
          </w:p>
        </w:tc>
        <w:tc>
          <w:tcPr>
            <w:tcW w:w="6033" w:type="dxa"/>
            <w:tcMar>
              <w:left w:w="0" w:type="dxa"/>
              <w:right w:w="0" w:type="dxa"/>
            </w:tcMar>
          </w:tcPr>
          <w:p>
            <w:pPr>
              <w:tabs>
                <w:tab w:val="left" w:pos="440"/>
                <w:tab w:val="left" w:pos="1260"/>
              </w:tabs>
              <w:ind w:left="-100" w:firstLine="100"/>
              <w:jc w:val="both"/>
              <w:rPr>
                <w:bCs/>
                <w:szCs w:val="22"/>
              </w:rPr>
            </w:pPr>
          </w:p>
        </w:tc>
      </w:tr>
      <w:tr>
        <w:tblPrEx>
          <w:tblLayout w:type="fixed"/>
          <w:tblCellMar>
            <w:top w:w="0" w:type="dxa"/>
            <w:left w:w="108" w:type="dxa"/>
            <w:bottom w:w="0" w:type="dxa"/>
            <w:right w:w="108" w:type="dxa"/>
          </w:tblCellMar>
        </w:tblPrEx>
        <w:tc>
          <w:tcPr>
            <w:tcW w:w="707" w:type="dxa"/>
            <w:tcMar>
              <w:left w:w="0" w:type="dxa"/>
              <w:right w:w="0" w:type="dxa"/>
            </w:tcMar>
          </w:tcPr>
          <w:p>
            <w:pPr>
              <w:tabs>
                <w:tab w:val="left" w:pos="440"/>
                <w:tab w:val="left" w:pos="1260"/>
              </w:tabs>
              <w:ind w:left="-100" w:firstLine="100"/>
              <w:jc w:val="both"/>
              <w:rPr>
                <w:bCs/>
                <w:szCs w:val="22"/>
              </w:rPr>
            </w:pPr>
          </w:p>
        </w:tc>
        <w:tc>
          <w:tcPr>
            <w:tcW w:w="1120" w:type="dxa"/>
          </w:tcPr>
          <w:p>
            <w:pPr>
              <w:tabs>
                <w:tab w:val="left" w:pos="440"/>
                <w:tab w:val="left" w:pos="1260"/>
              </w:tabs>
              <w:ind w:left="-100" w:firstLine="100"/>
              <w:jc w:val="center"/>
              <w:rPr>
                <w:bCs/>
                <w:szCs w:val="22"/>
              </w:rPr>
            </w:pPr>
            <w:r>
              <w:rPr>
                <w:bCs/>
                <w:szCs w:val="22"/>
              </w:rPr>
              <w:t>0</w:t>
            </w:r>
          </w:p>
        </w:tc>
        <w:tc>
          <w:tcPr>
            <w:tcW w:w="1585" w:type="dxa"/>
          </w:tcPr>
          <w:p>
            <w:pPr>
              <w:tabs>
                <w:tab w:val="left" w:pos="440"/>
                <w:tab w:val="left" w:pos="1260"/>
              </w:tabs>
              <w:ind w:left="-100" w:firstLine="100"/>
              <w:jc w:val="right"/>
              <w:rPr>
                <w:bCs/>
                <w:szCs w:val="22"/>
              </w:rPr>
            </w:pPr>
            <w:r>
              <w:rPr>
                <w:bCs/>
                <w:szCs w:val="22"/>
              </w:rPr>
              <w:t>–$3,000,000</w:t>
            </w:r>
          </w:p>
        </w:tc>
        <w:tc>
          <w:tcPr>
            <w:tcW w:w="267" w:type="dxa"/>
          </w:tcPr>
          <w:p>
            <w:pPr>
              <w:tabs>
                <w:tab w:val="left" w:pos="440"/>
                <w:tab w:val="left" w:pos="1260"/>
              </w:tabs>
              <w:ind w:left="-100" w:firstLine="100"/>
              <w:jc w:val="center"/>
              <w:rPr>
                <w:bCs/>
                <w:szCs w:val="22"/>
              </w:rPr>
            </w:pPr>
          </w:p>
        </w:tc>
        <w:tc>
          <w:tcPr>
            <w:tcW w:w="6033" w:type="dxa"/>
            <w:tcMar>
              <w:left w:w="0" w:type="dxa"/>
              <w:right w:w="0" w:type="dxa"/>
            </w:tcMar>
          </w:tcPr>
          <w:p>
            <w:pPr>
              <w:tabs>
                <w:tab w:val="left" w:pos="440"/>
                <w:tab w:val="left" w:pos="1260"/>
              </w:tabs>
              <w:ind w:left="-100" w:firstLine="100"/>
              <w:jc w:val="both"/>
              <w:rPr>
                <w:bCs/>
                <w:szCs w:val="22"/>
              </w:rPr>
            </w:pPr>
            <w:r>
              <w:rPr>
                <w:bCs/>
                <w:szCs w:val="22"/>
              </w:rPr>
              <w:t xml:space="preserve"> = –$2,700,000 – 300,000</w:t>
            </w:r>
          </w:p>
        </w:tc>
      </w:tr>
      <w:tr>
        <w:tblPrEx>
          <w:tblLayout w:type="fixed"/>
          <w:tblCellMar>
            <w:top w:w="0" w:type="dxa"/>
            <w:left w:w="108" w:type="dxa"/>
            <w:bottom w:w="0" w:type="dxa"/>
            <w:right w:w="108" w:type="dxa"/>
          </w:tblCellMar>
        </w:tblPrEx>
        <w:tc>
          <w:tcPr>
            <w:tcW w:w="707" w:type="dxa"/>
            <w:tcMar>
              <w:left w:w="0" w:type="dxa"/>
              <w:right w:w="0" w:type="dxa"/>
            </w:tcMar>
          </w:tcPr>
          <w:p>
            <w:pPr>
              <w:tabs>
                <w:tab w:val="left" w:pos="440"/>
                <w:tab w:val="left" w:pos="1260"/>
              </w:tabs>
              <w:ind w:left="-100" w:firstLine="100"/>
              <w:jc w:val="both"/>
              <w:rPr>
                <w:bCs/>
                <w:szCs w:val="22"/>
              </w:rPr>
            </w:pPr>
          </w:p>
        </w:tc>
        <w:tc>
          <w:tcPr>
            <w:tcW w:w="1120" w:type="dxa"/>
          </w:tcPr>
          <w:p>
            <w:pPr>
              <w:tabs>
                <w:tab w:val="left" w:pos="440"/>
                <w:tab w:val="left" w:pos="1260"/>
              </w:tabs>
              <w:ind w:left="-100" w:firstLine="100"/>
              <w:jc w:val="center"/>
              <w:rPr>
                <w:bCs/>
                <w:szCs w:val="22"/>
              </w:rPr>
            </w:pPr>
            <w:r>
              <w:rPr>
                <w:bCs/>
                <w:szCs w:val="22"/>
              </w:rPr>
              <w:t>1</w:t>
            </w:r>
          </w:p>
        </w:tc>
        <w:tc>
          <w:tcPr>
            <w:tcW w:w="1585" w:type="dxa"/>
          </w:tcPr>
          <w:p>
            <w:pPr>
              <w:tabs>
                <w:tab w:val="left" w:pos="440"/>
                <w:tab w:val="left" w:pos="1260"/>
              </w:tabs>
              <w:ind w:left="-100" w:firstLine="100"/>
              <w:jc w:val="right"/>
              <w:rPr>
                <w:bCs/>
                <w:szCs w:val="22"/>
              </w:rPr>
            </w:pPr>
            <w:r>
              <w:rPr>
                <w:bCs/>
                <w:szCs w:val="22"/>
              </w:rPr>
              <w:t>1,163,218.50</w:t>
            </w:r>
          </w:p>
        </w:tc>
        <w:tc>
          <w:tcPr>
            <w:tcW w:w="267" w:type="dxa"/>
          </w:tcPr>
          <w:p>
            <w:pPr>
              <w:tabs>
                <w:tab w:val="left" w:pos="440"/>
                <w:tab w:val="left" w:pos="1260"/>
              </w:tabs>
              <w:ind w:left="-100" w:firstLine="100"/>
              <w:jc w:val="both"/>
              <w:rPr>
                <w:bCs/>
                <w:szCs w:val="22"/>
              </w:rPr>
            </w:pPr>
          </w:p>
        </w:tc>
        <w:tc>
          <w:tcPr>
            <w:tcW w:w="6033" w:type="dxa"/>
            <w:tcMar>
              <w:left w:w="0" w:type="dxa"/>
              <w:right w:w="0" w:type="dxa"/>
            </w:tcMar>
          </w:tcPr>
          <w:p>
            <w:pPr>
              <w:tabs>
                <w:tab w:val="left" w:pos="440"/>
                <w:tab w:val="left" w:pos="1260"/>
              </w:tabs>
              <w:ind w:left="-100" w:firstLine="100"/>
              <w:jc w:val="both"/>
              <w:rPr>
                <w:bCs/>
                <w:szCs w:val="22"/>
              </w:rPr>
            </w:pPr>
            <w:r>
              <w:rPr>
                <w:bCs/>
                <w:szCs w:val="22"/>
              </w:rPr>
              <w:t xml:space="preserve"> = ($1,305,000)(.65) + 0.35($899,910)</w:t>
            </w:r>
          </w:p>
        </w:tc>
      </w:tr>
      <w:tr>
        <w:tblPrEx>
          <w:tblLayout w:type="fixed"/>
          <w:tblCellMar>
            <w:top w:w="0" w:type="dxa"/>
            <w:left w:w="108" w:type="dxa"/>
            <w:bottom w:w="0" w:type="dxa"/>
            <w:right w:w="108" w:type="dxa"/>
          </w:tblCellMar>
        </w:tblPrEx>
        <w:tc>
          <w:tcPr>
            <w:tcW w:w="707" w:type="dxa"/>
            <w:tcMar>
              <w:left w:w="0" w:type="dxa"/>
              <w:right w:w="0" w:type="dxa"/>
            </w:tcMar>
          </w:tcPr>
          <w:p>
            <w:pPr>
              <w:tabs>
                <w:tab w:val="left" w:pos="440"/>
                <w:tab w:val="left" w:pos="1260"/>
              </w:tabs>
              <w:ind w:left="-100" w:firstLine="100"/>
              <w:jc w:val="both"/>
              <w:rPr>
                <w:bCs/>
                <w:szCs w:val="22"/>
              </w:rPr>
            </w:pPr>
          </w:p>
        </w:tc>
        <w:tc>
          <w:tcPr>
            <w:tcW w:w="1120" w:type="dxa"/>
          </w:tcPr>
          <w:p>
            <w:pPr>
              <w:tabs>
                <w:tab w:val="left" w:pos="440"/>
                <w:tab w:val="left" w:pos="1260"/>
              </w:tabs>
              <w:ind w:left="-100" w:firstLine="100"/>
              <w:jc w:val="center"/>
              <w:rPr>
                <w:bCs/>
                <w:szCs w:val="22"/>
              </w:rPr>
            </w:pPr>
            <w:r>
              <w:rPr>
                <w:bCs/>
                <w:szCs w:val="22"/>
              </w:rPr>
              <w:t>2</w:t>
            </w:r>
          </w:p>
        </w:tc>
        <w:tc>
          <w:tcPr>
            <w:tcW w:w="1585" w:type="dxa"/>
          </w:tcPr>
          <w:p>
            <w:pPr>
              <w:tabs>
                <w:tab w:val="left" w:pos="440"/>
                <w:tab w:val="left" w:pos="1260"/>
              </w:tabs>
              <w:ind w:left="-100" w:firstLine="100"/>
              <w:jc w:val="right"/>
              <w:rPr>
                <w:bCs/>
                <w:szCs w:val="22"/>
              </w:rPr>
            </w:pPr>
            <w:r>
              <w:rPr>
                <w:bCs/>
                <w:szCs w:val="22"/>
              </w:rPr>
              <w:t>1,268,302.50</w:t>
            </w:r>
          </w:p>
        </w:tc>
        <w:tc>
          <w:tcPr>
            <w:tcW w:w="267" w:type="dxa"/>
          </w:tcPr>
          <w:p>
            <w:pPr>
              <w:tabs>
                <w:tab w:val="left" w:pos="440"/>
                <w:tab w:val="left" w:pos="1260"/>
              </w:tabs>
              <w:ind w:left="-100" w:firstLine="100"/>
              <w:jc w:val="both"/>
              <w:rPr>
                <w:bCs/>
                <w:szCs w:val="22"/>
              </w:rPr>
            </w:pPr>
          </w:p>
        </w:tc>
        <w:tc>
          <w:tcPr>
            <w:tcW w:w="6033" w:type="dxa"/>
            <w:tcMar>
              <w:left w:w="0" w:type="dxa"/>
              <w:right w:w="0" w:type="dxa"/>
            </w:tcMar>
          </w:tcPr>
          <w:p>
            <w:pPr>
              <w:tabs>
                <w:tab w:val="left" w:pos="440"/>
                <w:tab w:val="left" w:pos="1260"/>
              </w:tabs>
              <w:ind w:left="-100" w:firstLine="100"/>
              <w:jc w:val="both"/>
              <w:rPr>
                <w:bCs/>
                <w:szCs w:val="22"/>
              </w:rPr>
            </w:pPr>
            <w:r>
              <w:rPr>
                <w:bCs/>
                <w:szCs w:val="22"/>
              </w:rPr>
              <w:t xml:space="preserve"> = ($1,305,000)(.65) + 0.35($1,200,150)</w:t>
            </w:r>
          </w:p>
        </w:tc>
      </w:tr>
      <w:tr>
        <w:tblPrEx>
          <w:tblLayout w:type="fixed"/>
          <w:tblCellMar>
            <w:top w:w="0" w:type="dxa"/>
            <w:left w:w="108" w:type="dxa"/>
            <w:bottom w:w="0" w:type="dxa"/>
            <w:right w:w="108" w:type="dxa"/>
          </w:tblCellMar>
        </w:tblPrEx>
        <w:tc>
          <w:tcPr>
            <w:tcW w:w="707" w:type="dxa"/>
            <w:tcMar>
              <w:left w:w="0" w:type="dxa"/>
              <w:right w:w="0" w:type="dxa"/>
            </w:tcMar>
          </w:tcPr>
          <w:p>
            <w:pPr>
              <w:tabs>
                <w:tab w:val="left" w:pos="440"/>
                <w:tab w:val="left" w:pos="1260"/>
              </w:tabs>
              <w:ind w:left="-100" w:firstLine="100"/>
              <w:jc w:val="both"/>
              <w:rPr>
                <w:bCs/>
                <w:szCs w:val="22"/>
              </w:rPr>
            </w:pPr>
          </w:p>
        </w:tc>
        <w:tc>
          <w:tcPr>
            <w:tcW w:w="1120" w:type="dxa"/>
          </w:tcPr>
          <w:p>
            <w:pPr>
              <w:tabs>
                <w:tab w:val="left" w:pos="440"/>
                <w:tab w:val="left" w:pos="1260"/>
              </w:tabs>
              <w:ind w:left="-100" w:firstLine="100"/>
              <w:jc w:val="center"/>
              <w:rPr>
                <w:bCs/>
                <w:szCs w:val="22"/>
              </w:rPr>
            </w:pPr>
            <w:r>
              <w:rPr>
                <w:bCs/>
                <w:szCs w:val="22"/>
              </w:rPr>
              <w:t>3</w:t>
            </w:r>
          </w:p>
        </w:tc>
        <w:tc>
          <w:tcPr>
            <w:tcW w:w="1585" w:type="dxa"/>
          </w:tcPr>
          <w:p>
            <w:pPr>
              <w:tabs>
                <w:tab w:val="left" w:pos="440"/>
                <w:tab w:val="left" w:pos="1260"/>
              </w:tabs>
              <w:ind w:left="-100" w:firstLine="100"/>
              <w:jc w:val="right"/>
              <w:rPr>
                <w:bCs/>
                <w:szCs w:val="22"/>
              </w:rPr>
            </w:pPr>
            <w:r>
              <w:rPr>
                <w:bCs/>
                <w:szCs w:val="22"/>
              </w:rPr>
              <w:t>1,494,729.00</w:t>
            </w:r>
          </w:p>
        </w:tc>
        <w:tc>
          <w:tcPr>
            <w:tcW w:w="267" w:type="dxa"/>
          </w:tcPr>
          <w:p>
            <w:pPr>
              <w:tabs>
                <w:tab w:val="left" w:pos="440"/>
                <w:tab w:val="left" w:pos="1260"/>
              </w:tabs>
              <w:ind w:left="-100" w:firstLine="100"/>
              <w:jc w:val="both"/>
              <w:rPr>
                <w:bCs/>
                <w:szCs w:val="22"/>
              </w:rPr>
            </w:pPr>
          </w:p>
        </w:tc>
        <w:tc>
          <w:tcPr>
            <w:tcW w:w="6033" w:type="dxa"/>
            <w:tcMar>
              <w:left w:w="0" w:type="dxa"/>
              <w:right w:w="0" w:type="dxa"/>
            </w:tcMar>
          </w:tcPr>
          <w:p>
            <w:pPr>
              <w:tabs>
                <w:tab w:val="left" w:pos="440"/>
                <w:tab w:val="left" w:pos="1260"/>
              </w:tabs>
              <w:ind w:left="-100" w:firstLine="100"/>
              <w:rPr>
                <w:bCs/>
                <w:szCs w:val="22"/>
              </w:rPr>
            </w:pPr>
            <w:r>
              <w:rPr>
                <w:bCs/>
                <w:szCs w:val="22"/>
              </w:rPr>
              <w:t xml:space="preserve"> = ($1,305,000)(.65) + 0.35($399,870) + $206,524.50 + 300,000</w:t>
            </w:r>
          </w:p>
        </w:tc>
      </w:tr>
    </w:tbl>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Remember to include the NWC cost in Year 0, and the recovery of the NWC at the end of the project. The NPV of the project with these assumptions is:</w:t>
      </w:r>
    </w:p>
    <w:p>
      <w:pPr>
        <w:tabs>
          <w:tab w:val="left" w:pos="440"/>
        </w:tabs>
        <w:ind w:left="440" w:hanging="440"/>
        <w:jc w:val="both"/>
        <w:rPr>
          <w:szCs w:val="22"/>
        </w:rPr>
      </w:pPr>
    </w:p>
    <w:p>
      <w:pPr>
        <w:tabs>
          <w:tab w:val="left" w:pos="440"/>
        </w:tabs>
        <w:ind w:left="440" w:hanging="440"/>
        <w:rPr>
          <w:szCs w:val="22"/>
        </w:rPr>
      </w:pPr>
      <w:r>
        <w:rPr>
          <w:szCs w:val="22"/>
        </w:rPr>
        <w:tab/>
      </w:r>
      <w:r>
        <w:rPr>
          <w:szCs w:val="22"/>
        </w:rPr>
        <w:t>NPV = –$3,000,000 + ($1,163,218.50/1.12) + ($1,268,302.50/1.12</w:t>
      </w:r>
      <w:r>
        <w:rPr>
          <w:szCs w:val="22"/>
          <w:vertAlign w:val="superscript"/>
        </w:rPr>
        <w:t>2</w:t>
      </w:r>
      <w:r>
        <w:rPr>
          <w:szCs w:val="22"/>
        </w:rPr>
        <w:t>) + ($1,494,729.00/1.12</w:t>
      </w:r>
      <w:r>
        <w:rPr>
          <w:szCs w:val="22"/>
          <w:vertAlign w:val="superscript"/>
        </w:rPr>
        <w:t>3</w:t>
      </w:r>
      <w:r>
        <w:rPr>
          <w:szCs w:val="22"/>
        </w:rPr>
        <w:t xml:space="preserve">) </w:t>
      </w:r>
    </w:p>
    <w:p>
      <w:pPr>
        <w:tabs>
          <w:tab w:val="left" w:pos="440"/>
        </w:tabs>
        <w:ind w:left="440" w:hanging="440"/>
        <w:rPr>
          <w:szCs w:val="22"/>
        </w:rPr>
      </w:pPr>
      <w:r>
        <w:rPr>
          <w:szCs w:val="22"/>
        </w:rPr>
        <w:tab/>
      </w:r>
      <w:r>
        <w:rPr>
          <w:szCs w:val="22"/>
        </w:rPr>
        <w:t>NPV = $113,589.51</w:t>
      </w:r>
    </w:p>
    <w:p>
      <w:pPr>
        <w:tabs>
          <w:tab w:val="left" w:pos="440"/>
        </w:tabs>
        <w:ind w:left="440" w:hanging="440"/>
        <w:jc w:val="both"/>
        <w:rPr>
          <w:szCs w:val="22"/>
        </w:rPr>
      </w:pPr>
    </w:p>
    <w:p>
      <w:pPr>
        <w:tabs>
          <w:tab w:val="left" w:pos="440"/>
        </w:tabs>
        <w:ind w:left="440" w:hanging="440"/>
        <w:jc w:val="both"/>
        <w:rPr>
          <w:szCs w:val="22"/>
        </w:rPr>
      </w:pPr>
      <w:r>
        <w:rPr>
          <w:b/>
          <w:szCs w:val="22"/>
        </w:rPr>
        <w:br w:type="page"/>
      </w:r>
      <w:r>
        <w:rPr>
          <w:b/>
          <w:szCs w:val="22"/>
        </w:rPr>
        <w:t>13.</w:t>
      </w:r>
      <w:r>
        <w:rPr>
          <w:szCs w:val="22"/>
        </w:rPr>
        <w:tab/>
      </w:r>
      <w:r>
        <w:rPr>
          <w:szCs w:val="22"/>
        </w:rPr>
        <w:t>First we will calculate the annual depreciation of the new equipment. It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Annual depreciation = $480,000/5 </w:t>
      </w:r>
    </w:p>
    <w:p>
      <w:pPr>
        <w:tabs>
          <w:tab w:val="left" w:pos="440"/>
        </w:tabs>
        <w:ind w:left="440" w:hanging="440"/>
        <w:jc w:val="both"/>
        <w:rPr>
          <w:szCs w:val="22"/>
        </w:rPr>
      </w:pPr>
      <w:r>
        <w:rPr>
          <w:szCs w:val="22"/>
        </w:rPr>
        <w:tab/>
      </w:r>
      <w:r>
        <w:rPr>
          <w:szCs w:val="22"/>
        </w:rPr>
        <w:t>Annual depreciation = $96,000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Now, we calculate the aftertax salvage value. The aftertax salvage value is the market price minus (or plus) the taxes on the sale of the equipment, so:</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Aftertax salvage value = MV + (BV – MV)</w:t>
      </w:r>
      <w:r>
        <w:rPr>
          <w:i/>
          <w:szCs w:val="22"/>
        </w:rPr>
        <w:t>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Very often the book value of the equipment is zero as it is in this case. If the book value is zero, the equation for the aftertax salvage value becomes: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Aftertax salvage value = MV + (0 – MV)</w:t>
      </w:r>
      <w:r>
        <w:rPr>
          <w:i/>
          <w:szCs w:val="22"/>
        </w:rPr>
        <w:t>T</w:t>
      </w:r>
    </w:p>
    <w:p>
      <w:pPr>
        <w:tabs>
          <w:tab w:val="left" w:pos="440"/>
        </w:tabs>
        <w:ind w:left="440" w:hanging="440"/>
        <w:jc w:val="both"/>
        <w:rPr>
          <w:szCs w:val="22"/>
        </w:rPr>
      </w:pPr>
      <w:r>
        <w:rPr>
          <w:szCs w:val="22"/>
        </w:rPr>
        <w:tab/>
      </w:r>
      <w:r>
        <w:rPr>
          <w:szCs w:val="22"/>
        </w:rPr>
        <w:t xml:space="preserve">Aftertax salvage value = MV(1 – </w:t>
      </w:r>
      <w:r>
        <w:rPr>
          <w:i/>
          <w:szCs w:val="22"/>
        </w:rPr>
        <w:t>T</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We will use this equation to find the aftertax salvage value since we know the book value is zero. So, the aftertax salvage value is:</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 xml:space="preserve">Aftertax salvage value = $70,000(1 – 0.34) </w:t>
      </w:r>
    </w:p>
    <w:p>
      <w:pPr>
        <w:tabs>
          <w:tab w:val="left" w:pos="440"/>
        </w:tabs>
        <w:ind w:left="440" w:hanging="440"/>
        <w:jc w:val="both"/>
        <w:rPr>
          <w:szCs w:val="22"/>
        </w:rPr>
      </w:pPr>
      <w:r>
        <w:rPr>
          <w:szCs w:val="22"/>
        </w:rPr>
        <w:tab/>
      </w:r>
      <w:r>
        <w:rPr>
          <w:szCs w:val="22"/>
        </w:rPr>
        <w:t>Aftertax salvage value = $46,200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Using the tax shield approach, we find the OCF for the project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OCF = $165,000(1 – 0.34) + 0.34($96,000) </w:t>
      </w:r>
    </w:p>
    <w:p>
      <w:pPr>
        <w:tabs>
          <w:tab w:val="left" w:pos="440"/>
        </w:tabs>
        <w:ind w:left="440" w:hanging="440"/>
        <w:jc w:val="both"/>
        <w:rPr>
          <w:szCs w:val="22"/>
        </w:rPr>
      </w:pPr>
      <w:r>
        <w:rPr>
          <w:szCs w:val="22"/>
        </w:rPr>
        <w:tab/>
      </w:r>
      <w:r>
        <w:rPr>
          <w:szCs w:val="22"/>
        </w:rPr>
        <w:t>OCF = $138,240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Now we can find the project NPV. Notice we include the NWC in the initial cash outlay. The recovery of the NWC occurs in Year 5, along with the aftertax salvage value.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–$480,000 – 29,000 + $138,240(PVIFA</w:t>
      </w:r>
      <w:r>
        <w:rPr>
          <w:szCs w:val="22"/>
          <w:vertAlign w:val="subscript"/>
        </w:rPr>
        <w:t>10%,5</w:t>
      </w:r>
      <w:r>
        <w:rPr>
          <w:szCs w:val="22"/>
        </w:rPr>
        <w:t>) + [($46,200 + 29,000) / 1.10</w:t>
      </w:r>
      <w:r>
        <w:rPr>
          <w:szCs w:val="22"/>
          <w:vertAlign w:val="superscript"/>
        </w:rPr>
        <w:t>5</w:t>
      </w:r>
      <w:r>
        <w:rPr>
          <w:szCs w:val="22"/>
        </w:rPr>
        <w:t xml:space="preserve">] </w:t>
      </w:r>
    </w:p>
    <w:p>
      <w:pPr>
        <w:tabs>
          <w:tab w:val="left" w:pos="440"/>
        </w:tabs>
        <w:ind w:left="440" w:hanging="440"/>
        <w:jc w:val="both"/>
        <w:rPr>
          <w:szCs w:val="22"/>
        </w:rPr>
      </w:pPr>
      <w:r>
        <w:rPr>
          <w:szCs w:val="22"/>
        </w:rPr>
        <w:tab/>
      </w:r>
      <w:r>
        <w:rPr>
          <w:szCs w:val="22"/>
        </w:rPr>
        <w:t>NPV = $61,731.65</w:t>
      </w:r>
    </w:p>
    <w:p>
      <w:pPr>
        <w:tabs>
          <w:tab w:val="left" w:pos="440"/>
        </w:tabs>
        <w:ind w:left="440" w:hanging="440"/>
        <w:jc w:val="both"/>
        <w:rPr>
          <w:szCs w:val="22"/>
        </w:rPr>
      </w:pPr>
    </w:p>
    <w:p>
      <w:pPr>
        <w:tabs>
          <w:tab w:val="left" w:pos="440"/>
        </w:tabs>
        <w:ind w:left="440" w:hanging="440"/>
        <w:jc w:val="both"/>
        <w:rPr>
          <w:szCs w:val="22"/>
        </w:rPr>
      </w:pPr>
      <w:r>
        <w:rPr>
          <w:b/>
          <w:szCs w:val="22"/>
        </w:rPr>
        <w:t>14.</w:t>
      </w:r>
      <w:r>
        <w:rPr>
          <w:szCs w:val="22"/>
        </w:rPr>
        <w:tab/>
      </w:r>
      <w:r>
        <w:rPr>
          <w:szCs w:val="22"/>
        </w:rPr>
        <w:t>First we will calculate the annual depreciation of the new equipment. It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Annual depreciation charge = $580,000/5 </w:t>
      </w:r>
    </w:p>
    <w:p>
      <w:pPr>
        <w:tabs>
          <w:tab w:val="left" w:pos="440"/>
        </w:tabs>
        <w:ind w:left="440" w:hanging="440"/>
        <w:jc w:val="both"/>
        <w:rPr>
          <w:szCs w:val="22"/>
        </w:rPr>
      </w:pPr>
      <w:r>
        <w:rPr>
          <w:szCs w:val="22"/>
        </w:rPr>
        <w:tab/>
      </w:r>
      <w:r>
        <w:rPr>
          <w:szCs w:val="22"/>
        </w:rPr>
        <w:t>Annual depreciation charge = $116,000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aftertax salvage value of the equipment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Aftertax salvage value = $60,000(1 – 0.35) </w:t>
      </w:r>
    </w:p>
    <w:p>
      <w:pPr>
        <w:tabs>
          <w:tab w:val="left" w:pos="440"/>
        </w:tabs>
        <w:ind w:left="440" w:hanging="440"/>
        <w:jc w:val="both"/>
        <w:rPr>
          <w:szCs w:val="22"/>
        </w:rPr>
      </w:pPr>
      <w:r>
        <w:rPr>
          <w:szCs w:val="22"/>
        </w:rPr>
        <w:tab/>
      </w:r>
      <w:r>
        <w:rPr>
          <w:szCs w:val="22"/>
        </w:rPr>
        <w:t>Aftertax salvage value = $39,000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Using the tax shield approach, the OCF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OCF = $210,000(1 – 0.35) + 0.35($116,000) </w:t>
      </w:r>
    </w:p>
    <w:p>
      <w:pPr>
        <w:tabs>
          <w:tab w:val="left" w:pos="440"/>
        </w:tabs>
        <w:ind w:left="440" w:hanging="440"/>
        <w:jc w:val="both"/>
        <w:rPr>
          <w:szCs w:val="22"/>
        </w:rPr>
      </w:pPr>
      <w:r>
        <w:rPr>
          <w:szCs w:val="22"/>
        </w:rPr>
        <w:tab/>
      </w:r>
      <w:r>
        <w:rPr>
          <w:szCs w:val="22"/>
        </w:rPr>
        <w:t>OCF = $177,100</w:t>
      </w:r>
    </w:p>
    <w:p>
      <w:pPr>
        <w:tabs>
          <w:tab w:val="left" w:pos="440"/>
        </w:tabs>
        <w:ind w:left="440" w:hanging="440"/>
        <w:jc w:val="both"/>
        <w:rPr>
          <w:szCs w:val="22"/>
        </w:rPr>
      </w:pPr>
    </w:p>
    <w:p>
      <w:pPr>
        <w:tabs>
          <w:tab w:val="left" w:pos="440"/>
        </w:tabs>
        <w:ind w:left="440" w:hanging="440"/>
        <w:jc w:val="both"/>
        <w:rPr>
          <w:szCs w:val="22"/>
        </w:rPr>
      </w:pPr>
      <w:r>
        <w:rPr>
          <w:szCs w:val="22"/>
        </w:rPr>
        <w:br w:type="page"/>
      </w:r>
      <w:r>
        <w:rPr>
          <w:szCs w:val="22"/>
        </w:rPr>
        <w:tab/>
      </w:r>
      <w:r>
        <w:rPr>
          <w:szCs w:val="22"/>
        </w:rPr>
        <w:t>Now we can find the project IRR. There is an unusual feature that is a part of this project. Accepting this project means that we will reduce NWC. This reduction in NWC is a cash inflow at Year 0. This reduction in NWC implies that when the project ends, we will have to increase NWC. So, at the end of the project, we will have a cash outflow to restore the NWC to its level before the project. We also must include the aftertax salvage value at the end of the project. The IRR of the project is:</w:t>
      </w:r>
    </w:p>
    <w:p>
      <w:pPr>
        <w:tabs>
          <w:tab w:val="left" w:pos="440"/>
        </w:tabs>
        <w:ind w:left="440" w:hanging="440"/>
        <w:jc w:val="both"/>
        <w:rPr>
          <w:szCs w:val="22"/>
        </w:rPr>
      </w:pPr>
    </w:p>
    <w:p>
      <w:pPr>
        <w:tabs>
          <w:tab w:val="left" w:pos="440"/>
        </w:tabs>
        <w:ind w:left="440" w:hanging="440"/>
        <w:rPr>
          <w:szCs w:val="22"/>
        </w:rPr>
      </w:pPr>
      <w:r>
        <w:rPr>
          <w:szCs w:val="22"/>
        </w:rPr>
        <w:tab/>
      </w:r>
      <w:r>
        <w:rPr>
          <w:szCs w:val="22"/>
        </w:rPr>
        <w:t>NPV = 0 = –$580,000 + 75,000 + $177,100(PVIFA</w:t>
      </w:r>
      <w:r>
        <w:rPr>
          <w:szCs w:val="22"/>
          <w:vertAlign w:val="subscript"/>
        </w:rPr>
        <w:t>IRR%,5</w:t>
      </w:r>
      <w:r>
        <w:rPr>
          <w:szCs w:val="22"/>
        </w:rPr>
        <w:t>) + [($39,000 – 75,000) / (1+IRR)</w:t>
      </w:r>
      <w:r>
        <w:rPr>
          <w:szCs w:val="22"/>
          <w:vertAlign w:val="superscript"/>
        </w:rPr>
        <w:t>5</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IRR = 20.94%</w:t>
      </w:r>
    </w:p>
    <w:p>
      <w:pPr>
        <w:tabs>
          <w:tab w:val="left" w:pos="440"/>
        </w:tabs>
        <w:ind w:left="440" w:hanging="440"/>
        <w:jc w:val="both"/>
        <w:rPr>
          <w:szCs w:val="22"/>
        </w:rPr>
      </w:pPr>
    </w:p>
    <w:p>
      <w:pPr>
        <w:tabs>
          <w:tab w:val="left" w:pos="440"/>
        </w:tabs>
        <w:ind w:left="440" w:hanging="440"/>
        <w:jc w:val="both"/>
        <w:rPr>
          <w:szCs w:val="22"/>
        </w:rPr>
      </w:pPr>
      <w:r>
        <w:rPr>
          <w:b/>
          <w:szCs w:val="22"/>
        </w:rPr>
        <w:t>15.</w:t>
      </w:r>
      <w:r>
        <w:rPr>
          <w:szCs w:val="22"/>
        </w:rPr>
        <w:tab/>
      </w:r>
      <w:r>
        <w:rPr>
          <w:szCs w:val="22"/>
        </w:rPr>
        <w:t>To evaluate the project with a $200,000 cost savings, we need the OCF to compute the NPV. Using the tax shield approach, the OCF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OCF = $200,000(1 – 0.35) + 0.35($116,000) = $170,600</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NPV = –$580,000 + 75,000 + $170,600(PVIFA</w:t>
      </w:r>
      <w:r>
        <w:rPr>
          <w:szCs w:val="22"/>
          <w:vertAlign w:val="subscript"/>
        </w:rPr>
        <w:t>15%,5</w:t>
      </w:r>
      <w:r>
        <w:rPr>
          <w:szCs w:val="22"/>
        </w:rPr>
        <w:t>) + [($39,000 – 75,000) / (1.15)</w:t>
      </w:r>
      <w:r>
        <w:rPr>
          <w:szCs w:val="22"/>
          <w:vertAlign w:val="superscript"/>
        </w:rPr>
        <w:t>5</w:t>
      </w:r>
      <w:r>
        <w:rPr>
          <w:szCs w:val="22"/>
        </w:rPr>
        <w:t>]</w:t>
      </w:r>
    </w:p>
    <w:p>
      <w:pPr>
        <w:tabs>
          <w:tab w:val="left" w:pos="440"/>
        </w:tabs>
        <w:ind w:left="440" w:hanging="440"/>
        <w:jc w:val="both"/>
        <w:rPr>
          <w:szCs w:val="22"/>
        </w:rPr>
      </w:pPr>
      <w:r>
        <w:rPr>
          <w:szCs w:val="22"/>
        </w:rPr>
        <w:tab/>
      </w:r>
      <w:r>
        <w:rPr>
          <w:szCs w:val="22"/>
        </w:rPr>
        <w:t>NPV = $48,979.30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NPV with a $150,000 cost savings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OCF = $150,000(1 – 0.35) + 0.35($116,000) </w:t>
      </w:r>
    </w:p>
    <w:p>
      <w:pPr>
        <w:tabs>
          <w:tab w:val="left" w:pos="440"/>
        </w:tabs>
        <w:ind w:left="440" w:hanging="440"/>
        <w:jc w:val="both"/>
        <w:rPr>
          <w:szCs w:val="22"/>
        </w:rPr>
      </w:pPr>
      <w:r>
        <w:rPr>
          <w:szCs w:val="22"/>
        </w:rPr>
        <w:tab/>
      </w:r>
      <w:r>
        <w:rPr>
          <w:szCs w:val="22"/>
        </w:rPr>
        <w:t>OCF = $138,100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–$580,000 + 75,000 + $138,100(PVIFA</w:t>
      </w:r>
      <w:r>
        <w:rPr>
          <w:szCs w:val="22"/>
          <w:vertAlign w:val="subscript"/>
        </w:rPr>
        <w:t>15%,5</w:t>
      </w:r>
      <w:r>
        <w:rPr>
          <w:szCs w:val="22"/>
        </w:rPr>
        <w:t>) + [($39,000 – 75,000) / (1.15)</w:t>
      </w:r>
      <w:r>
        <w:rPr>
          <w:szCs w:val="22"/>
          <w:vertAlign w:val="superscript"/>
        </w:rPr>
        <w:t>5</w:t>
      </w:r>
      <w:r>
        <w:rPr>
          <w:szCs w:val="22"/>
        </w:rPr>
        <w:t>]</w:t>
      </w:r>
    </w:p>
    <w:p>
      <w:pPr>
        <w:tabs>
          <w:tab w:val="left" w:pos="440"/>
        </w:tabs>
        <w:ind w:left="440" w:hanging="440"/>
        <w:jc w:val="both"/>
        <w:rPr>
          <w:szCs w:val="22"/>
        </w:rPr>
      </w:pPr>
      <w:r>
        <w:rPr>
          <w:szCs w:val="22"/>
        </w:rPr>
        <w:tab/>
      </w:r>
      <w:r>
        <w:rPr>
          <w:szCs w:val="22"/>
        </w:rPr>
        <w:t>NPV = –$59,965.74</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We would accept the project if cost savings were $200,000, and reject the project if the cost savings were $150,000. The required pretax cost savings that would make us indifferent about the project is the cost savings that results in a zero NPV. The NPV of the project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0 = –$580,000 + $75,000 + OCF(PVIFA</w:t>
      </w:r>
      <w:r>
        <w:rPr>
          <w:szCs w:val="22"/>
          <w:vertAlign w:val="subscript"/>
        </w:rPr>
        <w:t>15%,5</w:t>
      </w:r>
      <w:r>
        <w:rPr>
          <w:szCs w:val="22"/>
        </w:rPr>
        <w:t>) + [($39,000 – 75,000) / (1.15)</w:t>
      </w:r>
      <w:r>
        <w:rPr>
          <w:szCs w:val="22"/>
          <w:vertAlign w:val="superscript"/>
        </w:rPr>
        <w:t>5</w:t>
      </w:r>
      <w:r>
        <w:rPr>
          <w:szCs w:val="22"/>
        </w:rPr>
        <w:t xml:space="preserve">]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Solving for the OCF, we find the necessary OCF for zero NPV is:</w:t>
      </w:r>
      <w:r>
        <w:rPr>
          <w:szCs w:val="22"/>
        </w:rPr>
        <w:tab/>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OCF = $155,988.71</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Using the tax shield approach to calculating OCF, we get: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OCF = $155,988.71 = (S – C)(1 – 0.35) + 0.35($116,000)</w:t>
      </w:r>
    </w:p>
    <w:p>
      <w:pPr>
        <w:tabs>
          <w:tab w:val="left" w:pos="440"/>
        </w:tabs>
        <w:ind w:left="440" w:hanging="440"/>
        <w:jc w:val="both"/>
        <w:rPr>
          <w:szCs w:val="22"/>
        </w:rPr>
      </w:pPr>
      <w:r>
        <w:rPr>
          <w:szCs w:val="22"/>
        </w:rPr>
        <w:tab/>
      </w:r>
      <w:r>
        <w:rPr>
          <w:szCs w:val="22"/>
        </w:rPr>
        <w:t>(S – C) = $177,521.10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cost savings that will make us indifferent is $177,521.10.</w:t>
      </w:r>
    </w:p>
    <w:p>
      <w:pPr>
        <w:tabs>
          <w:tab w:val="left" w:pos="440"/>
        </w:tabs>
        <w:ind w:left="440" w:hanging="440"/>
        <w:jc w:val="both"/>
        <w:rPr>
          <w:szCs w:val="22"/>
        </w:rPr>
      </w:pPr>
    </w:p>
    <w:p>
      <w:pPr>
        <w:tabs>
          <w:tab w:val="left" w:pos="440"/>
        </w:tabs>
        <w:ind w:left="440" w:hanging="440"/>
        <w:jc w:val="both"/>
        <w:rPr>
          <w:szCs w:val="22"/>
        </w:rPr>
      </w:pPr>
      <w:r>
        <w:rPr>
          <w:b/>
          <w:szCs w:val="22"/>
        </w:rPr>
        <w:br w:type="page"/>
      </w:r>
      <w:r>
        <w:rPr>
          <w:b/>
          <w:szCs w:val="22"/>
        </w:rPr>
        <w:t>16.</w:t>
      </w:r>
      <w:r>
        <w:rPr>
          <w:szCs w:val="22"/>
        </w:rPr>
        <w:tab/>
      </w:r>
      <w:r>
        <w:rPr>
          <w:szCs w:val="22"/>
        </w:rPr>
        <w:t>To calculate the EAC of the project, we first need the NPV of the project. Notice that we include the NWC expenditure at the beginning of the project, and recover the NWC at the end of the project. The NPV of the project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–$310,000 – 30,000 – $29,000(PVIFA</w:t>
      </w:r>
      <w:r>
        <w:rPr>
          <w:szCs w:val="22"/>
          <w:vertAlign w:val="subscript"/>
        </w:rPr>
        <w:t>11%,5</w:t>
      </w:r>
      <w:r>
        <w:rPr>
          <w:szCs w:val="22"/>
        </w:rPr>
        <w:t>) + $30,000/1.11</w:t>
      </w:r>
      <w:r>
        <w:rPr>
          <w:szCs w:val="22"/>
          <w:vertAlign w:val="superscript"/>
        </w:rPr>
        <w:t>5</w:t>
      </w:r>
      <w:r>
        <w:rPr>
          <w:szCs w:val="22"/>
        </w:rPr>
        <w:t xml:space="preserve"> = –$429,377.47</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Now we can find the EAC of the project. The EAC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EAC = –$429,377.47 / (PVIFA</w:t>
      </w:r>
      <w:r>
        <w:rPr>
          <w:szCs w:val="22"/>
          <w:vertAlign w:val="subscript"/>
        </w:rPr>
        <w:t>11%,5</w:t>
      </w:r>
      <w:r>
        <w:rPr>
          <w:szCs w:val="22"/>
        </w:rPr>
        <w:t>) = –$116,176.80</w:t>
      </w:r>
    </w:p>
    <w:p>
      <w:pPr>
        <w:tabs>
          <w:tab w:val="left" w:pos="440"/>
        </w:tabs>
        <w:ind w:left="440" w:hanging="440"/>
        <w:jc w:val="both"/>
        <w:rPr>
          <w:szCs w:val="22"/>
        </w:rPr>
      </w:pPr>
    </w:p>
    <w:p>
      <w:pPr>
        <w:tabs>
          <w:tab w:val="left" w:pos="440"/>
        </w:tabs>
        <w:ind w:left="440" w:hanging="440"/>
        <w:jc w:val="both"/>
        <w:rPr>
          <w:szCs w:val="22"/>
        </w:rPr>
      </w:pPr>
      <w:r>
        <w:rPr>
          <w:b/>
          <w:szCs w:val="22"/>
        </w:rPr>
        <w:t>17.</w:t>
      </w:r>
      <w:r>
        <w:rPr>
          <w:szCs w:val="22"/>
        </w:rPr>
        <w:tab/>
      </w:r>
      <w:r>
        <w:rPr>
          <w:szCs w:val="22"/>
        </w:rPr>
        <w:t>We will need the aftertax salvage value of the equipment to compute the EAC. Even though the equipment for each product has a different initial cost, both have the same salvage value. The aftertax salvage value for both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Aftertax salvage value = $40,000(1 – 0.35) = $26,000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To calculate the EAC, we first need the OCF and NPV of each option. The OCF and NPV for Techron I is:</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OCF = –$63,000(1 – 0.35) + 0.35($240,000/3) = –$12,950</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NPV = –$240,000 –$12,950(PVIFA</w:t>
      </w:r>
      <w:r>
        <w:rPr>
          <w:szCs w:val="22"/>
          <w:vertAlign w:val="subscript"/>
        </w:rPr>
        <w:t>10%,3</w:t>
      </w:r>
      <w:r>
        <w:rPr>
          <w:szCs w:val="22"/>
        </w:rPr>
        <w:t>) + ($26,000/1.10</w:t>
      </w:r>
      <w:r>
        <w:rPr>
          <w:szCs w:val="22"/>
          <w:vertAlign w:val="superscript"/>
        </w:rPr>
        <w:t>3</w:t>
      </w:r>
      <w:r>
        <w:rPr>
          <w:szCs w:val="22"/>
        </w:rPr>
        <w:t>) = –$252,670.55</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EAC = –$252,670.55 / (PVIFA</w:t>
      </w:r>
      <w:r>
        <w:rPr>
          <w:szCs w:val="22"/>
          <w:vertAlign w:val="subscript"/>
        </w:rPr>
        <w:t>10%,3</w:t>
      </w:r>
      <w:r>
        <w:rPr>
          <w:szCs w:val="22"/>
        </w:rPr>
        <w:t>) = –$101,602.57</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And the OCF and NPV for Techron II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OCF = –$36,000(1 – 0.35) + 0.35($420,000/5) = $6,000</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NPV = –$420,000 + $6,000(PVIFA</w:t>
      </w:r>
      <w:r>
        <w:rPr>
          <w:szCs w:val="22"/>
          <w:vertAlign w:val="subscript"/>
        </w:rPr>
        <w:t>10%,5</w:t>
      </w:r>
      <w:r>
        <w:rPr>
          <w:szCs w:val="22"/>
        </w:rPr>
        <w:t>) + ($26,000/1.10</w:t>
      </w:r>
      <w:r>
        <w:rPr>
          <w:szCs w:val="22"/>
          <w:vertAlign w:val="superscript"/>
        </w:rPr>
        <w:t>5</w:t>
      </w:r>
      <w:r>
        <w:rPr>
          <w:szCs w:val="22"/>
        </w:rPr>
        <w:t>) = –$381,111.32</w:t>
      </w:r>
    </w:p>
    <w:p>
      <w:pPr>
        <w:tabs>
          <w:tab w:val="left" w:pos="440"/>
        </w:tabs>
        <w:ind w:left="440" w:hanging="440"/>
        <w:rPr>
          <w:szCs w:val="22"/>
        </w:rPr>
      </w:pPr>
      <w:r>
        <w:rPr>
          <w:szCs w:val="22"/>
        </w:rPr>
        <w:tab/>
      </w:r>
    </w:p>
    <w:p>
      <w:pPr>
        <w:tabs>
          <w:tab w:val="left" w:pos="440"/>
        </w:tabs>
        <w:ind w:left="440" w:hanging="440"/>
        <w:rPr>
          <w:szCs w:val="22"/>
        </w:rPr>
      </w:pPr>
      <w:r>
        <w:rPr>
          <w:szCs w:val="22"/>
        </w:rPr>
        <w:tab/>
      </w:r>
      <w:r>
        <w:rPr>
          <w:szCs w:val="22"/>
        </w:rPr>
        <w:t>EAC = –$381,111.32 / (PVIFA</w:t>
      </w:r>
      <w:r>
        <w:rPr>
          <w:szCs w:val="22"/>
          <w:vertAlign w:val="subscript"/>
        </w:rPr>
        <w:t>10%,5</w:t>
      </w:r>
      <w:r>
        <w:rPr>
          <w:szCs w:val="22"/>
        </w:rPr>
        <w:t>) = –$100,536.21</w:t>
      </w:r>
    </w:p>
    <w:p>
      <w:pPr>
        <w:tabs>
          <w:tab w:val="left" w:pos="440"/>
        </w:tabs>
        <w:ind w:left="440" w:hanging="440"/>
        <w:rPr>
          <w:szCs w:val="22"/>
        </w:rPr>
      </w:pPr>
    </w:p>
    <w:p>
      <w:pPr>
        <w:tabs>
          <w:tab w:val="left" w:pos="440"/>
        </w:tabs>
        <w:ind w:left="440" w:hanging="440"/>
        <w:jc w:val="both"/>
        <w:rPr>
          <w:szCs w:val="22"/>
        </w:rPr>
      </w:pPr>
      <w:r>
        <w:rPr>
          <w:szCs w:val="22"/>
        </w:rPr>
        <w:tab/>
      </w:r>
      <w:r>
        <w:rPr>
          <w:szCs w:val="22"/>
        </w:rPr>
        <w:t>The two milling machines have unequal lives, so they can only be compared by expressing both on an equivalent annual basis, which is what the EAC method does. Thus, you prefer the Techron II because it has the lower (less negative) annual cost.</w:t>
      </w:r>
    </w:p>
    <w:p>
      <w:pPr>
        <w:tabs>
          <w:tab w:val="left" w:pos="440"/>
        </w:tabs>
        <w:ind w:left="440" w:hanging="440"/>
        <w:jc w:val="both"/>
        <w:rPr>
          <w:b/>
          <w:szCs w:val="22"/>
        </w:rPr>
      </w:pPr>
    </w:p>
    <w:p>
      <w:pPr>
        <w:tabs>
          <w:tab w:val="left" w:pos="440"/>
        </w:tabs>
        <w:ind w:left="440" w:hanging="440"/>
        <w:jc w:val="both"/>
        <w:rPr>
          <w:szCs w:val="22"/>
        </w:rPr>
      </w:pPr>
      <w:r>
        <w:rPr>
          <w:b/>
          <w:szCs w:val="22"/>
        </w:rPr>
        <w:t>18.</w:t>
      </w:r>
      <w:r>
        <w:rPr>
          <w:szCs w:val="22"/>
        </w:rPr>
        <w:tab/>
      </w:r>
      <w:r>
        <w:rPr>
          <w:szCs w:val="22"/>
        </w:rPr>
        <w:t>To find the bid price, we need to calculate all other cash flows for the project, and then solve for the bid price. The aftertax salvage value of the equipment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Aftertax salvage value = $70,000(1 – 0.35) = $45,500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Now we can solve for the necessary OCF that will give the project a zero NPV. The equation for the NPV of the project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0 = –$870,000 – 75,000 + OCF(PVIFA</w:t>
      </w:r>
      <w:r>
        <w:rPr>
          <w:szCs w:val="22"/>
          <w:vertAlign w:val="subscript"/>
        </w:rPr>
        <w:t>12%,5</w:t>
      </w:r>
      <w:r>
        <w:rPr>
          <w:szCs w:val="22"/>
        </w:rPr>
        <w:t>) + [($75,000 + 45,500) / 1.12</w:t>
      </w:r>
      <w:r>
        <w:rPr>
          <w:szCs w:val="22"/>
          <w:vertAlign w:val="superscript"/>
        </w:rPr>
        <w:t>5</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br w:type="page"/>
      </w:r>
      <w:r>
        <w:rPr>
          <w:szCs w:val="22"/>
        </w:rPr>
        <w:tab/>
      </w:r>
      <w:r>
        <w:rPr>
          <w:szCs w:val="22"/>
        </w:rPr>
        <w:t>Solving for the OCF, we find the OCF that makes the project NPV equal to zero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OCF = $876,625.06 / PVIFA</w:t>
      </w:r>
      <w:r>
        <w:rPr>
          <w:szCs w:val="22"/>
          <w:vertAlign w:val="subscript"/>
        </w:rPr>
        <w:t>12%,5</w:t>
      </w:r>
      <w:r>
        <w:rPr>
          <w:szCs w:val="22"/>
        </w:rPr>
        <w:t xml:space="preserve"> = $243,184.32</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easiest way to calculate the bid price is the tax shield approach, so:</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OCF = $243,184.32 = [(P–v)Q – FC ](1 – </w:t>
      </w:r>
      <w:r>
        <w:rPr>
          <w:i/>
          <w:szCs w:val="22"/>
        </w:rPr>
        <w:t>T</w:t>
      </w:r>
      <w:r>
        <w:rPr>
          <w:szCs w:val="22"/>
        </w:rPr>
        <w:t xml:space="preserve">) + </w:t>
      </w:r>
      <w:r>
        <w:rPr>
          <w:i/>
          <w:szCs w:val="22"/>
        </w:rPr>
        <w:t>T</w:t>
      </w:r>
      <w:r>
        <w:rPr>
          <w:szCs w:val="22"/>
        </w:rPr>
        <w:t>D</w:t>
      </w:r>
    </w:p>
    <w:p>
      <w:pPr>
        <w:tabs>
          <w:tab w:val="left" w:pos="440"/>
        </w:tabs>
        <w:ind w:left="440" w:hanging="440"/>
        <w:jc w:val="both"/>
        <w:rPr>
          <w:szCs w:val="22"/>
        </w:rPr>
      </w:pPr>
      <w:r>
        <w:rPr>
          <w:szCs w:val="22"/>
        </w:rPr>
        <w:tab/>
      </w:r>
      <w:r>
        <w:rPr>
          <w:szCs w:val="22"/>
        </w:rPr>
        <w:t xml:space="preserve">$243,184.32 = [(P – $10.30)(120,000) – $325,000 ](1 – 0.35) + 0.35($870,000/5) </w:t>
      </w:r>
    </w:p>
    <w:p>
      <w:pPr>
        <w:tabs>
          <w:tab w:val="left" w:pos="440"/>
        </w:tabs>
        <w:ind w:left="440" w:hanging="440"/>
        <w:jc w:val="both"/>
        <w:rPr>
          <w:szCs w:val="22"/>
        </w:rPr>
      </w:pPr>
      <w:r>
        <w:rPr>
          <w:szCs w:val="22"/>
        </w:rPr>
        <w:tab/>
      </w:r>
      <w:r>
        <w:rPr>
          <w:szCs w:val="22"/>
        </w:rPr>
        <w:t>P = $15.35</w:t>
      </w:r>
    </w:p>
    <w:p>
      <w:pPr>
        <w:tabs>
          <w:tab w:val="left" w:pos="720"/>
        </w:tabs>
        <w:jc w:val="both"/>
        <w:rPr>
          <w:szCs w:val="22"/>
        </w:rPr>
      </w:pPr>
    </w:p>
    <w:p>
      <w:pPr>
        <w:tabs>
          <w:tab w:val="left" w:pos="720"/>
        </w:tabs>
        <w:jc w:val="both"/>
        <w:rPr>
          <w:i/>
          <w:szCs w:val="22"/>
        </w:rPr>
      </w:pPr>
      <w:r>
        <w:rPr>
          <w:i/>
          <w:szCs w:val="22"/>
        </w:rPr>
        <w:tab/>
      </w:r>
      <w:r>
        <w:rPr>
          <w:i/>
          <w:szCs w:val="22"/>
          <w:u w:val="single"/>
        </w:rPr>
        <w:t>Intermediate</w:t>
      </w:r>
    </w:p>
    <w:p>
      <w:pPr>
        <w:tabs>
          <w:tab w:val="left" w:pos="440"/>
        </w:tabs>
        <w:ind w:left="440" w:hanging="440"/>
        <w:jc w:val="both"/>
        <w:rPr>
          <w:szCs w:val="22"/>
        </w:rPr>
      </w:pPr>
    </w:p>
    <w:p>
      <w:pPr>
        <w:tabs>
          <w:tab w:val="left" w:pos="440"/>
        </w:tabs>
        <w:ind w:left="440" w:hanging="440"/>
        <w:jc w:val="both"/>
        <w:rPr>
          <w:szCs w:val="22"/>
        </w:rPr>
      </w:pPr>
      <w:r>
        <w:rPr>
          <w:b/>
          <w:szCs w:val="22"/>
        </w:rPr>
        <w:t>19.</w:t>
      </w:r>
      <w:r>
        <w:rPr>
          <w:szCs w:val="22"/>
        </w:rPr>
        <w:tab/>
      </w:r>
      <w:r>
        <w:rPr>
          <w:szCs w:val="22"/>
        </w:rPr>
        <w:t>First, we will calculate the depreciation each year, which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D</w:t>
      </w:r>
      <w:r>
        <w:rPr>
          <w:szCs w:val="22"/>
          <w:vertAlign w:val="subscript"/>
        </w:rPr>
        <w:t>1</w:t>
      </w:r>
      <w:r>
        <w:rPr>
          <w:szCs w:val="22"/>
        </w:rPr>
        <w:t xml:space="preserve"> = $470,000(0.2000) = $94,000</w:t>
      </w:r>
    </w:p>
    <w:p>
      <w:pPr>
        <w:tabs>
          <w:tab w:val="left" w:pos="440"/>
        </w:tabs>
        <w:ind w:left="440" w:hanging="440"/>
        <w:jc w:val="both"/>
        <w:rPr>
          <w:szCs w:val="22"/>
        </w:rPr>
      </w:pPr>
      <w:r>
        <w:rPr>
          <w:szCs w:val="22"/>
        </w:rPr>
        <w:tab/>
      </w:r>
      <w:r>
        <w:rPr>
          <w:szCs w:val="22"/>
        </w:rPr>
        <w:t>D</w:t>
      </w:r>
      <w:r>
        <w:rPr>
          <w:szCs w:val="22"/>
          <w:vertAlign w:val="subscript"/>
        </w:rPr>
        <w:t>2</w:t>
      </w:r>
      <w:r>
        <w:rPr>
          <w:szCs w:val="22"/>
        </w:rPr>
        <w:t xml:space="preserve"> = $470,000(0.3200) = $150,400</w:t>
      </w:r>
    </w:p>
    <w:p>
      <w:pPr>
        <w:tabs>
          <w:tab w:val="left" w:pos="440"/>
        </w:tabs>
        <w:ind w:left="440" w:hanging="440"/>
        <w:jc w:val="both"/>
        <w:rPr>
          <w:szCs w:val="22"/>
        </w:rPr>
      </w:pPr>
      <w:r>
        <w:rPr>
          <w:szCs w:val="22"/>
        </w:rPr>
        <w:tab/>
      </w:r>
      <w:r>
        <w:rPr>
          <w:szCs w:val="22"/>
        </w:rPr>
        <w:t>D</w:t>
      </w:r>
      <w:r>
        <w:rPr>
          <w:szCs w:val="22"/>
          <w:vertAlign w:val="subscript"/>
        </w:rPr>
        <w:t>3</w:t>
      </w:r>
      <w:r>
        <w:rPr>
          <w:szCs w:val="22"/>
        </w:rPr>
        <w:t xml:space="preserve"> = $470,000(0.1920) = $90,240</w:t>
      </w:r>
    </w:p>
    <w:p>
      <w:pPr>
        <w:tabs>
          <w:tab w:val="left" w:pos="440"/>
        </w:tabs>
        <w:ind w:left="440" w:hanging="440"/>
        <w:jc w:val="both"/>
        <w:rPr>
          <w:szCs w:val="22"/>
        </w:rPr>
      </w:pPr>
      <w:r>
        <w:rPr>
          <w:szCs w:val="22"/>
        </w:rPr>
        <w:tab/>
      </w:r>
      <w:r>
        <w:rPr>
          <w:szCs w:val="22"/>
        </w:rPr>
        <w:t>D</w:t>
      </w:r>
      <w:r>
        <w:rPr>
          <w:szCs w:val="22"/>
          <w:vertAlign w:val="subscript"/>
        </w:rPr>
        <w:t>4</w:t>
      </w:r>
      <w:r>
        <w:rPr>
          <w:szCs w:val="22"/>
        </w:rPr>
        <w:t xml:space="preserve"> = $470,000(0.1152) = $54,144</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book value of the equipment at the end of the project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BV</w:t>
      </w:r>
      <w:r>
        <w:rPr>
          <w:szCs w:val="22"/>
          <w:vertAlign w:val="subscript"/>
        </w:rPr>
        <w:t>4</w:t>
      </w:r>
      <w:r>
        <w:rPr>
          <w:szCs w:val="22"/>
        </w:rPr>
        <w:t xml:space="preserve"> = $470,000 – ($94,000 + 150,400 + 90,240 + 54,144) = $81,216</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asset is sold at a loss to book value, so this creates a tax refund.</w:t>
      </w:r>
    </w:p>
    <w:p>
      <w:pPr>
        <w:tabs>
          <w:tab w:val="left" w:pos="440"/>
        </w:tabs>
        <w:ind w:left="440" w:hanging="440"/>
        <w:jc w:val="both"/>
        <w:rPr>
          <w:szCs w:val="22"/>
        </w:rPr>
      </w:pPr>
      <w:r>
        <w:rPr>
          <w:szCs w:val="22"/>
        </w:rPr>
        <w:tab/>
      </w:r>
      <w:r>
        <w:rPr>
          <w:szCs w:val="22"/>
        </w:rPr>
        <w:t>Aftertax salvage value = $80,000 + ($81,216 – 80,000)(0.35) = $80,425.60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 the OCF for each year will be: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OCF</w:t>
      </w:r>
      <w:r>
        <w:rPr>
          <w:szCs w:val="22"/>
          <w:vertAlign w:val="subscript"/>
        </w:rPr>
        <w:t>1</w:t>
      </w:r>
      <w:r>
        <w:rPr>
          <w:szCs w:val="22"/>
        </w:rPr>
        <w:t xml:space="preserve"> = $190,000(1 – 0.35) + 0.35($94,000) = $156,400</w:t>
      </w:r>
    </w:p>
    <w:p>
      <w:pPr>
        <w:tabs>
          <w:tab w:val="left" w:pos="440"/>
        </w:tabs>
        <w:ind w:left="440" w:hanging="440"/>
        <w:jc w:val="both"/>
        <w:rPr>
          <w:szCs w:val="22"/>
        </w:rPr>
      </w:pPr>
      <w:r>
        <w:rPr>
          <w:szCs w:val="22"/>
        </w:rPr>
        <w:tab/>
      </w:r>
      <w:r>
        <w:rPr>
          <w:szCs w:val="22"/>
        </w:rPr>
        <w:t>OCF</w:t>
      </w:r>
      <w:r>
        <w:rPr>
          <w:szCs w:val="22"/>
          <w:vertAlign w:val="subscript"/>
        </w:rPr>
        <w:t>2</w:t>
      </w:r>
      <w:r>
        <w:rPr>
          <w:szCs w:val="22"/>
        </w:rPr>
        <w:t xml:space="preserve"> = $190,000(1 – 0.35) + 0.35($150,400) = $176,140</w:t>
      </w:r>
    </w:p>
    <w:p>
      <w:pPr>
        <w:tabs>
          <w:tab w:val="left" w:pos="440"/>
        </w:tabs>
        <w:ind w:left="440" w:hanging="440"/>
        <w:jc w:val="both"/>
        <w:rPr>
          <w:szCs w:val="22"/>
        </w:rPr>
      </w:pPr>
      <w:r>
        <w:rPr>
          <w:szCs w:val="22"/>
        </w:rPr>
        <w:tab/>
      </w:r>
      <w:r>
        <w:rPr>
          <w:szCs w:val="22"/>
        </w:rPr>
        <w:t>OCF</w:t>
      </w:r>
      <w:r>
        <w:rPr>
          <w:szCs w:val="22"/>
          <w:vertAlign w:val="subscript"/>
        </w:rPr>
        <w:t>3</w:t>
      </w:r>
      <w:r>
        <w:rPr>
          <w:szCs w:val="22"/>
        </w:rPr>
        <w:t xml:space="preserve"> = $190,000(1 – 0.35) + 0.35($90,240) = $155,084</w:t>
      </w:r>
    </w:p>
    <w:p>
      <w:pPr>
        <w:tabs>
          <w:tab w:val="left" w:pos="440"/>
        </w:tabs>
        <w:ind w:left="440" w:hanging="440"/>
        <w:jc w:val="both"/>
        <w:rPr>
          <w:szCs w:val="22"/>
        </w:rPr>
      </w:pPr>
      <w:r>
        <w:rPr>
          <w:szCs w:val="22"/>
        </w:rPr>
        <w:tab/>
      </w:r>
      <w:r>
        <w:rPr>
          <w:szCs w:val="22"/>
        </w:rPr>
        <w:t>OCF</w:t>
      </w:r>
      <w:r>
        <w:rPr>
          <w:szCs w:val="22"/>
          <w:vertAlign w:val="subscript"/>
        </w:rPr>
        <w:t>4</w:t>
      </w:r>
      <w:r>
        <w:rPr>
          <w:szCs w:val="22"/>
        </w:rPr>
        <w:t xml:space="preserve"> = $190,000(1 – 0.35) + 0.35($54,144) = $142,450.40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Now we have all the necessary information to calculate the project NPV. We need to be careful with the NWC in this project. Notice the project requires $20,000 of NWC at the beginning, and $2,500 more in NWC each successive year. We will subtract the $20,000 from the initial cash flow, and subtract $2,500 each year from the OCF to account for this spending. In Year 4, we will add back the total spent on NWC, which is $27,500. The $2,500 spent on NWC capital during Year 4 is irrelevant. Why? Well, during this year the project required an additional $2,500, but we would get the money back immediately. So, the net cash flow for additional NWC would be zero. With all this, the equation for the NPV of the project is:</w:t>
      </w:r>
    </w:p>
    <w:p>
      <w:pPr>
        <w:tabs>
          <w:tab w:val="left" w:pos="440"/>
        </w:tabs>
        <w:ind w:left="440" w:hanging="440"/>
        <w:jc w:val="both"/>
        <w:rPr>
          <w:szCs w:val="22"/>
        </w:rPr>
      </w:pPr>
    </w:p>
    <w:p>
      <w:pPr>
        <w:tabs>
          <w:tab w:val="left" w:pos="440"/>
        </w:tabs>
        <w:ind w:left="440" w:hanging="440"/>
        <w:jc w:val="both"/>
        <w:rPr>
          <w:szCs w:val="22"/>
          <w:vertAlign w:val="superscript"/>
        </w:rPr>
      </w:pPr>
      <w:r>
        <w:rPr>
          <w:szCs w:val="22"/>
        </w:rPr>
        <w:tab/>
      </w:r>
      <w:r>
        <w:rPr>
          <w:szCs w:val="22"/>
        </w:rPr>
        <w:t>NPV = – $470,000 – 20,000 + ($156,400 – 2,500)/1.09 + ($176,140 – 2,500)/1.09</w:t>
      </w:r>
      <w:r>
        <w:rPr>
          <w:szCs w:val="22"/>
          <w:vertAlign w:val="superscript"/>
        </w:rPr>
        <w:t>2</w:t>
      </w:r>
    </w:p>
    <w:p>
      <w:pPr>
        <w:tabs>
          <w:tab w:val="left" w:pos="440"/>
        </w:tabs>
        <w:ind w:left="440" w:hanging="440"/>
        <w:jc w:val="both"/>
        <w:rPr>
          <w:szCs w:val="22"/>
        </w:rPr>
      </w:pPr>
      <w:r>
        <w:rPr>
          <w:szCs w:val="22"/>
        </w:rPr>
        <w:tab/>
      </w:r>
      <w:r>
        <w:rPr>
          <w:szCs w:val="22"/>
        </w:rPr>
        <w:t>+ ($155,084 – 2,500)/1.09</w:t>
      </w:r>
      <w:r>
        <w:rPr>
          <w:szCs w:val="22"/>
          <w:vertAlign w:val="superscript"/>
        </w:rPr>
        <w:t>3</w:t>
      </w:r>
      <w:r>
        <w:rPr>
          <w:szCs w:val="22"/>
        </w:rPr>
        <w:t xml:space="preserve"> + ($142,450.40 + 27,500 + 80,425.60)/1.09</w:t>
      </w:r>
      <w:r>
        <w:rPr>
          <w:szCs w:val="22"/>
          <w:vertAlign w:val="superscript"/>
        </w:rPr>
        <w:t>4</w:t>
      </w:r>
    </w:p>
    <w:p>
      <w:pPr>
        <w:tabs>
          <w:tab w:val="left" w:pos="440"/>
        </w:tabs>
        <w:ind w:left="440" w:hanging="440"/>
        <w:jc w:val="both"/>
        <w:rPr>
          <w:szCs w:val="22"/>
        </w:rPr>
      </w:pPr>
      <w:r>
        <w:rPr>
          <w:szCs w:val="22"/>
        </w:rPr>
        <w:tab/>
      </w:r>
      <w:r>
        <w:rPr>
          <w:szCs w:val="22"/>
        </w:rPr>
        <w:t>NPV = $92,537.49</w:t>
      </w:r>
    </w:p>
    <w:p>
      <w:pPr>
        <w:tabs>
          <w:tab w:val="left" w:pos="440"/>
        </w:tabs>
        <w:ind w:left="440" w:hanging="440"/>
        <w:jc w:val="both"/>
        <w:rPr>
          <w:szCs w:val="22"/>
        </w:rPr>
      </w:pPr>
    </w:p>
    <w:p>
      <w:pPr>
        <w:tabs>
          <w:tab w:val="left" w:pos="440"/>
        </w:tabs>
        <w:ind w:left="440" w:hanging="440"/>
        <w:jc w:val="both"/>
        <w:rPr>
          <w:szCs w:val="22"/>
        </w:rPr>
      </w:pPr>
      <w:r>
        <w:rPr>
          <w:b/>
          <w:szCs w:val="22"/>
        </w:rPr>
        <w:br w:type="page"/>
      </w:r>
      <w:r>
        <w:rPr>
          <w:b/>
          <w:szCs w:val="22"/>
        </w:rPr>
        <w:t>20.</w:t>
      </w:r>
      <w:r>
        <w:rPr>
          <w:szCs w:val="22"/>
        </w:rPr>
        <w:tab/>
      </w:r>
      <w:r>
        <w:rPr>
          <w:szCs w:val="22"/>
        </w:rPr>
        <w:t>If we are trying to decide between two projects that will not be replaced when they wear out, the proper capital budgeting method to use is NPV. Both projects only have costs associated with them, not sales, so we will use these to calculate the NPV of each project. Using the tax shield approach to calculate the OCF, the NPV of System A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OCF</w:t>
      </w:r>
      <w:r>
        <w:rPr>
          <w:szCs w:val="22"/>
          <w:vertAlign w:val="subscript"/>
        </w:rPr>
        <w:t>A</w:t>
      </w:r>
      <w:r>
        <w:rPr>
          <w:szCs w:val="22"/>
        </w:rPr>
        <w:t xml:space="preserve"> = –$75,000(1 – 0.34) + 0.34($240,000/4) </w:t>
      </w:r>
    </w:p>
    <w:p>
      <w:pPr>
        <w:tabs>
          <w:tab w:val="left" w:pos="440"/>
        </w:tabs>
        <w:ind w:left="440" w:hanging="440"/>
        <w:jc w:val="both"/>
        <w:rPr>
          <w:szCs w:val="22"/>
        </w:rPr>
      </w:pPr>
      <w:r>
        <w:rPr>
          <w:szCs w:val="22"/>
        </w:rPr>
        <w:tab/>
      </w:r>
      <w:r>
        <w:rPr>
          <w:szCs w:val="22"/>
        </w:rPr>
        <w:t>OCF</w:t>
      </w:r>
      <w:r>
        <w:rPr>
          <w:szCs w:val="22"/>
          <w:vertAlign w:val="subscript"/>
        </w:rPr>
        <w:t>A</w:t>
      </w:r>
      <w:r>
        <w:rPr>
          <w:szCs w:val="22"/>
        </w:rPr>
        <w:t>= –$29,100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w:t>
      </w:r>
      <w:r>
        <w:rPr>
          <w:szCs w:val="22"/>
          <w:vertAlign w:val="subscript"/>
        </w:rPr>
        <w:t>A</w:t>
      </w:r>
      <w:r>
        <w:rPr>
          <w:szCs w:val="22"/>
        </w:rPr>
        <w:t xml:space="preserve"> = –$240,000 – $29,100(PVIFA</w:t>
      </w:r>
      <w:r>
        <w:rPr>
          <w:szCs w:val="22"/>
          <w:vertAlign w:val="subscript"/>
        </w:rPr>
        <w:t>8%,4</w:t>
      </w:r>
      <w:r>
        <w:rPr>
          <w:szCs w:val="22"/>
        </w:rPr>
        <w:t xml:space="preserve">) </w:t>
      </w:r>
    </w:p>
    <w:p>
      <w:pPr>
        <w:tabs>
          <w:tab w:val="left" w:pos="440"/>
        </w:tabs>
        <w:ind w:left="440" w:hanging="440"/>
        <w:jc w:val="both"/>
        <w:rPr>
          <w:szCs w:val="22"/>
        </w:rPr>
      </w:pPr>
      <w:r>
        <w:rPr>
          <w:szCs w:val="22"/>
        </w:rPr>
        <w:tab/>
      </w:r>
      <w:r>
        <w:rPr>
          <w:szCs w:val="22"/>
        </w:rPr>
        <w:t>NPV</w:t>
      </w:r>
      <w:r>
        <w:rPr>
          <w:szCs w:val="22"/>
          <w:vertAlign w:val="subscript"/>
        </w:rPr>
        <w:t>A</w:t>
      </w:r>
      <w:r>
        <w:rPr>
          <w:szCs w:val="22"/>
        </w:rPr>
        <w:t>= –$336,382.89</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And the NPV of System B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OCF</w:t>
      </w:r>
      <w:r>
        <w:rPr>
          <w:szCs w:val="22"/>
          <w:vertAlign w:val="subscript"/>
        </w:rPr>
        <w:t>B</w:t>
      </w:r>
      <w:r>
        <w:rPr>
          <w:szCs w:val="22"/>
        </w:rPr>
        <w:t xml:space="preserve"> = –$69,000(1 – 0.34) + 0.34($340,000/6) </w:t>
      </w:r>
    </w:p>
    <w:p>
      <w:pPr>
        <w:tabs>
          <w:tab w:val="left" w:pos="440"/>
        </w:tabs>
        <w:ind w:left="440" w:hanging="440"/>
        <w:jc w:val="both"/>
        <w:rPr>
          <w:szCs w:val="22"/>
        </w:rPr>
      </w:pPr>
      <w:r>
        <w:rPr>
          <w:szCs w:val="22"/>
        </w:rPr>
        <w:tab/>
      </w:r>
      <w:r>
        <w:rPr>
          <w:szCs w:val="22"/>
        </w:rPr>
        <w:t>OCF</w:t>
      </w:r>
      <w:r>
        <w:rPr>
          <w:szCs w:val="22"/>
          <w:vertAlign w:val="subscript"/>
        </w:rPr>
        <w:t>B</w:t>
      </w:r>
      <w:r>
        <w:rPr>
          <w:szCs w:val="22"/>
        </w:rPr>
        <w:t xml:space="preserve"> = –$26,273.33</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w:t>
      </w:r>
      <w:r>
        <w:rPr>
          <w:szCs w:val="22"/>
          <w:vertAlign w:val="subscript"/>
        </w:rPr>
        <w:t>B</w:t>
      </w:r>
      <w:r>
        <w:rPr>
          <w:szCs w:val="22"/>
        </w:rPr>
        <w:t xml:space="preserve"> = –$340,000 – $26,273.33(PVIFA</w:t>
      </w:r>
      <w:r>
        <w:rPr>
          <w:szCs w:val="22"/>
          <w:vertAlign w:val="subscript"/>
        </w:rPr>
        <w:t>8%,6</w:t>
      </w:r>
      <w:r>
        <w:rPr>
          <w:szCs w:val="22"/>
        </w:rPr>
        <w:t xml:space="preserve">) </w:t>
      </w:r>
    </w:p>
    <w:p>
      <w:pPr>
        <w:tabs>
          <w:tab w:val="left" w:pos="440"/>
        </w:tabs>
        <w:ind w:left="440" w:hanging="440"/>
        <w:jc w:val="both"/>
        <w:rPr>
          <w:szCs w:val="22"/>
        </w:rPr>
      </w:pPr>
      <w:r>
        <w:rPr>
          <w:szCs w:val="22"/>
        </w:rPr>
        <w:tab/>
      </w:r>
      <w:r>
        <w:rPr>
          <w:szCs w:val="22"/>
        </w:rPr>
        <w:t>NPV</w:t>
      </w:r>
      <w:r>
        <w:rPr>
          <w:szCs w:val="22"/>
          <w:vertAlign w:val="subscript"/>
        </w:rPr>
        <w:t>B</w:t>
      </w:r>
      <w:r>
        <w:rPr>
          <w:szCs w:val="22"/>
        </w:rPr>
        <w:t xml:space="preserve"> = –$461,458.46</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If the system will not be replaced when it wears out, then System A should be chosen, because it has the more positive NPV.</w:t>
      </w:r>
    </w:p>
    <w:p>
      <w:pPr>
        <w:tabs>
          <w:tab w:val="left" w:pos="440"/>
        </w:tabs>
        <w:ind w:left="440" w:hanging="440"/>
        <w:jc w:val="both"/>
        <w:rPr>
          <w:szCs w:val="22"/>
        </w:rPr>
      </w:pPr>
    </w:p>
    <w:p>
      <w:pPr>
        <w:tabs>
          <w:tab w:val="left" w:pos="440"/>
        </w:tabs>
        <w:ind w:left="440" w:hanging="440"/>
        <w:jc w:val="both"/>
        <w:rPr>
          <w:szCs w:val="22"/>
        </w:rPr>
      </w:pPr>
      <w:r>
        <w:rPr>
          <w:b/>
          <w:szCs w:val="22"/>
        </w:rPr>
        <w:t>21.</w:t>
      </w:r>
      <w:r>
        <w:rPr>
          <w:szCs w:val="22"/>
        </w:rPr>
        <w:tab/>
      </w:r>
      <w:r>
        <w:rPr>
          <w:szCs w:val="22"/>
        </w:rPr>
        <w:t>If the equipment will be replaced at the end of its useful life, the correct capital budgeting technique is EAC. Using the NPVs we calculated in the previous problem, the EAC for each system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EAC</w:t>
      </w:r>
      <w:r>
        <w:rPr>
          <w:szCs w:val="22"/>
          <w:vertAlign w:val="subscript"/>
        </w:rPr>
        <w:t>A</w:t>
      </w:r>
      <w:r>
        <w:rPr>
          <w:szCs w:val="22"/>
        </w:rPr>
        <w:t xml:space="preserve"> = –$336,382.89 / (PVIFA</w:t>
      </w:r>
      <w:r>
        <w:rPr>
          <w:szCs w:val="22"/>
          <w:vertAlign w:val="subscript"/>
        </w:rPr>
        <w:t>8%,4</w:t>
      </w:r>
      <w:r>
        <w:rPr>
          <w:szCs w:val="22"/>
        </w:rPr>
        <w:t xml:space="preserve">) </w:t>
      </w:r>
    </w:p>
    <w:p>
      <w:pPr>
        <w:tabs>
          <w:tab w:val="left" w:pos="440"/>
        </w:tabs>
        <w:ind w:left="440" w:hanging="440"/>
        <w:jc w:val="both"/>
        <w:rPr>
          <w:szCs w:val="22"/>
        </w:rPr>
      </w:pPr>
      <w:r>
        <w:rPr>
          <w:szCs w:val="22"/>
        </w:rPr>
        <w:tab/>
      </w:r>
      <w:r>
        <w:rPr>
          <w:szCs w:val="22"/>
        </w:rPr>
        <w:t>EAC</w:t>
      </w:r>
      <w:r>
        <w:rPr>
          <w:szCs w:val="22"/>
          <w:vertAlign w:val="subscript"/>
        </w:rPr>
        <w:t>A</w:t>
      </w:r>
      <w:r>
        <w:rPr>
          <w:szCs w:val="22"/>
        </w:rPr>
        <w:t>= –$101,560.99</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EAC</w:t>
      </w:r>
      <w:r>
        <w:rPr>
          <w:szCs w:val="22"/>
          <w:vertAlign w:val="subscript"/>
        </w:rPr>
        <w:t>B</w:t>
      </w:r>
      <w:r>
        <w:rPr>
          <w:szCs w:val="22"/>
        </w:rPr>
        <w:t xml:space="preserve"> = – $461,458.46 / (PVIFA</w:t>
      </w:r>
      <w:r>
        <w:rPr>
          <w:szCs w:val="22"/>
          <w:vertAlign w:val="subscript"/>
        </w:rPr>
        <w:t>8%,6</w:t>
      </w:r>
      <w:r>
        <w:rPr>
          <w:szCs w:val="22"/>
        </w:rPr>
        <w:t xml:space="preserve">) </w:t>
      </w:r>
    </w:p>
    <w:p>
      <w:pPr>
        <w:tabs>
          <w:tab w:val="left" w:pos="440"/>
        </w:tabs>
        <w:ind w:left="440" w:hanging="440"/>
        <w:jc w:val="both"/>
        <w:rPr>
          <w:szCs w:val="22"/>
        </w:rPr>
      </w:pPr>
      <w:r>
        <w:rPr>
          <w:szCs w:val="22"/>
        </w:rPr>
        <w:tab/>
      </w:r>
      <w:r>
        <w:rPr>
          <w:szCs w:val="22"/>
        </w:rPr>
        <w:t>EAC</w:t>
      </w:r>
      <w:r>
        <w:rPr>
          <w:szCs w:val="22"/>
          <w:vertAlign w:val="subscript"/>
        </w:rPr>
        <w:t>B</w:t>
      </w:r>
      <w:r>
        <w:rPr>
          <w:szCs w:val="22"/>
        </w:rPr>
        <w:t>= –$99,820.56</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If the conveyor belt system will be continually replaced, we should choose System B since it has the more positive EAC.</w:t>
      </w:r>
    </w:p>
    <w:p>
      <w:pPr>
        <w:tabs>
          <w:tab w:val="left" w:pos="440"/>
        </w:tabs>
        <w:ind w:left="440" w:hanging="440"/>
        <w:jc w:val="both"/>
        <w:rPr>
          <w:szCs w:val="22"/>
        </w:rPr>
      </w:pPr>
    </w:p>
    <w:p>
      <w:pPr>
        <w:tabs>
          <w:tab w:val="left" w:pos="440"/>
        </w:tabs>
        <w:ind w:left="440" w:hanging="440"/>
        <w:jc w:val="both"/>
        <w:rPr>
          <w:szCs w:val="22"/>
        </w:rPr>
      </w:pPr>
      <w:r>
        <w:rPr>
          <w:b/>
          <w:szCs w:val="22"/>
        </w:rPr>
        <w:t>22.</w:t>
      </w:r>
      <w:r>
        <w:rPr>
          <w:szCs w:val="22"/>
        </w:rPr>
        <w:tab/>
      </w:r>
      <w:r>
        <w:rPr>
          <w:szCs w:val="22"/>
        </w:rPr>
        <w:t>To find the bid price, we need to calculate all other cash flows for the project, and then solve for the bid price. The aftertax salvage value of the equipment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Aftertax salvage value = $500,000(1 – 0.34) </w:t>
      </w:r>
    </w:p>
    <w:p>
      <w:pPr>
        <w:tabs>
          <w:tab w:val="left" w:pos="440"/>
        </w:tabs>
        <w:ind w:left="440" w:hanging="440"/>
        <w:jc w:val="both"/>
        <w:rPr>
          <w:szCs w:val="22"/>
        </w:rPr>
      </w:pPr>
      <w:r>
        <w:rPr>
          <w:szCs w:val="22"/>
        </w:rPr>
        <w:tab/>
      </w:r>
      <w:r>
        <w:rPr>
          <w:szCs w:val="22"/>
        </w:rPr>
        <w:t>Aftertax salvage value = $330,000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Now we can solve for the necessary OCF that will give the project a zero NPV. The current aftertax value of the land is an opportunity cost, but we also need to include the aftertax value of the land in five years since we can sell the land at that time. The equation for the NPV of the project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0 = –$5,400,000 – 2,100,000 – 600,000 + OCF(PVIFA</w:t>
      </w:r>
      <w:r>
        <w:rPr>
          <w:szCs w:val="22"/>
          <w:vertAlign w:val="subscript"/>
        </w:rPr>
        <w:t>12%,5</w:t>
      </w:r>
      <w:r>
        <w:rPr>
          <w:szCs w:val="22"/>
        </w:rPr>
        <w:t>) – $50,000(PVIFA</w:t>
      </w:r>
      <w:r>
        <w:rPr>
          <w:szCs w:val="22"/>
          <w:vertAlign w:val="subscript"/>
        </w:rPr>
        <w:t>12%,4</w:t>
      </w:r>
      <w:r>
        <w:rPr>
          <w:szCs w:val="22"/>
        </w:rPr>
        <w:t xml:space="preserve">) </w:t>
      </w:r>
    </w:p>
    <w:p>
      <w:pPr>
        <w:tabs>
          <w:tab w:val="left" w:pos="440"/>
        </w:tabs>
        <w:ind w:left="440" w:hanging="440"/>
        <w:jc w:val="both"/>
        <w:rPr>
          <w:szCs w:val="22"/>
        </w:rPr>
      </w:pPr>
      <w:r>
        <w:rPr>
          <w:szCs w:val="22"/>
        </w:rPr>
        <w:tab/>
      </w:r>
      <w:r>
        <w:rPr>
          <w:szCs w:val="22"/>
        </w:rPr>
        <w:tab/>
      </w:r>
      <w:r>
        <w:rPr>
          <w:szCs w:val="22"/>
        </w:rPr>
        <w:tab/>
      </w:r>
      <w:r>
        <w:rPr>
          <w:szCs w:val="22"/>
        </w:rPr>
        <w:t>+ {($330,000 + 600,000 + 4(50,000) + 2,300,000] / 1.12</w:t>
      </w:r>
      <w:r>
        <w:rPr>
          <w:szCs w:val="22"/>
          <w:vertAlign w:val="superscript"/>
        </w:rPr>
        <w:t>5</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br w:type="page"/>
      </w:r>
      <w:r>
        <w:rPr>
          <w:szCs w:val="22"/>
        </w:rPr>
        <w:tab/>
      </w:r>
      <w:r>
        <w:rPr>
          <w:szCs w:val="22"/>
        </w:rPr>
        <w:t>Solving for the OCF, we find the OCF that makes the project NPV equal to zero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OCF = $6,305,593.35 / PVIFA</w:t>
      </w:r>
      <w:r>
        <w:rPr>
          <w:szCs w:val="22"/>
          <w:vertAlign w:val="subscript"/>
        </w:rPr>
        <w:t>12%,5</w:t>
      </w:r>
    </w:p>
    <w:p>
      <w:pPr>
        <w:tabs>
          <w:tab w:val="left" w:pos="440"/>
        </w:tabs>
        <w:ind w:left="440" w:hanging="440"/>
        <w:jc w:val="both"/>
        <w:rPr>
          <w:szCs w:val="22"/>
        </w:rPr>
      </w:pPr>
      <w:r>
        <w:rPr>
          <w:szCs w:val="22"/>
        </w:rPr>
        <w:tab/>
      </w:r>
      <w:r>
        <w:rPr>
          <w:szCs w:val="22"/>
        </w:rPr>
        <w:t>OCF = $1,749,232.96</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easiest way to calculate the bid price is the tax shield approach, so:</w:t>
      </w:r>
    </w:p>
    <w:p>
      <w:pPr>
        <w:tabs>
          <w:tab w:val="left" w:pos="440"/>
        </w:tabs>
        <w:ind w:left="440" w:hanging="440"/>
        <w:jc w:val="both"/>
        <w:rPr>
          <w:szCs w:val="22"/>
        </w:rPr>
      </w:pPr>
    </w:p>
    <w:p>
      <w:pPr>
        <w:tabs>
          <w:tab w:val="left" w:pos="440"/>
        </w:tabs>
        <w:ind w:left="440" w:hanging="440"/>
        <w:rPr>
          <w:szCs w:val="22"/>
        </w:rPr>
      </w:pPr>
      <w:r>
        <w:rPr>
          <w:szCs w:val="22"/>
        </w:rPr>
        <w:tab/>
      </w:r>
      <w:r>
        <w:rPr>
          <w:szCs w:val="22"/>
        </w:rPr>
        <w:t xml:space="preserve">OCF = $1,749,232.96 = [(P–v)Q – FC ](1 – </w:t>
      </w:r>
      <w:r>
        <w:rPr>
          <w:i/>
          <w:szCs w:val="22"/>
        </w:rPr>
        <w:t>T</w:t>
      </w:r>
      <w:r>
        <w:rPr>
          <w:szCs w:val="22"/>
        </w:rPr>
        <w:t xml:space="preserve">) + </w:t>
      </w:r>
      <w:r>
        <w:rPr>
          <w:i/>
          <w:szCs w:val="22"/>
        </w:rPr>
        <w:t>T</w:t>
      </w:r>
      <w:r>
        <w:rPr>
          <w:szCs w:val="22"/>
        </w:rPr>
        <w:t>D</w:t>
      </w:r>
    </w:p>
    <w:p>
      <w:pPr>
        <w:tabs>
          <w:tab w:val="left" w:pos="440"/>
        </w:tabs>
        <w:ind w:left="440" w:hanging="440"/>
        <w:rPr>
          <w:szCs w:val="22"/>
        </w:rPr>
      </w:pPr>
      <w:r>
        <w:rPr>
          <w:szCs w:val="22"/>
        </w:rPr>
        <w:tab/>
      </w:r>
      <w:r>
        <w:rPr>
          <w:szCs w:val="22"/>
        </w:rPr>
        <w:t xml:space="preserve">$1,749,232.96 = [(P – $0.005)(100,000,000) – $1,050,000](1 – 0.34) + 0.34($5,400,000/5)   </w:t>
      </w:r>
    </w:p>
    <w:p>
      <w:pPr>
        <w:tabs>
          <w:tab w:val="left" w:pos="440"/>
        </w:tabs>
        <w:ind w:left="440" w:hanging="440"/>
        <w:jc w:val="both"/>
        <w:rPr>
          <w:szCs w:val="22"/>
        </w:rPr>
      </w:pPr>
      <w:r>
        <w:rPr>
          <w:szCs w:val="22"/>
        </w:rPr>
        <w:tab/>
      </w:r>
      <w:r>
        <w:rPr>
          <w:szCs w:val="22"/>
        </w:rPr>
        <w:t>P = $0.03644</w:t>
      </w:r>
    </w:p>
    <w:p>
      <w:pPr>
        <w:tabs>
          <w:tab w:val="left" w:pos="440"/>
        </w:tabs>
        <w:ind w:left="440" w:hanging="440"/>
        <w:jc w:val="both"/>
        <w:rPr>
          <w:b/>
          <w:szCs w:val="22"/>
        </w:rPr>
      </w:pPr>
    </w:p>
    <w:p>
      <w:pPr>
        <w:tabs>
          <w:tab w:val="right" w:pos="0"/>
          <w:tab w:val="left" w:pos="440"/>
        </w:tabs>
        <w:ind w:left="440" w:hanging="440"/>
        <w:jc w:val="both"/>
        <w:rPr>
          <w:szCs w:val="22"/>
        </w:rPr>
      </w:pPr>
      <w:r>
        <w:rPr>
          <w:b/>
          <w:szCs w:val="22"/>
        </w:rPr>
        <w:t>23.</w:t>
      </w:r>
      <w:r>
        <w:rPr>
          <w:szCs w:val="22"/>
        </w:rPr>
        <w:tab/>
      </w:r>
      <w:r>
        <w:rPr>
          <w:szCs w:val="22"/>
        </w:rPr>
        <w:t>At a given price, taking accelerated depreciation compared to straight-line depreciation causes the NPV to be higher; similarly, at a given price, lower net workingcapital investment requirements will cause the NPV to be higher. Thus, NPV would be zero at a lower price in this situation. In the case of a bid price, you could submit a lower price and still breakeven, or submit the higher price and make a positive NPV.</w:t>
      </w:r>
    </w:p>
    <w:p>
      <w:pPr>
        <w:tabs>
          <w:tab w:val="left" w:pos="440"/>
        </w:tabs>
        <w:ind w:left="440" w:hanging="440"/>
        <w:jc w:val="both"/>
        <w:rPr>
          <w:szCs w:val="22"/>
        </w:rPr>
      </w:pPr>
    </w:p>
    <w:p>
      <w:pPr>
        <w:tabs>
          <w:tab w:val="left" w:pos="440"/>
        </w:tabs>
        <w:ind w:left="440" w:hanging="440"/>
        <w:jc w:val="both"/>
        <w:rPr>
          <w:szCs w:val="22"/>
        </w:rPr>
      </w:pPr>
      <w:r>
        <w:rPr>
          <w:b/>
          <w:szCs w:val="22"/>
        </w:rPr>
        <w:t>24.</w:t>
      </w:r>
      <w:r>
        <w:rPr>
          <w:szCs w:val="22"/>
        </w:rPr>
        <w:tab/>
      </w:r>
      <w:r>
        <w:rPr>
          <w:szCs w:val="22"/>
        </w:rPr>
        <w:t>Since we need to calculate the EAC for each machine, sales are irrelevant. EAC only uses the costs of operating the equipment, not the sales. Using the bottom-up approach, or net income plus depreciation, method to calculate OCF, we get:</w:t>
      </w:r>
    </w:p>
    <w:p>
      <w:pPr>
        <w:tabs>
          <w:tab w:val="left" w:pos="440"/>
        </w:tabs>
        <w:ind w:left="440" w:hanging="440"/>
        <w:jc w:val="both"/>
        <w:rPr>
          <w:szCs w:val="22"/>
        </w:rPr>
      </w:pPr>
    </w:p>
    <w:tbl>
      <w:tblPr>
        <w:tblStyle w:val="17"/>
        <w:tblW w:w="7126" w:type="dxa"/>
        <w:tblInd w:w="93" w:type="dxa"/>
        <w:tblLayout w:type="fixed"/>
        <w:tblCellMar>
          <w:top w:w="0" w:type="dxa"/>
          <w:left w:w="108" w:type="dxa"/>
          <w:bottom w:w="0" w:type="dxa"/>
          <w:right w:w="108" w:type="dxa"/>
        </w:tblCellMar>
      </w:tblPr>
      <w:tblGrid>
        <w:gridCol w:w="555"/>
        <w:gridCol w:w="1980"/>
        <w:gridCol w:w="2060"/>
        <w:gridCol w:w="340"/>
        <w:gridCol w:w="2191"/>
      </w:tblGrid>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 </w:t>
            </w:r>
          </w:p>
        </w:tc>
        <w:tc>
          <w:tcPr>
            <w:tcW w:w="2060" w:type="dxa"/>
            <w:tcBorders>
              <w:top w:val="nil"/>
              <w:left w:val="nil"/>
              <w:bottom w:val="nil"/>
              <w:right w:val="nil"/>
            </w:tcBorders>
            <w:shd w:val="clear" w:color="auto" w:fill="auto"/>
            <w:vAlign w:val="bottom"/>
          </w:tcPr>
          <w:p>
            <w:pPr>
              <w:jc w:val="right"/>
              <w:rPr>
                <w:szCs w:val="22"/>
              </w:rPr>
            </w:pPr>
            <w:r>
              <w:rPr>
                <w:szCs w:val="22"/>
              </w:rPr>
              <w:t>Machine A</w:t>
            </w:r>
          </w:p>
        </w:tc>
        <w:tc>
          <w:tcPr>
            <w:tcW w:w="340" w:type="dxa"/>
            <w:tcBorders>
              <w:top w:val="nil"/>
              <w:left w:val="nil"/>
              <w:bottom w:val="nil"/>
              <w:right w:val="nil"/>
            </w:tcBorders>
            <w:shd w:val="clear" w:color="auto" w:fill="auto"/>
            <w:vAlign w:val="bottom"/>
          </w:tcPr>
          <w:p>
            <w:pPr>
              <w:jc w:val="right"/>
              <w:rPr>
                <w:szCs w:val="22"/>
              </w:rPr>
            </w:pPr>
            <w:r>
              <w:rPr>
                <w:szCs w:val="22"/>
              </w:rPr>
              <w:t> </w:t>
            </w:r>
          </w:p>
        </w:tc>
        <w:tc>
          <w:tcPr>
            <w:tcW w:w="2191" w:type="dxa"/>
            <w:tcBorders>
              <w:top w:val="nil"/>
              <w:left w:val="nil"/>
              <w:bottom w:val="nil"/>
              <w:right w:val="nil"/>
            </w:tcBorders>
            <w:shd w:val="clear" w:color="auto" w:fill="auto"/>
            <w:vAlign w:val="bottom"/>
          </w:tcPr>
          <w:p>
            <w:pPr>
              <w:jc w:val="right"/>
              <w:rPr>
                <w:szCs w:val="22"/>
              </w:rPr>
            </w:pPr>
            <w:r>
              <w:rPr>
                <w:szCs w:val="22"/>
              </w:rPr>
              <w:t>Machine B</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Variable costs</w:t>
            </w:r>
          </w:p>
        </w:tc>
        <w:tc>
          <w:tcPr>
            <w:tcW w:w="2060" w:type="dxa"/>
            <w:tcBorders>
              <w:top w:val="nil"/>
              <w:left w:val="nil"/>
              <w:bottom w:val="nil"/>
              <w:right w:val="nil"/>
            </w:tcBorders>
            <w:shd w:val="clear" w:color="auto" w:fill="auto"/>
            <w:vAlign w:val="bottom"/>
          </w:tcPr>
          <w:p>
            <w:pPr>
              <w:jc w:val="right"/>
              <w:rPr>
                <w:sz w:val="24"/>
              </w:rPr>
            </w:pPr>
            <w:r>
              <w:t>–$3,850,000</w:t>
            </w:r>
          </w:p>
        </w:tc>
        <w:tc>
          <w:tcPr>
            <w:tcW w:w="340" w:type="dxa"/>
            <w:tcBorders>
              <w:top w:val="nil"/>
              <w:left w:val="nil"/>
              <w:bottom w:val="nil"/>
              <w:right w:val="nil"/>
            </w:tcBorders>
            <w:shd w:val="clear" w:color="auto" w:fill="auto"/>
            <w:vAlign w:val="bottom"/>
          </w:tcPr>
          <w:p>
            <w:pPr>
              <w:jc w:val="right"/>
              <w:rPr>
                <w:szCs w:val="22"/>
              </w:rPr>
            </w:pPr>
          </w:p>
        </w:tc>
        <w:tc>
          <w:tcPr>
            <w:tcW w:w="2191" w:type="dxa"/>
            <w:tcBorders>
              <w:top w:val="nil"/>
              <w:left w:val="nil"/>
              <w:bottom w:val="nil"/>
              <w:right w:val="nil"/>
            </w:tcBorders>
            <w:shd w:val="clear" w:color="auto" w:fill="auto"/>
            <w:vAlign w:val="bottom"/>
          </w:tcPr>
          <w:p>
            <w:pPr>
              <w:jc w:val="right"/>
              <w:rPr>
                <w:sz w:val="24"/>
              </w:rPr>
            </w:pPr>
            <w:r>
              <w:t>–$3,300,000</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Fixed costs</w:t>
            </w:r>
          </w:p>
        </w:tc>
        <w:tc>
          <w:tcPr>
            <w:tcW w:w="2060" w:type="dxa"/>
            <w:tcBorders>
              <w:top w:val="nil"/>
              <w:left w:val="nil"/>
              <w:right w:val="nil"/>
            </w:tcBorders>
            <w:shd w:val="clear" w:color="auto" w:fill="auto"/>
            <w:vAlign w:val="bottom"/>
          </w:tcPr>
          <w:p>
            <w:pPr>
              <w:jc w:val="right"/>
              <w:rPr>
                <w:sz w:val="24"/>
              </w:rPr>
            </w:pPr>
            <w:r>
              <w:t>–240,000</w:t>
            </w:r>
          </w:p>
        </w:tc>
        <w:tc>
          <w:tcPr>
            <w:tcW w:w="340" w:type="dxa"/>
            <w:tcBorders>
              <w:top w:val="nil"/>
              <w:left w:val="nil"/>
              <w:right w:val="nil"/>
            </w:tcBorders>
            <w:shd w:val="clear" w:color="auto" w:fill="auto"/>
            <w:vAlign w:val="bottom"/>
          </w:tcPr>
          <w:p>
            <w:pPr>
              <w:jc w:val="right"/>
              <w:rPr>
                <w:szCs w:val="22"/>
              </w:rPr>
            </w:pPr>
          </w:p>
        </w:tc>
        <w:tc>
          <w:tcPr>
            <w:tcW w:w="2191" w:type="dxa"/>
            <w:tcBorders>
              <w:top w:val="nil"/>
              <w:left w:val="nil"/>
              <w:right w:val="nil"/>
            </w:tcBorders>
            <w:shd w:val="clear" w:color="auto" w:fill="auto"/>
            <w:vAlign w:val="bottom"/>
          </w:tcPr>
          <w:p>
            <w:pPr>
              <w:jc w:val="right"/>
              <w:rPr>
                <w:sz w:val="24"/>
              </w:rPr>
            </w:pPr>
            <w:r>
              <w:t>–175,000</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Depreciation</w:t>
            </w:r>
          </w:p>
        </w:tc>
        <w:tc>
          <w:tcPr>
            <w:tcW w:w="2060" w:type="dxa"/>
            <w:tcBorders>
              <w:top w:val="nil"/>
              <w:left w:val="nil"/>
              <w:right w:val="nil"/>
            </w:tcBorders>
            <w:shd w:val="clear" w:color="auto" w:fill="auto"/>
            <w:vAlign w:val="bottom"/>
          </w:tcPr>
          <w:p>
            <w:pPr>
              <w:jc w:val="right"/>
              <w:rPr>
                <w:sz w:val="24"/>
                <w:u w:val="single"/>
              </w:rPr>
            </w:pPr>
            <w:r>
              <w:rPr>
                <w:u w:val="single"/>
              </w:rPr>
              <w:t>–516,667</w:t>
            </w:r>
          </w:p>
        </w:tc>
        <w:tc>
          <w:tcPr>
            <w:tcW w:w="340" w:type="dxa"/>
            <w:tcBorders>
              <w:top w:val="nil"/>
              <w:left w:val="nil"/>
              <w:right w:val="nil"/>
            </w:tcBorders>
            <w:shd w:val="clear" w:color="auto" w:fill="auto"/>
            <w:vAlign w:val="bottom"/>
          </w:tcPr>
          <w:p>
            <w:pPr>
              <w:jc w:val="right"/>
              <w:rPr>
                <w:szCs w:val="22"/>
              </w:rPr>
            </w:pPr>
          </w:p>
        </w:tc>
        <w:tc>
          <w:tcPr>
            <w:tcW w:w="2191" w:type="dxa"/>
            <w:tcBorders>
              <w:top w:val="nil"/>
              <w:left w:val="nil"/>
              <w:right w:val="nil"/>
            </w:tcBorders>
            <w:shd w:val="clear" w:color="auto" w:fill="auto"/>
            <w:vAlign w:val="bottom"/>
          </w:tcPr>
          <w:p>
            <w:pPr>
              <w:jc w:val="right"/>
              <w:rPr>
                <w:sz w:val="24"/>
                <w:u w:val="single"/>
              </w:rPr>
            </w:pPr>
            <w:r>
              <w:rPr>
                <w:u w:val="single"/>
              </w:rPr>
              <w:t>–588,889</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EBT</w:t>
            </w:r>
          </w:p>
        </w:tc>
        <w:tc>
          <w:tcPr>
            <w:tcW w:w="2060" w:type="dxa"/>
            <w:tcBorders>
              <w:left w:val="nil"/>
              <w:right w:val="nil"/>
            </w:tcBorders>
            <w:shd w:val="clear" w:color="auto" w:fill="auto"/>
            <w:vAlign w:val="bottom"/>
          </w:tcPr>
          <w:p>
            <w:pPr>
              <w:jc w:val="right"/>
              <w:rPr>
                <w:sz w:val="24"/>
              </w:rPr>
            </w:pPr>
            <w:r>
              <w:t>–$4,606,667</w:t>
            </w:r>
          </w:p>
        </w:tc>
        <w:tc>
          <w:tcPr>
            <w:tcW w:w="340" w:type="dxa"/>
            <w:tcBorders>
              <w:left w:val="nil"/>
              <w:right w:val="nil"/>
            </w:tcBorders>
            <w:shd w:val="clear" w:color="auto" w:fill="auto"/>
            <w:vAlign w:val="bottom"/>
          </w:tcPr>
          <w:p>
            <w:pPr>
              <w:jc w:val="right"/>
              <w:rPr>
                <w:szCs w:val="22"/>
              </w:rPr>
            </w:pPr>
          </w:p>
        </w:tc>
        <w:tc>
          <w:tcPr>
            <w:tcW w:w="2191" w:type="dxa"/>
            <w:tcBorders>
              <w:left w:val="nil"/>
              <w:right w:val="nil"/>
            </w:tcBorders>
            <w:shd w:val="clear" w:color="auto" w:fill="auto"/>
            <w:vAlign w:val="bottom"/>
          </w:tcPr>
          <w:p>
            <w:pPr>
              <w:jc w:val="right"/>
              <w:rPr>
                <w:sz w:val="24"/>
              </w:rPr>
            </w:pPr>
            <w:r>
              <w:t>–$4,063,889</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Tax</w:t>
            </w:r>
          </w:p>
        </w:tc>
        <w:tc>
          <w:tcPr>
            <w:tcW w:w="2060" w:type="dxa"/>
            <w:tcBorders>
              <w:top w:val="nil"/>
              <w:left w:val="nil"/>
              <w:right w:val="nil"/>
            </w:tcBorders>
            <w:shd w:val="clear" w:color="auto" w:fill="auto"/>
            <w:vAlign w:val="bottom"/>
          </w:tcPr>
          <w:p>
            <w:pPr>
              <w:jc w:val="right"/>
              <w:rPr>
                <w:sz w:val="24"/>
                <w:u w:val="single"/>
              </w:rPr>
            </w:pPr>
            <w:r>
              <w:rPr>
                <w:u w:val="single"/>
              </w:rPr>
              <w:t>1,612,333</w:t>
            </w:r>
          </w:p>
        </w:tc>
        <w:tc>
          <w:tcPr>
            <w:tcW w:w="340" w:type="dxa"/>
            <w:tcBorders>
              <w:top w:val="nil"/>
              <w:left w:val="nil"/>
              <w:right w:val="nil"/>
            </w:tcBorders>
            <w:shd w:val="clear" w:color="auto" w:fill="auto"/>
            <w:vAlign w:val="bottom"/>
          </w:tcPr>
          <w:p>
            <w:pPr>
              <w:jc w:val="right"/>
              <w:rPr>
                <w:szCs w:val="22"/>
              </w:rPr>
            </w:pPr>
          </w:p>
        </w:tc>
        <w:tc>
          <w:tcPr>
            <w:tcW w:w="2191" w:type="dxa"/>
            <w:tcBorders>
              <w:top w:val="nil"/>
              <w:left w:val="nil"/>
              <w:right w:val="nil"/>
            </w:tcBorders>
            <w:shd w:val="clear" w:color="auto" w:fill="auto"/>
            <w:vAlign w:val="bottom"/>
          </w:tcPr>
          <w:p>
            <w:pPr>
              <w:jc w:val="right"/>
              <w:rPr>
                <w:sz w:val="24"/>
                <w:u w:val="single"/>
              </w:rPr>
            </w:pPr>
            <w:r>
              <w:rPr>
                <w:u w:val="single"/>
              </w:rPr>
              <w:t>1,422,361</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Net income</w:t>
            </w:r>
          </w:p>
        </w:tc>
        <w:tc>
          <w:tcPr>
            <w:tcW w:w="2060" w:type="dxa"/>
            <w:tcBorders>
              <w:top w:val="nil"/>
              <w:left w:val="nil"/>
              <w:bottom w:val="nil"/>
              <w:right w:val="nil"/>
            </w:tcBorders>
            <w:shd w:val="clear" w:color="auto" w:fill="auto"/>
            <w:vAlign w:val="bottom"/>
          </w:tcPr>
          <w:p>
            <w:pPr>
              <w:jc w:val="right"/>
              <w:rPr>
                <w:sz w:val="24"/>
              </w:rPr>
            </w:pPr>
            <w:r>
              <w:t>–$2,994,333</w:t>
            </w:r>
          </w:p>
        </w:tc>
        <w:tc>
          <w:tcPr>
            <w:tcW w:w="340" w:type="dxa"/>
            <w:tcBorders>
              <w:top w:val="nil"/>
              <w:left w:val="nil"/>
              <w:bottom w:val="nil"/>
              <w:right w:val="nil"/>
            </w:tcBorders>
            <w:shd w:val="clear" w:color="auto" w:fill="auto"/>
            <w:vAlign w:val="bottom"/>
          </w:tcPr>
          <w:p>
            <w:pPr>
              <w:jc w:val="right"/>
              <w:rPr>
                <w:szCs w:val="22"/>
              </w:rPr>
            </w:pPr>
          </w:p>
        </w:tc>
        <w:tc>
          <w:tcPr>
            <w:tcW w:w="2191" w:type="dxa"/>
            <w:tcBorders>
              <w:top w:val="nil"/>
              <w:left w:val="nil"/>
              <w:bottom w:val="nil"/>
              <w:right w:val="nil"/>
            </w:tcBorders>
            <w:shd w:val="clear" w:color="auto" w:fill="auto"/>
            <w:vAlign w:val="bottom"/>
          </w:tcPr>
          <w:p>
            <w:pPr>
              <w:jc w:val="right"/>
              <w:rPr>
                <w:sz w:val="24"/>
              </w:rPr>
            </w:pPr>
            <w:r>
              <w:t>–$2,641,528</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 Depreciation</w:t>
            </w:r>
          </w:p>
        </w:tc>
        <w:tc>
          <w:tcPr>
            <w:tcW w:w="2060" w:type="dxa"/>
            <w:tcBorders>
              <w:top w:val="nil"/>
              <w:left w:val="nil"/>
              <w:right w:val="nil"/>
            </w:tcBorders>
            <w:shd w:val="clear" w:color="auto" w:fill="auto"/>
            <w:vAlign w:val="bottom"/>
          </w:tcPr>
          <w:p>
            <w:pPr>
              <w:jc w:val="right"/>
              <w:rPr>
                <w:sz w:val="24"/>
                <w:u w:val="single"/>
              </w:rPr>
            </w:pPr>
            <w:r>
              <w:rPr>
                <w:u w:val="single"/>
              </w:rPr>
              <w:t xml:space="preserve">       516,667</w:t>
            </w:r>
          </w:p>
        </w:tc>
        <w:tc>
          <w:tcPr>
            <w:tcW w:w="340" w:type="dxa"/>
            <w:tcBorders>
              <w:top w:val="nil"/>
              <w:left w:val="nil"/>
              <w:right w:val="nil"/>
            </w:tcBorders>
            <w:shd w:val="clear" w:color="auto" w:fill="auto"/>
            <w:vAlign w:val="bottom"/>
          </w:tcPr>
          <w:p>
            <w:pPr>
              <w:jc w:val="right"/>
              <w:rPr>
                <w:szCs w:val="22"/>
              </w:rPr>
            </w:pPr>
          </w:p>
        </w:tc>
        <w:tc>
          <w:tcPr>
            <w:tcW w:w="2191" w:type="dxa"/>
            <w:tcBorders>
              <w:top w:val="nil"/>
              <w:left w:val="nil"/>
              <w:right w:val="nil"/>
            </w:tcBorders>
            <w:shd w:val="clear" w:color="auto" w:fill="auto"/>
            <w:vAlign w:val="bottom"/>
          </w:tcPr>
          <w:p>
            <w:pPr>
              <w:jc w:val="right"/>
              <w:rPr>
                <w:sz w:val="24"/>
                <w:u w:val="single"/>
              </w:rPr>
            </w:pPr>
            <w:r>
              <w:rPr>
                <w:u w:val="single"/>
              </w:rPr>
              <w:t xml:space="preserve">       588,889</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OCF</w:t>
            </w:r>
          </w:p>
        </w:tc>
        <w:tc>
          <w:tcPr>
            <w:tcW w:w="2060" w:type="dxa"/>
            <w:tcBorders>
              <w:top w:val="nil"/>
              <w:left w:val="nil"/>
              <w:bottom w:val="nil"/>
              <w:right w:val="nil"/>
            </w:tcBorders>
            <w:shd w:val="clear" w:color="auto" w:fill="auto"/>
            <w:vAlign w:val="bottom"/>
          </w:tcPr>
          <w:p>
            <w:pPr>
              <w:jc w:val="right"/>
              <w:rPr>
                <w:sz w:val="24"/>
              </w:rPr>
            </w:pPr>
            <w:r>
              <w:t>–$2,477,667</w:t>
            </w:r>
          </w:p>
        </w:tc>
        <w:tc>
          <w:tcPr>
            <w:tcW w:w="340" w:type="dxa"/>
            <w:tcBorders>
              <w:top w:val="nil"/>
              <w:left w:val="nil"/>
              <w:bottom w:val="nil"/>
              <w:right w:val="nil"/>
            </w:tcBorders>
            <w:shd w:val="clear" w:color="auto" w:fill="auto"/>
            <w:vAlign w:val="bottom"/>
          </w:tcPr>
          <w:p>
            <w:pPr>
              <w:jc w:val="right"/>
              <w:rPr>
                <w:szCs w:val="22"/>
              </w:rPr>
            </w:pPr>
          </w:p>
        </w:tc>
        <w:tc>
          <w:tcPr>
            <w:tcW w:w="2191" w:type="dxa"/>
            <w:tcBorders>
              <w:top w:val="nil"/>
              <w:left w:val="nil"/>
              <w:bottom w:val="nil"/>
              <w:right w:val="nil"/>
            </w:tcBorders>
            <w:shd w:val="clear" w:color="auto" w:fill="auto"/>
            <w:vAlign w:val="bottom"/>
          </w:tcPr>
          <w:p>
            <w:pPr>
              <w:jc w:val="right"/>
              <w:rPr>
                <w:sz w:val="24"/>
              </w:rPr>
            </w:pPr>
            <w:r>
              <w:t>–$2,052,639</w:t>
            </w:r>
          </w:p>
        </w:tc>
      </w:tr>
    </w:tbl>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The NPV and EAC for Machine A are:</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NPV</w:t>
      </w:r>
      <w:r>
        <w:rPr>
          <w:szCs w:val="22"/>
          <w:vertAlign w:val="subscript"/>
        </w:rPr>
        <w:t>A</w:t>
      </w:r>
      <w:r>
        <w:rPr>
          <w:szCs w:val="22"/>
        </w:rPr>
        <w:t xml:space="preserve"> = –$3,100,000 – $2,477,667(PVIFA</w:t>
      </w:r>
      <w:r>
        <w:rPr>
          <w:szCs w:val="22"/>
          <w:vertAlign w:val="subscript"/>
        </w:rPr>
        <w:t>10%,6</w:t>
      </w:r>
      <w:r>
        <w:rPr>
          <w:szCs w:val="22"/>
        </w:rPr>
        <w:t xml:space="preserve">) </w:t>
      </w:r>
    </w:p>
    <w:p>
      <w:pPr>
        <w:tabs>
          <w:tab w:val="left" w:pos="440"/>
        </w:tabs>
        <w:ind w:left="440" w:hanging="440"/>
        <w:jc w:val="both"/>
        <w:rPr>
          <w:szCs w:val="22"/>
        </w:rPr>
      </w:pPr>
      <w:r>
        <w:rPr>
          <w:szCs w:val="22"/>
        </w:rPr>
        <w:tab/>
      </w:r>
      <w:r>
        <w:rPr>
          <w:szCs w:val="22"/>
        </w:rPr>
        <w:t>NPV</w:t>
      </w:r>
      <w:r>
        <w:rPr>
          <w:szCs w:val="22"/>
          <w:vertAlign w:val="subscript"/>
        </w:rPr>
        <w:t>A</w:t>
      </w:r>
      <w:r>
        <w:rPr>
          <w:szCs w:val="22"/>
        </w:rPr>
        <w:t>= –$13,890,884.26</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EAC</w:t>
      </w:r>
      <w:r>
        <w:rPr>
          <w:szCs w:val="22"/>
          <w:vertAlign w:val="subscript"/>
        </w:rPr>
        <w:t>A</w:t>
      </w:r>
      <w:r>
        <w:rPr>
          <w:szCs w:val="22"/>
        </w:rPr>
        <w:t xml:space="preserve"> = – $13,890,884.26 / (PVIFA</w:t>
      </w:r>
      <w:r>
        <w:rPr>
          <w:szCs w:val="22"/>
          <w:vertAlign w:val="subscript"/>
        </w:rPr>
        <w:t>10%,6</w:t>
      </w:r>
      <w:r>
        <w:rPr>
          <w:szCs w:val="22"/>
        </w:rPr>
        <w:t xml:space="preserve">) </w:t>
      </w:r>
    </w:p>
    <w:p>
      <w:pPr>
        <w:tabs>
          <w:tab w:val="left" w:pos="440"/>
        </w:tabs>
        <w:ind w:left="440" w:hanging="440"/>
        <w:jc w:val="both"/>
        <w:rPr>
          <w:szCs w:val="22"/>
        </w:rPr>
      </w:pPr>
      <w:r>
        <w:rPr>
          <w:szCs w:val="22"/>
        </w:rPr>
        <w:tab/>
      </w:r>
      <w:r>
        <w:rPr>
          <w:szCs w:val="22"/>
        </w:rPr>
        <w:t>EAC</w:t>
      </w:r>
      <w:r>
        <w:rPr>
          <w:szCs w:val="22"/>
          <w:vertAlign w:val="subscript"/>
        </w:rPr>
        <w:t>A</w:t>
      </w:r>
      <w:r>
        <w:rPr>
          <w:szCs w:val="22"/>
        </w:rPr>
        <w:t>= –$3,189,449.55</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And the NPV and EAC for Machine B are:</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w:t>
      </w:r>
      <w:r>
        <w:rPr>
          <w:szCs w:val="22"/>
          <w:vertAlign w:val="subscript"/>
        </w:rPr>
        <w:t>B</w:t>
      </w:r>
      <w:r>
        <w:rPr>
          <w:szCs w:val="22"/>
        </w:rPr>
        <w:t xml:space="preserve"> = –$5,300,000 – 2,052,639(PVIFA</w:t>
      </w:r>
      <w:r>
        <w:rPr>
          <w:szCs w:val="22"/>
          <w:vertAlign w:val="subscript"/>
        </w:rPr>
        <w:t>10%,9</w:t>
      </w:r>
      <w:r>
        <w:rPr>
          <w:szCs w:val="22"/>
        </w:rPr>
        <w:t xml:space="preserve">) </w:t>
      </w:r>
    </w:p>
    <w:p>
      <w:pPr>
        <w:tabs>
          <w:tab w:val="left" w:pos="440"/>
        </w:tabs>
        <w:ind w:left="440" w:hanging="440"/>
        <w:jc w:val="both"/>
        <w:rPr>
          <w:szCs w:val="22"/>
        </w:rPr>
      </w:pPr>
      <w:r>
        <w:rPr>
          <w:szCs w:val="22"/>
        </w:rPr>
        <w:tab/>
      </w:r>
      <w:r>
        <w:rPr>
          <w:szCs w:val="22"/>
        </w:rPr>
        <w:t>NPV</w:t>
      </w:r>
      <w:r>
        <w:rPr>
          <w:szCs w:val="22"/>
          <w:vertAlign w:val="subscript"/>
        </w:rPr>
        <w:t xml:space="preserve">B </w:t>
      </w:r>
      <w:r>
        <w:rPr>
          <w:szCs w:val="22"/>
        </w:rPr>
        <w:t>= –$17,121,196.25</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EAC</w:t>
      </w:r>
      <w:r>
        <w:rPr>
          <w:szCs w:val="22"/>
          <w:vertAlign w:val="subscript"/>
        </w:rPr>
        <w:t>B</w:t>
      </w:r>
      <w:r>
        <w:rPr>
          <w:szCs w:val="22"/>
        </w:rPr>
        <w:t xml:space="preserve"> = – $17,121,196.25 / (PVIFA</w:t>
      </w:r>
      <w:r>
        <w:rPr>
          <w:szCs w:val="22"/>
          <w:vertAlign w:val="subscript"/>
        </w:rPr>
        <w:t>10%,9</w:t>
      </w:r>
      <w:r>
        <w:rPr>
          <w:szCs w:val="22"/>
        </w:rPr>
        <w:t xml:space="preserve">) </w:t>
      </w:r>
    </w:p>
    <w:p>
      <w:pPr>
        <w:tabs>
          <w:tab w:val="left" w:pos="440"/>
        </w:tabs>
        <w:ind w:left="440" w:hanging="440"/>
        <w:jc w:val="both"/>
        <w:rPr>
          <w:szCs w:val="22"/>
        </w:rPr>
      </w:pPr>
      <w:r>
        <w:rPr>
          <w:szCs w:val="22"/>
        </w:rPr>
        <w:tab/>
      </w:r>
      <w:r>
        <w:rPr>
          <w:szCs w:val="22"/>
        </w:rPr>
        <w:t>EAC</w:t>
      </w:r>
      <w:r>
        <w:rPr>
          <w:szCs w:val="22"/>
          <w:vertAlign w:val="subscript"/>
        </w:rPr>
        <w:t>B</w:t>
      </w:r>
      <w:r>
        <w:rPr>
          <w:szCs w:val="22"/>
        </w:rPr>
        <w:t>= –$2,972,933.75</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You should choose Machine B since it has a more positive EAC.</w:t>
      </w:r>
    </w:p>
    <w:p>
      <w:pPr>
        <w:tabs>
          <w:tab w:val="left" w:pos="440"/>
        </w:tabs>
        <w:ind w:left="440" w:hanging="440"/>
        <w:jc w:val="both"/>
        <w:rPr>
          <w:szCs w:val="22"/>
        </w:rPr>
      </w:pPr>
    </w:p>
    <w:p>
      <w:pPr>
        <w:tabs>
          <w:tab w:val="left" w:pos="446"/>
        </w:tabs>
        <w:autoSpaceDE w:val="0"/>
        <w:autoSpaceDN w:val="0"/>
        <w:adjustRightInd w:val="0"/>
        <w:jc w:val="both"/>
      </w:pPr>
      <w:r>
        <w:rPr>
          <w:i/>
          <w:szCs w:val="22"/>
        </w:rPr>
        <w:br w:type="page"/>
      </w:r>
      <w:r>
        <w:rPr>
          <w:b/>
          <w:szCs w:val="22"/>
        </w:rPr>
        <w:t>25.</w:t>
      </w:r>
      <w:r>
        <w:rPr>
          <w:szCs w:val="22"/>
        </w:rPr>
        <w:tab/>
      </w:r>
      <w:r>
        <w:t xml:space="preserve">A kilowatt hour is 1,000 watts for 1 hour. A 60-watt bulb burning for 500 hours per year uses </w:t>
      </w:r>
    </w:p>
    <w:p>
      <w:pPr>
        <w:tabs>
          <w:tab w:val="left" w:pos="446"/>
        </w:tabs>
        <w:autoSpaceDE w:val="0"/>
        <w:autoSpaceDN w:val="0"/>
        <w:adjustRightInd w:val="0"/>
        <w:ind w:left="446"/>
        <w:jc w:val="both"/>
      </w:pPr>
      <w:r>
        <w:t>30,000 watt hours, or 30 kilowatt hours. Since the cost of a kilowatt hour is $0.121, the cost per year is:</w:t>
      </w:r>
    </w:p>
    <w:p>
      <w:pPr>
        <w:tabs>
          <w:tab w:val="left" w:pos="446"/>
        </w:tabs>
        <w:autoSpaceDE w:val="0"/>
        <w:autoSpaceDN w:val="0"/>
        <w:adjustRightInd w:val="0"/>
      </w:pPr>
    </w:p>
    <w:p>
      <w:pPr>
        <w:tabs>
          <w:tab w:val="left" w:pos="446"/>
        </w:tabs>
        <w:autoSpaceDE w:val="0"/>
        <w:autoSpaceDN w:val="0"/>
        <w:adjustRightInd w:val="0"/>
      </w:pPr>
      <w:r>
        <w:tab/>
      </w:r>
      <w:r>
        <w:t>Cost per year = 30($0.121)</w:t>
      </w:r>
    </w:p>
    <w:p>
      <w:pPr>
        <w:tabs>
          <w:tab w:val="left" w:pos="446"/>
        </w:tabs>
        <w:autoSpaceDE w:val="0"/>
        <w:autoSpaceDN w:val="0"/>
        <w:adjustRightInd w:val="0"/>
      </w:pPr>
      <w:r>
        <w:tab/>
      </w:r>
      <w:r>
        <w:t>Cost per year = $3.63</w:t>
      </w:r>
    </w:p>
    <w:p>
      <w:pPr>
        <w:tabs>
          <w:tab w:val="left" w:pos="446"/>
        </w:tabs>
        <w:autoSpaceDE w:val="0"/>
        <w:autoSpaceDN w:val="0"/>
        <w:adjustRightInd w:val="0"/>
      </w:pPr>
      <w:r>
        <w:tab/>
      </w:r>
    </w:p>
    <w:p>
      <w:pPr>
        <w:tabs>
          <w:tab w:val="left" w:pos="446"/>
        </w:tabs>
        <w:autoSpaceDE w:val="0"/>
        <w:autoSpaceDN w:val="0"/>
        <w:adjustRightInd w:val="0"/>
        <w:ind w:left="446"/>
        <w:jc w:val="both"/>
      </w:pPr>
      <w:r>
        <w:t>The 60-watt bulb will last for 1,000 hours, which is two years of use at 500 hours per year. So, the NPV of the 60-watt bulb is:</w:t>
      </w:r>
    </w:p>
    <w:p>
      <w:pPr>
        <w:tabs>
          <w:tab w:val="left" w:pos="446"/>
        </w:tabs>
        <w:autoSpaceDE w:val="0"/>
        <w:autoSpaceDN w:val="0"/>
        <w:adjustRightInd w:val="0"/>
      </w:pPr>
    </w:p>
    <w:p>
      <w:pPr>
        <w:tabs>
          <w:tab w:val="left" w:pos="446"/>
        </w:tabs>
        <w:autoSpaceDE w:val="0"/>
        <w:autoSpaceDN w:val="0"/>
        <w:adjustRightInd w:val="0"/>
      </w:pPr>
      <w:r>
        <w:tab/>
      </w:r>
      <w:r>
        <w:t>NPV = –$0.45 – $3.63(PVIFA</w:t>
      </w:r>
      <w:r>
        <w:rPr>
          <w:vertAlign w:val="subscript"/>
        </w:rPr>
        <w:t>10%,2</w:t>
      </w:r>
      <w:r>
        <w:t>)</w:t>
      </w:r>
    </w:p>
    <w:p>
      <w:pPr>
        <w:tabs>
          <w:tab w:val="left" w:pos="446"/>
        </w:tabs>
        <w:autoSpaceDE w:val="0"/>
        <w:autoSpaceDN w:val="0"/>
        <w:adjustRightInd w:val="0"/>
      </w:pPr>
      <w:r>
        <w:tab/>
      </w:r>
      <w:r>
        <w:t>NPV = –$6.75</w:t>
      </w:r>
    </w:p>
    <w:p>
      <w:pPr>
        <w:tabs>
          <w:tab w:val="left" w:pos="446"/>
        </w:tabs>
        <w:autoSpaceDE w:val="0"/>
        <w:autoSpaceDN w:val="0"/>
        <w:adjustRightInd w:val="0"/>
      </w:pPr>
    </w:p>
    <w:p>
      <w:pPr>
        <w:tabs>
          <w:tab w:val="left" w:pos="446"/>
        </w:tabs>
        <w:autoSpaceDE w:val="0"/>
        <w:autoSpaceDN w:val="0"/>
        <w:adjustRightInd w:val="0"/>
      </w:pPr>
      <w:r>
        <w:tab/>
      </w:r>
      <w:r>
        <w:t>And the EAC is:</w:t>
      </w:r>
    </w:p>
    <w:p>
      <w:pPr>
        <w:tabs>
          <w:tab w:val="left" w:pos="446"/>
        </w:tabs>
        <w:autoSpaceDE w:val="0"/>
        <w:autoSpaceDN w:val="0"/>
        <w:adjustRightInd w:val="0"/>
      </w:pPr>
    </w:p>
    <w:p>
      <w:pPr>
        <w:tabs>
          <w:tab w:val="left" w:pos="446"/>
        </w:tabs>
        <w:autoSpaceDE w:val="0"/>
        <w:autoSpaceDN w:val="0"/>
        <w:adjustRightInd w:val="0"/>
      </w:pPr>
      <w:r>
        <w:tab/>
      </w:r>
      <w:r>
        <w:t>EAC = –$6.75 / (PVIFA</w:t>
      </w:r>
      <w:r>
        <w:rPr>
          <w:vertAlign w:val="subscript"/>
        </w:rPr>
        <w:t>10%,2</w:t>
      </w:r>
      <w:r>
        <w:t xml:space="preserve">) </w:t>
      </w:r>
    </w:p>
    <w:p>
      <w:pPr>
        <w:tabs>
          <w:tab w:val="left" w:pos="446"/>
        </w:tabs>
        <w:autoSpaceDE w:val="0"/>
        <w:autoSpaceDN w:val="0"/>
        <w:adjustRightInd w:val="0"/>
      </w:pPr>
      <w:r>
        <w:tab/>
      </w:r>
      <w:r>
        <w:t>EAC = –$3.89</w:t>
      </w:r>
    </w:p>
    <w:p>
      <w:pPr>
        <w:tabs>
          <w:tab w:val="left" w:pos="446"/>
        </w:tabs>
        <w:autoSpaceDE w:val="0"/>
        <w:autoSpaceDN w:val="0"/>
        <w:adjustRightInd w:val="0"/>
      </w:pPr>
    </w:p>
    <w:p>
      <w:pPr>
        <w:tabs>
          <w:tab w:val="left" w:pos="446"/>
        </w:tabs>
        <w:autoSpaceDE w:val="0"/>
        <w:autoSpaceDN w:val="0"/>
        <w:adjustRightInd w:val="0"/>
        <w:ind w:left="446"/>
        <w:jc w:val="both"/>
      </w:pPr>
      <w:r>
        <w:t>Now we can find the EAC for the 15-watt CFL. A 15-watt bulb burning for 500 hours per year uses 7,500 watts, or 7.5 kilowatts. And, since the cost of a kilowatt hour is $0.121, the cost per year is:</w:t>
      </w:r>
    </w:p>
    <w:p>
      <w:pPr>
        <w:tabs>
          <w:tab w:val="left" w:pos="446"/>
        </w:tabs>
        <w:autoSpaceDE w:val="0"/>
        <w:autoSpaceDN w:val="0"/>
        <w:adjustRightInd w:val="0"/>
      </w:pPr>
    </w:p>
    <w:p>
      <w:pPr>
        <w:tabs>
          <w:tab w:val="left" w:pos="446"/>
        </w:tabs>
        <w:autoSpaceDE w:val="0"/>
        <w:autoSpaceDN w:val="0"/>
        <w:adjustRightInd w:val="0"/>
      </w:pPr>
      <w:r>
        <w:tab/>
      </w:r>
      <w:r>
        <w:t>Cost per year = 7.5($0.121)</w:t>
      </w:r>
    </w:p>
    <w:p>
      <w:pPr>
        <w:tabs>
          <w:tab w:val="left" w:pos="446"/>
        </w:tabs>
        <w:autoSpaceDE w:val="0"/>
        <w:autoSpaceDN w:val="0"/>
        <w:adjustRightInd w:val="0"/>
      </w:pPr>
      <w:r>
        <w:tab/>
      </w:r>
      <w:r>
        <w:t>Cost per year = $0.9075</w:t>
      </w:r>
    </w:p>
    <w:p>
      <w:pPr>
        <w:tabs>
          <w:tab w:val="left" w:pos="446"/>
        </w:tabs>
        <w:autoSpaceDE w:val="0"/>
        <w:autoSpaceDN w:val="0"/>
        <w:adjustRightInd w:val="0"/>
      </w:pPr>
      <w:r>
        <w:tab/>
      </w:r>
    </w:p>
    <w:p>
      <w:pPr>
        <w:tabs>
          <w:tab w:val="left" w:pos="446"/>
        </w:tabs>
        <w:autoSpaceDE w:val="0"/>
        <w:autoSpaceDN w:val="0"/>
        <w:adjustRightInd w:val="0"/>
        <w:ind w:left="446"/>
        <w:jc w:val="both"/>
      </w:pPr>
      <w:r>
        <w:t>The 15-watt CFL will last for 12,000 hours, which is 24 years of use at 500 hours per year. So, the NPV of the CFL is:</w:t>
      </w:r>
    </w:p>
    <w:p>
      <w:pPr>
        <w:tabs>
          <w:tab w:val="left" w:pos="446"/>
        </w:tabs>
        <w:autoSpaceDE w:val="0"/>
        <w:autoSpaceDN w:val="0"/>
        <w:adjustRightInd w:val="0"/>
      </w:pPr>
    </w:p>
    <w:p>
      <w:pPr>
        <w:tabs>
          <w:tab w:val="left" w:pos="446"/>
        </w:tabs>
        <w:autoSpaceDE w:val="0"/>
        <w:autoSpaceDN w:val="0"/>
        <w:adjustRightInd w:val="0"/>
      </w:pPr>
      <w:r>
        <w:tab/>
      </w:r>
      <w:r>
        <w:t>NPV = –$3.40 – $0.9075(PVIFA</w:t>
      </w:r>
      <w:r>
        <w:rPr>
          <w:vertAlign w:val="subscript"/>
        </w:rPr>
        <w:t>10%,24</w:t>
      </w:r>
      <w:r>
        <w:t>)</w:t>
      </w:r>
    </w:p>
    <w:p>
      <w:pPr>
        <w:tabs>
          <w:tab w:val="left" w:pos="446"/>
        </w:tabs>
        <w:autoSpaceDE w:val="0"/>
        <w:autoSpaceDN w:val="0"/>
        <w:adjustRightInd w:val="0"/>
      </w:pPr>
      <w:r>
        <w:tab/>
      </w:r>
      <w:r>
        <w:t>NPV = –$11.55</w:t>
      </w:r>
    </w:p>
    <w:p>
      <w:pPr>
        <w:tabs>
          <w:tab w:val="left" w:pos="446"/>
        </w:tabs>
        <w:autoSpaceDE w:val="0"/>
        <w:autoSpaceDN w:val="0"/>
        <w:adjustRightInd w:val="0"/>
      </w:pPr>
    </w:p>
    <w:p>
      <w:pPr>
        <w:tabs>
          <w:tab w:val="left" w:pos="446"/>
        </w:tabs>
        <w:autoSpaceDE w:val="0"/>
        <w:autoSpaceDN w:val="0"/>
        <w:adjustRightInd w:val="0"/>
      </w:pPr>
      <w:r>
        <w:tab/>
      </w:r>
      <w:r>
        <w:t>And the EAC is:</w:t>
      </w:r>
    </w:p>
    <w:p>
      <w:pPr>
        <w:tabs>
          <w:tab w:val="left" w:pos="446"/>
        </w:tabs>
        <w:autoSpaceDE w:val="0"/>
        <w:autoSpaceDN w:val="0"/>
        <w:adjustRightInd w:val="0"/>
      </w:pPr>
    </w:p>
    <w:p>
      <w:pPr>
        <w:tabs>
          <w:tab w:val="left" w:pos="446"/>
        </w:tabs>
        <w:autoSpaceDE w:val="0"/>
        <w:autoSpaceDN w:val="0"/>
        <w:adjustRightInd w:val="0"/>
      </w:pPr>
      <w:r>
        <w:tab/>
      </w:r>
      <w:r>
        <w:t>EAC = –$11.55 / (PVIFA</w:t>
      </w:r>
      <w:r>
        <w:rPr>
          <w:vertAlign w:val="subscript"/>
        </w:rPr>
        <w:t>10%,24</w:t>
      </w:r>
      <w:r>
        <w:t xml:space="preserve">) </w:t>
      </w:r>
    </w:p>
    <w:p>
      <w:pPr>
        <w:tabs>
          <w:tab w:val="left" w:pos="446"/>
        </w:tabs>
        <w:autoSpaceDE w:val="0"/>
        <w:autoSpaceDN w:val="0"/>
        <w:adjustRightInd w:val="0"/>
      </w:pPr>
      <w:r>
        <w:tab/>
      </w:r>
      <w:r>
        <w:t>EAC = –$1.29</w:t>
      </w:r>
    </w:p>
    <w:p>
      <w:pPr>
        <w:tabs>
          <w:tab w:val="left" w:pos="446"/>
        </w:tabs>
      </w:pPr>
    </w:p>
    <w:p>
      <w:pPr>
        <w:tabs>
          <w:tab w:val="left" w:pos="446"/>
        </w:tabs>
      </w:pPr>
      <w:r>
        <w:tab/>
      </w:r>
      <w:r>
        <w:t>Thus, the CFL is much cheaper. But see our next two questions.</w:t>
      </w:r>
    </w:p>
    <w:p>
      <w:pPr>
        <w:tabs>
          <w:tab w:val="left" w:pos="446"/>
        </w:tabs>
        <w:rPr>
          <w:szCs w:val="22"/>
        </w:rPr>
      </w:pPr>
    </w:p>
    <w:p>
      <w:pPr>
        <w:tabs>
          <w:tab w:val="left" w:pos="446"/>
        </w:tabs>
      </w:pPr>
      <w:r>
        <w:rPr>
          <w:b/>
          <w:szCs w:val="22"/>
        </w:rPr>
        <w:t>26.</w:t>
      </w:r>
      <w:r>
        <w:rPr>
          <w:szCs w:val="22"/>
        </w:rPr>
        <w:tab/>
      </w:r>
      <w:r>
        <w:t>To solve the EAC algebraically for each bulb, we can set up the variables as follows:</w:t>
      </w:r>
    </w:p>
    <w:p>
      <w:pPr>
        <w:tabs>
          <w:tab w:val="left" w:pos="446"/>
        </w:tabs>
        <w:rPr>
          <w:b/>
          <w:szCs w:val="22"/>
        </w:rPr>
      </w:pPr>
      <w:r>
        <w:rPr>
          <w:b/>
          <w:szCs w:val="22"/>
        </w:rPr>
        <w:tab/>
      </w:r>
    </w:p>
    <w:p>
      <w:pPr>
        <w:tabs>
          <w:tab w:val="left" w:pos="446"/>
        </w:tabs>
        <w:rPr>
          <w:szCs w:val="22"/>
        </w:rPr>
      </w:pPr>
      <w:r>
        <w:rPr>
          <w:szCs w:val="22"/>
        </w:rPr>
        <w:tab/>
      </w:r>
      <w:r>
        <w:rPr>
          <w:szCs w:val="22"/>
        </w:rPr>
        <w:t>W = Light bulb wattage</w:t>
      </w:r>
    </w:p>
    <w:p>
      <w:pPr>
        <w:tabs>
          <w:tab w:val="left" w:pos="446"/>
        </w:tabs>
        <w:rPr>
          <w:szCs w:val="22"/>
        </w:rPr>
      </w:pPr>
      <w:r>
        <w:rPr>
          <w:szCs w:val="22"/>
        </w:rPr>
        <w:tab/>
      </w:r>
      <w:r>
        <w:rPr>
          <w:szCs w:val="22"/>
        </w:rPr>
        <w:t>C = Cost per kilowatt hour</w:t>
      </w:r>
    </w:p>
    <w:p>
      <w:pPr>
        <w:tabs>
          <w:tab w:val="left" w:pos="446"/>
        </w:tabs>
        <w:rPr>
          <w:szCs w:val="22"/>
        </w:rPr>
      </w:pPr>
      <w:r>
        <w:rPr>
          <w:szCs w:val="22"/>
        </w:rPr>
        <w:tab/>
      </w:r>
      <w:r>
        <w:rPr>
          <w:szCs w:val="22"/>
        </w:rPr>
        <w:t>H = Hours burned per year</w:t>
      </w:r>
    </w:p>
    <w:p>
      <w:pPr>
        <w:tabs>
          <w:tab w:val="left" w:pos="446"/>
        </w:tabs>
        <w:rPr>
          <w:szCs w:val="22"/>
        </w:rPr>
      </w:pPr>
      <w:r>
        <w:rPr>
          <w:szCs w:val="22"/>
        </w:rPr>
        <w:tab/>
      </w:r>
      <w:r>
        <w:rPr>
          <w:szCs w:val="22"/>
        </w:rPr>
        <w:t>P = Price of the light bulb</w:t>
      </w:r>
    </w:p>
    <w:p>
      <w:pPr>
        <w:tabs>
          <w:tab w:val="left" w:pos="446"/>
        </w:tabs>
        <w:rPr>
          <w:szCs w:val="22"/>
        </w:rPr>
      </w:pPr>
      <w:r>
        <w:rPr>
          <w:szCs w:val="22"/>
        </w:rPr>
        <w:tab/>
      </w:r>
    </w:p>
    <w:p>
      <w:pPr>
        <w:tabs>
          <w:tab w:val="left" w:pos="446"/>
        </w:tabs>
        <w:rPr>
          <w:szCs w:val="22"/>
        </w:rPr>
      </w:pPr>
      <w:r>
        <w:rPr>
          <w:szCs w:val="22"/>
        </w:rPr>
        <w:tab/>
      </w:r>
      <w:r>
        <w:rPr>
          <w:szCs w:val="22"/>
        </w:rPr>
        <w:t>The number of watts used by the bulb per hour is:</w:t>
      </w:r>
    </w:p>
    <w:p>
      <w:pPr>
        <w:tabs>
          <w:tab w:val="left" w:pos="446"/>
        </w:tabs>
        <w:rPr>
          <w:szCs w:val="22"/>
        </w:rPr>
      </w:pPr>
    </w:p>
    <w:p>
      <w:pPr>
        <w:tabs>
          <w:tab w:val="left" w:pos="446"/>
        </w:tabs>
        <w:rPr>
          <w:szCs w:val="22"/>
        </w:rPr>
      </w:pPr>
      <w:r>
        <w:rPr>
          <w:szCs w:val="22"/>
        </w:rPr>
        <w:tab/>
      </w:r>
      <w:r>
        <w:rPr>
          <w:szCs w:val="22"/>
        </w:rPr>
        <w:t>WPH = W / 1,000</w:t>
      </w:r>
      <w:r>
        <w:rPr>
          <w:szCs w:val="22"/>
        </w:rPr>
        <w:tab/>
      </w:r>
    </w:p>
    <w:p>
      <w:pPr>
        <w:tabs>
          <w:tab w:val="left" w:pos="446"/>
        </w:tabs>
        <w:rPr>
          <w:szCs w:val="22"/>
        </w:rPr>
      </w:pPr>
    </w:p>
    <w:p>
      <w:pPr>
        <w:tabs>
          <w:tab w:val="left" w:pos="446"/>
        </w:tabs>
        <w:rPr>
          <w:szCs w:val="22"/>
        </w:rPr>
      </w:pPr>
      <w:r>
        <w:rPr>
          <w:szCs w:val="22"/>
        </w:rPr>
        <w:tab/>
      </w:r>
      <w:r>
        <w:rPr>
          <w:szCs w:val="22"/>
        </w:rPr>
        <w:t>And the kilowatt hours used per year is:</w:t>
      </w:r>
    </w:p>
    <w:p>
      <w:pPr>
        <w:tabs>
          <w:tab w:val="left" w:pos="446"/>
        </w:tabs>
        <w:rPr>
          <w:szCs w:val="22"/>
        </w:rPr>
      </w:pPr>
    </w:p>
    <w:p>
      <w:pPr>
        <w:tabs>
          <w:tab w:val="left" w:pos="446"/>
        </w:tabs>
        <w:rPr>
          <w:szCs w:val="22"/>
        </w:rPr>
      </w:pPr>
      <w:r>
        <w:rPr>
          <w:szCs w:val="22"/>
        </w:rPr>
        <w:tab/>
      </w:r>
      <w:r>
        <w:rPr>
          <w:szCs w:val="22"/>
        </w:rPr>
        <w:t>KPY = WPH × H</w:t>
      </w:r>
    </w:p>
    <w:p>
      <w:pPr>
        <w:tabs>
          <w:tab w:val="left" w:pos="446"/>
        </w:tabs>
        <w:rPr>
          <w:szCs w:val="22"/>
        </w:rPr>
      </w:pPr>
      <w:r>
        <w:rPr>
          <w:szCs w:val="22"/>
        </w:rPr>
        <w:br w:type="page"/>
      </w:r>
      <w:r>
        <w:rPr>
          <w:szCs w:val="22"/>
        </w:rPr>
        <w:tab/>
      </w:r>
      <w:r>
        <w:rPr>
          <w:szCs w:val="22"/>
        </w:rPr>
        <w:t>The electricity cost per year is therefore:</w:t>
      </w:r>
    </w:p>
    <w:p>
      <w:pPr>
        <w:tabs>
          <w:tab w:val="left" w:pos="446"/>
        </w:tabs>
        <w:rPr>
          <w:szCs w:val="22"/>
        </w:rPr>
      </w:pPr>
    </w:p>
    <w:p>
      <w:pPr>
        <w:tabs>
          <w:tab w:val="left" w:pos="446"/>
        </w:tabs>
        <w:rPr>
          <w:szCs w:val="22"/>
        </w:rPr>
      </w:pPr>
      <w:r>
        <w:rPr>
          <w:szCs w:val="22"/>
        </w:rPr>
        <w:tab/>
      </w:r>
      <w:r>
        <w:rPr>
          <w:szCs w:val="22"/>
        </w:rPr>
        <w:t>ECY = KPY × C</w:t>
      </w:r>
    </w:p>
    <w:p>
      <w:pPr>
        <w:tabs>
          <w:tab w:val="left" w:pos="446"/>
        </w:tabs>
        <w:rPr>
          <w:szCs w:val="22"/>
        </w:rPr>
      </w:pPr>
    </w:p>
    <w:p>
      <w:pPr>
        <w:tabs>
          <w:tab w:val="left" w:pos="446"/>
        </w:tabs>
        <w:rPr>
          <w:szCs w:val="22"/>
        </w:rPr>
      </w:pPr>
      <w:r>
        <w:rPr>
          <w:szCs w:val="22"/>
        </w:rPr>
        <w:tab/>
      </w:r>
      <w:r>
        <w:rPr>
          <w:szCs w:val="22"/>
        </w:rPr>
        <w:t>The NPV of the decision to buy the light bulb is:</w:t>
      </w:r>
    </w:p>
    <w:p>
      <w:pPr>
        <w:tabs>
          <w:tab w:val="left" w:pos="446"/>
        </w:tabs>
        <w:rPr>
          <w:szCs w:val="22"/>
        </w:rPr>
      </w:pPr>
      <w:r>
        <w:rPr>
          <w:szCs w:val="22"/>
        </w:rPr>
        <w:tab/>
      </w:r>
    </w:p>
    <w:p>
      <w:pPr>
        <w:tabs>
          <w:tab w:val="left" w:pos="446"/>
        </w:tabs>
        <w:rPr>
          <w:szCs w:val="22"/>
        </w:rPr>
      </w:pPr>
      <w:r>
        <w:rPr>
          <w:szCs w:val="22"/>
        </w:rPr>
        <w:tab/>
      </w:r>
      <w:r>
        <w:rPr>
          <w:szCs w:val="22"/>
        </w:rPr>
        <w:t>NPV = – P – ECY(PVIFA</w:t>
      </w:r>
      <w:r>
        <w:rPr>
          <w:i/>
          <w:szCs w:val="22"/>
          <w:vertAlign w:val="subscript"/>
        </w:rPr>
        <w:t>R</w:t>
      </w:r>
      <w:r>
        <w:rPr>
          <w:szCs w:val="22"/>
          <w:vertAlign w:val="subscript"/>
        </w:rPr>
        <w:t>%,</w:t>
      </w:r>
      <w:r>
        <w:rPr>
          <w:i/>
          <w:szCs w:val="22"/>
          <w:vertAlign w:val="subscript"/>
        </w:rPr>
        <w:t>t</w:t>
      </w:r>
      <w:r>
        <w:rPr>
          <w:szCs w:val="22"/>
        </w:rPr>
        <w:t>)</w:t>
      </w:r>
    </w:p>
    <w:p>
      <w:pPr>
        <w:tabs>
          <w:tab w:val="left" w:pos="446"/>
        </w:tabs>
        <w:rPr>
          <w:szCs w:val="22"/>
        </w:rPr>
      </w:pPr>
    </w:p>
    <w:p>
      <w:pPr>
        <w:tabs>
          <w:tab w:val="left" w:pos="446"/>
        </w:tabs>
        <w:rPr>
          <w:szCs w:val="22"/>
        </w:rPr>
      </w:pPr>
      <w:r>
        <w:rPr>
          <w:szCs w:val="22"/>
        </w:rPr>
        <w:tab/>
      </w:r>
      <w:r>
        <w:rPr>
          <w:szCs w:val="22"/>
        </w:rPr>
        <w:t>And the EAC is:</w:t>
      </w:r>
    </w:p>
    <w:p>
      <w:pPr>
        <w:tabs>
          <w:tab w:val="left" w:pos="446"/>
        </w:tabs>
        <w:rPr>
          <w:szCs w:val="22"/>
        </w:rPr>
      </w:pPr>
    </w:p>
    <w:p>
      <w:pPr>
        <w:tabs>
          <w:tab w:val="left" w:pos="446"/>
        </w:tabs>
        <w:rPr>
          <w:szCs w:val="22"/>
        </w:rPr>
      </w:pPr>
      <w:r>
        <w:rPr>
          <w:szCs w:val="22"/>
        </w:rPr>
        <w:tab/>
      </w:r>
      <w:r>
        <w:rPr>
          <w:szCs w:val="22"/>
        </w:rPr>
        <w:t>EAC = NPV / (PVIFA</w:t>
      </w:r>
      <w:r>
        <w:rPr>
          <w:i/>
          <w:szCs w:val="22"/>
          <w:vertAlign w:val="subscript"/>
        </w:rPr>
        <w:t>R</w:t>
      </w:r>
      <w:r>
        <w:rPr>
          <w:szCs w:val="22"/>
          <w:vertAlign w:val="subscript"/>
        </w:rPr>
        <w:t>%,</w:t>
      </w:r>
      <w:r>
        <w:rPr>
          <w:i/>
          <w:szCs w:val="22"/>
          <w:vertAlign w:val="subscript"/>
        </w:rPr>
        <w:t>t</w:t>
      </w:r>
      <w:r>
        <w:rPr>
          <w:szCs w:val="22"/>
        </w:rPr>
        <w:t>)</w:t>
      </w:r>
    </w:p>
    <w:p>
      <w:pPr>
        <w:tabs>
          <w:tab w:val="left" w:pos="446"/>
        </w:tabs>
        <w:rPr>
          <w:szCs w:val="22"/>
        </w:rPr>
      </w:pPr>
    </w:p>
    <w:p>
      <w:pPr>
        <w:tabs>
          <w:tab w:val="left" w:pos="446"/>
        </w:tabs>
        <w:rPr>
          <w:szCs w:val="22"/>
        </w:rPr>
      </w:pPr>
      <w:r>
        <w:rPr>
          <w:szCs w:val="22"/>
        </w:rPr>
        <w:tab/>
      </w:r>
      <w:r>
        <w:rPr>
          <w:szCs w:val="22"/>
        </w:rPr>
        <w:t>Substituting, we get:</w:t>
      </w:r>
    </w:p>
    <w:p>
      <w:pPr>
        <w:tabs>
          <w:tab w:val="left" w:pos="446"/>
        </w:tabs>
        <w:rPr>
          <w:szCs w:val="22"/>
        </w:rPr>
      </w:pPr>
    </w:p>
    <w:p>
      <w:pPr>
        <w:tabs>
          <w:tab w:val="left" w:pos="446"/>
        </w:tabs>
        <w:rPr>
          <w:szCs w:val="22"/>
          <w:vertAlign w:val="subscript"/>
        </w:rPr>
      </w:pPr>
      <w:r>
        <w:rPr>
          <w:szCs w:val="22"/>
        </w:rPr>
        <w:tab/>
      </w:r>
      <w:r>
        <w:rPr>
          <w:szCs w:val="22"/>
        </w:rPr>
        <w:t>EAC = [–P – (W / 1,000 × H × C)PVIFA</w:t>
      </w:r>
      <w:r>
        <w:rPr>
          <w:i/>
          <w:szCs w:val="22"/>
          <w:vertAlign w:val="subscript"/>
        </w:rPr>
        <w:t>R</w:t>
      </w:r>
      <w:r>
        <w:rPr>
          <w:szCs w:val="22"/>
          <w:vertAlign w:val="subscript"/>
        </w:rPr>
        <w:t>%,</w:t>
      </w:r>
      <w:r>
        <w:rPr>
          <w:i/>
          <w:szCs w:val="22"/>
          <w:vertAlign w:val="subscript"/>
        </w:rPr>
        <w:t>t</w:t>
      </w:r>
      <w:r>
        <w:rPr>
          <w:szCs w:val="22"/>
        </w:rPr>
        <w:t>] / PVIFA</w:t>
      </w:r>
      <w:r>
        <w:rPr>
          <w:i/>
          <w:szCs w:val="22"/>
          <w:vertAlign w:val="subscript"/>
        </w:rPr>
        <w:t>R</w:t>
      </w:r>
      <w:r>
        <w:rPr>
          <w:szCs w:val="22"/>
          <w:vertAlign w:val="subscript"/>
        </w:rPr>
        <w:t>%</w:t>
      </w:r>
      <w:r>
        <w:rPr>
          <w:i/>
          <w:szCs w:val="22"/>
          <w:vertAlign w:val="subscript"/>
        </w:rPr>
        <w:t>,t</w:t>
      </w:r>
    </w:p>
    <w:p>
      <w:pPr>
        <w:tabs>
          <w:tab w:val="left" w:pos="446"/>
        </w:tabs>
        <w:rPr>
          <w:szCs w:val="22"/>
        </w:rPr>
      </w:pPr>
    </w:p>
    <w:p>
      <w:pPr>
        <w:tabs>
          <w:tab w:val="left" w:pos="446"/>
        </w:tabs>
        <w:ind w:left="446"/>
        <w:jc w:val="both"/>
        <w:rPr>
          <w:szCs w:val="22"/>
        </w:rPr>
      </w:pPr>
      <w:r>
        <w:rPr>
          <w:szCs w:val="22"/>
        </w:rPr>
        <w:t xml:space="preserve">We need to set the EAC of the two light bulbs equal to each other and solve for C, the cost per kilowatt hour. Doing so, we find: </w:t>
      </w:r>
    </w:p>
    <w:p>
      <w:pPr>
        <w:tabs>
          <w:tab w:val="left" w:pos="446"/>
        </w:tabs>
        <w:rPr>
          <w:szCs w:val="22"/>
        </w:rPr>
      </w:pPr>
    </w:p>
    <w:p>
      <w:pPr>
        <w:tabs>
          <w:tab w:val="left" w:pos="446"/>
        </w:tabs>
        <w:rPr>
          <w:szCs w:val="22"/>
        </w:rPr>
      </w:pPr>
      <w:r>
        <w:rPr>
          <w:szCs w:val="22"/>
        </w:rPr>
        <w:tab/>
      </w:r>
      <w:r>
        <w:rPr>
          <w:szCs w:val="22"/>
        </w:rPr>
        <w:t>[–$0.45 – (60 / 1,000 × 500 × C)PVIFA</w:t>
      </w:r>
      <w:r>
        <w:rPr>
          <w:szCs w:val="22"/>
          <w:vertAlign w:val="subscript"/>
        </w:rPr>
        <w:t>10%,2</w:t>
      </w:r>
      <w:r>
        <w:rPr>
          <w:szCs w:val="22"/>
        </w:rPr>
        <w:t>] / PVIFA</w:t>
      </w:r>
      <w:r>
        <w:rPr>
          <w:szCs w:val="22"/>
          <w:vertAlign w:val="subscript"/>
        </w:rPr>
        <w:t>10%,2</w:t>
      </w:r>
    </w:p>
    <w:p>
      <w:pPr>
        <w:tabs>
          <w:tab w:val="left" w:pos="446"/>
        </w:tabs>
        <w:rPr>
          <w:szCs w:val="22"/>
        </w:rPr>
      </w:pPr>
      <w:r>
        <w:rPr>
          <w:szCs w:val="22"/>
        </w:rPr>
        <w:tab/>
      </w:r>
      <w:r>
        <w:rPr>
          <w:szCs w:val="22"/>
        </w:rPr>
        <w:tab/>
      </w:r>
      <w:r>
        <w:rPr>
          <w:szCs w:val="22"/>
        </w:rPr>
        <w:tab/>
      </w:r>
      <w:r>
        <w:rPr>
          <w:szCs w:val="22"/>
        </w:rPr>
        <w:tab/>
      </w:r>
      <w:r>
        <w:rPr>
          <w:szCs w:val="22"/>
        </w:rPr>
        <w:t>= [–$3.40 – (15 / 1,000 × 500 × C)PVIFA</w:t>
      </w:r>
      <w:r>
        <w:rPr>
          <w:szCs w:val="22"/>
          <w:vertAlign w:val="subscript"/>
        </w:rPr>
        <w:t>10%,24</w:t>
      </w:r>
      <w:r>
        <w:rPr>
          <w:szCs w:val="22"/>
        </w:rPr>
        <w:t>] / PVIFA</w:t>
      </w:r>
      <w:r>
        <w:rPr>
          <w:szCs w:val="22"/>
          <w:vertAlign w:val="subscript"/>
        </w:rPr>
        <w:t>10%,24</w:t>
      </w:r>
    </w:p>
    <w:p>
      <w:pPr>
        <w:tabs>
          <w:tab w:val="left" w:pos="446"/>
        </w:tabs>
        <w:rPr>
          <w:szCs w:val="22"/>
        </w:rPr>
      </w:pPr>
    </w:p>
    <w:p>
      <w:pPr>
        <w:tabs>
          <w:tab w:val="left" w:pos="446"/>
        </w:tabs>
        <w:rPr>
          <w:szCs w:val="22"/>
        </w:rPr>
      </w:pPr>
      <w:r>
        <w:rPr>
          <w:szCs w:val="22"/>
        </w:rPr>
        <w:tab/>
      </w:r>
      <w:r>
        <w:rPr>
          <w:szCs w:val="22"/>
        </w:rPr>
        <w:t>C = $0.005295</w:t>
      </w:r>
    </w:p>
    <w:p>
      <w:pPr>
        <w:tabs>
          <w:tab w:val="left" w:pos="446"/>
        </w:tabs>
        <w:rPr>
          <w:szCs w:val="22"/>
        </w:rPr>
      </w:pPr>
    </w:p>
    <w:p>
      <w:pPr>
        <w:tabs>
          <w:tab w:val="left" w:pos="446"/>
        </w:tabs>
        <w:ind w:left="446"/>
        <w:jc w:val="both"/>
        <w:rPr>
          <w:szCs w:val="22"/>
        </w:rPr>
      </w:pPr>
      <w:r>
        <w:rPr>
          <w:szCs w:val="22"/>
        </w:rPr>
        <w:t>So, unless the cost per kilowatt hour is extremely low, it makes sense to use the CFL. But when should you replace the incandescent bulb? See the next question.</w:t>
      </w:r>
    </w:p>
    <w:p>
      <w:pPr>
        <w:tabs>
          <w:tab w:val="left" w:pos="446"/>
        </w:tabs>
        <w:rPr>
          <w:szCs w:val="22"/>
        </w:rPr>
      </w:pPr>
    </w:p>
    <w:p>
      <w:pPr>
        <w:tabs>
          <w:tab w:val="left" w:pos="446"/>
        </w:tabs>
        <w:ind w:left="446" w:hanging="446"/>
        <w:jc w:val="both"/>
        <w:rPr>
          <w:szCs w:val="22"/>
        </w:rPr>
      </w:pPr>
      <w:r>
        <w:rPr>
          <w:b/>
          <w:szCs w:val="22"/>
        </w:rPr>
        <w:t>27.</w:t>
      </w:r>
      <w:r>
        <w:rPr>
          <w:szCs w:val="22"/>
        </w:rPr>
        <w:tab/>
      </w:r>
      <w:r>
        <w:rPr>
          <w:szCs w:val="22"/>
        </w:rPr>
        <w:t>We are again solving for the breakeven kilowatt hour cost, but now the incandescent bulb has only 500 hours of useful life. In this case, the incandescent bulb has only one year of life left. The breakeven electricity cost under these circumstances is:</w:t>
      </w:r>
    </w:p>
    <w:p>
      <w:pPr>
        <w:tabs>
          <w:tab w:val="left" w:pos="446"/>
        </w:tabs>
      </w:pPr>
    </w:p>
    <w:p>
      <w:pPr>
        <w:tabs>
          <w:tab w:val="left" w:pos="446"/>
        </w:tabs>
        <w:rPr>
          <w:szCs w:val="22"/>
        </w:rPr>
      </w:pPr>
      <w:r>
        <w:rPr>
          <w:szCs w:val="22"/>
        </w:rPr>
        <w:tab/>
      </w:r>
      <w:r>
        <w:rPr>
          <w:szCs w:val="22"/>
        </w:rPr>
        <w:t>[–$0.45 – (60 / 1,000 × 500 × C)PVIFA</w:t>
      </w:r>
      <w:r>
        <w:rPr>
          <w:szCs w:val="22"/>
          <w:vertAlign w:val="subscript"/>
        </w:rPr>
        <w:t>10%,1</w:t>
      </w:r>
      <w:r>
        <w:rPr>
          <w:szCs w:val="22"/>
        </w:rPr>
        <w:t>] / PVIFA</w:t>
      </w:r>
      <w:r>
        <w:rPr>
          <w:szCs w:val="22"/>
          <w:vertAlign w:val="subscript"/>
        </w:rPr>
        <w:t>10%,1</w:t>
      </w:r>
    </w:p>
    <w:p>
      <w:pPr>
        <w:tabs>
          <w:tab w:val="left" w:pos="446"/>
        </w:tabs>
        <w:rPr>
          <w:szCs w:val="22"/>
        </w:rPr>
      </w:pPr>
      <w:r>
        <w:rPr>
          <w:szCs w:val="22"/>
        </w:rPr>
        <w:tab/>
      </w:r>
      <w:r>
        <w:rPr>
          <w:szCs w:val="22"/>
        </w:rPr>
        <w:tab/>
      </w:r>
      <w:r>
        <w:rPr>
          <w:szCs w:val="22"/>
        </w:rPr>
        <w:tab/>
      </w:r>
      <w:r>
        <w:rPr>
          <w:szCs w:val="22"/>
        </w:rPr>
        <w:tab/>
      </w:r>
      <w:r>
        <w:rPr>
          <w:szCs w:val="22"/>
        </w:rPr>
        <w:t>= [–$3.40 – (15 / 1,000 × 500 × C)PVIFA</w:t>
      </w:r>
      <w:r>
        <w:rPr>
          <w:szCs w:val="22"/>
          <w:vertAlign w:val="subscript"/>
        </w:rPr>
        <w:t>10%,24</w:t>
      </w:r>
      <w:r>
        <w:rPr>
          <w:szCs w:val="22"/>
        </w:rPr>
        <w:t>] / PVIFA</w:t>
      </w:r>
      <w:r>
        <w:rPr>
          <w:szCs w:val="22"/>
          <w:vertAlign w:val="subscript"/>
        </w:rPr>
        <w:t>10%,24</w:t>
      </w:r>
    </w:p>
    <w:p>
      <w:pPr>
        <w:tabs>
          <w:tab w:val="left" w:pos="446"/>
        </w:tabs>
        <w:rPr>
          <w:szCs w:val="22"/>
        </w:rPr>
      </w:pPr>
    </w:p>
    <w:p>
      <w:pPr>
        <w:tabs>
          <w:tab w:val="left" w:pos="446"/>
        </w:tabs>
        <w:rPr>
          <w:szCs w:val="22"/>
        </w:rPr>
      </w:pPr>
      <w:r>
        <w:rPr>
          <w:szCs w:val="22"/>
        </w:rPr>
        <w:tab/>
      </w:r>
      <w:r>
        <w:rPr>
          <w:szCs w:val="22"/>
        </w:rPr>
        <w:t>C = –$0.005181</w:t>
      </w:r>
    </w:p>
    <w:p>
      <w:pPr>
        <w:tabs>
          <w:tab w:val="left" w:pos="446"/>
        </w:tabs>
        <w:rPr>
          <w:szCs w:val="22"/>
        </w:rPr>
      </w:pPr>
    </w:p>
    <w:p>
      <w:pPr>
        <w:tabs>
          <w:tab w:val="left" w:pos="446"/>
        </w:tabs>
        <w:ind w:left="446"/>
      </w:pPr>
      <w:r>
        <w:rPr>
          <w:szCs w:val="22"/>
        </w:rPr>
        <w:t>Unless the electricity cost is negative (Not very likely!), it does not make financial sense to replace the incandescent bulb until it burns out.</w:t>
      </w:r>
    </w:p>
    <w:p>
      <w:pPr>
        <w:tabs>
          <w:tab w:val="left" w:pos="446"/>
        </w:tabs>
        <w:rPr>
          <w:b/>
          <w:szCs w:val="22"/>
        </w:rPr>
      </w:pPr>
      <w:r>
        <w:rPr>
          <w:b/>
          <w:szCs w:val="22"/>
        </w:rPr>
        <w:tab/>
      </w:r>
    </w:p>
    <w:p>
      <w:pPr>
        <w:ind w:left="450" w:hanging="450"/>
        <w:jc w:val="both"/>
      </w:pPr>
      <w:r>
        <w:rPr>
          <w:b/>
        </w:rPr>
        <w:t>28.</w:t>
      </w:r>
      <w:r>
        <w:tab/>
      </w:r>
      <w:r>
        <w:t>The debate between incandescent bulbs and CFLs is not just a financial debate, but an environmental one as well. The numbers below correspond to the numbered items in the question:</w:t>
      </w:r>
    </w:p>
    <w:p/>
    <w:p>
      <w:pPr>
        <w:ind w:left="907" w:hanging="461"/>
        <w:jc w:val="both"/>
      </w:pPr>
      <w:r>
        <w:t>1.</w:t>
      </w:r>
      <w:r>
        <w:tab/>
      </w:r>
      <w:r>
        <w:t>The extra heat generated by an incandescent bulb is waste, but not necessarily in a heated structure, especially in northern climates.</w:t>
      </w:r>
    </w:p>
    <w:p>
      <w:pPr>
        <w:ind w:left="907" w:hanging="907"/>
      </w:pPr>
    </w:p>
    <w:p>
      <w:pPr>
        <w:ind w:left="907" w:hanging="461"/>
        <w:jc w:val="both"/>
      </w:pPr>
      <w:r>
        <w:t>2.</w:t>
      </w:r>
      <w:r>
        <w:tab/>
      </w:r>
      <w:r>
        <w:t>Since CFLs last so long, from a financial viewpoint, it might make sense to wait if prices are declining.</w:t>
      </w:r>
    </w:p>
    <w:p>
      <w:pPr>
        <w:ind w:left="907" w:hanging="907"/>
        <w:jc w:val="both"/>
      </w:pPr>
    </w:p>
    <w:p>
      <w:pPr>
        <w:ind w:left="907" w:hanging="461"/>
        <w:jc w:val="both"/>
      </w:pPr>
      <w:r>
        <w:t>3.</w:t>
      </w:r>
      <w:r>
        <w:tab/>
      </w:r>
      <w:r>
        <w:t xml:space="preserve">Because of the nontrivial health and disposal issues, CFLs are not as attractive as our previous analysis suggests. </w:t>
      </w:r>
    </w:p>
    <w:p>
      <w:pPr>
        <w:ind w:left="907" w:hanging="461"/>
        <w:jc w:val="both"/>
      </w:pPr>
      <w:r>
        <w:br w:type="page"/>
      </w:r>
      <w:r>
        <w:t>4.</w:t>
      </w:r>
      <w:r>
        <w:tab/>
      </w:r>
      <w:r>
        <w:t>From a company’s perspective, the cost of replacing working incandescent bulbs may outweigh the financial benefit. However, since CFLs last longer, the cost of replacing the bulbs will be lower in the long run.</w:t>
      </w:r>
    </w:p>
    <w:p>
      <w:pPr>
        <w:ind w:left="907" w:hanging="907"/>
        <w:jc w:val="both"/>
      </w:pPr>
    </w:p>
    <w:p>
      <w:pPr>
        <w:ind w:left="907" w:hanging="461"/>
        <w:jc w:val="both"/>
      </w:pPr>
      <w:r>
        <w:t>5.</w:t>
      </w:r>
      <w:r>
        <w:tab/>
      </w:r>
      <w:r>
        <w:t xml:space="preserve">Because incandescent bulbs use more power, more coal has to be burned, which generates more mercury in the environment, potentially offsetting the mercury concern with CFLs. </w:t>
      </w:r>
    </w:p>
    <w:p>
      <w:pPr>
        <w:ind w:left="907" w:hanging="907"/>
        <w:jc w:val="both"/>
      </w:pPr>
    </w:p>
    <w:p>
      <w:pPr>
        <w:ind w:left="907" w:hanging="461"/>
        <w:jc w:val="both"/>
      </w:pPr>
      <w:r>
        <w:t>6.</w:t>
      </w:r>
      <w:r>
        <w:tab/>
      </w:r>
      <w:r>
        <w:t>As in the previous question, if CO</w:t>
      </w:r>
      <w:r>
        <w:rPr>
          <w:vertAlign w:val="subscript"/>
        </w:rPr>
        <w:t>2</w:t>
      </w:r>
      <w:r>
        <w:t xml:space="preserve"> production is an environmental concern, the lower power consumption from CFLs is a benefit.</w:t>
      </w:r>
    </w:p>
    <w:p>
      <w:pPr>
        <w:ind w:left="907" w:hanging="907"/>
        <w:jc w:val="both"/>
      </w:pPr>
    </w:p>
    <w:p>
      <w:pPr>
        <w:ind w:left="907" w:hanging="461"/>
        <w:jc w:val="both"/>
      </w:pPr>
      <w:r>
        <w:t>7.</w:t>
      </w:r>
      <w:r>
        <w:tab/>
      </w:r>
      <w:r>
        <w:t>CFLs require more energy to make, potentially offsetting (at least partially) the energy savings from their use.  Worker safety and site contamination are also negatives for CFLs.</w:t>
      </w:r>
    </w:p>
    <w:p>
      <w:pPr>
        <w:ind w:left="907" w:hanging="907"/>
        <w:jc w:val="both"/>
      </w:pPr>
    </w:p>
    <w:p>
      <w:pPr>
        <w:ind w:left="907" w:hanging="461"/>
        <w:jc w:val="both"/>
      </w:pPr>
      <w:r>
        <w:t>8.</w:t>
      </w:r>
      <w:r>
        <w:tab/>
      </w:r>
      <w:r>
        <w:t>This fact favors the incandescent bulb because the purchasers will only receive part of the benefit from the CFL.</w:t>
      </w:r>
    </w:p>
    <w:p>
      <w:pPr>
        <w:ind w:left="907" w:hanging="907"/>
        <w:jc w:val="both"/>
      </w:pPr>
    </w:p>
    <w:p>
      <w:pPr>
        <w:ind w:left="907" w:hanging="461"/>
        <w:jc w:val="both"/>
      </w:pPr>
      <w:r>
        <w:t>9.</w:t>
      </w:r>
      <w:r>
        <w:tab/>
      </w:r>
      <w:r>
        <w:t>This fact favors waiting for new technology.</w:t>
      </w:r>
    </w:p>
    <w:p>
      <w:pPr>
        <w:ind w:left="907" w:hanging="907"/>
        <w:jc w:val="both"/>
      </w:pPr>
    </w:p>
    <w:p>
      <w:pPr>
        <w:ind w:left="446" w:firstLine="34"/>
        <w:jc w:val="both"/>
      </w:pPr>
      <w:r>
        <w:t>While there is always a “best” answer, this question shows that the analysis of the “best” answer is not always easy and may not be possible because of incomplete data. As for how to better legislate the use of CFLs, our analysis suggests that requiring them in new construction might make sense. Rental properties in general should probably be required to use CFLs (why rentals?).</w:t>
      </w:r>
    </w:p>
    <w:p>
      <w:pPr>
        <w:tabs>
          <w:tab w:val="left" w:pos="446"/>
        </w:tabs>
        <w:jc w:val="both"/>
      </w:pPr>
    </w:p>
    <w:p>
      <w:pPr>
        <w:tabs>
          <w:tab w:val="left" w:pos="446"/>
        </w:tabs>
        <w:ind w:left="446"/>
        <w:jc w:val="both"/>
        <w:rPr>
          <w:szCs w:val="22"/>
        </w:rPr>
      </w:pPr>
      <w:r>
        <w:t>Another piece of legislation that makes sense is requiring the producers of CFLs to supply a disposal kit and proper disposal instructions with each one sold. Finally, we need much better research on the hazards associated with broken bulbs in the home and workplace and proper procedures for dealing with broken bulbs.</w:t>
      </w:r>
    </w:p>
    <w:p>
      <w:pPr>
        <w:tabs>
          <w:tab w:val="left" w:pos="720"/>
        </w:tabs>
        <w:jc w:val="both"/>
        <w:rPr>
          <w:szCs w:val="22"/>
        </w:rPr>
      </w:pPr>
    </w:p>
    <w:p>
      <w:pPr>
        <w:tabs>
          <w:tab w:val="left" w:pos="720"/>
        </w:tabs>
        <w:ind w:left="446" w:hanging="446"/>
        <w:jc w:val="both"/>
      </w:pPr>
      <w:r>
        <w:rPr>
          <w:b/>
        </w:rPr>
        <w:t>29.</w:t>
      </w:r>
      <w:r>
        <w:tab/>
      </w:r>
      <w:r>
        <w:t>Surprise! You should definitely upgrade the truck. Here’s why. At 10 mpg, the truck burns 12,000 / 10 = 1,200 gallons of gas per year. The new truck will burn 12,000 / 12.5 = 960 gallons of gas per year, a savings of 240 gallons per year. The car burns 12,000 / 25 = 480 gallons of gas per year, while the new car will burn 12,000 / 40 = 300 gallons of gas per year, a savings of 180 gallons per year, so it’s not even close.</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This answer may strike you as counterintuitive, so let’s consider an extreme case. Suppose the car gets 6,000 mpg, and you could upgrade to 12,000 mpg. Should you upgrade? Probably not since you would only save one gallon of gas per year. So, the reason you should upgrade the truck is that it uses so much more gas in the first place.</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Notice that the answer doesn’t depend on the cost of gasoline, meaning that if you upgrade, you should always upgrade the truck. In fact, it doesn’t depend on the miles driven, as long as the miles driven are the same.</w:t>
      </w:r>
    </w:p>
    <w:p>
      <w:pPr>
        <w:tabs>
          <w:tab w:val="left" w:pos="720"/>
        </w:tabs>
        <w:ind w:left="446" w:hanging="446"/>
        <w:jc w:val="both"/>
        <w:rPr>
          <w:szCs w:val="22"/>
        </w:rPr>
      </w:pPr>
    </w:p>
    <w:p>
      <w:pPr>
        <w:tabs>
          <w:tab w:val="left" w:pos="720"/>
        </w:tabs>
        <w:ind w:left="446" w:hanging="446"/>
        <w:jc w:val="both"/>
      </w:pPr>
      <w:r>
        <w:rPr>
          <w:b/>
        </w:rPr>
        <w:br w:type="page"/>
      </w:r>
      <w:r>
        <w:rPr>
          <w:b/>
        </w:rPr>
        <w:t>30.</w:t>
      </w:r>
      <w:r>
        <w:tab/>
      </w:r>
      <w:r>
        <w:t xml:space="preserve">We can begin by calculating the gallons saved by purchasing the new truck. The current and new gallon usage when driving </w:t>
      </w:r>
      <w:r>
        <w:rPr>
          <w:i/>
        </w:rPr>
        <w:t>x</w:t>
      </w:r>
      <w:r>
        <w:t xml:space="preserve"> miles per year are:</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 xml:space="preserve">Current truck gallons = </w:t>
      </w:r>
      <w:r>
        <w:rPr>
          <w:i/>
          <w:szCs w:val="22"/>
        </w:rPr>
        <w:t>x</w:t>
      </w:r>
      <w:r>
        <w:rPr>
          <w:szCs w:val="22"/>
        </w:rPr>
        <w:t xml:space="preserve"> / 10</w:t>
      </w:r>
    </w:p>
    <w:p>
      <w:pPr>
        <w:tabs>
          <w:tab w:val="left" w:pos="720"/>
        </w:tabs>
        <w:ind w:left="446" w:hanging="446"/>
        <w:jc w:val="both"/>
        <w:rPr>
          <w:szCs w:val="22"/>
        </w:rPr>
      </w:pPr>
      <w:r>
        <w:rPr>
          <w:szCs w:val="22"/>
        </w:rPr>
        <w:tab/>
      </w:r>
      <w:r>
        <w:rPr>
          <w:szCs w:val="22"/>
        </w:rPr>
        <w:t xml:space="preserve">New truck gallons = </w:t>
      </w:r>
      <w:r>
        <w:rPr>
          <w:i/>
          <w:szCs w:val="22"/>
        </w:rPr>
        <w:t>x</w:t>
      </w:r>
      <w:r>
        <w:rPr>
          <w:szCs w:val="22"/>
        </w:rPr>
        <w:t xml:space="preserve"> / 12.5</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So the gallons saved by purchasing the new truck are:</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 xml:space="preserve">Truck gallons saved = </w:t>
      </w:r>
      <w:r>
        <w:rPr>
          <w:i/>
          <w:szCs w:val="22"/>
        </w:rPr>
        <w:t>x</w:t>
      </w:r>
      <w:r>
        <w:rPr>
          <w:szCs w:val="22"/>
        </w:rPr>
        <w:t xml:space="preserve"> / 10 – </w:t>
      </w:r>
      <w:r>
        <w:rPr>
          <w:i/>
          <w:szCs w:val="22"/>
        </w:rPr>
        <w:t>x</w:t>
      </w:r>
      <w:r>
        <w:rPr>
          <w:szCs w:val="22"/>
        </w:rPr>
        <w:t xml:space="preserve"> / 12.5</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 xml:space="preserve">If we let </w:t>
      </w:r>
      <w:r>
        <w:rPr>
          <w:i/>
          <w:szCs w:val="22"/>
        </w:rPr>
        <w:t>y</w:t>
      </w:r>
      <w:r>
        <w:rPr>
          <w:szCs w:val="22"/>
        </w:rPr>
        <w:t xml:space="preserve"> equal the increased mileage for the car, the gallons used by the current car, the new car, and the savings by purchasing the new car are:</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Current car gallons = (</w:t>
      </w:r>
      <w:r>
        <w:rPr>
          <w:i/>
          <w:szCs w:val="22"/>
        </w:rPr>
        <w:t>x</w:t>
      </w:r>
      <w:r>
        <w:rPr>
          <w:szCs w:val="22"/>
        </w:rPr>
        <w:t xml:space="preserve"> + </w:t>
      </w:r>
      <w:r>
        <w:rPr>
          <w:i/>
          <w:szCs w:val="22"/>
        </w:rPr>
        <w:t>y</w:t>
      </w:r>
      <w:r>
        <w:rPr>
          <w:szCs w:val="22"/>
        </w:rPr>
        <w:t>) / 25</w:t>
      </w:r>
    </w:p>
    <w:p>
      <w:pPr>
        <w:tabs>
          <w:tab w:val="left" w:pos="720"/>
        </w:tabs>
        <w:ind w:left="446" w:hanging="446"/>
        <w:jc w:val="both"/>
        <w:rPr>
          <w:szCs w:val="22"/>
        </w:rPr>
      </w:pPr>
      <w:r>
        <w:rPr>
          <w:szCs w:val="22"/>
        </w:rPr>
        <w:tab/>
      </w:r>
      <w:r>
        <w:rPr>
          <w:szCs w:val="22"/>
        </w:rPr>
        <w:t>New car gallons = (</w:t>
      </w:r>
      <w:r>
        <w:rPr>
          <w:i/>
          <w:szCs w:val="22"/>
        </w:rPr>
        <w:t>x</w:t>
      </w:r>
      <w:r>
        <w:rPr>
          <w:szCs w:val="22"/>
        </w:rPr>
        <w:t xml:space="preserve"> + </w:t>
      </w:r>
      <w:r>
        <w:rPr>
          <w:i/>
          <w:szCs w:val="22"/>
        </w:rPr>
        <w:t>y</w:t>
      </w:r>
      <w:r>
        <w:rPr>
          <w:szCs w:val="22"/>
        </w:rPr>
        <w:t>) / 40</w:t>
      </w:r>
    </w:p>
    <w:p>
      <w:pPr>
        <w:tabs>
          <w:tab w:val="left" w:pos="720"/>
        </w:tabs>
        <w:ind w:left="446" w:hanging="446"/>
        <w:jc w:val="both"/>
        <w:rPr>
          <w:szCs w:val="22"/>
        </w:rPr>
      </w:pPr>
      <w:r>
        <w:rPr>
          <w:szCs w:val="22"/>
        </w:rPr>
        <w:tab/>
      </w:r>
      <w:r>
        <w:rPr>
          <w:szCs w:val="22"/>
        </w:rPr>
        <w:t>Car gallons saved = (</w:t>
      </w:r>
      <w:r>
        <w:rPr>
          <w:i/>
          <w:szCs w:val="22"/>
        </w:rPr>
        <w:t>x</w:t>
      </w:r>
      <w:r>
        <w:rPr>
          <w:szCs w:val="22"/>
        </w:rPr>
        <w:t xml:space="preserve"> + </w:t>
      </w:r>
      <w:r>
        <w:rPr>
          <w:i/>
          <w:szCs w:val="22"/>
        </w:rPr>
        <w:t>y</w:t>
      </w:r>
      <w:r>
        <w:rPr>
          <w:szCs w:val="22"/>
        </w:rPr>
        <w:t>) / 25 – (</w:t>
      </w:r>
      <w:r>
        <w:rPr>
          <w:i/>
          <w:szCs w:val="22"/>
        </w:rPr>
        <w:t>x</w:t>
      </w:r>
      <w:r>
        <w:rPr>
          <w:szCs w:val="22"/>
        </w:rPr>
        <w:t xml:space="preserve"> + </w:t>
      </w:r>
      <w:r>
        <w:rPr>
          <w:i/>
          <w:szCs w:val="22"/>
        </w:rPr>
        <w:t>y</w:t>
      </w:r>
      <w:r>
        <w:rPr>
          <w:szCs w:val="22"/>
        </w:rPr>
        <w:t>) / 40</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We need to set the gallon savings from the new truck purchase equal to the gallon savings from the new car purchase equal to each other, so:</w:t>
      </w:r>
    </w:p>
    <w:p>
      <w:pPr>
        <w:tabs>
          <w:tab w:val="left" w:pos="720"/>
        </w:tabs>
        <w:ind w:left="446" w:hanging="446"/>
        <w:jc w:val="both"/>
        <w:rPr>
          <w:szCs w:val="22"/>
        </w:rPr>
      </w:pPr>
    </w:p>
    <w:p>
      <w:pPr>
        <w:tabs>
          <w:tab w:val="left" w:pos="720"/>
        </w:tabs>
        <w:ind w:left="446" w:hanging="446"/>
        <w:jc w:val="both"/>
        <w:rPr>
          <w:szCs w:val="22"/>
        </w:rPr>
      </w:pPr>
      <w:r>
        <w:rPr>
          <w:szCs w:val="22"/>
        </w:rPr>
        <w:tab/>
      </w:r>
      <w:r>
        <w:rPr>
          <w:i/>
          <w:szCs w:val="22"/>
        </w:rPr>
        <w:t>x</w:t>
      </w:r>
      <w:r>
        <w:rPr>
          <w:szCs w:val="22"/>
        </w:rPr>
        <w:t xml:space="preserve"> / 10 – </w:t>
      </w:r>
      <w:r>
        <w:rPr>
          <w:i/>
          <w:szCs w:val="22"/>
        </w:rPr>
        <w:t>x</w:t>
      </w:r>
      <w:r>
        <w:rPr>
          <w:szCs w:val="22"/>
        </w:rPr>
        <w:t xml:space="preserve"> / 12.5 = (</w:t>
      </w:r>
      <w:r>
        <w:rPr>
          <w:i/>
          <w:szCs w:val="22"/>
        </w:rPr>
        <w:t>x</w:t>
      </w:r>
      <w:r>
        <w:rPr>
          <w:szCs w:val="22"/>
        </w:rPr>
        <w:t xml:space="preserve"> + </w:t>
      </w:r>
      <w:r>
        <w:rPr>
          <w:i/>
          <w:szCs w:val="22"/>
        </w:rPr>
        <w:t>y</w:t>
      </w:r>
      <w:r>
        <w:rPr>
          <w:szCs w:val="22"/>
        </w:rPr>
        <w:t>) / 25 – (</w:t>
      </w:r>
      <w:r>
        <w:rPr>
          <w:i/>
          <w:szCs w:val="22"/>
        </w:rPr>
        <w:t>x</w:t>
      </w:r>
      <w:r>
        <w:rPr>
          <w:szCs w:val="22"/>
        </w:rPr>
        <w:t xml:space="preserve"> + </w:t>
      </w:r>
      <w:r>
        <w:rPr>
          <w:i/>
          <w:szCs w:val="22"/>
        </w:rPr>
        <w:t>y</w:t>
      </w:r>
      <w:r>
        <w:rPr>
          <w:szCs w:val="22"/>
        </w:rPr>
        <w:t>) / 40</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From this equation you can see again that the cost per gallon is irrelevant. Each term would be multiplied by the cost per gallon, which would cancel out since each term is multiplied by the same amount. To add and subtract fractions, we need to get the same denominator. In this case, we will choose a denominator of 1,000 since all four of the current denominators are multiples of 1,000. Doing so, we get:</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100</w:t>
      </w:r>
      <w:r>
        <w:rPr>
          <w:i/>
          <w:szCs w:val="22"/>
        </w:rPr>
        <w:t>x</w:t>
      </w:r>
      <w:r>
        <w:rPr>
          <w:szCs w:val="22"/>
        </w:rPr>
        <w:t xml:space="preserve"> / 1,000 – 80</w:t>
      </w:r>
      <w:r>
        <w:rPr>
          <w:i/>
          <w:szCs w:val="22"/>
        </w:rPr>
        <w:t>x</w:t>
      </w:r>
      <w:r>
        <w:rPr>
          <w:szCs w:val="22"/>
        </w:rPr>
        <w:t xml:space="preserve"> / 1,000 = 40(</w:t>
      </w:r>
      <w:r>
        <w:rPr>
          <w:i/>
          <w:szCs w:val="22"/>
        </w:rPr>
        <w:t>x</w:t>
      </w:r>
      <w:r>
        <w:rPr>
          <w:szCs w:val="22"/>
        </w:rPr>
        <w:t xml:space="preserve"> + </w:t>
      </w:r>
      <w:r>
        <w:rPr>
          <w:i/>
          <w:szCs w:val="22"/>
        </w:rPr>
        <w:t>y</w:t>
      </w:r>
      <w:r>
        <w:rPr>
          <w:szCs w:val="22"/>
        </w:rPr>
        <w:t>) / 1,000 – 25(</w:t>
      </w:r>
      <w:r>
        <w:rPr>
          <w:i/>
          <w:szCs w:val="22"/>
        </w:rPr>
        <w:t>x</w:t>
      </w:r>
      <w:r>
        <w:rPr>
          <w:szCs w:val="22"/>
        </w:rPr>
        <w:t xml:space="preserve"> + </w:t>
      </w:r>
      <w:r>
        <w:rPr>
          <w:i/>
          <w:szCs w:val="22"/>
        </w:rPr>
        <w:t>y</w:t>
      </w:r>
      <w:r>
        <w:rPr>
          <w:szCs w:val="22"/>
        </w:rPr>
        <w:t>) / 1,000</w:t>
      </w:r>
    </w:p>
    <w:p>
      <w:pPr>
        <w:tabs>
          <w:tab w:val="left" w:pos="720"/>
        </w:tabs>
        <w:ind w:left="446" w:hanging="446"/>
        <w:jc w:val="both"/>
        <w:rPr>
          <w:szCs w:val="22"/>
        </w:rPr>
      </w:pPr>
      <w:r>
        <w:rPr>
          <w:szCs w:val="22"/>
        </w:rPr>
        <w:tab/>
      </w:r>
      <w:r>
        <w:rPr>
          <w:szCs w:val="22"/>
        </w:rPr>
        <w:t>20</w:t>
      </w:r>
      <w:r>
        <w:rPr>
          <w:i/>
          <w:szCs w:val="22"/>
        </w:rPr>
        <w:t>x</w:t>
      </w:r>
      <w:r>
        <w:rPr>
          <w:szCs w:val="22"/>
        </w:rPr>
        <w:t xml:space="preserve"> / 1,000 = 15(</w:t>
      </w:r>
      <w:r>
        <w:rPr>
          <w:i/>
          <w:szCs w:val="22"/>
        </w:rPr>
        <w:t>x</w:t>
      </w:r>
      <w:r>
        <w:rPr>
          <w:szCs w:val="22"/>
        </w:rPr>
        <w:t xml:space="preserve"> + </w:t>
      </w:r>
      <w:r>
        <w:rPr>
          <w:i/>
          <w:szCs w:val="22"/>
        </w:rPr>
        <w:t>y</w:t>
      </w:r>
      <w:r>
        <w:rPr>
          <w:szCs w:val="22"/>
        </w:rPr>
        <w:t>) / 1,000</w:t>
      </w:r>
    </w:p>
    <w:p>
      <w:pPr>
        <w:tabs>
          <w:tab w:val="left" w:pos="720"/>
        </w:tabs>
        <w:ind w:left="446" w:hanging="446"/>
        <w:jc w:val="both"/>
        <w:rPr>
          <w:szCs w:val="22"/>
        </w:rPr>
      </w:pPr>
      <w:r>
        <w:rPr>
          <w:szCs w:val="22"/>
        </w:rPr>
        <w:tab/>
      </w:r>
      <w:r>
        <w:rPr>
          <w:szCs w:val="22"/>
        </w:rPr>
        <w:t>20</w:t>
      </w:r>
      <w:r>
        <w:rPr>
          <w:i/>
          <w:szCs w:val="22"/>
        </w:rPr>
        <w:t>x</w:t>
      </w:r>
      <w:r>
        <w:rPr>
          <w:szCs w:val="22"/>
        </w:rPr>
        <w:t xml:space="preserve"> = 15</w:t>
      </w:r>
      <w:r>
        <w:rPr>
          <w:i/>
          <w:szCs w:val="22"/>
        </w:rPr>
        <w:t>x</w:t>
      </w:r>
      <w:r>
        <w:rPr>
          <w:szCs w:val="22"/>
        </w:rPr>
        <w:t xml:space="preserve"> + 15</w:t>
      </w:r>
      <w:r>
        <w:rPr>
          <w:i/>
          <w:szCs w:val="22"/>
        </w:rPr>
        <w:t>y</w:t>
      </w:r>
    </w:p>
    <w:p>
      <w:pPr>
        <w:tabs>
          <w:tab w:val="left" w:pos="720"/>
        </w:tabs>
        <w:ind w:left="446" w:hanging="446"/>
        <w:jc w:val="both"/>
        <w:rPr>
          <w:szCs w:val="22"/>
        </w:rPr>
      </w:pPr>
      <w:r>
        <w:rPr>
          <w:szCs w:val="22"/>
        </w:rPr>
        <w:tab/>
      </w:r>
      <w:r>
        <w:rPr>
          <w:szCs w:val="22"/>
        </w:rPr>
        <w:t>5</w:t>
      </w:r>
      <w:r>
        <w:rPr>
          <w:i/>
          <w:szCs w:val="22"/>
        </w:rPr>
        <w:t>x</w:t>
      </w:r>
      <w:r>
        <w:rPr>
          <w:szCs w:val="22"/>
        </w:rPr>
        <w:t xml:space="preserve"> = 15</w:t>
      </w:r>
      <w:r>
        <w:rPr>
          <w:i/>
          <w:szCs w:val="22"/>
        </w:rPr>
        <w:t>y</w:t>
      </w:r>
    </w:p>
    <w:p>
      <w:pPr>
        <w:tabs>
          <w:tab w:val="left" w:pos="720"/>
        </w:tabs>
        <w:ind w:left="446" w:hanging="446"/>
        <w:jc w:val="both"/>
        <w:rPr>
          <w:szCs w:val="22"/>
        </w:rPr>
      </w:pPr>
      <w:r>
        <w:rPr>
          <w:szCs w:val="22"/>
        </w:rPr>
        <w:tab/>
      </w:r>
      <w:r>
        <w:rPr>
          <w:i/>
          <w:szCs w:val="22"/>
        </w:rPr>
        <w:t>y</w:t>
      </w:r>
      <w:r>
        <w:rPr>
          <w:szCs w:val="22"/>
        </w:rPr>
        <w:t xml:space="preserve"> = </w:t>
      </w:r>
      <w:r>
        <w:rPr>
          <w:i/>
          <w:szCs w:val="22"/>
        </w:rPr>
        <w:t>x</w:t>
      </w:r>
      <w:r>
        <w:rPr>
          <w:szCs w:val="22"/>
        </w:rPr>
        <w:t>/3</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The difference in the mileage should be 1/3 of the miles driven by the truck. So, if the truck is driven 12,000 miles, the breakeven car mileage is 16,000 miles (12,000 + 12,000/3).</w:t>
      </w:r>
    </w:p>
    <w:p>
      <w:pPr>
        <w:tabs>
          <w:tab w:val="left" w:pos="720"/>
        </w:tabs>
        <w:jc w:val="both"/>
        <w:rPr>
          <w:szCs w:val="22"/>
        </w:rPr>
      </w:pPr>
    </w:p>
    <w:p>
      <w:pPr>
        <w:tabs>
          <w:tab w:val="left" w:pos="720"/>
        </w:tabs>
        <w:jc w:val="both"/>
        <w:rPr>
          <w:i/>
          <w:szCs w:val="22"/>
          <w:u w:val="single"/>
        </w:rPr>
      </w:pPr>
      <w:r>
        <w:rPr>
          <w:i/>
          <w:szCs w:val="22"/>
        </w:rPr>
        <w:tab/>
      </w:r>
      <w:r>
        <w:rPr>
          <w:i/>
          <w:szCs w:val="22"/>
          <w:u w:val="single"/>
        </w:rPr>
        <w:t>Challenge</w:t>
      </w:r>
    </w:p>
    <w:p>
      <w:pPr>
        <w:tabs>
          <w:tab w:val="left" w:pos="720"/>
        </w:tabs>
        <w:ind w:left="446" w:hanging="446"/>
        <w:jc w:val="both"/>
        <w:rPr>
          <w:szCs w:val="22"/>
        </w:rPr>
      </w:pPr>
    </w:p>
    <w:p>
      <w:pPr>
        <w:tabs>
          <w:tab w:val="left" w:pos="440"/>
          <w:tab w:val="left" w:pos="907"/>
        </w:tabs>
        <w:ind w:left="446" w:hanging="446"/>
        <w:jc w:val="both"/>
        <w:rPr>
          <w:szCs w:val="22"/>
        </w:rPr>
      </w:pPr>
      <w:r>
        <w:rPr>
          <w:b/>
          <w:szCs w:val="22"/>
        </w:rPr>
        <w:t>31.</w:t>
      </w:r>
      <w:r>
        <w:rPr>
          <w:szCs w:val="22"/>
        </w:rPr>
        <w:tab/>
      </w:r>
      <w:r>
        <w:rPr>
          <w:szCs w:val="22"/>
        </w:rPr>
        <w:t>We will begin by calculating the aftertax salvage value of the equipment at the end of the project’s life. The aftertax salvage value is the market value of the equipment minus any taxes paid (or refunded), so the aftertax salvage value in four years will be:</w:t>
      </w:r>
    </w:p>
    <w:p>
      <w:pPr>
        <w:tabs>
          <w:tab w:val="left" w:pos="440"/>
          <w:tab w:val="left" w:pos="907"/>
        </w:tabs>
        <w:ind w:left="446" w:hanging="446"/>
        <w:jc w:val="both"/>
        <w:rPr>
          <w:szCs w:val="22"/>
        </w:rPr>
      </w:pPr>
    </w:p>
    <w:p>
      <w:pPr>
        <w:tabs>
          <w:tab w:val="left" w:pos="446"/>
          <w:tab w:val="left" w:pos="907"/>
          <w:tab w:val="left" w:pos="1440"/>
          <w:tab w:val="left" w:pos="2520"/>
        </w:tabs>
        <w:ind w:left="446" w:hanging="446"/>
        <w:jc w:val="both"/>
        <w:rPr>
          <w:szCs w:val="22"/>
        </w:rPr>
      </w:pPr>
      <w:r>
        <w:rPr>
          <w:szCs w:val="22"/>
        </w:rPr>
        <w:tab/>
      </w:r>
      <w:r>
        <w:rPr>
          <w:szCs w:val="22"/>
        </w:rPr>
        <w:t>Taxes on salvage value = (BV – MV)</w:t>
      </w:r>
      <w:r>
        <w:rPr>
          <w:i/>
          <w:szCs w:val="22"/>
        </w:rPr>
        <w:t>T</w:t>
      </w:r>
    </w:p>
    <w:p>
      <w:pPr>
        <w:tabs>
          <w:tab w:val="left" w:pos="446"/>
          <w:tab w:val="left" w:pos="907"/>
          <w:tab w:val="left" w:pos="1440"/>
          <w:tab w:val="left" w:pos="2520"/>
        </w:tabs>
        <w:ind w:left="446" w:hanging="446"/>
        <w:jc w:val="both"/>
        <w:rPr>
          <w:szCs w:val="22"/>
        </w:rPr>
      </w:pPr>
      <w:r>
        <w:rPr>
          <w:szCs w:val="22"/>
        </w:rPr>
        <w:tab/>
      </w:r>
      <w:r>
        <w:rPr>
          <w:szCs w:val="22"/>
        </w:rPr>
        <w:t>Taxes on salvage value = ($0 – 400,000)(.38)</w:t>
      </w:r>
    </w:p>
    <w:p>
      <w:pPr>
        <w:tabs>
          <w:tab w:val="left" w:pos="446"/>
          <w:tab w:val="left" w:pos="907"/>
          <w:tab w:val="left" w:pos="1440"/>
          <w:tab w:val="left" w:pos="2520"/>
        </w:tabs>
        <w:ind w:left="446" w:hanging="446"/>
        <w:jc w:val="both"/>
        <w:rPr>
          <w:szCs w:val="22"/>
        </w:rPr>
      </w:pPr>
      <w:r>
        <w:rPr>
          <w:szCs w:val="22"/>
        </w:rPr>
        <w:tab/>
      </w:r>
      <w:r>
        <w:rPr>
          <w:szCs w:val="22"/>
        </w:rPr>
        <w:t>Taxes on salvage value = –$152,000</w:t>
      </w:r>
    </w:p>
    <w:p>
      <w:pPr>
        <w:tabs>
          <w:tab w:val="left" w:pos="440"/>
        </w:tabs>
        <w:ind w:left="440" w:hanging="440"/>
        <w:jc w:val="both"/>
        <w:rPr>
          <w:szCs w:val="22"/>
        </w:rPr>
      </w:pPr>
    </w:p>
    <w:tbl>
      <w:tblPr>
        <w:tblStyle w:val="17"/>
        <w:tblW w:w="4855" w:type="dxa"/>
        <w:tblInd w:w="93" w:type="dxa"/>
        <w:tblLayout w:type="fixed"/>
        <w:tblCellMar>
          <w:top w:w="0" w:type="dxa"/>
          <w:left w:w="108" w:type="dxa"/>
          <w:bottom w:w="0" w:type="dxa"/>
          <w:right w:w="108" w:type="dxa"/>
        </w:tblCellMar>
      </w:tblPr>
      <w:tblGrid>
        <w:gridCol w:w="446"/>
        <w:gridCol w:w="2809"/>
        <w:gridCol w:w="1600"/>
      </w:tblGrid>
      <w:tr>
        <w:tblPrEx>
          <w:tblLayout w:type="fixed"/>
          <w:tblCellMar>
            <w:top w:w="0" w:type="dxa"/>
            <w:left w:w="108" w:type="dxa"/>
            <w:bottom w:w="0" w:type="dxa"/>
            <w:right w:w="108" w:type="dxa"/>
          </w:tblCellMar>
        </w:tblPrEx>
        <w:trPr>
          <w:trHeight w:val="315" w:hRule="atLeast"/>
        </w:trPr>
        <w:tc>
          <w:tcPr>
            <w:tcW w:w="446" w:type="dxa"/>
            <w:tcBorders>
              <w:top w:val="nil"/>
              <w:bottom w:val="nil"/>
              <w:right w:val="nil"/>
            </w:tcBorders>
            <w:shd w:val="clear" w:color="auto" w:fill="auto"/>
            <w:vAlign w:val="bottom"/>
          </w:tcPr>
          <w:p>
            <w:pPr>
              <w:rPr>
                <w:szCs w:val="22"/>
              </w:rPr>
            </w:pPr>
            <w:r>
              <w:rPr>
                <w:szCs w:val="22"/>
              </w:rPr>
              <w:t> </w:t>
            </w:r>
          </w:p>
        </w:tc>
        <w:tc>
          <w:tcPr>
            <w:tcW w:w="2809" w:type="dxa"/>
            <w:tcBorders>
              <w:top w:val="nil"/>
              <w:left w:val="nil"/>
              <w:bottom w:val="nil"/>
              <w:right w:val="nil"/>
            </w:tcBorders>
            <w:shd w:val="clear" w:color="auto" w:fill="auto"/>
            <w:vAlign w:val="bottom"/>
          </w:tcPr>
          <w:p>
            <w:pPr>
              <w:rPr>
                <w:szCs w:val="22"/>
              </w:rPr>
            </w:pPr>
            <w:r>
              <w:rPr>
                <w:szCs w:val="22"/>
              </w:rPr>
              <w:t>Market price</w:t>
            </w:r>
          </w:p>
        </w:tc>
        <w:tc>
          <w:tcPr>
            <w:tcW w:w="1600" w:type="dxa"/>
            <w:tcBorders>
              <w:top w:val="nil"/>
              <w:left w:val="nil"/>
              <w:right w:val="nil"/>
            </w:tcBorders>
            <w:shd w:val="clear" w:color="auto" w:fill="auto"/>
            <w:vAlign w:val="bottom"/>
          </w:tcPr>
          <w:p>
            <w:pPr>
              <w:jc w:val="right"/>
              <w:rPr>
                <w:szCs w:val="22"/>
              </w:rPr>
            </w:pPr>
            <w:r>
              <w:rPr>
                <w:szCs w:val="22"/>
              </w:rPr>
              <w:t>$400,000</w:t>
            </w:r>
          </w:p>
        </w:tc>
      </w:tr>
      <w:tr>
        <w:tblPrEx>
          <w:tblLayout w:type="fixed"/>
          <w:tblCellMar>
            <w:top w:w="0" w:type="dxa"/>
            <w:left w:w="108" w:type="dxa"/>
            <w:bottom w:w="0" w:type="dxa"/>
            <w:right w:w="108" w:type="dxa"/>
          </w:tblCellMar>
        </w:tblPrEx>
        <w:trPr>
          <w:trHeight w:val="315" w:hRule="atLeast"/>
        </w:trPr>
        <w:tc>
          <w:tcPr>
            <w:tcW w:w="446" w:type="dxa"/>
            <w:tcBorders>
              <w:top w:val="nil"/>
              <w:bottom w:val="nil"/>
              <w:right w:val="nil"/>
            </w:tcBorders>
            <w:shd w:val="clear" w:color="auto" w:fill="auto"/>
            <w:vAlign w:val="bottom"/>
          </w:tcPr>
          <w:p>
            <w:pPr>
              <w:rPr>
                <w:szCs w:val="22"/>
              </w:rPr>
            </w:pPr>
            <w:r>
              <w:rPr>
                <w:szCs w:val="22"/>
              </w:rPr>
              <w:t> </w:t>
            </w:r>
          </w:p>
        </w:tc>
        <w:tc>
          <w:tcPr>
            <w:tcW w:w="2809" w:type="dxa"/>
            <w:tcBorders>
              <w:top w:val="nil"/>
              <w:left w:val="nil"/>
              <w:bottom w:val="nil"/>
              <w:right w:val="nil"/>
            </w:tcBorders>
            <w:shd w:val="clear" w:color="auto" w:fill="auto"/>
            <w:vAlign w:val="bottom"/>
          </w:tcPr>
          <w:p>
            <w:pPr>
              <w:rPr>
                <w:szCs w:val="22"/>
              </w:rPr>
            </w:pPr>
            <w:r>
              <w:rPr>
                <w:szCs w:val="22"/>
              </w:rPr>
              <w:t>Tax on sale</w:t>
            </w:r>
          </w:p>
        </w:tc>
        <w:tc>
          <w:tcPr>
            <w:tcW w:w="1600" w:type="dxa"/>
            <w:tcBorders>
              <w:top w:val="nil"/>
              <w:left w:val="nil"/>
              <w:right w:val="nil"/>
            </w:tcBorders>
            <w:shd w:val="clear" w:color="auto" w:fill="auto"/>
            <w:vAlign w:val="bottom"/>
          </w:tcPr>
          <w:p>
            <w:pPr>
              <w:jc w:val="right"/>
              <w:rPr>
                <w:szCs w:val="22"/>
                <w:u w:val="single"/>
              </w:rPr>
            </w:pPr>
            <w:r>
              <w:rPr>
                <w:szCs w:val="22"/>
                <w:u w:val="single"/>
              </w:rPr>
              <w:t>–152,000</w:t>
            </w:r>
          </w:p>
        </w:tc>
      </w:tr>
      <w:tr>
        <w:tblPrEx>
          <w:tblLayout w:type="fixed"/>
          <w:tblCellMar>
            <w:top w:w="0" w:type="dxa"/>
            <w:left w:w="108" w:type="dxa"/>
            <w:bottom w:w="0" w:type="dxa"/>
            <w:right w:w="108" w:type="dxa"/>
          </w:tblCellMar>
        </w:tblPrEx>
        <w:trPr>
          <w:trHeight w:val="315" w:hRule="atLeast"/>
        </w:trPr>
        <w:tc>
          <w:tcPr>
            <w:tcW w:w="446" w:type="dxa"/>
            <w:tcBorders>
              <w:top w:val="nil"/>
              <w:bottom w:val="nil"/>
              <w:right w:val="nil"/>
            </w:tcBorders>
            <w:shd w:val="clear" w:color="auto" w:fill="auto"/>
            <w:vAlign w:val="bottom"/>
          </w:tcPr>
          <w:p>
            <w:pPr>
              <w:rPr>
                <w:szCs w:val="22"/>
              </w:rPr>
            </w:pPr>
            <w:r>
              <w:rPr>
                <w:szCs w:val="22"/>
              </w:rPr>
              <w:t> </w:t>
            </w:r>
          </w:p>
        </w:tc>
        <w:tc>
          <w:tcPr>
            <w:tcW w:w="2809" w:type="dxa"/>
            <w:tcBorders>
              <w:top w:val="nil"/>
              <w:left w:val="nil"/>
              <w:bottom w:val="nil"/>
              <w:right w:val="nil"/>
            </w:tcBorders>
            <w:shd w:val="clear" w:color="auto" w:fill="auto"/>
            <w:vAlign w:val="bottom"/>
          </w:tcPr>
          <w:p>
            <w:pPr>
              <w:rPr>
                <w:szCs w:val="22"/>
              </w:rPr>
            </w:pPr>
            <w:r>
              <w:rPr>
                <w:szCs w:val="22"/>
              </w:rPr>
              <w:t>Aftertax salvage value</w:t>
            </w:r>
          </w:p>
        </w:tc>
        <w:tc>
          <w:tcPr>
            <w:tcW w:w="1600" w:type="dxa"/>
            <w:tcBorders>
              <w:left w:val="nil"/>
              <w:bottom w:val="nil"/>
              <w:right w:val="nil"/>
            </w:tcBorders>
            <w:shd w:val="clear" w:color="auto" w:fill="auto"/>
            <w:vAlign w:val="bottom"/>
          </w:tcPr>
          <w:p>
            <w:pPr>
              <w:jc w:val="right"/>
              <w:rPr>
                <w:szCs w:val="22"/>
              </w:rPr>
            </w:pPr>
            <w:r>
              <w:rPr>
                <w:szCs w:val="22"/>
              </w:rPr>
              <w:t>$248,000</w:t>
            </w:r>
          </w:p>
        </w:tc>
      </w:tr>
    </w:tbl>
    <w:p>
      <w:pPr>
        <w:tabs>
          <w:tab w:val="left" w:pos="440"/>
          <w:tab w:val="left" w:pos="907"/>
        </w:tabs>
        <w:ind w:left="446" w:hanging="446"/>
        <w:jc w:val="both"/>
        <w:rPr>
          <w:szCs w:val="22"/>
        </w:rPr>
      </w:pPr>
    </w:p>
    <w:p>
      <w:pPr>
        <w:tabs>
          <w:tab w:val="left" w:pos="440"/>
          <w:tab w:val="left" w:pos="907"/>
        </w:tabs>
        <w:ind w:left="446" w:hanging="446"/>
        <w:jc w:val="both"/>
        <w:rPr>
          <w:szCs w:val="22"/>
        </w:rPr>
      </w:pPr>
      <w:r>
        <w:rPr>
          <w:szCs w:val="22"/>
        </w:rPr>
        <w:tab/>
      </w:r>
      <w:r>
        <w:rPr>
          <w:szCs w:val="22"/>
        </w:rPr>
        <w:t>Now we need to calculate the operating cash flow each year. Using the bottom up approach to calculating operating cash flow, we find:</w:t>
      </w:r>
    </w:p>
    <w:p>
      <w:pPr>
        <w:tabs>
          <w:tab w:val="left" w:pos="440"/>
          <w:tab w:val="left" w:pos="907"/>
        </w:tabs>
        <w:ind w:left="446" w:hanging="446"/>
        <w:jc w:val="both"/>
        <w:rPr>
          <w:szCs w:val="22"/>
        </w:rPr>
      </w:pPr>
    </w:p>
    <w:tbl>
      <w:tblPr>
        <w:tblStyle w:val="17"/>
        <w:tblW w:w="9069" w:type="dxa"/>
        <w:tblInd w:w="93" w:type="dxa"/>
        <w:tblLayout w:type="fixed"/>
        <w:tblCellMar>
          <w:top w:w="0" w:type="dxa"/>
          <w:left w:w="108" w:type="dxa"/>
          <w:bottom w:w="0" w:type="dxa"/>
          <w:right w:w="108" w:type="dxa"/>
        </w:tblCellMar>
      </w:tblPr>
      <w:tblGrid>
        <w:gridCol w:w="340"/>
        <w:gridCol w:w="2074"/>
        <w:gridCol w:w="1471"/>
        <w:gridCol w:w="1296"/>
        <w:gridCol w:w="1296"/>
        <w:gridCol w:w="1296"/>
        <w:gridCol w:w="1296"/>
      </w:tblGrid>
      <w:tr>
        <w:tblPrEx>
          <w:tblLayout w:type="fixed"/>
          <w:tblCellMar>
            <w:top w:w="0" w:type="dxa"/>
            <w:left w:w="108" w:type="dxa"/>
            <w:bottom w:w="0" w:type="dxa"/>
            <w:right w:w="108" w:type="dxa"/>
          </w:tblCellMar>
        </w:tblPrEx>
        <w:trPr>
          <w:trHeight w:val="317" w:hRule="atLeast"/>
        </w:trPr>
        <w:tc>
          <w:tcPr>
            <w:tcW w:w="340" w:type="dxa"/>
            <w:tcBorders>
              <w:top w:val="nil"/>
              <w:right w:val="nil"/>
            </w:tcBorders>
            <w:shd w:val="clear" w:color="auto" w:fill="auto"/>
            <w:vAlign w:val="bottom"/>
          </w:tcPr>
          <w:p>
            <w:pPr>
              <w:rPr>
                <w:color w:val="000000"/>
                <w:szCs w:val="22"/>
              </w:rPr>
            </w:pPr>
            <w:r>
              <w:rPr>
                <w:color w:val="000000"/>
                <w:szCs w:val="22"/>
              </w:rPr>
              <w:t> </w:t>
            </w:r>
          </w:p>
        </w:tc>
        <w:tc>
          <w:tcPr>
            <w:tcW w:w="2074" w:type="dxa"/>
            <w:tcBorders>
              <w:top w:val="nil"/>
              <w:left w:val="nil"/>
              <w:right w:val="nil"/>
            </w:tcBorders>
            <w:shd w:val="clear" w:color="auto" w:fill="auto"/>
            <w:vAlign w:val="bottom"/>
          </w:tcPr>
          <w:p>
            <w:pPr>
              <w:ind w:right="317"/>
              <w:rPr>
                <w:iCs/>
                <w:color w:val="000000"/>
                <w:szCs w:val="22"/>
              </w:rPr>
            </w:pPr>
            <w:r>
              <w:rPr>
                <w:iCs/>
                <w:color w:val="000000"/>
                <w:szCs w:val="22"/>
              </w:rPr>
              <w:t> </w:t>
            </w:r>
          </w:p>
        </w:tc>
        <w:tc>
          <w:tcPr>
            <w:tcW w:w="1471" w:type="dxa"/>
            <w:tcBorders>
              <w:top w:val="nil"/>
              <w:left w:val="nil"/>
              <w:right w:val="nil"/>
            </w:tcBorders>
            <w:shd w:val="clear" w:color="auto" w:fill="auto"/>
            <w:vAlign w:val="bottom"/>
          </w:tcPr>
          <w:p>
            <w:pPr>
              <w:jc w:val="center"/>
              <w:rPr>
                <w:iCs/>
                <w:color w:val="000000"/>
                <w:szCs w:val="22"/>
                <w:u w:val="single"/>
              </w:rPr>
            </w:pPr>
            <w:r>
              <w:rPr>
                <w:iCs/>
                <w:color w:val="000000"/>
                <w:szCs w:val="22"/>
                <w:u w:val="single"/>
              </w:rPr>
              <w:t>Year 0</w:t>
            </w:r>
          </w:p>
        </w:tc>
        <w:tc>
          <w:tcPr>
            <w:tcW w:w="1296" w:type="dxa"/>
            <w:tcBorders>
              <w:top w:val="nil"/>
              <w:left w:val="nil"/>
              <w:right w:val="nil"/>
            </w:tcBorders>
            <w:shd w:val="clear" w:color="auto" w:fill="auto"/>
            <w:vAlign w:val="bottom"/>
          </w:tcPr>
          <w:p>
            <w:pPr>
              <w:jc w:val="center"/>
              <w:rPr>
                <w:iCs/>
                <w:color w:val="000000"/>
                <w:szCs w:val="22"/>
                <w:u w:val="single"/>
              </w:rPr>
            </w:pPr>
            <w:r>
              <w:rPr>
                <w:iCs/>
                <w:color w:val="000000"/>
                <w:szCs w:val="22"/>
                <w:u w:val="single"/>
              </w:rPr>
              <w:t>Year 1</w:t>
            </w:r>
          </w:p>
        </w:tc>
        <w:tc>
          <w:tcPr>
            <w:tcW w:w="1296" w:type="dxa"/>
            <w:tcBorders>
              <w:top w:val="nil"/>
              <w:left w:val="nil"/>
              <w:right w:val="nil"/>
            </w:tcBorders>
            <w:shd w:val="clear" w:color="auto" w:fill="auto"/>
            <w:vAlign w:val="bottom"/>
          </w:tcPr>
          <w:p>
            <w:pPr>
              <w:jc w:val="center"/>
              <w:rPr>
                <w:iCs/>
                <w:color w:val="000000"/>
                <w:szCs w:val="22"/>
                <w:u w:val="single"/>
              </w:rPr>
            </w:pPr>
            <w:r>
              <w:rPr>
                <w:iCs/>
                <w:color w:val="000000"/>
                <w:szCs w:val="22"/>
                <w:u w:val="single"/>
              </w:rPr>
              <w:t>Year 2</w:t>
            </w:r>
          </w:p>
        </w:tc>
        <w:tc>
          <w:tcPr>
            <w:tcW w:w="1296" w:type="dxa"/>
            <w:tcBorders>
              <w:top w:val="nil"/>
              <w:left w:val="nil"/>
              <w:right w:val="nil"/>
            </w:tcBorders>
            <w:shd w:val="clear" w:color="auto" w:fill="auto"/>
            <w:vAlign w:val="bottom"/>
          </w:tcPr>
          <w:p>
            <w:pPr>
              <w:jc w:val="center"/>
              <w:rPr>
                <w:iCs/>
                <w:color w:val="000000"/>
                <w:szCs w:val="22"/>
                <w:u w:val="single"/>
              </w:rPr>
            </w:pPr>
            <w:r>
              <w:rPr>
                <w:iCs/>
                <w:color w:val="000000"/>
                <w:szCs w:val="22"/>
                <w:u w:val="single"/>
              </w:rPr>
              <w:t>Year 3</w:t>
            </w:r>
          </w:p>
        </w:tc>
        <w:tc>
          <w:tcPr>
            <w:tcW w:w="1296" w:type="dxa"/>
            <w:tcBorders>
              <w:top w:val="nil"/>
              <w:left w:val="nil"/>
              <w:right w:val="nil"/>
            </w:tcBorders>
            <w:shd w:val="clear" w:color="auto" w:fill="auto"/>
            <w:vAlign w:val="bottom"/>
          </w:tcPr>
          <w:p>
            <w:pPr>
              <w:jc w:val="center"/>
              <w:rPr>
                <w:iCs/>
                <w:color w:val="000000"/>
                <w:szCs w:val="22"/>
                <w:u w:val="single"/>
              </w:rPr>
            </w:pPr>
            <w:r>
              <w:rPr>
                <w:iCs/>
                <w:color w:val="000000"/>
                <w:szCs w:val="22"/>
                <w:u w:val="single"/>
              </w:rPr>
              <w:t>Year 4</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Revenues</w:t>
            </w:r>
          </w:p>
        </w:tc>
        <w:tc>
          <w:tcPr>
            <w:tcW w:w="1471" w:type="dxa"/>
            <w:tcBorders>
              <w:top w:val="nil"/>
              <w:left w:val="nil"/>
              <w:bottom w:val="nil"/>
              <w:right w:val="nil"/>
            </w:tcBorders>
            <w:shd w:val="clear" w:color="auto" w:fill="auto"/>
            <w:vAlign w:val="bottom"/>
          </w:tcPr>
          <w:p>
            <w:pPr>
              <w:jc w:val="right"/>
              <w:rPr>
                <w:szCs w:val="22"/>
              </w:rPr>
            </w:pPr>
          </w:p>
        </w:tc>
        <w:tc>
          <w:tcPr>
            <w:tcW w:w="1296" w:type="dxa"/>
            <w:tcBorders>
              <w:top w:val="nil"/>
              <w:left w:val="nil"/>
              <w:bottom w:val="nil"/>
              <w:right w:val="nil"/>
            </w:tcBorders>
            <w:shd w:val="clear" w:color="auto" w:fill="auto"/>
            <w:vAlign w:val="bottom"/>
          </w:tcPr>
          <w:p>
            <w:pPr>
              <w:jc w:val="right"/>
              <w:rPr>
                <w:szCs w:val="22"/>
              </w:rPr>
            </w:pPr>
            <w:r>
              <w:rPr>
                <w:szCs w:val="22"/>
              </w:rPr>
              <w:t>$2,470,000</w:t>
            </w:r>
          </w:p>
        </w:tc>
        <w:tc>
          <w:tcPr>
            <w:tcW w:w="1296" w:type="dxa"/>
            <w:tcBorders>
              <w:top w:val="nil"/>
              <w:left w:val="nil"/>
              <w:bottom w:val="nil"/>
              <w:right w:val="nil"/>
            </w:tcBorders>
            <w:shd w:val="clear" w:color="auto" w:fill="auto"/>
            <w:vAlign w:val="bottom"/>
          </w:tcPr>
          <w:p>
            <w:pPr>
              <w:jc w:val="right"/>
              <w:rPr>
                <w:szCs w:val="22"/>
              </w:rPr>
            </w:pPr>
            <w:r>
              <w:rPr>
                <w:szCs w:val="22"/>
              </w:rPr>
              <w:t>$3,055,000</w:t>
            </w:r>
          </w:p>
        </w:tc>
        <w:tc>
          <w:tcPr>
            <w:tcW w:w="1296" w:type="dxa"/>
            <w:tcBorders>
              <w:top w:val="nil"/>
              <w:left w:val="nil"/>
              <w:bottom w:val="nil"/>
              <w:right w:val="nil"/>
            </w:tcBorders>
            <w:shd w:val="clear" w:color="auto" w:fill="auto"/>
            <w:vAlign w:val="bottom"/>
          </w:tcPr>
          <w:p>
            <w:pPr>
              <w:jc w:val="right"/>
              <w:rPr>
                <w:szCs w:val="22"/>
              </w:rPr>
            </w:pPr>
            <w:r>
              <w:rPr>
                <w:szCs w:val="22"/>
              </w:rPr>
              <w:t>$3,445,000</w:t>
            </w:r>
          </w:p>
        </w:tc>
        <w:tc>
          <w:tcPr>
            <w:tcW w:w="1296" w:type="dxa"/>
            <w:tcBorders>
              <w:top w:val="nil"/>
              <w:left w:val="nil"/>
              <w:bottom w:val="nil"/>
              <w:right w:val="nil"/>
            </w:tcBorders>
            <w:shd w:val="clear" w:color="auto" w:fill="auto"/>
            <w:vAlign w:val="bottom"/>
          </w:tcPr>
          <w:p>
            <w:pPr>
              <w:jc w:val="right"/>
              <w:rPr>
                <w:szCs w:val="22"/>
              </w:rPr>
            </w:pPr>
            <w:r>
              <w:rPr>
                <w:szCs w:val="22"/>
              </w:rPr>
              <w:t>$2,730,000</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Fixed costs</w:t>
            </w:r>
          </w:p>
        </w:tc>
        <w:tc>
          <w:tcPr>
            <w:tcW w:w="1471" w:type="dxa"/>
            <w:tcBorders>
              <w:top w:val="nil"/>
              <w:left w:val="nil"/>
              <w:bottom w:val="nil"/>
              <w:right w:val="nil"/>
            </w:tcBorders>
            <w:shd w:val="clear" w:color="auto" w:fill="auto"/>
            <w:vAlign w:val="bottom"/>
          </w:tcPr>
          <w:p>
            <w:pPr>
              <w:jc w:val="right"/>
              <w:rPr>
                <w:szCs w:val="22"/>
              </w:rPr>
            </w:pPr>
          </w:p>
        </w:tc>
        <w:tc>
          <w:tcPr>
            <w:tcW w:w="1296" w:type="dxa"/>
            <w:tcBorders>
              <w:top w:val="nil"/>
              <w:left w:val="nil"/>
              <w:bottom w:val="nil"/>
              <w:right w:val="nil"/>
            </w:tcBorders>
            <w:shd w:val="clear" w:color="auto" w:fill="auto"/>
            <w:vAlign w:val="bottom"/>
          </w:tcPr>
          <w:p>
            <w:pPr>
              <w:jc w:val="right"/>
              <w:rPr>
                <w:szCs w:val="22"/>
              </w:rPr>
            </w:pPr>
            <w:r>
              <w:rPr>
                <w:szCs w:val="22"/>
              </w:rPr>
              <w:t>425,000</w:t>
            </w:r>
          </w:p>
        </w:tc>
        <w:tc>
          <w:tcPr>
            <w:tcW w:w="1296" w:type="dxa"/>
            <w:tcBorders>
              <w:top w:val="nil"/>
              <w:left w:val="nil"/>
              <w:bottom w:val="nil"/>
              <w:right w:val="nil"/>
            </w:tcBorders>
            <w:shd w:val="clear" w:color="auto" w:fill="auto"/>
            <w:vAlign w:val="bottom"/>
          </w:tcPr>
          <w:p>
            <w:pPr>
              <w:jc w:val="right"/>
              <w:rPr>
                <w:szCs w:val="22"/>
              </w:rPr>
            </w:pPr>
            <w:r>
              <w:rPr>
                <w:szCs w:val="22"/>
              </w:rPr>
              <w:t>425,000</w:t>
            </w:r>
          </w:p>
        </w:tc>
        <w:tc>
          <w:tcPr>
            <w:tcW w:w="1296" w:type="dxa"/>
            <w:tcBorders>
              <w:top w:val="nil"/>
              <w:left w:val="nil"/>
              <w:bottom w:val="nil"/>
              <w:right w:val="nil"/>
            </w:tcBorders>
            <w:shd w:val="clear" w:color="auto" w:fill="auto"/>
            <w:vAlign w:val="bottom"/>
          </w:tcPr>
          <w:p>
            <w:pPr>
              <w:jc w:val="right"/>
              <w:rPr>
                <w:szCs w:val="22"/>
              </w:rPr>
            </w:pPr>
            <w:r>
              <w:rPr>
                <w:szCs w:val="22"/>
              </w:rPr>
              <w:t>425,000</w:t>
            </w:r>
          </w:p>
        </w:tc>
        <w:tc>
          <w:tcPr>
            <w:tcW w:w="1296" w:type="dxa"/>
            <w:tcBorders>
              <w:top w:val="nil"/>
              <w:left w:val="nil"/>
              <w:bottom w:val="nil"/>
              <w:right w:val="nil"/>
            </w:tcBorders>
            <w:shd w:val="clear" w:color="auto" w:fill="auto"/>
            <w:vAlign w:val="bottom"/>
          </w:tcPr>
          <w:p>
            <w:pPr>
              <w:jc w:val="right"/>
              <w:rPr>
                <w:szCs w:val="22"/>
              </w:rPr>
            </w:pPr>
            <w:r>
              <w:rPr>
                <w:szCs w:val="22"/>
              </w:rPr>
              <w:t>425,000</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Variable costs</w:t>
            </w:r>
          </w:p>
        </w:tc>
        <w:tc>
          <w:tcPr>
            <w:tcW w:w="1471" w:type="dxa"/>
            <w:tcBorders>
              <w:top w:val="nil"/>
              <w:left w:val="nil"/>
              <w:bottom w:val="nil"/>
              <w:right w:val="nil"/>
            </w:tcBorders>
            <w:shd w:val="clear" w:color="auto" w:fill="auto"/>
            <w:vAlign w:val="bottom"/>
          </w:tcPr>
          <w:p>
            <w:pPr>
              <w:jc w:val="right"/>
              <w:rPr>
                <w:szCs w:val="22"/>
              </w:rPr>
            </w:pPr>
          </w:p>
        </w:tc>
        <w:tc>
          <w:tcPr>
            <w:tcW w:w="1296" w:type="dxa"/>
            <w:tcBorders>
              <w:top w:val="nil"/>
              <w:left w:val="nil"/>
              <w:right w:val="nil"/>
            </w:tcBorders>
            <w:shd w:val="clear" w:color="auto" w:fill="auto"/>
            <w:vAlign w:val="bottom"/>
          </w:tcPr>
          <w:p>
            <w:pPr>
              <w:jc w:val="right"/>
              <w:rPr>
                <w:szCs w:val="22"/>
              </w:rPr>
            </w:pPr>
            <w:r>
              <w:rPr>
                <w:szCs w:val="22"/>
              </w:rPr>
              <w:t>370,500</w:t>
            </w:r>
          </w:p>
        </w:tc>
        <w:tc>
          <w:tcPr>
            <w:tcW w:w="1296" w:type="dxa"/>
            <w:tcBorders>
              <w:top w:val="nil"/>
              <w:left w:val="nil"/>
              <w:right w:val="nil"/>
            </w:tcBorders>
            <w:shd w:val="clear" w:color="auto" w:fill="auto"/>
            <w:vAlign w:val="bottom"/>
          </w:tcPr>
          <w:p>
            <w:pPr>
              <w:jc w:val="right"/>
              <w:rPr>
                <w:szCs w:val="22"/>
              </w:rPr>
            </w:pPr>
            <w:r>
              <w:rPr>
                <w:szCs w:val="22"/>
              </w:rPr>
              <w:t>458,250</w:t>
            </w:r>
          </w:p>
        </w:tc>
        <w:tc>
          <w:tcPr>
            <w:tcW w:w="1296" w:type="dxa"/>
            <w:tcBorders>
              <w:top w:val="nil"/>
              <w:left w:val="nil"/>
              <w:right w:val="nil"/>
            </w:tcBorders>
            <w:shd w:val="clear" w:color="auto" w:fill="auto"/>
            <w:vAlign w:val="bottom"/>
          </w:tcPr>
          <w:p>
            <w:pPr>
              <w:jc w:val="right"/>
              <w:rPr>
                <w:szCs w:val="22"/>
              </w:rPr>
            </w:pPr>
            <w:r>
              <w:rPr>
                <w:szCs w:val="22"/>
              </w:rPr>
              <w:t>516,750</w:t>
            </w:r>
          </w:p>
        </w:tc>
        <w:tc>
          <w:tcPr>
            <w:tcW w:w="1296" w:type="dxa"/>
            <w:tcBorders>
              <w:top w:val="nil"/>
              <w:left w:val="nil"/>
              <w:right w:val="nil"/>
            </w:tcBorders>
            <w:shd w:val="clear" w:color="auto" w:fill="auto"/>
            <w:vAlign w:val="bottom"/>
          </w:tcPr>
          <w:p>
            <w:pPr>
              <w:jc w:val="right"/>
              <w:rPr>
                <w:szCs w:val="22"/>
              </w:rPr>
            </w:pPr>
            <w:r>
              <w:rPr>
                <w:szCs w:val="22"/>
              </w:rPr>
              <w:t>409,500</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Depreciation</w:t>
            </w:r>
          </w:p>
        </w:tc>
        <w:tc>
          <w:tcPr>
            <w:tcW w:w="1471" w:type="dxa"/>
            <w:tcBorders>
              <w:top w:val="nil"/>
              <w:left w:val="nil"/>
              <w:bottom w:val="nil"/>
              <w:right w:val="nil"/>
            </w:tcBorders>
            <w:shd w:val="clear" w:color="auto" w:fill="auto"/>
            <w:vAlign w:val="bottom"/>
          </w:tcPr>
          <w:p>
            <w:pPr>
              <w:jc w:val="right"/>
              <w:rPr>
                <w:szCs w:val="22"/>
              </w:rPr>
            </w:pPr>
          </w:p>
        </w:tc>
        <w:tc>
          <w:tcPr>
            <w:tcW w:w="1296" w:type="dxa"/>
            <w:tcBorders>
              <w:top w:val="nil"/>
              <w:left w:val="nil"/>
              <w:bottom w:val="single" w:color="auto" w:sz="4" w:space="0"/>
              <w:right w:val="nil"/>
            </w:tcBorders>
            <w:shd w:val="clear" w:color="auto" w:fill="auto"/>
            <w:vAlign w:val="bottom"/>
          </w:tcPr>
          <w:p>
            <w:pPr>
              <w:jc w:val="right"/>
              <w:rPr>
                <w:szCs w:val="22"/>
              </w:rPr>
            </w:pPr>
            <w:r>
              <w:rPr>
                <w:szCs w:val="22"/>
              </w:rPr>
              <w:t>1,166,550</w:t>
            </w:r>
          </w:p>
        </w:tc>
        <w:tc>
          <w:tcPr>
            <w:tcW w:w="1296" w:type="dxa"/>
            <w:tcBorders>
              <w:top w:val="nil"/>
              <w:left w:val="nil"/>
              <w:bottom w:val="single" w:color="auto" w:sz="4" w:space="0"/>
              <w:right w:val="nil"/>
            </w:tcBorders>
            <w:shd w:val="clear" w:color="auto" w:fill="auto"/>
            <w:vAlign w:val="bottom"/>
          </w:tcPr>
          <w:p>
            <w:pPr>
              <w:jc w:val="right"/>
              <w:rPr>
                <w:szCs w:val="22"/>
              </w:rPr>
            </w:pPr>
            <w:r>
              <w:rPr>
                <w:szCs w:val="22"/>
              </w:rPr>
              <w:t>1,555,750</w:t>
            </w:r>
          </w:p>
        </w:tc>
        <w:tc>
          <w:tcPr>
            <w:tcW w:w="1296" w:type="dxa"/>
            <w:tcBorders>
              <w:top w:val="nil"/>
              <w:left w:val="nil"/>
              <w:bottom w:val="single" w:color="auto" w:sz="4" w:space="0"/>
              <w:right w:val="nil"/>
            </w:tcBorders>
            <w:shd w:val="clear" w:color="auto" w:fill="auto"/>
            <w:vAlign w:val="bottom"/>
          </w:tcPr>
          <w:p>
            <w:pPr>
              <w:jc w:val="right"/>
              <w:rPr>
                <w:szCs w:val="22"/>
              </w:rPr>
            </w:pPr>
            <w:r>
              <w:rPr>
                <w:szCs w:val="22"/>
              </w:rPr>
              <w:t>518,350</w:t>
            </w:r>
          </w:p>
        </w:tc>
        <w:tc>
          <w:tcPr>
            <w:tcW w:w="1296" w:type="dxa"/>
            <w:tcBorders>
              <w:top w:val="nil"/>
              <w:left w:val="nil"/>
              <w:bottom w:val="single" w:color="auto" w:sz="4" w:space="0"/>
              <w:right w:val="nil"/>
            </w:tcBorders>
            <w:shd w:val="clear" w:color="auto" w:fill="auto"/>
            <w:vAlign w:val="bottom"/>
          </w:tcPr>
          <w:p>
            <w:pPr>
              <w:jc w:val="right"/>
              <w:rPr>
                <w:szCs w:val="22"/>
              </w:rPr>
            </w:pPr>
            <w:r>
              <w:rPr>
                <w:szCs w:val="22"/>
              </w:rPr>
              <w:t>259,350</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EBT</w:t>
            </w:r>
          </w:p>
        </w:tc>
        <w:tc>
          <w:tcPr>
            <w:tcW w:w="1471" w:type="dxa"/>
            <w:tcBorders>
              <w:top w:val="nil"/>
              <w:left w:val="nil"/>
              <w:bottom w:val="nil"/>
              <w:right w:val="nil"/>
            </w:tcBorders>
            <w:shd w:val="clear" w:color="auto" w:fill="auto"/>
            <w:vAlign w:val="bottom"/>
          </w:tcPr>
          <w:p>
            <w:pPr>
              <w:jc w:val="right"/>
              <w:rPr>
                <w:szCs w:val="22"/>
              </w:rPr>
            </w:pPr>
          </w:p>
        </w:tc>
        <w:tc>
          <w:tcPr>
            <w:tcW w:w="1296" w:type="dxa"/>
            <w:tcBorders>
              <w:top w:val="single" w:color="auto" w:sz="4" w:space="0"/>
              <w:left w:val="nil"/>
              <w:right w:val="nil"/>
            </w:tcBorders>
            <w:shd w:val="clear" w:color="auto" w:fill="auto"/>
            <w:vAlign w:val="bottom"/>
          </w:tcPr>
          <w:p>
            <w:pPr>
              <w:jc w:val="right"/>
              <w:rPr>
                <w:szCs w:val="22"/>
              </w:rPr>
            </w:pPr>
            <w:r>
              <w:rPr>
                <w:szCs w:val="22"/>
              </w:rPr>
              <w:t>$507,950</w:t>
            </w:r>
          </w:p>
        </w:tc>
        <w:tc>
          <w:tcPr>
            <w:tcW w:w="1296" w:type="dxa"/>
            <w:tcBorders>
              <w:top w:val="single" w:color="auto" w:sz="4" w:space="0"/>
              <w:left w:val="nil"/>
              <w:right w:val="nil"/>
            </w:tcBorders>
            <w:shd w:val="clear" w:color="auto" w:fill="auto"/>
            <w:vAlign w:val="bottom"/>
          </w:tcPr>
          <w:p>
            <w:pPr>
              <w:jc w:val="right"/>
              <w:rPr>
                <w:szCs w:val="22"/>
              </w:rPr>
            </w:pPr>
            <w:r>
              <w:rPr>
                <w:szCs w:val="22"/>
              </w:rPr>
              <w:t>$616,000</w:t>
            </w:r>
          </w:p>
        </w:tc>
        <w:tc>
          <w:tcPr>
            <w:tcW w:w="1296" w:type="dxa"/>
            <w:tcBorders>
              <w:top w:val="single" w:color="auto" w:sz="4" w:space="0"/>
              <w:left w:val="nil"/>
              <w:right w:val="nil"/>
            </w:tcBorders>
            <w:shd w:val="clear" w:color="auto" w:fill="auto"/>
            <w:vAlign w:val="bottom"/>
          </w:tcPr>
          <w:p>
            <w:pPr>
              <w:jc w:val="right"/>
              <w:rPr>
                <w:szCs w:val="22"/>
              </w:rPr>
            </w:pPr>
            <w:r>
              <w:rPr>
                <w:szCs w:val="22"/>
              </w:rPr>
              <w:t>$1,984,900</w:t>
            </w:r>
          </w:p>
        </w:tc>
        <w:tc>
          <w:tcPr>
            <w:tcW w:w="1296" w:type="dxa"/>
            <w:tcBorders>
              <w:top w:val="single" w:color="auto" w:sz="4" w:space="0"/>
              <w:left w:val="nil"/>
              <w:right w:val="nil"/>
            </w:tcBorders>
            <w:shd w:val="clear" w:color="auto" w:fill="auto"/>
            <w:vAlign w:val="bottom"/>
          </w:tcPr>
          <w:p>
            <w:pPr>
              <w:jc w:val="right"/>
              <w:rPr>
                <w:szCs w:val="22"/>
              </w:rPr>
            </w:pPr>
            <w:r>
              <w:rPr>
                <w:szCs w:val="22"/>
              </w:rPr>
              <w:t>$1,636,150</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Taxes</w:t>
            </w:r>
          </w:p>
        </w:tc>
        <w:tc>
          <w:tcPr>
            <w:tcW w:w="1471" w:type="dxa"/>
            <w:tcBorders>
              <w:top w:val="nil"/>
              <w:left w:val="nil"/>
              <w:bottom w:val="nil"/>
              <w:right w:val="nil"/>
            </w:tcBorders>
            <w:shd w:val="clear" w:color="auto" w:fill="auto"/>
            <w:vAlign w:val="bottom"/>
          </w:tcPr>
          <w:p>
            <w:pPr>
              <w:jc w:val="right"/>
              <w:rPr>
                <w:szCs w:val="22"/>
              </w:rPr>
            </w:pPr>
          </w:p>
        </w:tc>
        <w:tc>
          <w:tcPr>
            <w:tcW w:w="1296" w:type="dxa"/>
            <w:tcBorders>
              <w:top w:val="nil"/>
              <w:left w:val="nil"/>
              <w:bottom w:val="single" w:color="auto" w:sz="4" w:space="0"/>
              <w:right w:val="nil"/>
            </w:tcBorders>
            <w:shd w:val="clear" w:color="auto" w:fill="auto"/>
            <w:vAlign w:val="bottom"/>
          </w:tcPr>
          <w:p>
            <w:pPr>
              <w:jc w:val="right"/>
              <w:rPr>
                <w:szCs w:val="22"/>
              </w:rPr>
            </w:pPr>
            <w:r>
              <w:rPr>
                <w:szCs w:val="22"/>
              </w:rPr>
              <w:t>193,021</w:t>
            </w:r>
          </w:p>
        </w:tc>
        <w:tc>
          <w:tcPr>
            <w:tcW w:w="1296" w:type="dxa"/>
            <w:tcBorders>
              <w:top w:val="nil"/>
              <w:left w:val="nil"/>
              <w:bottom w:val="single" w:color="auto" w:sz="4" w:space="0"/>
              <w:right w:val="nil"/>
            </w:tcBorders>
            <w:shd w:val="clear" w:color="auto" w:fill="auto"/>
            <w:vAlign w:val="bottom"/>
          </w:tcPr>
          <w:p>
            <w:pPr>
              <w:jc w:val="right"/>
              <w:rPr>
                <w:szCs w:val="22"/>
              </w:rPr>
            </w:pPr>
            <w:r>
              <w:rPr>
                <w:szCs w:val="22"/>
              </w:rPr>
              <w:t>234,080</w:t>
            </w:r>
          </w:p>
        </w:tc>
        <w:tc>
          <w:tcPr>
            <w:tcW w:w="1296" w:type="dxa"/>
            <w:tcBorders>
              <w:top w:val="nil"/>
              <w:left w:val="nil"/>
              <w:bottom w:val="single" w:color="auto" w:sz="4" w:space="0"/>
              <w:right w:val="nil"/>
            </w:tcBorders>
            <w:shd w:val="clear" w:color="auto" w:fill="auto"/>
            <w:vAlign w:val="bottom"/>
          </w:tcPr>
          <w:p>
            <w:pPr>
              <w:jc w:val="right"/>
              <w:rPr>
                <w:szCs w:val="22"/>
              </w:rPr>
            </w:pPr>
            <w:r>
              <w:rPr>
                <w:szCs w:val="22"/>
              </w:rPr>
              <w:t>754,262</w:t>
            </w:r>
          </w:p>
        </w:tc>
        <w:tc>
          <w:tcPr>
            <w:tcW w:w="1296" w:type="dxa"/>
            <w:tcBorders>
              <w:top w:val="nil"/>
              <w:left w:val="nil"/>
              <w:bottom w:val="single" w:color="auto" w:sz="4" w:space="0"/>
              <w:right w:val="nil"/>
            </w:tcBorders>
            <w:shd w:val="clear" w:color="auto" w:fill="auto"/>
            <w:vAlign w:val="bottom"/>
          </w:tcPr>
          <w:p>
            <w:pPr>
              <w:jc w:val="right"/>
              <w:rPr>
                <w:szCs w:val="22"/>
              </w:rPr>
            </w:pPr>
            <w:r>
              <w:rPr>
                <w:szCs w:val="22"/>
              </w:rPr>
              <w:t>621,737</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Net income</w:t>
            </w:r>
          </w:p>
        </w:tc>
        <w:tc>
          <w:tcPr>
            <w:tcW w:w="1471" w:type="dxa"/>
            <w:tcBorders>
              <w:top w:val="nil"/>
              <w:left w:val="nil"/>
              <w:bottom w:val="nil"/>
              <w:right w:val="nil"/>
            </w:tcBorders>
            <w:shd w:val="clear" w:color="auto" w:fill="auto"/>
            <w:vAlign w:val="bottom"/>
          </w:tcPr>
          <w:p>
            <w:pPr>
              <w:jc w:val="right"/>
              <w:rPr>
                <w:szCs w:val="22"/>
              </w:rPr>
            </w:pPr>
          </w:p>
        </w:tc>
        <w:tc>
          <w:tcPr>
            <w:tcW w:w="1296" w:type="dxa"/>
            <w:tcBorders>
              <w:top w:val="single" w:color="auto" w:sz="4" w:space="0"/>
              <w:left w:val="nil"/>
              <w:bottom w:val="double" w:color="auto" w:sz="4" w:space="0"/>
              <w:right w:val="nil"/>
            </w:tcBorders>
            <w:shd w:val="clear" w:color="auto" w:fill="auto"/>
            <w:vAlign w:val="bottom"/>
          </w:tcPr>
          <w:p>
            <w:pPr>
              <w:jc w:val="right"/>
              <w:rPr>
                <w:szCs w:val="22"/>
              </w:rPr>
            </w:pPr>
            <w:r>
              <w:rPr>
                <w:szCs w:val="22"/>
              </w:rPr>
              <w:t>$314,929</w:t>
            </w:r>
          </w:p>
        </w:tc>
        <w:tc>
          <w:tcPr>
            <w:tcW w:w="1296" w:type="dxa"/>
            <w:tcBorders>
              <w:top w:val="single" w:color="auto" w:sz="4" w:space="0"/>
              <w:left w:val="nil"/>
              <w:bottom w:val="double" w:color="auto" w:sz="4" w:space="0"/>
              <w:right w:val="nil"/>
            </w:tcBorders>
            <w:shd w:val="clear" w:color="auto" w:fill="auto"/>
            <w:vAlign w:val="bottom"/>
          </w:tcPr>
          <w:p>
            <w:pPr>
              <w:jc w:val="right"/>
              <w:rPr>
                <w:szCs w:val="22"/>
              </w:rPr>
            </w:pPr>
            <w:r>
              <w:rPr>
                <w:szCs w:val="22"/>
              </w:rPr>
              <w:t>$381,920</w:t>
            </w:r>
          </w:p>
        </w:tc>
        <w:tc>
          <w:tcPr>
            <w:tcW w:w="1296" w:type="dxa"/>
            <w:tcBorders>
              <w:top w:val="single" w:color="auto" w:sz="4" w:space="0"/>
              <w:left w:val="nil"/>
              <w:bottom w:val="double" w:color="auto" w:sz="4" w:space="0"/>
              <w:right w:val="nil"/>
            </w:tcBorders>
            <w:shd w:val="clear" w:color="auto" w:fill="auto"/>
            <w:vAlign w:val="bottom"/>
          </w:tcPr>
          <w:p>
            <w:pPr>
              <w:jc w:val="right"/>
              <w:rPr>
                <w:szCs w:val="22"/>
              </w:rPr>
            </w:pPr>
            <w:r>
              <w:rPr>
                <w:szCs w:val="22"/>
              </w:rPr>
              <w:t>$1,230,638</w:t>
            </w:r>
          </w:p>
        </w:tc>
        <w:tc>
          <w:tcPr>
            <w:tcW w:w="1296" w:type="dxa"/>
            <w:tcBorders>
              <w:top w:val="single" w:color="auto" w:sz="4" w:space="0"/>
              <w:left w:val="nil"/>
              <w:bottom w:val="double" w:color="auto" w:sz="4" w:space="0"/>
              <w:right w:val="nil"/>
            </w:tcBorders>
            <w:shd w:val="clear" w:color="auto" w:fill="auto"/>
            <w:vAlign w:val="bottom"/>
          </w:tcPr>
          <w:p>
            <w:pPr>
              <w:jc w:val="right"/>
              <w:rPr>
                <w:szCs w:val="22"/>
              </w:rPr>
            </w:pPr>
            <w:r>
              <w:rPr>
                <w:szCs w:val="22"/>
              </w:rPr>
              <w:t>$1,014,413</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OCF</w:t>
            </w:r>
          </w:p>
        </w:tc>
        <w:tc>
          <w:tcPr>
            <w:tcW w:w="1471" w:type="dxa"/>
            <w:tcBorders>
              <w:top w:val="nil"/>
              <w:left w:val="nil"/>
              <w:bottom w:val="nil"/>
              <w:right w:val="nil"/>
            </w:tcBorders>
            <w:shd w:val="clear" w:color="auto" w:fill="auto"/>
            <w:vAlign w:val="bottom"/>
          </w:tcPr>
          <w:p>
            <w:pPr>
              <w:jc w:val="right"/>
              <w:rPr>
                <w:szCs w:val="22"/>
              </w:rPr>
            </w:pPr>
          </w:p>
        </w:tc>
        <w:tc>
          <w:tcPr>
            <w:tcW w:w="1296" w:type="dxa"/>
            <w:tcBorders>
              <w:top w:val="double" w:color="auto" w:sz="4" w:space="0"/>
              <w:left w:val="nil"/>
              <w:bottom w:val="nil"/>
              <w:right w:val="nil"/>
            </w:tcBorders>
            <w:shd w:val="clear" w:color="auto" w:fill="auto"/>
            <w:vAlign w:val="bottom"/>
          </w:tcPr>
          <w:p>
            <w:pPr>
              <w:jc w:val="right"/>
              <w:rPr>
                <w:szCs w:val="22"/>
              </w:rPr>
            </w:pPr>
            <w:r>
              <w:rPr>
                <w:szCs w:val="22"/>
              </w:rPr>
              <w:t>$1,481,479</w:t>
            </w:r>
          </w:p>
        </w:tc>
        <w:tc>
          <w:tcPr>
            <w:tcW w:w="1296" w:type="dxa"/>
            <w:tcBorders>
              <w:top w:val="double" w:color="auto" w:sz="4" w:space="0"/>
              <w:left w:val="nil"/>
              <w:bottom w:val="nil"/>
              <w:right w:val="nil"/>
            </w:tcBorders>
            <w:shd w:val="clear" w:color="auto" w:fill="auto"/>
            <w:vAlign w:val="bottom"/>
          </w:tcPr>
          <w:p>
            <w:pPr>
              <w:jc w:val="right"/>
              <w:rPr>
                <w:szCs w:val="22"/>
              </w:rPr>
            </w:pPr>
            <w:r>
              <w:rPr>
                <w:szCs w:val="22"/>
              </w:rPr>
              <w:t>$1,937,670</w:t>
            </w:r>
          </w:p>
        </w:tc>
        <w:tc>
          <w:tcPr>
            <w:tcW w:w="1296" w:type="dxa"/>
            <w:tcBorders>
              <w:top w:val="double" w:color="auto" w:sz="4" w:space="0"/>
              <w:left w:val="nil"/>
              <w:bottom w:val="nil"/>
              <w:right w:val="nil"/>
            </w:tcBorders>
            <w:shd w:val="clear" w:color="auto" w:fill="auto"/>
            <w:vAlign w:val="bottom"/>
          </w:tcPr>
          <w:p>
            <w:pPr>
              <w:jc w:val="right"/>
              <w:rPr>
                <w:szCs w:val="22"/>
              </w:rPr>
            </w:pPr>
            <w:r>
              <w:rPr>
                <w:szCs w:val="22"/>
              </w:rPr>
              <w:t>$1,748,988</w:t>
            </w:r>
          </w:p>
        </w:tc>
        <w:tc>
          <w:tcPr>
            <w:tcW w:w="1296" w:type="dxa"/>
            <w:tcBorders>
              <w:top w:val="double" w:color="auto" w:sz="4" w:space="0"/>
              <w:left w:val="nil"/>
              <w:bottom w:val="nil"/>
              <w:right w:val="nil"/>
            </w:tcBorders>
            <w:shd w:val="clear" w:color="auto" w:fill="auto"/>
            <w:vAlign w:val="bottom"/>
          </w:tcPr>
          <w:p>
            <w:pPr>
              <w:jc w:val="right"/>
              <w:rPr>
                <w:szCs w:val="22"/>
              </w:rPr>
            </w:pPr>
            <w:r>
              <w:rPr>
                <w:szCs w:val="22"/>
              </w:rPr>
              <w:t>$1,273,763</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 </w:t>
            </w:r>
          </w:p>
        </w:tc>
        <w:tc>
          <w:tcPr>
            <w:tcW w:w="1471" w:type="dxa"/>
            <w:tcBorders>
              <w:top w:val="nil"/>
              <w:left w:val="nil"/>
              <w:bottom w:val="nil"/>
              <w:right w:val="nil"/>
            </w:tcBorders>
            <w:shd w:val="clear" w:color="auto" w:fill="auto"/>
            <w:vAlign w:val="bottom"/>
          </w:tcPr>
          <w:p>
            <w:pPr>
              <w:jc w:val="right"/>
              <w:rPr>
                <w:szCs w:val="22"/>
              </w:rPr>
            </w:pPr>
          </w:p>
        </w:tc>
        <w:tc>
          <w:tcPr>
            <w:tcW w:w="1296" w:type="dxa"/>
            <w:tcBorders>
              <w:top w:val="nil"/>
              <w:left w:val="nil"/>
              <w:bottom w:val="nil"/>
              <w:right w:val="nil"/>
            </w:tcBorders>
            <w:shd w:val="clear" w:color="auto" w:fill="auto"/>
            <w:vAlign w:val="bottom"/>
          </w:tcPr>
          <w:p>
            <w:pPr>
              <w:jc w:val="right"/>
              <w:rPr>
                <w:szCs w:val="22"/>
              </w:rPr>
            </w:pPr>
          </w:p>
        </w:tc>
        <w:tc>
          <w:tcPr>
            <w:tcW w:w="1296" w:type="dxa"/>
            <w:tcBorders>
              <w:top w:val="nil"/>
              <w:left w:val="nil"/>
              <w:bottom w:val="nil"/>
              <w:right w:val="nil"/>
            </w:tcBorders>
            <w:shd w:val="clear" w:color="auto" w:fill="auto"/>
            <w:vAlign w:val="bottom"/>
          </w:tcPr>
          <w:p>
            <w:pPr>
              <w:jc w:val="right"/>
              <w:rPr>
                <w:szCs w:val="22"/>
              </w:rPr>
            </w:pPr>
          </w:p>
        </w:tc>
        <w:tc>
          <w:tcPr>
            <w:tcW w:w="1296" w:type="dxa"/>
            <w:tcBorders>
              <w:top w:val="nil"/>
              <w:left w:val="nil"/>
              <w:bottom w:val="nil"/>
              <w:right w:val="nil"/>
            </w:tcBorders>
            <w:shd w:val="clear" w:color="auto" w:fill="auto"/>
            <w:vAlign w:val="bottom"/>
          </w:tcPr>
          <w:p>
            <w:pPr>
              <w:jc w:val="right"/>
              <w:rPr>
                <w:szCs w:val="22"/>
              </w:rPr>
            </w:pPr>
          </w:p>
        </w:tc>
        <w:tc>
          <w:tcPr>
            <w:tcW w:w="1296"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Capitalspending</w:t>
            </w:r>
          </w:p>
        </w:tc>
        <w:tc>
          <w:tcPr>
            <w:tcW w:w="1471" w:type="dxa"/>
            <w:tcBorders>
              <w:top w:val="nil"/>
              <w:left w:val="nil"/>
              <w:bottom w:val="nil"/>
              <w:right w:val="nil"/>
            </w:tcBorders>
            <w:shd w:val="clear" w:color="auto" w:fill="auto"/>
            <w:vAlign w:val="bottom"/>
          </w:tcPr>
          <w:p>
            <w:pPr>
              <w:jc w:val="right"/>
              <w:rPr>
                <w:szCs w:val="22"/>
              </w:rPr>
            </w:pPr>
            <w:r>
              <w:rPr>
                <w:szCs w:val="22"/>
              </w:rPr>
              <w:t>–$3,500,000</w:t>
            </w:r>
          </w:p>
        </w:tc>
        <w:tc>
          <w:tcPr>
            <w:tcW w:w="1296" w:type="dxa"/>
            <w:tcBorders>
              <w:top w:val="nil"/>
              <w:left w:val="nil"/>
              <w:bottom w:val="nil"/>
              <w:right w:val="nil"/>
            </w:tcBorders>
            <w:shd w:val="clear" w:color="auto" w:fill="auto"/>
            <w:vAlign w:val="bottom"/>
          </w:tcPr>
          <w:p>
            <w:pPr>
              <w:jc w:val="right"/>
              <w:rPr>
                <w:szCs w:val="22"/>
              </w:rPr>
            </w:pPr>
          </w:p>
        </w:tc>
        <w:tc>
          <w:tcPr>
            <w:tcW w:w="1296" w:type="dxa"/>
            <w:tcBorders>
              <w:top w:val="nil"/>
              <w:left w:val="nil"/>
              <w:bottom w:val="nil"/>
              <w:right w:val="nil"/>
            </w:tcBorders>
            <w:shd w:val="clear" w:color="auto" w:fill="auto"/>
            <w:vAlign w:val="bottom"/>
          </w:tcPr>
          <w:p>
            <w:pPr>
              <w:jc w:val="right"/>
              <w:rPr>
                <w:szCs w:val="22"/>
              </w:rPr>
            </w:pPr>
          </w:p>
        </w:tc>
        <w:tc>
          <w:tcPr>
            <w:tcW w:w="1296" w:type="dxa"/>
            <w:tcBorders>
              <w:top w:val="nil"/>
              <w:left w:val="nil"/>
              <w:bottom w:val="nil"/>
              <w:right w:val="nil"/>
            </w:tcBorders>
            <w:shd w:val="clear" w:color="auto" w:fill="auto"/>
            <w:vAlign w:val="bottom"/>
          </w:tcPr>
          <w:p>
            <w:pPr>
              <w:jc w:val="right"/>
              <w:rPr>
                <w:szCs w:val="22"/>
              </w:rPr>
            </w:pPr>
          </w:p>
        </w:tc>
        <w:tc>
          <w:tcPr>
            <w:tcW w:w="1296" w:type="dxa"/>
            <w:tcBorders>
              <w:top w:val="nil"/>
              <w:left w:val="nil"/>
              <w:bottom w:val="nil"/>
              <w:right w:val="nil"/>
            </w:tcBorders>
            <w:shd w:val="clear" w:color="auto" w:fill="auto"/>
            <w:vAlign w:val="bottom"/>
          </w:tcPr>
          <w:p>
            <w:pPr>
              <w:jc w:val="right"/>
              <w:rPr>
                <w:szCs w:val="22"/>
              </w:rPr>
            </w:pPr>
            <w:r>
              <w:rPr>
                <w:szCs w:val="22"/>
              </w:rPr>
              <w:t>248,000</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Land</w:t>
            </w:r>
          </w:p>
        </w:tc>
        <w:tc>
          <w:tcPr>
            <w:tcW w:w="1471" w:type="dxa"/>
            <w:tcBorders>
              <w:top w:val="nil"/>
              <w:left w:val="nil"/>
              <w:right w:val="nil"/>
            </w:tcBorders>
            <w:shd w:val="clear" w:color="auto" w:fill="auto"/>
            <w:vAlign w:val="bottom"/>
          </w:tcPr>
          <w:p>
            <w:pPr>
              <w:jc w:val="right"/>
              <w:rPr>
                <w:szCs w:val="22"/>
              </w:rPr>
            </w:pPr>
            <w:r>
              <w:rPr>
                <w:szCs w:val="22"/>
              </w:rPr>
              <w:t>–1,500,000</w:t>
            </w:r>
          </w:p>
        </w:tc>
        <w:tc>
          <w:tcPr>
            <w:tcW w:w="1296" w:type="dxa"/>
            <w:tcBorders>
              <w:top w:val="nil"/>
              <w:left w:val="nil"/>
              <w:right w:val="nil"/>
            </w:tcBorders>
            <w:shd w:val="clear" w:color="auto" w:fill="auto"/>
            <w:vAlign w:val="bottom"/>
          </w:tcPr>
          <w:p>
            <w:pPr>
              <w:jc w:val="right"/>
              <w:rPr>
                <w:szCs w:val="22"/>
              </w:rPr>
            </w:pPr>
          </w:p>
        </w:tc>
        <w:tc>
          <w:tcPr>
            <w:tcW w:w="1296" w:type="dxa"/>
            <w:tcBorders>
              <w:top w:val="nil"/>
              <w:left w:val="nil"/>
              <w:right w:val="nil"/>
            </w:tcBorders>
            <w:shd w:val="clear" w:color="auto" w:fill="auto"/>
            <w:vAlign w:val="bottom"/>
          </w:tcPr>
          <w:p>
            <w:pPr>
              <w:jc w:val="right"/>
              <w:rPr>
                <w:szCs w:val="22"/>
              </w:rPr>
            </w:pPr>
          </w:p>
        </w:tc>
        <w:tc>
          <w:tcPr>
            <w:tcW w:w="1296" w:type="dxa"/>
            <w:tcBorders>
              <w:top w:val="nil"/>
              <w:left w:val="nil"/>
              <w:right w:val="nil"/>
            </w:tcBorders>
            <w:shd w:val="clear" w:color="auto" w:fill="auto"/>
            <w:vAlign w:val="bottom"/>
          </w:tcPr>
          <w:p>
            <w:pPr>
              <w:jc w:val="right"/>
              <w:rPr>
                <w:szCs w:val="22"/>
              </w:rPr>
            </w:pPr>
          </w:p>
        </w:tc>
        <w:tc>
          <w:tcPr>
            <w:tcW w:w="1296" w:type="dxa"/>
            <w:tcBorders>
              <w:top w:val="nil"/>
              <w:left w:val="nil"/>
              <w:right w:val="nil"/>
            </w:tcBorders>
            <w:shd w:val="clear" w:color="auto" w:fill="auto"/>
            <w:vAlign w:val="bottom"/>
          </w:tcPr>
          <w:p>
            <w:pPr>
              <w:jc w:val="right"/>
              <w:rPr>
                <w:szCs w:val="22"/>
              </w:rPr>
            </w:pPr>
            <w:r>
              <w:rPr>
                <w:szCs w:val="22"/>
              </w:rPr>
              <w:t>1,600,000</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NWC</w:t>
            </w:r>
          </w:p>
        </w:tc>
        <w:tc>
          <w:tcPr>
            <w:tcW w:w="1471" w:type="dxa"/>
            <w:tcBorders>
              <w:top w:val="nil"/>
              <w:left w:val="nil"/>
              <w:bottom w:val="single" w:color="auto" w:sz="4" w:space="0"/>
              <w:right w:val="nil"/>
            </w:tcBorders>
            <w:shd w:val="clear" w:color="auto" w:fill="auto"/>
            <w:vAlign w:val="bottom"/>
          </w:tcPr>
          <w:p>
            <w:pPr>
              <w:jc w:val="right"/>
              <w:rPr>
                <w:szCs w:val="22"/>
              </w:rPr>
            </w:pPr>
            <w:r>
              <w:rPr>
                <w:szCs w:val="22"/>
              </w:rPr>
              <w:t>–125,000</w:t>
            </w:r>
          </w:p>
        </w:tc>
        <w:tc>
          <w:tcPr>
            <w:tcW w:w="1296" w:type="dxa"/>
            <w:tcBorders>
              <w:top w:val="nil"/>
              <w:left w:val="nil"/>
              <w:bottom w:val="single" w:color="auto" w:sz="4" w:space="0"/>
              <w:right w:val="nil"/>
            </w:tcBorders>
            <w:shd w:val="clear" w:color="auto" w:fill="auto"/>
            <w:vAlign w:val="bottom"/>
          </w:tcPr>
          <w:p>
            <w:pPr>
              <w:jc w:val="right"/>
              <w:rPr>
                <w:szCs w:val="22"/>
              </w:rPr>
            </w:pPr>
          </w:p>
        </w:tc>
        <w:tc>
          <w:tcPr>
            <w:tcW w:w="1296" w:type="dxa"/>
            <w:tcBorders>
              <w:top w:val="nil"/>
              <w:left w:val="nil"/>
              <w:bottom w:val="single" w:color="auto" w:sz="4" w:space="0"/>
              <w:right w:val="nil"/>
            </w:tcBorders>
            <w:shd w:val="clear" w:color="auto" w:fill="auto"/>
            <w:vAlign w:val="bottom"/>
          </w:tcPr>
          <w:p>
            <w:pPr>
              <w:jc w:val="right"/>
              <w:rPr>
                <w:szCs w:val="22"/>
              </w:rPr>
            </w:pPr>
          </w:p>
        </w:tc>
        <w:tc>
          <w:tcPr>
            <w:tcW w:w="1296" w:type="dxa"/>
            <w:tcBorders>
              <w:top w:val="nil"/>
              <w:left w:val="nil"/>
              <w:bottom w:val="single" w:color="auto" w:sz="4" w:space="0"/>
              <w:right w:val="nil"/>
            </w:tcBorders>
            <w:shd w:val="clear" w:color="auto" w:fill="auto"/>
            <w:vAlign w:val="bottom"/>
          </w:tcPr>
          <w:p>
            <w:pPr>
              <w:jc w:val="right"/>
              <w:rPr>
                <w:szCs w:val="22"/>
              </w:rPr>
            </w:pPr>
          </w:p>
        </w:tc>
        <w:tc>
          <w:tcPr>
            <w:tcW w:w="1296" w:type="dxa"/>
            <w:tcBorders>
              <w:top w:val="nil"/>
              <w:left w:val="nil"/>
              <w:bottom w:val="single" w:color="auto" w:sz="4" w:space="0"/>
              <w:right w:val="nil"/>
            </w:tcBorders>
            <w:shd w:val="clear" w:color="auto" w:fill="auto"/>
            <w:vAlign w:val="bottom"/>
          </w:tcPr>
          <w:p>
            <w:pPr>
              <w:jc w:val="right"/>
              <w:rPr>
                <w:szCs w:val="22"/>
              </w:rPr>
            </w:pPr>
            <w:r>
              <w:rPr>
                <w:szCs w:val="22"/>
              </w:rPr>
              <w:t>125,000</w:t>
            </w: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 </w:t>
            </w:r>
          </w:p>
        </w:tc>
        <w:tc>
          <w:tcPr>
            <w:tcW w:w="1471" w:type="dxa"/>
            <w:tcBorders>
              <w:top w:val="single" w:color="auto" w:sz="4" w:space="0"/>
              <w:left w:val="nil"/>
              <w:bottom w:val="nil"/>
              <w:right w:val="nil"/>
            </w:tcBorders>
            <w:shd w:val="clear" w:color="auto" w:fill="auto"/>
            <w:vAlign w:val="bottom"/>
          </w:tcPr>
          <w:p>
            <w:pPr>
              <w:jc w:val="right"/>
              <w:rPr>
                <w:szCs w:val="22"/>
              </w:rPr>
            </w:pPr>
          </w:p>
        </w:tc>
        <w:tc>
          <w:tcPr>
            <w:tcW w:w="1296" w:type="dxa"/>
            <w:tcBorders>
              <w:top w:val="single" w:color="auto" w:sz="4" w:space="0"/>
              <w:left w:val="nil"/>
              <w:bottom w:val="nil"/>
              <w:right w:val="nil"/>
            </w:tcBorders>
            <w:shd w:val="clear" w:color="auto" w:fill="auto"/>
            <w:vAlign w:val="bottom"/>
          </w:tcPr>
          <w:p>
            <w:pPr>
              <w:jc w:val="right"/>
              <w:rPr>
                <w:szCs w:val="22"/>
              </w:rPr>
            </w:pPr>
          </w:p>
        </w:tc>
        <w:tc>
          <w:tcPr>
            <w:tcW w:w="1296" w:type="dxa"/>
            <w:tcBorders>
              <w:top w:val="single" w:color="auto" w:sz="4" w:space="0"/>
              <w:left w:val="nil"/>
              <w:bottom w:val="nil"/>
              <w:right w:val="nil"/>
            </w:tcBorders>
            <w:shd w:val="clear" w:color="auto" w:fill="auto"/>
            <w:vAlign w:val="bottom"/>
          </w:tcPr>
          <w:p>
            <w:pPr>
              <w:jc w:val="right"/>
              <w:rPr>
                <w:szCs w:val="22"/>
              </w:rPr>
            </w:pPr>
          </w:p>
        </w:tc>
        <w:tc>
          <w:tcPr>
            <w:tcW w:w="1296" w:type="dxa"/>
            <w:tcBorders>
              <w:top w:val="single" w:color="auto" w:sz="4" w:space="0"/>
              <w:left w:val="nil"/>
              <w:bottom w:val="nil"/>
              <w:right w:val="nil"/>
            </w:tcBorders>
            <w:shd w:val="clear" w:color="auto" w:fill="auto"/>
            <w:vAlign w:val="bottom"/>
          </w:tcPr>
          <w:p>
            <w:pPr>
              <w:jc w:val="right"/>
              <w:rPr>
                <w:szCs w:val="22"/>
              </w:rPr>
            </w:pPr>
          </w:p>
        </w:tc>
        <w:tc>
          <w:tcPr>
            <w:tcW w:w="1296" w:type="dxa"/>
            <w:tcBorders>
              <w:top w:val="single" w:color="auto" w:sz="4" w:space="0"/>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7" w:hRule="atLeast"/>
        </w:trPr>
        <w:tc>
          <w:tcPr>
            <w:tcW w:w="340" w:type="dxa"/>
            <w:tcBorders>
              <w:top w:val="nil"/>
              <w:bottom w:val="nil"/>
              <w:right w:val="nil"/>
            </w:tcBorders>
            <w:shd w:val="clear" w:color="auto" w:fill="auto"/>
            <w:vAlign w:val="bottom"/>
          </w:tcPr>
          <w:p>
            <w:pPr>
              <w:rPr>
                <w:szCs w:val="22"/>
              </w:rPr>
            </w:pPr>
            <w:r>
              <w:rPr>
                <w:szCs w:val="22"/>
              </w:rPr>
              <w:t> </w:t>
            </w:r>
          </w:p>
        </w:tc>
        <w:tc>
          <w:tcPr>
            <w:tcW w:w="2074" w:type="dxa"/>
            <w:tcBorders>
              <w:top w:val="nil"/>
              <w:left w:val="nil"/>
              <w:bottom w:val="nil"/>
              <w:right w:val="nil"/>
            </w:tcBorders>
            <w:shd w:val="clear" w:color="auto" w:fill="auto"/>
            <w:vAlign w:val="bottom"/>
          </w:tcPr>
          <w:p>
            <w:pPr>
              <w:ind w:right="317"/>
              <w:rPr>
                <w:szCs w:val="22"/>
              </w:rPr>
            </w:pPr>
            <w:r>
              <w:rPr>
                <w:szCs w:val="22"/>
              </w:rPr>
              <w:t>Total cash flow</w:t>
            </w:r>
          </w:p>
        </w:tc>
        <w:tc>
          <w:tcPr>
            <w:tcW w:w="1471" w:type="dxa"/>
            <w:tcBorders>
              <w:top w:val="nil"/>
              <w:left w:val="nil"/>
              <w:bottom w:val="nil"/>
              <w:right w:val="nil"/>
            </w:tcBorders>
            <w:shd w:val="clear" w:color="auto" w:fill="auto"/>
            <w:vAlign w:val="bottom"/>
          </w:tcPr>
          <w:p>
            <w:pPr>
              <w:jc w:val="right"/>
              <w:rPr>
                <w:szCs w:val="22"/>
              </w:rPr>
            </w:pPr>
            <w:r>
              <w:rPr>
                <w:szCs w:val="22"/>
              </w:rPr>
              <w:t>–$5,125,000</w:t>
            </w:r>
          </w:p>
        </w:tc>
        <w:tc>
          <w:tcPr>
            <w:tcW w:w="1296" w:type="dxa"/>
            <w:tcBorders>
              <w:top w:val="nil"/>
              <w:left w:val="nil"/>
              <w:bottom w:val="nil"/>
              <w:right w:val="nil"/>
            </w:tcBorders>
            <w:shd w:val="clear" w:color="auto" w:fill="auto"/>
            <w:vAlign w:val="bottom"/>
          </w:tcPr>
          <w:p>
            <w:pPr>
              <w:jc w:val="right"/>
              <w:rPr>
                <w:szCs w:val="22"/>
              </w:rPr>
            </w:pPr>
            <w:r>
              <w:rPr>
                <w:szCs w:val="22"/>
              </w:rPr>
              <w:t>$1,481,479</w:t>
            </w:r>
          </w:p>
        </w:tc>
        <w:tc>
          <w:tcPr>
            <w:tcW w:w="1296" w:type="dxa"/>
            <w:tcBorders>
              <w:top w:val="nil"/>
              <w:left w:val="nil"/>
              <w:bottom w:val="nil"/>
              <w:right w:val="nil"/>
            </w:tcBorders>
            <w:shd w:val="clear" w:color="auto" w:fill="auto"/>
            <w:vAlign w:val="bottom"/>
          </w:tcPr>
          <w:p>
            <w:pPr>
              <w:jc w:val="right"/>
              <w:rPr>
                <w:szCs w:val="22"/>
              </w:rPr>
            </w:pPr>
            <w:r>
              <w:rPr>
                <w:szCs w:val="22"/>
              </w:rPr>
              <w:t>$1,937,670</w:t>
            </w:r>
          </w:p>
        </w:tc>
        <w:tc>
          <w:tcPr>
            <w:tcW w:w="1296" w:type="dxa"/>
            <w:tcBorders>
              <w:top w:val="nil"/>
              <w:left w:val="nil"/>
              <w:bottom w:val="nil"/>
              <w:right w:val="nil"/>
            </w:tcBorders>
            <w:shd w:val="clear" w:color="auto" w:fill="auto"/>
            <w:vAlign w:val="bottom"/>
          </w:tcPr>
          <w:p>
            <w:pPr>
              <w:jc w:val="right"/>
              <w:rPr>
                <w:szCs w:val="22"/>
              </w:rPr>
            </w:pPr>
            <w:r>
              <w:rPr>
                <w:szCs w:val="22"/>
              </w:rPr>
              <w:t>$1,748,988</w:t>
            </w:r>
          </w:p>
        </w:tc>
        <w:tc>
          <w:tcPr>
            <w:tcW w:w="1296" w:type="dxa"/>
            <w:tcBorders>
              <w:top w:val="nil"/>
              <w:left w:val="nil"/>
              <w:bottom w:val="nil"/>
              <w:right w:val="nil"/>
            </w:tcBorders>
            <w:shd w:val="clear" w:color="auto" w:fill="auto"/>
            <w:vAlign w:val="bottom"/>
          </w:tcPr>
          <w:p>
            <w:pPr>
              <w:jc w:val="right"/>
              <w:rPr>
                <w:szCs w:val="22"/>
              </w:rPr>
            </w:pPr>
            <w:r>
              <w:rPr>
                <w:szCs w:val="22"/>
              </w:rPr>
              <w:t>$3,246,763</w:t>
            </w:r>
          </w:p>
        </w:tc>
      </w:tr>
    </w:tbl>
    <w:p>
      <w:pPr>
        <w:tabs>
          <w:tab w:val="left" w:pos="440"/>
          <w:tab w:val="left" w:pos="907"/>
        </w:tabs>
        <w:ind w:left="446" w:hanging="446"/>
        <w:jc w:val="both"/>
        <w:rPr>
          <w:szCs w:val="22"/>
        </w:rPr>
      </w:pPr>
    </w:p>
    <w:p>
      <w:pPr>
        <w:tabs>
          <w:tab w:val="left" w:pos="440"/>
          <w:tab w:val="left" w:pos="907"/>
        </w:tabs>
        <w:ind w:left="446" w:hanging="446"/>
        <w:jc w:val="both"/>
        <w:rPr>
          <w:szCs w:val="22"/>
        </w:rPr>
      </w:pPr>
      <w:r>
        <w:rPr>
          <w:szCs w:val="22"/>
        </w:rPr>
        <w:tab/>
      </w:r>
      <w:r>
        <w:rPr>
          <w:szCs w:val="22"/>
        </w:rPr>
        <w:t>Notice the calculation of the cash flow at time 0. The capital spending on equipment and investment in net working capital are both cash outflows. The aftertax selling price of the land is also a cash outflow. Even though no cash is actually spent on the land because the company already owns it, the aftertax cash flow from selling the land is an opportunity cost, so we need to include it in the analysis. The company can sell the land at the end of the project, so we need to include that value as well. With all the project cash flows, we can calculate the NPV, which is:</w:t>
      </w:r>
    </w:p>
    <w:p>
      <w:pPr>
        <w:tabs>
          <w:tab w:val="left" w:pos="440"/>
          <w:tab w:val="left" w:pos="907"/>
        </w:tabs>
        <w:ind w:left="446" w:hanging="446"/>
        <w:jc w:val="both"/>
        <w:rPr>
          <w:szCs w:val="22"/>
        </w:rPr>
      </w:pPr>
    </w:p>
    <w:p>
      <w:pPr>
        <w:tabs>
          <w:tab w:val="left" w:pos="440"/>
          <w:tab w:val="left" w:pos="907"/>
        </w:tabs>
        <w:ind w:left="446" w:hanging="446"/>
        <w:jc w:val="both"/>
        <w:rPr>
          <w:szCs w:val="22"/>
        </w:rPr>
      </w:pPr>
      <w:r>
        <w:rPr>
          <w:szCs w:val="22"/>
        </w:rPr>
        <w:tab/>
      </w:r>
      <w:r>
        <w:rPr>
          <w:szCs w:val="22"/>
        </w:rPr>
        <w:t>NPV = –$5,125,000 + $1,481,479 / 1.13 + $1,937,670 / 1.13</w:t>
      </w:r>
      <w:r>
        <w:rPr>
          <w:szCs w:val="22"/>
          <w:vertAlign w:val="superscript"/>
        </w:rPr>
        <w:t>2</w:t>
      </w:r>
      <w:r>
        <w:rPr>
          <w:szCs w:val="22"/>
        </w:rPr>
        <w:t xml:space="preserve"> + $1,748,988 / 1.13</w:t>
      </w:r>
      <w:r>
        <w:rPr>
          <w:szCs w:val="22"/>
          <w:vertAlign w:val="superscript"/>
        </w:rPr>
        <w:t>3</w:t>
      </w:r>
    </w:p>
    <w:p>
      <w:pPr>
        <w:tabs>
          <w:tab w:val="left" w:pos="440"/>
          <w:tab w:val="left" w:pos="907"/>
        </w:tabs>
        <w:ind w:left="446" w:hanging="446"/>
        <w:jc w:val="both"/>
        <w:rPr>
          <w:szCs w:val="22"/>
          <w:vertAlign w:val="superscript"/>
        </w:rPr>
      </w:pPr>
      <w:r>
        <w:rPr>
          <w:szCs w:val="22"/>
        </w:rPr>
        <w:tab/>
      </w:r>
      <w:r>
        <w:rPr>
          <w:szCs w:val="22"/>
        </w:rPr>
        <w:tab/>
      </w:r>
      <w:r>
        <w:rPr>
          <w:szCs w:val="22"/>
        </w:rPr>
        <w:tab/>
      </w:r>
      <w:r>
        <w:rPr>
          <w:szCs w:val="22"/>
        </w:rPr>
        <w:tab/>
      </w:r>
      <w:r>
        <w:rPr>
          <w:szCs w:val="22"/>
        </w:rPr>
        <w:t>+ $3,246,763 / 1.13</w:t>
      </w:r>
      <w:r>
        <w:rPr>
          <w:szCs w:val="22"/>
          <w:vertAlign w:val="superscript"/>
        </w:rPr>
        <w:t>4</w:t>
      </w:r>
    </w:p>
    <w:p>
      <w:pPr>
        <w:tabs>
          <w:tab w:val="left" w:pos="440"/>
          <w:tab w:val="left" w:pos="907"/>
        </w:tabs>
        <w:ind w:left="446" w:hanging="446"/>
        <w:jc w:val="both"/>
        <w:rPr>
          <w:szCs w:val="22"/>
        </w:rPr>
      </w:pPr>
      <w:r>
        <w:rPr>
          <w:szCs w:val="22"/>
        </w:rPr>
        <w:tab/>
      </w:r>
      <w:r>
        <w:rPr>
          <w:szCs w:val="22"/>
        </w:rPr>
        <w:t>NPV = $906,960.17</w:t>
      </w:r>
    </w:p>
    <w:p>
      <w:pPr>
        <w:tabs>
          <w:tab w:val="left" w:pos="440"/>
          <w:tab w:val="left" w:pos="907"/>
        </w:tabs>
        <w:ind w:left="446" w:hanging="446"/>
        <w:jc w:val="both"/>
        <w:rPr>
          <w:szCs w:val="22"/>
        </w:rPr>
      </w:pPr>
    </w:p>
    <w:p>
      <w:pPr>
        <w:tabs>
          <w:tab w:val="left" w:pos="440"/>
          <w:tab w:val="left" w:pos="907"/>
        </w:tabs>
        <w:ind w:left="446" w:hanging="446"/>
        <w:jc w:val="both"/>
        <w:rPr>
          <w:szCs w:val="22"/>
        </w:rPr>
      </w:pPr>
      <w:r>
        <w:rPr>
          <w:szCs w:val="22"/>
        </w:rPr>
        <w:tab/>
      </w:r>
      <w:r>
        <w:rPr>
          <w:szCs w:val="22"/>
        </w:rPr>
        <w:t>The company should accept the new product line.</w:t>
      </w:r>
    </w:p>
    <w:p>
      <w:pPr>
        <w:tabs>
          <w:tab w:val="left" w:pos="720"/>
        </w:tabs>
        <w:ind w:left="446" w:hanging="446"/>
        <w:jc w:val="both"/>
        <w:rPr>
          <w:szCs w:val="22"/>
        </w:rPr>
      </w:pPr>
    </w:p>
    <w:p>
      <w:pPr>
        <w:tabs>
          <w:tab w:val="left" w:pos="720"/>
        </w:tabs>
        <w:ind w:left="446" w:hanging="446"/>
        <w:jc w:val="both"/>
        <w:rPr>
          <w:szCs w:val="22"/>
        </w:rPr>
      </w:pPr>
      <w:r>
        <w:rPr>
          <w:b/>
          <w:szCs w:val="22"/>
        </w:rPr>
        <w:t>32.</w:t>
      </w:r>
      <w:r>
        <w:rPr>
          <w:szCs w:val="22"/>
        </w:rPr>
        <w:tab/>
      </w:r>
      <w:r>
        <w:rPr>
          <w:szCs w:val="22"/>
        </w:rPr>
        <w:t xml:space="preserve">This is an in-depth capital budgeting problem. Probably the easiest OCF calculation for this problem is the bottom up approach, so we will construct an income statement for each year. Beginning with the initial cash flow at time zero, the project will require an investment in equipment. The project will also require an investment in NWC. The initial NWC investment is given, and the subsequent NWC investment will be 15 percent of the increase in the following year’s sales. So, the cash flow required for the project today will be: </w:t>
      </w:r>
    </w:p>
    <w:p>
      <w:pPr>
        <w:tabs>
          <w:tab w:val="left" w:pos="720"/>
        </w:tabs>
        <w:jc w:val="both"/>
        <w:rPr>
          <w:szCs w:val="22"/>
        </w:rPr>
      </w:pPr>
    </w:p>
    <w:tbl>
      <w:tblPr>
        <w:tblStyle w:val="17"/>
        <w:tblW w:w="4245" w:type="dxa"/>
        <w:tblInd w:w="93" w:type="dxa"/>
        <w:tblLayout w:type="fixed"/>
        <w:tblCellMar>
          <w:top w:w="0" w:type="dxa"/>
          <w:left w:w="108" w:type="dxa"/>
          <w:bottom w:w="0" w:type="dxa"/>
          <w:right w:w="108" w:type="dxa"/>
        </w:tblCellMar>
      </w:tblPr>
      <w:tblGrid>
        <w:gridCol w:w="555"/>
        <w:gridCol w:w="1980"/>
        <w:gridCol w:w="1710"/>
      </w:tblGrid>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Capital spending</w:t>
            </w:r>
          </w:p>
        </w:tc>
        <w:tc>
          <w:tcPr>
            <w:tcW w:w="1710" w:type="dxa"/>
            <w:tcBorders>
              <w:top w:val="nil"/>
              <w:left w:val="nil"/>
              <w:right w:val="nil"/>
            </w:tcBorders>
            <w:shd w:val="clear" w:color="auto" w:fill="auto"/>
            <w:vAlign w:val="bottom"/>
          </w:tcPr>
          <w:p>
            <w:pPr>
              <w:jc w:val="right"/>
              <w:rPr>
                <w:szCs w:val="22"/>
              </w:rPr>
            </w:pPr>
            <w:r>
              <w:rPr>
                <w:szCs w:val="22"/>
              </w:rPr>
              <w:t>–$21,000,000</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Initial NWC</w:t>
            </w:r>
          </w:p>
        </w:tc>
        <w:tc>
          <w:tcPr>
            <w:tcW w:w="1710" w:type="dxa"/>
            <w:tcBorders>
              <w:top w:val="nil"/>
              <w:left w:val="nil"/>
              <w:bottom w:val="nil"/>
              <w:right w:val="nil"/>
            </w:tcBorders>
            <w:shd w:val="clear" w:color="auto" w:fill="auto"/>
            <w:vAlign w:val="bottom"/>
          </w:tcPr>
          <w:p>
            <w:pPr>
              <w:jc w:val="right"/>
              <w:rPr>
                <w:szCs w:val="22"/>
                <w:u w:val="single"/>
              </w:rPr>
            </w:pPr>
            <w:r>
              <w:rPr>
                <w:szCs w:val="22"/>
                <w:u w:val="single"/>
              </w:rPr>
              <w:t>–1,600,000</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Total cash flow</w:t>
            </w:r>
          </w:p>
        </w:tc>
        <w:tc>
          <w:tcPr>
            <w:tcW w:w="1710" w:type="dxa"/>
            <w:tcBorders>
              <w:left w:val="nil"/>
              <w:right w:val="nil"/>
            </w:tcBorders>
            <w:shd w:val="clear" w:color="auto" w:fill="auto"/>
            <w:vAlign w:val="bottom"/>
          </w:tcPr>
          <w:p>
            <w:pPr>
              <w:jc w:val="right"/>
              <w:rPr>
                <w:szCs w:val="22"/>
              </w:rPr>
            </w:pPr>
            <w:r>
              <w:rPr>
                <w:szCs w:val="22"/>
              </w:rPr>
              <w:t>–$22,600,000</w:t>
            </w:r>
          </w:p>
        </w:tc>
      </w:tr>
    </w:tbl>
    <w:p>
      <w:pPr>
        <w:tabs>
          <w:tab w:val="left" w:pos="720"/>
        </w:tabs>
        <w:jc w:val="both"/>
        <w:rPr>
          <w:szCs w:val="22"/>
        </w:rPr>
      </w:pPr>
    </w:p>
    <w:p>
      <w:pPr>
        <w:tabs>
          <w:tab w:val="left" w:pos="720"/>
        </w:tabs>
        <w:ind w:left="446" w:hanging="446"/>
        <w:jc w:val="both"/>
        <w:rPr>
          <w:szCs w:val="22"/>
        </w:rPr>
      </w:pPr>
      <w:r>
        <w:rPr>
          <w:szCs w:val="22"/>
        </w:rPr>
        <w:br w:type="page"/>
      </w:r>
    </w:p>
    <w:p>
      <w:pPr>
        <w:tabs>
          <w:tab w:val="left" w:pos="720"/>
        </w:tabs>
        <w:ind w:left="446" w:hanging="446"/>
        <w:jc w:val="both"/>
        <w:rPr>
          <w:szCs w:val="22"/>
        </w:rPr>
      </w:pPr>
      <w:r>
        <w:rPr>
          <w:szCs w:val="22"/>
        </w:rPr>
        <w:tab/>
      </w:r>
      <w:r>
        <w:rPr>
          <w:szCs w:val="22"/>
        </w:rPr>
        <w:t>Now we can begin the remaining calculations. Sales figures are given for each year, along with the price per unit. The variable costs per unit are used to calculate total variable costs, and fixed costs are given at $1,500,000 per year. To calculate depreciation each year, we use the initial equipment cost of $21 million, times the appropriate MACRS depreciation each year. The remainder of each income statement is calculated below. Notice at the bottom of the income statement we added back depreciation to get the OCF for each year. The section labeled “Net cash flows” will be discussed below:</w:t>
      </w:r>
    </w:p>
    <w:p>
      <w:pPr>
        <w:tabs>
          <w:tab w:val="left" w:pos="720"/>
        </w:tabs>
        <w:jc w:val="both"/>
        <w:rPr>
          <w:szCs w:val="22"/>
        </w:rPr>
      </w:pPr>
    </w:p>
    <w:tbl>
      <w:tblPr>
        <w:tblStyle w:val="17"/>
        <w:tblW w:w="9483" w:type="dxa"/>
        <w:tblInd w:w="93" w:type="dxa"/>
        <w:tblLayout w:type="fixed"/>
        <w:tblCellMar>
          <w:top w:w="0" w:type="dxa"/>
          <w:left w:w="108" w:type="dxa"/>
          <w:bottom w:w="0" w:type="dxa"/>
          <w:right w:w="108" w:type="dxa"/>
        </w:tblCellMar>
      </w:tblPr>
      <w:tblGrid>
        <w:gridCol w:w="498"/>
        <w:gridCol w:w="1974"/>
        <w:gridCol w:w="1403"/>
        <w:gridCol w:w="1402"/>
        <w:gridCol w:w="1402"/>
        <w:gridCol w:w="1402"/>
        <w:gridCol w:w="1402"/>
      </w:tblGrid>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b/>
                <w:szCs w:val="22"/>
              </w:rPr>
            </w:pPr>
          </w:p>
        </w:tc>
        <w:tc>
          <w:tcPr>
            <w:tcW w:w="1974" w:type="dxa"/>
            <w:tcBorders>
              <w:top w:val="nil"/>
              <w:left w:val="nil"/>
              <w:bottom w:val="nil"/>
              <w:right w:val="nil"/>
            </w:tcBorders>
            <w:shd w:val="clear" w:color="auto" w:fill="auto"/>
            <w:vAlign w:val="bottom"/>
          </w:tcPr>
          <w:p>
            <w:pPr>
              <w:rPr>
                <w:szCs w:val="22"/>
                <w:u w:val="single"/>
              </w:rPr>
            </w:pPr>
            <w:r>
              <w:rPr>
                <w:szCs w:val="22"/>
                <w:u w:val="single"/>
              </w:rPr>
              <w:t>Year</w:t>
            </w:r>
          </w:p>
        </w:tc>
        <w:tc>
          <w:tcPr>
            <w:tcW w:w="1403" w:type="dxa"/>
            <w:tcBorders>
              <w:top w:val="nil"/>
              <w:left w:val="nil"/>
              <w:bottom w:val="nil"/>
              <w:right w:val="nil"/>
            </w:tcBorders>
            <w:shd w:val="clear" w:color="auto" w:fill="auto"/>
            <w:vAlign w:val="bottom"/>
          </w:tcPr>
          <w:p>
            <w:pPr>
              <w:jc w:val="center"/>
              <w:rPr>
                <w:szCs w:val="22"/>
                <w:u w:val="single"/>
              </w:rPr>
            </w:pPr>
            <w:r>
              <w:rPr>
                <w:szCs w:val="22"/>
                <w:u w:val="single"/>
              </w:rPr>
              <w:t>1</w:t>
            </w:r>
          </w:p>
        </w:tc>
        <w:tc>
          <w:tcPr>
            <w:tcW w:w="1402" w:type="dxa"/>
            <w:tcBorders>
              <w:top w:val="nil"/>
              <w:left w:val="nil"/>
              <w:bottom w:val="nil"/>
              <w:right w:val="nil"/>
            </w:tcBorders>
            <w:shd w:val="clear" w:color="auto" w:fill="auto"/>
            <w:vAlign w:val="bottom"/>
          </w:tcPr>
          <w:p>
            <w:pPr>
              <w:jc w:val="center"/>
              <w:rPr>
                <w:szCs w:val="22"/>
                <w:u w:val="single"/>
              </w:rPr>
            </w:pPr>
            <w:r>
              <w:rPr>
                <w:szCs w:val="22"/>
                <w:u w:val="single"/>
              </w:rPr>
              <w:t>2</w:t>
            </w:r>
          </w:p>
        </w:tc>
        <w:tc>
          <w:tcPr>
            <w:tcW w:w="1402" w:type="dxa"/>
            <w:tcBorders>
              <w:top w:val="nil"/>
              <w:left w:val="nil"/>
              <w:bottom w:val="nil"/>
              <w:right w:val="nil"/>
            </w:tcBorders>
            <w:shd w:val="clear" w:color="auto" w:fill="auto"/>
            <w:vAlign w:val="bottom"/>
          </w:tcPr>
          <w:p>
            <w:pPr>
              <w:jc w:val="center"/>
              <w:rPr>
                <w:szCs w:val="22"/>
                <w:u w:val="single"/>
              </w:rPr>
            </w:pPr>
            <w:r>
              <w:rPr>
                <w:szCs w:val="22"/>
                <w:u w:val="single"/>
              </w:rPr>
              <w:t>3</w:t>
            </w:r>
          </w:p>
        </w:tc>
        <w:tc>
          <w:tcPr>
            <w:tcW w:w="1402" w:type="dxa"/>
            <w:tcBorders>
              <w:top w:val="nil"/>
              <w:left w:val="nil"/>
              <w:bottom w:val="nil"/>
              <w:right w:val="nil"/>
            </w:tcBorders>
            <w:shd w:val="clear" w:color="auto" w:fill="auto"/>
            <w:vAlign w:val="bottom"/>
          </w:tcPr>
          <w:p>
            <w:pPr>
              <w:jc w:val="center"/>
              <w:rPr>
                <w:szCs w:val="22"/>
                <w:u w:val="single"/>
              </w:rPr>
            </w:pPr>
            <w:r>
              <w:rPr>
                <w:szCs w:val="22"/>
                <w:u w:val="single"/>
              </w:rPr>
              <w:t>4</w:t>
            </w:r>
          </w:p>
        </w:tc>
        <w:tc>
          <w:tcPr>
            <w:tcW w:w="1402" w:type="dxa"/>
            <w:tcBorders>
              <w:top w:val="nil"/>
              <w:left w:val="nil"/>
              <w:bottom w:val="nil"/>
              <w:right w:val="nil"/>
            </w:tcBorders>
            <w:shd w:val="clear" w:color="auto" w:fill="auto"/>
            <w:vAlign w:val="bottom"/>
          </w:tcPr>
          <w:p>
            <w:pPr>
              <w:jc w:val="center"/>
              <w:rPr>
                <w:szCs w:val="22"/>
                <w:u w:val="single"/>
              </w:rPr>
            </w:pPr>
            <w:r>
              <w:rPr>
                <w:szCs w:val="22"/>
                <w:u w:val="single"/>
              </w:rPr>
              <w:t>5</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Ending book value</w:t>
            </w:r>
          </w:p>
        </w:tc>
        <w:tc>
          <w:tcPr>
            <w:tcW w:w="1403" w:type="dxa"/>
            <w:tcBorders>
              <w:top w:val="nil"/>
              <w:left w:val="nil"/>
              <w:bottom w:val="nil"/>
              <w:right w:val="nil"/>
            </w:tcBorders>
            <w:shd w:val="clear" w:color="auto" w:fill="auto"/>
            <w:vAlign w:val="bottom"/>
          </w:tcPr>
          <w:p>
            <w:pPr>
              <w:jc w:val="right"/>
              <w:rPr>
                <w:szCs w:val="22"/>
              </w:rPr>
            </w:pPr>
            <w:r>
              <w:rPr>
                <w:szCs w:val="22"/>
              </w:rPr>
              <w:t>$17,999,100</w:t>
            </w:r>
          </w:p>
        </w:tc>
        <w:tc>
          <w:tcPr>
            <w:tcW w:w="1402" w:type="dxa"/>
            <w:tcBorders>
              <w:top w:val="nil"/>
              <w:left w:val="nil"/>
              <w:bottom w:val="nil"/>
              <w:right w:val="nil"/>
            </w:tcBorders>
            <w:shd w:val="clear" w:color="auto" w:fill="auto"/>
            <w:vAlign w:val="bottom"/>
          </w:tcPr>
          <w:p>
            <w:pPr>
              <w:jc w:val="right"/>
              <w:rPr>
                <w:szCs w:val="22"/>
              </w:rPr>
            </w:pPr>
            <w:r>
              <w:rPr>
                <w:szCs w:val="22"/>
              </w:rPr>
              <w:t>$12,856,200</w:t>
            </w:r>
          </w:p>
        </w:tc>
        <w:tc>
          <w:tcPr>
            <w:tcW w:w="1402" w:type="dxa"/>
            <w:tcBorders>
              <w:top w:val="nil"/>
              <w:left w:val="nil"/>
              <w:bottom w:val="nil"/>
              <w:right w:val="nil"/>
            </w:tcBorders>
            <w:shd w:val="clear" w:color="auto" w:fill="auto"/>
            <w:vAlign w:val="bottom"/>
          </w:tcPr>
          <w:p>
            <w:pPr>
              <w:jc w:val="right"/>
              <w:rPr>
                <w:szCs w:val="22"/>
              </w:rPr>
            </w:pPr>
            <w:r>
              <w:rPr>
                <w:szCs w:val="22"/>
              </w:rPr>
              <w:t>$9,183,300</w:t>
            </w:r>
          </w:p>
        </w:tc>
        <w:tc>
          <w:tcPr>
            <w:tcW w:w="1402" w:type="dxa"/>
            <w:tcBorders>
              <w:top w:val="nil"/>
              <w:left w:val="nil"/>
              <w:bottom w:val="nil"/>
              <w:right w:val="nil"/>
            </w:tcBorders>
            <w:shd w:val="clear" w:color="auto" w:fill="auto"/>
            <w:vAlign w:val="bottom"/>
          </w:tcPr>
          <w:p>
            <w:pPr>
              <w:jc w:val="right"/>
              <w:rPr>
                <w:szCs w:val="22"/>
              </w:rPr>
            </w:pPr>
            <w:r>
              <w:rPr>
                <w:szCs w:val="22"/>
              </w:rPr>
              <w:t>$6,560,400</w:t>
            </w:r>
          </w:p>
        </w:tc>
        <w:tc>
          <w:tcPr>
            <w:tcW w:w="1402" w:type="dxa"/>
            <w:tcBorders>
              <w:top w:val="nil"/>
              <w:left w:val="nil"/>
              <w:bottom w:val="nil"/>
              <w:right w:val="nil"/>
            </w:tcBorders>
            <w:shd w:val="clear" w:color="auto" w:fill="auto"/>
            <w:vAlign w:val="bottom"/>
          </w:tcPr>
          <w:p>
            <w:pPr>
              <w:jc w:val="right"/>
              <w:rPr>
                <w:szCs w:val="22"/>
              </w:rPr>
            </w:pPr>
            <w:r>
              <w:rPr>
                <w:szCs w:val="22"/>
              </w:rPr>
              <w:t>$4,685,100</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 </w:t>
            </w:r>
          </w:p>
        </w:tc>
        <w:tc>
          <w:tcPr>
            <w:tcW w:w="1403"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Sales</w:t>
            </w:r>
          </w:p>
        </w:tc>
        <w:tc>
          <w:tcPr>
            <w:tcW w:w="1403" w:type="dxa"/>
            <w:tcBorders>
              <w:top w:val="nil"/>
              <w:left w:val="nil"/>
              <w:bottom w:val="nil"/>
              <w:right w:val="nil"/>
            </w:tcBorders>
            <w:shd w:val="clear" w:color="auto" w:fill="auto"/>
            <w:vAlign w:val="bottom"/>
          </w:tcPr>
          <w:p>
            <w:pPr>
              <w:jc w:val="right"/>
              <w:rPr>
                <w:szCs w:val="22"/>
              </w:rPr>
            </w:pPr>
            <w:r>
              <w:rPr>
                <w:szCs w:val="22"/>
              </w:rPr>
              <w:t>$30,780,000</w:t>
            </w:r>
          </w:p>
        </w:tc>
        <w:tc>
          <w:tcPr>
            <w:tcW w:w="1402" w:type="dxa"/>
            <w:tcBorders>
              <w:top w:val="nil"/>
              <w:left w:val="nil"/>
              <w:bottom w:val="nil"/>
              <w:right w:val="nil"/>
            </w:tcBorders>
            <w:shd w:val="clear" w:color="auto" w:fill="auto"/>
            <w:vAlign w:val="bottom"/>
          </w:tcPr>
          <w:p>
            <w:pPr>
              <w:jc w:val="right"/>
              <w:rPr>
                <w:szCs w:val="22"/>
              </w:rPr>
            </w:pPr>
            <w:r>
              <w:rPr>
                <w:szCs w:val="22"/>
              </w:rPr>
              <w:t>$35,720,000</w:t>
            </w:r>
          </w:p>
        </w:tc>
        <w:tc>
          <w:tcPr>
            <w:tcW w:w="1402" w:type="dxa"/>
            <w:tcBorders>
              <w:top w:val="nil"/>
              <w:left w:val="nil"/>
              <w:bottom w:val="nil"/>
              <w:right w:val="nil"/>
            </w:tcBorders>
            <w:shd w:val="clear" w:color="auto" w:fill="auto"/>
            <w:vAlign w:val="bottom"/>
          </w:tcPr>
          <w:p>
            <w:pPr>
              <w:jc w:val="right"/>
              <w:rPr>
                <w:szCs w:val="22"/>
              </w:rPr>
            </w:pPr>
            <w:r>
              <w:rPr>
                <w:szCs w:val="22"/>
              </w:rPr>
              <w:t>$41,040,000</w:t>
            </w:r>
          </w:p>
        </w:tc>
        <w:tc>
          <w:tcPr>
            <w:tcW w:w="1402" w:type="dxa"/>
            <w:tcBorders>
              <w:top w:val="nil"/>
              <w:left w:val="nil"/>
              <w:bottom w:val="nil"/>
              <w:right w:val="nil"/>
            </w:tcBorders>
            <w:shd w:val="clear" w:color="auto" w:fill="auto"/>
            <w:vAlign w:val="bottom"/>
          </w:tcPr>
          <w:p>
            <w:pPr>
              <w:jc w:val="right"/>
              <w:rPr>
                <w:szCs w:val="22"/>
              </w:rPr>
            </w:pPr>
            <w:r>
              <w:rPr>
                <w:szCs w:val="22"/>
              </w:rPr>
              <w:t>$39,140,000</w:t>
            </w:r>
          </w:p>
        </w:tc>
        <w:tc>
          <w:tcPr>
            <w:tcW w:w="1402" w:type="dxa"/>
            <w:tcBorders>
              <w:top w:val="nil"/>
              <w:left w:val="nil"/>
              <w:bottom w:val="nil"/>
              <w:right w:val="nil"/>
            </w:tcBorders>
            <w:shd w:val="clear" w:color="auto" w:fill="auto"/>
            <w:vAlign w:val="bottom"/>
          </w:tcPr>
          <w:p>
            <w:pPr>
              <w:jc w:val="right"/>
              <w:rPr>
                <w:szCs w:val="22"/>
              </w:rPr>
            </w:pPr>
            <w:r>
              <w:rPr>
                <w:szCs w:val="22"/>
              </w:rPr>
              <w:t>$31,920,000</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Variable costs</w:t>
            </w:r>
          </w:p>
        </w:tc>
        <w:tc>
          <w:tcPr>
            <w:tcW w:w="1403" w:type="dxa"/>
            <w:tcBorders>
              <w:top w:val="nil"/>
              <w:left w:val="nil"/>
              <w:bottom w:val="nil"/>
              <w:right w:val="nil"/>
            </w:tcBorders>
            <w:shd w:val="clear" w:color="auto" w:fill="auto"/>
            <w:vAlign w:val="bottom"/>
          </w:tcPr>
          <w:p>
            <w:pPr>
              <w:jc w:val="right"/>
              <w:rPr>
                <w:szCs w:val="22"/>
              </w:rPr>
            </w:pPr>
            <w:r>
              <w:rPr>
                <w:szCs w:val="22"/>
              </w:rPr>
              <w:t>21,465,000</w:t>
            </w:r>
          </w:p>
        </w:tc>
        <w:tc>
          <w:tcPr>
            <w:tcW w:w="1402" w:type="dxa"/>
            <w:tcBorders>
              <w:top w:val="nil"/>
              <w:left w:val="nil"/>
              <w:bottom w:val="nil"/>
              <w:right w:val="nil"/>
            </w:tcBorders>
            <w:shd w:val="clear" w:color="auto" w:fill="auto"/>
            <w:vAlign w:val="bottom"/>
          </w:tcPr>
          <w:p>
            <w:pPr>
              <w:jc w:val="right"/>
              <w:rPr>
                <w:szCs w:val="22"/>
              </w:rPr>
            </w:pPr>
            <w:r>
              <w:rPr>
                <w:szCs w:val="22"/>
              </w:rPr>
              <w:t>24,910,000</w:t>
            </w:r>
          </w:p>
        </w:tc>
        <w:tc>
          <w:tcPr>
            <w:tcW w:w="1402" w:type="dxa"/>
            <w:tcBorders>
              <w:top w:val="nil"/>
              <w:left w:val="nil"/>
              <w:bottom w:val="nil"/>
              <w:right w:val="nil"/>
            </w:tcBorders>
            <w:shd w:val="clear" w:color="auto" w:fill="auto"/>
            <w:vAlign w:val="bottom"/>
          </w:tcPr>
          <w:p>
            <w:pPr>
              <w:jc w:val="right"/>
              <w:rPr>
                <w:szCs w:val="22"/>
              </w:rPr>
            </w:pPr>
            <w:r>
              <w:rPr>
                <w:szCs w:val="22"/>
              </w:rPr>
              <w:t>28,620,000</w:t>
            </w:r>
          </w:p>
        </w:tc>
        <w:tc>
          <w:tcPr>
            <w:tcW w:w="1402" w:type="dxa"/>
            <w:tcBorders>
              <w:top w:val="nil"/>
              <w:left w:val="nil"/>
              <w:bottom w:val="nil"/>
              <w:right w:val="nil"/>
            </w:tcBorders>
            <w:shd w:val="clear" w:color="auto" w:fill="auto"/>
            <w:vAlign w:val="bottom"/>
          </w:tcPr>
          <w:p>
            <w:pPr>
              <w:jc w:val="right"/>
              <w:rPr>
                <w:szCs w:val="22"/>
              </w:rPr>
            </w:pPr>
            <w:r>
              <w:rPr>
                <w:szCs w:val="22"/>
              </w:rPr>
              <w:t>27,295,000</w:t>
            </w:r>
          </w:p>
        </w:tc>
        <w:tc>
          <w:tcPr>
            <w:tcW w:w="1402" w:type="dxa"/>
            <w:tcBorders>
              <w:top w:val="nil"/>
              <w:left w:val="nil"/>
              <w:bottom w:val="nil"/>
              <w:right w:val="nil"/>
            </w:tcBorders>
            <w:shd w:val="clear" w:color="auto" w:fill="auto"/>
            <w:vAlign w:val="bottom"/>
          </w:tcPr>
          <w:p>
            <w:pPr>
              <w:jc w:val="right"/>
              <w:rPr>
                <w:szCs w:val="22"/>
              </w:rPr>
            </w:pPr>
            <w:r>
              <w:rPr>
                <w:szCs w:val="22"/>
              </w:rPr>
              <w:t>22,260,000</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Fixed costs</w:t>
            </w:r>
          </w:p>
        </w:tc>
        <w:tc>
          <w:tcPr>
            <w:tcW w:w="1403" w:type="dxa"/>
            <w:tcBorders>
              <w:top w:val="nil"/>
              <w:left w:val="nil"/>
              <w:bottom w:val="nil"/>
              <w:right w:val="nil"/>
            </w:tcBorders>
            <w:shd w:val="clear" w:color="auto" w:fill="auto"/>
            <w:vAlign w:val="bottom"/>
          </w:tcPr>
          <w:p>
            <w:pPr>
              <w:jc w:val="right"/>
              <w:rPr>
                <w:szCs w:val="22"/>
              </w:rPr>
            </w:pPr>
            <w:r>
              <w:rPr>
                <w:szCs w:val="22"/>
              </w:rPr>
              <w:t>1,500,000</w:t>
            </w:r>
          </w:p>
        </w:tc>
        <w:tc>
          <w:tcPr>
            <w:tcW w:w="1402" w:type="dxa"/>
            <w:tcBorders>
              <w:top w:val="nil"/>
              <w:left w:val="nil"/>
              <w:bottom w:val="nil"/>
              <w:right w:val="nil"/>
            </w:tcBorders>
            <w:shd w:val="clear" w:color="auto" w:fill="auto"/>
            <w:vAlign w:val="bottom"/>
          </w:tcPr>
          <w:p>
            <w:pPr>
              <w:jc w:val="right"/>
              <w:rPr>
                <w:szCs w:val="22"/>
              </w:rPr>
            </w:pPr>
            <w:r>
              <w:rPr>
                <w:szCs w:val="22"/>
              </w:rPr>
              <w:t>1,500,000</w:t>
            </w:r>
          </w:p>
        </w:tc>
        <w:tc>
          <w:tcPr>
            <w:tcW w:w="1402" w:type="dxa"/>
            <w:tcBorders>
              <w:top w:val="nil"/>
              <w:left w:val="nil"/>
              <w:bottom w:val="nil"/>
              <w:right w:val="nil"/>
            </w:tcBorders>
            <w:shd w:val="clear" w:color="auto" w:fill="auto"/>
            <w:vAlign w:val="bottom"/>
          </w:tcPr>
          <w:p>
            <w:pPr>
              <w:jc w:val="right"/>
              <w:rPr>
                <w:szCs w:val="22"/>
              </w:rPr>
            </w:pPr>
            <w:r>
              <w:rPr>
                <w:szCs w:val="22"/>
              </w:rPr>
              <w:t>1,500,000</w:t>
            </w:r>
          </w:p>
        </w:tc>
        <w:tc>
          <w:tcPr>
            <w:tcW w:w="1402" w:type="dxa"/>
            <w:tcBorders>
              <w:top w:val="nil"/>
              <w:left w:val="nil"/>
              <w:bottom w:val="nil"/>
              <w:right w:val="nil"/>
            </w:tcBorders>
            <w:shd w:val="clear" w:color="auto" w:fill="auto"/>
            <w:vAlign w:val="bottom"/>
          </w:tcPr>
          <w:p>
            <w:pPr>
              <w:jc w:val="right"/>
              <w:rPr>
                <w:szCs w:val="22"/>
              </w:rPr>
            </w:pPr>
            <w:r>
              <w:rPr>
                <w:szCs w:val="22"/>
              </w:rPr>
              <w:t>1,500,000</w:t>
            </w:r>
          </w:p>
        </w:tc>
        <w:tc>
          <w:tcPr>
            <w:tcW w:w="1402" w:type="dxa"/>
            <w:tcBorders>
              <w:top w:val="nil"/>
              <w:left w:val="nil"/>
              <w:bottom w:val="nil"/>
              <w:right w:val="nil"/>
            </w:tcBorders>
            <w:shd w:val="clear" w:color="auto" w:fill="auto"/>
            <w:vAlign w:val="bottom"/>
          </w:tcPr>
          <w:p>
            <w:pPr>
              <w:jc w:val="right"/>
              <w:rPr>
                <w:szCs w:val="22"/>
              </w:rPr>
            </w:pPr>
            <w:r>
              <w:rPr>
                <w:szCs w:val="22"/>
              </w:rPr>
              <w:t>1,500,000</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Depreciation</w:t>
            </w:r>
          </w:p>
        </w:tc>
        <w:tc>
          <w:tcPr>
            <w:tcW w:w="1403" w:type="dxa"/>
            <w:tcBorders>
              <w:top w:val="nil"/>
              <w:left w:val="nil"/>
              <w:bottom w:val="single" w:color="auto" w:sz="4" w:space="0"/>
              <w:right w:val="nil"/>
            </w:tcBorders>
            <w:shd w:val="clear" w:color="auto" w:fill="auto"/>
            <w:vAlign w:val="bottom"/>
          </w:tcPr>
          <w:p>
            <w:pPr>
              <w:jc w:val="right"/>
              <w:rPr>
                <w:szCs w:val="22"/>
              </w:rPr>
            </w:pPr>
            <w:r>
              <w:rPr>
                <w:szCs w:val="22"/>
              </w:rPr>
              <w:t>3,000,900</w:t>
            </w:r>
          </w:p>
        </w:tc>
        <w:tc>
          <w:tcPr>
            <w:tcW w:w="1402" w:type="dxa"/>
            <w:tcBorders>
              <w:top w:val="nil"/>
              <w:left w:val="nil"/>
              <w:bottom w:val="single" w:color="auto" w:sz="4" w:space="0"/>
              <w:right w:val="nil"/>
            </w:tcBorders>
            <w:shd w:val="clear" w:color="auto" w:fill="auto"/>
            <w:vAlign w:val="bottom"/>
          </w:tcPr>
          <w:p>
            <w:pPr>
              <w:jc w:val="right"/>
              <w:rPr>
                <w:szCs w:val="22"/>
              </w:rPr>
            </w:pPr>
            <w:r>
              <w:rPr>
                <w:szCs w:val="22"/>
              </w:rPr>
              <w:t>5,142,900</w:t>
            </w:r>
          </w:p>
        </w:tc>
        <w:tc>
          <w:tcPr>
            <w:tcW w:w="1402" w:type="dxa"/>
            <w:tcBorders>
              <w:top w:val="nil"/>
              <w:left w:val="nil"/>
              <w:bottom w:val="single" w:color="auto" w:sz="4" w:space="0"/>
              <w:right w:val="nil"/>
            </w:tcBorders>
            <w:shd w:val="clear" w:color="auto" w:fill="auto"/>
            <w:vAlign w:val="bottom"/>
          </w:tcPr>
          <w:p>
            <w:pPr>
              <w:jc w:val="right"/>
              <w:rPr>
                <w:szCs w:val="22"/>
              </w:rPr>
            </w:pPr>
            <w:r>
              <w:rPr>
                <w:szCs w:val="22"/>
              </w:rPr>
              <w:t>3,672,900</w:t>
            </w:r>
          </w:p>
        </w:tc>
        <w:tc>
          <w:tcPr>
            <w:tcW w:w="1402" w:type="dxa"/>
            <w:tcBorders>
              <w:top w:val="nil"/>
              <w:left w:val="nil"/>
              <w:bottom w:val="single" w:color="auto" w:sz="4" w:space="0"/>
              <w:right w:val="nil"/>
            </w:tcBorders>
            <w:shd w:val="clear" w:color="auto" w:fill="auto"/>
            <w:vAlign w:val="bottom"/>
          </w:tcPr>
          <w:p>
            <w:pPr>
              <w:jc w:val="right"/>
              <w:rPr>
                <w:szCs w:val="22"/>
              </w:rPr>
            </w:pPr>
            <w:r>
              <w:rPr>
                <w:szCs w:val="22"/>
              </w:rPr>
              <w:t>2,622,900</w:t>
            </w:r>
          </w:p>
        </w:tc>
        <w:tc>
          <w:tcPr>
            <w:tcW w:w="1402" w:type="dxa"/>
            <w:tcBorders>
              <w:top w:val="nil"/>
              <w:left w:val="nil"/>
              <w:bottom w:val="single" w:color="auto" w:sz="4" w:space="0"/>
              <w:right w:val="nil"/>
            </w:tcBorders>
            <w:shd w:val="clear" w:color="auto" w:fill="auto"/>
            <w:vAlign w:val="bottom"/>
          </w:tcPr>
          <w:p>
            <w:pPr>
              <w:jc w:val="right"/>
              <w:rPr>
                <w:szCs w:val="22"/>
              </w:rPr>
            </w:pPr>
            <w:r>
              <w:rPr>
                <w:szCs w:val="22"/>
              </w:rPr>
              <w:t>1,875,300</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EBIT</w:t>
            </w:r>
          </w:p>
        </w:tc>
        <w:tc>
          <w:tcPr>
            <w:tcW w:w="1403" w:type="dxa"/>
            <w:tcBorders>
              <w:top w:val="nil"/>
              <w:left w:val="nil"/>
              <w:bottom w:val="nil"/>
              <w:right w:val="nil"/>
            </w:tcBorders>
            <w:shd w:val="clear" w:color="auto" w:fill="auto"/>
            <w:vAlign w:val="bottom"/>
          </w:tcPr>
          <w:p>
            <w:pPr>
              <w:jc w:val="right"/>
              <w:rPr>
                <w:szCs w:val="22"/>
              </w:rPr>
            </w:pPr>
            <w:r>
              <w:rPr>
                <w:szCs w:val="22"/>
              </w:rPr>
              <w:t>$4,814,100</w:t>
            </w:r>
          </w:p>
        </w:tc>
        <w:tc>
          <w:tcPr>
            <w:tcW w:w="1402" w:type="dxa"/>
            <w:tcBorders>
              <w:top w:val="nil"/>
              <w:left w:val="nil"/>
              <w:bottom w:val="nil"/>
              <w:right w:val="nil"/>
            </w:tcBorders>
            <w:shd w:val="clear" w:color="auto" w:fill="auto"/>
            <w:vAlign w:val="bottom"/>
          </w:tcPr>
          <w:p>
            <w:pPr>
              <w:jc w:val="right"/>
              <w:rPr>
                <w:szCs w:val="22"/>
              </w:rPr>
            </w:pPr>
            <w:r>
              <w:rPr>
                <w:szCs w:val="22"/>
              </w:rPr>
              <w:t>$4,167,100</w:t>
            </w:r>
          </w:p>
        </w:tc>
        <w:tc>
          <w:tcPr>
            <w:tcW w:w="1402" w:type="dxa"/>
            <w:tcBorders>
              <w:top w:val="nil"/>
              <w:left w:val="nil"/>
              <w:bottom w:val="nil"/>
              <w:right w:val="nil"/>
            </w:tcBorders>
            <w:shd w:val="clear" w:color="auto" w:fill="auto"/>
            <w:vAlign w:val="bottom"/>
          </w:tcPr>
          <w:p>
            <w:pPr>
              <w:jc w:val="right"/>
              <w:rPr>
                <w:szCs w:val="22"/>
              </w:rPr>
            </w:pPr>
            <w:r>
              <w:rPr>
                <w:szCs w:val="22"/>
              </w:rPr>
              <w:t>$7,247,100</w:t>
            </w:r>
          </w:p>
        </w:tc>
        <w:tc>
          <w:tcPr>
            <w:tcW w:w="1402" w:type="dxa"/>
            <w:tcBorders>
              <w:top w:val="nil"/>
              <w:left w:val="nil"/>
              <w:bottom w:val="nil"/>
              <w:right w:val="nil"/>
            </w:tcBorders>
            <w:shd w:val="clear" w:color="auto" w:fill="auto"/>
            <w:vAlign w:val="bottom"/>
          </w:tcPr>
          <w:p>
            <w:pPr>
              <w:jc w:val="right"/>
              <w:rPr>
                <w:szCs w:val="22"/>
              </w:rPr>
            </w:pPr>
            <w:r>
              <w:rPr>
                <w:szCs w:val="22"/>
              </w:rPr>
              <w:t>$7,722,100</w:t>
            </w:r>
          </w:p>
        </w:tc>
        <w:tc>
          <w:tcPr>
            <w:tcW w:w="1402" w:type="dxa"/>
            <w:tcBorders>
              <w:top w:val="nil"/>
              <w:left w:val="nil"/>
              <w:bottom w:val="nil"/>
              <w:right w:val="nil"/>
            </w:tcBorders>
            <w:shd w:val="clear" w:color="auto" w:fill="auto"/>
            <w:vAlign w:val="bottom"/>
          </w:tcPr>
          <w:p>
            <w:pPr>
              <w:jc w:val="right"/>
              <w:rPr>
                <w:szCs w:val="22"/>
              </w:rPr>
            </w:pPr>
            <w:r>
              <w:rPr>
                <w:szCs w:val="22"/>
              </w:rPr>
              <w:t>$6,284,700</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Taxes</w:t>
            </w:r>
          </w:p>
        </w:tc>
        <w:tc>
          <w:tcPr>
            <w:tcW w:w="1403" w:type="dxa"/>
            <w:tcBorders>
              <w:top w:val="nil"/>
              <w:left w:val="nil"/>
              <w:bottom w:val="single" w:color="auto" w:sz="4" w:space="0"/>
              <w:right w:val="nil"/>
            </w:tcBorders>
            <w:shd w:val="clear" w:color="auto" w:fill="auto"/>
            <w:vAlign w:val="bottom"/>
          </w:tcPr>
          <w:p>
            <w:pPr>
              <w:jc w:val="right"/>
              <w:rPr>
                <w:szCs w:val="22"/>
              </w:rPr>
            </w:pPr>
            <w:r>
              <w:rPr>
                <w:szCs w:val="22"/>
              </w:rPr>
              <w:t>1,684,935</w:t>
            </w:r>
          </w:p>
        </w:tc>
        <w:tc>
          <w:tcPr>
            <w:tcW w:w="1402" w:type="dxa"/>
            <w:tcBorders>
              <w:top w:val="nil"/>
              <w:left w:val="nil"/>
              <w:bottom w:val="single" w:color="auto" w:sz="4" w:space="0"/>
              <w:right w:val="nil"/>
            </w:tcBorders>
            <w:shd w:val="clear" w:color="auto" w:fill="auto"/>
            <w:vAlign w:val="bottom"/>
          </w:tcPr>
          <w:p>
            <w:pPr>
              <w:jc w:val="right"/>
              <w:rPr>
                <w:szCs w:val="22"/>
              </w:rPr>
            </w:pPr>
            <w:r>
              <w:rPr>
                <w:szCs w:val="22"/>
              </w:rPr>
              <w:t>1,458,485</w:t>
            </w:r>
          </w:p>
        </w:tc>
        <w:tc>
          <w:tcPr>
            <w:tcW w:w="1402" w:type="dxa"/>
            <w:tcBorders>
              <w:top w:val="nil"/>
              <w:left w:val="nil"/>
              <w:bottom w:val="single" w:color="auto" w:sz="4" w:space="0"/>
              <w:right w:val="nil"/>
            </w:tcBorders>
            <w:shd w:val="clear" w:color="auto" w:fill="auto"/>
            <w:vAlign w:val="bottom"/>
          </w:tcPr>
          <w:p>
            <w:pPr>
              <w:jc w:val="right"/>
              <w:rPr>
                <w:szCs w:val="22"/>
              </w:rPr>
            </w:pPr>
            <w:r>
              <w:rPr>
                <w:szCs w:val="22"/>
              </w:rPr>
              <w:t>2,536,485</w:t>
            </w:r>
          </w:p>
        </w:tc>
        <w:tc>
          <w:tcPr>
            <w:tcW w:w="1402" w:type="dxa"/>
            <w:tcBorders>
              <w:top w:val="nil"/>
              <w:left w:val="nil"/>
              <w:bottom w:val="single" w:color="auto" w:sz="4" w:space="0"/>
              <w:right w:val="nil"/>
            </w:tcBorders>
            <w:shd w:val="clear" w:color="auto" w:fill="auto"/>
            <w:vAlign w:val="bottom"/>
          </w:tcPr>
          <w:p>
            <w:pPr>
              <w:jc w:val="right"/>
              <w:rPr>
                <w:szCs w:val="22"/>
              </w:rPr>
            </w:pPr>
            <w:r>
              <w:rPr>
                <w:szCs w:val="22"/>
              </w:rPr>
              <w:t>2,702,735</w:t>
            </w:r>
          </w:p>
        </w:tc>
        <w:tc>
          <w:tcPr>
            <w:tcW w:w="1402" w:type="dxa"/>
            <w:tcBorders>
              <w:top w:val="nil"/>
              <w:left w:val="nil"/>
              <w:bottom w:val="single" w:color="auto" w:sz="4" w:space="0"/>
              <w:right w:val="nil"/>
            </w:tcBorders>
            <w:shd w:val="clear" w:color="auto" w:fill="auto"/>
            <w:vAlign w:val="bottom"/>
          </w:tcPr>
          <w:p>
            <w:pPr>
              <w:jc w:val="right"/>
              <w:rPr>
                <w:szCs w:val="22"/>
              </w:rPr>
            </w:pPr>
            <w:r>
              <w:rPr>
                <w:szCs w:val="22"/>
              </w:rPr>
              <w:t>2,199,645</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Net income</w:t>
            </w:r>
          </w:p>
        </w:tc>
        <w:tc>
          <w:tcPr>
            <w:tcW w:w="1403" w:type="dxa"/>
            <w:tcBorders>
              <w:top w:val="nil"/>
              <w:left w:val="nil"/>
              <w:bottom w:val="nil"/>
              <w:right w:val="nil"/>
            </w:tcBorders>
            <w:shd w:val="clear" w:color="auto" w:fill="auto"/>
            <w:vAlign w:val="bottom"/>
          </w:tcPr>
          <w:p>
            <w:pPr>
              <w:jc w:val="right"/>
              <w:rPr>
                <w:szCs w:val="22"/>
              </w:rPr>
            </w:pPr>
            <w:r>
              <w:rPr>
                <w:szCs w:val="22"/>
              </w:rPr>
              <w:t>$3,129,165</w:t>
            </w:r>
          </w:p>
        </w:tc>
        <w:tc>
          <w:tcPr>
            <w:tcW w:w="1402" w:type="dxa"/>
            <w:tcBorders>
              <w:top w:val="nil"/>
              <w:left w:val="nil"/>
              <w:bottom w:val="nil"/>
              <w:right w:val="nil"/>
            </w:tcBorders>
            <w:shd w:val="clear" w:color="auto" w:fill="auto"/>
            <w:vAlign w:val="bottom"/>
          </w:tcPr>
          <w:p>
            <w:pPr>
              <w:jc w:val="right"/>
              <w:rPr>
                <w:szCs w:val="22"/>
              </w:rPr>
            </w:pPr>
            <w:r>
              <w:rPr>
                <w:szCs w:val="22"/>
              </w:rPr>
              <w:t>$2,708,615</w:t>
            </w:r>
          </w:p>
        </w:tc>
        <w:tc>
          <w:tcPr>
            <w:tcW w:w="1402" w:type="dxa"/>
            <w:tcBorders>
              <w:top w:val="nil"/>
              <w:left w:val="nil"/>
              <w:bottom w:val="nil"/>
              <w:right w:val="nil"/>
            </w:tcBorders>
            <w:shd w:val="clear" w:color="auto" w:fill="auto"/>
            <w:vAlign w:val="bottom"/>
          </w:tcPr>
          <w:p>
            <w:pPr>
              <w:jc w:val="right"/>
              <w:rPr>
                <w:szCs w:val="22"/>
              </w:rPr>
            </w:pPr>
            <w:r>
              <w:rPr>
                <w:szCs w:val="22"/>
              </w:rPr>
              <w:t>$4,710,615</w:t>
            </w:r>
          </w:p>
        </w:tc>
        <w:tc>
          <w:tcPr>
            <w:tcW w:w="1402" w:type="dxa"/>
            <w:tcBorders>
              <w:top w:val="nil"/>
              <w:left w:val="nil"/>
              <w:bottom w:val="nil"/>
              <w:right w:val="nil"/>
            </w:tcBorders>
            <w:shd w:val="clear" w:color="auto" w:fill="auto"/>
            <w:vAlign w:val="bottom"/>
          </w:tcPr>
          <w:p>
            <w:pPr>
              <w:jc w:val="right"/>
              <w:rPr>
                <w:szCs w:val="22"/>
              </w:rPr>
            </w:pPr>
            <w:r>
              <w:rPr>
                <w:szCs w:val="22"/>
              </w:rPr>
              <w:t>$5,019,365</w:t>
            </w:r>
          </w:p>
        </w:tc>
        <w:tc>
          <w:tcPr>
            <w:tcW w:w="1402" w:type="dxa"/>
            <w:tcBorders>
              <w:top w:val="nil"/>
              <w:left w:val="nil"/>
              <w:bottom w:val="nil"/>
              <w:right w:val="nil"/>
            </w:tcBorders>
            <w:shd w:val="clear" w:color="auto" w:fill="auto"/>
            <w:vAlign w:val="bottom"/>
          </w:tcPr>
          <w:p>
            <w:pPr>
              <w:jc w:val="right"/>
              <w:rPr>
                <w:szCs w:val="22"/>
              </w:rPr>
            </w:pPr>
            <w:r>
              <w:rPr>
                <w:szCs w:val="22"/>
              </w:rPr>
              <w:t>$4,085,055</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Depreciation</w:t>
            </w:r>
          </w:p>
        </w:tc>
        <w:tc>
          <w:tcPr>
            <w:tcW w:w="1403" w:type="dxa"/>
            <w:tcBorders>
              <w:top w:val="nil"/>
              <w:left w:val="nil"/>
              <w:bottom w:val="nil"/>
              <w:right w:val="nil"/>
            </w:tcBorders>
            <w:shd w:val="clear" w:color="auto" w:fill="auto"/>
            <w:vAlign w:val="bottom"/>
          </w:tcPr>
          <w:p>
            <w:pPr>
              <w:jc w:val="right"/>
              <w:rPr>
                <w:szCs w:val="22"/>
              </w:rPr>
            </w:pPr>
            <w:r>
              <w:rPr>
                <w:szCs w:val="22"/>
              </w:rPr>
              <w:t>3,000,900</w:t>
            </w:r>
          </w:p>
        </w:tc>
        <w:tc>
          <w:tcPr>
            <w:tcW w:w="1402" w:type="dxa"/>
            <w:tcBorders>
              <w:top w:val="nil"/>
              <w:left w:val="nil"/>
              <w:bottom w:val="nil"/>
              <w:right w:val="nil"/>
            </w:tcBorders>
            <w:shd w:val="clear" w:color="auto" w:fill="auto"/>
            <w:vAlign w:val="bottom"/>
          </w:tcPr>
          <w:p>
            <w:pPr>
              <w:jc w:val="right"/>
              <w:rPr>
                <w:szCs w:val="22"/>
              </w:rPr>
            </w:pPr>
            <w:r>
              <w:rPr>
                <w:szCs w:val="22"/>
              </w:rPr>
              <w:t>5,142,900</w:t>
            </w:r>
          </w:p>
        </w:tc>
        <w:tc>
          <w:tcPr>
            <w:tcW w:w="1402" w:type="dxa"/>
            <w:tcBorders>
              <w:top w:val="nil"/>
              <w:left w:val="nil"/>
              <w:bottom w:val="nil"/>
              <w:right w:val="nil"/>
            </w:tcBorders>
            <w:shd w:val="clear" w:color="auto" w:fill="auto"/>
            <w:vAlign w:val="bottom"/>
          </w:tcPr>
          <w:p>
            <w:pPr>
              <w:jc w:val="right"/>
              <w:rPr>
                <w:szCs w:val="22"/>
              </w:rPr>
            </w:pPr>
            <w:r>
              <w:rPr>
                <w:szCs w:val="22"/>
              </w:rPr>
              <w:t>3,672,900</w:t>
            </w:r>
          </w:p>
        </w:tc>
        <w:tc>
          <w:tcPr>
            <w:tcW w:w="1402" w:type="dxa"/>
            <w:tcBorders>
              <w:top w:val="nil"/>
              <w:left w:val="nil"/>
              <w:bottom w:val="nil"/>
              <w:right w:val="nil"/>
            </w:tcBorders>
            <w:shd w:val="clear" w:color="auto" w:fill="auto"/>
            <w:vAlign w:val="bottom"/>
          </w:tcPr>
          <w:p>
            <w:pPr>
              <w:jc w:val="right"/>
              <w:rPr>
                <w:szCs w:val="22"/>
              </w:rPr>
            </w:pPr>
            <w:r>
              <w:rPr>
                <w:szCs w:val="22"/>
              </w:rPr>
              <w:t>2,622,900</w:t>
            </w:r>
          </w:p>
        </w:tc>
        <w:tc>
          <w:tcPr>
            <w:tcW w:w="1402" w:type="dxa"/>
            <w:tcBorders>
              <w:top w:val="nil"/>
              <w:left w:val="nil"/>
              <w:bottom w:val="nil"/>
              <w:right w:val="nil"/>
            </w:tcBorders>
            <w:shd w:val="clear" w:color="auto" w:fill="auto"/>
            <w:vAlign w:val="bottom"/>
          </w:tcPr>
          <w:p>
            <w:pPr>
              <w:jc w:val="right"/>
              <w:rPr>
                <w:szCs w:val="22"/>
              </w:rPr>
            </w:pPr>
            <w:r>
              <w:rPr>
                <w:szCs w:val="22"/>
              </w:rPr>
              <w:t>1,875,300</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Operating cash flow</w:t>
            </w:r>
          </w:p>
        </w:tc>
        <w:tc>
          <w:tcPr>
            <w:tcW w:w="1403"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$6,130,065</w:t>
            </w:r>
          </w:p>
        </w:tc>
        <w:tc>
          <w:tcPr>
            <w:tcW w:w="1402"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$7,851,515</w:t>
            </w:r>
          </w:p>
        </w:tc>
        <w:tc>
          <w:tcPr>
            <w:tcW w:w="1402"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$8,383,515</w:t>
            </w:r>
          </w:p>
        </w:tc>
        <w:tc>
          <w:tcPr>
            <w:tcW w:w="1402"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$7,642,265</w:t>
            </w:r>
          </w:p>
        </w:tc>
        <w:tc>
          <w:tcPr>
            <w:tcW w:w="1402"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$5,960,355</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 </w:t>
            </w:r>
          </w:p>
        </w:tc>
        <w:tc>
          <w:tcPr>
            <w:tcW w:w="1403"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i/>
                <w:iCs/>
                <w:szCs w:val="22"/>
                <w:u w:val="single"/>
              </w:rPr>
            </w:pPr>
            <w:r>
              <w:rPr>
                <w:i/>
                <w:iCs/>
                <w:szCs w:val="22"/>
                <w:u w:val="single"/>
              </w:rPr>
              <w:t>Net cash flows</w:t>
            </w:r>
          </w:p>
        </w:tc>
        <w:tc>
          <w:tcPr>
            <w:tcW w:w="1403"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c>
          <w:tcPr>
            <w:tcW w:w="1402"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Operating CF</w:t>
            </w:r>
          </w:p>
        </w:tc>
        <w:tc>
          <w:tcPr>
            <w:tcW w:w="1403" w:type="dxa"/>
            <w:tcBorders>
              <w:top w:val="nil"/>
              <w:left w:val="nil"/>
              <w:bottom w:val="nil"/>
              <w:right w:val="nil"/>
            </w:tcBorders>
            <w:shd w:val="clear" w:color="auto" w:fill="auto"/>
            <w:vAlign w:val="bottom"/>
          </w:tcPr>
          <w:p>
            <w:pPr>
              <w:jc w:val="right"/>
              <w:rPr>
                <w:szCs w:val="22"/>
              </w:rPr>
            </w:pPr>
            <w:r>
              <w:rPr>
                <w:szCs w:val="22"/>
              </w:rPr>
              <w:t>$6,130,065</w:t>
            </w:r>
          </w:p>
        </w:tc>
        <w:tc>
          <w:tcPr>
            <w:tcW w:w="1402" w:type="dxa"/>
            <w:tcBorders>
              <w:top w:val="nil"/>
              <w:left w:val="nil"/>
              <w:bottom w:val="nil"/>
              <w:right w:val="nil"/>
            </w:tcBorders>
            <w:shd w:val="clear" w:color="auto" w:fill="auto"/>
            <w:vAlign w:val="bottom"/>
          </w:tcPr>
          <w:p>
            <w:pPr>
              <w:jc w:val="right"/>
              <w:rPr>
                <w:szCs w:val="22"/>
              </w:rPr>
            </w:pPr>
            <w:r>
              <w:rPr>
                <w:szCs w:val="22"/>
              </w:rPr>
              <w:t>$7,851,515</w:t>
            </w:r>
          </w:p>
        </w:tc>
        <w:tc>
          <w:tcPr>
            <w:tcW w:w="1402" w:type="dxa"/>
            <w:tcBorders>
              <w:top w:val="nil"/>
              <w:left w:val="nil"/>
              <w:bottom w:val="nil"/>
              <w:right w:val="nil"/>
            </w:tcBorders>
            <w:shd w:val="clear" w:color="auto" w:fill="auto"/>
            <w:vAlign w:val="bottom"/>
          </w:tcPr>
          <w:p>
            <w:pPr>
              <w:jc w:val="right"/>
              <w:rPr>
                <w:szCs w:val="22"/>
              </w:rPr>
            </w:pPr>
            <w:r>
              <w:rPr>
                <w:szCs w:val="22"/>
              </w:rPr>
              <w:t>$8,383,515</w:t>
            </w:r>
          </w:p>
        </w:tc>
        <w:tc>
          <w:tcPr>
            <w:tcW w:w="1402" w:type="dxa"/>
            <w:tcBorders>
              <w:top w:val="nil"/>
              <w:left w:val="nil"/>
              <w:bottom w:val="nil"/>
              <w:right w:val="nil"/>
            </w:tcBorders>
            <w:shd w:val="clear" w:color="auto" w:fill="auto"/>
            <w:vAlign w:val="bottom"/>
          </w:tcPr>
          <w:p>
            <w:pPr>
              <w:jc w:val="right"/>
              <w:rPr>
                <w:szCs w:val="22"/>
              </w:rPr>
            </w:pPr>
            <w:r>
              <w:rPr>
                <w:szCs w:val="22"/>
              </w:rPr>
              <w:t>$7,642,265</w:t>
            </w:r>
          </w:p>
        </w:tc>
        <w:tc>
          <w:tcPr>
            <w:tcW w:w="1402" w:type="dxa"/>
            <w:tcBorders>
              <w:top w:val="nil"/>
              <w:left w:val="nil"/>
              <w:bottom w:val="nil"/>
              <w:right w:val="nil"/>
            </w:tcBorders>
            <w:shd w:val="clear" w:color="auto" w:fill="auto"/>
            <w:vAlign w:val="bottom"/>
          </w:tcPr>
          <w:p>
            <w:pPr>
              <w:jc w:val="right"/>
              <w:rPr>
                <w:szCs w:val="22"/>
              </w:rPr>
            </w:pPr>
            <w:r>
              <w:rPr>
                <w:szCs w:val="22"/>
              </w:rPr>
              <w:t>$5,960,355</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Change in NWC</w:t>
            </w:r>
          </w:p>
        </w:tc>
        <w:tc>
          <w:tcPr>
            <w:tcW w:w="1403" w:type="dxa"/>
            <w:tcBorders>
              <w:top w:val="nil"/>
              <w:left w:val="nil"/>
              <w:bottom w:val="nil"/>
              <w:right w:val="nil"/>
            </w:tcBorders>
            <w:shd w:val="clear" w:color="auto" w:fill="auto"/>
            <w:vAlign w:val="bottom"/>
          </w:tcPr>
          <w:p>
            <w:pPr>
              <w:jc w:val="right"/>
              <w:rPr>
                <w:szCs w:val="22"/>
              </w:rPr>
            </w:pPr>
            <w:r>
              <w:rPr>
                <w:szCs w:val="22"/>
              </w:rPr>
              <w:t>–741,000</w:t>
            </w:r>
          </w:p>
        </w:tc>
        <w:tc>
          <w:tcPr>
            <w:tcW w:w="1402" w:type="dxa"/>
            <w:tcBorders>
              <w:top w:val="nil"/>
              <w:left w:val="nil"/>
              <w:bottom w:val="nil"/>
              <w:right w:val="nil"/>
            </w:tcBorders>
            <w:shd w:val="clear" w:color="auto" w:fill="auto"/>
            <w:vAlign w:val="bottom"/>
          </w:tcPr>
          <w:p>
            <w:pPr>
              <w:jc w:val="right"/>
              <w:rPr>
                <w:szCs w:val="22"/>
              </w:rPr>
            </w:pPr>
            <w:r>
              <w:rPr>
                <w:szCs w:val="22"/>
              </w:rPr>
              <w:t>–798,000</w:t>
            </w:r>
          </w:p>
        </w:tc>
        <w:tc>
          <w:tcPr>
            <w:tcW w:w="1402" w:type="dxa"/>
            <w:tcBorders>
              <w:top w:val="nil"/>
              <w:left w:val="nil"/>
              <w:bottom w:val="nil"/>
              <w:right w:val="nil"/>
            </w:tcBorders>
            <w:shd w:val="clear" w:color="auto" w:fill="auto"/>
            <w:vAlign w:val="bottom"/>
          </w:tcPr>
          <w:p>
            <w:pPr>
              <w:jc w:val="right"/>
              <w:rPr>
                <w:szCs w:val="22"/>
              </w:rPr>
            </w:pPr>
            <w:r>
              <w:rPr>
                <w:szCs w:val="22"/>
              </w:rPr>
              <w:t>285,000</w:t>
            </w:r>
          </w:p>
        </w:tc>
        <w:tc>
          <w:tcPr>
            <w:tcW w:w="1402" w:type="dxa"/>
            <w:tcBorders>
              <w:top w:val="nil"/>
              <w:left w:val="nil"/>
              <w:bottom w:val="nil"/>
              <w:right w:val="nil"/>
            </w:tcBorders>
            <w:shd w:val="clear" w:color="auto" w:fill="auto"/>
            <w:vAlign w:val="bottom"/>
          </w:tcPr>
          <w:p>
            <w:pPr>
              <w:jc w:val="right"/>
              <w:rPr>
                <w:szCs w:val="22"/>
              </w:rPr>
            </w:pPr>
            <w:r>
              <w:rPr>
                <w:szCs w:val="22"/>
              </w:rPr>
              <w:t>1,083,000</w:t>
            </w:r>
          </w:p>
        </w:tc>
        <w:tc>
          <w:tcPr>
            <w:tcW w:w="1402" w:type="dxa"/>
            <w:tcBorders>
              <w:top w:val="nil"/>
              <w:left w:val="nil"/>
              <w:bottom w:val="nil"/>
              <w:right w:val="nil"/>
            </w:tcBorders>
            <w:shd w:val="clear" w:color="auto" w:fill="auto"/>
            <w:vAlign w:val="bottom"/>
          </w:tcPr>
          <w:p>
            <w:pPr>
              <w:jc w:val="right"/>
              <w:rPr>
                <w:szCs w:val="22"/>
              </w:rPr>
            </w:pPr>
            <w:r>
              <w:rPr>
                <w:szCs w:val="22"/>
              </w:rPr>
              <w:t>1,771,000</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Capital spending</w:t>
            </w:r>
          </w:p>
        </w:tc>
        <w:tc>
          <w:tcPr>
            <w:tcW w:w="1403" w:type="dxa"/>
            <w:tcBorders>
              <w:top w:val="nil"/>
              <w:left w:val="nil"/>
              <w:bottom w:val="nil"/>
              <w:right w:val="nil"/>
            </w:tcBorders>
            <w:shd w:val="clear" w:color="auto" w:fill="auto"/>
            <w:vAlign w:val="bottom"/>
          </w:tcPr>
          <w:p>
            <w:pPr>
              <w:jc w:val="right"/>
              <w:rPr>
                <w:szCs w:val="22"/>
              </w:rPr>
            </w:pPr>
            <w:r>
              <w:rPr>
                <w:szCs w:val="22"/>
              </w:rPr>
              <w:t>0</w:t>
            </w:r>
          </w:p>
        </w:tc>
        <w:tc>
          <w:tcPr>
            <w:tcW w:w="1402" w:type="dxa"/>
            <w:tcBorders>
              <w:top w:val="nil"/>
              <w:left w:val="nil"/>
              <w:bottom w:val="nil"/>
              <w:right w:val="nil"/>
            </w:tcBorders>
            <w:shd w:val="clear" w:color="auto" w:fill="auto"/>
            <w:vAlign w:val="bottom"/>
          </w:tcPr>
          <w:p>
            <w:pPr>
              <w:jc w:val="right"/>
              <w:rPr>
                <w:szCs w:val="22"/>
              </w:rPr>
            </w:pPr>
            <w:r>
              <w:rPr>
                <w:szCs w:val="22"/>
              </w:rPr>
              <w:t>0</w:t>
            </w:r>
          </w:p>
        </w:tc>
        <w:tc>
          <w:tcPr>
            <w:tcW w:w="1402" w:type="dxa"/>
            <w:tcBorders>
              <w:top w:val="nil"/>
              <w:left w:val="nil"/>
              <w:bottom w:val="nil"/>
              <w:right w:val="nil"/>
            </w:tcBorders>
            <w:shd w:val="clear" w:color="auto" w:fill="auto"/>
            <w:vAlign w:val="bottom"/>
          </w:tcPr>
          <w:p>
            <w:pPr>
              <w:jc w:val="right"/>
              <w:rPr>
                <w:szCs w:val="22"/>
              </w:rPr>
            </w:pPr>
            <w:r>
              <w:rPr>
                <w:szCs w:val="22"/>
              </w:rPr>
              <w:t>0</w:t>
            </w:r>
          </w:p>
        </w:tc>
        <w:tc>
          <w:tcPr>
            <w:tcW w:w="1402" w:type="dxa"/>
            <w:tcBorders>
              <w:top w:val="nil"/>
              <w:left w:val="nil"/>
              <w:bottom w:val="nil"/>
              <w:right w:val="nil"/>
            </w:tcBorders>
            <w:shd w:val="clear" w:color="auto" w:fill="auto"/>
            <w:vAlign w:val="bottom"/>
          </w:tcPr>
          <w:p>
            <w:pPr>
              <w:jc w:val="right"/>
              <w:rPr>
                <w:szCs w:val="22"/>
              </w:rPr>
            </w:pPr>
            <w:r>
              <w:rPr>
                <w:szCs w:val="22"/>
              </w:rPr>
              <w:t>0</w:t>
            </w:r>
          </w:p>
        </w:tc>
        <w:tc>
          <w:tcPr>
            <w:tcW w:w="1402" w:type="dxa"/>
            <w:tcBorders>
              <w:top w:val="nil"/>
              <w:left w:val="nil"/>
              <w:bottom w:val="nil"/>
              <w:right w:val="nil"/>
            </w:tcBorders>
            <w:shd w:val="clear" w:color="auto" w:fill="auto"/>
            <w:vAlign w:val="bottom"/>
          </w:tcPr>
          <w:p>
            <w:pPr>
              <w:jc w:val="right"/>
              <w:rPr>
                <w:szCs w:val="22"/>
              </w:rPr>
            </w:pPr>
            <w:r>
              <w:rPr>
                <w:szCs w:val="22"/>
              </w:rPr>
              <w:t>4,369,785</w:t>
            </w:r>
          </w:p>
        </w:tc>
      </w:tr>
      <w:tr>
        <w:tblPrEx>
          <w:tblLayout w:type="fixed"/>
          <w:tblCellMar>
            <w:top w:w="0" w:type="dxa"/>
            <w:left w:w="108" w:type="dxa"/>
            <w:bottom w:w="0" w:type="dxa"/>
            <w:right w:w="108" w:type="dxa"/>
          </w:tblCellMar>
        </w:tblPrEx>
        <w:trPr>
          <w:trHeight w:val="315" w:hRule="atLeast"/>
        </w:trPr>
        <w:tc>
          <w:tcPr>
            <w:tcW w:w="498" w:type="dxa"/>
            <w:tcBorders>
              <w:top w:val="nil"/>
              <w:bottom w:val="nil"/>
              <w:right w:val="nil"/>
            </w:tcBorders>
            <w:shd w:val="clear" w:color="auto" w:fill="auto"/>
            <w:vAlign w:val="bottom"/>
          </w:tcPr>
          <w:p>
            <w:pPr>
              <w:rPr>
                <w:szCs w:val="22"/>
              </w:rPr>
            </w:pPr>
            <w:r>
              <w:rPr>
                <w:szCs w:val="22"/>
              </w:rPr>
              <w:t> </w:t>
            </w:r>
          </w:p>
        </w:tc>
        <w:tc>
          <w:tcPr>
            <w:tcW w:w="1974" w:type="dxa"/>
            <w:tcBorders>
              <w:top w:val="nil"/>
              <w:left w:val="nil"/>
              <w:bottom w:val="nil"/>
              <w:right w:val="nil"/>
            </w:tcBorders>
            <w:shd w:val="clear" w:color="auto" w:fill="auto"/>
            <w:vAlign w:val="bottom"/>
          </w:tcPr>
          <w:p>
            <w:pPr>
              <w:rPr>
                <w:szCs w:val="22"/>
              </w:rPr>
            </w:pPr>
            <w:r>
              <w:rPr>
                <w:szCs w:val="22"/>
              </w:rPr>
              <w:t>Total cash flow</w:t>
            </w:r>
          </w:p>
        </w:tc>
        <w:tc>
          <w:tcPr>
            <w:tcW w:w="1403"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$5,389,065</w:t>
            </w:r>
          </w:p>
        </w:tc>
        <w:tc>
          <w:tcPr>
            <w:tcW w:w="1402"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$7,053,515</w:t>
            </w:r>
          </w:p>
        </w:tc>
        <w:tc>
          <w:tcPr>
            <w:tcW w:w="1402"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$8,668,515</w:t>
            </w:r>
          </w:p>
        </w:tc>
        <w:tc>
          <w:tcPr>
            <w:tcW w:w="1402"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$8,725,265</w:t>
            </w:r>
          </w:p>
        </w:tc>
        <w:tc>
          <w:tcPr>
            <w:tcW w:w="1402"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$12,101,140</w:t>
            </w:r>
          </w:p>
        </w:tc>
      </w:tr>
    </w:tbl>
    <w:p>
      <w:pPr>
        <w:tabs>
          <w:tab w:val="left" w:pos="720"/>
        </w:tabs>
        <w:jc w:val="both"/>
        <w:rPr>
          <w:szCs w:val="22"/>
        </w:rPr>
      </w:pPr>
    </w:p>
    <w:p>
      <w:pPr>
        <w:tabs>
          <w:tab w:val="left" w:pos="720"/>
        </w:tabs>
        <w:ind w:left="446" w:hanging="446"/>
        <w:jc w:val="both"/>
        <w:rPr>
          <w:szCs w:val="22"/>
        </w:rPr>
      </w:pPr>
      <w:r>
        <w:rPr>
          <w:szCs w:val="22"/>
        </w:rPr>
        <w:tab/>
      </w:r>
      <w:r>
        <w:rPr>
          <w:szCs w:val="22"/>
        </w:rPr>
        <w:t>After we calculate the OCF for each year, we need to account for any other cash flows. The other cash flows in this case are NWC cash flows and capital spending, which is the aftertax salvage of the equipment. The required NWC capital is 15 percent of the increase in sales in the next year. We will work through the NWC cash flow for Year 1. The total NWC in Year 1 will be 15 percent of the sales increase from Year 1 to Year 2, or:</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 xml:space="preserve">Increase in NWC for Year 1 = .15($35,720,000 – 30,780,000) </w:t>
      </w:r>
    </w:p>
    <w:p>
      <w:pPr>
        <w:tabs>
          <w:tab w:val="left" w:pos="720"/>
        </w:tabs>
        <w:ind w:left="446" w:hanging="446"/>
        <w:jc w:val="both"/>
        <w:rPr>
          <w:szCs w:val="22"/>
        </w:rPr>
      </w:pPr>
      <w:r>
        <w:rPr>
          <w:szCs w:val="22"/>
        </w:rPr>
        <w:tab/>
      </w:r>
      <w:r>
        <w:rPr>
          <w:szCs w:val="22"/>
        </w:rPr>
        <w:t>Increase in NWC for Year 1 = $741,000</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 xml:space="preserve">Notice that the NWC cash flow is negative. Since the sales are increasing, we will have to spend more money to increase NWC. In Year 4, the NWC cash flow is positive since sales are declining. And, in Year 5, the NWC cash flow is the recovery of all NWC the company still has in the project.  </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To calculate the aftertax salvage value, we first need the book value of the equipment. The book value at the end of the five years will be the purchase price, minus the total depreciation. So, the ending book value is:</w:t>
      </w:r>
    </w:p>
    <w:p>
      <w:pPr>
        <w:tabs>
          <w:tab w:val="left" w:pos="720"/>
        </w:tabs>
        <w:ind w:left="446" w:hanging="446"/>
        <w:jc w:val="both"/>
        <w:rPr>
          <w:szCs w:val="22"/>
        </w:rPr>
      </w:pPr>
    </w:p>
    <w:p>
      <w:pPr>
        <w:rPr>
          <w:szCs w:val="22"/>
        </w:rPr>
      </w:pPr>
      <w:r>
        <w:rPr>
          <w:szCs w:val="22"/>
        </w:rPr>
        <w:br w:type="page"/>
      </w:r>
    </w:p>
    <w:p>
      <w:pPr>
        <w:tabs>
          <w:tab w:val="left" w:pos="720"/>
        </w:tabs>
        <w:ind w:left="446" w:hanging="446"/>
        <w:rPr>
          <w:szCs w:val="22"/>
        </w:rPr>
      </w:pPr>
      <w:r>
        <w:rPr>
          <w:szCs w:val="22"/>
        </w:rPr>
        <w:tab/>
      </w:r>
      <w:r>
        <w:rPr>
          <w:szCs w:val="22"/>
        </w:rPr>
        <w:t xml:space="preserve">Ending book value = $21,000,000 – ($3,000,900 + 5,142,900 + 3,672,900 + 2,622,900 </w:t>
      </w:r>
    </w:p>
    <w:p>
      <w:pPr>
        <w:tabs>
          <w:tab w:val="left" w:pos="720"/>
        </w:tabs>
        <w:ind w:left="446" w:hanging="446"/>
        <w:rPr>
          <w:szCs w:val="22"/>
        </w:rPr>
      </w:pPr>
      <w:r>
        <w:rPr>
          <w:szCs w:val="22"/>
        </w:rPr>
        <w:tab/>
      </w:r>
      <w:r>
        <w:rPr>
          <w:szCs w:val="22"/>
        </w:rPr>
        <w:tab/>
      </w:r>
      <w:r>
        <w:rPr>
          <w:szCs w:val="22"/>
        </w:rPr>
        <w:tab/>
      </w:r>
      <w:r>
        <w:rPr>
          <w:szCs w:val="22"/>
        </w:rPr>
        <w:tab/>
      </w:r>
      <w:r>
        <w:rPr>
          <w:szCs w:val="22"/>
        </w:rPr>
        <w:tab/>
      </w:r>
      <w:r>
        <w:rPr>
          <w:szCs w:val="22"/>
        </w:rPr>
        <w:t xml:space="preserve">+ 1,875,300) </w:t>
      </w:r>
    </w:p>
    <w:p>
      <w:pPr>
        <w:tabs>
          <w:tab w:val="left" w:pos="720"/>
        </w:tabs>
        <w:ind w:left="446" w:hanging="446"/>
        <w:jc w:val="both"/>
        <w:rPr>
          <w:szCs w:val="22"/>
        </w:rPr>
      </w:pPr>
      <w:r>
        <w:rPr>
          <w:szCs w:val="22"/>
        </w:rPr>
        <w:tab/>
      </w:r>
      <w:r>
        <w:rPr>
          <w:szCs w:val="22"/>
        </w:rPr>
        <w:t>Ending book value = $4,685,100</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The market value of the used equipment is 20 percent of the purchase price, or $4.2 million, so the aftertax salvage value will be:</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 xml:space="preserve">Aftertax salvage value = $4,200,000 + ($4,685,100 – 4,200,000)(.35) </w:t>
      </w:r>
    </w:p>
    <w:p>
      <w:pPr>
        <w:tabs>
          <w:tab w:val="left" w:pos="720"/>
        </w:tabs>
        <w:ind w:left="446" w:hanging="446"/>
        <w:jc w:val="both"/>
        <w:rPr>
          <w:szCs w:val="22"/>
        </w:rPr>
      </w:pPr>
      <w:r>
        <w:rPr>
          <w:szCs w:val="22"/>
        </w:rPr>
        <w:tab/>
      </w:r>
      <w:r>
        <w:rPr>
          <w:szCs w:val="22"/>
        </w:rPr>
        <w:t>Aftertax salvage value = $4,369,785</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The aftertax salvage value is included in the total cash flows are capital spending. Now we have all of the cash flows for the project. The NPV of the project is:</w:t>
      </w:r>
    </w:p>
    <w:p>
      <w:pPr>
        <w:tabs>
          <w:tab w:val="left" w:pos="720"/>
        </w:tabs>
        <w:ind w:left="446" w:hanging="446"/>
        <w:jc w:val="both"/>
        <w:rPr>
          <w:szCs w:val="22"/>
        </w:rPr>
      </w:pPr>
    </w:p>
    <w:p>
      <w:pPr>
        <w:tabs>
          <w:tab w:val="left" w:pos="720"/>
        </w:tabs>
        <w:ind w:left="446" w:hanging="446"/>
        <w:rPr>
          <w:szCs w:val="22"/>
        </w:rPr>
      </w:pPr>
      <w:r>
        <w:rPr>
          <w:szCs w:val="22"/>
        </w:rPr>
        <w:tab/>
      </w:r>
      <w:r>
        <w:rPr>
          <w:szCs w:val="22"/>
        </w:rPr>
        <w:t>NPV = –$22,600,000 + $5,389,065/1.18 + $7,053,515/1.18</w:t>
      </w:r>
      <w:r>
        <w:rPr>
          <w:szCs w:val="22"/>
          <w:vertAlign w:val="superscript"/>
        </w:rPr>
        <w:t>2</w:t>
      </w:r>
      <w:r>
        <w:rPr>
          <w:szCs w:val="22"/>
        </w:rPr>
        <w:t xml:space="preserve"> + $8,668,515/1.18</w:t>
      </w:r>
      <w:r>
        <w:rPr>
          <w:szCs w:val="22"/>
          <w:vertAlign w:val="superscript"/>
        </w:rPr>
        <w:t>3</w:t>
      </w:r>
    </w:p>
    <w:p>
      <w:pPr>
        <w:tabs>
          <w:tab w:val="left" w:pos="720"/>
        </w:tabs>
        <w:ind w:left="446" w:hanging="446"/>
        <w:rPr>
          <w:szCs w:val="22"/>
        </w:rPr>
      </w:pPr>
      <w:r>
        <w:rPr>
          <w:szCs w:val="22"/>
        </w:rPr>
        <w:tab/>
      </w:r>
      <w:r>
        <w:rPr>
          <w:szCs w:val="22"/>
        </w:rPr>
        <w:tab/>
      </w:r>
      <w:r>
        <w:rPr>
          <w:szCs w:val="22"/>
        </w:rPr>
        <w:tab/>
      </w:r>
      <w:r>
        <w:rPr>
          <w:szCs w:val="22"/>
        </w:rPr>
        <w:t>+ $8,725,265/1.18</w:t>
      </w:r>
      <w:r>
        <w:rPr>
          <w:szCs w:val="22"/>
          <w:vertAlign w:val="superscript"/>
        </w:rPr>
        <w:t>4</w:t>
      </w:r>
      <w:r>
        <w:rPr>
          <w:szCs w:val="22"/>
        </w:rPr>
        <w:t xml:space="preserve"> + $12,101,140/1.18</w:t>
      </w:r>
      <w:r>
        <w:rPr>
          <w:szCs w:val="22"/>
          <w:vertAlign w:val="superscript"/>
        </w:rPr>
        <w:t>5</w:t>
      </w:r>
    </w:p>
    <w:p>
      <w:pPr>
        <w:tabs>
          <w:tab w:val="left" w:pos="720"/>
        </w:tabs>
        <w:ind w:left="446" w:hanging="446"/>
        <w:jc w:val="both"/>
        <w:rPr>
          <w:szCs w:val="22"/>
        </w:rPr>
      </w:pPr>
      <w:r>
        <w:rPr>
          <w:szCs w:val="22"/>
        </w:rPr>
        <w:tab/>
      </w:r>
      <w:r>
        <w:rPr>
          <w:szCs w:val="22"/>
        </w:rPr>
        <w:t>NPV = $2,098,569.18</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And the IRR is:</w:t>
      </w:r>
    </w:p>
    <w:p>
      <w:pPr>
        <w:tabs>
          <w:tab w:val="left" w:pos="720"/>
        </w:tabs>
        <w:jc w:val="both"/>
        <w:rPr>
          <w:szCs w:val="22"/>
        </w:rPr>
      </w:pPr>
    </w:p>
    <w:p>
      <w:pPr>
        <w:tabs>
          <w:tab w:val="left" w:pos="720"/>
        </w:tabs>
        <w:ind w:left="446" w:hanging="446"/>
        <w:rPr>
          <w:szCs w:val="22"/>
          <w:lang w:val="nb-NO"/>
        </w:rPr>
      </w:pPr>
      <w:r>
        <w:rPr>
          <w:szCs w:val="22"/>
        </w:rPr>
        <w:tab/>
      </w:r>
      <w:r>
        <w:rPr>
          <w:szCs w:val="22"/>
          <w:lang w:val="nb-NO"/>
        </w:rPr>
        <w:t>NPV = 0 = –$22,600,000 + $5,389,065/(1 + IRR) + $7,053,515/(1 + IRR)</w:t>
      </w:r>
      <w:r>
        <w:rPr>
          <w:szCs w:val="22"/>
          <w:vertAlign w:val="superscript"/>
          <w:lang w:val="nb-NO"/>
        </w:rPr>
        <w:t>2</w:t>
      </w:r>
    </w:p>
    <w:p>
      <w:pPr>
        <w:tabs>
          <w:tab w:val="left" w:pos="720"/>
        </w:tabs>
        <w:ind w:left="446" w:hanging="446"/>
        <w:rPr>
          <w:szCs w:val="22"/>
          <w:lang w:val="nb-NO"/>
        </w:rPr>
      </w:pPr>
      <w:r>
        <w:rPr>
          <w:szCs w:val="22"/>
          <w:lang w:val="nb-NO"/>
        </w:rPr>
        <w:tab/>
      </w:r>
      <w:r>
        <w:rPr>
          <w:szCs w:val="22"/>
          <w:lang w:val="nb-NO"/>
        </w:rPr>
        <w:tab/>
      </w:r>
      <w:r>
        <w:rPr>
          <w:szCs w:val="22"/>
          <w:lang w:val="nb-NO"/>
        </w:rPr>
        <w:tab/>
      </w:r>
      <w:r>
        <w:rPr>
          <w:szCs w:val="22"/>
          <w:lang w:val="nb-NO"/>
        </w:rPr>
        <w:t>+ $8,668,515/(1 + IRR)</w:t>
      </w:r>
      <w:r>
        <w:rPr>
          <w:szCs w:val="22"/>
          <w:vertAlign w:val="superscript"/>
          <w:lang w:val="nb-NO"/>
        </w:rPr>
        <w:t>3</w:t>
      </w:r>
      <w:r>
        <w:rPr>
          <w:szCs w:val="22"/>
          <w:lang w:val="nb-NO"/>
        </w:rPr>
        <w:t>+ $8,725,265/(1 + IRR)</w:t>
      </w:r>
      <w:r>
        <w:rPr>
          <w:szCs w:val="22"/>
          <w:vertAlign w:val="superscript"/>
          <w:lang w:val="nb-NO"/>
        </w:rPr>
        <w:t>4</w:t>
      </w:r>
      <w:r>
        <w:rPr>
          <w:szCs w:val="22"/>
          <w:lang w:val="nb-NO"/>
        </w:rPr>
        <w:t xml:space="preserve"> + $12,101,140/(1 + IRR)</w:t>
      </w:r>
      <w:r>
        <w:rPr>
          <w:szCs w:val="22"/>
          <w:vertAlign w:val="superscript"/>
          <w:lang w:val="nb-NO"/>
        </w:rPr>
        <w:t>5</w:t>
      </w:r>
    </w:p>
    <w:p>
      <w:pPr>
        <w:tabs>
          <w:tab w:val="left" w:pos="720"/>
        </w:tabs>
        <w:ind w:left="446" w:hanging="446"/>
        <w:jc w:val="both"/>
        <w:rPr>
          <w:szCs w:val="22"/>
        </w:rPr>
      </w:pPr>
      <w:r>
        <w:rPr>
          <w:szCs w:val="22"/>
          <w:lang w:val="nb-NO"/>
        </w:rPr>
        <w:tab/>
      </w:r>
      <w:r>
        <w:rPr>
          <w:szCs w:val="22"/>
        </w:rPr>
        <w:t>IRR = 21.54%</w:t>
      </w:r>
    </w:p>
    <w:p>
      <w:pPr>
        <w:tabs>
          <w:tab w:val="left" w:pos="720"/>
        </w:tabs>
        <w:ind w:left="446" w:hanging="446"/>
        <w:jc w:val="both"/>
        <w:rPr>
          <w:szCs w:val="22"/>
        </w:rPr>
      </w:pPr>
    </w:p>
    <w:p>
      <w:pPr>
        <w:tabs>
          <w:tab w:val="left" w:pos="720"/>
        </w:tabs>
        <w:ind w:left="446" w:hanging="446"/>
        <w:jc w:val="both"/>
        <w:rPr>
          <w:szCs w:val="22"/>
        </w:rPr>
      </w:pPr>
      <w:r>
        <w:rPr>
          <w:szCs w:val="22"/>
        </w:rPr>
        <w:tab/>
      </w:r>
      <w:r>
        <w:rPr>
          <w:szCs w:val="22"/>
        </w:rPr>
        <w:t>We should accept the project.</w:t>
      </w:r>
    </w:p>
    <w:p>
      <w:pPr>
        <w:tabs>
          <w:tab w:val="left" w:pos="720"/>
        </w:tabs>
        <w:jc w:val="both"/>
        <w:rPr>
          <w:szCs w:val="22"/>
        </w:rPr>
      </w:pPr>
    </w:p>
    <w:p>
      <w:pPr>
        <w:tabs>
          <w:tab w:val="left" w:pos="450"/>
          <w:tab w:val="left" w:pos="2070"/>
          <w:tab w:val="right" w:pos="3600"/>
          <w:tab w:val="left" w:pos="3690"/>
          <w:tab w:val="left" w:pos="4320"/>
          <w:tab w:val="right" w:pos="5130"/>
          <w:tab w:val="left" w:pos="5220"/>
          <w:tab w:val="right" w:pos="6480"/>
          <w:tab w:val="left" w:pos="6570"/>
          <w:tab w:val="right" w:pos="7920"/>
          <w:tab w:val="left" w:pos="8190"/>
          <w:tab w:val="right" w:pos="9270"/>
        </w:tabs>
        <w:ind w:left="446" w:hanging="446"/>
        <w:jc w:val="both"/>
        <w:rPr>
          <w:szCs w:val="22"/>
        </w:rPr>
      </w:pPr>
      <w:r>
        <w:rPr>
          <w:b/>
          <w:szCs w:val="22"/>
        </w:rPr>
        <w:t>33.</w:t>
      </w:r>
      <w:r>
        <w:rPr>
          <w:szCs w:val="22"/>
        </w:rPr>
        <w:tab/>
      </w:r>
      <w:r>
        <w:rPr>
          <w:szCs w:val="22"/>
        </w:rPr>
        <w:t>To find the initial pretax cost savings necessary to buy the new machine, we should use the tax shield approach to find the OCF. We begin by calculating the depreciation each year using the MACRS depreciation schedule. The depreciation each year is:</w:t>
      </w:r>
    </w:p>
    <w:p>
      <w:pPr>
        <w:tabs>
          <w:tab w:val="left" w:pos="450"/>
          <w:tab w:val="left" w:pos="2070"/>
          <w:tab w:val="right" w:pos="3600"/>
          <w:tab w:val="left" w:pos="3690"/>
          <w:tab w:val="left" w:pos="4320"/>
          <w:tab w:val="right" w:pos="5130"/>
          <w:tab w:val="left" w:pos="5220"/>
          <w:tab w:val="right" w:pos="6480"/>
          <w:tab w:val="left" w:pos="6570"/>
          <w:tab w:val="right" w:pos="7920"/>
          <w:tab w:val="left" w:pos="8190"/>
          <w:tab w:val="right" w:pos="9270"/>
        </w:tabs>
        <w:jc w:val="both"/>
        <w:rPr>
          <w:szCs w:val="22"/>
        </w:rPr>
      </w:pPr>
    </w:p>
    <w:p>
      <w:pPr>
        <w:tabs>
          <w:tab w:val="left" w:pos="450"/>
          <w:tab w:val="left" w:pos="2070"/>
          <w:tab w:val="right" w:pos="3600"/>
          <w:tab w:val="left" w:pos="3690"/>
          <w:tab w:val="left" w:pos="4320"/>
          <w:tab w:val="right" w:pos="5130"/>
          <w:tab w:val="left" w:pos="5220"/>
          <w:tab w:val="right" w:pos="6480"/>
          <w:tab w:val="left" w:pos="6570"/>
          <w:tab w:val="right" w:pos="7920"/>
          <w:tab w:val="left" w:pos="8190"/>
          <w:tab w:val="right" w:pos="9270"/>
        </w:tabs>
        <w:jc w:val="both"/>
        <w:rPr>
          <w:szCs w:val="22"/>
        </w:rPr>
      </w:pPr>
      <w:r>
        <w:rPr>
          <w:szCs w:val="22"/>
        </w:rPr>
        <w:tab/>
      </w:r>
      <w:r>
        <w:rPr>
          <w:szCs w:val="22"/>
        </w:rPr>
        <w:t>D</w:t>
      </w:r>
      <w:r>
        <w:rPr>
          <w:szCs w:val="22"/>
          <w:vertAlign w:val="subscript"/>
        </w:rPr>
        <w:t>1</w:t>
      </w:r>
      <w:r>
        <w:rPr>
          <w:szCs w:val="22"/>
        </w:rPr>
        <w:t xml:space="preserve"> = $730,000(0.3333) = $243,309</w:t>
      </w:r>
      <w:r>
        <w:rPr>
          <w:szCs w:val="22"/>
        </w:rPr>
        <w:tab/>
      </w:r>
      <w:r>
        <w:rPr>
          <w:szCs w:val="22"/>
        </w:rPr>
        <w:tab/>
      </w:r>
      <w:r>
        <w:rPr>
          <w:szCs w:val="22"/>
        </w:rPr>
        <w:tab/>
      </w:r>
      <w:r>
        <w:rPr>
          <w:szCs w:val="22"/>
        </w:rPr>
        <w:tab/>
      </w:r>
    </w:p>
    <w:p>
      <w:pPr>
        <w:tabs>
          <w:tab w:val="left" w:pos="450"/>
          <w:tab w:val="left" w:pos="2070"/>
          <w:tab w:val="right" w:pos="3600"/>
          <w:tab w:val="left" w:pos="3690"/>
          <w:tab w:val="left" w:pos="4320"/>
          <w:tab w:val="right" w:pos="5130"/>
          <w:tab w:val="left" w:pos="5220"/>
          <w:tab w:val="right" w:pos="6480"/>
          <w:tab w:val="left" w:pos="6570"/>
          <w:tab w:val="right" w:pos="7920"/>
          <w:tab w:val="left" w:pos="8190"/>
          <w:tab w:val="right" w:pos="9270"/>
        </w:tabs>
        <w:rPr>
          <w:szCs w:val="22"/>
        </w:rPr>
      </w:pPr>
      <w:r>
        <w:rPr>
          <w:szCs w:val="22"/>
        </w:rPr>
        <w:tab/>
      </w:r>
      <w:r>
        <w:rPr>
          <w:szCs w:val="22"/>
        </w:rPr>
        <w:t>D</w:t>
      </w:r>
      <w:r>
        <w:rPr>
          <w:szCs w:val="22"/>
          <w:vertAlign w:val="subscript"/>
        </w:rPr>
        <w:t>2</w:t>
      </w:r>
      <w:r>
        <w:rPr>
          <w:szCs w:val="22"/>
        </w:rPr>
        <w:t xml:space="preserve"> = $730,000(0.4445) = $324,485</w:t>
      </w:r>
    </w:p>
    <w:p>
      <w:pPr>
        <w:tabs>
          <w:tab w:val="left" w:pos="440"/>
          <w:tab w:val="left" w:pos="4320"/>
        </w:tabs>
        <w:ind w:left="440" w:hanging="440"/>
        <w:rPr>
          <w:szCs w:val="22"/>
        </w:rPr>
      </w:pPr>
      <w:r>
        <w:rPr>
          <w:szCs w:val="22"/>
        </w:rPr>
        <w:tab/>
      </w:r>
      <w:r>
        <w:rPr>
          <w:szCs w:val="22"/>
        </w:rPr>
        <w:t>D</w:t>
      </w:r>
      <w:r>
        <w:rPr>
          <w:szCs w:val="22"/>
          <w:vertAlign w:val="subscript"/>
        </w:rPr>
        <w:t>3</w:t>
      </w:r>
      <w:r>
        <w:rPr>
          <w:szCs w:val="22"/>
        </w:rPr>
        <w:t xml:space="preserve"> = $730,000(0.1481) = $108,113</w:t>
      </w:r>
      <w:r>
        <w:rPr>
          <w:szCs w:val="22"/>
        </w:rPr>
        <w:tab/>
      </w:r>
    </w:p>
    <w:p>
      <w:pPr>
        <w:tabs>
          <w:tab w:val="left" w:pos="440"/>
          <w:tab w:val="left" w:pos="4320"/>
        </w:tabs>
        <w:ind w:left="440" w:hanging="440"/>
        <w:rPr>
          <w:szCs w:val="22"/>
        </w:rPr>
      </w:pPr>
      <w:r>
        <w:rPr>
          <w:szCs w:val="22"/>
        </w:rPr>
        <w:tab/>
      </w:r>
      <w:r>
        <w:rPr>
          <w:szCs w:val="22"/>
        </w:rPr>
        <w:t>D</w:t>
      </w:r>
      <w:r>
        <w:rPr>
          <w:szCs w:val="22"/>
          <w:vertAlign w:val="subscript"/>
        </w:rPr>
        <w:t>4</w:t>
      </w:r>
      <w:r>
        <w:rPr>
          <w:szCs w:val="22"/>
        </w:rPr>
        <w:t xml:space="preserve"> = $730,000(0.0741) = $54,093</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Using the tax shield approach, the OCF each year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OCF</w:t>
      </w:r>
      <w:r>
        <w:rPr>
          <w:szCs w:val="22"/>
          <w:vertAlign w:val="subscript"/>
        </w:rPr>
        <w:t>1</w:t>
      </w:r>
      <w:r>
        <w:rPr>
          <w:szCs w:val="22"/>
        </w:rPr>
        <w:t xml:space="preserve"> = (S – C)(1 – 0.35) + 0.35($243,309)</w:t>
      </w:r>
    </w:p>
    <w:p>
      <w:pPr>
        <w:tabs>
          <w:tab w:val="left" w:pos="440"/>
        </w:tabs>
        <w:ind w:left="440" w:hanging="440"/>
        <w:jc w:val="both"/>
        <w:rPr>
          <w:szCs w:val="22"/>
        </w:rPr>
      </w:pPr>
      <w:r>
        <w:rPr>
          <w:szCs w:val="22"/>
        </w:rPr>
        <w:tab/>
      </w:r>
      <w:r>
        <w:rPr>
          <w:szCs w:val="22"/>
        </w:rPr>
        <w:t>OCF</w:t>
      </w:r>
      <w:r>
        <w:rPr>
          <w:szCs w:val="22"/>
          <w:vertAlign w:val="subscript"/>
        </w:rPr>
        <w:t>2</w:t>
      </w:r>
      <w:r>
        <w:rPr>
          <w:szCs w:val="22"/>
        </w:rPr>
        <w:t xml:space="preserve"> = (S – C)(1 – 0.35) + 0.35($324,485)</w:t>
      </w:r>
    </w:p>
    <w:p>
      <w:pPr>
        <w:tabs>
          <w:tab w:val="left" w:pos="440"/>
        </w:tabs>
        <w:ind w:left="440" w:hanging="440"/>
        <w:jc w:val="both"/>
        <w:rPr>
          <w:szCs w:val="22"/>
        </w:rPr>
      </w:pPr>
      <w:r>
        <w:rPr>
          <w:szCs w:val="22"/>
        </w:rPr>
        <w:tab/>
      </w:r>
      <w:r>
        <w:rPr>
          <w:szCs w:val="22"/>
        </w:rPr>
        <w:t>OCF</w:t>
      </w:r>
      <w:r>
        <w:rPr>
          <w:szCs w:val="22"/>
          <w:vertAlign w:val="subscript"/>
        </w:rPr>
        <w:t>3</w:t>
      </w:r>
      <w:r>
        <w:rPr>
          <w:szCs w:val="22"/>
        </w:rPr>
        <w:t xml:space="preserve"> = (S – C)(1 – 0.35) + 0.35($108,113)</w:t>
      </w:r>
    </w:p>
    <w:p>
      <w:pPr>
        <w:tabs>
          <w:tab w:val="left" w:pos="440"/>
        </w:tabs>
        <w:ind w:left="440" w:hanging="440"/>
        <w:jc w:val="both"/>
        <w:rPr>
          <w:szCs w:val="22"/>
        </w:rPr>
      </w:pPr>
      <w:r>
        <w:rPr>
          <w:szCs w:val="22"/>
        </w:rPr>
        <w:tab/>
      </w:r>
      <w:r>
        <w:rPr>
          <w:szCs w:val="22"/>
        </w:rPr>
        <w:t>OCF</w:t>
      </w:r>
      <w:r>
        <w:rPr>
          <w:szCs w:val="22"/>
          <w:vertAlign w:val="subscript"/>
        </w:rPr>
        <w:t>4</w:t>
      </w:r>
      <w:r>
        <w:rPr>
          <w:szCs w:val="22"/>
        </w:rPr>
        <w:t xml:space="preserve"> = (S – C)(1 – 0.35) + 0.35($54,093)</w:t>
      </w:r>
    </w:p>
    <w:p>
      <w:pPr>
        <w:tabs>
          <w:tab w:val="left" w:pos="440"/>
        </w:tabs>
        <w:ind w:left="440" w:hanging="440"/>
        <w:jc w:val="both"/>
        <w:rPr>
          <w:szCs w:val="22"/>
        </w:rPr>
      </w:pPr>
      <w:r>
        <w:rPr>
          <w:szCs w:val="22"/>
        </w:rPr>
        <w:tab/>
      </w:r>
      <w:r>
        <w:rPr>
          <w:szCs w:val="22"/>
        </w:rPr>
        <w:t>OCF</w:t>
      </w:r>
      <w:r>
        <w:rPr>
          <w:szCs w:val="22"/>
          <w:vertAlign w:val="subscript"/>
        </w:rPr>
        <w:t>5</w:t>
      </w:r>
      <w:r>
        <w:rPr>
          <w:szCs w:val="22"/>
        </w:rPr>
        <w:t xml:space="preserve"> = (S – C)(1 – 0.35)</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Now we need the aftertax salvage value of the equipment. The aftertax salvage value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Aftertax salvage value = $80,000(1 – 0.35) = $52,000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br w:type="page"/>
      </w:r>
      <w:r>
        <w:rPr>
          <w:szCs w:val="22"/>
        </w:rPr>
        <w:t xml:space="preserve">To find the necessary cost reduction, we must realize that we can split the cash flows each year. The OCF in any given year is the cost reduction (S – C) times one minus the tax rate, which is an annuity for the project life, and the depreciation tax shield. To calculate the necessary cost reduction, we would require a zero NPV. The equation for the NPV of the project is: </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NPV = 0 = –$730,000 – 55,000 + (S – C)(0.65)(PVIFA</w:t>
      </w:r>
      <w:r>
        <w:rPr>
          <w:szCs w:val="22"/>
          <w:vertAlign w:val="subscript"/>
        </w:rPr>
        <w:t>9%,5</w:t>
      </w:r>
      <w:r>
        <w:rPr>
          <w:szCs w:val="22"/>
        </w:rPr>
        <w:t>) + 0.35($243,309/1.09</w:t>
      </w:r>
    </w:p>
    <w:p>
      <w:pPr>
        <w:tabs>
          <w:tab w:val="left" w:pos="440"/>
        </w:tabs>
        <w:ind w:left="440" w:hanging="440"/>
        <w:jc w:val="both"/>
        <w:rPr>
          <w:szCs w:val="22"/>
        </w:rPr>
      </w:pPr>
      <w:r>
        <w:rPr>
          <w:szCs w:val="22"/>
        </w:rPr>
        <w:t>+ $324,485/1.09</w:t>
      </w:r>
      <w:r>
        <w:rPr>
          <w:szCs w:val="22"/>
          <w:vertAlign w:val="superscript"/>
        </w:rPr>
        <w:t>2</w:t>
      </w:r>
      <w:r>
        <w:rPr>
          <w:szCs w:val="22"/>
        </w:rPr>
        <w:t xml:space="preserve"> + $108,113/1.09</w:t>
      </w:r>
      <w:r>
        <w:rPr>
          <w:szCs w:val="22"/>
          <w:vertAlign w:val="superscript"/>
        </w:rPr>
        <w:t>3</w:t>
      </w:r>
      <w:r>
        <w:rPr>
          <w:szCs w:val="22"/>
        </w:rPr>
        <w:t xml:space="preserve"> + $54,093/1.09</w:t>
      </w:r>
      <w:r>
        <w:rPr>
          <w:szCs w:val="22"/>
          <w:vertAlign w:val="superscript"/>
        </w:rPr>
        <w:t>4</w:t>
      </w:r>
      <w:r>
        <w:rPr>
          <w:szCs w:val="22"/>
        </w:rPr>
        <w:t>) + ($55,000 + 52,000)/1.09</w:t>
      </w:r>
      <w:r>
        <w:rPr>
          <w:szCs w:val="22"/>
          <w:vertAlign w:val="superscript"/>
        </w:rPr>
        <w:t>5</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Solving this equation for the sales minus costs, we get: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 – C)(0.65)(PVIFA</w:t>
      </w:r>
      <w:r>
        <w:rPr>
          <w:szCs w:val="22"/>
          <w:vertAlign w:val="subscript"/>
        </w:rPr>
        <w:t>9%,5</w:t>
      </w:r>
      <w:r>
        <w:rPr>
          <w:szCs w:val="22"/>
        </w:rPr>
        <w:t>) = $499,109.84</w:t>
      </w:r>
    </w:p>
    <w:p>
      <w:pPr>
        <w:tabs>
          <w:tab w:val="left" w:pos="440"/>
        </w:tabs>
        <w:ind w:left="440" w:hanging="440"/>
        <w:jc w:val="both"/>
        <w:rPr>
          <w:szCs w:val="22"/>
        </w:rPr>
      </w:pPr>
      <w:r>
        <w:rPr>
          <w:szCs w:val="22"/>
        </w:rPr>
        <w:tab/>
      </w:r>
      <w:r>
        <w:rPr>
          <w:szCs w:val="22"/>
        </w:rPr>
        <w:t>(S – C) = $197,411.35</w:t>
      </w:r>
    </w:p>
    <w:p>
      <w:pPr>
        <w:tabs>
          <w:tab w:val="left" w:pos="440"/>
        </w:tabs>
        <w:ind w:left="440" w:hanging="440"/>
        <w:jc w:val="both"/>
        <w:rPr>
          <w:szCs w:val="22"/>
        </w:rPr>
      </w:pPr>
    </w:p>
    <w:p>
      <w:pPr>
        <w:tabs>
          <w:tab w:val="left" w:pos="446"/>
        </w:tabs>
        <w:ind w:left="907" w:hanging="907"/>
        <w:jc w:val="both"/>
        <w:rPr>
          <w:szCs w:val="22"/>
        </w:rPr>
      </w:pPr>
      <w:r>
        <w:rPr>
          <w:b/>
          <w:szCs w:val="22"/>
        </w:rPr>
        <w:t>34.</w:t>
      </w:r>
      <w:r>
        <w:rPr>
          <w:szCs w:val="22"/>
        </w:rPr>
        <w:tab/>
      </w:r>
      <w:r>
        <w:rPr>
          <w:i/>
          <w:iCs/>
          <w:szCs w:val="22"/>
        </w:rPr>
        <w:t>a.</w:t>
      </w:r>
      <w:r>
        <w:rPr>
          <w:szCs w:val="22"/>
        </w:rPr>
        <w:tab/>
      </w:r>
      <w:r>
        <w:rPr>
          <w:szCs w:val="22"/>
        </w:rPr>
        <w:t>This problem is basically the same as Problem 18, except we are given a sales price. The cash</w:t>
      </w:r>
    </w:p>
    <w:p>
      <w:pPr>
        <w:tabs>
          <w:tab w:val="left" w:pos="446"/>
        </w:tabs>
        <w:ind w:left="907" w:hanging="907"/>
        <w:jc w:val="both"/>
        <w:rPr>
          <w:szCs w:val="22"/>
        </w:rPr>
      </w:pPr>
      <w:r>
        <w:rPr>
          <w:b/>
          <w:szCs w:val="22"/>
        </w:rPr>
        <w:tab/>
      </w:r>
      <w:r>
        <w:rPr>
          <w:b/>
          <w:szCs w:val="22"/>
        </w:rPr>
        <w:tab/>
      </w:r>
      <w:r>
        <w:rPr>
          <w:szCs w:val="22"/>
        </w:rPr>
        <w:t>flow at Time 0 for all three parts of this question will be:</w:t>
      </w:r>
    </w:p>
    <w:p>
      <w:pPr>
        <w:tabs>
          <w:tab w:val="left" w:pos="270"/>
          <w:tab w:val="left" w:pos="360"/>
          <w:tab w:val="right" w:pos="3240"/>
          <w:tab w:val="right" w:pos="4410"/>
          <w:tab w:val="right" w:pos="5670"/>
          <w:tab w:val="right" w:pos="6840"/>
          <w:tab w:val="right" w:pos="8100"/>
          <w:tab w:val="right" w:pos="9270"/>
        </w:tabs>
        <w:ind w:left="446" w:hanging="446"/>
        <w:jc w:val="both"/>
        <w:rPr>
          <w:szCs w:val="22"/>
        </w:rPr>
      </w:pPr>
    </w:p>
    <w:tbl>
      <w:tblPr>
        <w:tblStyle w:val="17"/>
        <w:tblW w:w="4155" w:type="dxa"/>
        <w:tblInd w:w="93" w:type="dxa"/>
        <w:tblLayout w:type="fixed"/>
        <w:tblCellMar>
          <w:top w:w="0" w:type="dxa"/>
          <w:left w:w="108" w:type="dxa"/>
          <w:bottom w:w="0" w:type="dxa"/>
          <w:right w:w="108" w:type="dxa"/>
        </w:tblCellMar>
      </w:tblPr>
      <w:tblGrid>
        <w:gridCol w:w="555"/>
        <w:gridCol w:w="1980"/>
        <w:gridCol w:w="1620"/>
      </w:tblGrid>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Capital spending</w:t>
            </w:r>
          </w:p>
        </w:tc>
        <w:tc>
          <w:tcPr>
            <w:tcW w:w="1620" w:type="dxa"/>
            <w:tcBorders>
              <w:top w:val="nil"/>
              <w:left w:val="nil"/>
              <w:right w:val="nil"/>
            </w:tcBorders>
            <w:shd w:val="clear" w:color="auto" w:fill="auto"/>
            <w:vAlign w:val="bottom"/>
          </w:tcPr>
          <w:p>
            <w:pPr>
              <w:jc w:val="right"/>
              <w:rPr>
                <w:szCs w:val="22"/>
              </w:rPr>
            </w:pPr>
            <w:r>
              <w:rPr>
                <w:szCs w:val="22"/>
              </w:rPr>
              <w:t>–$870,000</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Change in NWC</w:t>
            </w:r>
          </w:p>
        </w:tc>
        <w:tc>
          <w:tcPr>
            <w:tcW w:w="1620" w:type="dxa"/>
            <w:tcBorders>
              <w:top w:val="nil"/>
              <w:left w:val="nil"/>
              <w:bottom w:val="nil"/>
              <w:right w:val="nil"/>
            </w:tcBorders>
            <w:shd w:val="clear" w:color="auto" w:fill="auto"/>
            <w:vAlign w:val="bottom"/>
          </w:tcPr>
          <w:p>
            <w:pPr>
              <w:jc w:val="right"/>
              <w:rPr>
                <w:szCs w:val="22"/>
                <w:u w:val="single"/>
              </w:rPr>
            </w:pPr>
            <w:r>
              <w:rPr>
                <w:szCs w:val="22"/>
                <w:u w:val="single"/>
              </w:rPr>
              <w:t>–75,000</w:t>
            </w:r>
          </w:p>
        </w:tc>
      </w:tr>
      <w:tr>
        <w:tblPrEx>
          <w:tblLayout w:type="fixed"/>
          <w:tblCellMar>
            <w:top w:w="0" w:type="dxa"/>
            <w:left w:w="108" w:type="dxa"/>
            <w:bottom w:w="0" w:type="dxa"/>
            <w:right w:w="108" w:type="dxa"/>
          </w:tblCellMar>
        </w:tblPrEx>
        <w:trPr>
          <w:trHeight w:val="315" w:hRule="atLeast"/>
        </w:trPr>
        <w:tc>
          <w:tcPr>
            <w:tcW w:w="555" w:type="dxa"/>
            <w:tcBorders>
              <w:top w:val="nil"/>
              <w:bottom w:val="nil"/>
              <w:right w:val="nil"/>
            </w:tcBorders>
            <w:shd w:val="clear" w:color="auto" w:fill="auto"/>
            <w:vAlign w:val="bottom"/>
          </w:tcPr>
          <w:p>
            <w:pPr>
              <w:rPr>
                <w:szCs w:val="22"/>
              </w:rPr>
            </w:pPr>
            <w:r>
              <w:rPr>
                <w:szCs w:val="22"/>
              </w:rPr>
              <w:t> </w:t>
            </w:r>
          </w:p>
        </w:tc>
        <w:tc>
          <w:tcPr>
            <w:tcW w:w="1980" w:type="dxa"/>
            <w:tcBorders>
              <w:top w:val="nil"/>
              <w:left w:val="nil"/>
              <w:bottom w:val="nil"/>
              <w:right w:val="nil"/>
            </w:tcBorders>
            <w:shd w:val="clear" w:color="auto" w:fill="auto"/>
            <w:vAlign w:val="bottom"/>
          </w:tcPr>
          <w:p>
            <w:pPr>
              <w:rPr>
                <w:szCs w:val="22"/>
              </w:rPr>
            </w:pPr>
            <w:r>
              <w:rPr>
                <w:szCs w:val="22"/>
              </w:rPr>
              <w:t>Total cash flow</w:t>
            </w:r>
          </w:p>
        </w:tc>
        <w:tc>
          <w:tcPr>
            <w:tcW w:w="1620" w:type="dxa"/>
            <w:tcBorders>
              <w:left w:val="nil"/>
              <w:right w:val="nil"/>
            </w:tcBorders>
            <w:shd w:val="clear" w:color="auto" w:fill="auto"/>
            <w:vAlign w:val="bottom"/>
          </w:tcPr>
          <w:p>
            <w:pPr>
              <w:jc w:val="right"/>
              <w:rPr>
                <w:szCs w:val="22"/>
              </w:rPr>
            </w:pPr>
            <w:r>
              <w:rPr>
                <w:szCs w:val="22"/>
              </w:rPr>
              <w:t>–$945,000</w:t>
            </w:r>
          </w:p>
        </w:tc>
      </w:tr>
    </w:tbl>
    <w:p>
      <w:pPr>
        <w:tabs>
          <w:tab w:val="left" w:pos="270"/>
          <w:tab w:val="left" w:pos="360"/>
          <w:tab w:val="right" w:pos="3240"/>
          <w:tab w:val="right" w:pos="4410"/>
          <w:tab w:val="right" w:pos="5670"/>
          <w:tab w:val="right" w:pos="6840"/>
          <w:tab w:val="right" w:pos="8100"/>
          <w:tab w:val="right" w:pos="9270"/>
        </w:tabs>
        <w:ind w:left="446" w:hanging="446"/>
        <w:jc w:val="both"/>
        <w:rPr>
          <w:szCs w:val="22"/>
        </w:rPr>
      </w:pPr>
    </w:p>
    <w:p>
      <w:pPr>
        <w:ind w:left="907" w:hanging="907"/>
        <w:jc w:val="both"/>
        <w:rPr>
          <w:szCs w:val="22"/>
        </w:rPr>
      </w:pPr>
      <w:r>
        <w:rPr>
          <w:szCs w:val="22"/>
        </w:rPr>
        <w:tab/>
      </w:r>
      <w:r>
        <w:rPr>
          <w:szCs w:val="22"/>
        </w:rPr>
        <w:t xml:space="preserve">We will use the initial cash flow and the salvage value we already found in that problem. Using the bottom-up approach to calculating the OCF, we get: </w:t>
      </w:r>
    </w:p>
    <w:p>
      <w:pPr>
        <w:tabs>
          <w:tab w:val="left" w:pos="270"/>
          <w:tab w:val="left" w:pos="360"/>
          <w:tab w:val="right" w:pos="3240"/>
          <w:tab w:val="right" w:pos="4410"/>
          <w:tab w:val="right" w:pos="5670"/>
          <w:tab w:val="right" w:pos="6840"/>
          <w:tab w:val="right" w:pos="8100"/>
          <w:tab w:val="right" w:pos="9270"/>
        </w:tabs>
        <w:jc w:val="both"/>
        <w:rPr>
          <w:szCs w:val="22"/>
        </w:rPr>
      </w:pPr>
    </w:p>
    <w:p>
      <w:pPr>
        <w:tabs>
          <w:tab w:val="left" w:pos="270"/>
          <w:tab w:val="left" w:pos="360"/>
          <w:tab w:val="left" w:pos="446"/>
          <w:tab w:val="right" w:pos="3240"/>
          <w:tab w:val="right" w:pos="4410"/>
          <w:tab w:val="right" w:pos="5670"/>
          <w:tab w:val="right" w:pos="6840"/>
          <w:tab w:val="right" w:pos="8100"/>
          <w:tab w:val="right" w:pos="9270"/>
        </w:tabs>
        <w:jc w:val="both"/>
        <w:rPr>
          <w:i/>
          <w:szCs w:val="22"/>
        </w:rPr>
      </w:pPr>
      <w:r>
        <w:rPr>
          <w:szCs w:val="22"/>
        </w:rPr>
        <w:tab/>
      </w:r>
      <w:r>
        <w:rPr>
          <w:szCs w:val="22"/>
        </w:rPr>
        <w:tab/>
      </w:r>
      <w:r>
        <w:rPr>
          <w:szCs w:val="22"/>
        </w:rPr>
        <w:tab/>
      </w:r>
      <w:r>
        <w:rPr>
          <w:i/>
          <w:szCs w:val="22"/>
        </w:rPr>
        <w:t>Assume price per unit = $17 and units/year = 120,000</w:t>
      </w:r>
    </w:p>
    <w:tbl>
      <w:tblPr>
        <w:tblStyle w:val="17"/>
        <w:tblW w:w="9360" w:type="dxa"/>
        <w:tblInd w:w="0" w:type="dxa"/>
        <w:tblLayout w:type="fixed"/>
        <w:tblCellMar>
          <w:top w:w="0" w:type="dxa"/>
          <w:left w:w="108" w:type="dxa"/>
          <w:bottom w:w="0" w:type="dxa"/>
          <w:right w:w="108" w:type="dxa"/>
        </w:tblCellMar>
      </w:tblPr>
      <w:tblGrid>
        <w:gridCol w:w="439"/>
        <w:gridCol w:w="1811"/>
        <w:gridCol w:w="1422"/>
        <w:gridCol w:w="1422"/>
        <w:gridCol w:w="1422"/>
        <w:gridCol w:w="1422"/>
        <w:gridCol w:w="1422"/>
      </w:tblGrid>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b/>
                <w:bCs/>
                <w:szCs w:val="22"/>
              </w:rPr>
            </w:pPr>
          </w:p>
        </w:tc>
        <w:tc>
          <w:tcPr>
            <w:tcW w:w="1811" w:type="dxa"/>
            <w:tcMar>
              <w:left w:w="0" w:type="dxa"/>
              <w:right w:w="0" w:type="dxa"/>
            </w:tcMar>
          </w:tcPr>
          <w:p>
            <w:pPr>
              <w:tabs>
                <w:tab w:val="left" w:pos="720"/>
              </w:tabs>
              <w:jc w:val="both"/>
              <w:rPr>
                <w:szCs w:val="22"/>
                <w:u w:val="single"/>
              </w:rPr>
            </w:pPr>
            <w:r>
              <w:rPr>
                <w:szCs w:val="22"/>
                <w:u w:val="single"/>
              </w:rPr>
              <w:t>Year</w:t>
            </w:r>
          </w:p>
        </w:tc>
        <w:tc>
          <w:tcPr>
            <w:tcW w:w="1422" w:type="dxa"/>
            <w:tcMar>
              <w:left w:w="0" w:type="dxa"/>
              <w:right w:w="0" w:type="dxa"/>
            </w:tcMar>
          </w:tcPr>
          <w:p>
            <w:pPr>
              <w:tabs>
                <w:tab w:val="left" w:pos="720"/>
              </w:tabs>
              <w:jc w:val="center"/>
              <w:rPr>
                <w:szCs w:val="22"/>
                <w:u w:val="single"/>
              </w:rPr>
            </w:pPr>
            <w:r>
              <w:rPr>
                <w:szCs w:val="22"/>
                <w:u w:val="single"/>
              </w:rPr>
              <w:t>1</w:t>
            </w:r>
          </w:p>
        </w:tc>
        <w:tc>
          <w:tcPr>
            <w:tcW w:w="1422" w:type="dxa"/>
            <w:tcMar>
              <w:left w:w="0" w:type="dxa"/>
              <w:right w:w="0" w:type="dxa"/>
            </w:tcMar>
          </w:tcPr>
          <w:p>
            <w:pPr>
              <w:tabs>
                <w:tab w:val="left" w:pos="720"/>
              </w:tabs>
              <w:jc w:val="center"/>
              <w:rPr>
                <w:szCs w:val="22"/>
                <w:u w:val="single"/>
              </w:rPr>
            </w:pPr>
            <w:r>
              <w:rPr>
                <w:szCs w:val="22"/>
                <w:u w:val="single"/>
              </w:rPr>
              <w:t>2</w:t>
            </w:r>
          </w:p>
        </w:tc>
        <w:tc>
          <w:tcPr>
            <w:tcW w:w="1422" w:type="dxa"/>
            <w:tcMar>
              <w:left w:w="0" w:type="dxa"/>
              <w:right w:w="0" w:type="dxa"/>
            </w:tcMar>
          </w:tcPr>
          <w:p>
            <w:pPr>
              <w:tabs>
                <w:tab w:val="left" w:pos="720"/>
              </w:tabs>
              <w:jc w:val="center"/>
              <w:rPr>
                <w:szCs w:val="22"/>
                <w:u w:val="single"/>
              </w:rPr>
            </w:pPr>
            <w:r>
              <w:rPr>
                <w:szCs w:val="22"/>
                <w:u w:val="single"/>
              </w:rPr>
              <w:t>3</w:t>
            </w:r>
          </w:p>
        </w:tc>
        <w:tc>
          <w:tcPr>
            <w:tcW w:w="1422" w:type="dxa"/>
            <w:tcMar>
              <w:left w:w="0" w:type="dxa"/>
              <w:right w:w="0" w:type="dxa"/>
            </w:tcMar>
          </w:tcPr>
          <w:p>
            <w:pPr>
              <w:tabs>
                <w:tab w:val="left" w:pos="720"/>
              </w:tabs>
              <w:jc w:val="center"/>
              <w:rPr>
                <w:szCs w:val="22"/>
                <w:u w:val="single"/>
              </w:rPr>
            </w:pPr>
            <w:r>
              <w:rPr>
                <w:szCs w:val="22"/>
                <w:u w:val="single"/>
              </w:rPr>
              <w:t>4</w:t>
            </w:r>
          </w:p>
        </w:tc>
        <w:tc>
          <w:tcPr>
            <w:tcW w:w="1422" w:type="dxa"/>
            <w:tcMar>
              <w:left w:w="0" w:type="dxa"/>
              <w:right w:w="0" w:type="dxa"/>
            </w:tcMar>
          </w:tcPr>
          <w:p>
            <w:pPr>
              <w:tabs>
                <w:tab w:val="left" w:pos="720"/>
              </w:tabs>
              <w:jc w:val="center"/>
              <w:rPr>
                <w:szCs w:val="22"/>
                <w:u w:val="single"/>
              </w:rPr>
            </w:pPr>
            <w:r>
              <w:rPr>
                <w:szCs w:val="22"/>
                <w:u w:val="single"/>
              </w:rPr>
              <w:t>5</w:t>
            </w:r>
          </w:p>
        </w:tc>
      </w:tr>
      <w:tr>
        <w:tblPrEx>
          <w:tblLayout w:type="fixed"/>
          <w:tblCellMar>
            <w:top w:w="0" w:type="dxa"/>
            <w:left w:w="108" w:type="dxa"/>
            <w:bottom w:w="0" w:type="dxa"/>
            <w:right w:w="108" w:type="dxa"/>
          </w:tblCellMar>
        </w:tblPrEx>
        <w:tc>
          <w:tcPr>
            <w:tcW w:w="439" w:type="dxa"/>
          </w:tcPr>
          <w:p>
            <w:pPr>
              <w:tabs>
                <w:tab w:val="left" w:pos="720"/>
              </w:tabs>
              <w:jc w:val="both"/>
              <w:rPr>
                <w:szCs w:val="22"/>
              </w:rPr>
            </w:pPr>
          </w:p>
        </w:tc>
        <w:tc>
          <w:tcPr>
            <w:tcW w:w="1811" w:type="dxa"/>
          </w:tcPr>
          <w:p>
            <w:pPr>
              <w:tabs>
                <w:tab w:val="left" w:pos="720"/>
              </w:tabs>
              <w:jc w:val="both"/>
              <w:rPr>
                <w:szCs w:val="22"/>
              </w:rPr>
            </w:pPr>
            <w:r>
              <w:rPr>
                <w:szCs w:val="22"/>
              </w:rPr>
              <w:t>Sales</w:t>
            </w:r>
          </w:p>
        </w:tc>
        <w:tc>
          <w:tcPr>
            <w:tcW w:w="1422" w:type="dxa"/>
            <w:tcMar>
              <w:top w:w="0" w:type="dxa"/>
              <w:left w:w="101" w:type="dxa"/>
              <w:right w:w="101" w:type="dxa"/>
            </w:tcMar>
            <w:vAlign w:val="bottom"/>
          </w:tcPr>
          <w:p>
            <w:pPr>
              <w:jc w:val="right"/>
              <w:rPr>
                <w:szCs w:val="22"/>
              </w:rPr>
            </w:pPr>
            <w:r>
              <w:rPr>
                <w:szCs w:val="22"/>
              </w:rPr>
              <w:t>$2,040,000</w:t>
            </w:r>
          </w:p>
        </w:tc>
        <w:tc>
          <w:tcPr>
            <w:tcW w:w="1422" w:type="dxa"/>
            <w:tcMar>
              <w:top w:w="0" w:type="dxa"/>
              <w:left w:w="0" w:type="dxa"/>
              <w:right w:w="0" w:type="dxa"/>
            </w:tcMar>
            <w:vAlign w:val="bottom"/>
          </w:tcPr>
          <w:p>
            <w:pPr>
              <w:jc w:val="right"/>
              <w:rPr>
                <w:szCs w:val="22"/>
              </w:rPr>
            </w:pPr>
            <w:r>
              <w:rPr>
                <w:szCs w:val="22"/>
              </w:rPr>
              <w:t>$2,040,000</w:t>
            </w:r>
          </w:p>
        </w:tc>
        <w:tc>
          <w:tcPr>
            <w:tcW w:w="1422" w:type="dxa"/>
            <w:tcMar>
              <w:top w:w="0" w:type="dxa"/>
            </w:tcMar>
            <w:vAlign w:val="bottom"/>
          </w:tcPr>
          <w:p>
            <w:pPr>
              <w:jc w:val="right"/>
              <w:rPr>
                <w:szCs w:val="22"/>
              </w:rPr>
            </w:pPr>
            <w:r>
              <w:rPr>
                <w:szCs w:val="22"/>
              </w:rPr>
              <w:t>$2,040,000</w:t>
            </w:r>
          </w:p>
        </w:tc>
        <w:tc>
          <w:tcPr>
            <w:tcW w:w="1422" w:type="dxa"/>
            <w:tcMar>
              <w:top w:w="0" w:type="dxa"/>
            </w:tcMar>
            <w:vAlign w:val="bottom"/>
          </w:tcPr>
          <w:p>
            <w:pPr>
              <w:jc w:val="right"/>
              <w:rPr>
                <w:szCs w:val="22"/>
              </w:rPr>
            </w:pPr>
            <w:r>
              <w:rPr>
                <w:szCs w:val="22"/>
              </w:rPr>
              <w:t>$2,040,000</w:t>
            </w:r>
          </w:p>
        </w:tc>
        <w:tc>
          <w:tcPr>
            <w:tcW w:w="1422" w:type="dxa"/>
            <w:tcMar>
              <w:top w:w="0" w:type="dxa"/>
            </w:tcMar>
            <w:vAlign w:val="bottom"/>
          </w:tcPr>
          <w:p>
            <w:pPr>
              <w:jc w:val="right"/>
              <w:rPr>
                <w:szCs w:val="22"/>
              </w:rPr>
            </w:pPr>
            <w:r>
              <w:rPr>
                <w:szCs w:val="22"/>
              </w:rPr>
              <w:t>$2,040,000</w:t>
            </w:r>
          </w:p>
        </w:tc>
      </w:tr>
      <w:tr>
        <w:tblPrEx>
          <w:tblLayout w:type="fixed"/>
          <w:tblCellMar>
            <w:top w:w="0" w:type="dxa"/>
            <w:left w:w="108" w:type="dxa"/>
            <w:bottom w:w="0" w:type="dxa"/>
            <w:right w:w="108" w:type="dxa"/>
          </w:tblCellMar>
        </w:tblPrEx>
        <w:tc>
          <w:tcPr>
            <w:tcW w:w="439" w:type="dxa"/>
          </w:tcPr>
          <w:p>
            <w:pPr>
              <w:tabs>
                <w:tab w:val="left" w:pos="720"/>
              </w:tabs>
              <w:jc w:val="both"/>
              <w:rPr>
                <w:szCs w:val="22"/>
              </w:rPr>
            </w:pPr>
          </w:p>
        </w:tc>
        <w:tc>
          <w:tcPr>
            <w:tcW w:w="1811" w:type="dxa"/>
          </w:tcPr>
          <w:p>
            <w:pPr>
              <w:tabs>
                <w:tab w:val="left" w:pos="720"/>
              </w:tabs>
              <w:jc w:val="both"/>
              <w:rPr>
                <w:szCs w:val="22"/>
              </w:rPr>
            </w:pPr>
            <w:r>
              <w:rPr>
                <w:szCs w:val="22"/>
              </w:rPr>
              <w:t>Variable costs</w:t>
            </w:r>
          </w:p>
        </w:tc>
        <w:tc>
          <w:tcPr>
            <w:tcW w:w="1422" w:type="dxa"/>
            <w:tcMar>
              <w:top w:w="0" w:type="dxa"/>
              <w:left w:w="101" w:type="dxa"/>
              <w:right w:w="101" w:type="dxa"/>
            </w:tcMar>
            <w:vAlign w:val="bottom"/>
          </w:tcPr>
          <w:p>
            <w:pPr>
              <w:jc w:val="right"/>
              <w:rPr>
                <w:szCs w:val="22"/>
              </w:rPr>
            </w:pPr>
            <w:r>
              <w:rPr>
                <w:szCs w:val="22"/>
              </w:rPr>
              <w:t>1,236,000</w:t>
            </w:r>
          </w:p>
        </w:tc>
        <w:tc>
          <w:tcPr>
            <w:tcW w:w="1422" w:type="dxa"/>
            <w:tcMar>
              <w:top w:w="0" w:type="dxa"/>
              <w:left w:w="0" w:type="dxa"/>
              <w:right w:w="0" w:type="dxa"/>
            </w:tcMar>
            <w:vAlign w:val="bottom"/>
          </w:tcPr>
          <w:p>
            <w:pPr>
              <w:jc w:val="right"/>
              <w:rPr>
                <w:szCs w:val="22"/>
              </w:rPr>
            </w:pPr>
            <w:r>
              <w:rPr>
                <w:szCs w:val="22"/>
              </w:rPr>
              <w:t>1,236,000</w:t>
            </w:r>
          </w:p>
        </w:tc>
        <w:tc>
          <w:tcPr>
            <w:tcW w:w="1422" w:type="dxa"/>
            <w:tcMar>
              <w:top w:w="0" w:type="dxa"/>
            </w:tcMar>
            <w:vAlign w:val="bottom"/>
          </w:tcPr>
          <w:p>
            <w:pPr>
              <w:jc w:val="right"/>
              <w:rPr>
                <w:szCs w:val="22"/>
              </w:rPr>
            </w:pPr>
            <w:r>
              <w:rPr>
                <w:szCs w:val="22"/>
              </w:rPr>
              <w:t>1,236,000</w:t>
            </w:r>
          </w:p>
        </w:tc>
        <w:tc>
          <w:tcPr>
            <w:tcW w:w="1422" w:type="dxa"/>
            <w:tcMar>
              <w:top w:w="0" w:type="dxa"/>
            </w:tcMar>
            <w:vAlign w:val="bottom"/>
          </w:tcPr>
          <w:p>
            <w:pPr>
              <w:jc w:val="right"/>
              <w:rPr>
                <w:szCs w:val="22"/>
              </w:rPr>
            </w:pPr>
            <w:r>
              <w:rPr>
                <w:szCs w:val="22"/>
              </w:rPr>
              <w:t>1,236,000</w:t>
            </w:r>
          </w:p>
        </w:tc>
        <w:tc>
          <w:tcPr>
            <w:tcW w:w="1422" w:type="dxa"/>
            <w:tcMar>
              <w:top w:w="0" w:type="dxa"/>
            </w:tcMar>
            <w:vAlign w:val="bottom"/>
          </w:tcPr>
          <w:p>
            <w:pPr>
              <w:jc w:val="right"/>
              <w:rPr>
                <w:szCs w:val="22"/>
              </w:rPr>
            </w:pPr>
            <w:r>
              <w:rPr>
                <w:szCs w:val="22"/>
              </w:rPr>
              <w:t>1,236,000</w:t>
            </w:r>
          </w:p>
        </w:tc>
      </w:tr>
      <w:tr>
        <w:tblPrEx>
          <w:tblLayout w:type="fixed"/>
          <w:tblCellMar>
            <w:top w:w="0" w:type="dxa"/>
            <w:left w:w="108" w:type="dxa"/>
            <w:bottom w:w="0" w:type="dxa"/>
            <w:right w:w="108" w:type="dxa"/>
          </w:tblCellMar>
        </w:tblPrEx>
        <w:tc>
          <w:tcPr>
            <w:tcW w:w="439" w:type="dxa"/>
          </w:tcPr>
          <w:p>
            <w:pPr>
              <w:tabs>
                <w:tab w:val="left" w:pos="720"/>
              </w:tabs>
              <w:jc w:val="both"/>
              <w:rPr>
                <w:szCs w:val="22"/>
              </w:rPr>
            </w:pPr>
          </w:p>
        </w:tc>
        <w:tc>
          <w:tcPr>
            <w:tcW w:w="1811" w:type="dxa"/>
          </w:tcPr>
          <w:p>
            <w:pPr>
              <w:tabs>
                <w:tab w:val="left" w:pos="720"/>
              </w:tabs>
              <w:jc w:val="both"/>
              <w:rPr>
                <w:szCs w:val="22"/>
              </w:rPr>
            </w:pPr>
            <w:r>
              <w:rPr>
                <w:szCs w:val="22"/>
              </w:rPr>
              <w:t>Fixed costs</w:t>
            </w:r>
          </w:p>
        </w:tc>
        <w:tc>
          <w:tcPr>
            <w:tcW w:w="1422" w:type="dxa"/>
            <w:tcMar>
              <w:top w:w="0" w:type="dxa"/>
              <w:left w:w="101" w:type="dxa"/>
              <w:right w:w="101" w:type="dxa"/>
            </w:tcMar>
            <w:vAlign w:val="bottom"/>
          </w:tcPr>
          <w:p>
            <w:pPr>
              <w:jc w:val="right"/>
              <w:rPr>
                <w:szCs w:val="22"/>
              </w:rPr>
            </w:pPr>
            <w:r>
              <w:rPr>
                <w:szCs w:val="22"/>
              </w:rPr>
              <w:t>325,000</w:t>
            </w:r>
          </w:p>
        </w:tc>
        <w:tc>
          <w:tcPr>
            <w:tcW w:w="1422" w:type="dxa"/>
            <w:tcMar>
              <w:top w:w="0" w:type="dxa"/>
              <w:left w:w="0" w:type="dxa"/>
              <w:right w:w="0" w:type="dxa"/>
            </w:tcMar>
            <w:vAlign w:val="bottom"/>
          </w:tcPr>
          <w:p>
            <w:pPr>
              <w:jc w:val="right"/>
              <w:rPr>
                <w:szCs w:val="22"/>
              </w:rPr>
            </w:pPr>
            <w:r>
              <w:rPr>
                <w:szCs w:val="22"/>
              </w:rPr>
              <w:t>325,000</w:t>
            </w:r>
          </w:p>
        </w:tc>
        <w:tc>
          <w:tcPr>
            <w:tcW w:w="1422" w:type="dxa"/>
            <w:tcMar>
              <w:top w:w="0" w:type="dxa"/>
            </w:tcMar>
            <w:vAlign w:val="bottom"/>
          </w:tcPr>
          <w:p>
            <w:pPr>
              <w:jc w:val="right"/>
              <w:rPr>
                <w:szCs w:val="22"/>
              </w:rPr>
            </w:pPr>
            <w:r>
              <w:rPr>
                <w:szCs w:val="22"/>
              </w:rPr>
              <w:t>325,000</w:t>
            </w:r>
          </w:p>
        </w:tc>
        <w:tc>
          <w:tcPr>
            <w:tcW w:w="1422" w:type="dxa"/>
            <w:tcMar>
              <w:top w:w="0" w:type="dxa"/>
            </w:tcMar>
            <w:vAlign w:val="bottom"/>
          </w:tcPr>
          <w:p>
            <w:pPr>
              <w:jc w:val="right"/>
              <w:rPr>
                <w:szCs w:val="22"/>
              </w:rPr>
            </w:pPr>
            <w:r>
              <w:rPr>
                <w:szCs w:val="22"/>
              </w:rPr>
              <w:t>325,000</w:t>
            </w:r>
          </w:p>
        </w:tc>
        <w:tc>
          <w:tcPr>
            <w:tcW w:w="1422" w:type="dxa"/>
            <w:tcMar>
              <w:top w:w="0" w:type="dxa"/>
            </w:tcMar>
            <w:vAlign w:val="bottom"/>
          </w:tcPr>
          <w:p>
            <w:pPr>
              <w:jc w:val="right"/>
              <w:rPr>
                <w:szCs w:val="22"/>
              </w:rPr>
            </w:pPr>
            <w:r>
              <w:rPr>
                <w:szCs w:val="22"/>
              </w:rPr>
              <w:t>325,000</w:t>
            </w:r>
          </w:p>
        </w:tc>
      </w:tr>
      <w:tr>
        <w:tblPrEx>
          <w:tblLayout w:type="fixed"/>
          <w:tblCellMar>
            <w:top w:w="0" w:type="dxa"/>
            <w:left w:w="108" w:type="dxa"/>
            <w:bottom w:w="0" w:type="dxa"/>
            <w:right w:w="108" w:type="dxa"/>
          </w:tblCellMar>
        </w:tblPrEx>
        <w:tc>
          <w:tcPr>
            <w:tcW w:w="439" w:type="dxa"/>
          </w:tcPr>
          <w:p>
            <w:pPr>
              <w:tabs>
                <w:tab w:val="left" w:pos="720"/>
              </w:tabs>
              <w:jc w:val="both"/>
              <w:rPr>
                <w:szCs w:val="22"/>
              </w:rPr>
            </w:pPr>
          </w:p>
        </w:tc>
        <w:tc>
          <w:tcPr>
            <w:tcW w:w="1811" w:type="dxa"/>
          </w:tcPr>
          <w:p>
            <w:pPr>
              <w:tabs>
                <w:tab w:val="left" w:pos="720"/>
              </w:tabs>
              <w:jc w:val="both"/>
              <w:rPr>
                <w:szCs w:val="22"/>
              </w:rPr>
            </w:pPr>
            <w:r>
              <w:rPr>
                <w:szCs w:val="22"/>
              </w:rPr>
              <w:t>Depreciation</w:t>
            </w:r>
          </w:p>
        </w:tc>
        <w:tc>
          <w:tcPr>
            <w:tcW w:w="1422" w:type="dxa"/>
            <w:tcBorders>
              <w:bottom w:val="single" w:color="auto" w:sz="8" w:space="0"/>
            </w:tcBorders>
            <w:tcMar>
              <w:top w:w="0" w:type="dxa"/>
              <w:left w:w="101" w:type="dxa"/>
              <w:right w:w="101" w:type="dxa"/>
            </w:tcMar>
            <w:vAlign w:val="bottom"/>
          </w:tcPr>
          <w:p>
            <w:pPr>
              <w:jc w:val="right"/>
              <w:rPr>
                <w:szCs w:val="22"/>
              </w:rPr>
            </w:pPr>
            <w:r>
              <w:rPr>
                <w:szCs w:val="22"/>
              </w:rPr>
              <w:t>174,000</w:t>
            </w:r>
          </w:p>
        </w:tc>
        <w:tc>
          <w:tcPr>
            <w:tcW w:w="1422" w:type="dxa"/>
            <w:tcBorders>
              <w:bottom w:val="single" w:color="auto" w:sz="8" w:space="0"/>
            </w:tcBorders>
            <w:tcMar>
              <w:top w:w="0" w:type="dxa"/>
              <w:left w:w="0" w:type="dxa"/>
              <w:right w:w="0" w:type="dxa"/>
            </w:tcMar>
            <w:vAlign w:val="bottom"/>
          </w:tcPr>
          <w:p>
            <w:pPr>
              <w:jc w:val="right"/>
              <w:rPr>
                <w:szCs w:val="22"/>
              </w:rPr>
            </w:pPr>
            <w:r>
              <w:rPr>
                <w:szCs w:val="22"/>
              </w:rPr>
              <w:t>174,000</w:t>
            </w:r>
          </w:p>
        </w:tc>
        <w:tc>
          <w:tcPr>
            <w:tcW w:w="1422" w:type="dxa"/>
            <w:tcBorders>
              <w:bottom w:val="single" w:color="auto" w:sz="8" w:space="0"/>
            </w:tcBorders>
            <w:tcMar>
              <w:top w:w="0" w:type="dxa"/>
            </w:tcMar>
            <w:vAlign w:val="bottom"/>
          </w:tcPr>
          <w:p>
            <w:pPr>
              <w:jc w:val="right"/>
              <w:rPr>
                <w:szCs w:val="22"/>
              </w:rPr>
            </w:pPr>
            <w:r>
              <w:rPr>
                <w:szCs w:val="22"/>
              </w:rPr>
              <w:t>174,000</w:t>
            </w:r>
          </w:p>
        </w:tc>
        <w:tc>
          <w:tcPr>
            <w:tcW w:w="1422" w:type="dxa"/>
            <w:tcBorders>
              <w:bottom w:val="single" w:color="auto" w:sz="8" w:space="0"/>
            </w:tcBorders>
            <w:tcMar>
              <w:top w:w="0" w:type="dxa"/>
            </w:tcMar>
            <w:vAlign w:val="bottom"/>
          </w:tcPr>
          <w:p>
            <w:pPr>
              <w:jc w:val="right"/>
              <w:rPr>
                <w:szCs w:val="22"/>
              </w:rPr>
            </w:pPr>
            <w:r>
              <w:rPr>
                <w:szCs w:val="22"/>
              </w:rPr>
              <w:t>174,000</w:t>
            </w:r>
          </w:p>
        </w:tc>
        <w:tc>
          <w:tcPr>
            <w:tcW w:w="1422" w:type="dxa"/>
            <w:tcBorders>
              <w:bottom w:val="single" w:color="auto" w:sz="8" w:space="0"/>
            </w:tcBorders>
            <w:tcMar>
              <w:top w:w="0" w:type="dxa"/>
            </w:tcMar>
            <w:vAlign w:val="bottom"/>
          </w:tcPr>
          <w:p>
            <w:pPr>
              <w:jc w:val="right"/>
              <w:rPr>
                <w:szCs w:val="22"/>
              </w:rPr>
            </w:pPr>
            <w:r>
              <w:rPr>
                <w:szCs w:val="22"/>
              </w:rPr>
              <w:t>174,000</w:t>
            </w:r>
          </w:p>
        </w:tc>
      </w:tr>
      <w:tr>
        <w:tblPrEx>
          <w:tblLayout w:type="fixed"/>
          <w:tblCellMar>
            <w:top w:w="0" w:type="dxa"/>
            <w:left w:w="108" w:type="dxa"/>
            <w:bottom w:w="0" w:type="dxa"/>
            <w:right w:w="108" w:type="dxa"/>
          </w:tblCellMar>
        </w:tblPrEx>
        <w:tc>
          <w:tcPr>
            <w:tcW w:w="439" w:type="dxa"/>
          </w:tcPr>
          <w:p>
            <w:pPr>
              <w:tabs>
                <w:tab w:val="left" w:pos="720"/>
              </w:tabs>
              <w:jc w:val="both"/>
              <w:rPr>
                <w:szCs w:val="22"/>
              </w:rPr>
            </w:pPr>
          </w:p>
        </w:tc>
        <w:tc>
          <w:tcPr>
            <w:tcW w:w="1811" w:type="dxa"/>
          </w:tcPr>
          <w:p>
            <w:pPr>
              <w:tabs>
                <w:tab w:val="left" w:pos="720"/>
              </w:tabs>
              <w:jc w:val="both"/>
              <w:rPr>
                <w:szCs w:val="22"/>
              </w:rPr>
            </w:pPr>
            <w:r>
              <w:rPr>
                <w:szCs w:val="22"/>
              </w:rPr>
              <w:t>EBIT</w:t>
            </w:r>
          </w:p>
        </w:tc>
        <w:tc>
          <w:tcPr>
            <w:tcW w:w="1422" w:type="dxa"/>
            <w:tcBorders>
              <w:top w:val="single" w:color="auto" w:sz="8" w:space="0"/>
            </w:tcBorders>
            <w:tcMar>
              <w:top w:w="0" w:type="dxa"/>
              <w:left w:w="101" w:type="dxa"/>
              <w:right w:w="101" w:type="dxa"/>
            </w:tcMar>
            <w:vAlign w:val="bottom"/>
          </w:tcPr>
          <w:p>
            <w:pPr>
              <w:jc w:val="right"/>
              <w:rPr>
                <w:szCs w:val="22"/>
              </w:rPr>
            </w:pPr>
            <w:r>
              <w:rPr>
                <w:szCs w:val="22"/>
              </w:rPr>
              <w:t>$305,000</w:t>
            </w:r>
          </w:p>
        </w:tc>
        <w:tc>
          <w:tcPr>
            <w:tcW w:w="1422" w:type="dxa"/>
            <w:tcBorders>
              <w:top w:val="single" w:color="auto" w:sz="8" w:space="0"/>
            </w:tcBorders>
            <w:tcMar>
              <w:top w:w="0" w:type="dxa"/>
              <w:left w:w="0" w:type="dxa"/>
              <w:right w:w="0" w:type="dxa"/>
            </w:tcMar>
            <w:vAlign w:val="bottom"/>
          </w:tcPr>
          <w:p>
            <w:pPr>
              <w:jc w:val="right"/>
              <w:rPr>
                <w:szCs w:val="22"/>
              </w:rPr>
            </w:pPr>
            <w:r>
              <w:rPr>
                <w:szCs w:val="22"/>
              </w:rPr>
              <w:t>$305,000</w:t>
            </w:r>
          </w:p>
        </w:tc>
        <w:tc>
          <w:tcPr>
            <w:tcW w:w="1422" w:type="dxa"/>
            <w:tcBorders>
              <w:top w:val="single" w:color="auto" w:sz="8" w:space="0"/>
            </w:tcBorders>
            <w:tcMar>
              <w:top w:w="0" w:type="dxa"/>
            </w:tcMar>
            <w:vAlign w:val="bottom"/>
          </w:tcPr>
          <w:p>
            <w:pPr>
              <w:jc w:val="right"/>
              <w:rPr>
                <w:szCs w:val="22"/>
              </w:rPr>
            </w:pPr>
            <w:r>
              <w:rPr>
                <w:szCs w:val="22"/>
              </w:rPr>
              <w:t>$305,000</w:t>
            </w:r>
          </w:p>
        </w:tc>
        <w:tc>
          <w:tcPr>
            <w:tcW w:w="1422" w:type="dxa"/>
            <w:tcBorders>
              <w:top w:val="single" w:color="auto" w:sz="8" w:space="0"/>
            </w:tcBorders>
            <w:tcMar>
              <w:top w:w="0" w:type="dxa"/>
            </w:tcMar>
            <w:vAlign w:val="bottom"/>
          </w:tcPr>
          <w:p>
            <w:pPr>
              <w:jc w:val="right"/>
              <w:rPr>
                <w:szCs w:val="22"/>
              </w:rPr>
            </w:pPr>
            <w:r>
              <w:rPr>
                <w:szCs w:val="22"/>
              </w:rPr>
              <w:t>$305,000</w:t>
            </w:r>
          </w:p>
        </w:tc>
        <w:tc>
          <w:tcPr>
            <w:tcW w:w="1422" w:type="dxa"/>
            <w:tcBorders>
              <w:top w:val="single" w:color="auto" w:sz="8" w:space="0"/>
            </w:tcBorders>
            <w:tcMar>
              <w:top w:w="0" w:type="dxa"/>
            </w:tcMar>
            <w:vAlign w:val="bottom"/>
          </w:tcPr>
          <w:p>
            <w:pPr>
              <w:jc w:val="right"/>
              <w:rPr>
                <w:szCs w:val="22"/>
              </w:rPr>
            </w:pPr>
            <w:r>
              <w:rPr>
                <w:szCs w:val="22"/>
              </w:rPr>
              <w:t>$305,000</w:t>
            </w:r>
          </w:p>
        </w:tc>
      </w:tr>
      <w:tr>
        <w:tblPrEx>
          <w:tblLayout w:type="fixed"/>
          <w:tblCellMar>
            <w:top w:w="0" w:type="dxa"/>
            <w:left w:w="108" w:type="dxa"/>
            <w:bottom w:w="0" w:type="dxa"/>
            <w:right w:w="108" w:type="dxa"/>
          </w:tblCellMar>
        </w:tblPrEx>
        <w:tc>
          <w:tcPr>
            <w:tcW w:w="439" w:type="dxa"/>
          </w:tcPr>
          <w:p>
            <w:pPr>
              <w:tabs>
                <w:tab w:val="left" w:pos="720"/>
              </w:tabs>
              <w:jc w:val="both"/>
              <w:rPr>
                <w:szCs w:val="22"/>
              </w:rPr>
            </w:pPr>
          </w:p>
        </w:tc>
        <w:tc>
          <w:tcPr>
            <w:tcW w:w="1811" w:type="dxa"/>
          </w:tcPr>
          <w:p>
            <w:pPr>
              <w:tabs>
                <w:tab w:val="left" w:pos="720"/>
              </w:tabs>
              <w:jc w:val="both"/>
              <w:rPr>
                <w:szCs w:val="22"/>
              </w:rPr>
            </w:pPr>
            <w:r>
              <w:rPr>
                <w:szCs w:val="22"/>
              </w:rPr>
              <w:t>Taxes (35%)</w:t>
            </w:r>
          </w:p>
        </w:tc>
        <w:tc>
          <w:tcPr>
            <w:tcW w:w="1422" w:type="dxa"/>
            <w:tcBorders>
              <w:bottom w:val="single" w:color="auto" w:sz="8" w:space="0"/>
            </w:tcBorders>
            <w:tcMar>
              <w:top w:w="0" w:type="dxa"/>
              <w:left w:w="101" w:type="dxa"/>
              <w:right w:w="101" w:type="dxa"/>
            </w:tcMar>
            <w:vAlign w:val="bottom"/>
          </w:tcPr>
          <w:p>
            <w:pPr>
              <w:jc w:val="right"/>
              <w:rPr>
                <w:szCs w:val="22"/>
              </w:rPr>
            </w:pPr>
            <w:r>
              <w:rPr>
                <w:szCs w:val="22"/>
              </w:rPr>
              <w:t>106,750</w:t>
            </w:r>
          </w:p>
        </w:tc>
        <w:tc>
          <w:tcPr>
            <w:tcW w:w="1422" w:type="dxa"/>
            <w:tcBorders>
              <w:bottom w:val="single" w:color="auto" w:sz="8" w:space="0"/>
            </w:tcBorders>
            <w:tcMar>
              <w:top w:w="0" w:type="dxa"/>
              <w:left w:w="0" w:type="dxa"/>
              <w:right w:w="0" w:type="dxa"/>
            </w:tcMar>
            <w:vAlign w:val="bottom"/>
          </w:tcPr>
          <w:p>
            <w:pPr>
              <w:jc w:val="right"/>
              <w:rPr>
                <w:szCs w:val="22"/>
              </w:rPr>
            </w:pPr>
            <w:r>
              <w:rPr>
                <w:szCs w:val="22"/>
              </w:rPr>
              <w:t>106,750</w:t>
            </w:r>
          </w:p>
        </w:tc>
        <w:tc>
          <w:tcPr>
            <w:tcW w:w="1422" w:type="dxa"/>
            <w:tcBorders>
              <w:bottom w:val="single" w:color="auto" w:sz="8" w:space="0"/>
            </w:tcBorders>
            <w:tcMar>
              <w:top w:w="0" w:type="dxa"/>
            </w:tcMar>
            <w:vAlign w:val="bottom"/>
          </w:tcPr>
          <w:p>
            <w:pPr>
              <w:jc w:val="right"/>
              <w:rPr>
                <w:szCs w:val="22"/>
              </w:rPr>
            </w:pPr>
            <w:r>
              <w:rPr>
                <w:szCs w:val="22"/>
              </w:rPr>
              <w:t>106,750</w:t>
            </w:r>
          </w:p>
        </w:tc>
        <w:tc>
          <w:tcPr>
            <w:tcW w:w="1422" w:type="dxa"/>
            <w:tcBorders>
              <w:bottom w:val="single" w:color="auto" w:sz="8" w:space="0"/>
            </w:tcBorders>
            <w:tcMar>
              <w:top w:w="0" w:type="dxa"/>
            </w:tcMar>
            <w:vAlign w:val="bottom"/>
          </w:tcPr>
          <w:p>
            <w:pPr>
              <w:jc w:val="right"/>
              <w:rPr>
                <w:szCs w:val="22"/>
              </w:rPr>
            </w:pPr>
            <w:r>
              <w:rPr>
                <w:szCs w:val="22"/>
              </w:rPr>
              <w:t>106,750</w:t>
            </w:r>
          </w:p>
        </w:tc>
        <w:tc>
          <w:tcPr>
            <w:tcW w:w="1422" w:type="dxa"/>
            <w:tcBorders>
              <w:bottom w:val="single" w:color="auto" w:sz="8" w:space="0"/>
            </w:tcBorders>
            <w:tcMar>
              <w:top w:w="0" w:type="dxa"/>
            </w:tcMar>
            <w:vAlign w:val="bottom"/>
          </w:tcPr>
          <w:p>
            <w:pPr>
              <w:jc w:val="right"/>
              <w:rPr>
                <w:szCs w:val="22"/>
              </w:rPr>
            </w:pPr>
            <w:r>
              <w:rPr>
                <w:szCs w:val="22"/>
              </w:rPr>
              <w:t>106,750</w:t>
            </w:r>
          </w:p>
        </w:tc>
      </w:tr>
      <w:tr>
        <w:tblPrEx>
          <w:tblLayout w:type="fixed"/>
          <w:tblCellMar>
            <w:top w:w="0" w:type="dxa"/>
            <w:left w:w="108" w:type="dxa"/>
            <w:bottom w:w="0" w:type="dxa"/>
            <w:right w:w="108" w:type="dxa"/>
          </w:tblCellMar>
        </w:tblPrEx>
        <w:tc>
          <w:tcPr>
            <w:tcW w:w="439" w:type="dxa"/>
          </w:tcPr>
          <w:p>
            <w:pPr>
              <w:tabs>
                <w:tab w:val="left" w:pos="720"/>
              </w:tabs>
              <w:jc w:val="both"/>
              <w:rPr>
                <w:szCs w:val="22"/>
              </w:rPr>
            </w:pPr>
          </w:p>
        </w:tc>
        <w:tc>
          <w:tcPr>
            <w:tcW w:w="1811" w:type="dxa"/>
          </w:tcPr>
          <w:p>
            <w:pPr>
              <w:tabs>
                <w:tab w:val="left" w:pos="720"/>
              </w:tabs>
              <w:jc w:val="both"/>
              <w:rPr>
                <w:szCs w:val="22"/>
              </w:rPr>
            </w:pPr>
            <w:r>
              <w:rPr>
                <w:szCs w:val="22"/>
              </w:rPr>
              <w:t>Net Income</w:t>
            </w:r>
          </w:p>
        </w:tc>
        <w:tc>
          <w:tcPr>
            <w:tcW w:w="1422" w:type="dxa"/>
            <w:tcBorders>
              <w:top w:val="single" w:color="auto" w:sz="8" w:space="0"/>
            </w:tcBorders>
            <w:tcMar>
              <w:top w:w="0" w:type="dxa"/>
              <w:left w:w="101" w:type="dxa"/>
              <w:right w:w="101" w:type="dxa"/>
            </w:tcMar>
            <w:vAlign w:val="bottom"/>
          </w:tcPr>
          <w:p>
            <w:pPr>
              <w:jc w:val="right"/>
              <w:rPr>
                <w:szCs w:val="22"/>
              </w:rPr>
            </w:pPr>
            <w:r>
              <w:rPr>
                <w:szCs w:val="22"/>
              </w:rPr>
              <w:t>$198,250</w:t>
            </w:r>
          </w:p>
        </w:tc>
        <w:tc>
          <w:tcPr>
            <w:tcW w:w="1422" w:type="dxa"/>
            <w:tcBorders>
              <w:top w:val="single" w:color="auto" w:sz="8" w:space="0"/>
            </w:tcBorders>
            <w:tcMar>
              <w:top w:w="0" w:type="dxa"/>
              <w:left w:w="0" w:type="dxa"/>
              <w:right w:w="0" w:type="dxa"/>
            </w:tcMar>
            <w:vAlign w:val="bottom"/>
          </w:tcPr>
          <w:p>
            <w:pPr>
              <w:jc w:val="right"/>
              <w:rPr>
                <w:szCs w:val="22"/>
              </w:rPr>
            </w:pPr>
            <w:r>
              <w:rPr>
                <w:szCs w:val="22"/>
              </w:rPr>
              <w:t>$198,250</w:t>
            </w:r>
          </w:p>
        </w:tc>
        <w:tc>
          <w:tcPr>
            <w:tcW w:w="1422" w:type="dxa"/>
            <w:tcBorders>
              <w:top w:val="single" w:color="auto" w:sz="8" w:space="0"/>
            </w:tcBorders>
            <w:tcMar>
              <w:top w:w="0" w:type="dxa"/>
            </w:tcMar>
            <w:vAlign w:val="bottom"/>
          </w:tcPr>
          <w:p>
            <w:pPr>
              <w:jc w:val="right"/>
              <w:rPr>
                <w:szCs w:val="22"/>
              </w:rPr>
            </w:pPr>
            <w:r>
              <w:rPr>
                <w:szCs w:val="22"/>
              </w:rPr>
              <w:t>$198,250</w:t>
            </w:r>
          </w:p>
        </w:tc>
        <w:tc>
          <w:tcPr>
            <w:tcW w:w="1422" w:type="dxa"/>
            <w:tcBorders>
              <w:top w:val="single" w:color="auto" w:sz="8" w:space="0"/>
            </w:tcBorders>
            <w:tcMar>
              <w:top w:w="0" w:type="dxa"/>
            </w:tcMar>
            <w:vAlign w:val="bottom"/>
          </w:tcPr>
          <w:p>
            <w:pPr>
              <w:jc w:val="right"/>
              <w:rPr>
                <w:szCs w:val="22"/>
              </w:rPr>
            </w:pPr>
            <w:r>
              <w:rPr>
                <w:szCs w:val="22"/>
              </w:rPr>
              <w:t>$198,250</w:t>
            </w:r>
          </w:p>
        </w:tc>
        <w:tc>
          <w:tcPr>
            <w:tcW w:w="1422" w:type="dxa"/>
            <w:tcBorders>
              <w:top w:val="single" w:color="auto" w:sz="8" w:space="0"/>
            </w:tcBorders>
            <w:tcMar>
              <w:top w:w="0" w:type="dxa"/>
            </w:tcMar>
            <w:vAlign w:val="bottom"/>
          </w:tcPr>
          <w:p>
            <w:pPr>
              <w:jc w:val="right"/>
              <w:rPr>
                <w:szCs w:val="22"/>
              </w:rPr>
            </w:pPr>
            <w:r>
              <w:rPr>
                <w:szCs w:val="22"/>
              </w:rPr>
              <w:t>$198,250</w:t>
            </w:r>
          </w:p>
        </w:tc>
      </w:tr>
      <w:tr>
        <w:tblPrEx>
          <w:tblLayout w:type="fixed"/>
          <w:tblCellMar>
            <w:top w:w="0" w:type="dxa"/>
            <w:left w:w="108" w:type="dxa"/>
            <w:bottom w:w="0" w:type="dxa"/>
            <w:right w:w="108" w:type="dxa"/>
          </w:tblCellMar>
        </w:tblPrEx>
        <w:tc>
          <w:tcPr>
            <w:tcW w:w="439" w:type="dxa"/>
          </w:tcPr>
          <w:p>
            <w:pPr>
              <w:tabs>
                <w:tab w:val="left" w:pos="720"/>
              </w:tabs>
              <w:jc w:val="both"/>
              <w:rPr>
                <w:szCs w:val="22"/>
              </w:rPr>
            </w:pPr>
          </w:p>
        </w:tc>
        <w:tc>
          <w:tcPr>
            <w:tcW w:w="1811" w:type="dxa"/>
          </w:tcPr>
          <w:p>
            <w:pPr>
              <w:tabs>
                <w:tab w:val="left" w:pos="720"/>
              </w:tabs>
              <w:jc w:val="both"/>
              <w:rPr>
                <w:szCs w:val="22"/>
              </w:rPr>
            </w:pPr>
            <w:r>
              <w:rPr>
                <w:szCs w:val="22"/>
              </w:rPr>
              <w:t>Depreciation</w:t>
            </w:r>
          </w:p>
        </w:tc>
        <w:tc>
          <w:tcPr>
            <w:tcW w:w="1422" w:type="dxa"/>
            <w:tcBorders>
              <w:bottom w:val="single" w:color="auto" w:sz="8" w:space="0"/>
            </w:tcBorders>
            <w:tcMar>
              <w:top w:w="0" w:type="dxa"/>
              <w:left w:w="101" w:type="dxa"/>
              <w:right w:w="101" w:type="dxa"/>
            </w:tcMar>
            <w:vAlign w:val="bottom"/>
          </w:tcPr>
          <w:p>
            <w:pPr>
              <w:jc w:val="right"/>
              <w:rPr>
                <w:szCs w:val="22"/>
              </w:rPr>
            </w:pPr>
            <w:r>
              <w:rPr>
                <w:szCs w:val="22"/>
              </w:rPr>
              <w:t>174,000</w:t>
            </w:r>
          </w:p>
        </w:tc>
        <w:tc>
          <w:tcPr>
            <w:tcW w:w="1422" w:type="dxa"/>
            <w:tcBorders>
              <w:bottom w:val="single" w:color="auto" w:sz="8" w:space="0"/>
            </w:tcBorders>
            <w:tcMar>
              <w:top w:w="0" w:type="dxa"/>
              <w:left w:w="0" w:type="dxa"/>
              <w:right w:w="0" w:type="dxa"/>
            </w:tcMar>
            <w:vAlign w:val="bottom"/>
          </w:tcPr>
          <w:p>
            <w:pPr>
              <w:jc w:val="right"/>
              <w:rPr>
                <w:szCs w:val="22"/>
              </w:rPr>
            </w:pPr>
            <w:r>
              <w:rPr>
                <w:szCs w:val="22"/>
              </w:rPr>
              <w:t>174,000</w:t>
            </w:r>
          </w:p>
        </w:tc>
        <w:tc>
          <w:tcPr>
            <w:tcW w:w="1422" w:type="dxa"/>
            <w:tcBorders>
              <w:bottom w:val="single" w:color="auto" w:sz="8" w:space="0"/>
            </w:tcBorders>
            <w:tcMar>
              <w:top w:w="0" w:type="dxa"/>
            </w:tcMar>
            <w:vAlign w:val="bottom"/>
          </w:tcPr>
          <w:p>
            <w:pPr>
              <w:jc w:val="right"/>
              <w:rPr>
                <w:szCs w:val="22"/>
              </w:rPr>
            </w:pPr>
            <w:r>
              <w:rPr>
                <w:szCs w:val="22"/>
              </w:rPr>
              <w:t>174,000</w:t>
            </w:r>
          </w:p>
        </w:tc>
        <w:tc>
          <w:tcPr>
            <w:tcW w:w="1422" w:type="dxa"/>
            <w:tcBorders>
              <w:bottom w:val="single" w:color="auto" w:sz="8" w:space="0"/>
            </w:tcBorders>
            <w:tcMar>
              <w:top w:w="0" w:type="dxa"/>
            </w:tcMar>
            <w:vAlign w:val="bottom"/>
          </w:tcPr>
          <w:p>
            <w:pPr>
              <w:jc w:val="right"/>
              <w:rPr>
                <w:szCs w:val="22"/>
              </w:rPr>
            </w:pPr>
            <w:r>
              <w:rPr>
                <w:szCs w:val="22"/>
              </w:rPr>
              <w:t>174,000</w:t>
            </w:r>
          </w:p>
        </w:tc>
        <w:tc>
          <w:tcPr>
            <w:tcW w:w="1422" w:type="dxa"/>
            <w:tcBorders>
              <w:bottom w:val="single" w:color="auto" w:sz="8" w:space="0"/>
            </w:tcBorders>
            <w:tcMar>
              <w:top w:w="0" w:type="dxa"/>
            </w:tcMar>
            <w:vAlign w:val="bottom"/>
          </w:tcPr>
          <w:p>
            <w:pPr>
              <w:jc w:val="right"/>
              <w:rPr>
                <w:szCs w:val="22"/>
              </w:rPr>
            </w:pPr>
            <w:r>
              <w:rPr>
                <w:szCs w:val="22"/>
              </w:rPr>
              <w:t>174,000</w:t>
            </w:r>
          </w:p>
        </w:tc>
      </w:tr>
      <w:tr>
        <w:tblPrEx>
          <w:tblLayout w:type="fixed"/>
          <w:tblCellMar>
            <w:top w:w="0" w:type="dxa"/>
            <w:left w:w="108" w:type="dxa"/>
            <w:bottom w:w="0" w:type="dxa"/>
            <w:right w:w="108" w:type="dxa"/>
          </w:tblCellMar>
        </w:tblPrEx>
        <w:tc>
          <w:tcPr>
            <w:tcW w:w="439" w:type="dxa"/>
          </w:tcPr>
          <w:p>
            <w:pPr>
              <w:tabs>
                <w:tab w:val="left" w:pos="720"/>
              </w:tabs>
              <w:jc w:val="both"/>
              <w:rPr>
                <w:szCs w:val="22"/>
              </w:rPr>
            </w:pPr>
          </w:p>
        </w:tc>
        <w:tc>
          <w:tcPr>
            <w:tcW w:w="1811" w:type="dxa"/>
          </w:tcPr>
          <w:p>
            <w:pPr>
              <w:tabs>
                <w:tab w:val="left" w:pos="720"/>
              </w:tabs>
              <w:jc w:val="both"/>
              <w:rPr>
                <w:szCs w:val="22"/>
              </w:rPr>
            </w:pPr>
            <w:r>
              <w:rPr>
                <w:szCs w:val="22"/>
              </w:rPr>
              <w:t>Operating CF</w:t>
            </w:r>
          </w:p>
        </w:tc>
        <w:tc>
          <w:tcPr>
            <w:tcW w:w="1422" w:type="dxa"/>
            <w:tcBorders>
              <w:top w:val="single" w:color="auto" w:sz="8" w:space="0"/>
              <w:bottom w:val="double" w:color="auto" w:sz="4" w:space="0"/>
            </w:tcBorders>
            <w:tcMar>
              <w:top w:w="0" w:type="dxa"/>
              <w:left w:w="101" w:type="dxa"/>
              <w:right w:w="101" w:type="dxa"/>
            </w:tcMar>
            <w:vAlign w:val="bottom"/>
          </w:tcPr>
          <w:p>
            <w:pPr>
              <w:jc w:val="right"/>
              <w:rPr>
                <w:szCs w:val="22"/>
              </w:rPr>
            </w:pPr>
            <w:r>
              <w:rPr>
                <w:szCs w:val="22"/>
              </w:rPr>
              <w:t>$372,250</w:t>
            </w:r>
          </w:p>
        </w:tc>
        <w:tc>
          <w:tcPr>
            <w:tcW w:w="1422" w:type="dxa"/>
            <w:tcBorders>
              <w:top w:val="single" w:color="auto" w:sz="8" w:space="0"/>
              <w:bottom w:val="double" w:color="auto" w:sz="4" w:space="0"/>
            </w:tcBorders>
            <w:tcMar>
              <w:top w:w="0" w:type="dxa"/>
              <w:left w:w="0" w:type="dxa"/>
              <w:right w:w="0" w:type="dxa"/>
            </w:tcMar>
            <w:vAlign w:val="bottom"/>
          </w:tcPr>
          <w:p>
            <w:pPr>
              <w:jc w:val="right"/>
              <w:rPr>
                <w:szCs w:val="22"/>
              </w:rPr>
            </w:pPr>
            <w:r>
              <w:rPr>
                <w:szCs w:val="22"/>
              </w:rPr>
              <w:t>$372,250</w:t>
            </w:r>
          </w:p>
        </w:tc>
        <w:tc>
          <w:tcPr>
            <w:tcW w:w="1422" w:type="dxa"/>
            <w:tcBorders>
              <w:top w:val="single" w:color="auto" w:sz="8" w:space="0"/>
              <w:bottom w:val="double" w:color="auto" w:sz="4" w:space="0"/>
            </w:tcBorders>
            <w:tcMar>
              <w:top w:w="0" w:type="dxa"/>
            </w:tcMar>
            <w:vAlign w:val="bottom"/>
          </w:tcPr>
          <w:p>
            <w:pPr>
              <w:jc w:val="right"/>
              <w:rPr>
                <w:szCs w:val="22"/>
              </w:rPr>
            </w:pPr>
            <w:r>
              <w:rPr>
                <w:szCs w:val="22"/>
              </w:rPr>
              <w:t>$372,250</w:t>
            </w:r>
          </w:p>
        </w:tc>
        <w:tc>
          <w:tcPr>
            <w:tcW w:w="1422" w:type="dxa"/>
            <w:tcBorders>
              <w:top w:val="single" w:color="auto" w:sz="8" w:space="0"/>
              <w:bottom w:val="double" w:color="auto" w:sz="4" w:space="0"/>
            </w:tcBorders>
            <w:tcMar>
              <w:top w:w="0" w:type="dxa"/>
            </w:tcMar>
            <w:vAlign w:val="bottom"/>
          </w:tcPr>
          <w:p>
            <w:pPr>
              <w:jc w:val="right"/>
              <w:rPr>
                <w:szCs w:val="22"/>
              </w:rPr>
            </w:pPr>
            <w:r>
              <w:rPr>
                <w:szCs w:val="22"/>
              </w:rPr>
              <w:t>$372,250</w:t>
            </w:r>
          </w:p>
        </w:tc>
        <w:tc>
          <w:tcPr>
            <w:tcW w:w="1422" w:type="dxa"/>
            <w:tcBorders>
              <w:top w:val="single" w:color="auto" w:sz="8" w:space="0"/>
              <w:bottom w:val="double" w:color="auto" w:sz="4" w:space="0"/>
            </w:tcBorders>
            <w:tcMar>
              <w:top w:w="0" w:type="dxa"/>
            </w:tcMar>
            <w:vAlign w:val="bottom"/>
          </w:tcPr>
          <w:p>
            <w:pPr>
              <w:jc w:val="right"/>
              <w:rPr>
                <w:szCs w:val="22"/>
              </w:rPr>
            </w:pPr>
            <w:r>
              <w:rPr>
                <w:szCs w:val="22"/>
              </w:rPr>
              <w:t>$372,250</w:t>
            </w:r>
          </w:p>
        </w:tc>
      </w:tr>
    </w:tbl>
    <w:p>
      <w:pPr>
        <w:tabs>
          <w:tab w:val="left" w:pos="450"/>
          <w:tab w:val="right" w:pos="3600"/>
          <w:tab w:val="right" w:pos="5040"/>
          <w:tab w:val="right" w:pos="6390"/>
          <w:tab w:val="right" w:pos="7830"/>
          <w:tab w:val="left" w:pos="7920"/>
          <w:tab w:val="left" w:pos="9090"/>
          <w:tab w:val="right" w:pos="9180"/>
        </w:tabs>
        <w:jc w:val="both"/>
        <w:rPr>
          <w:szCs w:val="22"/>
        </w:rPr>
      </w:pPr>
    </w:p>
    <w:tbl>
      <w:tblPr>
        <w:tblStyle w:val="17"/>
        <w:tblW w:w="9376" w:type="dxa"/>
        <w:tblInd w:w="0" w:type="dxa"/>
        <w:tblLayout w:type="fixed"/>
        <w:tblCellMar>
          <w:top w:w="0" w:type="dxa"/>
          <w:left w:w="108" w:type="dxa"/>
          <w:bottom w:w="0" w:type="dxa"/>
          <w:right w:w="108" w:type="dxa"/>
        </w:tblCellMar>
      </w:tblPr>
      <w:tblGrid>
        <w:gridCol w:w="432"/>
        <w:gridCol w:w="1814"/>
        <w:gridCol w:w="1426"/>
        <w:gridCol w:w="1426"/>
        <w:gridCol w:w="1426"/>
        <w:gridCol w:w="1426"/>
        <w:gridCol w:w="1426"/>
      </w:tblGrid>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b/>
                <w:bCs/>
                <w:szCs w:val="22"/>
              </w:rPr>
            </w:pPr>
          </w:p>
        </w:tc>
        <w:tc>
          <w:tcPr>
            <w:tcW w:w="1814" w:type="dxa"/>
            <w:tcMar>
              <w:left w:w="0" w:type="dxa"/>
              <w:right w:w="0" w:type="dxa"/>
            </w:tcMar>
          </w:tcPr>
          <w:p>
            <w:pPr>
              <w:tabs>
                <w:tab w:val="left" w:pos="720"/>
              </w:tabs>
              <w:jc w:val="both"/>
              <w:rPr>
                <w:szCs w:val="22"/>
                <w:u w:val="single"/>
              </w:rPr>
            </w:pPr>
            <w:r>
              <w:rPr>
                <w:szCs w:val="22"/>
                <w:u w:val="single"/>
              </w:rPr>
              <w:t>Year</w:t>
            </w:r>
          </w:p>
        </w:tc>
        <w:tc>
          <w:tcPr>
            <w:tcW w:w="1426" w:type="dxa"/>
            <w:tcMar>
              <w:left w:w="0" w:type="dxa"/>
              <w:right w:w="0" w:type="dxa"/>
            </w:tcMar>
          </w:tcPr>
          <w:p>
            <w:pPr>
              <w:tabs>
                <w:tab w:val="left" w:pos="720"/>
              </w:tabs>
              <w:jc w:val="center"/>
              <w:rPr>
                <w:szCs w:val="22"/>
                <w:u w:val="single"/>
              </w:rPr>
            </w:pPr>
            <w:r>
              <w:rPr>
                <w:szCs w:val="22"/>
                <w:u w:val="single"/>
              </w:rPr>
              <w:t>1</w:t>
            </w:r>
          </w:p>
        </w:tc>
        <w:tc>
          <w:tcPr>
            <w:tcW w:w="1426" w:type="dxa"/>
            <w:tcMar>
              <w:left w:w="0" w:type="dxa"/>
              <w:right w:w="0" w:type="dxa"/>
            </w:tcMar>
          </w:tcPr>
          <w:p>
            <w:pPr>
              <w:tabs>
                <w:tab w:val="left" w:pos="720"/>
              </w:tabs>
              <w:jc w:val="center"/>
              <w:rPr>
                <w:szCs w:val="22"/>
                <w:u w:val="single"/>
              </w:rPr>
            </w:pPr>
            <w:r>
              <w:rPr>
                <w:szCs w:val="22"/>
                <w:u w:val="single"/>
              </w:rPr>
              <w:t>2</w:t>
            </w:r>
          </w:p>
        </w:tc>
        <w:tc>
          <w:tcPr>
            <w:tcW w:w="1426" w:type="dxa"/>
            <w:tcMar>
              <w:left w:w="0" w:type="dxa"/>
              <w:right w:w="0" w:type="dxa"/>
            </w:tcMar>
          </w:tcPr>
          <w:p>
            <w:pPr>
              <w:tabs>
                <w:tab w:val="left" w:pos="720"/>
              </w:tabs>
              <w:jc w:val="center"/>
              <w:rPr>
                <w:szCs w:val="22"/>
                <w:u w:val="single"/>
              </w:rPr>
            </w:pPr>
            <w:r>
              <w:rPr>
                <w:szCs w:val="22"/>
                <w:u w:val="single"/>
              </w:rPr>
              <w:t>3</w:t>
            </w:r>
          </w:p>
        </w:tc>
        <w:tc>
          <w:tcPr>
            <w:tcW w:w="1426" w:type="dxa"/>
            <w:tcMar>
              <w:left w:w="0" w:type="dxa"/>
              <w:right w:w="0" w:type="dxa"/>
            </w:tcMar>
          </w:tcPr>
          <w:p>
            <w:pPr>
              <w:tabs>
                <w:tab w:val="left" w:pos="720"/>
              </w:tabs>
              <w:jc w:val="center"/>
              <w:rPr>
                <w:szCs w:val="22"/>
                <w:u w:val="single"/>
              </w:rPr>
            </w:pPr>
            <w:r>
              <w:rPr>
                <w:szCs w:val="22"/>
                <w:u w:val="single"/>
              </w:rPr>
              <w:t>4</w:t>
            </w:r>
          </w:p>
        </w:tc>
        <w:tc>
          <w:tcPr>
            <w:tcW w:w="1426" w:type="dxa"/>
            <w:tcMar>
              <w:left w:w="0" w:type="dxa"/>
              <w:right w:w="0" w:type="dxa"/>
            </w:tcMar>
          </w:tcPr>
          <w:p>
            <w:pPr>
              <w:tabs>
                <w:tab w:val="left" w:pos="720"/>
              </w:tabs>
              <w:jc w:val="center"/>
              <w:rPr>
                <w:szCs w:val="22"/>
                <w:u w:val="single"/>
              </w:rPr>
            </w:pPr>
            <w:r>
              <w:rPr>
                <w:szCs w:val="22"/>
                <w:u w:val="single"/>
              </w:rPr>
              <w:t>5</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Operating CF</w:t>
            </w:r>
          </w:p>
        </w:tc>
        <w:tc>
          <w:tcPr>
            <w:tcW w:w="1426" w:type="dxa"/>
            <w:tcMar>
              <w:left w:w="115" w:type="dxa"/>
              <w:right w:w="115" w:type="dxa"/>
            </w:tcMar>
            <w:vAlign w:val="bottom"/>
          </w:tcPr>
          <w:p>
            <w:pPr>
              <w:jc w:val="right"/>
              <w:rPr>
                <w:sz w:val="24"/>
              </w:rPr>
            </w:pPr>
            <w:r>
              <w:t>$372,250</w:t>
            </w:r>
          </w:p>
        </w:tc>
        <w:tc>
          <w:tcPr>
            <w:tcW w:w="1426" w:type="dxa"/>
            <w:tcMar>
              <w:left w:w="0" w:type="dxa"/>
              <w:right w:w="0" w:type="dxa"/>
            </w:tcMar>
            <w:vAlign w:val="bottom"/>
          </w:tcPr>
          <w:p>
            <w:pPr>
              <w:jc w:val="right"/>
              <w:rPr>
                <w:sz w:val="24"/>
              </w:rPr>
            </w:pPr>
            <w:r>
              <w:t>$372,250</w:t>
            </w:r>
          </w:p>
        </w:tc>
        <w:tc>
          <w:tcPr>
            <w:tcW w:w="1426" w:type="dxa"/>
            <w:tcMar>
              <w:left w:w="0" w:type="dxa"/>
              <w:right w:w="0" w:type="dxa"/>
            </w:tcMar>
            <w:vAlign w:val="bottom"/>
          </w:tcPr>
          <w:p>
            <w:pPr>
              <w:jc w:val="right"/>
              <w:rPr>
                <w:sz w:val="24"/>
              </w:rPr>
            </w:pPr>
            <w:r>
              <w:t>$372,250</w:t>
            </w:r>
          </w:p>
        </w:tc>
        <w:tc>
          <w:tcPr>
            <w:tcW w:w="1426" w:type="dxa"/>
            <w:tcMar>
              <w:left w:w="0" w:type="dxa"/>
              <w:right w:w="0" w:type="dxa"/>
            </w:tcMar>
            <w:vAlign w:val="bottom"/>
          </w:tcPr>
          <w:p>
            <w:pPr>
              <w:jc w:val="right"/>
              <w:rPr>
                <w:sz w:val="24"/>
              </w:rPr>
            </w:pPr>
            <w:r>
              <w:t>$372,250</w:t>
            </w:r>
          </w:p>
        </w:tc>
        <w:tc>
          <w:tcPr>
            <w:tcW w:w="1426" w:type="dxa"/>
            <w:tcMar>
              <w:left w:w="0" w:type="dxa"/>
              <w:right w:w="0" w:type="dxa"/>
            </w:tcMar>
            <w:vAlign w:val="bottom"/>
          </w:tcPr>
          <w:p>
            <w:pPr>
              <w:jc w:val="right"/>
              <w:rPr>
                <w:sz w:val="24"/>
              </w:rPr>
            </w:pPr>
            <w:r>
              <w:t>$372,250</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Change in NWC</w:t>
            </w:r>
          </w:p>
        </w:tc>
        <w:tc>
          <w:tcPr>
            <w:tcW w:w="1426" w:type="dxa"/>
            <w:tcMar>
              <w:left w:w="115" w:type="dxa"/>
              <w:right w:w="115" w:type="dxa"/>
            </w:tcMar>
            <w:vAlign w:val="bottom"/>
          </w:tcPr>
          <w:p>
            <w:pPr>
              <w:jc w:val="right"/>
              <w:rPr>
                <w:sz w:val="24"/>
              </w:rPr>
            </w:pPr>
            <w:r>
              <w:t>0</w:t>
            </w:r>
          </w:p>
        </w:tc>
        <w:tc>
          <w:tcPr>
            <w:tcW w:w="1426" w:type="dxa"/>
            <w:tcMar>
              <w:left w:w="0" w:type="dxa"/>
              <w:right w:w="0" w:type="dxa"/>
            </w:tcMar>
            <w:vAlign w:val="bottom"/>
          </w:tcPr>
          <w:p>
            <w:pPr>
              <w:jc w:val="right"/>
              <w:rPr>
                <w:sz w:val="24"/>
              </w:rPr>
            </w:pPr>
            <w:r>
              <w:t>0</w:t>
            </w:r>
          </w:p>
        </w:tc>
        <w:tc>
          <w:tcPr>
            <w:tcW w:w="1426" w:type="dxa"/>
            <w:tcMar>
              <w:left w:w="0" w:type="dxa"/>
              <w:right w:w="0" w:type="dxa"/>
            </w:tcMar>
            <w:vAlign w:val="bottom"/>
          </w:tcPr>
          <w:p>
            <w:pPr>
              <w:jc w:val="right"/>
              <w:rPr>
                <w:sz w:val="24"/>
              </w:rPr>
            </w:pPr>
            <w:r>
              <w:t>0</w:t>
            </w:r>
          </w:p>
        </w:tc>
        <w:tc>
          <w:tcPr>
            <w:tcW w:w="1426" w:type="dxa"/>
            <w:tcMar>
              <w:left w:w="0" w:type="dxa"/>
              <w:right w:w="0" w:type="dxa"/>
            </w:tcMar>
            <w:vAlign w:val="bottom"/>
          </w:tcPr>
          <w:p>
            <w:pPr>
              <w:jc w:val="right"/>
              <w:rPr>
                <w:sz w:val="24"/>
              </w:rPr>
            </w:pPr>
            <w:r>
              <w:t>0</w:t>
            </w:r>
          </w:p>
        </w:tc>
        <w:tc>
          <w:tcPr>
            <w:tcW w:w="1426" w:type="dxa"/>
            <w:tcMar>
              <w:left w:w="0" w:type="dxa"/>
              <w:right w:w="0" w:type="dxa"/>
            </w:tcMar>
            <w:vAlign w:val="bottom"/>
          </w:tcPr>
          <w:p>
            <w:pPr>
              <w:jc w:val="right"/>
              <w:rPr>
                <w:sz w:val="24"/>
              </w:rPr>
            </w:pPr>
            <w:r>
              <w:t>75,000</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Capital spending</w:t>
            </w:r>
          </w:p>
        </w:tc>
        <w:tc>
          <w:tcPr>
            <w:tcW w:w="1426" w:type="dxa"/>
            <w:tcBorders>
              <w:bottom w:val="single" w:color="auto" w:sz="8" w:space="0"/>
            </w:tcBorders>
            <w:tcMar>
              <w:left w:w="115" w:type="dxa"/>
              <w:right w:w="115"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45,500</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Total CF</w:t>
            </w:r>
          </w:p>
        </w:tc>
        <w:tc>
          <w:tcPr>
            <w:tcW w:w="1426" w:type="dxa"/>
            <w:tcBorders>
              <w:top w:val="single" w:color="auto" w:sz="8" w:space="0"/>
              <w:bottom w:val="double" w:color="auto" w:sz="4" w:space="0"/>
            </w:tcBorders>
            <w:tcMar>
              <w:left w:w="115" w:type="dxa"/>
              <w:right w:w="115" w:type="dxa"/>
            </w:tcMar>
            <w:vAlign w:val="bottom"/>
          </w:tcPr>
          <w:p>
            <w:pPr>
              <w:jc w:val="right"/>
              <w:rPr>
                <w:sz w:val="24"/>
              </w:rPr>
            </w:pPr>
            <w:r>
              <w:t>$372,250</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$372,250</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$372,250</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$372,250</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$492,750</w:t>
            </w:r>
          </w:p>
        </w:tc>
      </w:tr>
    </w:tbl>
    <w:p>
      <w:pPr>
        <w:tabs>
          <w:tab w:val="left" w:pos="270"/>
          <w:tab w:val="left" w:pos="450"/>
          <w:tab w:val="right" w:pos="3240"/>
          <w:tab w:val="left" w:pos="3600"/>
          <w:tab w:val="right" w:pos="4410"/>
          <w:tab w:val="right" w:pos="5670"/>
          <w:tab w:val="right" w:pos="6840"/>
          <w:tab w:val="right" w:pos="8100"/>
          <w:tab w:val="right" w:pos="9270"/>
        </w:tabs>
        <w:ind w:left="270"/>
        <w:jc w:val="both"/>
        <w:rPr>
          <w:szCs w:val="22"/>
        </w:rPr>
      </w:pPr>
    </w:p>
    <w:p>
      <w:pPr>
        <w:tabs>
          <w:tab w:val="left" w:pos="450"/>
        </w:tabs>
        <w:ind w:left="907" w:hanging="907"/>
        <w:jc w:val="both"/>
        <w:rPr>
          <w:szCs w:val="22"/>
        </w:rPr>
      </w:pPr>
      <w:r>
        <w:rPr>
          <w:szCs w:val="22"/>
        </w:rPr>
        <w:tab/>
      </w:r>
      <w:r>
        <w:rPr>
          <w:szCs w:val="22"/>
        </w:rPr>
        <w:tab/>
      </w:r>
      <w:r>
        <w:rPr>
          <w:szCs w:val="22"/>
        </w:rPr>
        <w:t>With these cash flows, the NPV of the project is:</w:t>
      </w:r>
    </w:p>
    <w:p>
      <w:pPr>
        <w:tabs>
          <w:tab w:val="left" w:pos="450"/>
        </w:tabs>
        <w:ind w:left="907" w:hanging="907"/>
        <w:jc w:val="both"/>
        <w:rPr>
          <w:szCs w:val="22"/>
        </w:rPr>
      </w:pPr>
    </w:p>
    <w:p>
      <w:pPr>
        <w:tabs>
          <w:tab w:val="left" w:pos="450"/>
        </w:tabs>
        <w:ind w:left="907" w:hanging="907"/>
        <w:jc w:val="both"/>
        <w:rPr>
          <w:szCs w:val="22"/>
        </w:rPr>
      </w:pPr>
      <w:r>
        <w:rPr>
          <w:szCs w:val="22"/>
        </w:rPr>
        <w:tab/>
      </w:r>
      <w:r>
        <w:rPr>
          <w:szCs w:val="22"/>
        </w:rPr>
        <w:tab/>
      </w:r>
      <w:r>
        <w:rPr>
          <w:szCs w:val="22"/>
        </w:rPr>
        <w:t>NPV = –$945,000 + $372,250(PVIFA</w:t>
      </w:r>
      <w:r>
        <w:rPr>
          <w:szCs w:val="22"/>
          <w:vertAlign w:val="subscript"/>
        </w:rPr>
        <w:t>12%,5</w:t>
      </w:r>
      <w:r>
        <w:rPr>
          <w:szCs w:val="22"/>
        </w:rPr>
        <w:t>) + [($75,000 + 45,500) / 1.12</w:t>
      </w:r>
      <w:r>
        <w:rPr>
          <w:szCs w:val="22"/>
          <w:vertAlign w:val="superscript"/>
        </w:rPr>
        <w:t>5</w:t>
      </w:r>
      <w:r>
        <w:rPr>
          <w:szCs w:val="22"/>
        </w:rPr>
        <w:t>]</w:t>
      </w:r>
    </w:p>
    <w:p>
      <w:pPr>
        <w:tabs>
          <w:tab w:val="left" w:pos="450"/>
        </w:tabs>
        <w:ind w:left="907" w:hanging="907"/>
        <w:jc w:val="both"/>
        <w:rPr>
          <w:szCs w:val="22"/>
        </w:rPr>
      </w:pPr>
      <w:r>
        <w:rPr>
          <w:szCs w:val="22"/>
        </w:rPr>
        <w:tab/>
      </w:r>
      <w:r>
        <w:rPr>
          <w:szCs w:val="22"/>
        </w:rPr>
        <w:tab/>
      </w:r>
      <w:r>
        <w:rPr>
          <w:szCs w:val="22"/>
        </w:rPr>
        <w:t>NPV = $465,252.88</w:t>
      </w:r>
    </w:p>
    <w:p>
      <w:pPr>
        <w:tabs>
          <w:tab w:val="left" w:pos="360"/>
        </w:tabs>
        <w:ind w:left="907" w:hanging="907"/>
        <w:jc w:val="both"/>
        <w:rPr>
          <w:szCs w:val="22"/>
        </w:rPr>
      </w:pPr>
    </w:p>
    <w:p>
      <w:pPr>
        <w:tabs>
          <w:tab w:val="left" w:pos="360"/>
        </w:tabs>
        <w:ind w:left="907" w:hanging="907"/>
        <w:jc w:val="both"/>
        <w:rPr>
          <w:szCs w:val="22"/>
        </w:rPr>
      </w:pPr>
      <w:r>
        <w:rPr>
          <w:szCs w:val="22"/>
        </w:rPr>
        <w:tab/>
      </w:r>
      <w:r>
        <w:rPr>
          <w:szCs w:val="22"/>
        </w:rPr>
        <w:tab/>
      </w:r>
      <w:r>
        <w:rPr>
          <w:szCs w:val="22"/>
        </w:rPr>
        <w:t>If the actual price is above the bid price that results in a zero NPV, the project will have a positive NPV. As for the cartons sold, if the number of cartons sold increases, the NPV will increase, and if the costs increase, the NPV will decrease.</w:t>
      </w:r>
    </w:p>
    <w:p>
      <w:pPr>
        <w:tabs>
          <w:tab w:val="left" w:pos="270"/>
          <w:tab w:val="left" w:pos="360"/>
          <w:tab w:val="left" w:pos="446"/>
          <w:tab w:val="right" w:pos="3240"/>
          <w:tab w:val="left" w:pos="3600"/>
          <w:tab w:val="right" w:pos="4410"/>
          <w:tab w:val="right" w:pos="5670"/>
          <w:tab w:val="right" w:pos="6840"/>
          <w:tab w:val="right" w:pos="8100"/>
          <w:tab w:val="right" w:pos="9270"/>
        </w:tabs>
        <w:ind w:left="360" w:hanging="907"/>
        <w:jc w:val="both"/>
        <w:rPr>
          <w:szCs w:val="22"/>
        </w:rPr>
      </w:pPr>
    </w:p>
    <w:p>
      <w:pPr>
        <w:tabs>
          <w:tab w:val="left" w:pos="446"/>
          <w:tab w:val="left" w:pos="907"/>
        </w:tabs>
        <w:ind w:left="893" w:hanging="1440"/>
        <w:jc w:val="both"/>
        <w:rPr>
          <w:szCs w:val="22"/>
        </w:rPr>
      </w:pPr>
      <w:r>
        <w:rPr>
          <w:i/>
          <w:iCs/>
          <w:szCs w:val="22"/>
        </w:rPr>
        <w:tab/>
      </w:r>
      <w:r>
        <w:rPr>
          <w:i/>
          <w:iCs/>
          <w:szCs w:val="22"/>
        </w:rPr>
        <w:t>b</w:t>
      </w:r>
      <w:r>
        <w:rPr>
          <w:szCs w:val="22"/>
        </w:rPr>
        <w:t xml:space="preserve">. </w:t>
      </w:r>
      <w:r>
        <w:rPr>
          <w:szCs w:val="22"/>
        </w:rPr>
        <w:tab/>
      </w:r>
      <w:r>
        <w:rPr>
          <w:szCs w:val="22"/>
        </w:rPr>
        <w:tab/>
      </w:r>
      <w:r>
        <w:rPr>
          <w:szCs w:val="22"/>
        </w:rPr>
        <w:t xml:space="preserve">To find the minimum number of cartons sold to still break even, we need to use the tax shield approach to calculating OCF, and solve the problem similar to finding a bid price. Using the initial cash flow and salvage value we already calculated, the equation for a zero NPV of the project is: </w:t>
      </w:r>
    </w:p>
    <w:p>
      <w:pPr>
        <w:tabs>
          <w:tab w:val="left" w:pos="446"/>
          <w:tab w:val="left" w:pos="907"/>
        </w:tabs>
        <w:ind w:hanging="907"/>
        <w:jc w:val="both"/>
        <w:rPr>
          <w:szCs w:val="22"/>
        </w:rPr>
      </w:pPr>
    </w:p>
    <w:p>
      <w:pPr>
        <w:tabs>
          <w:tab w:val="left" w:pos="446"/>
          <w:tab w:val="left" w:pos="907"/>
        </w:tabs>
        <w:ind w:left="360" w:hanging="907"/>
        <w:jc w:val="both"/>
        <w:rPr>
          <w:szCs w:val="22"/>
        </w:rPr>
      </w:pPr>
      <w:r>
        <w:rPr>
          <w:szCs w:val="22"/>
        </w:rPr>
        <w:tab/>
      </w:r>
      <w:r>
        <w:rPr>
          <w:szCs w:val="22"/>
        </w:rPr>
        <w:tab/>
      </w:r>
      <w:r>
        <w:rPr>
          <w:szCs w:val="22"/>
        </w:rPr>
        <w:tab/>
      </w:r>
      <w:r>
        <w:rPr>
          <w:szCs w:val="22"/>
        </w:rPr>
        <w:t>NPV = 0 = –$945,000 + OCF(PVIFA</w:t>
      </w:r>
      <w:r>
        <w:rPr>
          <w:szCs w:val="22"/>
          <w:vertAlign w:val="subscript"/>
        </w:rPr>
        <w:t>12%,5</w:t>
      </w:r>
      <w:r>
        <w:rPr>
          <w:szCs w:val="22"/>
        </w:rPr>
        <w:t>) + [($75,000 + 45,500) / 1.12</w:t>
      </w:r>
      <w:r>
        <w:rPr>
          <w:szCs w:val="22"/>
          <w:vertAlign w:val="superscript"/>
        </w:rPr>
        <w:t>5</w:t>
      </w:r>
      <w:r>
        <w:rPr>
          <w:szCs w:val="22"/>
        </w:rPr>
        <w:t>]</w:t>
      </w:r>
    </w:p>
    <w:p>
      <w:pPr>
        <w:tabs>
          <w:tab w:val="left" w:pos="446"/>
          <w:tab w:val="left" w:pos="907"/>
        </w:tabs>
        <w:ind w:left="360" w:hanging="907"/>
        <w:jc w:val="both"/>
        <w:rPr>
          <w:szCs w:val="22"/>
        </w:rPr>
      </w:pPr>
      <w:r>
        <w:rPr>
          <w:szCs w:val="22"/>
        </w:rPr>
        <w:tab/>
      </w:r>
    </w:p>
    <w:p>
      <w:pPr>
        <w:tabs>
          <w:tab w:val="left" w:pos="446"/>
          <w:tab w:val="left" w:pos="907"/>
        </w:tabs>
        <w:ind w:left="360" w:hanging="907"/>
        <w:jc w:val="both"/>
        <w:rPr>
          <w:szCs w:val="22"/>
        </w:rPr>
      </w:pPr>
      <w:r>
        <w:rPr>
          <w:szCs w:val="22"/>
        </w:rPr>
        <w:tab/>
      </w:r>
      <w:r>
        <w:rPr>
          <w:szCs w:val="22"/>
        </w:rPr>
        <w:tab/>
      </w:r>
      <w:r>
        <w:rPr>
          <w:szCs w:val="22"/>
        </w:rPr>
        <w:tab/>
      </w:r>
      <w:r>
        <w:rPr>
          <w:szCs w:val="22"/>
        </w:rPr>
        <w:t>So, the necessary OCF for a zero NPV is:</w:t>
      </w:r>
    </w:p>
    <w:p>
      <w:pPr>
        <w:tabs>
          <w:tab w:val="left" w:pos="446"/>
          <w:tab w:val="left" w:pos="907"/>
        </w:tabs>
        <w:ind w:left="360" w:hanging="907"/>
        <w:jc w:val="both"/>
        <w:rPr>
          <w:szCs w:val="22"/>
        </w:rPr>
      </w:pPr>
      <w:r>
        <w:rPr>
          <w:szCs w:val="22"/>
        </w:rPr>
        <w:tab/>
      </w:r>
    </w:p>
    <w:p>
      <w:pPr>
        <w:tabs>
          <w:tab w:val="left" w:pos="446"/>
          <w:tab w:val="left" w:pos="907"/>
        </w:tabs>
        <w:ind w:left="360" w:hanging="907"/>
        <w:jc w:val="both"/>
        <w:rPr>
          <w:szCs w:val="22"/>
        </w:rPr>
      </w:pPr>
      <w:r>
        <w:rPr>
          <w:szCs w:val="22"/>
        </w:rPr>
        <w:tab/>
      </w:r>
      <w:r>
        <w:rPr>
          <w:szCs w:val="22"/>
        </w:rPr>
        <w:tab/>
      </w:r>
      <w:r>
        <w:rPr>
          <w:szCs w:val="22"/>
        </w:rPr>
        <w:tab/>
      </w:r>
      <w:r>
        <w:rPr>
          <w:szCs w:val="22"/>
        </w:rPr>
        <w:t>OCF = $876,625.06 / PVIFA</w:t>
      </w:r>
      <w:r>
        <w:rPr>
          <w:szCs w:val="22"/>
          <w:vertAlign w:val="subscript"/>
        </w:rPr>
        <w:t>12%,5</w:t>
      </w:r>
      <w:r>
        <w:rPr>
          <w:szCs w:val="22"/>
        </w:rPr>
        <w:t xml:space="preserve"> = $243,184.32</w:t>
      </w:r>
    </w:p>
    <w:p>
      <w:pPr>
        <w:tabs>
          <w:tab w:val="left" w:pos="446"/>
          <w:tab w:val="left" w:pos="907"/>
        </w:tabs>
        <w:ind w:left="360" w:hanging="907"/>
        <w:jc w:val="both"/>
        <w:rPr>
          <w:szCs w:val="22"/>
        </w:rPr>
      </w:pPr>
    </w:p>
    <w:p>
      <w:pPr>
        <w:tabs>
          <w:tab w:val="left" w:pos="446"/>
          <w:tab w:val="left" w:pos="907"/>
        </w:tabs>
        <w:ind w:left="360" w:hanging="907"/>
        <w:jc w:val="both"/>
        <w:rPr>
          <w:szCs w:val="22"/>
        </w:rPr>
      </w:pPr>
      <w:r>
        <w:rPr>
          <w:szCs w:val="22"/>
        </w:rPr>
        <w:tab/>
      </w:r>
      <w:r>
        <w:rPr>
          <w:szCs w:val="22"/>
        </w:rPr>
        <w:tab/>
      </w:r>
      <w:r>
        <w:rPr>
          <w:szCs w:val="22"/>
        </w:rPr>
        <w:tab/>
      </w:r>
      <w:r>
        <w:rPr>
          <w:szCs w:val="22"/>
        </w:rPr>
        <w:t>Now we can use the tax shield approach to solve for the minimum quantity as follows:</w:t>
      </w:r>
    </w:p>
    <w:p>
      <w:pPr>
        <w:tabs>
          <w:tab w:val="left" w:pos="446"/>
          <w:tab w:val="left" w:pos="907"/>
        </w:tabs>
        <w:ind w:left="360" w:hanging="907"/>
        <w:jc w:val="both"/>
        <w:rPr>
          <w:szCs w:val="22"/>
        </w:rPr>
      </w:pPr>
    </w:p>
    <w:p>
      <w:pPr>
        <w:tabs>
          <w:tab w:val="left" w:pos="446"/>
          <w:tab w:val="left" w:pos="907"/>
        </w:tabs>
        <w:ind w:left="360" w:hanging="907"/>
        <w:jc w:val="both"/>
        <w:rPr>
          <w:szCs w:val="22"/>
        </w:rPr>
      </w:pPr>
      <w:r>
        <w:rPr>
          <w:szCs w:val="22"/>
        </w:rPr>
        <w:tab/>
      </w:r>
      <w:r>
        <w:rPr>
          <w:szCs w:val="22"/>
        </w:rPr>
        <w:tab/>
      </w:r>
      <w:r>
        <w:rPr>
          <w:szCs w:val="22"/>
        </w:rPr>
        <w:tab/>
      </w:r>
      <w:r>
        <w:rPr>
          <w:szCs w:val="22"/>
        </w:rPr>
        <w:t xml:space="preserve">OCF = $243,184.32 = [(P–v)Q – FC ](1 – </w:t>
      </w:r>
      <w:r>
        <w:rPr>
          <w:i/>
          <w:szCs w:val="22"/>
        </w:rPr>
        <w:t>T</w:t>
      </w:r>
      <w:r>
        <w:rPr>
          <w:szCs w:val="22"/>
        </w:rPr>
        <w:t xml:space="preserve">) + </w:t>
      </w:r>
      <w:r>
        <w:rPr>
          <w:i/>
          <w:szCs w:val="22"/>
        </w:rPr>
        <w:t>T</w:t>
      </w:r>
      <w:r>
        <w:rPr>
          <w:szCs w:val="22"/>
        </w:rPr>
        <w:t>D</w:t>
      </w:r>
    </w:p>
    <w:p>
      <w:pPr>
        <w:pStyle w:val="9"/>
        <w:tabs>
          <w:tab w:val="left" w:pos="446"/>
          <w:tab w:val="left" w:pos="907"/>
          <w:tab w:val="clear" w:pos="4320"/>
          <w:tab w:val="clear" w:pos="8640"/>
        </w:tabs>
        <w:ind w:left="360" w:hanging="907"/>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ab/>
      </w:r>
      <w:r>
        <w:rPr>
          <w:szCs w:val="22"/>
        </w:rPr>
        <w:t xml:space="preserve">$243,184.32 </w:t>
      </w:r>
      <w:r>
        <w:rPr>
          <w:rFonts w:ascii="Times New Roman" w:hAnsi="Times New Roman"/>
          <w:szCs w:val="22"/>
        </w:rPr>
        <w:t xml:space="preserve">= [($17.00 – 10.30)Q – 325,000 ](1 – 0.35) + 0.35($870,000/5)   </w:t>
      </w:r>
    </w:p>
    <w:p>
      <w:pPr>
        <w:pStyle w:val="9"/>
        <w:tabs>
          <w:tab w:val="left" w:pos="446"/>
          <w:tab w:val="left" w:pos="907"/>
          <w:tab w:val="clear" w:pos="4320"/>
          <w:tab w:val="clear" w:pos="8640"/>
        </w:tabs>
        <w:ind w:left="360" w:hanging="907"/>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Q = 90,364</w:t>
      </w:r>
    </w:p>
    <w:p>
      <w:pPr>
        <w:pStyle w:val="9"/>
        <w:tabs>
          <w:tab w:val="left" w:pos="446"/>
          <w:tab w:val="left" w:pos="907"/>
          <w:tab w:val="clear" w:pos="4320"/>
          <w:tab w:val="clear" w:pos="8640"/>
        </w:tabs>
        <w:ind w:hanging="907"/>
        <w:rPr>
          <w:rFonts w:ascii="Times New Roman" w:hAnsi="Times New Roman"/>
          <w:szCs w:val="22"/>
        </w:rPr>
      </w:pPr>
    </w:p>
    <w:p>
      <w:pPr>
        <w:pStyle w:val="9"/>
        <w:tabs>
          <w:tab w:val="left" w:pos="446"/>
          <w:tab w:val="left" w:pos="907"/>
          <w:tab w:val="clear" w:pos="4320"/>
          <w:tab w:val="clear" w:pos="8640"/>
        </w:tabs>
        <w:ind w:hanging="907"/>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As a check, we can calculate the NPV of the project with this quantity. The calculations are:</w:t>
      </w:r>
    </w:p>
    <w:p>
      <w:pPr>
        <w:pStyle w:val="9"/>
        <w:tabs>
          <w:tab w:val="left" w:pos="450"/>
          <w:tab w:val="right" w:pos="3600"/>
          <w:tab w:val="right" w:pos="5040"/>
          <w:tab w:val="right" w:pos="6390"/>
          <w:tab w:val="right" w:pos="7830"/>
          <w:tab w:val="left" w:pos="7920"/>
          <w:tab w:val="left" w:pos="9090"/>
          <w:tab w:val="right" w:pos="9180"/>
          <w:tab w:val="clear" w:pos="4320"/>
          <w:tab w:val="clear" w:pos="8640"/>
        </w:tabs>
        <w:rPr>
          <w:rFonts w:ascii="Times New Roman" w:hAnsi="Times New Roman"/>
          <w:szCs w:val="22"/>
        </w:rPr>
      </w:pPr>
    </w:p>
    <w:tbl>
      <w:tblPr>
        <w:tblStyle w:val="17"/>
        <w:tblW w:w="9360" w:type="dxa"/>
        <w:tblInd w:w="0" w:type="dxa"/>
        <w:tblLayout w:type="fixed"/>
        <w:tblCellMar>
          <w:top w:w="0" w:type="dxa"/>
          <w:left w:w="108" w:type="dxa"/>
          <w:bottom w:w="0" w:type="dxa"/>
          <w:right w:w="108" w:type="dxa"/>
        </w:tblCellMar>
      </w:tblPr>
      <w:tblGrid>
        <w:gridCol w:w="439"/>
        <w:gridCol w:w="1811"/>
        <w:gridCol w:w="1422"/>
        <w:gridCol w:w="1422"/>
        <w:gridCol w:w="1422"/>
        <w:gridCol w:w="1422"/>
        <w:gridCol w:w="1422"/>
      </w:tblGrid>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b/>
                <w:bCs/>
                <w:szCs w:val="22"/>
              </w:rPr>
            </w:pPr>
          </w:p>
        </w:tc>
        <w:tc>
          <w:tcPr>
            <w:tcW w:w="1811" w:type="dxa"/>
            <w:tcMar>
              <w:left w:w="0" w:type="dxa"/>
              <w:right w:w="0" w:type="dxa"/>
            </w:tcMar>
          </w:tcPr>
          <w:p>
            <w:pPr>
              <w:tabs>
                <w:tab w:val="left" w:pos="720"/>
              </w:tabs>
              <w:jc w:val="both"/>
              <w:rPr>
                <w:szCs w:val="22"/>
                <w:u w:val="single"/>
              </w:rPr>
            </w:pPr>
            <w:r>
              <w:rPr>
                <w:szCs w:val="22"/>
                <w:u w:val="single"/>
              </w:rPr>
              <w:t>Year</w:t>
            </w:r>
          </w:p>
        </w:tc>
        <w:tc>
          <w:tcPr>
            <w:tcW w:w="1422" w:type="dxa"/>
            <w:tcMar>
              <w:left w:w="0" w:type="dxa"/>
              <w:right w:w="0" w:type="dxa"/>
            </w:tcMar>
          </w:tcPr>
          <w:p>
            <w:pPr>
              <w:tabs>
                <w:tab w:val="left" w:pos="720"/>
              </w:tabs>
              <w:jc w:val="center"/>
              <w:rPr>
                <w:szCs w:val="22"/>
                <w:u w:val="single"/>
              </w:rPr>
            </w:pPr>
            <w:r>
              <w:rPr>
                <w:szCs w:val="22"/>
                <w:u w:val="single"/>
              </w:rPr>
              <w:t>1</w:t>
            </w:r>
          </w:p>
        </w:tc>
        <w:tc>
          <w:tcPr>
            <w:tcW w:w="1422" w:type="dxa"/>
            <w:tcMar>
              <w:left w:w="0" w:type="dxa"/>
              <w:right w:w="0" w:type="dxa"/>
            </w:tcMar>
          </w:tcPr>
          <w:p>
            <w:pPr>
              <w:tabs>
                <w:tab w:val="left" w:pos="720"/>
              </w:tabs>
              <w:jc w:val="center"/>
              <w:rPr>
                <w:szCs w:val="22"/>
                <w:u w:val="single"/>
              </w:rPr>
            </w:pPr>
            <w:r>
              <w:rPr>
                <w:szCs w:val="22"/>
                <w:u w:val="single"/>
              </w:rPr>
              <w:t>2</w:t>
            </w:r>
          </w:p>
        </w:tc>
        <w:tc>
          <w:tcPr>
            <w:tcW w:w="1422" w:type="dxa"/>
            <w:tcMar>
              <w:left w:w="0" w:type="dxa"/>
              <w:right w:w="0" w:type="dxa"/>
            </w:tcMar>
          </w:tcPr>
          <w:p>
            <w:pPr>
              <w:tabs>
                <w:tab w:val="left" w:pos="720"/>
              </w:tabs>
              <w:jc w:val="center"/>
              <w:rPr>
                <w:szCs w:val="22"/>
                <w:u w:val="single"/>
              </w:rPr>
            </w:pPr>
            <w:r>
              <w:rPr>
                <w:szCs w:val="22"/>
                <w:u w:val="single"/>
              </w:rPr>
              <w:t>3</w:t>
            </w:r>
          </w:p>
        </w:tc>
        <w:tc>
          <w:tcPr>
            <w:tcW w:w="1422" w:type="dxa"/>
            <w:tcMar>
              <w:left w:w="0" w:type="dxa"/>
              <w:right w:w="0" w:type="dxa"/>
            </w:tcMar>
          </w:tcPr>
          <w:p>
            <w:pPr>
              <w:tabs>
                <w:tab w:val="left" w:pos="720"/>
              </w:tabs>
              <w:jc w:val="center"/>
              <w:rPr>
                <w:szCs w:val="22"/>
                <w:u w:val="single"/>
              </w:rPr>
            </w:pPr>
            <w:r>
              <w:rPr>
                <w:szCs w:val="22"/>
                <w:u w:val="single"/>
              </w:rPr>
              <w:t>4</w:t>
            </w:r>
          </w:p>
        </w:tc>
        <w:tc>
          <w:tcPr>
            <w:tcW w:w="1422" w:type="dxa"/>
            <w:tcMar>
              <w:left w:w="0" w:type="dxa"/>
              <w:right w:w="0" w:type="dxa"/>
            </w:tcMar>
          </w:tcPr>
          <w:p>
            <w:pPr>
              <w:tabs>
                <w:tab w:val="left" w:pos="720"/>
              </w:tabs>
              <w:jc w:val="center"/>
              <w:rPr>
                <w:szCs w:val="22"/>
                <w:u w:val="single"/>
              </w:rPr>
            </w:pPr>
            <w:r>
              <w:rPr>
                <w:szCs w:val="22"/>
                <w:u w:val="single"/>
              </w:rPr>
              <w:t>5</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Sales</w:t>
            </w:r>
          </w:p>
        </w:tc>
        <w:tc>
          <w:tcPr>
            <w:tcW w:w="1422" w:type="dxa"/>
            <w:tcMar>
              <w:left w:w="115" w:type="dxa"/>
              <w:right w:w="115" w:type="dxa"/>
            </w:tcMar>
            <w:vAlign w:val="bottom"/>
          </w:tcPr>
          <w:p>
            <w:pPr>
              <w:jc w:val="right"/>
              <w:rPr>
                <w:sz w:val="24"/>
              </w:rPr>
            </w:pPr>
            <w:r>
              <w:t>$1,536,185</w:t>
            </w:r>
          </w:p>
        </w:tc>
        <w:tc>
          <w:tcPr>
            <w:tcW w:w="1422" w:type="dxa"/>
            <w:tcMar>
              <w:left w:w="0" w:type="dxa"/>
              <w:right w:w="0" w:type="dxa"/>
            </w:tcMar>
            <w:vAlign w:val="bottom"/>
          </w:tcPr>
          <w:p>
            <w:pPr>
              <w:jc w:val="right"/>
              <w:rPr>
                <w:sz w:val="24"/>
              </w:rPr>
            </w:pPr>
            <w:r>
              <w:t>$1,536,185</w:t>
            </w:r>
          </w:p>
        </w:tc>
        <w:tc>
          <w:tcPr>
            <w:tcW w:w="1422" w:type="dxa"/>
            <w:tcMar>
              <w:left w:w="0" w:type="dxa"/>
              <w:right w:w="0" w:type="dxa"/>
            </w:tcMar>
            <w:vAlign w:val="bottom"/>
          </w:tcPr>
          <w:p>
            <w:pPr>
              <w:jc w:val="right"/>
              <w:rPr>
                <w:sz w:val="24"/>
              </w:rPr>
            </w:pPr>
            <w:r>
              <w:t>$1,536,185</w:t>
            </w:r>
          </w:p>
        </w:tc>
        <w:tc>
          <w:tcPr>
            <w:tcW w:w="1422" w:type="dxa"/>
            <w:tcMar>
              <w:left w:w="0" w:type="dxa"/>
              <w:right w:w="0" w:type="dxa"/>
            </w:tcMar>
            <w:vAlign w:val="bottom"/>
          </w:tcPr>
          <w:p>
            <w:pPr>
              <w:jc w:val="right"/>
              <w:rPr>
                <w:sz w:val="24"/>
              </w:rPr>
            </w:pPr>
            <w:r>
              <w:t>$1,536,185</w:t>
            </w:r>
          </w:p>
        </w:tc>
        <w:tc>
          <w:tcPr>
            <w:tcW w:w="1422" w:type="dxa"/>
            <w:tcMar>
              <w:left w:w="0" w:type="dxa"/>
              <w:right w:w="0" w:type="dxa"/>
            </w:tcMar>
            <w:vAlign w:val="bottom"/>
          </w:tcPr>
          <w:p>
            <w:pPr>
              <w:jc w:val="right"/>
              <w:rPr>
                <w:sz w:val="24"/>
              </w:rPr>
            </w:pPr>
            <w:r>
              <w:t>$1,536,185</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Variable costs</w:t>
            </w:r>
          </w:p>
        </w:tc>
        <w:tc>
          <w:tcPr>
            <w:tcW w:w="1422" w:type="dxa"/>
            <w:tcMar>
              <w:left w:w="115" w:type="dxa"/>
              <w:right w:w="115" w:type="dxa"/>
            </w:tcMar>
            <w:vAlign w:val="bottom"/>
          </w:tcPr>
          <w:p>
            <w:pPr>
              <w:jc w:val="right"/>
              <w:rPr>
                <w:sz w:val="24"/>
              </w:rPr>
            </w:pPr>
            <w:r>
              <w:t>930,747</w:t>
            </w:r>
          </w:p>
        </w:tc>
        <w:tc>
          <w:tcPr>
            <w:tcW w:w="1422" w:type="dxa"/>
            <w:tcMar>
              <w:left w:w="0" w:type="dxa"/>
              <w:right w:w="0" w:type="dxa"/>
            </w:tcMar>
            <w:vAlign w:val="bottom"/>
          </w:tcPr>
          <w:p>
            <w:pPr>
              <w:jc w:val="right"/>
              <w:rPr>
                <w:sz w:val="24"/>
              </w:rPr>
            </w:pPr>
            <w:r>
              <w:t>930,747</w:t>
            </w:r>
          </w:p>
        </w:tc>
        <w:tc>
          <w:tcPr>
            <w:tcW w:w="1422" w:type="dxa"/>
            <w:tcMar>
              <w:left w:w="0" w:type="dxa"/>
              <w:right w:w="0" w:type="dxa"/>
            </w:tcMar>
            <w:vAlign w:val="bottom"/>
          </w:tcPr>
          <w:p>
            <w:pPr>
              <w:jc w:val="right"/>
              <w:rPr>
                <w:sz w:val="24"/>
              </w:rPr>
            </w:pPr>
            <w:r>
              <w:t>930,747</w:t>
            </w:r>
          </w:p>
        </w:tc>
        <w:tc>
          <w:tcPr>
            <w:tcW w:w="1422" w:type="dxa"/>
            <w:tcMar>
              <w:left w:w="0" w:type="dxa"/>
              <w:right w:w="0" w:type="dxa"/>
            </w:tcMar>
            <w:vAlign w:val="bottom"/>
          </w:tcPr>
          <w:p>
            <w:pPr>
              <w:jc w:val="right"/>
              <w:rPr>
                <w:sz w:val="24"/>
              </w:rPr>
            </w:pPr>
            <w:r>
              <w:t>930,747</w:t>
            </w:r>
          </w:p>
        </w:tc>
        <w:tc>
          <w:tcPr>
            <w:tcW w:w="1422" w:type="dxa"/>
            <w:tcMar>
              <w:left w:w="0" w:type="dxa"/>
              <w:right w:w="0" w:type="dxa"/>
            </w:tcMar>
            <w:vAlign w:val="bottom"/>
          </w:tcPr>
          <w:p>
            <w:pPr>
              <w:jc w:val="right"/>
              <w:rPr>
                <w:sz w:val="24"/>
              </w:rPr>
            </w:pPr>
            <w:r>
              <w:t>930,747</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Fixed costs</w:t>
            </w:r>
          </w:p>
        </w:tc>
        <w:tc>
          <w:tcPr>
            <w:tcW w:w="1422" w:type="dxa"/>
            <w:tcMar>
              <w:left w:w="115" w:type="dxa"/>
              <w:right w:w="115" w:type="dxa"/>
            </w:tcMar>
            <w:vAlign w:val="bottom"/>
          </w:tcPr>
          <w:p>
            <w:pPr>
              <w:jc w:val="right"/>
              <w:rPr>
                <w:sz w:val="24"/>
              </w:rPr>
            </w:pPr>
            <w:r>
              <w:t>325,000</w:t>
            </w:r>
          </w:p>
        </w:tc>
        <w:tc>
          <w:tcPr>
            <w:tcW w:w="1422" w:type="dxa"/>
            <w:tcMar>
              <w:left w:w="0" w:type="dxa"/>
              <w:right w:w="0" w:type="dxa"/>
            </w:tcMar>
            <w:vAlign w:val="bottom"/>
          </w:tcPr>
          <w:p>
            <w:pPr>
              <w:jc w:val="right"/>
              <w:rPr>
                <w:sz w:val="24"/>
              </w:rPr>
            </w:pPr>
            <w:r>
              <w:t>325,000</w:t>
            </w:r>
          </w:p>
        </w:tc>
        <w:tc>
          <w:tcPr>
            <w:tcW w:w="1422" w:type="dxa"/>
            <w:tcMar>
              <w:left w:w="0" w:type="dxa"/>
              <w:right w:w="0" w:type="dxa"/>
            </w:tcMar>
            <w:vAlign w:val="bottom"/>
          </w:tcPr>
          <w:p>
            <w:pPr>
              <w:jc w:val="right"/>
              <w:rPr>
                <w:sz w:val="24"/>
              </w:rPr>
            </w:pPr>
            <w:r>
              <w:t>325,000</w:t>
            </w:r>
          </w:p>
        </w:tc>
        <w:tc>
          <w:tcPr>
            <w:tcW w:w="1422" w:type="dxa"/>
            <w:tcMar>
              <w:left w:w="0" w:type="dxa"/>
              <w:right w:w="0" w:type="dxa"/>
            </w:tcMar>
            <w:vAlign w:val="bottom"/>
          </w:tcPr>
          <w:p>
            <w:pPr>
              <w:jc w:val="right"/>
              <w:rPr>
                <w:sz w:val="24"/>
              </w:rPr>
            </w:pPr>
            <w:r>
              <w:t>325,000</w:t>
            </w:r>
          </w:p>
        </w:tc>
        <w:tc>
          <w:tcPr>
            <w:tcW w:w="1422" w:type="dxa"/>
            <w:tcMar>
              <w:left w:w="0" w:type="dxa"/>
              <w:right w:w="0" w:type="dxa"/>
            </w:tcMar>
            <w:vAlign w:val="bottom"/>
          </w:tcPr>
          <w:p>
            <w:pPr>
              <w:jc w:val="right"/>
              <w:rPr>
                <w:sz w:val="24"/>
              </w:rPr>
            </w:pPr>
            <w:r>
              <w:t>325,000</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Depreciation</w:t>
            </w:r>
          </w:p>
        </w:tc>
        <w:tc>
          <w:tcPr>
            <w:tcW w:w="1422" w:type="dxa"/>
            <w:tcBorders>
              <w:bottom w:val="single" w:color="auto" w:sz="8" w:space="0"/>
            </w:tcBorders>
            <w:tcMar>
              <w:left w:w="115" w:type="dxa"/>
              <w:right w:w="115"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EBIT</w:t>
            </w:r>
          </w:p>
        </w:tc>
        <w:tc>
          <w:tcPr>
            <w:tcW w:w="1422" w:type="dxa"/>
            <w:tcBorders>
              <w:top w:val="single" w:color="auto" w:sz="8" w:space="0"/>
            </w:tcBorders>
            <w:tcMar>
              <w:left w:w="115" w:type="dxa"/>
              <w:right w:w="115" w:type="dxa"/>
            </w:tcMar>
            <w:vAlign w:val="bottom"/>
          </w:tcPr>
          <w:p>
            <w:pPr>
              <w:jc w:val="right"/>
              <w:rPr>
                <w:sz w:val="24"/>
              </w:rPr>
            </w:pPr>
            <w:r>
              <w:t>$106,437</w:t>
            </w:r>
          </w:p>
        </w:tc>
        <w:tc>
          <w:tcPr>
            <w:tcW w:w="1422" w:type="dxa"/>
            <w:tcBorders>
              <w:top w:val="single" w:color="auto" w:sz="8" w:space="0"/>
            </w:tcBorders>
            <w:tcMar>
              <w:left w:w="0" w:type="dxa"/>
              <w:right w:w="0" w:type="dxa"/>
            </w:tcMar>
            <w:vAlign w:val="bottom"/>
          </w:tcPr>
          <w:p>
            <w:pPr>
              <w:jc w:val="right"/>
              <w:rPr>
                <w:sz w:val="24"/>
              </w:rPr>
            </w:pPr>
            <w:r>
              <w:t>$106,437</w:t>
            </w:r>
          </w:p>
        </w:tc>
        <w:tc>
          <w:tcPr>
            <w:tcW w:w="1422" w:type="dxa"/>
            <w:tcBorders>
              <w:top w:val="single" w:color="auto" w:sz="8" w:space="0"/>
            </w:tcBorders>
            <w:tcMar>
              <w:left w:w="0" w:type="dxa"/>
              <w:right w:w="0" w:type="dxa"/>
            </w:tcMar>
            <w:vAlign w:val="bottom"/>
          </w:tcPr>
          <w:p>
            <w:pPr>
              <w:jc w:val="right"/>
              <w:rPr>
                <w:sz w:val="24"/>
              </w:rPr>
            </w:pPr>
            <w:r>
              <w:t>$106,437</w:t>
            </w:r>
          </w:p>
        </w:tc>
        <w:tc>
          <w:tcPr>
            <w:tcW w:w="1422" w:type="dxa"/>
            <w:tcBorders>
              <w:top w:val="single" w:color="auto" w:sz="8" w:space="0"/>
            </w:tcBorders>
            <w:tcMar>
              <w:left w:w="0" w:type="dxa"/>
              <w:right w:w="0" w:type="dxa"/>
            </w:tcMar>
            <w:vAlign w:val="bottom"/>
          </w:tcPr>
          <w:p>
            <w:pPr>
              <w:jc w:val="right"/>
              <w:rPr>
                <w:sz w:val="24"/>
              </w:rPr>
            </w:pPr>
            <w:r>
              <w:t>$106,437</w:t>
            </w:r>
          </w:p>
        </w:tc>
        <w:tc>
          <w:tcPr>
            <w:tcW w:w="1422" w:type="dxa"/>
            <w:tcBorders>
              <w:top w:val="single" w:color="auto" w:sz="8" w:space="0"/>
            </w:tcBorders>
            <w:tcMar>
              <w:left w:w="0" w:type="dxa"/>
              <w:right w:w="0" w:type="dxa"/>
            </w:tcMar>
            <w:vAlign w:val="bottom"/>
          </w:tcPr>
          <w:p>
            <w:pPr>
              <w:jc w:val="right"/>
              <w:rPr>
                <w:sz w:val="24"/>
              </w:rPr>
            </w:pPr>
            <w:r>
              <w:t>$106,437</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Taxes (35%)</w:t>
            </w:r>
          </w:p>
        </w:tc>
        <w:tc>
          <w:tcPr>
            <w:tcW w:w="1422" w:type="dxa"/>
            <w:tcBorders>
              <w:bottom w:val="single" w:color="auto" w:sz="8" w:space="0"/>
            </w:tcBorders>
            <w:tcMar>
              <w:left w:w="115" w:type="dxa"/>
              <w:right w:w="115" w:type="dxa"/>
            </w:tcMar>
            <w:vAlign w:val="bottom"/>
          </w:tcPr>
          <w:p>
            <w:pPr>
              <w:jc w:val="right"/>
              <w:rPr>
                <w:sz w:val="24"/>
              </w:rPr>
            </w:pPr>
            <w:r>
              <w:t>37,253</w:t>
            </w:r>
          </w:p>
        </w:tc>
        <w:tc>
          <w:tcPr>
            <w:tcW w:w="1422" w:type="dxa"/>
            <w:tcBorders>
              <w:bottom w:val="single" w:color="auto" w:sz="8" w:space="0"/>
            </w:tcBorders>
            <w:tcMar>
              <w:left w:w="0" w:type="dxa"/>
              <w:right w:w="0" w:type="dxa"/>
            </w:tcMar>
            <w:vAlign w:val="bottom"/>
          </w:tcPr>
          <w:p>
            <w:pPr>
              <w:jc w:val="right"/>
              <w:rPr>
                <w:sz w:val="24"/>
              </w:rPr>
            </w:pPr>
            <w:r>
              <w:t>37,253</w:t>
            </w:r>
          </w:p>
        </w:tc>
        <w:tc>
          <w:tcPr>
            <w:tcW w:w="1422" w:type="dxa"/>
            <w:tcBorders>
              <w:bottom w:val="single" w:color="auto" w:sz="8" w:space="0"/>
            </w:tcBorders>
            <w:tcMar>
              <w:left w:w="0" w:type="dxa"/>
              <w:right w:w="0" w:type="dxa"/>
            </w:tcMar>
            <w:vAlign w:val="bottom"/>
          </w:tcPr>
          <w:p>
            <w:pPr>
              <w:jc w:val="right"/>
              <w:rPr>
                <w:sz w:val="24"/>
              </w:rPr>
            </w:pPr>
            <w:r>
              <w:t>37,253</w:t>
            </w:r>
          </w:p>
        </w:tc>
        <w:tc>
          <w:tcPr>
            <w:tcW w:w="1422" w:type="dxa"/>
            <w:tcBorders>
              <w:bottom w:val="single" w:color="auto" w:sz="8" w:space="0"/>
            </w:tcBorders>
            <w:tcMar>
              <w:left w:w="0" w:type="dxa"/>
              <w:right w:w="0" w:type="dxa"/>
            </w:tcMar>
            <w:vAlign w:val="bottom"/>
          </w:tcPr>
          <w:p>
            <w:pPr>
              <w:jc w:val="right"/>
              <w:rPr>
                <w:sz w:val="24"/>
              </w:rPr>
            </w:pPr>
            <w:r>
              <w:t>37,253</w:t>
            </w:r>
          </w:p>
        </w:tc>
        <w:tc>
          <w:tcPr>
            <w:tcW w:w="1422" w:type="dxa"/>
            <w:tcBorders>
              <w:bottom w:val="single" w:color="auto" w:sz="8" w:space="0"/>
            </w:tcBorders>
            <w:tcMar>
              <w:left w:w="0" w:type="dxa"/>
              <w:right w:w="0" w:type="dxa"/>
            </w:tcMar>
            <w:vAlign w:val="bottom"/>
          </w:tcPr>
          <w:p>
            <w:pPr>
              <w:jc w:val="right"/>
              <w:rPr>
                <w:sz w:val="24"/>
              </w:rPr>
            </w:pPr>
            <w:r>
              <w:t>37,253</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Net Income</w:t>
            </w:r>
          </w:p>
        </w:tc>
        <w:tc>
          <w:tcPr>
            <w:tcW w:w="1422" w:type="dxa"/>
            <w:tcBorders>
              <w:top w:val="single" w:color="auto" w:sz="8" w:space="0"/>
            </w:tcBorders>
            <w:tcMar>
              <w:left w:w="115" w:type="dxa"/>
              <w:right w:w="115" w:type="dxa"/>
            </w:tcMar>
            <w:vAlign w:val="bottom"/>
          </w:tcPr>
          <w:p>
            <w:pPr>
              <w:jc w:val="right"/>
              <w:rPr>
                <w:sz w:val="24"/>
              </w:rPr>
            </w:pPr>
            <w:r>
              <w:t>$69,184</w:t>
            </w:r>
          </w:p>
        </w:tc>
        <w:tc>
          <w:tcPr>
            <w:tcW w:w="1422" w:type="dxa"/>
            <w:tcBorders>
              <w:top w:val="single" w:color="auto" w:sz="8" w:space="0"/>
            </w:tcBorders>
            <w:tcMar>
              <w:left w:w="0" w:type="dxa"/>
              <w:right w:w="0" w:type="dxa"/>
            </w:tcMar>
            <w:vAlign w:val="bottom"/>
          </w:tcPr>
          <w:p>
            <w:pPr>
              <w:jc w:val="right"/>
              <w:rPr>
                <w:sz w:val="24"/>
              </w:rPr>
            </w:pPr>
            <w:r>
              <w:t>$69,184</w:t>
            </w:r>
          </w:p>
        </w:tc>
        <w:tc>
          <w:tcPr>
            <w:tcW w:w="1422" w:type="dxa"/>
            <w:tcBorders>
              <w:top w:val="single" w:color="auto" w:sz="8" w:space="0"/>
            </w:tcBorders>
            <w:tcMar>
              <w:left w:w="0" w:type="dxa"/>
              <w:right w:w="0" w:type="dxa"/>
            </w:tcMar>
            <w:vAlign w:val="bottom"/>
          </w:tcPr>
          <w:p>
            <w:pPr>
              <w:jc w:val="right"/>
              <w:rPr>
                <w:sz w:val="24"/>
              </w:rPr>
            </w:pPr>
            <w:r>
              <w:t>$69,184</w:t>
            </w:r>
          </w:p>
        </w:tc>
        <w:tc>
          <w:tcPr>
            <w:tcW w:w="1422" w:type="dxa"/>
            <w:tcBorders>
              <w:top w:val="single" w:color="auto" w:sz="8" w:space="0"/>
            </w:tcBorders>
            <w:tcMar>
              <w:left w:w="0" w:type="dxa"/>
              <w:right w:w="0" w:type="dxa"/>
            </w:tcMar>
            <w:vAlign w:val="bottom"/>
          </w:tcPr>
          <w:p>
            <w:pPr>
              <w:jc w:val="right"/>
              <w:rPr>
                <w:sz w:val="24"/>
              </w:rPr>
            </w:pPr>
            <w:r>
              <w:t>$69,184</w:t>
            </w:r>
          </w:p>
        </w:tc>
        <w:tc>
          <w:tcPr>
            <w:tcW w:w="1422" w:type="dxa"/>
            <w:tcBorders>
              <w:top w:val="single" w:color="auto" w:sz="8" w:space="0"/>
            </w:tcBorders>
            <w:tcMar>
              <w:left w:w="0" w:type="dxa"/>
              <w:right w:w="0" w:type="dxa"/>
            </w:tcMar>
            <w:vAlign w:val="bottom"/>
          </w:tcPr>
          <w:p>
            <w:pPr>
              <w:jc w:val="right"/>
              <w:rPr>
                <w:sz w:val="24"/>
              </w:rPr>
            </w:pPr>
            <w:r>
              <w:t>$69,184</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Depreciation</w:t>
            </w:r>
          </w:p>
        </w:tc>
        <w:tc>
          <w:tcPr>
            <w:tcW w:w="1422" w:type="dxa"/>
            <w:tcBorders>
              <w:bottom w:val="single" w:color="auto" w:sz="8" w:space="0"/>
            </w:tcBorders>
            <w:tcMar>
              <w:left w:w="115" w:type="dxa"/>
              <w:right w:w="115"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Operating CF</w:t>
            </w:r>
          </w:p>
        </w:tc>
        <w:tc>
          <w:tcPr>
            <w:tcW w:w="1422" w:type="dxa"/>
            <w:tcBorders>
              <w:top w:val="single" w:color="auto" w:sz="8" w:space="0"/>
              <w:bottom w:val="double" w:color="auto" w:sz="4" w:space="0"/>
            </w:tcBorders>
            <w:tcMar>
              <w:left w:w="115" w:type="dxa"/>
              <w:right w:w="115" w:type="dxa"/>
            </w:tcMar>
            <w:vAlign w:val="bottom"/>
          </w:tcPr>
          <w:p>
            <w:pPr>
              <w:jc w:val="right"/>
              <w:rPr>
                <w:sz w:val="24"/>
              </w:rPr>
            </w:pPr>
            <w:r>
              <w:t>$243,184</w:t>
            </w:r>
          </w:p>
        </w:tc>
        <w:tc>
          <w:tcPr>
            <w:tcW w:w="1422"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2"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2"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2" w:type="dxa"/>
            <w:tcBorders>
              <w:top w:val="single" w:color="auto" w:sz="8" w:space="0"/>
              <w:bottom w:val="double" w:color="auto" w:sz="4" w:space="0"/>
            </w:tcBorders>
            <w:tcMar>
              <w:left w:w="0" w:type="dxa"/>
              <w:right w:w="0" w:type="dxa"/>
            </w:tcMar>
            <w:vAlign w:val="bottom"/>
          </w:tcPr>
          <w:p>
            <w:pPr>
              <w:jc w:val="right"/>
              <w:rPr>
                <w:sz w:val="24"/>
              </w:rPr>
            </w:pPr>
            <w:r>
              <w:t>$243,184</w:t>
            </w:r>
          </w:p>
        </w:tc>
      </w:tr>
    </w:tbl>
    <w:p>
      <w:pPr>
        <w:tabs>
          <w:tab w:val="left" w:pos="450"/>
          <w:tab w:val="right" w:pos="3600"/>
          <w:tab w:val="right" w:pos="5040"/>
          <w:tab w:val="right" w:pos="6390"/>
          <w:tab w:val="right" w:pos="7830"/>
          <w:tab w:val="left" w:pos="7920"/>
          <w:tab w:val="left" w:pos="9090"/>
          <w:tab w:val="right" w:pos="9180"/>
        </w:tabs>
        <w:jc w:val="both"/>
        <w:rPr>
          <w:szCs w:val="22"/>
        </w:rPr>
      </w:pPr>
    </w:p>
    <w:tbl>
      <w:tblPr>
        <w:tblStyle w:val="17"/>
        <w:tblW w:w="9376" w:type="dxa"/>
        <w:tblInd w:w="0" w:type="dxa"/>
        <w:tblLayout w:type="fixed"/>
        <w:tblCellMar>
          <w:top w:w="0" w:type="dxa"/>
          <w:left w:w="108" w:type="dxa"/>
          <w:bottom w:w="0" w:type="dxa"/>
          <w:right w:w="108" w:type="dxa"/>
        </w:tblCellMar>
      </w:tblPr>
      <w:tblGrid>
        <w:gridCol w:w="432"/>
        <w:gridCol w:w="1814"/>
        <w:gridCol w:w="1426"/>
        <w:gridCol w:w="1426"/>
        <w:gridCol w:w="1426"/>
        <w:gridCol w:w="1426"/>
        <w:gridCol w:w="1426"/>
      </w:tblGrid>
      <w:tr>
        <w:tblPrEx>
          <w:tblLayout w:type="fixed"/>
        </w:tblPrEx>
        <w:tc>
          <w:tcPr>
            <w:tcW w:w="432" w:type="dxa"/>
            <w:tcMar>
              <w:left w:w="0" w:type="dxa"/>
              <w:right w:w="0" w:type="dxa"/>
            </w:tcMar>
          </w:tcPr>
          <w:p>
            <w:pPr>
              <w:tabs>
                <w:tab w:val="left" w:pos="720"/>
              </w:tabs>
              <w:jc w:val="both"/>
              <w:rPr>
                <w:b/>
                <w:bCs/>
                <w:szCs w:val="22"/>
              </w:rPr>
            </w:pPr>
          </w:p>
        </w:tc>
        <w:tc>
          <w:tcPr>
            <w:tcW w:w="1814" w:type="dxa"/>
            <w:tcMar>
              <w:left w:w="0" w:type="dxa"/>
              <w:right w:w="0" w:type="dxa"/>
            </w:tcMar>
          </w:tcPr>
          <w:p>
            <w:pPr>
              <w:tabs>
                <w:tab w:val="left" w:pos="720"/>
              </w:tabs>
              <w:jc w:val="both"/>
              <w:rPr>
                <w:szCs w:val="22"/>
                <w:u w:val="single"/>
              </w:rPr>
            </w:pPr>
            <w:r>
              <w:rPr>
                <w:szCs w:val="22"/>
                <w:u w:val="single"/>
              </w:rPr>
              <w:t>Year</w:t>
            </w:r>
          </w:p>
        </w:tc>
        <w:tc>
          <w:tcPr>
            <w:tcW w:w="1426" w:type="dxa"/>
            <w:tcMar>
              <w:left w:w="0" w:type="dxa"/>
              <w:right w:w="0" w:type="dxa"/>
            </w:tcMar>
          </w:tcPr>
          <w:p>
            <w:pPr>
              <w:tabs>
                <w:tab w:val="left" w:pos="720"/>
              </w:tabs>
              <w:jc w:val="center"/>
              <w:rPr>
                <w:szCs w:val="22"/>
                <w:u w:val="single"/>
              </w:rPr>
            </w:pPr>
            <w:r>
              <w:rPr>
                <w:szCs w:val="22"/>
                <w:u w:val="single"/>
              </w:rPr>
              <w:t>1</w:t>
            </w:r>
          </w:p>
        </w:tc>
        <w:tc>
          <w:tcPr>
            <w:tcW w:w="1426" w:type="dxa"/>
            <w:tcMar>
              <w:left w:w="0" w:type="dxa"/>
              <w:right w:w="0" w:type="dxa"/>
            </w:tcMar>
          </w:tcPr>
          <w:p>
            <w:pPr>
              <w:tabs>
                <w:tab w:val="left" w:pos="720"/>
              </w:tabs>
              <w:jc w:val="center"/>
              <w:rPr>
                <w:szCs w:val="22"/>
                <w:u w:val="single"/>
              </w:rPr>
            </w:pPr>
            <w:r>
              <w:rPr>
                <w:szCs w:val="22"/>
                <w:u w:val="single"/>
              </w:rPr>
              <w:t>2</w:t>
            </w:r>
          </w:p>
        </w:tc>
        <w:tc>
          <w:tcPr>
            <w:tcW w:w="1426" w:type="dxa"/>
            <w:tcMar>
              <w:left w:w="0" w:type="dxa"/>
              <w:right w:w="0" w:type="dxa"/>
            </w:tcMar>
          </w:tcPr>
          <w:p>
            <w:pPr>
              <w:tabs>
                <w:tab w:val="left" w:pos="720"/>
              </w:tabs>
              <w:jc w:val="center"/>
              <w:rPr>
                <w:szCs w:val="22"/>
                <w:u w:val="single"/>
              </w:rPr>
            </w:pPr>
            <w:r>
              <w:rPr>
                <w:szCs w:val="22"/>
                <w:u w:val="single"/>
              </w:rPr>
              <w:t>3</w:t>
            </w:r>
          </w:p>
        </w:tc>
        <w:tc>
          <w:tcPr>
            <w:tcW w:w="1426" w:type="dxa"/>
            <w:tcMar>
              <w:left w:w="0" w:type="dxa"/>
              <w:right w:w="0" w:type="dxa"/>
            </w:tcMar>
          </w:tcPr>
          <w:p>
            <w:pPr>
              <w:tabs>
                <w:tab w:val="left" w:pos="720"/>
              </w:tabs>
              <w:jc w:val="center"/>
              <w:rPr>
                <w:szCs w:val="22"/>
                <w:u w:val="single"/>
              </w:rPr>
            </w:pPr>
            <w:r>
              <w:rPr>
                <w:szCs w:val="22"/>
                <w:u w:val="single"/>
              </w:rPr>
              <w:t>4</w:t>
            </w:r>
          </w:p>
        </w:tc>
        <w:tc>
          <w:tcPr>
            <w:tcW w:w="1426" w:type="dxa"/>
            <w:tcMar>
              <w:left w:w="0" w:type="dxa"/>
              <w:right w:w="0" w:type="dxa"/>
            </w:tcMar>
          </w:tcPr>
          <w:p>
            <w:pPr>
              <w:tabs>
                <w:tab w:val="left" w:pos="720"/>
              </w:tabs>
              <w:jc w:val="center"/>
              <w:rPr>
                <w:szCs w:val="22"/>
                <w:u w:val="single"/>
              </w:rPr>
            </w:pPr>
            <w:r>
              <w:rPr>
                <w:szCs w:val="22"/>
                <w:u w:val="single"/>
              </w:rPr>
              <w:t>5</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Operating CF</w:t>
            </w:r>
          </w:p>
        </w:tc>
        <w:tc>
          <w:tcPr>
            <w:tcW w:w="1426" w:type="dxa"/>
            <w:tcMar>
              <w:left w:w="115" w:type="dxa"/>
              <w:right w:w="115" w:type="dxa"/>
            </w:tcMar>
            <w:vAlign w:val="bottom"/>
          </w:tcPr>
          <w:p>
            <w:pPr>
              <w:jc w:val="right"/>
              <w:rPr>
                <w:sz w:val="24"/>
              </w:rPr>
            </w:pPr>
            <w:r>
              <w:t>$243,184</w:t>
            </w:r>
          </w:p>
        </w:tc>
        <w:tc>
          <w:tcPr>
            <w:tcW w:w="1426" w:type="dxa"/>
            <w:tcMar>
              <w:left w:w="0" w:type="dxa"/>
              <w:right w:w="0" w:type="dxa"/>
            </w:tcMar>
            <w:vAlign w:val="bottom"/>
          </w:tcPr>
          <w:p>
            <w:pPr>
              <w:jc w:val="right"/>
              <w:rPr>
                <w:sz w:val="24"/>
              </w:rPr>
            </w:pPr>
            <w:r>
              <w:t>$243,184</w:t>
            </w:r>
          </w:p>
        </w:tc>
        <w:tc>
          <w:tcPr>
            <w:tcW w:w="1426" w:type="dxa"/>
            <w:tcMar>
              <w:left w:w="0" w:type="dxa"/>
              <w:right w:w="0" w:type="dxa"/>
            </w:tcMar>
            <w:vAlign w:val="bottom"/>
          </w:tcPr>
          <w:p>
            <w:pPr>
              <w:jc w:val="right"/>
              <w:rPr>
                <w:sz w:val="24"/>
              </w:rPr>
            </w:pPr>
            <w:r>
              <w:t>$243,184</w:t>
            </w:r>
          </w:p>
        </w:tc>
        <w:tc>
          <w:tcPr>
            <w:tcW w:w="1426" w:type="dxa"/>
            <w:tcMar>
              <w:left w:w="0" w:type="dxa"/>
              <w:right w:w="0" w:type="dxa"/>
            </w:tcMar>
            <w:vAlign w:val="bottom"/>
          </w:tcPr>
          <w:p>
            <w:pPr>
              <w:jc w:val="right"/>
              <w:rPr>
                <w:sz w:val="24"/>
              </w:rPr>
            </w:pPr>
            <w:r>
              <w:t>$243,184</w:t>
            </w:r>
          </w:p>
        </w:tc>
        <w:tc>
          <w:tcPr>
            <w:tcW w:w="1426" w:type="dxa"/>
            <w:tcMar>
              <w:left w:w="0" w:type="dxa"/>
              <w:right w:w="0" w:type="dxa"/>
            </w:tcMar>
            <w:vAlign w:val="bottom"/>
          </w:tcPr>
          <w:p>
            <w:pPr>
              <w:jc w:val="right"/>
              <w:rPr>
                <w:sz w:val="24"/>
              </w:rPr>
            </w:pPr>
            <w:r>
              <w:t>$243,184</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Change in NWC</w:t>
            </w:r>
          </w:p>
        </w:tc>
        <w:tc>
          <w:tcPr>
            <w:tcW w:w="1426" w:type="dxa"/>
            <w:tcMar>
              <w:left w:w="115" w:type="dxa"/>
              <w:right w:w="115" w:type="dxa"/>
            </w:tcMar>
            <w:vAlign w:val="bottom"/>
          </w:tcPr>
          <w:p>
            <w:pPr>
              <w:jc w:val="right"/>
              <w:rPr>
                <w:sz w:val="24"/>
              </w:rPr>
            </w:pPr>
            <w:r>
              <w:t>0</w:t>
            </w:r>
          </w:p>
        </w:tc>
        <w:tc>
          <w:tcPr>
            <w:tcW w:w="1426" w:type="dxa"/>
            <w:tcMar>
              <w:left w:w="0" w:type="dxa"/>
              <w:right w:w="0" w:type="dxa"/>
            </w:tcMar>
            <w:vAlign w:val="bottom"/>
          </w:tcPr>
          <w:p>
            <w:pPr>
              <w:jc w:val="right"/>
              <w:rPr>
                <w:sz w:val="24"/>
              </w:rPr>
            </w:pPr>
            <w:r>
              <w:t>0</w:t>
            </w:r>
          </w:p>
        </w:tc>
        <w:tc>
          <w:tcPr>
            <w:tcW w:w="1426" w:type="dxa"/>
            <w:tcMar>
              <w:left w:w="0" w:type="dxa"/>
              <w:right w:w="0" w:type="dxa"/>
            </w:tcMar>
            <w:vAlign w:val="bottom"/>
          </w:tcPr>
          <w:p>
            <w:pPr>
              <w:jc w:val="right"/>
              <w:rPr>
                <w:sz w:val="24"/>
              </w:rPr>
            </w:pPr>
            <w:r>
              <w:t>0</w:t>
            </w:r>
          </w:p>
        </w:tc>
        <w:tc>
          <w:tcPr>
            <w:tcW w:w="1426" w:type="dxa"/>
            <w:tcMar>
              <w:left w:w="0" w:type="dxa"/>
              <w:right w:w="0" w:type="dxa"/>
            </w:tcMar>
            <w:vAlign w:val="bottom"/>
          </w:tcPr>
          <w:p>
            <w:pPr>
              <w:jc w:val="right"/>
              <w:rPr>
                <w:sz w:val="24"/>
              </w:rPr>
            </w:pPr>
            <w:r>
              <w:t>0</w:t>
            </w:r>
          </w:p>
        </w:tc>
        <w:tc>
          <w:tcPr>
            <w:tcW w:w="1426" w:type="dxa"/>
            <w:tcMar>
              <w:left w:w="0" w:type="dxa"/>
              <w:right w:w="0" w:type="dxa"/>
            </w:tcMar>
            <w:vAlign w:val="bottom"/>
          </w:tcPr>
          <w:p>
            <w:pPr>
              <w:jc w:val="right"/>
              <w:rPr>
                <w:sz w:val="24"/>
              </w:rPr>
            </w:pPr>
            <w:r>
              <w:t>75,000</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Capital spending</w:t>
            </w:r>
          </w:p>
        </w:tc>
        <w:tc>
          <w:tcPr>
            <w:tcW w:w="1426" w:type="dxa"/>
            <w:tcBorders>
              <w:bottom w:val="single" w:color="auto" w:sz="8" w:space="0"/>
            </w:tcBorders>
            <w:tcMar>
              <w:left w:w="115" w:type="dxa"/>
              <w:right w:w="115"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45,500</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Total CF</w:t>
            </w:r>
          </w:p>
        </w:tc>
        <w:tc>
          <w:tcPr>
            <w:tcW w:w="1426" w:type="dxa"/>
            <w:tcBorders>
              <w:top w:val="single" w:color="auto" w:sz="8" w:space="0"/>
              <w:bottom w:val="double" w:color="auto" w:sz="4" w:space="0"/>
            </w:tcBorders>
            <w:tcMar>
              <w:left w:w="115" w:type="dxa"/>
              <w:right w:w="115" w:type="dxa"/>
            </w:tcMar>
            <w:vAlign w:val="bottom"/>
          </w:tcPr>
          <w:p>
            <w:pPr>
              <w:jc w:val="right"/>
              <w:rPr>
                <w:sz w:val="24"/>
              </w:rPr>
            </w:pPr>
            <w:r>
              <w:t>$243,184</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$363,684</w:t>
            </w:r>
          </w:p>
        </w:tc>
      </w:tr>
    </w:tbl>
    <w:p>
      <w:pPr>
        <w:tabs>
          <w:tab w:val="left" w:pos="270"/>
          <w:tab w:val="left" w:pos="450"/>
          <w:tab w:val="right" w:pos="3240"/>
          <w:tab w:val="left" w:pos="3600"/>
          <w:tab w:val="right" w:pos="4410"/>
          <w:tab w:val="right" w:pos="5670"/>
          <w:tab w:val="right" w:pos="6840"/>
          <w:tab w:val="right" w:pos="8100"/>
          <w:tab w:val="right" w:pos="9270"/>
        </w:tabs>
        <w:ind w:left="270"/>
        <w:jc w:val="both"/>
        <w:rPr>
          <w:szCs w:val="22"/>
        </w:rPr>
      </w:pPr>
      <w:bookmarkStart w:id="0" w:name="OLE_LINK1"/>
    </w:p>
    <w:p>
      <w:pPr>
        <w:tabs>
          <w:tab w:val="left" w:pos="270"/>
          <w:tab w:val="left" w:pos="446"/>
          <w:tab w:val="left" w:pos="907"/>
          <w:tab w:val="right" w:pos="3240"/>
          <w:tab w:val="left" w:pos="3600"/>
          <w:tab w:val="right" w:pos="4410"/>
          <w:tab w:val="right" w:pos="5670"/>
          <w:tab w:val="right" w:pos="6840"/>
          <w:tab w:val="right" w:pos="8100"/>
          <w:tab w:val="right" w:pos="9270"/>
        </w:tabs>
        <w:ind w:left="907" w:hanging="907"/>
        <w:jc w:val="both"/>
        <w:rPr>
          <w:szCs w:val="22"/>
        </w:rPr>
      </w:pPr>
      <w:r>
        <w:rPr>
          <w:szCs w:val="22"/>
        </w:rPr>
        <w:tab/>
      </w:r>
      <w:r>
        <w:rPr>
          <w:szCs w:val="22"/>
        </w:rPr>
        <w:tab/>
      </w:r>
      <w:r>
        <w:rPr>
          <w:szCs w:val="22"/>
        </w:rPr>
        <w:tab/>
      </w:r>
      <w:r>
        <w:rPr>
          <w:szCs w:val="22"/>
        </w:rPr>
        <w:t>NPV = –$945,000 + $243,184(PVIFA</w:t>
      </w:r>
      <w:r>
        <w:rPr>
          <w:szCs w:val="22"/>
          <w:vertAlign w:val="subscript"/>
        </w:rPr>
        <w:t>12%,5</w:t>
      </w:r>
      <w:r>
        <w:rPr>
          <w:szCs w:val="22"/>
        </w:rPr>
        <w:t>) + [($75,000 + 45,500) / 1.12</w:t>
      </w:r>
      <w:r>
        <w:rPr>
          <w:szCs w:val="22"/>
          <w:vertAlign w:val="superscript"/>
        </w:rPr>
        <w:t>5</w:t>
      </w:r>
      <w:r>
        <w:rPr>
          <w:szCs w:val="22"/>
        </w:rPr>
        <w:t xml:space="preserve">] </w:t>
      </w:r>
      <w:r>
        <w:rPr>
          <w:szCs w:val="22"/>
        </w:rPr>
        <w:sym w:font="Symbol" w:char="F0BB"/>
      </w:r>
      <w:r>
        <w:rPr>
          <w:szCs w:val="22"/>
        </w:rPr>
        <w:t xml:space="preserve"> $0</w:t>
      </w:r>
    </w:p>
    <w:p>
      <w:pPr>
        <w:tabs>
          <w:tab w:val="left" w:pos="270"/>
          <w:tab w:val="left" w:pos="446"/>
          <w:tab w:val="left" w:pos="907"/>
          <w:tab w:val="right" w:pos="3240"/>
          <w:tab w:val="left" w:pos="3600"/>
          <w:tab w:val="right" w:pos="4410"/>
          <w:tab w:val="right" w:pos="5670"/>
          <w:tab w:val="right" w:pos="6840"/>
          <w:tab w:val="right" w:pos="8100"/>
          <w:tab w:val="right" w:pos="9270"/>
        </w:tabs>
        <w:ind w:left="907" w:hanging="907"/>
        <w:jc w:val="both"/>
        <w:rPr>
          <w:szCs w:val="22"/>
        </w:rPr>
      </w:pPr>
    </w:p>
    <w:p>
      <w:pPr>
        <w:tabs>
          <w:tab w:val="left" w:pos="446"/>
          <w:tab w:val="left" w:pos="907"/>
        </w:tabs>
        <w:ind w:left="907" w:hanging="907"/>
        <w:jc w:val="both"/>
        <w:rPr>
          <w:szCs w:val="22"/>
        </w:rPr>
      </w:pPr>
      <w:r>
        <w:rPr>
          <w:szCs w:val="22"/>
        </w:rPr>
        <w:tab/>
      </w:r>
      <w:r>
        <w:rPr>
          <w:szCs w:val="22"/>
        </w:rPr>
        <w:tab/>
      </w:r>
      <w:r>
        <w:rPr>
          <w:szCs w:val="22"/>
        </w:rPr>
        <w:t>Note, the NPV is not exactly equal to zero because we had to round the number of cartons sold; you cannot sell one-half of a carton.</w:t>
      </w:r>
    </w:p>
    <w:bookmarkEnd w:id="0"/>
    <w:p>
      <w:pPr>
        <w:tabs>
          <w:tab w:val="left" w:pos="446"/>
          <w:tab w:val="left" w:pos="907"/>
        </w:tabs>
        <w:ind w:left="907" w:hanging="907"/>
        <w:jc w:val="both"/>
        <w:rPr>
          <w:szCs w:val="22"/>
        </w:rPr>
      </w:pPr>
    </w:p>
    <w:p>
      <w:pPr>
        <w:tabs>
          <w:tab w:val="left" w:pos="446"/>
          <w:tab w:val="left" w:pos="907"/>
        </w:tabs>
        <w:ind w:left="907" w:hanging="907"/>
        <w:jc w:val="both"/>
        <w:rPr>
          <w:szCs w:val="22"/>
        </w:rPr>
      </w:pPr>
      <w:r>
        <w:rPr>
          <w:i/>
          <w:iCs/>
          <w:szCs w:val="22"/>
        </w:rPr>
        <w:tab/>
      </w:r>
      <w:r>
        <w:rPr>
          <w:i/>
          <w:iCs/>
          <w:szCs w:val="22"/>
        </w:rPr>
        <w:t>c</w:t>
      </w:r>
      <w:r>
        <w:rPr>
          <w:szCs w:val="22"/>
        </w:rPr>
        <w:t xml:space="preserve">. </w:t>
      </w:r>
      <w:r>
        <w:rPr>
          <w:szCs w:val="22"/>
        </w:rPr>
        <w:tab/>
      </w:r>
      <w:r>
        <w:rPr>
          <w:szCs w:val="22"/>
        </w:rPr>
        <w:t xml:space="preserve">To find the highest level of fixed costs and still breakeven, we need to use the tax shield approach to calculating OCF, and solve the problem similar to finding a bid price. Using the initial cash flow and salvage value we already calculated, the equation for a zero NPV of the project is: </w:t>
      </w:r>
    </w:p>
    <w:p>
      <w:pPr>
        <w:tabs>
          <w:tab w:val="left" w:pos="446"/>
          <w:tab w:val="left" w:pos="907"/>
        </w:tabs>
        <w:ind w:left="907" w:hanging="907"/>
        <w:jc w:val="both"/>
        <w:rPr>
          <w:szCs w:val="22"/>
        </w:rPr>
      </w:pPr>
    </w:p>
    <w:p>
      <w:pPr>
        <w:tabs>
          <w:tab w:val="left" w:pos="446"/>
          <w:tab w:val="left" w:pos="907"/>
        </w:tabs>
        <w:ind w:left="907" w:hanging="907"/>
        <w:jc w:val="both"/>
        <w:rPr>
          <w:szCs w:val="22"/>
        </w:rPr>
      </w:pPr>
      <w:r>
        <w:rPr>
          <w:szCs w:val="22"/>
        </w:rPr>
        <w:tab/>
      </w:r>
      <w:r>
        <w:rPr>
          <w:szCs w:val="22"/>
        </w:rPr>
        <w:tab/>
      </w:r>
      <w:r>
        <w:rPr>
          <w:szCs w:val="22"/>
        </w:rPr>
        <w:t>NPV = 0 = –$945,000 + OCF(PVIFA</w:t>
      </w:r>
      <w:r>
        <w:rPr>
          <w:szCs w:val="22"/>
          <w:vertAlign w:val="subscript"/>
        </w:rPr>
        <w:t>12%,5</w:t>
      </w:r>
      <w:r>
        <w:rPr>
          <w:szCs w:val="22"/>
        </w:rPr>
        <w:t>) + [($75,000 + 45,500) / 1.12</w:t>
      </w:r>
      <w:r>
        <w:rPr>
          <w:szCs w:val="22"/>
          <w:vertAlign w:val="superscript"/>
        </w:rPr>
        <w:t>5</w:t>
      </w:r>
      <w:r>
        <w:rPr>
          <w:szCs w:val="22"/>
        </w:rPr>
        <w:t>]</w:t>
      </w:r>
    </w:p>
    <w:p>
      <w:pPr>
        <w:tabs>
          <w:tab w:val="left" w:pos="446"/>
          <w:tab w:val="left" w:pos="907"/>
        </w:tabs>
        <w:ind w:left="907" w:hanging="907"/>
        <w:jc w:val="both"/>
        <w:rPr>
          <w:szCs w:val="22"/>
        </w:rPr>
      </w:pPr>
      <w:r>
        <w:rPr>
          <w:szCs w:val="22"/>
        </w:rPr>
        <w:tab/>
      </w:r>
      <w:r>
        <w:rPr>
          <w:szCs w:val="22"/>
        </w:rPr>
        <w:tab/>
      </w:r>
      <w:r>
        <w:rPr>
          <w:szCs w:val="22"/>
        </w:rPr>
        <w:t>OCF = $876,625.06 / PVIFA</w:t>
      </w:r>
      <w:r>
        <w:rPr>
          <w:szCs w:val="22"/>
          <w:vertAlign w:val="subscript"/>
        </w:rPr>
        <w:t>12%,5</w:t>
      </w:r>
      <w:r>
        <w:rPr>
          <w:szCs w:val="22"/>
        </w:rPr>
        <w:t xml:space="preserve"> = $243,184.32</w:t>
      </w:r>
    </w:p>
    <w:p>
      <w:pPr>
        <w:tabs>
          <w:tab w:val="left" w:pos="446"/>
          <w:tab w:val="left" w:pos="907"/>
        </w:tabs>
        <w:ind w:left="907" w:hanging="907"/>
        <w:jc w:val="both"/>
        <w:rPr>
          <w:szCs w:val="22"/>
        </w:rPr>
      </w:pPr>
      <w:r>
        <w:rPr>
          <w:szCs w:val="22"/>
        </w:rPr>
        <w:tab/>
      </w:r>
      <w:r>
        <w:rPr>
          <w:szCs w:val="22"/>
        </w:rPr>
        <w:tab/>
      </w:r>
    </w:p>
    <w:p>
      <w:pPr>
        <w:tabs>
          <w:tab w:val="left" w:pos="446"/>
          <w:tab w:val="left" w:pos="907"/>
        </w:tabs>
        <w:ind w:left="907" w:hanging="907"/>
        <w:jc w:val="both"/>
        <w:rPr>
          <w:szCs w:val="22"/>
        </w:rPr>
      </w:pPr>
      <w:r>
        <w:rPr>
          <w:szCs w:val="22"/>
        </w:rPr>
        <w:tab/>
      </w:r>
      <w:r>
        <w:rPr>
          <w:szCs w:val="22"/>
        </w:rPr>
        <w:tab/>
      </w:r>
      <w:r>
        <w:rPr>
          <w:szCs w:val="22"/>
        </w:rPr>
        <w:t xml:space="preserve">Notice this is the same OCF we calculated in part </w:t>
      </w:r>
      <w:r>
        <w:rPr>
          <w:i/>
          <w:szCs w:val="22"/>
        </w:rPr>
        <w:t>b</w:t>
      </w:r>
      <w:r>
        <w:rPr>
          <w:szCs w:val="22"/>
        </w:rPr>
        <w:t>. Now we can use the tax shield approach to solve for the maximum level of fixed costs as follows:</w:t>
      </w:r>
    </w:p>
    <w:p>
      <w:pPr>
        <w:ind w:left="440" w:hanging="446"/>
        <w:jc w:val="both"/>
        <w:rPr>
          <w:szCs w:val="22"/>
        </w:rPr>
      </w:pPr>
    </w:p>
    <w:p>
      <w:pPr>
        <w:tabs>
          <w:tab w:val="left" w:pos="446"/>
          <w:tab w:val="left" w:pos="907"/>
        </w:tabs>
        <w:ind w:left="907" w:hanging="907"/>
        <w:jc w:val="both"/>
        <w:rPr>
          <w:szCs w:val="22"/>
        </w:rPr>
      </w:pPr>
      <w:r>
        <w:rPr>
          <w:szCs w:val="22"/>
        </w:rPr>
        <w:tab/>
      </w:r>
      <w:r>
        <w:rPr>
          <w:szCs w:val="22"/>
        </w:rPr>
        <w:tab/>
      </w:r>
      <w:r>
        <w:rPr>
          <w:szCs w:val="22"/>
        </w:rPr>
        <w:t xml:space="preserve">OCF = $243,184.32 = [(P–v)Q – FC ](1 – </w:t>
      </w:r>
      <w:r>
        <w:rPr>
          <w:i/>
          <w:szCs w:val="22"/>
        </w:rPr>
        <w:t>T</w:t>
      </w:r>
      <w:r>
        <w:rPr>
          <w:szCs w:val="22"/>
        </w:rPr>
        <w:t xml:space="preserve">) + </w:t>
      </w:r>
      <w:r>
        <w:rPr>
          <w:i/>
          <w:szCs w:val="22"/>
        </w:rPr>
        <w:t>T</w:t>
      </w:r>
      <w:r>
        <w:rPr>
          <w:szCs w:val="22"/>
        </w:rPr>
        <w:t>D</w:t>
      </w:r>
    </w:p>
    <w:p>
      <w:pPr>
        <w:tabs>
          <w:tab w:val="left" w:pos="446"/>
          <w:tab w:val="left" w:pos="907"/>
        </w:tabs>
        <w:ind w:left="907" w:hanging="907"/>
        <w:jc w:val="both"/>
        <w:rPr>
          <w:szCs w:val="22"/>
        </w:rPr>
      </w:pPr>
      <w:r>
        <w:rPr>
          <w:szCs w:val="22"/>
        </w:rPr>
        <w:tab/>
      </w:r>
      <w:r>
        <w:rPr>
          <w:szCs w:val="22"/>
        </w:rPr>
        <w:tab/>
      </w:r>
      <w:r>
        <w:rPr>
          <w:szCs w:val="22"/>
        </w:rPr>
        <w:t>$243,184.32 = [($17.00 – 10.30)(120,000) – FC](1 – 0.35) + 0.35($870,000/5)</w:t>
      </w:r>
    </w:p>
    <w:p>
      <w:pPr>
        <w:tabs>
          <w:tab w:val="left" w:pos="446"/>
          <w:tab w:val="left" w:pos="907"/>
        </w:tabs>
        <w:ind w:left="907" w:hanging="907"/>
        <w:jc w:val="both"/>
        <w:rPr>
          <w:szCs w:val="22"/>
        </w:rPr>
      </w:pPr>
      <w:r>
        <w:rPr>
          <w:szCs w:val="22"/>
        </w:rPr>
        <w:tab/>
      </w:r>
      <w:r>
        <w:rPr>
          <w:szCs w:val="22"/>
        </w:rPr>
        <w:tab/>
      </w:r>
      <w:r>
        <w:rPr>
          <w:szCs w:val="22"/>
        </w:rPr>
        <w:t>FC = $523,562.58</w:t>
      </w:r>
    </w:p>
    <w:p>
      <w:pPr>
        <w:tabs>
          <w:tab w:val="left" w:pos="446"/>
          <w:tab w:val="left" w:pos="907"/>
          <w:tab w:val="right" w:pos="3600"/>
          <w:tab w:val="right" w:pos="5040"/>
          <w:tab w:val="right" w:pos="6390"/>
          <w:tab w:val="right" w:pos="7830"/>
          <w:tab w:val="left" w:pos="7920"/>
          <w:tab w:val="left" w:pos="9090"/>
          <w:tab w:val="right" w:pos="9180"/>
        </w:tabs>
        <w:ind w:left="907" w:hanging="907"/>
        <w:jc w:val="both"/>
        <w:rPr>
          <w:szCs w:val="22"/>
        </w:rPr>
      </w:pPr>
      <w:r>
        <w:rPr>
          <w:szCs w:val="22"/>
        </w:rPr>
        <w:tab/>
      </w:r>
    </w:p>
    <w:p>
      <w:pPr>
        <w:pStyle w:val="9"/>
        <w:tabs>
          <w:tab w:val="left" w:pos="360"/>
          <w:tab w:val="left" w:pos="446"/>
          <w:tab w:val="left" w:pos="907"/>
          <w:tab w:val="right" w:pos="3600"/>
          <w:tab w:val="right" w:pos="5040"/>
          <w:tab w:val="right" w:pos="6390"/>
          <w:tab w:val="right" w:pos="7830"/>
          <w:tab w:val="left" w:pos="7920"/>
          <w:tab w:val="left" w:pos="9090"/>
          <w:tab w:val="right" w:pos="9180"/>
          <w:tab w:val="clear" w:pos="4320"/>
          <w:tab w:val="clear" w:pos="8640"/>
        </w:tabs>
        <w:ind w:left="907" w:hanging="907"/>
        <w:rPr>
          <w:rFonts w:ascii="Times New Roman" w:hAnsi="Times New Roman"/>
          <w:szCs w:val="22"/>
        </w:rPr>
      </w:pPr>
      <w:r>
        <w:rPr>
          <w:szCs w:val="22"/>
        </w:rPr>
        <w:tab/>
      </w:r>
      <w:r>
        <w:rPr>
          <w:szCs w:val="22"/>
        </w:rPr>
        <w:tab/>
      </w:r>
      <w:r>
        <w:rPr>
          <w:szCs w:val="22"/>
        </w:rPr>
        <w:tab/>
      </w:r>
      <w:r>
        <w:rPr>
          <w:rFonts w:ascii="Times New Roman" w:hAnsi="Times New Roman"/>
          <w:szCs w:val="22"/>
        </w:rPr>
        <w:t>As a check, we can calculate the NPV of the project with this level of fixed costs. The calculations are:</w:t>
      </w:r>
    </w:p>
    <w:p>
      <w:pPr>
        <w:tabs>
          <w:tab w:val="left" w:pos="450"/>
          <w:tab w:val="right" w:pos="3600"/>
          <w:tab w:val="right" w:pos="5040"/>
          <w:tab w:val="right" w:pos="6390"/>
          <w:tab w:val="right" w:pos="7830"/>
          <w:tab w:val="left" w:pos="7920"/>
          <w:tab w:val="left" w:pos="9090"/>
          <w:tab w:val="right" w:pos="9180"/>
        </w:tabs>
        <w:jc w:val="both"/>
        <w:rPr>
          <w:szCs w:val="22"/>
        </w:rPr>
      </w:pPr>
    </w:p>
    <w:tbl>
      <w:tblPr>
        <w:tblStyle w:val="17"/>
        <w:tblW w:w="9360" w:type="dxa"/>
        <w:tblInd w:w="0" w:type="dxa"/>
        <w:tblLayout w:type="fixed"/>
        <w:tblCellMar>
          <w:top w:w="0" w:type="dxa"/>
          <w:left w:w="108" w:type="dxa"/>
          <w:bottom w:w="0" w:type="dxa"/>
          <w:right w:w="108" w:type="dxa"/>
        </w:tblCellMar>
      </w:tblPr>
      <w:tblGrid>
        <w:gridCol w:w="439"/>
        <w:gridCol w:w="1811"/>
        <w:gridCol w:w="1422"/>
        <w:gridCol w:w="1422"/>
        <w:gridCol w:w="1422"/>
        <w:gridCol w:w="1422"/>
        <w:gridCol w:w="1422"/>
      </w:tblGrid>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b/>
                <w:bCs/>
                <w:szCs w:val="22"/>
              </w:rPr>
            </w:pPr>
          </w:p>
        </w:tc>
        <w:tc>
          <w:tcPr>
            <w:tcW w:w="1811" w:type="dxa"/>
            <w:tcMar>
              <w:left w:w="0" w:type="dxa"/>
              <w:right w:w="0" w:type="dxa"/>
            </w:tcMar>
          </w:tcPr>
          <w:p>
            <w:pPr>
              <w:tabs>
                <w:tab w:val="left" w:pos="720"/>
              </w:tabs>
              <w:jc w:val="both"/>
              <w:rPr>
                <w:szCs w:val="22"/>
                <w:u w:val="single"/>
              </w:rPr>
            </w:pPr>
            <w:r>
              <w:rPr>
                <w:szCs w:val="22"/>
                <w:u w:val="single"/>
              </w:rPr>
              <w:t>Year</w:t>
            </w:r>
          </w:p>
        </w:tc>
        <w:tc>
          <w:tcPr>
            <w:tcW w:w="1422" w:type="dxa"/>
            <w:tcMar>
              <w:left w:w="0" w:type="dxa"/>
              <w:right w:w="0" w:type="dxa"/>
            </w:tcMar>
          </w:tcPr>
          <w:p>
            <w:pPr>
              <w:tabs>
                <w:tab w:val="left" w:pos="720"/>
              </w:tabs>
              <w:jc w:val="center"/>
              <w:rPr>
                <w:szCs w:val="22"/>
                <w:u w:val="single"/>
              </w:rPr>
            </w:pPr>
            <w:r>
              <w:rPr>
                <w:szCs w:val="22"/>
                <w:u w:val="single"/>
              </w:rPr>
              <w:t>1</w:t>
            </w:r>
          </w:p>
        </w:tc>
        <w:tc>
          <w:tcPr>
            <w:tcW w:w="1422" w:type="dxa"/>
            <w:tcMar>
              <w:left w:w="0" w:type="dxa"/>
              <w:right w:w="0" w:type="dxa"/>
            </w:tcMar>
          </w:tcPr>
          <w:p>
            <w:pPr>
              <w:tabs>
                <w:tab w:val="left" w:pos="720"/>
              </w:tabs>
              <w:jc w:val="center"/>
              <w:rPr>
                <w:szCs w:val="22"/>
                <w:u w:val="single"/>
              </w:rPr>
            </w:pPr>
            <w:r>
              <w:rPr>
                <w:szCs w:val="22"/>
                <w:u w:val="single"/>
              </w:rPr>
              <w:t>2</w:t>
            </w:r>
          </w:p>
        </w:tc>
        <w:tc>
          <w:tcPr>
            <w:tcW w:w="1422" w:type="dxa"/>
            <w:tcMar>
              <w:left w:w="0" w:type="dxa"/>
              <w:right w:w="0" w:type="dxa"/>
            </w:tcMar>
          </w:tcPr>
          <w:p>
            <w:pPr>
              <w:tabs>
                <w:tab w:val="left" w:pos="720"/>
              </w:tabs>
              <w:jc w:val="center"/>
              <w:rPr>
                <w:szCs w:val="22"/>
                <w:u w:val="single"/>
              </w:rPr>
            </w:pPr>
            <w:r>
              <w:rPr>
                <w:szCs w:val="22"/>
                <w:u w:val="single"/>
              </w:rPr>
              <w:t>3</w:t>
            </w:r>
          </w:p>
        </w:tc>
        <w:tc>
          <w:tcPr>
            <w:tcW w:w="1422" w:type="dxa"/>
            <w:tcMar>
              <w:left w:w="0" w:type="dxa"/>
              <w:right w:w="0" w:type="dxa"/>
            </w:tcMar>
          </w:tcPr>
          <w:p>
            <w:pPr>
              <w:tabs>
                <w:tab w:val="left" w:pos="720"/>
              </w:tabs>
              <w:jc w:val="center"/>
              <w:rPr>
                <w:szCs w:val="22"/>
                <w:u w:val="single"/>
              </w:rPr>
            </w:pPr>
            <w:r>
              <w:rPr>
                <w:szCs w:val="22"/>
                <w:u w:val="single"/>
              </w:rPr>
              <w:t>4</w:t>
            </w:r>
          </w:p>
        </w:tc>
        <w:tc>
          <w:tcPr>
            <w:tcW w:w="1422" w:type="dxa"/>
            <w:tcMar>
              <w:left w:w="0" w:type="dxa"/>
              <w:right w:w="0" w:type="dxa"/>
            </w:tcMar>
          </w:tcPr>
          <w:p>
            <w:pPr>
              <w:tabs>
                <w:tab w:val="left" w:pos="720"/>
              </w:tabs>
              <w:jc w:val="center"/>
              <w:rPr>
                <w:szCs w:val="22"/>
                <w:u w:val="single"/>
              </w:rPr>
            </w:pPr>
            <w:r>
              <w:rPr>
                <w:szCs w:val="22"/>
                <w:u w:val="single"/>
              </w:rPr>
              <w:t>5</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Sales</w:t>
            </w:r>
          </w:p>
        </w:tc>
        <w:tc>
          <w:tcPr>
            <w:tcW w:w="1422" w:type="dxa"/>
            <w:tcMar>
              <w:left w:w="115" w:type="dxa"/>
              <w:right w:w="115" w:type="dxa"/>
            </w:tcMar>
            <w:vAlign w:val="bottom"/>
          </w:tcPr>
          <w:p>
            <w:pPr>
              <w:jc w:val="right"/>
              <w:rPr>
                <w:sz w:val="24"/>
              </w:rPr>
            </w:pPr>
            <w:r>
              <w:t>$2,040,000</w:t>
            </w:r>
          </w:p>
        </w:tc>
        <w:tc>
          <w:tcPr>
            <w:tcW w:w="1422" w:type="dxa"/>
            <w:tcMar>
              <w:left w:w="0" w:type="dxa"/>
              <w:right w:w="0" w:type="dxa"/>
            </w:tcMar>
            <w:vAlign w:val="bottom"/>
          </w:tcPr>
          <w:p>
            <w:pPr>
              <w:jc w:val="right"/>
              <w:rPr>
                <w:sz w:val="24"/>
              </w:rPr>
            </w:pPr>
            <w:r>
              <w:t>$2,040,000</w:t>
            </w:r>
          </w:p>
        </w:tc>
        <w:tc>
          <w:tcPr>
            <w:tcW w:w="1422" w:type="dxa"/>
            <w:tcMar>
              <w:left w:w="0" w:type="dxa"/>
              <w:right w:w="0" w:type="dxa"/>
            </w:tcMar>
            <w:vAlign w:val="bottom"/>
          </w:tcPr>
          <w:p>
            <w:pPr>
              <w:jc w:val="right"/>
              <w:rPr>
                <w:sz w:val="24"/>
              </w:rPr>
            </w:pPr>
            <w:r>
              <w:t>$2,040,000</w:t>
            </w:r>
          </w:p>
        </w:tc>
        <w:tc>
          <w:tcPr>
            <w:tcW w:w="1422" w:type="dxa"/>
            <w:tcMar>
              <w:left w:w="0" w:type="dxa"/>
              <w:right w:w="0" w:type="dxa"/>
            </w:tcMar>
            <w:vAlign w:val="bottom"/>
          </w:tcPr>
          <w:p>
            <w:pPr>
              <w:jc w:val="right"/>
              <w:rPr>
                <w:sz w:val="24"/>
              </w:rPr>
            </w:pPr>
            <w:r>
              <w:t>$2,040,000</w:t>
            </w:r>
          </w:p>
        </w:tc>
        <w:tc>
          <w:tcPr>
            <w:tcW w:w="1422" w:type="dxa"/>
            <w:tcMar>
              <w:left w:w="0" w:type="dxa"/>
              <w:right w:w="0" w:type="dxa"/>
            </w:tcMar>
            <w:vAlign w:val="bottom"/>
          </w:tcPr>
          <w:p>
            <w:pPr>
              <w:jc w:val="right"/>
              <w:rPr>
                <w:sz w:val="24"/>
              </w:rPr>
            </w:pPr>
            <w:r>
              <w:t>$2,040,000</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Variable costs</w:t>
            </w:r>
          </w:p>
        </w:tc>
        <w:tc>
          <w:tcPr>
            <w:tcW w:w="1422" w:type="dxa"/>
            <w:tcMar>
              <w:left w:w="115" w:type="dxa"/>
              <w:right w:w="115" w:type="dxa"/>
            </w:tcMar>
            <w:vAlign w:val="bottom"/>
          </w:tcPr>
          <w:p>
            <w:pPr>
              <w:jc w:val="right"/>
              <w:rPr>
                <w:sz w:val="24"/>
              </w:rPr>
            </w:pPr>
            <w:r>
              <w:t>1,236,000</w:t>
            </w:r>
          </w:p>
        </w:tc>
        <w:tc>
          <w:tcPr>
            <w:tcW w:w="1422" w:type="dxa"/>
            <w:tcMar>
              <w:left w:w="0" w:type="dxa"/>
              <w:right w:w="0" w:type="dxa"/>
            </w:tcMar>
            <w:vAlign w:val="bottom"/>
          </w:tcPr>
          <w:p>
            <w:pPr>
              <w:jc w:val="right"/>
              <w:rPr>
                <w:sz w:val="24"/>
              </w:rPr>
            </w:pPr>
            <w:r>
              <w:t>1,236,000</w:t>
            </w:r>
          </w:p>
        </w:tc>
        <w:tc>
          <w:tcPr>
            <w:tcW w:w="1422" w:type="dxa"/>
            <w:tcMar>
              <w:left w:w="0" w:type="dxa"/>
              <w:right w:w="0" w:type="dxa"/>
            </w:tcMar>
            <w:vAlign w:val="bottom"/>
          </w:tcPr>
          <w:p>
            <w:pPr>
              <w:jc w:val="right"/>
              <w:rPr>
                <w:sz w:val="24"/>
              </w:rPr>
            </w:pPr>
            <w:r>
              <w:t>1,236,000</w:t>
            </w:r>
          </w:p>
        </w:tc>
        <w:tc>
          <w:tcPr>
            <w:tcW w:w="1422" w:type="dxa"/>
            <w:tcMar>
              <w:left w:w="0" w:type="dxa"/>
              <w:right w:w="0" w:type="dxa"/>
            </w:tcMar>
            <w:vAlign w:val="bottom"/>
          </w:tcPr>
          <w:p>
            <w:pPr>
              <w:jc w:val="right"/>
              <w:rPr>
                <w:sz w:val="24"/>
              </w:rPr>
            </w:pPr>
            <w:r>
              <w:t>1,236,000</w:t>
            </w:r>
          </w:p>
        </w:tc>
        <w:tc>
          <w:tcPr>
            <w:tcW w:w="1422" w:type="dxa"/>
            <w:tcMar>
              <w:left w:w="0" w:type="dxa"/>
              <w:right w:w="0" w:type="dxa"/>
            </w:tcMar>
            <w:vAlign w:val="bottom"/>
          </w:tcPr>
          <w:p>
            <w:pPr>
              <w:jc w:val="right"/>
              <w:rPr>
                <w:sz w:val="24"/>
              </w:rPr>
            </w:pPr>
            <w:r>
              <w:t>1,236,000</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Fixed costs</w:t>
            </w:r>
          </w:p>
        </w:tc>
        <w:tc>
          <w:tcPr>
            <w:tcW w:w="1422" w:type="dxa"/>
            <w:tcMar>
              <w:left w:w="115" w:type="dxa"/>
              <w:right w:w="115" w:type="dxa"/>
            </w:tcMar>
            <w:vAlign w:val="bottom"/>
          </w:tcPr>
          <w:p>
            <w:pPr>
              <w:jc w:val="right"/>
              <w:rPr>
                <w:sz w:val="24"/>
              </w:rPr>
            </w:pPr>
            <w:r>
              <w:t>523,563</w:t>
            </w:r>
          </w:p>
        </w:tc>
        <w:tc>
          <w:tcPr>
            <w:tcW w:w="1422" w:type="dxa"/>
            <w:tcMar>
              <w:left w:w="0" w:type="dxa"/>
              <w:right w:w="0" w:type="dxa"/>
            </w:tcMar>
            <w:vAlign w:val="bottom"/>
          </w:tcPr>
          <w:p>
            <w:pPr>
              <w:jc w:val="right"/>
              <w:rPr>
                <w:sz w:val="24"/>
              </w:rPr>
            </w:pPr>
            <w:r>
              <w:t>523,563</w:t>
            </w:r>
          </w:p>
        </w:tc>
        <w:tc>
          <w:tcPr>
            <w:tcW w:w="1422" w:type="dxa"/>
            <w:tcMar>
              <w:left w:w="0" w:type="dxa"/>
              <w:right w:w="0" w:type="dxa"/>
            </w:tcMar>
            <w:vAlign w:val="bottom"/>
          </w:tcPr>
          <w:p>
            <w:pPr>
              <w:jc w:val="right"/>
              <w:rPr>
                <w:sz w:val="24"/>
              </w:rPr>
            </w:pPr>
            <w:r>
              <w:t>523,563</w:t>
            </w:r>
          </w:p>
        </w:tc>
        <w:tc>
          <w:tcPr>
            <w:tcW w:w="1422" w:type="dxa"/>
            <w:tcMar>
              <w:left w:w="0" w:type="dxa"/>
              <w:right w:w="0" w:type="dxa"/>
            </w:tcMar>
            <w:vAlign w:val="bottom"/>
          </w:tcPr>
          <w:p>
            <w:pPr>
              <w:jc w:val="right"/>
              <w:rPr>
                <w:sz w:val="24"/>
              </w:rPr>
            </w:pPr>
            <w:r>
              <w:t>523,563</w:t>
            </w:r>
          </w:p>
        </w:tc>
        <w:tc>
          <w:tcPr>
            <w:tcW w:w="1422" w:type="dxa"/>
            <w:tcMar>
              <w:left w:w="0" w:type="dxa"/>
              <w:right w:w="0" w:type="dxa"/>
            </w:tcMar>
            <w:vAlign w:val="bottom"/>
          </w:tcPr>
          <w:p>
            <w:pPr>
              <w:jc w:val="right"/>
              <w:rPr>
                <w:sz w:val="24"/>
              </w:rPr>
            </w:pPr>
            <w:r>
              <w:t>523,563</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Depreciation</w:t>
            </w:r>
          </w:p>
        </w:tc>
        <w:tc>
          <w:tcPr>
            <w:tcW w:w="1422" w:type="dxa"/>
            <w:tcBorders>
              <w:bottom w:val="single" w:color="auto" w:sz="8" w:space="0"/>
            </w:tcBorders>
            <w:tcMar>
              <w:left w:w="115" w:type="dxa"/>
              <w:right w:w="115"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EBIT</w:t>
            </w:r>
          </w:p>
        </w:tc>
        <w:tc>
          <w:tcPr>
            <w:tcW w:w="1422" w:type="dxa"/>
            <w:tcBorders>
              <w:top w:val="single" w:color="auto" w:sz="8" w:space="0"/>
            </w:tcBorders>
            <w:tcMar>
              <w:left w:w="115" w:type="dxa"/>
              <w:right w:w="115" w:type="dxa"/>
            </w:tcMar>
            <w:vAlign w:val="bottom"/>
          </w:tcPr>
          <w:p>
            <w:pPr>
              <w:jc w:val="right"/>
              <w:rPr>
                <w:sz w:val="24"/>
              </w:rPr>
            </w:pPr>
            <w:r>
              <w:t>$106,437</w:t>
            </w:r>
          </w:p>
        </w:tc>
        <w:tc>
          <w:tcPr>
            <w:tcW w:w="1422" w:type="dxa"/>
            <w:tcBorders>
              <w:top w:val="single" w:color="auto" w:sz="8" w:space="0"/>
            </w:tcBorders>
            <w:tcMar>
              <w:left w:w="0" w:type="dxa"/>
              <w:right w:w="0" w:type="dxa"/>
            </w:tcMar>
            <w:vAlign w:val="bottom"/>
          </w:tcPr>
          <w:p>
            <w:pPr>
              <w:jc w:val="right"/>
              <w:rPr>
                <w:sz w:val="24"/>
              </w:rPr>
            </w:pPr>
            <w:r>
              <w:t>$106,437</w:t>
            </w:r>
          </w:p>
        </w:tc>
        <w:tc>
          <w:tcPr>
            <w:tcW w:w="1422" w:type="dxa"/>
            <w:tcBorders>
              <w:top w:val="single" w:color="auto" w:sz="8" w:space="0"/>
            </w:tcBorders>
            <w:tcMar>
              <w:left w:w="0" w:type="dxa"/>
              <w:right w:w="0" w:type="dxa"/>
            </w:tcMar>
            <w:vAlign w:val="bottom"/>
          </w:tcPr>
          <w:p>
            <w:pPr>
              <w:jc w:val="right"/>
              <w:rPr>
                <w:sz w:val="24"/>
              </w:rPr>
            </w:pPr>
            <w:r>
              <w:t>$106,437</w:t>
            </w:r>
          </w:p>
        </w:tc>
        <w:tc>
          <w:tcPr>
            <w:tcW w:w="1422" w:type="dxa"/>
            <w:tcBorders>
              <w:top w:val="single" w:color="auto" w:sz="8" w:space="0"/>
            </w:tcBorders>
            <w:tcMar>
              <w:left w:w="0" w:type="dxa"/>
              <w:right w:w="0" w:type="dxa"/>
            </w:tcMar>
            <w:vAlign w:val="bottom"/>
          </w:tcPr>
          <w:p>
            <w:pPr>
              <w:jc w:val="right"/>
              <w:rPr>
                <w:sz w:val="24"/>
              </w:rPr>
            </w:pPr>
            <w:r>
              <w:t>$106,437</w:t>
            </w:r>
          </w:p>
        </w:tc>
        <w:tc>
          <w:tcPr>
            <w:tcW w:w="1422" w:type="dxa"/>
            <w:tcBorders>
              <w:top w:val="single" w:color="auto" w:sz="8" w:space="0"/>
            </w:tcBorders>
            <w:tcMar>
              <w:left w:w="0" w:type="dxa"/>
              <w:right w:w="0" w:type="dxa"/>
            </w:tcMar>
            <w:vAlign w:val="bottom"/>
          </w:tcPr>
          <w:p>
            <w:pPr>
              <w:jc w:val="right"/>
              <w:rPr>
                <w:sz w:val="24"/>
              </w:rPr>
            </w:pPr>
            <w:r>
              <w:t>$106,437</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Taxes (35%)</w:t>
            </w:r>
          </w:p>
        </w:tc>
        <w:tc>
          <w:tcPr>
            <w:tcW w:w="1422" w:type="dxa"/>
            <w:tcBorders>
              <w:bottom w:val="single" w:color="auto" w:sz="8" w:space="0"/>
            </w:tcBorders>
            <w:tcMar>
              <w:left w:w="115" w:type="dxa"/>
              <w:right w:w="115" w:type="dxa"/>
            </w:tcMar>
            <w:vAlign w:val="bottom"/>
          </w:tcPr>
          <w:p>
            <w:pPr>
              <w:jc w:val="right"/>
              <w:rPr>
                <w:sz w:val="24"/>
              </w:rPr>
            </w:pPr>
            <w:r>
              <w:t>37,253</w:t>
            </w:r>
          </w:p>
        </w:tc>
        <w:tc>
          <w:tcPr>
            <w:tcW w:w="1422" w:type="dxa"/>
            <w:tcBorders>
              <w:bottom w:val="single" w:color="auto" w:sz="8" w:space="0"/>
            </w:tcBorders>
            <w:tcMar>
              <w:left w:w="0" w:type="dxa"/>
              <w:right w:w="0" w:type="dxa"/>
            </w:tcMar>
            <w:vAlign w:val="bottom"/>
          </w:tcPr>
          <w:p>
            <w:pPr>
              <w:jc w:val="right"/>
              <w:rPr>
                <w:sz w:val="24"/>
              </w:rPr>
            </w:pPr>
            <w:r>
              <w:t>37,253</w:t>
            </w:r>
          </w:p>
        </w:tc>
        <w:tc>
          <w:tcPr>
            <w:tcW w:w="1422" w:type="dxa"/>
            <w:tcBorders>
              <w:bottom w:val="single" w:color="auto" w:sz="8" w:space="0"/>
            </w:tcBorders>
            <w:tcMar>
              <w:left w:w="0" w:type="dxa"/>
              <w:right w:w="0" w:type="dxa"/>
            </w:tcMar>
            <w:vAlign w:val="bottom"/>
          </w:tcPr>
          <w:p>
            <w:pPr>
              <w:jc w:val="right"/>
              <w:rPr>
                <w:sz w:val="24"/>
              </w:rPr>
            </w:pPr>
            <w:r>
              <w:t>37,253</w:t>
            </w:r>
          </w:p>
        </w:tc>
        <w:tc>
          <w:tcPr>
            <w:tcW w:w="1422" w:type="dxa"/>
            <w:tcBorders>
              <w:bottom w:val="single" w:color="auto" w:sz="8" w:space="0"/>
            </w:tcBorders>
            <w:tcMar>
              <w:left w:w="0" w:type="dxa"/>
              <w:right w:w="0" w:type="dxa"/>
            </w:tcMar>
            <w:vAlign w:val="bottom"/>
          </w:tcPr>
          <w:p>
            <w:pPr>
              <w:jc w:val="right"/>
              <w:rPr>
                <w:sz w:val="24"/>
              </w:rPr>
            </w:pPr>
            <w:r>
              <w:t>37,253</w:t>
            </w:r>
          </w:p>
        </w:tc>
        <w:tc>
          <w:tcPr>
            <w:tcW w:w="1422" w:type="dxa"/>
            <w:tcBorders>
              <w:bottom w:val="single" w:color="auto" w:sz="8" w:space="0"/>
            </w:tcBorders>
            <w:tcMar>
              <w:left w:w="0" w:type="dxa"/>
              <w:right w:w="0" w:type="dxa"/>
            </w:tcMar>
            <w:vAlign w:val="bottom"/>
          </w:tcPr>
          <w:p>
            <w:pPr>
              <w:jc w:val="right"/>
              <w:rPr>
                <w:sz w:val="24"/>
              </w:rPr>
            </w:pPr>
            <w:r>
              <w:t>37,253</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Net Income</w:t>
            </w:r>
          </w:p>
        </w:tc>
        <w:tc>
          <w:tcPr>
            <w:tcW w:w="1422" w:type="dxa"/>
            <w:tcBorders>
              <w:top w:val="single" w:color="auto" w:sz="8" w:space="0"/>
            </w:tcBorders>
            <w:tcMar>
              <w:left w:w="115" w:type="dxa"/>
              <w:right w:w="115" w:type="dxa"/>
            </w:tcMar>
            <w:vAlign w:val="bottom"/>
          </w:tcPr>
          <w:p>
            <w:pPr>
              <w:jc w:val="right"/>
              <w:rPr>
                <w:sz w:val="24"/>
              </w:rPr>
            </w:pPr>
            <w:r>
              <w:t>$69,184</w:t>
            </w:r>
          </w:p>
        </w:tc>
        <w:tc>
          <w:tcPr>
            <w:tcW w:w="1422" w:type="dxa"/>
            <w:tcBorders>
              <w:top w:val="single" w:color="auto" w:sz="8" w:space="0"/>
            </w:tcBorders>
            <w:tcMar>
              <w:left w:w="0" w:type="dxa"/>
              <w:right w:w="0" w:type="dxa"/>
            </w:tcMar>
            <w:vAlign w:val="bottom"/>
          </w:tcPr>
          <w:p>
            <w:pPr>
              <w:jc w:val="right"/>
              <w:rPr>
                <w:sz w:val="24"/>
              </w:rPr>
            </w:pPr>
            <w:r>
              <w:t>$69,184</w:t>
            </w:r>
          </w:p>
        </w:tc>
        <w:tc>
          <w:tcPr>
            <w:tcW w:w="1422" w:type="dxa"/>
            <w:tcBorders>
              <w:top w:val="single" w:color="auto" w:sz="8" w:space="0"/>
            </w:tcBorders>
            <w:tcMar>
              <w:left w:w="0" w:type="dxa"/>
              <w:right w:w="0" w:type="dxa"/>
            </w:tcMar>
            <w:vAlign w:val="bottom"/>
          </w:tcPr>
          <w:p>
            <w:pPr>
              <w:jc w:val="right"/>
              <w:rPr>
                <w:sz w:val="24"/>
              </w:rPr>
            </w:pPr>
            <w:r>
              <w:t>$69,184</w:t>
            </w:r>
          </w:p>
        </w:tc>
        <w:tc>
          <w:tcPr>
            <w:tcW w:w="1422" w:type="dxa"/>
            <w:tcBorders>
              <w:top w:val="single" w:color="auto" w:sz="8" w:space="0"/>
            </w:tcBorders>
            <w:tcMar>
              <w:left w:w="0" w:type="dxa"/>
              <w:right w:w="0" w:type="dxa"/>
            </w:tcMar>
            <w:vAlign w:val="bottom"/>
          </w:tcPr>
          <w:p>
            <w:pPr>
              <w:jc w:val="right"/>
              <w:rPr>
                <w:sz w:val="24"/>
              </w:rPr>
            </w:pPr>
            <w:r>
              <w:t>$69,184</w:t>
            </w:r>
          </w:p>
        </w:tc>
        <w:tc>
          <w:tcPr>
            <w:tcW w:w="1422" w:type="dxa"/>
            <w:tcBorders>
              <w:top w:val="single" w:color="auto" w:sz="8" w:space="0"/>
            </w:tcBorders>
            <w:tcMar>
              <w:left w:w="0" w:type="dxa"/>
              <w:right w:w="0" w:type="dxa"/>
            </w:tcMar>
            <w:vAlign w:val="bottom"/>
          </w:tcPr>
          <w:p>
            <w:pPr>
              <w:jc w:val="right"/>
              <w:rPr>
                <w:sz w:val="24"/>
              </w:rPr>
            </w:pPr>
            <w:r>
              <w:t>$69,184</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Depreciation</w:t>
            </w:r>
          </w:p>
        </w:tc>
        <w:tc>
          <w:tcPr>
            <w:tcW w:w="1422" w:type="dxa"/>
            <w:tcBorders>
              <w:bottom w:val="single" w:color="auto" w:sz="8" w:space="0"/>
            </w:tcBorders>
            <w:tcMar>
              <w:left w:w="115" w:type="dxa"/>
              <w:right w:w="115"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c>
          <w:tcPr>
            <w:tcW w:w="1422" w:type="dxa"/>
            <w:tcBorders>
              <w:bottom w:val="single" w:color="auto" w:sz="8" w:space="0"/>
            </w:tcBorders>
            <w:tcMar>
              <w:left w:w="0" w:type="dxa"/>
              <w:right w:w="0" w:type="dxa"/>
            </w:tcMar>
            <w:vAlign w:val="bottom"/>
          </w:tcPr>
          <w:p>
            <w:pPr>
              <w:jc w:val="right"/>
              <w:rPr>
                <w:sz w:val="24"/>
              </w:rPr>
            </w:pPr>
            <w:r>
              <w:t>174,000</w:t>
            </w:r>
          </w:p>
        </w:tc>
      </w:tr>
      <w:tr>
        <w:tblPrEx>
          <w:tblLayout w:type="fixed"/>
          <w:tblCellMar>
            <w:top w:w="0" w:type="dxa"/>
            <w:left w:w="108" w:type="dxa"/>
            <w:bottom w:w="0" w:type="dxa"/>
            <w:right w:w="108" w:type="dxa"/>
          </w:tblCellMar>
        </w:tblPrEx>
        <w:tc>
          <w:tcPr>
            <w:tcW w:w="439" w:type="dxa"/>
            <w:tcMar>
              <w:left w:w="0" w:type="dxa"/>
              <w:right w:w="0" w:type="dxa"/>
            </w:tcMar>
          </w:tcPr>
          <w:p>
            <w:pPr>
              <w:tabs>
                <w:tab w:val="left" w:pos="720"/>
              </w:tabs>
              <w:jc w:val="both"/>
              <w:rPr>
                <w:szCs w:val="22"/>
              </w:rPr>
            </w:pPr>
          </w:p>
        </w:tc>
        <w:tc>
          <w:tcPr>
            <w:tcW w:w="1811" w:type="dxa"/>
            <w:tcMar>
              <w:left w:w="0" w:type="dxa"/>
              <w:right w:w="0" w:type="dxa"/>
            </w:tcMar>
          </w:tcPr>
          <w:p>
            <w:pPr>
              <w:tabs>
                <w:tab w:val="left" w:pos="720"/>
              </w:tabs>
              <w:jc w:val="both"/>
              <w:rPr>
                <w:szCs w:val="22"/>
              </w:rPr>
            </w:pPr>
            <w:r>
              <w:rPr>
                <w:szCs w:val="22"/>
              </w:rPr>
              <w:t>Operating CF</w:t>
            </w:r>
          </w:p>
        </w:tc>
        <w:tc>
          <w:tcPr>
            <w:tcW w:w="1422" w:type="dxa"/>
            <w:tcBorders>
              <w:top w:val="single" w:color="auto" w:sz="8" w:space="0"/>
              <w:bottom w:val="double" w:color="auto" w:sz="4" w:space="0"/>
            </w:tcBorders>
            <w:tcMar>
              <w:left w:w="115" w:type="dxa"/>
              <w:right w:w="115" w:type="dxa"/>
            </w:tcMar>
            <w:vAlign w:val="bottom"/>
          </w:tcPr>
          <w:p>
            <w:pPr>
              <w:jc w:val="right"/>
              <w:rPr>
                <w:sz w:val="24"/>
              </w:rPr>
            </w:pPr>
            <w:r>
              <w:t>$243,184</w:t>
            </w:r>
          </w:p>
        </w:tc>
        <w:tc>
          <w:tcPr>
            <w:tcW w:w="1422"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2"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2"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2" w:type="dxa"/>
            <w:tcBorders>
              <w:top w:val="single" w:color="auto" w:sz="8" w:space="0"/>
              <w:bottom w:val="double" w:color="auto" w:sz="4" w:space="0"/>
            </w:tcBorders>
            <w:tcMar>
              <w:left w:w="0" w:type="dxa"/>
              <w:right w:w="0" w:type="dxa"/>
            </w:tcMar>
            <w:vAlign w:val="bottom"/>
          </w:tcPr>
          <w:p>
            <w:pPr>
              <w:jc w:val="right"/>
              <w:rPr>
                <w:sz w:val="24"/>
              </w:rPr>
            </w:pPr>
            <w:r>
              <w:t>$243,184</w:t>
            </w:r>
          </w:p>
        </w:tc>
      </w:tr>
    </w:tbl>
    <w:p>
      <w:pPr>
        <w:tabs>
          <w:tab w:val="left" w:pos="450"/>
          <w:tab w:val="right" w:pos="3600"/>
          <w:tab w:val="right" w:pos="5040"/>
          <w:tab w:val="right" w:pos="6390"/>
          <w:tab w:val="right" w:pos="7830"/>
          <w:tab w:val="left" w:pos="7920"/>
          <w:tab w:val="left" w:pos="9090"/>
          <w:tab w:val="right" w:pos="9180"/>
        </w:tabs>
        <w:jc w:val="both"/>
        <w:rPr>
          <w:szCs w:val="22"/>
        </w:rPr>
      </w:pPr>
    </w:p>
    <w:tbl>
      <w:tblPr>
        <w:tblStyle w:val="17"/>
        <w:tblW w:w="9376" w:type="dxa"/>
        <w:tblInd w:w="0" w:type="dxa"/>
        <w:tblLayout w:type="fixed"/>
        <w:tblCellMar>
          <w:top w:w="0" w:type="dxa"/>
          <w:left w:w="108" w:type="dxa"/>
          <w:bottom w:w="0" w:type="dxa"/>
          <w:right w:w="108" w:type="dxa"/>
        </w:tblCellMar>
      </w:tblPr>
      <w:tblGrid>
        <w:gridCol w:w="432"/>
        <w:gridCol w:w="1814"/>
        <w:gridCol w:w="1426"/>
        <w:gridCol w:w="1426"/>
        <w:gridCol w:w="1426"/>
        <w:gridCol w:w="1426"/>
        <w:gridCol w:w="1426"/>
      </w:tblGrid>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b/>
                <w:bCs/>
                <w:szCs w:val="22"/>
              </w:rPr>
            </w:pPr>
          </w:p>
        </w:tc>
        <w:tc>
          <w:tcPr>
            <w:tcW w:w="1814" w:type="dxa"/>
            <w:tcMar>
              <w:left w:w="0" w:type="dxa"/>
              <w:right w:w="0" w:type="dxa"/>
            </w:tcMar>
          </w:tcPr>
          <w:p>
            <w:pPr>
              <w:tabs>
                <w:tab w:val="left" w:pos="720"/>
              </w:tabs>
              <w:jc w:val="both"/>
              <w:rPr>
                <w:szCs w:val="22"/>
                <w:u w:val="single"/>
              </w:rPr>
            </w:pPr>
            <w:r>
              <w:rPr>
                <w:szCs w:val="22"/>
                <w:u w:val="single"/>
              </w:rPr>
              <w:t>Year</w:t>
            </w:r>
          </w:p>
        </w:tc>
        <w:tc>
          <w:tcPr>
            <w:tcW w:w="1426" w:type="dxa"/>
            <w:tcMar>
              <w:left w:w="0" w:type="dxa"/>
              <w:right w:w="0" w:type="dxa"/>
            </w:tcMar>
          </w:tcPr>
          <w:p>
            <w:pPr>
              <w:tabs>
                <w:tab w:val="left" w:pos="720"/>
              </w:tabs>
              <w:jc w:val="center"/>
              <w:rPr>
                <w:szCs w:val="22"/>
                <w:u w:val="single"/>
              </w:rPr>
            </w:pPr>
            <w:r>
              <w:rPr>
                <w:szCs w:val="22"/>
                <w:u w:val="single"/>
              </w:rPr>
              <w:t>1</w:t>
            </w:r>
          </w:p>
        </w:tc>
        <w:tc>
          <w:tcPr>
            <w:tcW w:w="1426" w:type="dxa"/>
            <w:tcMar>
              <w:left w:w="0" w:type="dxa"/>
              <w:right w:w="0" w:type="dxa"/>
            </w:tcMar>
          </w:tcPr>
          <w:p>
            <w:pPr>
              <w:tabs>
                <w:tab w:val="left" w:pos="720"/>
              </w:tabs>
              <w:jc w:val="center"/>
              <w:rPr>
                <w:szCs w:val="22"/>
                <w:u w:val="single"/>
              </w:rPr>
            </w:pPr>
            <w:r>
              <w:rPr>
                <w:szCs w:val="22"/>
                <w:u w:val="single"/>
              </w:rPr>
              <w:t>2</w:t>
            </w:r>
          </w:p>
        </w:tc>
        <w:tc>
          <w:tcPr>
            <w:tcW w:w="1426" w:type="dxa"/>
            <w:tcMar>
              <w:left w:w="0" w:type="dxa"/>
              <w:right w:w="0" w:type="dxa"/>
            </w:tcMar>
          </w:tcPr>
          <w:p>
            <w:pPr>
              <w:tabs>
                <w:tab w:val="left" w:pos="720"/>
              </w:tabs>
              <w:jc w:val="center"/>
              <w:rPr>
                <w:szCs w:val="22"/>
                <w:u w:val="single"/>
              </w:rPr>
            </w:pPr>
            <w:r>
              <w:rPr>
                <w:szCs w:val="22"/>
                <w:u w:val="single"/>
              </w:rPr>
              <w:t>3</w:t>
            </w:r>
          </w:p>
        </w:tc>
        <w:tc>
          <w:tcPr>
            <w:tcW w:w="1426" w:type="dxa"/>
            <w:tcMar>
              <w:left w:w="0" w:type="dxa"/>
              <w:right w:w="0" w:type="dxa"/>
            </w:tcMar>
          </w:tcPr>
          <w:p>
            <w:pPr>
              <w:tabs>
                <w:tab w:val="left" w:pos="720"/>
              </w:tabs>
              <w:jc w:val="center"/>
              <w:rPr>
                <w:szCs w:val="22"/>
                <w:u w:val="single"/>
              </w:rPr>
            </w:pPr>
            <w:r>
              <w:rPr>
                <w:szCs w:val="22"/>
                <w:u w:val="single"/>
              </w:rPr>
              <w:t>4</w:t>
            </w:r>
          </w:p>
        </w:tc>
        <w:tc>
          <w:tcPr>
            <w:tcW w:w="1426" w:type="dxa"/>
            <w:tcMar>
              <w:left w:w="0" w:type="dxa"/>
              <w:right w:w="0" w:type="dxa"/>
            </w:tcMar>
          </w:tcPr>
          <w:p>
            <w:pPr>
              <w:tabs>
                <w:tab w:val="left" w:pos="720"/>
              </w:tabs>
              <w:jc w:val="center"/>
              <w:rPr>
                <w:szCs w:val="22"/>
                <w:u w:val="single"/>
              </w:rPr>
            </w:pPr>
            <w:r>
              <w:rPr>
                <w:szCs w:val="22"/>
                <w:u w:val="single"/>
              </w:rPr>
              <w:t>5</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Operating CF</w:t>
            </w:r>
          </w:p>
        </w:tc>
        <w:tc>
          <w:tcPr>
            <w:tcW w:w="1426" w:type="dxa"/>
            <w:tcMar>
              <w:left w:w="115" w:type="dxa"/>
              <w:right w:w="115" w:type="dxa"/>
            </w:tcMar>
            <w:vAlign w:val="bottom"/>
          </w:tcPr>
          <w:p>
            <w:pPr>
              <w:jc w:val="right"/>
              <w:rPr>
                <w:sz w:val="24"/>
              </w:rPr>
            </w:pPr>
            <w:r>
              <w:t>$243,184</w:t>
            </w:r>
          </w:p>
        </w:tc>
        <w:tc>
          <w:tcPr>
            <w:tcW w:w="1426" w:type="dxa"/>
            <w:tcMar>
              <w:left w:w="0" w:type="dxa"/>
              <w:right w:w="0" w:type="dxa"/>
            </w:tcMar>
            <w:vAlign w:val="bottom"/>
          </w:tcPr>
          <w:p>
            <w:pPr>
              <w:jc w:val="right"/>
              <w:rPr>
                <w:sz w:val="24"/>
              </w:rPr>
            </w:pPr>
            <w:r>
              <w:t>$243,184</w:t>
            </w:r>
          </w:p>
        </w:tc>
        <w:tc>
          <w:tcPr>
            <w:tcW w:w="1426" w:type="dxa"/>
            <w:tcMar>
              <w:left w:w="0" w:type="dxa"/>
              <w:right w:w="0" w:type="dxa"/>
            </w:tcMar>
            <w:vAlign w:val="bottom"/>
          </w:tcPr>
          <w:p>
            <w:pPr>
              <w:jc w:val="right"/>
              <w:rPr>
                <w:sz w:val="24"/>
              </w:rPr>
            </w:pPr>
            <w:r>
              <w:t>$243,184</w:t>
            </w:r>
          </w:p>
        </w:tc>
        <w:tc>
          <w:tcPr>
            <w:tcW w:w="1426" w:type="dxa"/>
            <w:tcMar>
              <w:left w:w="0" w:type="dxa"/>
              <w:right w:w="0" w:type="dxa"/>
            </w:tcMar>
            <w:vAlign w:val="bottom"/>
          </w:tcPr>
          <w:p>
            <w:pPr>
              <w:jc w:val="right"/>
              <w:rPr>
                <w:sz w:val="24"/>
              </w:rPr>
            </w:pPr>
            <w:r>
              <w:t>$243,184</w:t>
            </w:r>
          </w:p>
        </w:tc>
        <w:tc>
          <w:tcPr>
            <w:tcW w:w="1426" w:type="dxa"/>
            <w:tcMar>
              <w:left w:w="0" w:type="dxa"/>
              <w:right w:w="0" w:type="dxa"/>
            </w:tcMar>
            <w:vAlign w:val="bottom"/>
          </w:tcPr>
          <w:p>
            <w:pPr>
              <w:jc w:val="right"/>
              <w:rPr>
                <w:sz w:val="24"/>
              </w:rPr>
            </w:pPr>
            <w:r>
              <w:t>$243,184</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Change in NWC</w:t>
            </w:r>
          </w:p>
        </w:tc>
        <w:tc>
          <w:tcPr>
            <w:tcW w:w="1426" w:type="dxa"/>
            <w:tcMar>
              <w:left w:w="115" w:type="dxa"/>
              <w:right w:w="115" w:type="dxa"/>
            </w:tcMar>
            <w:vAlign w:val="bottom"/>
          </w:tcPr>
          <w:p>
            <w:pPr>
              <w:jc w:val="right"/>
              <w:rPr>
                <w:sz w:val="24"/>
              </w:rPr>
            </w:pPr>
            <w:r>
              <w:t>0</w:t>
            </w:r>
          </w:p>
        </w:tc>
        <w:tc>
          <w:tcPr>
            <w:tcW w:w="1426" w:type="dxa"/>
            <w:tcMar>
              <w:left w:w="0" w:type="dxa"/>
              <w:right w:w="0" w:type="dxa"/>
            </w:tcMar>
            <w:vAlign w:val="bottom"/>
          </w:tcPr>
          <w:p>
            <w:pPr>
              <w:jc w:val="right"/>
              <w:rPr>
                <w:sz w:val="24"/>
              </w:rPr>
            </w:pPr>
            <w:r>
              <w:t>0</w:t>
            </w:r>
          </w:p>
        </w:tc>
        <w:tc>
          <w:tcPr>
            <w:tcW w:w="1426" w:type="dxa"/>
            <w:tcMar>
              <w:left w:w="0" w:type="dxa"/>
              <w:right w:w="0" w:type="dxa"/>
            </w:tcMar>
            <w:vAlign w:val="bottom"/>
          </w:tcPr>
          <w:p>
            <w:pPr>
              <w:jc w:val="right"/>
              <w:rPr>
                <w:sz w:val="24"/>
              </w:rPr>
            </w:pPr>
            <w:r>
              <w:t>0</w:t>
            </w:r>
          </w:p>
        </w:tc>
        <w:tc>
          <w:tcPr>
            <w:tcW w:w="1426" w:type="dxa"/>
            <w:tcMar>
              <w:left w:w="0" w:type="dxa"/>
              <w:right w:w="0" w:type="dxa"/>
            </w:tcMar>
            <w:vAlign w:val="bottom"/>
          </w:tcPr>
          <w:p>
            <w:pPr>
              <w:jc w:val="right"/>
              <w:rPr>
                <w:sz w:val="24"/>
              </w:rPr>
            </w:pPr>
            <w:r>
              <w:t>0</w:t>
            </w:r>
          </w:p>
        </w:tc>
        <w:tc>
          <w:tcPr>
            <w:tcW w:w="1426" w:type="dxa"/>
            <w:tcMar>
              <w:left w:w="0" w:type="dxa"/>
              <w:right w:w="0" w:type="dxa"/>
            </w:tcMar>
            <w:vAlign w:val="bottom"/>
          </w:tcPr>
          <w:p>
            <w:pPr>
              <w:jc w:val="right"/>
              <w:rPr>
                <w:sz w:val="24"/>
              </w:rPr>
            </w:pPr>
            <w:r>
              <w:t>75,000</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Capital spending</w:t>
            </w:r>
          </w:p>
        </w:tc>
        <w:tc>
          <w:tcPr>
            <w:tcW w:w="1426" w:type="dxa"/>
            <w:tcBorders>
              <w:bottom w:val="single" w:color="auto" w:sz="8" w:space="0"/>
            </w:tcBorders>
            <w:tcMar>
              <w:left w:w="115" w:type="dxa"/>
              <w:right w:w="115"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0</w:t>
            </w:r>
          </w:p>
        </w:tc>
        <w:tc>
          <w:tcPr>
            <w:tcW w:w="1426" w:type="dxa"/>
            <w:tcBorders>
              <w:bottom w:val="single" w:color="auto" w:sz="8" w:space="0"/>
            </w:tcBorders>
            <w:tcMar>
              <w:left w:w="0" w:type="dxa"/>
              <w:right w:w="0" w:type="dxa"/>
            </w:tcMar>
            <w:vAlign w:val="bottom"/>
          </w:tcPr>
          <w:p>
            <w:pPr>
              <w:jc w:val="right"/>
              <w:rPr>
                <w:sz w:val="24"/>
              </w:rPr>
            </w:pPr>
            <w:r>
              <w:t>45,500</w:t>
            </w:r>
          </w:p>
        </w:tc>
      </w:tr>
      <w:tr>
        <w:tblPrEx>
          <w:tblLayout w:type="fixed"/>
          <w:tblCellMar>
            <w:top w:w="0" w:type="dxa"/>
            <w:left w:w="108" w:type="dxa"/>
            <w:bottom w:w="0" w:type="dxa"/>
            <w:right w:w="108" w:type="dxa"/>
          </w:tblCellMar>
        </w:tblPrEx>
        <w:tc>
          <w:tcPr>
            <w:tcW w:w="432" w:type="dxa"/>
            <w:tcMar>
              <w:left w:w="0" w:type="dxa"/>
              <w:right w:w="0" w:type="dxa"/>
            </w:tcMar>
          </w:tcPr>
          <w:p>
            <w:pPr>
              <w:tabs>
                <w:tab w:val="left" w:pos="720"/>
              </w:tabs>
              <w:jc w:val="both"/>
              <w:rPr>
                <w:szCs w:val="22"/>
              </w:rPr>
            </w:pPr>
          </w:p>
        </w:tc>
        <w:tc>
          <w:tcPr>
            <w:tcW w:w="1814" w:type="dxa"/>
            <w:tcMar>
              <w:left w:w="0" w:type="dxa"/>
              <w:right w:w="0" w:type="dxa"/>
            </w:tcMar>
          </w:tcPr>
          <w:p>
            <w:pPr>
              <w:tabs>
                <w:tab w:val="left" w:pos="720"/>
              </w:tabs>
              <w:jc w:val="both"/>
              <w:rPr>
                <w:szCs w:val="22"/>
              </w:rPr>
            </w:pPr>
            <w:r>
              <w:rPr>
                <w:szCs w:val="22"/>
              </w:rPr>
              <w:t>Total CF</w:t>
            </w:r>
          </w:p>
        </w:tc>
        <w:tc>
          <w:tcPr>
            <w:tcW w:w="1426" w:type="dxa"/>
            <w:tcBorders>
              <w:top w:val="single" w:color="auto" w:sz="8" w:space="0"/>
              <w:bottom w:val="double" w:color="auto" w:sz="4" w:space="0"/>
            </w:tcBorders>
            <w:tcMar>
              <w:left w:w="115" w:type="dxa"/>
              <w:right w:w="115" w:type="dxa"/>
            </w:tcMar>
            <w:vAlign w:val="bottom"/>
          </w:tcPr>
          <w:p>
            <w:pPr>
              <w:jc w:val="right"/>
              <w:rPr>
                <w:sz w:val="24"/>
              </w:rPr>
            </w:pPr>
            <w:r>
              <w:t>$243,184</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$243,184</w:t>
            </w:r>
          </w:p>
        </w:tc>
        <w:tc>
          <w:tcPr>
            <w:tcW w:w="1426" w:type="dxa"/>
            <w:tcBorders>
              <w:top w:val="single" w:color="auto" w:sz="8" w:space="0"/>
              <w:bottom w:val="double" w:color="auto" w:sz="4" w:space="0"/>
            </w:tcBorders>
            <w:tcMar>
              <w:left w:w="0" w:type="dxa"/>
              <w:right w:w="0" w:type="dxa"/>
            </w:tcMar>
            <w:vAlign w:val="bottom"/>
          </w:tcPr>
          <w:p>
            <w:pPr>
              <w:jc w:val="right"/>
              <w:rPr>
                <w:sz w:val="24"/>
              </w:rPr>
            </w:pPr>
            <w:r>
              <w:t>$363,684</w:t>
            </w:r>
          </w:p>
        </w:tc>
      </w:tr>
    </w:tbl>
    <w:p>
      <w:pPr>
        <w:tabs>
          <w:tab w:val="left" w:pos="270"/>
          <w:tab w:val="left" w:pos="450"/>
          <w:tab w:val="right" w:pos="3240"/>
          <w:tab w:val="left" w:pos="3600"/>
          <w:tab w:val="right" w:pos="4410"/>
          <w:tab w:val="right" w:pos="5670"/>
          <w:tab w:val="right" w:pos="6840"/>
          <w:tab w:val="right" w:pos="8100"/>
          <w:tab w:val="right" w:pos="9270"/>
        </w:tabs>
        <w:ind w:left="270"/>
        <w:jc w:val="both"/>
        <w:rPr>
          <w:szCs w:val="22"/>
        </w:rPr>
      </w:pPr>
    </w:p>
    <w:p>
      <w:pPr>
        <w:tabs>
          <w:tab w:val="left" w:pos="907"/>
        </w:tabs>
        <w:jc w:val="both"/>
        <w:rPr>
          <w:szCs w:val="22"/>
        </w:rPr>
      </w:pPr>
      <w:r>
        <w:rPr>
          <w:szCs w:val="22"/>
        </w:rPr>
        <w:tab/>
      </w:r>
      <w:r>
        <w:rPr>
          <w:szCs w:val="22"/>
        </w:rPr>
        <w:t>NPV = –$945,000 + $243,184(PVIFA</w:t>
      </w:r>
      <w:r>
        <w:rPr>
          <w:szCs w:val="22"/>
          <w:vertAlign w:val="subscript"/>
        </w:rPr>
        <w:t>12%,5</w:t>
      </w:r>
      <w:r>
        <w:rPr>
          <w:szCs w:val="22"/>
        </w:rPr>
        <w:t>) + [($75,000 + 45,500) / 1.12</w:t>
      </w:r>
      <w:r>
        <w:rPr>
          <w:szCs w:val="22"/>
          <w:vertAlign w:val="superscript"/>
        </w:rPr>
        <w:t>5</w:t>
      </w:r>
      <w:r>
        <w:rPr>
          <w:szCs w:val="22"/>
        </w:rPr>
        <w:t xml:space="preserve">] </w:t>
      </w:r>
      <w:r>
        <w:rPr>
          <w:szCs w:val="22"/>
        </w:rPr>
        <w:sym w:font="Symbol" w:char="F0BB"/>
      </w:r>
      <w:r>
        <w:rPr>
          <w:szCs w:val="22"/>
        </w:rPr>
        <w:t xml:space="preserve"> $0</w:t>
      </w:r>
    </w:p>
    <w:p/>
    <w:p>
      <w:pPr>
        <w:tabs>
          <w:tab w:val="left" w:pos="440"/>
        </w:tabs>
        <w:ind w:left="440" w:hanging="440"/>
        <w:jc w:val="both"/>
        <w:rPr>
          <w:szCs w:val="22"/>
        </w:rPr>
      </w:pPr>
      <w:r>
        <w:rPr>
          <w:b/>
          <w:szCs w:val="22"/>
        </w:rPr>
        <w:t>35.</w:t>
      </w:r>
      <w:r>
        <w:rPr>
          <w:szCs w:val="22"/>
        </w:rPr>
        <w:tab/>
      </w:r>
      <w:r>
        <w:rPr>
          <w:szCs w:val="22"/>
        </w:rPr>
        <w:t>We need to find the bid price for a project, but the project has extra cash flows. Since we don’t already produce the keyboard, the sales of the keyboard outside the contract are relevant cash flows. Since we know the extra sales number and price, we can calculate the cash flows generated by these sales. The cash flow generated from the sale of the keyboard outside the contract is:</w:t>
      </w:r>
    </w:p>
    <w:p>
      <w:pPr>
        <w:tabs>
          <w:tab w:val="left" w:pos="440"/>
        </w:tabs>
        <w:ind w:left="440" w:hanging="440"/>
        <w:jc w:val="both"/>
        <w:rPr>
          <w:szCs w:val="22"/>
        </w:rPr>
      </w:pPr>
    </w:p>
    <w:tbl>
      <w:tblPr>
        <w:tblStyle w:val="17"/>
        <w:tblW w:w="8115" w:type="dxa"/>
        <w:tblInd w:w="93" w:type="dxa"/>
        <w:tblLayout w:type="fixed"/>
        <w:tblCellMar>
          <w:top w:w="0" w:type="dxa"/>
          <w:left w:w="108" w:type="dxa"/>
          <w:bottom w:w="0" w:type="dxa"/>
          <w:right w:w="108" w:type="dxa"/>
        </w:tblCellMar>
      </w:tblPr>
      <w:tblGrid>
        <w:gridCol w:w="355"/>
        <w:gridCol w:w="2476"/>
        <w:gridCol w:w="1234"/>
        <w:gridCol w:w="1350"/>
        <w:gridCol w:w="1350"/>
        <w:gridCol w:w="1350"/>
      </w:tblGrid>
      <w:tr>
        <w:tblPrEx>
          <w:tblLayout w:type="fixed"/>
          <w:tblCellMar>
            <w:top w:w="0" w:type="dxa"/>
            <w:left w:w="108" w:type="dxa"/>
            <w:bottom w:w="0" w:type="dxa"/>
            <w:right w:w="108" w:type="dxa"/>
          </w:tblCellMar>
        </w:tblPrEx>
        <w:trPr>
          <w:trHeight w:val="315" w:hRule="atLeast"/>
        </w:trPr>
        <w:tc>
          <w:tcPr>
            <w:tcW w:w="355" w:type="dxa"/>
            <w:tcBorders>
              <w:top w:val="nil"/>
              <w:bottom w:val="nil"/>
              <w:right w:val="nil"/>
            </w:tcBorders>
            <w:shd w:val="clear" w:color="auto" w:fill="auto"/>
            <w:vAlign w:val="bottom"/>
          </w:tcPr>
          <w:p>
            <w:pPr>
              <w:rPr>
                <w:szCs w:val="22"/>
              </w:rPr>
            </w:pPr>
            <w:r>
              <w:rPr>
                <w:szCs w:val="22"/>
              </w:rPr>
              <w:t> </w:t>
            </w:r>
          </w:p>
        </w:tc>
        <w:tc>
          <w:tcPr>
            <w:tcW w:w="2476" w:type="dxa"/>
            <w:tcBorders>
              <w:top w:val="nil"/>
              <w:left w:val="nil"/>
              <w:bottom w:val="nil"/>
              <w:right w:val="nil"/>
            </w:tcBorders>
            <w:shd w:val="clear" w:color="auto" w:fill="auto"/>
            <w:vAlign w:val="bottom"/>
          </w:tcPr>
          <w:p>
            <w:pPr>
              <w:rPr>
                <w:szCs w:val="22"/>
              </w:rPr>
            </w:pPr>
          </w:p>
        </w:tc>
        <w:tc>
          <w:tcPr>
            <w:tcW w:w="1234" w:type="dxa"/>
            <w:tcBorders>
              <w:top w:val="nil"/>
              <w:left w:val="nil"/>
              <w:bottom w:val="nil"/>
              <w:right w:val="nil"/>
            </w:tcBorders>
            <w:shd w:val="clear" w:color="auto" w:fill="auto"/>
            <w:vAlign w:val="bottom"/>
          </w:tcPr>
          <w:p>
            <w:pPr>
              <w:jc w:val="center"/>
              <w:rPr>
                <w:szCs w:val="22"/>
                <w:u w:val="single"/>
              </w:rPr>
            </w:pPr>
            <w:r>
              <w:rPr>
                <w:szCs w:val="22"/>
                <w:u w:val="single"/>
              </w:rPr>
              <w:t>1</w:t>
            </w:r>
          </w:p>
        </w:tc>
        <w:tc>
          <w:tcPr>
            <w:tcW w:w="1350" w:type="dxa"/>
            <w:tcBorders>
              <w:top w:val="nil"/>
              <w:left w:val="nil"/>
              <w:bottom w:val="nil"/>
              <w:right w:val="nil"/>
            </w:tcBorders>
            <w:shd w:val="clear" w:color="auto" w:fill="auto"/>
            <w:vAlign w:val="bottom"/>
          </w:tcPr>
          <w:p>
            <w:pPr>
              <w:jc w:val="center"/>
              <w:rPr>
                <w:szCs w:val="22"/>
                <w:u w:val="single"/>
              </w:rPr>
            </w:pPr>
            <w:r>
              <w:rPr>
                <w:szCs w:val="22"/>
                <w:u w:val="single"/>
              </w:rPr>
              <w:t>2</w:t>
            </w:r>
          </w:p>
        </w:tc>
        <w:tc>
          <w:tcPr>
            <w:tcW w:w="1350" w:type="dxa"/>
            <w:tcBorders>
              <w:top w:val="nil"/>
              <w:left w:val="nil"/>
              <w:bottom w:val="nil"/>
              <w:right w:val="nil"/>
            </w:tcBorders>
            <w:shd w:val="clear" w:color="auto" w:fill="auto"/>
            <w:vAlign w:val="bottom"/>
          </w:tcPr>
          <w:p>
            <w:pPr>
              <w:jc w:val="center"/>
              <w:rPr>
                <w:szCs w:val="22"/>
                <w:u w:val="single"/>
              </w:rPr>
            </w:pPr>
            <w:r>
              <w:rPr>
                <w:szCs w:val="22"/>
                <w:u w:val="single"/>
              </w:rPr>
              <w:t>3</w:t>
            </w:r>
          </w:p>
        </w:tc>
        <w:tc>
          <w:tcPr>
            <w:tcW w:w="1350" w:type="dxa"/>
            <w:tcBorders>
              <w:top w:val="nil"/>
              <w:left w:val="nil"/>
              <w:bottom w:val="nil"/>
              <w:right w:val="nil"/>
            </w:tcBorders>
            <w:shd w:val="clear" w:color="auto" w:fill="auto"/>
            <w:vAlign w:val="bottom"/>
          </w:tcPr>
          <w:p>
            <w:pPr>
              <w:jc w:val="center"/>
              <w:rPr>
                <w:szCs w:val="22"/>
                <w:u w:val="single"/>
              </w:rPr>
            </w:pPr>
            <w:r>
              <w:rPr>
                <w:szCs w:val="22"/>
                <w:u w:val="single"/>
              </w:rPr>
              <w:t>4</w:t>
            </w:r>
          </w:p>
        </w:tc>
      </w:tr>
      <w:tr>
        <w:tblPrEx>
          <w:tblLayout w:type="fixed"/>
          <w:tblCellMar>
            <w:top w:w="0" w:type="dxa"/>
            <w:left w:w="108" w:type="dxa"/>
            <w:bottom w:w="0" w:type="dxa"/>
            <w:right w:w="108" w:type="dxa"/>
          </w:tblCellMar>
        </w:tblPrEx>
        <w:trPr>
          <w:trHeight w:val="315" w:hRule="atLeast"/>
        </w:trPr>
        <w:tc>
          <w:tcPr>
            <w:tcW w:w="355" w:type="dxa"/>
            <w:tcBorders>
              <w:top w:val="nil"/>
              <w:bottom w:val="nil"/>
              <w:right w:val="nil"/>
            </w:tcBorders>
            <w:shd w:val="clear" w:color="auto" w:fill="auto"/>
            <w:vAlign w:val="bottom"/>
          </w:tcPr>
          <w:p>
            <w:pPr>
              <w:rPr>
                <w:szCs w:val="22"/>
              </w:rPr>
            </w:pPr>
            <w:r>
              <w:rPr>
                <w:szCs w:val="22"/>
              </w:rPr>
              <w:t> </w:t>
            </w:r>
          </w:p>
        </w:tc>
        <w:tc>
          <w:tcPr>
            <w:tcW w:w="2476" w:type="dxa"/>
            <w:tcBorders>
              <w:top w:val="nil"/>
              <w:left w:val="nil"/>
              <w:bottom w:val="nil"/>
              <w:right w:val="nil"/>
            </w:tcBorders>
            <w:shd w:val="clear" w:color="auto" w:fill="auto"/>
            <w:vAlign w:val="bottom"/>
          </w:tcPr>
          <w:p>
            <w:pPr>
              <w:rPr>
                <w:szCs w:val="22"/>
              </w:rPr>
            </w:pPr>
            <w:r>
              <w:rPr>
                <w:szCs w:val="22"/>
              </w:rPr>
              <w:t>Sales</w:t>
            </w:r>
          </w:p>
        </w:tc>
        <w:tc>
          <w:tcPr>
            <w:tcW w:w="1234" w:type="dxa"/>
            <w:tcBorders>
              <w:top w:val="nil"/>
              <w:left w:val="nil"/>
              <w:bottom w:val="nil"/>
              <w:right w:val="nil"/>
            </w:tcBorders>
            <w:shd w:val="clear" w:color="auto" w:fill="auto"/>
            <w:vAlign w:val="bottom"/>
          </w:tcPr>
          <w:p>
            <w:pPr>
              <w:jc w:val="right"/>
              <w:rPr>
                <w:sz w:val="24"/>
              </w:rPr>
            </w:pPr>
            <w:r>
              <w:t>$2,945,000</w:t>
            </w:r>
          </w:p>
        </w:tc>
        <w:tc>
          <w:tcPr>
            <w:tcW w:w="1350" w:type="dxa"/>
            <w:tcBorders>
              <w:top w:val="nil"/>
              <w:left w:val="nil"/>
              <w:bottom w:val="nil"/>
              <w:right w:val="nil"/>
            </w:tcBorders>
            <w:shd w:val="clear" w:color="auto" w:fill="auto"/>
            <w:vAlign w:val="bottom"/>
          </w:tcPr>
          <w:p>
            <w:pPr>
              <w:jc w:val="right"/>
              <w:rPr>
                <w:sz w:val="24"/>
              </w:rPr>
            </w:pPr>
            <w:r>
              <w:t>$3,224,000</w:t>
            </w:r>
          </w:p>
        </w:tc>
        <w:tc>
          <w:tcPr>
            <w:tcW w:w="1350" w:type="dxa"/>
            <w:tcBorders>
              <w:top w:val="nil"/>
              <w:left w:val="nil"/>
              <w:bottom w:val="nil"/>
              <w:right w:val="nil"/>
            </w:tcBorders>
            <w:shd w:val="clear" w:color="auto" w:fill="auto"/>
            <w:vAlign w:val="bottom"/>
          </w:tcPr>
          <w:p>
            <w:pPr>
              <w:jc w:val="right"/>
              <w:rPr>
                <w:sz w:val="24"/>
              </w:rPr>
            </w:pPr>
            <w:r>
              <w:t>$3,875,000</w:t>
            </w:r>
          </w:p>
        </w:tc>
        <w:tc>
          <w:tcPr>
            <w:tcW w:w="1350" w:type="dxa"/>
            <w:tcBorders>
              <w:top w:val="nil"/>
              <w:left w:val="nil"/>
              <w:bottom w:val="nil"/>
              <w:right w:val="nil"/>
            </w:tcBorders>
            <w:shd w:val="clear" w:color="auto" w:fill="auto"/>
            <w:vAlign w:val="bottom"/>
          </w:tcPr>
          <w:p>
            <w:pPr>
              <w:jc w:val="right"/>
              <w:rPr>
                <w:sz w:val="24"/>
              </w:rPr>
            </w:pPr>
            <w:r>
              <w:t>$3,038,000</w:t>
            </w:r>
          </w:p>
        </w:tc>
      </w:tr>
      <w:tr>
        <w:tblPrEx>
          <w:tblLayout w:type="fixed"/>
          <w:tblCellMar>
            <w:top w:w="0" w:type="dxa"/>
            <w:left w:w="108" w:type="dxa"/>
            <w:bottom w:w="0" w:type="dxa"/>
            <w:right w:w="108" w:type="dxa"/>
          </w:tblCellMar>
        </w:tblPrEx>
        <w:trPr>
          <w:trHeight w:val="315" w:hRule="atLeast"/>
        </w:trPr>
        <w:tc>
          <w:tcPr>
            <w:tcW w:w="355" w:type="dxa"/>
            <w:tcBorders>
              <w:top w:val="nil"/>
              <w:bottom w:val="nil"/>
              <w:right w:val="nil"/>
            </w:tcBorders>
            <w:shd w:val="clear" w:color="auto" w:fill="auto"/>
            <w:vAlign w:val="bottom"/>
          </w:tcPr>
          <w:p>
            <w:pPr>
              <w:rPr>
                <w:i/>
                <w:iCs/>
                <w:szCs w:val="22"/>
              </w:rPr>
            </w:pPr>
            <w:r>
              <w:rPr>
                <w:i/>
                <w:iCs/>
                <w:szCs w:val="22"/>
              </w:rPr>
              <w:t> </w:t>
            </w:r>
          </w:p>
        </w:tc>
        <w:tc>
          <w:tcPr>
            <w:tcW w:w="2476" w:type="dxa"/>
            <w:tcBorders>
              <w:top w:val="nil"/>
              <w:left w:val="nil"/>
              <w:bottom w:val="nil"/>
              <w:right w:val="nil"/>
            </w:tcBorders>
            <w:shd w:val="clear" w:color="auto" w:fill="auto"/>
            <w:vAlign w:val="bottom"/>
          </w:tcPr>
          <w:p>
            <w:pPr>
              <w:rPr>
                <w:szCs w:val="22"/>
              </w:rPr>
            </w:pPr>
            <w:r>
              <w:rPr>
                <w:szCs w:val="22"/>
              </w:rPr>
              <w:t>Variablecosts</w:t>
            </w:r>
          </w:p>
        </w:tc>
        <w:tc>
          <w:tcPr>
            <w:tcW w:w="1234" w:type="dxa"/>
            <w:tcBorders>
              <w:top w:val="nil"/>
              <w:left w:val="nil"/>
              <w:bottom w:val="single" w:color="auto" w:sz="4" w:space="0"/>
              <w:right w:val="nil"/>
            </w:tcBorders>
            <w:shd w:val="clear" w:color="auto" w:fill="auto"/>
            <w:vAlign w:val="bottom"/>
          </w:tcPr>
          <w:p>
            <w:pPr>
              <w:jc w:val="right"/>
              <w:rPr>
                <w:sz w:val="24"/>
              </w:rPr>
            </w:pPr>
            <w:r>
              <w:t>1,472,500</w:t>
            </w:r>
          </w:p>
        </w:tc>
        <w:tc>
          <w:tcPr>
            <w:tcW w:w="1350" w:type="dxa"/>
            <w:tcBorders>
              <w:top w:val="nil"/>
              <w:left w:val="nil"/>
              <w:bottom w:val="single" w:color="auto" w:sz="4" w:space="0"/>
              <w:right w:val="nil"/>
            </w:tcBorders>
            <w:shd w:val="clear" w:color="auto" w:fill="auto"/>
            <w:vAlign w:val="bottom"/>
          </w:tcPr>
          <w:p>
            <w:pPr>
              <w:jc w:val="right"/>
              <w:rPr>
                <w:sz w:val="24"/>
              </w:rPr>
            </w:pPr>
            <w:r>
              <w:t>1,612,000</w:t>
            </w:r>
          </w:p>
        </w:tc>
        <w:tc>
          <w:tcPr>
            <w:tcW w:w="1350" w:type="dxa"/>
            <w:tcBorders>
              <w:top w:val="nil"/>
              <w:left w:val="nil"/>
              <w:bottom w:val="single" w:color="auto" w:sz="4" w:space="0"/>
              <w:right w:val="nil"/>
            </w:tcBorders>
            <w:shd w:val="clear" w:color="auto" w:fill="auto"/>
            <w:vAlign w:val="bottom"/>
          </w:tcPr>
          <w:p>
            <w:pPr>
              <w:jc w:val="right"/>
              <w:rPr>
                <w:sz w:val="24"/>
              </w:rPr>
            </w:pPr>
            <w:r>
              <w:t>1,937,500</w:t>
            </w:r>
          </w:p>
        </w:tc>
        <w:tc>
          <w:tcPr>
            <w:tcW w:w="1350" w:type="dxa"/>
            <w:tcBorders>
              <w:top w:val="nil"/>
              <w:left w:val="nil"/>
              <w:bottom w:val="single" w:color="auto" w:sz="4" w:space="0"/>
              <w:right w:val="nil"/>
            </w:tcBorders>
            <w:shd w:val="clear" w:color="auto" w:fill="auto"/>
            <w:vAlign w:val="bottom"/>
          </w:tcPr>
          <w:p>
            <w:pPr>
              <w:jc w:val="right"/>
              <w:rPr>
                <w:sz w:val="24"/>
              </w:rPr>
            </w:pPr>
            <w:r>
              <w:t>1,519,000</w:t>
            </w:r>
          </w:p>
        </w:tc>
      </w:tr>
      <w:tr>
        <w:tblPrEx>
          <w:tblLayout w:type="fixed"/>
          <w:tblCellMar>
            <w:top w:w="0" w:type="dxa"/>
            <w:left w:w="108" w:type="dxa"/>
            <w:bottom w:w="0" w:type="dxa"/>
            <w:right w:w="108" w:type="dxa"/>
          </w:tblCellMar>
        </w:tblPrEx>
        <w:trPr>
          <w:trHeight w:val="315" w:hRule="atLeast"/>
        </w:trPr>
        <w:tc>
          <w:tcPr>
            <w:tcW w:w="355" w:type="dxa"/>
            <w:tcBorders>
              <w:top w:val="nil"/>
              <w:bottom w:val="nil"/>
              <w:right w:val="nil"/>
            </w:tcBorders>
            <w:shd w:val="clear" w:color="auto" w:fill="auto"/>
            <w:vAlign w:val="bottom"/>
          </w:tcPr>
          <w:p>
            <w:pPr>
              <w:rPr>
                <w:szCs w:val="22"/>
              </w:rPr>
            </w:pPr>
            <w:r>
              <w:rPr>
                <w:szCs w:val="22"/>
              </w:rPr>
              <w:t> </w:t>
            </w:r>
          </w:p>
        </w:tc>
        <w:tc>
          <w:tcPr>
            <w:tcW w:w="2476" w:type="dxa"/>
            <w:tcBorders>
              <w:top w:val="nil"/>
              <w:left w:val="nil"/>
              <w:bottom w:val="nil"/>
              <w:right w:val="nil"/>
            </w:tcBorders>
            <w:shd w:val="clear" w:color="auto" w:fill="auto"/>
            <w:vAlign w:val="bottom"/>
          </w:tcPr>
          <w:p>
            <w:pPr>
              <w:rPr>
                <w:szCs w:val="22"/>
              </w:rPr>
            </w:pPr>
            <w:r>
              <w:rPr>
                <w:szCs w:val="22"/>
              </w:rPr>
              <w:t>EBT</w:t>
            </w:r>
          </w:p>
        </w:tc>
        <w:tc>
          <w:tcPr>
            <w:tcW w:w="1234" w:type="dxa"/>
            <w:tcBorders>
              <w:top w:val="nil"/>
              <w:left w:val="nil"/>
              <w:bottom w:val="nil"/>
              <w:right w:val="nil"/>
            </w:tcBorders>
            <w:shd w:val="clear" w:color="auto" w:fill="auto"/>
            <w:vAlign w:val="bottom"/>
          </w:tcPr>
          <w:p>
            <w:pPr>
              <w:jc w:val="right"/>
              <w:rPr>
                <w:sz w:val="24"/>
              </w:rPr>
            </w:pPr>
            <w:r>
              <w:t>$1,472,500</w:t>
            </w:r>
          </w:p>
        </w:tc>
        <w:tc>
          <w:tcPr>
            <w:tcW w:w="1350" w:type="dxa"/>
            <w:tcBorders>
              <w:top w:val="nil"/>
              <w:left w:val="nil"/>
              <w:bottom w:val="nil"/>
              <w:right w:val="nil"/>
            </w:tcBorders>
            <w:shd w:val="clear" w:color="auto" w:fill="auto"/>
            <w:vAlign w:val="bottom"/>
          </w:tcPr>
          <w:p>
            <w:pPr>
              <w:jc w:val="right"/>
              <w:rPr>
                <w:sz w:val="24"/>
              </w:rPr>
            </w:pPr>
            <w:r>
              <w:t>$1,612,000</w:t>
            </w:r>
          </w:p>
        </w:tc>
        <w:tc>
          <w:tcPr>
            <w:tcW w:w="1350" w:type="dxa"/>
            <w:tcBorders>
              <w:top w:val="nil"/>
              <w:left w:val="nil"/>
              <w:bottom w:val="nil"/>
              <w:right w:val="nil"/>
            </w:tcBorders>
            <w:shd w:val="clear" w:color="auto" w:fill="auto"/>
            <w:vAlign w:val="bottom"/>
          </w:tcPr>
          <w:p>
            <w:pPr>
              <w:jc w:val="right"/>
              <w:rPr>
                <w:sz w:val="24"/>
              </w:rPr>
            </w:pPr>
            <w:r>
              <w:t>$1,937,500</w:t>
            </w:r>
          </w:p>
        </w:tc>
        <w:tc>
          <w:tcPr>
            <w:tcW w:w="1350" w:type="dxa"/>
            <w:tcBorders>
              <w:top w:val="nil"/>
              <w:left w:val="nil"/>
              <w:bottom w:val="nil"/>
              <w:right w:val="nil"/>
            </w:tcBorders>
            <w:shd w:val="clear" w:color="auto" w:fill="auto"/>
            <w:vAlign w:val="bottom"/>
          </w:tcPr>
          <w:p>
            <w:pPr>
              <w:jc w:val="right"/>
              <w:rPr>
                <w:sz w:val="24"/>
              </w:rPr>
            </w:pPr>
            <w:r>
              <w:t>$1,519,000</w:t>
            </w:r>
          </w:p>
        </w:tc>
      </w:tr>
      <w:tr>
        <w:tblPrEx>
          <w:tblLayout w:type="fixed"/>
          <w:tblCellMar>
            <w:top w:w="0" w:type="dxa"/>
            <w:left w:w="108" w:type="dxa"/>
            <w:bottom w:w="0" w:type="dxa"/>
            <w:right w:w="108" w:type="dxa"/>
          </w:tblCellMar>
        </w:tblPrEx>
        <w:trPr>
          <w:trHeight w:val="315" w:hRule="atLeast"/>
        </w:trPr>
        <w:tc>
          <w:tcPr>
            <w:tcW w:w="355" w:type="dxa"/>
            <w:tcBorders>
              <w:top w:val="nil"/>
              <w:bottom w:val="nil"/>
              <w:right w:val="nil"/>
            </w:tcBorders>
            <w:shd w:val="clear" w:color="auto" w:fill="auto"/>
            <w:vAlign w:val="bottom"/>
          </w:tcPr>
          <w:p>
            <w:pPr>
              <w:rPr>
                <w:szCs w:val="22"/>
              </w:rPr>
            </w:pPr>
            <w:r>
              <w:rPr>
                <w:szCs w:val="22"/>
              </w:rPr>
              <w:t> </w:t>
            </w:r>
          </w:p>
        </w:tc>
        <w:tc>
          <w:tcPr>
            <w:tcW w:w="2476" w:type="dxa"/>
            <w:tcBorders>
              <w:top w:val="nil"/>
              <w:left w:val="nil"/>
              <w:bottom w:val="nil"/>
              <w:right w:val="nil"/>
            </w:tcBorders>
            <w:shd w:val="clear" w:color="auto" w:fill="auto"/>
            <w:vAlign w:val="bottom"/>
          </w:tcPr>
          <w:p>
            <w:pPr>
              <w:rPr>
                <w:szCs w:val="22"/>
              </w:rPr>
            </w:pPr>
            <w:r>
              <w:rPr>
                <w:szCs w:val="22"/>
              </w:rPr>
              <w:t>Tax</w:t>
            </w:r>
          </w:p>
        </w:tc>
        <w:tc>
          <w:tcPr>
            <w:tcW w:w="1234" w:type="dxa"/>
            <w:tcBorders>
              <w:top w:val="nil"/>
              <w:left w:val="nil"/>
              <w:bottom w:val="nil"/>
              <w:right w:val="nil"/>
            </w:tcBorders>
            <w:shd w:val="clear" w:color="auto" w:fill="auto"/>
            <w:vAlign w:val="bottom"/>
          </w:tcPr>
          <w:p>
            <w:pPr>
              <w:jc w:val="right"/>
              <w:rPr>
                <w:sz w:val="24"/>
              </w:rPr>
            </w:pPr>
            <w:r>
              <w:t>589,000</w:t>
            </w:r>
          </w:p>
        </w:tc>
        <w:tc>
          <w:tcPr>
            <w:tcW w:w="1350" w:type="dxa"/>
            <w:tcBorders>
              <w:top w:val="nil"/>
              <w:left w:val="nil"/>
              <w:bottom w:val="nil"/>
              <w:right w:val="nil"/>
            </w:tcBorders>
            <w:shd w:val="clear" w:color="auto" w:fill="auto"/>
            <w:vAlign w:val="bottom"/>
          </w:tcPr>
          <w:p>
            <w:pPr>
              <w:jc w:val="right"/>
              <w:rPr>
                <w:sz w:val="24"/>
              </w:rPr>
            </w:pPr>
            <w:r>
              <w:t>644,800</w:t>
            </w:r>
          </w:p>
        </w:tc>
        <w:tc>
          <w:tcPr>
            <w:tcW w:w="1350" w:type="dxa"/>
            <w:tcBorders>
              <w:top w:val="nil"/>
              <w:left w:val="nil"/>
              <w:bottom w:val="nil"/>
              <w:right w:val="nil"/>
            </w:tcBorders>
            <w:shd w:val="clear" w:color="auto" w:fill="auto"/>
            <w:vAlign w:val="bottom"/>
          </w:tcPr>
          <w:p>
            <w:pPr>
              <w:jc w:val="right"/>
              <w:rPr>
                <w:sz w:val="24"/>
              </w:rPr>
            </w:pPr>
            <w:r>
              <w:t>775,000</w:t>
            </w:r>
          </w:p>
        </w:tc>
        <w:tc>
          <w:tcPr>
            <w:tcW w:w="1350" w:type="dxa"/>
            <w:tcBorders>
              <w:top w:val="nil"/>
              <w:left w:val="nil"/>
              <w:bottom w:val="nil"/>
              <w:right w:val="nil"/>
            </w:tcBorders>
            <w:shd w:val="clear" w:color="auto" w:fill="auto"/>
            <w:vAlign w:val="bottom"/>
          </w:tcPr>
          <w:p>
            <w:pPr>
              <w:jc w:val="right"/>
              <w:rPr>
                <w:sz w:val="24"/>
              </w:rPr>
            </w:pPr>
            <w:r>
              <w:t>607,600</w:t>
            </w:r>
          </w:p>
        </w:tc>
      </w:tr>
      <w:tr>
        <w:tblPrEx>
          <w:tblLayout w:type="fixed"/>
          <w:tblCellMar>
            <w:top w:w="0" w:type="dxa"/>
            <w:left w:w="108" w:type="dxa"/>
            <w:bottom w:w="0" w:type="dxa"/>
            <w:right w:w="108" w:type="dxa"/>
          </w:tblCellMar>
        </w:tblPrEx>
        <w:trPr>
          <w:trHeight w:val="315" w:hRule="atLeast"/>
        </w:trPr>
        <w:tc>
          <w:tcPr>
            <w:tcW w:w="355" w:type="dxa"/>
            <w:tcBorders>
              <w:top w:val="nil"/>
              <w:bottom w:val="nil"/>
              <w:right w:val="nil"/>
            </w:tcBorders>
            <w:shd w:val="clear" w:color="auto" w:fill="auto"/>
            <w:vAlign w:val="bottom"/>
          </w:tcPr>
          <w:p>
            <w:pPr>
              <w:rPr>
                <w:szCs w:val="22"/>
              </w:rPr>
            </w:pPr>
            <w:r>
              <w:rPr>
                <w:szCs w:val="22"/>
              </w:rPr>
              <w:t> </w:t>
            </w:r>
          </w:p>
        </w:tc>
        <w:tc>
          <w:tcPr>
            <w:tcW w:w="2476" w:type="dxa"/>
            <w:tcBorders>
              <w:top w:val="nil"/>
              <w:left w:val="nil"/>
              <w:bottom w:val="nil"/>
              <w:right w:val="nil"/>
            </w:tcBorders>
            <w:shd w:val="clear" w:color="auto" w:fill="auto"/>
            <w:vAlign w:val="bottom"/>
          </w:tcPr>
          <w:p>
            <w:pPr>
              <w:rPr>
                <w:szCs w:val="22"/>
              </w:rPr>
            </w:pPr>
            <w:r>
              <w:rPr>
                <w:szCs w:val="22"/>
              </w:rPr>
              <w:t>Netincome(andOCF)</w:t>
            </w:r>
          </w:p>
        </w:tc>
        <w:tc>
          <w:tcPr>
            <w:tcW w:w="1234" w:type="dxa"/>
            <w:tcBorders>
              <w:top w:val="single" w:color="auto" w:sz="4" w:space="0"/>
              <w:left w:val="nil"/>
              <w:bottom w:val="double" w:color="auto" w:sz="6" w:space="0"/>
              <w:right w:val="nil"/>
            </w:tcBorders>
            <w:shd w:val="clear" w:color="auto" w:fill="auto"/>
            <w:vAlign w:val="bottom"/>
          </w:tcPr>
          <w:p>
            <w:pPr>
              <w:jc w:val="right"/>
              <w:rPr>
                <w:sz w:val="24"/>
              </w:rPr>
            </w:pPr>
            <w:r>
              <w:t>$883,500</w:t>
            </w:r>
          </w:p>
        </w:tc>
        <w:tc>
          <w:tcPr>
            <w:tcW w:w="1350" w:type="dxa"/>
            <w:tcBorders>
              <w:top w:val="single" w:color="auto" w:sz="4" w:space="0"/>
              <w:left w:val="nil"/>
              <w:bottom w:val="double" w:color="auto" w:sz="6" w:space="0"/>
              <w:right w:val="nil"/>
            </w:tcBorders>
            <w:shd w:val="clear" w:color="auto" w:fill="auto"/>
            <w:vAlign w:val="bottom"/>
          </w:tcPr>
          <w:p>
            <w:pPr>
              <w:jc w:val="right"/>
              <w:rPr>
                <w:sz w:val="24"/>
              </w:rPr>
            </w:pPr>
            <w:r>
              <w:t>$967,200</w:t>
            </w:r>
          </w:p>
        </w:tc>
        <w:tc>
          <w:tcPr>
            <w:tcW w:w="1350" w:type="dxa"/>
            <w:tcBorders>
              <w:top w:val="single" w:color="auto" w:sz="4" w:space="0"/>
              <w:left w:val="nil"/>
              <w:bottom w:val="double" w:color="auto" w:sz="6" w:space="0"/>
              <w:right w:val="nil"/>
            </w:tcBorders>
            <w:shd w:val="clear" w:color="auto" w:fill="auto"/>
            <w:vAlign w:val="bottom"/>
          </w:tcPr>
          <w:p>
            <w:pPr>
              <w:jc w:val="right"/>
              <w:rPr>
                <w:sz w:val="24"/>
              </w:rPr>
            </w:pPr>
            <w:r>
              <w:t>$1,162,500</w:t>
            </w:r>
          </w:p>
        </w:tc>
        <w:tc>
          <w:tcPr>
            <w:tcW w:w="1350" w:type="dxa"/>
            <w:tcBorders>
              <w:top w:val="single" w:color="auto" w:sz="4" w:space="0"/>
              <w:left w:val="nil"/>
              <w:bottom w:val="double" w:color="auto" w:sz="6" w:space="0"/>
              <w:right w:val="nil"/>
            </w:tcBorders>
            <w:shd w:val="clear" w:color="auto" w:fill="auto"/>
            <w:vAlign w:val="bottom"/>
          </w:tcPr>
          <w:p>
            <w:pPr>
              <w:jc w:val="right"/>
              <w:rPr>
                <w:sz w:val="24"/>
              </w:rPr>
            </w:pPr>
            <w:r>
              <w:t>$911,400</w:t>
            </w:r>
          </w:p>
        </w:tc>
      </w:tr>
    </w:tbl>
    <w:p>
      <w:pPr>
        <w:tabs>
          <w:tab w:val="left" w:pos="440"/>
        </w:tabs>
        <w:ind w:left="440" w:hanging="440"/>
        <w:jc w:val="both"/>
        <w:rPr>
          <w:szCs w:val="22"/>
        </w:rPr>
      </w:pPr>
    </w:p>
    <w:p>
      <w:pPr>
        <w:tabs>
          <w:tab w:val="left" w:pos="440"/>
        </w:tabs>
        <w:ind w:left="440" w:hanging="440"/>
        <w:rPr>
          <w:szCs w:val="22"/>
        </w:rPr>
      </w:pPr>
      <w:r>
        <w:rPr>
          <w:szCs w:val="22"/>
        </w:rPr>
        <w:tab/>
      </w:r>
      <w:r>
        <w:rPr>
          <w:szCs w:val="22"/>
        </w:rPr>
        <w:t>So, the addition to NPV of these market sales is:</w:t>
      </w:r>
    </w:p>
    <w:p>
      <w:pPr>
        <w:tabs>
          <w:tab w:val="left" w:pos="440"/>
        </w:tabs>
        <w:ind w:left="440" w:hanging="440"/>
        <w:rPr>
          <w:szCs w:val="22"/>
        </w:rPr>
      </w:pPr>
    </w:p>
    <w:p>
      <w:pPr>
        <w:tabs>
          <w:tab w:val="left" w:pos="440"/>
        </w:tabs>
        <w:ind w:left="440" w:hanging="440"/>
        <w:rPr>
          <w:szCs w:val="22"/>
        </w:rPr>
      </w:pPr>
      <w:r>
        <w:rPr>
          <w:szCs w:val="22"/>
        </w:rPr>
        <w:tab/>
      </w:r>
      <w:r>
        <w:rPr>
          <w:szCs w:val="22"/>
        </w:rPr>
        <w:t>NPV of market sales = $883,500/1.10 + $967,200/1.10</w:t>
      </w:r>
      <w:r>
        <w:rPr>
          <w:szCs w:val="22"/>
          <w:vertAlign w:val="superscript"/>
        </w:rPr>
        <w:t>2</w:t>
      </w:r>
      <w:r>
        <w:rPr>
          <w:szCs w:val="22"/>
        </w:rPr>
        <w:t xml:space="preserve"> + $1,162,500/1.10</w:t>
      </w:r>
      <w:r>
        <w:rPr>
          <w:szCs w:val="22"/>
          <w:vertAlign w:val="superscript"/>
        </w:rPr>
        <w:t>3</w:t>
      </w:r>
      <w:r>
        <w:rPr>
          <w:szCs w:val="22"/>
        </w:rPr>
        <w:t xml:space="preserve"> + $911,400/1.10</w:t>
      </w:r>
      <w:r>
        <w:rPr>
          <w:szCs w:val="22"/>
          <w:vertAlign w:val="superscript"/>
        </w:rPr>
        <w:t>4</w:t>
      </w:r>
    </w:p>
    <w:p>
      <w:pPr>
        <w:tabs>
          <w:tab w:val="left" w:pos="440"/>
        </w:tabs>
        <w:ind w:left="440" w:hanging="440"/>
        <w:rPr>
          <w:szCs w:val="22"/>
        </w:rPr>
      </w:pPr>
      <w:r>
        <w:rPr>
          <w:szCs w:val="22"/>
        </w:rPr>
        <w:tab/>
      </w:r>
      <w:r>
        <w:rPr>
          <w:szCs w:val="22"/>
        </w:rPr>
        <w:t>NPV of market sales = $3,098,422.58</w:t>
      </w:r>
    </w:p>
    <w:p>
      <w:pPr>
        <w:tabs>
          <w:tab w:val="left" w:pos="440"/>
        </w:tabs>
        <w:ind w:left="440" w:hanging="440"/>
        <w:jc w:val="both"/>
        <w:rPr>
          <w:szCs w:val="22"/>
        </w:rPr>
      </w:pPr>
      <w:r>
        <w:rPr>
          <w:szCs w:val="22"/>
        </w:rPr>
        <w:br w:type="page"/>
      </w:r>
    </w:p>
    <w:p>
      <w:pPr>
        <w:tabs>
          <w:tab w:val="left" w:pos="440"/>
        </w:tabs>
        <w:ind w:left="440" w:hanging="440"/>
        <w:jc w:val="both"/>
        <w:rPr>
          <w:szCs w:val="22"/>
        </w:rPr>
      </w:pPr>
      <w:r>
        <w:rPr>
          <w:szCs w:val="22"/>
        </w:rPr>
        <w:tab/>
      </w:r>
      <w:r>
        <w:rPr>
          <w:szCs w:val="22"/>
        </w:rPr>
        <w:t xml:space="preserve">You may have noticed that we did not include the initial cash outlay, depreciation, or fixed costs in the calculation of cash flows from the market sales. The reason is that it is irrelevant whether or not we include these here. Remember, we are not only trying to determine the bid price, but we are also determining whether or not the project is feasible. In other words, we are trying to calculate the NPV of the project, not just the NPV of the bid price. We will include these cash flows in the bid price calculation. The reason we stated earlier that whether we included these costs in this initial calculation was irrelevant is that you will come up with the same bid price if you include these costs in this calculation, or if you include them in the bid price calculation. </w:t>
      </w:r>
    </w:p>
    <w:p>
      <w:pPr>
        <w:tabs>
          <w:tab w:val="left" w:pos="440"/>
        </w:tabs>
        <w:ind w:left="440" w:hanging="440"/>
        <w:jc w:val="both"/>
        <w:rPr>
          <w:szCs w:val="22"/>
        </w:rPr>
      </w:pPr>
      <w:r>
        <w:rPr>
          <w:szCs w:val="22"/>
        </w:rPr>
        <w:tab/>
      </w:r>
    </w:p>
    <w:p>
      <w:pPr>
        <w:tabs>
          <w:tab w:val="left" w:pos="440"/>
        </w:tabs>
        <w:ind w:left="440" w:hanging="440"/>
        <w:jc w:val="both"/>
        <w:rPr>
          <w:szCs w:val="22"/>
        </w:rPr>
      </w:pPr>
      <w:r>
        <w:rPr>
          <w:szCs w:val="22"/>
        </w:rPr>
        <w:tab/>
      </w:r>
      <w:r>
        <w:rPr>
          <w:szCs w:val="22"/>
        </w:rPr>
        <w:t>Next, we need to calculate the aftertax salvage value, which is: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Aftertax salvage value = $275,000(1 – .40) = $165,000</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Instead of solving for a zero NPV as is usual in setting a bid price, the company president requires an NPV of $100,000, so we will solve for a NPV of that amount. The NPV equation for this project is (remember to include the NWC cash flow at the beginning of the project, and the NWC recovery at the end):</w:t>
      </w:r>
    </w:p>
    <w:p>
      <w:pPr>
        <w:tabs>
          <w:tab w:val="left" w:pos="440"/>
        </w:tabs>
        <w:ind w:left="440" w:hanging="440"/>
        <w:jc w:val="both"/>
        <w:rPr>
          <w:szCs w:val="22"/>
        </w:rPr>
      </w:pPr>
    </w:p>
    <w:p>
      <w:pPr>
        <w:tabs>
          <w:tab w:val="left" w:pos="440"/>
        </w:tabs>
        <w:ind w:left="720" w:hanging="440"/>
        <w:rPr>
          <w:szCs w:val="22"/>
        </w:rPr>
      </w:pPr>
      <w:r>
        <w:rPr>
          <w:szCs w:val="22"/>
        </w:rPr>
        <w:tab/>
      </w:r>
      <w:r>
        <w:rPr>
          <w:szCs w:val="22"/>
        </w:rPr>
        <w:t>NPV = $100,000 = –$3,800,000 – 95,000 +3,098,422.58 + OCF (PVIFA</w:t>
      </w:r>
      <w:r>
        <w:rPr>
          <w:szCs w:val="22"/>
          <w:vertAlign w:val="subscript"/>
        </w:rPr>
        <w:t>10%,4</w:t>
      </w:r>
      <w:r>
        <w:rPr>
          <w:szCs w:val="22"/>
        </w:rPr>
        <w:t>)</w:t>
      </w:r>
    </w:p>
    <w:p>
      <w:pPr>
        <w:tabs>
          <w:tab w:val="left" w:pos="440"/>
        </w:tabs>
        <w:ind w:left="720" w:hanging="440"/>
        <w:rPr>
          <w:szCs w:val="22"/>
        </w:rPr>
      </w:pPr>
      <w:r>
        <w:rPr>
          <w:szCs w:val="22"/>
        </w:rPr>
        <w:tab/>
      </w:r>
      <w:r>
        <w:rPr>
          <w:szCs w:val="22"/>
        </w:rPr>
        <w:tab/>
      </w:r>
      <w:r>
        <w:rPr>
          <w:szCs w:val="22"/>
        </w:rPr>
        <w:tab/>
      </w:r>
      <w:r>
        <w:rPr>
          <w:szCs w:val="22"/>
        </w:rPr>
        <w:tab/>
      </w:r>
      <w:r>
        <w:rPr>
          <w:szCs w:val="22"/>
        </w:rPr>
        <w:tab/>
      </w:r>
      <w:r>
        <w:rPr>
          <w:szCs w:val="22"/>
        </w:rPr>
        <w:t>+ [($165,000 + 95,000) / 1.10</w:t>
      </w:r>
      <w:r>
        <w:rPr>
          <w:szCs w:val="22"/>
          <w:vertAlign w:val="superscript"/>
        </w:rPr>
        <w:t>4</w:t>
      </w:r>
      <w:r>
        <w:rPr>
          <w:szCs w:val="22"/>
        </w:rPr>
        <w: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Solving for the OCF, we get:</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OCF = $718,993.92 / PVIFA</w:t>
      </w:r>
      <w:r>
        <w:rPr>
          <w:szCs w:val="22"/>
          <w:vertAlign w:val="subscript"/>
        </w:rPr>
        <w:t>10%,4</w:t>
      </w:r>
      <w:r>
        <w:rPr>
          <w:szCs w:val="22"/>
        </w:rPr>
        <w:t xml:space="preserve"> = $226,821.59</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Now we can solve for the bid price as follows:</w:t>
      </w:r>
    </w:p>
    <w:p>
      <w:pPr>
        <w:tabs>
          <w:tab w:val="left" w:pos="440"/>
        </w:tabs>
        <w:ind w:left="440" w:hanging="440"/>
        <w:jc w:val="both"/>
        <w:rPr>
          <w:szCs w:val="22"/>
        </w:rPr>
      </w:pPr>
    </w:p>
    <w:p>
      <w:pPr>
        <w:tabs>
          <w:tab w:val="left" w:pos="440"/>
        </w:tabs>
        <w:ind w:left="440" w:hanging="440"/>
        <w:jc w:val="both"/>
        <w:rPr>
          <w:szCs w:val="22"/>
        </w:rPr>
      </w:pPr>
      <w:r>
        <w:rPr>
          <w:szCs w:val="22"/>
        </w:rPr>
        <w:tab/>
      </w:r>
      <w:r>
        <w:rPr>
          <w:szCs w:val="22"/>
        </w:rPr>
        <w:t xml:space="preserve">OCF = $226,821.59 = [(P–v)Q – FC ](1 – </w:t>
      </w:r>
      <w:r>
        <w:rPr>
          <w:i/>
          <w:szCs w:val="22"/>
        </w:rPr>
        <w:t>T</w:t>
      </w:r>
      <w:r>
        <w:rPr>
          <w:szCs w:val="22"/>
        </w:rPr>
        <w:t xml:space="preserve">) + </w:t>
      </w:r>
      <w:r>
        <w:rPr>
          <w:i/>
          <w:szCs w:val="22"/>
        </w:rPr>
        <w:t>T</w:t>
      </w:r>
      <w:r>
        <w:rPr>
          <w:szCs w:val="22"/>
        </w:rPr>
        <w:t>D</w:t>
      </w:r>
    </w:p>
    <w:p>
      <w:pPr>
        <w:tabs>
          <w:tab w:val="left" w:pos="360"/>
          <w:tab w:val="left" w:pos="446"/>
        </w:tabs>
        <w:rPr>
          <w:szCs w:val="22"/>
        </w:rPr>
      </w:pPr>
      <w:r>
        <w:rPr>
          <w:szCs w:val="22"/>
        </w:rPr>
        <w:tab/>
      </w:r>
      <w:r>
        <w:rPr>
          <w:szCs w:val="22"/>
        </w:rPr>
        <w:tab/>
      </w:r>
      <w:r>
        <w:rPr>
          <w:szCs w:val="22"/>
        </w:rPr>
        <w:t>$226,821.59 = [(P – $155)(4,200) – $640,000](1 – 0.40) + 0.40($3,800,000/4)</w:t>
      </w:r>
    </w:p>
    <w:p>
      <w:pPr>
        <w:tabs>
          <w:tab w:val="left" w:pos="360"/>
          <w:tab w:val="left" w:pos="446"/>
        </w:tabs>
        <w:rPr>
          <w:szCs w:val="22"/>
        </w:rPr>
      </w:pPr>
      <w:r>
        <w:rPr>
          <w:szCs w:val="22"/>
        </w:rPr>
        <w:tab/>
      </w:r>
      <w:r>
        <w:rPr>
          <w:szCs w:val="22"/>
        </w:rPr>
        <w:tab/>
      </w:r>
      <w:r>
        <w:rPr>
          <w:szCs w:val="22"/>
        </w:rPr>
        <w:t>P = $246.60</w:t>
      </w:r>
    </w:p>
    <w:p>
      <w:pPr>
        <w:tabs>
          <w:tab w:val="left" w:pos="360"/>
        </w:tabs>
      </w:pPr>
    </w:p>
    <w:p>
      <w:pPr>
        <w:tabs>
          <w:tab w:val="left" w:pos="440"/>
        </w:tabs>
        <w:ind w:left="907" w:hanging="907"/>
        <w:jc w:val="both"/>
        <w:rPr>
          <w:szCs w:val="22"/>
        </w:rPr>
      </w:pPr>
      <w:r>
        <w:rPr>
          <w:b/>
          <w:szCs w:val="22"/>
        </w:rPr>
        <w:t>36.</w:t>
      </w:r>
      <w:r>
        <w:rPr>
          <w:i/>
          <w:szCs w:val="22"/>
        </w:rPr>
        <w:tab/>
      </w:r>
      <w:r>
        <w:rPr>
          <w:i/>
          <w:szCs w:val="22"/>
        </w:rPr>
        <w:t>a.</w:t>
      </w:r>
      <w:r>
        <w:rPr>
          <w:i/>
          <w:szCs w:val="22"/>
        </w:rPr>
        <w:tab/>
      </w:r>
      <w:r>
        <w:rPr>
          <w:szCs w:val="22"/>
        </w:rPr>
        <w:t>Since the two computers have unequal lives, the correct method to analyze the decision is the EAC. We will begin with the EAC of the new computer. Using the depreciation tax shield approach, the OCF for the new computer system is:</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OCF = ($290,000)(1 – .38) + ($1,560,000 / 5)(.38) = $298,360</w:t>
      </w:r>
    </w:p>
    <w:p>
      <w:pPr>
        <w:tabs>
          <w:tab w:val="left" w:pos="440"/>
        </w:tabs>
        <w:ind w:left="907" w:hanging="907"/>
        <w:rPr>
          <w:szCs w:val="22"/>
        </w:rPr>
      </w:pPr>
    </w:p>
    <w:p>
      <w:pPr>
        <w:tabs>
          <w:tab w:val="left" w:pos="440"/>
        </w:tabs>
        <w:ind w:left="907" w:hanging="907"/>
        <w:jc w:val="both"/>
        <w:rPr>
          <w:szCs w:val="22"/>
        </w:rPr>
      </w:pPr>
      <w:r>
        <w:rPr>
          <w:szCs w:val="22"/>
        </w:rPr>
        <w:tab/>
      </w:r>
      <w:r>
        <w:rPr>
          <w:szCs w:val="22"/>
        </w:rPr>
        <w:tab/>
      </w:r>
      <w:r>
        <w:rPr>
          <w:szCs w:val="22"/>
        </w:rPr>
        <w:t>Notice that the costs are positive, which represents a cash inflow. The costs are positive in this case since the new computer will generate a cost savings. The only initial cash flow for the new computer is its cost of $780,000. We next need to calculate the aftertax salvage value, which is:</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Aftertax salvage value = $300,000(1 – .38) = $186,000</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Now we can calculate the NPV of the new computer as:</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NPV = –$1,560,000+$298,360(PVIFA</w:t>
      </w:r>
      <w:r>
        <w:rPr>
          <w:szCs w:val="22"/>
          <w:vertAlign w:val="subscript"/>
        </w:rPr>
        <w:t>12%,5</w:t>
      </w:r>
      <w:r>
        <w:rPr>
          <w:szCs w:val="22"/>
        </w:rPr>
        <w:t>)+ $186,000 / 1.12</w:t>
      </w:r>
      <w:r>
        <w:rPr>
          <w:szCs w:val="22"/>
          <w:vertAlign w:val="superscript"/>
        </w:rPr>
        <w:t>5</w:t>
      </w:r>
    </w:p>
    <w:p>
      <w:pPr>
        <w:tabs>
          <w:tab w:val="left" w:pos="440"/>
        </w:tabs>
        <w:ind w:left="907" w:hanging="907"/>
        <w:rPr>
          <w:szCs w:val="22"/>
        </w:rPr>
      </w:pPr>
      <w:r>
        <w:rPr>
          <w:szCs w:val="22"/>
        </w:rPr>
        <w:tab/>
      </w:r>
      <w:r>
        <w:rPr>
          <w:szCs w:val="22"/>
        </w:rPr>
        <w:tab/>
      </w:r>
      <w:r>
        <w:rPr>
          <w:szCs w:val="22"/>
        </w:rPr>
        <w:t>NPV = –$378,937.58</w:t>
      </w:r>
    </w:p>
    <w:p>
      <w:pPr>
        <w:tabs>
          <w:tab w:val="left" w:pos="440"/>
        </w:tabs>
        <w:ind w:left="907" w:hanging="907"/>
        <w:rPr>
          <w:szCs w:val="22"/>
        </w:rPr>
      </w:pPr>
    </w:p>
    <w:p>
      <w:pPr>
        <w:tabs>
          <w:tab w:val="left" w:pos="440"/>
        </w:tabs>
        <w:ind w:left="907" w:hanging="907"/>
        <w:rPr>
          <w:szCs w:val="22"/>
        </w:rPr>
      </w:pPr>
      <w:r>
        <w:rPr>
          <w:szCs w:val="22"/>
        </w:rPr>
        <w:br w:type="page"/>
      </w:r>
      <w:r>
        <w:rPr>
          <w:szCs w:val="22"/>
        </w:rPr>
        <w:tab/>
      </w:r>
      <w:r>
        <w:rPr>
          <w:szCs w:val="22"/>
        </w:rPr>
        <w:tab/>
      </w:r>
      <w:r>
        <w:rPr>
          <w:szCs w:val="22"/>
        </w:rPr>
        <w:t>And the EAC of the new computer is:</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EAC = –$378,937.58 / (PVIFA</w:t>
      </w:r>
      <w:r>
        <w:rPr>
          <w:szCs w:val="22"/>
          <w:vertAlign w:val="subscript"/>
        </w:rPr>
        <w:t>12%,5</w:t>
      </w:r>
      <w:r>
        <w:rPr>
          <w:szCs w:val="22"/>
        </w:rPr>
        <w:t>) = –$105,120.97</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Analyzing the old computer, the only OCF is the depreciation tax shield, so:</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OCF = $260,000(.38) = $98,800</w:t>
      </w:r>
    </w:p>
    <w:p>
      <w:pPr>
        <w:tabs>
          <w:tab w:val="left" w:pos="440"/>
        </w:tabs>
        <w:ind w:left="907" w:hanging="907"/>
        <w:rPr>
          <w:szCs w:val="22"/>
        </w:rPr>
      </w:pPr>
    </w:p>
    <w:p>
      <w:pPr>
        <w:tabs>
          <w:tab w:val="left" w:pos="440"/>
        </w:tabs>
        <w:ind w:left="907" w:hanging="907"/>
        <w:jc w:val="both"/>
        <w:rPr>
          <w:szCs w:val="22"/>
        </w:rPr>
      </w:pPr>
      <w:r>
        <w:rPr>
          <w:szCs w:val="22"/>
        </w:rPr>
        <w:tab/>
      </w:r>
      <w:r>
        <w:rPr>
          <w:szCs w:val="22"/>
        </w:rPr>
        <w:tab/>
      </w:r>
      <w:r>
        <w:rPr>
          <w:szCs w:val="22"/>
        </w:rPr>
        <w:t>The initial cost of the old computer is a little trickier. You might assume that since we already own the old computer there is no initial cost, but we can sell the old computer, so there is an opportunity cost. We need to account for this opportunity cost. To do so, we will calculate the aftertax salvage value of the old computer today. We need the book value of the old computer to do so. The book value is not given directly, but we are told that the old computer has depreciation of $260,000 per year for the next three years, so we can assume the book value is the total amount of depreciation over the remaining life of the system, or $780,000. So, the aftertax salvage value of the old computer is:</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Aftertax salvage value = $420,000 + ($780,000 – 420,000)(.38) = $556,800</w:t>
      </w:r>
    </w:p>
    <w:p>
      <w:pPr>
        <w:tabs>
          <w:tab w:val="left" w:pos="440"/>
        </w:tabs>
        <w:ind w:left="907" w:hanging="907"/>
        <w:rPr>
          <w:szCs w:val="22"/>
        </w:rPr>
      </w:pPr>
    </w:p>
    <w:p>
      <w:pPr>
        <w:tabs>
          <w:tab w:val="left" w:pos="440"/>
        </w:tabs>
        <w:ind w:left="907" w:hanging="907"/>
        <w:jc w:val="both"/>
        <w:rPr>
          <w:szCs w:val="22"/>
        </w:rPr>
      </w:pPr>
      <w:r>
        <w:rPr>
          <w:szCs w:val="22"/>
        </w:rPr>
        <w:tab/>
      </w:r>
      <w:r>
        <w:rPr>
          <w:szCs w:val="22"/>
        </w:rPr>
        <w:tab/>
      </w:r>
      <w:r>
        <w:rPr>
          <w:szCs w:val="22"/>
        </w:rPr>
        <w:t>This is the initial cost of the old computer system today because we are forgoing the opportunity to sell it today. We next need to calculate the aftertax salvage value of the computer system in two years since we are “buying” it today. The aftertax salvage value in two years is:</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Aftertax salvage value = $120,000 + ($260,000 – 120,000)(.38) = $173,200</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Now we can calculate the NPV of the old computer as:</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NPV = –$556,800 +$98,800 / 1.12 + ($98,800 + 173,200) / 1.12</w:t>
      </w:r>
      <w:r>
        <w:rPr>
          <w:szCs w:val="22"/>
          <w:vertAlign w:val="superscript"/>
        </w:rPr>
        <w:t>2</w:t>
      </w:r>
    </w:p>
    <w:p>
      <w:pPr>
        <w:tabs>
          <w:tab w:val="left" w:pos="440"/>
        </w:tabs>
        <w:ind w:left="907" w:hanging="907"/>
        <w:rPr>
          <w:szCs w:val="22"/>
        </w:rPr>
      </w:pPr>
      <w:r>
        <w:rPr>
          <w:szCs w:val="22"/>
        </w:rPr>
        <w:tab/>
      </w:r>
      <w:r>
        <w:rPr>
          <w:szCs w:val="22"/>
        </w:rPr>
        <w:tab/>
      </w:r>
      <w:r>
        <w:rPr>
          <w:szCs w:val="22"/>
        </w:rPr>
        <w:t>NPV = –$251,748.98</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And the EAC of the old computer is:</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EAC = –$251,748.98 / (PVIFA</w:t>
      </w:r>
      <w:r>
        <w:rPr>
          <w:szCs w:val="22"/>
          <w:vertAlign w:val="subscript"/>
        </w:rPr>
        <w:t>12%,2</w:t>
      </w:r>
      <w:r>
        <w:rPr>
          <w:szCs w:val="22"/>
        </w:rPr>
        <w:t>) = –$148,959.40</w:t>
      </w:r>
    </w:p>
    <w:p>
      <w:pPr>
        <w:tabs>
          <w:tab w:val="left" w:pos="440"/>
        </w:tabs>
        <w:ind w:left="907" w:hanging="907"/>
        <w:rPr>
          <w:szCs w:val="22"/>
        </w:rPr>
      </w:pPr>
    </w:p>
    <w:p>
      <w:pPr>
        <w:tabs>
          <w:tab w:val="left" w:pos="440"/>
        </w:tabs>
        <w:ind w:left="907" w:hanging="907"/>
        <w:jc w:val="both"/>
        <w:rPr>
          <w:szCs w:val="22"/>
        </w:rPr>
      </w:pPr>
      <w:r>
        <w:rPr>
          <w:szCs w:val="22"/>
        </w:rPr>
        <w:tab/>
      </w:r>
      <w:r>
        <w:rPr>
          <w:szCs w:val="22"/>
        </w:rPr>
        <w:tab/>
      </w:r>
      <w:r>
        <w:rPr>
          <w:szCs w:val="22"/>
        </w:rPr>
        <w:t>Even if we are going to replace the system in two years no matter what our decision today, we should replace it today since the EAC is more positive.</w:t>
      </w:r>
    </w:p>
    <w:p>
      <w:pPr>
        <w:tabs>
          <w:tab w:val="left" w:pos="440"/>
        </w:tabs>
        <w:ind w:left="440" w:hanging="440"/>
        <w:rPr>
          <w:szCs w:val="22"/>
        </w:rPr>
      </w:pPr>
    </w:p>
    <w:p>
      <w:pPr>
        <w:tabs>
          <w:tab w:val="left" w:pos="440"/>
        </w:tabs>
        <w:ind w:left="907" w:hanging="907"/>
        <w:jc w:val="both"/>
        <w:rPr>
          <w:szCs w:val="22"/>
        </w:rPr>
      </w:pPr>
      <w:r>
        <w:rPr>
          <w:szCs w:val="22"/>
        </w:rPr>
        <w:br w:type="page"/>
      </w:r>
      <w:r>
        <w:rPr>
          <w:szCs w:val="22"/>
        </w:rPr>
        <w:tab/>
      </w:r>
      <w:r>
        <w:rPr>
          <w:i/>
          <w:szCs w:val="22"/>
        </w:rPr>
        <w:t>b.</w:t>
      </w:r>
      <w:r>
        <w:rPr>
          <w:i/>
          <w:szCs w:val="22"/>
        </w:rPr>
        <w:tab/>
      </w:r>
      <w:r>
        <w:rPr>
          <w:szCs w:val="22"/>
        </w:rPr>
        <w:t xml:space="preserve"> If we are only concerned with whether or not to replace the machine now, and are not worrying about what will happen in two years, the correct analysis is NPV. To calculate the NPV of the decision on the computer system now, we need the difference in the total cash flows of the old computer system and the new computer system. From our previous calculations, we can say the cash flows for each computer system are:</w:t>
      </w:r>
    </w:p>
    <w:p>
      <w:pPr>
        <w:tabs>
          <w:tab w:val="left" w:pos="440"/>
        </w:tabs>
        <w:ind w:left="440" w:hanging="440"/>
        <w:jc w:val="both"/>
        <w:rPr>
          <w:szCs w:val="22"/>
        </w:rPr>
      </w:pPr>
    </w:p>
    <w:tbl>
      <w:tblPr>
        <w:tblStyle w:val="17"/>
        <w:tblW w:w="6693" w:type="dxa"/>
        <w:tblInd w:w="93" w:type="dxa"/>
        <w:tblLayout w:type="fixed"/>
        <w:tblCellMar>
          <w:top w:w="0" w:type="dxa"/>
          <w:left w:w="108" w:type="dxa"/>
          <w:bottom w:w="0" w:type="dxa"/>
          <w:right w:w="108" w:type="dxa"/>
        </w:tblCellMar>
      </w:tblPr>
      <w:tblGrid>
        <w:gridCol w:w="915"/>
        <w:gridCol w:w="900"/>
        <w:gridCol w:w="1710"/>
        <w:gridCol w:w="1584"/>
        <w:gridCol w:w="1584"/>
      </w:tblGrid>
      <w:tr>
        <w:tblPrEx>
          <w:tblLayout w:type="fixed"/>
          <w:tblCellMar>
            <w:top w:w="0" w:type="dxa"/>
            <w:left w:w="108" w:type="dxa"/>
            <w:bottom w:w="0" w:type="dxa"/>
            <w:right w:w="108" w:type="dxa"/>
          </w:tblCellMar>
        </w:tblPrEx>
        <w:trPr>
          <w:trHeight w:val="315" w:hRule="atLeast"/>
        </w:trPr>
        <w:tc>
          <w:tcPr>
            <w:tcW w:w="915" w:type="dxa"/>
            <w:tcBorders>
              <w:top w:val="nil"/>
              <w:left w:val="nil"/>
              <w:bottom w:val="nil"/>
              <w:right w:val="nil"/>
            </w:tcBorders>
          </w:tcPr>
          <w:p>
            <w:pPr>
              <w:rPr>
                <w:szCs w:val="22"/>
              </w:rPr>
            </w:pPr>
          </w:p>
        </w:tc>
        <w:tc>
          <w:tcPr>
            <w:tcW w:w="900" w:type="dxa"/>
            <w:tcBorders>
              <w:top w:val="nil"/>
              <w:left w:val="nil"/>
              <w:bottom w:val="nil"/>
              <w:right w:val="nil"/>
            </w:tcBorders>
            <w:shd w:val="clear" w:color="auto" w:fill="auto"/>
            <w:vAlign w:val="bottom"/>
          </w:tcPr>
          <w:p>
            <w:pPr>
              <w:jc w:val="center"/>
              <w:rPr>
                <w:i/>
                <w:szCs w:val="22"/>
                <w:u w:val="single"/>
              </w:rPr>
            </w:pPr>
            <w:r>
              <w:rPr>
                <w:i/>
                <w:szCs w:val="22"/>
                <w:u w:val="single"/>
              </w:rPr>
              <w:t>t</w:t>
            </w:r>
          </w:p>
        </w:tc>
        <w:tc>
          <w:tcPr>
            <w:tcW w:w="1710" w:type="dxa"/>
            <w:tcBorders>
              <w:top w:val="nil"/>
              <w:left w:val="nil"/>
              <w:bottom w:val="nil"/>
              <w:right w:val="nil"/>
            </w:tcBorders>
            <w:shd w:val="clear" w:color="auto" w:fill="auto"/>
            <w:vAlign w:val="bottom"/>
          </w:tcPr>
          <w:p>
            <w:pPr>
              <w:jc w:val="right"/>
              <w:rPr>
                <w:szCs w:val="22"/>
                <w:u w:val="single"/>
              </w:rPr>
            </w:pPr>
            <w:r>
              <w:rPr>
                <w:szCs w:val="22"/>
                <w:u w:val="single"/>
              </w:rPr>
              <w:t>New computer</w:t>
            </w:r>
          </w:p>
        </w:tc>
        <w:tc>
          <w:tcPr>
            <w:tcW w:w="1584" w:type="dxa"/>
            <w:tcBorders>
              <w:top w:val="nil"/>
              <w:left w:val="nil"/>
              <w:bottom w:val="nil"/>
              <w:right w:val="nil"/>
            </w:tcBorders>
            <w:shd w:val="clear" w:color="auto" w:fill="auto"/>
            <w:vAlign w:val="bottom"/>
          </w:tcPr>
          <w:p>
            <w:pPr>
              <w:jc w:val="right"/>
              <w:rPr>
                <w:szCs w:val="22"/>
                <w:u w:val="single"/>
              </w:rPr>
            </w:pPr>
            <w:r>
              <w:rPr>
                <w:szCs w:val="22"/>
                <w:u w:val="single"/>
              </w:rPr>
              <w:t>Old computer</w:t>
            </w:r>
          </w:p>
        </w:tc>
        <w:tc>
          <w:tcPr>
            <w:tcW w:w="1584" w:type="dxa"/>
            <w:tcBorders>
              <w:top w:val="nil"/>
              <w:left w:val="nil"/>
              <w:bottom w:val="nil"/>
              <w:right w:val="nil"/>
            </w:tcBorders>
            <w:shd w:val="clear" w:color="auto" w:fill="auto"/>
            <w:vAlign w:val="bottom"/>
          </w:tcPr>
          <w:p>
            <w:pPr>
              <w:jc w:val="right"/>
              <w:rPr>
                <w:szCs w:val="22"/>
                <w:u w:val="single"/>
              </w:rPr>
            </w:pPr>
            <w:r>
              <w:rPr>
                <w:szCs w:val="22"/>
                <w:u w:val="single"/>
              </w:rPr>
              <w:t>Difference</w:t>
            </w:r>
          </w:p>
        </w:tc>
      </w:tr>
      <w:tr>
        <w:tblPrEx>
          <w:tblLayout w:type="fixed"/>
          <w:tblCellMar>
            <w:top w:w="0" w:type="dxa"/>
            <w:left w:w="108" w:type="dxa"/>
            <w:bottom w:w="0" w:type="dxa"/>
            <w:right w:w="108" w:type="dxa"/>
          </w:tblCellMar>
        </w:tblPrEx>
        <w:trPr>
          <w:trHeight w:val="315" w:hRule="atLeast"/>
        </w:trPr>
        <w:tc>
          <w:tcPr>
            <w:tcW w:w="915" w:type="dxa"/>
            <w:tcBorders>
              <w:top w:val="nil"/>
              <w:left w:val="nil"/>
              <w:bottom w:val="nil"/>
              <w:right w:val="nil"/>
            </w:tcBorders>
          </w:tcPr>
          <w:p>
            <w:pPr>
              <w:rPr>
                <w:szCs w:val="22"/>
              </w:rPr>
            </w:pPr>
          </w:p>
        </w:tc>
        <w:tc>
          <w:tcPr>
            <w:tcW w:w="900" w:type="dxa"/>
            <w:tcBorders>
              <w:top w:val="nil"/>
              <w:left w:val="nil"/>
              <w:bottom w:val="nil"/>
              <w:right w:val="nil"/>
            </w:tcBorders>
            <w:shd w:val="clear" w:color="auto" w:fill="auto"/>
            <w:vAlign w:val="bottom"/>
          </w:tcPr>
          <w:p>
            <w:pPr>
              <w:jc w:val="center"/>
              <w:rPr>
                <w:szCs w:val="22"/>
              </w:rPr>
            </w:pPr>
            <w:r>
              <w:rPr>
                <w:szCs w:val="22"/>
              </w:rPr>
              <w:t>0</w:t>
            </w:r>
          </w:p>
        </w:tc>
        <w:tc>
          <w:tcPr>
            <w:tcW w:w="1710" w:type="dxa"/>
            <w:tcBorders>
              <w:top w:val="nil"/>
              <w:left w:val="nil"/>
              <w:bottom w:val="nil"/>
              <w:right w:val="nil"/>
            </w:tcBorders>
            <w:shd w:val="clear" w:color="auto" w:fill="auto"/>
            <w:vAlign w:val="bottom"/>
          </w:tcPr>
          <w:p>
            <w:pPr>
              <w:jc w:val="right"/>
              <w:rPr>
                <w:szCs w:val="22"/>
              </w:rPr>
            </w:pPr>
            <w:r>
              <w:rPr>
                <w:szCs w:val="22"/>
              </w:rPr>
              <w:t>–$1,560,000</w:t>
            </w:r>
          </w:p>
        </w:tc>
        <w:tc>
          <w:tcPr>
            <w:tcW w:w="1584" w:type="dxa"/>
            <w:tcBorders>
              <w:top w:val="nil"/>
              <w:left w:val="nil"/>
              <w:bottom w:val="nil"/>
              <w:right w:val="nil"/>
            </w:tcBorders>
            <w:shd w:val="clear" w:color="auto" w:fill="auto"/>
            <w:vAlign w:val="bottom"/>
          </w:tcPr>
          <w:p>
            <w:pPr>
              <w:jc w:val="right"/>
              <w:rPr>
                <w:szCs w:val="22"/>
              </w:rPr>
            </w:pPr>
            <w:r>
              <w:rPr>
                <w:szCs w:val="22"/>
              </w:rPr>
              <w:t>–$556,800</w:t>
            </w:r>
          </w:p>
        </w:tc>
        <w:tc>
          <w:tcPr>
            <w:tcW w:w="1584" w:type="dxa"/>
            <w:tcBorders>
              <w:top w:val="nil"/>
              <w:left w:val="nil"/>
              <w:bottom w:val="nil"/>
              <w:right w:val="nil"/>
            </w:tcBorders>
            <w:shd w:val="clear" w:color="auto" w:fill="auto"/>
            <w:vAlign w:val="bottom"/>
          </w:tcPr>
          <w:p>
            <w:pPr>
              <w:jc w:val="right"/>
              <w:rPr>
                <w:szCs w:val="22"/>
              </w:rPr>
            </w:pPr>
            <w:r>
              <w:rPr>
                <w:szCs w:val="22"/>
              </w:rPr>
              <w:t>–$1,003,200</w:t>
            </w:r>
          </w:p>
        </w:tc>
      </w:tr>
      <w:tr>
        <w:tblPrEx>
          <w:tblLayout w:type="fixed"/>
          <w:tblCellMar>
            <w:top w:w="0" w:type="dxa"/>
            <w:left w:w="108" w:type="dxa"/>
            <w:bottom w:w="0" w:type="dxa"/>
            <w:right w:w="108" w:type="dxa"/>
          </w:tblCellMar>
        </w:tblPrEx>
        <w:trPr>
          <w:trHeight w:val="315" w:hRule="atLeast"/>
        </w:trPr>
        <w:tc>
          <w:tcPr>
            <w:tcW w:w="915" w:type="dxa"/>
            <w:tcBorders>
              <w:top w:val="nil"/>
              <w:left w:val="nil"/>
              <w:bottom w:val="nil"/>
              <w:right w:val="nil"/>
            </w:tcBorders>
          </w:tcPr>
          <w:p>
            <w:pPr>
              <w:rPr>
                <w:szCs w:val="22"/>
              </w:rPr>
            </w:pPr>
          </w:p>
        </w:tc>
        <w:tc>
          <w:tcPr>
            <w:tcW w:w="900" w:type="dxa"/>
            <w:tcBorders>
              <w:top w:val="nil"/>
              <w:left w:val="nil"/>
              <w:bottom w:val="nil"/>
              <w:right w:val="nil"/>
            </w:tcBorders>
            <w:shd w:val="clear" w:color="auto" w:fill="auto"/>
            <w:vAlign w:val="bottom"/>
          </w:tcPr>
          <w:p>
            <w:pPr>
              <w:jc w:val="center"/>
              <w:rPr>
                <w:szCs w:val="22"/>
              </w:rPr>
            </w:pPr>
            <w:r>
              <w:rPr>
                <w:szCs w:val="22"/>
              </w:rPr>
              <w:t>1</w:t>
            </w:r>
          </w:p>
        </w:tc>
        <w:tc>
          <w:tcPr>
            <w:tcW w:w="1710" w:type="dxa"/>
            <w:tcBorders>
              <w:top w:val="nil"/>
              <w:left w:val="nil"/>
              <w:bottom w:val="nil"/>
              <w:right w:val="nil"/>
            </w:tcBorders>
            <w:shd w:val="clear" w:color="auto" w:fill="auto"/>
            <w:vAlign w:val="bottom"/>
          </w:tcPr>
          <w:p>
            <w:pPr>
              <w:jc w:val="right"/>
              <w:rPr>
                <w:szCs w:val="22"/>
              </w:rPr>
            </w:pPr>
            <w:r>
              <w:rPr>
                <w:szCs w:val="22"/>
              </w:rPr>
              <w:t>298,360</w:t>
            </w:r>
          </w:p>
        </w:tc>
        <w:tc>
          <w:tcPr>
            <w:tcW w:w="1584" w:type="dxa"/>
            <w:tcBorders>
              <w:top w:val="nil"/>
              <w:left w:val="nil"/>
              <w:bottom w:val="nil"/>
              <w:right w:val="nil"/>
            </w:tcBorders>
            <w:shd w:val="clear" w:color="auto" w:fill="auto"/>
            <w:vAlign w:val="bottom"/>
          </w:tcPr>
          <w:p>
            <w:pPr>
              <w:jc w:val="right"/>
              <w:rPr>
                <w:szCs w:val="22"/>
              </w:rPr>
            </w:pPr>
            <w:r>
              <w:rPr>
                <w:szCs w:val="22"/>
              </w:rPr>
              <w:t>98,800</w:t>
            </w:r>
          </w:p>
        </w:tc>
        <w:tc>
          <w:tcPr>
            <w:tcW w:w="1584" w:type="dxa"/>
            <w:tcBorders>
              <w:top w:val="nil"/>
              <w:left w:val="nil"/>
              <w:bottom w:val="nil"/>
              <w:right w:val="nil"/>
            </w:tcBorders>
            <w:shd w:val="clear" w:color="auto" w:fill="auto"/>
            <w:vAlign w:val="bottom"/>
          </w:tcPr>
          <w:p>
            <w:pPr>
              <w:jc w:val="right"/>
              <w:rPr>
                <w:szCs w:val="22"/>
              </w:rPr>
            </w:pPr>
            <w:r>
              <w:rPr>
                <w:szCs w:val="22"/>
              </w:rPr>
              <w:t>199,560</w:t>
            </w:r>
          </w:p>
        </w:tc>
      </w:tr>
      <w:tr>
        <w:tblPrEx>
          <w:tblLayout w:type="fixed"/>
          <w:tblCellMar>
            <w:top w:w="0" w:type="dxa"/>
            <w:left w:w="108" w:type="dxa"/>
            <w:bottom w:w="0" w:type="dxa"/>
            <w:right w:w="108" w:type="dxa"/>
          </w:tblCellMar>
        </w:tblPrEx>
        <w:trPr>
          <w:trHeight w:val="315" w:hRule="atLeast"/>
        </w:trPr>
        <w:tc>
          <w:tcPr>
            <w:tcW w:w="915" w:type="dxa"/>
            <w:tcBorders>
              <w:top w:val="nil"/>
              <w:left w:val="nil"/>
              <w:bottom w:val="nil"/>
              <w:right w:val="nil"/>
            </w:tcBorders>
          </w:tcPr>
          <w:p>
            <w:pPr>
              <w:rPr>
                <w:szCs w:val="22"/>
              </w:rPr>
            </w:pPr>
          </w:p>
        </w:tc>
        <w:tc>
          <w:tcPr>
            <w:tcW w:w="900" w:type="dxa"/>
            <w:tcBorders>
              <w:top w:val="nil"/>
              <w:left w:val="nil"/>
              <w:bottom w:val="nil"/>
              <w:right w:val="nil"/>
            </w:tcBorders>
            <w:shd w:val="clear" w:color="auto" w:fill="auto"/>
            <w:vAlign w:val="bottom"/>
          </w:tcPr>
          <w:p>
            <w:pPr>
              <w:jc w:val="center"/>
              <w:rPr>
                <w:szCs w:val="22"/>
              </w:rPr>
            </w:pPr>
            <w:r>
              <w:rPr>
                <w:szCs w:val="22"/>
              </w:rPr>
              <w:t>2</w:t>
            </w:r>
          </w:p>
        </w:tc>
        <w:tc>
          <w:tcPr>
            <w:tcW w:w="1710" w:type="dxa"/>
            <w:tcBorders>
              <w:top w:val="nil"/>
              <w:left w:val="nil"/>
              <w:bottom w:val="nil"/>
              <w:right w:val="nil"/>
            </w:tcBorders>
            <w:shd w:val="clear" w:color="auto" w:fill="auto"/>
            <w:vAlign w:val="bottom"/>
          </w:tcPr>
          <w:p>
            <w:pPr>
              <w:jc w:val="right"/>
              <w:rPr>
                <w:szCs w:val="22"/>
              </w:rPr>
            </w:pPr>
            <w:r>
              <w:rPr>
                <w:szCs w:val="22"/>
              </w:rPr>
              <w:t>298,360</w:t>
            </w:r>
          </w:p>
        </w:tc>
        <w:tc>
          <w:tcPr>
            <w:tcW w:w="1584" w:type="dxa"/>
            <w:tcBorders>
              <w:top w:val="nil"/>
              <w:left w:val="nil"/>
              <w:bottom w:val="nil"/>
              <w:right w:val="nil"/>
            </w:tcBorders>
            <w:shd w:val="clear" w:color="auto" w:fill="auto"/>
            <w:vAlign w:val="bottom"/>
          </w:tcPr>
          <w:p>
            <w:pPr>
              <w:jc w:val="right"/>
              <w:rPr>
                <w:szCs w:val="22"/>
              </w:rPr>
            </w:pPr>
            <w:r>
              <w:rPr>
                <w:szCs w:val="22"/>
              </w:rPr>
              <w:t>272,000</w:t>
            </w:r>
          </w:p>
        </w:tc>
        <w:tc>
          <w:tcPr>
            <w:tcW w:w="1584" w:type="dxa"/>
            <w:tcBorders>
              <w:top w:val="nil"/>
              <w:left w:val="nil"/>
              <w:bottom w:val="nil"/>
              <w:right w:val="nil"/>
            </w:tcBorders>
            <w:shd w:val="clear" w:color="auto" w:fill="auto"/>
            <w:vAlign w:val="bottom"/>
          </w:tcPr>
          <w:p>
            <w:pPr>
              <w:jc w:val="right"/>
              <w:rPr>
                <w:szCs w:val="22"/>
              </w:rPr>
            </w:pPr>
            <w:r>
              <w:rPr>
                <w:szCs w:val="22"/>
              </w:rPr>
              <w:t>26,360</w:t>
            </w:r>
          </w:p>
        </w:tc>
      </w:tr>
      <w:tr>
        <w:tblPrEx>
          <w:tblLayout w:type="fixed"/>
          <w:tblCellMar>
            <w:top w:w="0" w:type="dxa"/>
            <w:left w:w="108" w:type="dxa"/>
            <w:bottom w:w="0" w:type="dxa"/>
            <w:right w:w="108" w:type="dxa"/>
          </w:tblCellMar>
        </w:tblPrEx>
        <w:trPr>
          <w:trHeight w:val="315" w:hRule="atLeast"/>
        </w:trPr>
        <w:tc>
          <w:tcPr>
            <w:tcW w:w="915" w:type="dxa"/>
            <w:tcBorders>
              <w:left w:val="nil"/>
              <w:right w:val="nil"/>
            </w:tcBorders>
          </w:tcPr>
          <w:p>
            <w:pPr>
              <w:rPr>
                <w:szCs w:val="22"/>
              </w:rPr>
            </w:pPr>
          </w:p>
        </w:tc>
        <w:tc>
          <w:tcPr>
            <w:tcW w:w="900" w:type="dxa"/>
            <w:tcBorders>
              <w:left w:val="nil"/>
              <w:right w:val="nil"/>
            </w:tcBorders>
            <w:shd w:val="clear" w:color="auto" w:fill="auto"/>
            <w:vAlign w:val="bottom"/>
          </w:tcPr>
          <w:p>
            <w:pPr>
              <w:jc w:val="center"/>
              <w:rPr>
                <w:szCs w:val="22"/>
              </w:rPr>
            </w:pPr>
            <w:r>
              <w:rPr>
                <w:szCs w:val="22"/>
              </w:rPr>
              <w:t>3</w:t>
            </w:r>
          </w:p>
        </w:tc>
        <w:tc>
          <w:tcPr>
            <w:tcW w:w="1710" w:type="dxa"/>
            <w:tcBorders>
              <w:left w:val="nil"/>
              <w:right w:val="nil"/>
            </w:tcBorders>
            <w:shd w:val="clear" w:color="auto" w:fill="auto"/>
            <w:vAlign w:val="bottom"/>
          </w:tcPr>
          <w:p>
            <w:pPr>
              <w:jc w:val="right"/>
              <w:rPr>
                <w:szCs w:val="22"/>
              </w:rPr>
            </w:pPr>
            <w:r>
              <w:rPr>
                <w:szCs w:val="22"/>
              </w:rPr>
              <w:t>298,360</w:t>
            </w:r>
          </w:p>
        </w:tc>
        <w:tc>
          <w:tcPr>
            <w:tcW w:w="1584" w:type="dxa"/>
            <w:tcBorders>
              <w:left w:val="nil"/>
              <w:right w:val="nil"/>
            </w:tcBorders>
            <w:shd w:val="clear" w:color="auto" w:fill="auto"/>
            <w:vAlign w:val="bottom"/>
          </w:tcPr>
          <w:p>
            <w:pPr>
              <w:jc w:val="right"/>
              <w:rPr>
                <w:szCs w:val="22"/>
              </w:rPr>
            </w:pPr>
            <w:r>
              <w:rPr>
                <w:szCs w:val="22"/>
              </w:rPr>
              <w:t>0</w:t>
            </w:r>
          </w:p>
        </w:tc>
        <w:tc>
          <w:tcPr>
            <w:tcW w:w="1584" w:type="dxa"/>
            <w:tcBorders>
              <w:left w:val="nil"/>
              <w:right w:val="nil"/>
            </w:tcBorders>
            <w:shd w:val="clear" w:color="auto" w:fill="auto"/>
            <w:vAlign w:val="bottom"/>
          </w:tcPr>
          <w:p>
            <w:pPr>
              <w:jc w:val="right"/>
              <w:rPr>
                <w:szCs w:val="22"/>
              </w:rPr>
            </w:pPr>
            <w:r>
              <w:rPr>
                <w:szCs w:val="22"/>
              </w:rPr>
              <w:t>298,360</w:t>
            </w:r>
          </w:p>
        </w:tc>
      </w:tr>
      <w:tr>
        <w:tblPrEx>
          <w:tblLayout w:type="fixed"/>
          <w:tblCellMar>
            <w:top w:w="0" w:type="dxa"/>
            <w:left w:w="108" w:type="dxa"/>
            <w:bottom w:w="0" w:type="dxa"/>
            <w:right w:w="108" w:type="dxa"/>
          </w:tblCellMar>
        </w:tblPrEx>
        <w:trPr>
          <w:trHeight w:val="315" w:hRule="atLeast"/>
        </w:trPr>
        <w:tc>
          <w:tcPr>
            <w:tcW w:w="915" w:type="dxa"/>
            <w:tcBorders>
              <w:top w:val="nil"/>
              <w:left w:val="nil"/>
              <w:bottom w:val="nil"/>
              <w:right w:val="nil"/>
            </w:tcBorders>
          </w:tcPr>
          <w:p>
            <w:pPr>
              <w:rPr>
                <w:szCs w:val="22"/>
              </w:rPr>
            </w:pPr>
          </w:p>
        </w:tc>
        <w:tc>
          <w:tcPr>
            <w:tcW w:w="900" w:type="dxa"/>
            <w:tcBorders>
              <w:top w:val="nil"/>
              <w:left w:val="nil"/>
              <w:bottom w:val="nil"/>
              <w:right w:val="nil"/>
            </w:tcBorders>
            <w:shd w:val="clear" w:color="auto" w:fill="auto"/>
            <w:vAlign w:val="bottom"/>
          </w:tcPr>
          <w:p>
            <w:pPr>
              <w:jc w:val="center"/>
              <w:rPr>
                <w:szCs w:val="22"/>
              </w:rPr>
            </w:pPr>
            <w:r>
              <w:rPr>
                <w:szCs w:val="22"/>
              </w:rPr>
              <w:t>4</w:t>
            </w:r>
          </w:p>
        </w:tc>
        <w:tc>
          <w:tcPr>
            <w:tcW w:w="1710" w:type="dxa"/>
            <w:tcBorders>
              <w:top w:val="nil"/>
              <w:left w:val="nil"/>
              <w:bottom w:val="nil"/>
              <w:right w:val="nil"/>
            </w:tcBorders>
            <w:shd w:val="clear" w:color="auto" w:fill="auto"/>
            <w:vAlign w:val="bottom"/>
          </w:tcPr>
          <w:p>
            <w:pPr>
              <w:jc w:val="right"/>
              <w:rPr>
                <w:szCs w:val="22"/>
              </w:rPr>
            </w:pPr>
            <w:r>
              <w:rPr>
                <w:szCs w:val="22"/>
              </w:rPr>
              <w:t>298,360</w:t>
            </w:r>
          </w:p>
        </w:tc>
        <w:tc>
          <w:tcPr>
            <w:tcW w:w="1584" w:type="dxa"/>
            <w:tcBorders>
              <w:top w:val="nil"/>
              <w:left w:val="nil"/>
              <w:bottom w:val="nil"/>
              <w:right w:val="nil"/>
            </w:tcBorders>
            <w:shd w:val="clear" w:color="auto" w:fill="auto"/>
            <w:vAlign w:val="bottom"/>
          </w:tcPr>
          <w:p>
            <w:pPr>
              <w:jc w:val="right"/>
              <w:rPr>
                <w:szCs w:val="22"/>
              </w:rPr>
            </w:pPr>
            <w:r>
              <w:rPr>
                <w:szCs w:val="22"/>
              </w:rPr>
              <w:t>0</w:t>
            </w:r>
          </w:p>
        </w:tc>
        <w:tc>
          <w:tcPr>
            <w:tcW w:w="1584" w:type="dxa"/>
            <w:tcBorders>
              <w:top w:val="nil"/>
              <w:left w:val="nil"/>
              <w:bottom w:val="nil"/>
              <w:right w:val="nil"/>
            </w:tcBorders>
            <w:shd w:val="clear" w:color="auto" w:fill="auto"/>
            <w:vAlign w:val="bottom"/>
          </w:tcPr>
          <w:p>
            <w:pPr>
              <w:jc w:val="right"/>
              <w:rPr>
                <w:szCs w:val="22"/>
              </w:rPr>
            </w:pPr>
            <w:r>
              <w:rPr>
                <w:szCs w:val="22"/>
              </w:rPr>
              <w:t>298,360</w:t>
            </w:r>
          </w:p>
        </w:tc>
      </w:tr>
      <w:tr>
        <w:tblPrEx>
          <w:tblLayout w:type="fixed"/>
          <w:tblCellMar>
            <w:top w:w="0" w:type="dxa"/>
            <w:left w:w="108" w:type="dxa"/>
            <w:bottom w:w="0" w:type="dxa"/>
            <w:right w:w="108" w:type="dxa"/>
          </w:tblCellMar>
        </w:tblPrEx>
        <w:trPr>
          <w:trHeight w:val="315" w:hRule="atLeast"/>
        </w:trPr>
        <w:tc>
          <w:tcPr>
            <w:tcW w:w="915" w:type="dxa"/>
            <w:tcBorders>
              <w:top w:val="nil"/>
              <w:left w:val="nil"/>
              <w:bottom w:val="nil"/>
              <w:right w:val="nil"/>
            </w:tcBorders>
          </w:tcPr>
          <w:p>
            <w:pPr>
              <w:rPr>
                <w:szCs w:val="22"/>
              </w:rPr>
            </w:pPr>
          </w:p>
        </w:tc>
        <w:tc>
          <w:tcPr>
            <w:tcW w:w="900" w:type="dxa"/>
            <w:tcBorders>
              <w:top w:val="nil"/>
              <w:left w:val="nil"/>
              <w:bottom w:val="nil"/>
              <w:right w:val="nil"/>
            </w:tcBorders>
            <w:shd w:val="clear" w:color="auto" w:fill="auto"/>
            <w:vAlign w:val="bottom"/>
          </w:tcPr>
          <w:p>
            <w:pPr>
              <w:jc w:val="center"/>
              <w:rPr>
                <w:szCs w:val="22"/>
              </w:rPr>
            </w:pPr>
            <w:r>
              <w:rPr>
                <w:szCs w:val="22"/>
              </w:rPr>
              <w:t>5</w:t>
            </w:r>
          </w:p>
        </w:tc>
        <w:tc>
          <w:tcPr>
            <w:tcW w:w="1710" w:type="dxa"/>
            <w:tcBorders>
              <w:top w:val="nil"/>
              <w:left w:val="nil"/>
              <w:bottom w:val="nil"/>
              <w:right w:val="nil"/>
            </w:tcBorders>
            <w:shd w:val="clear" w:color="auto" w:fill="auto"/>
            <w:vAlign w:val="bottom"/>
          </w:tcPr>
          <w:p>
            <w:pPr>
              <w:jc w:val="right"/>
              <w:rPr>
                <w:szCs w:val="22"/>
              </w:rPr>
            </w:pPr>
            <w:r>
              <w:rPr>
                <w:szCs w:val="22"/>
              </w:rPr>
              <w:t>484,360</w:t>
            </w:r>
          </w:p>
        </w:tc>
        <w:tc>
          <w:tcPr>
            <w:tcW w:w="1584" w:type="dxa"/>
            <w:tcBorders>
              <w:top w:val="nil"/>
              <w:left w:val="nil"/>
              <w:bottom w:val="nil"/>
              <w:right w:val="nil"/>
            </w:tcBorders>
            <w:shd w:val="clear" w:color="auto" w:fill="auto"/>
            <w:vAlign w:val="bottom"/>
          </w:tcPr>
          <w:p>
            <w:pPr>
              <w:jc w:val="right"/>
              <w:rPr>
                <w:szCs w:val="22"/>
              </w:rPr>
            </w:pPr>
            <w:r>
              <w:rPr>
                <w:szCs w:val="22"/>
              </w:rPr>
              <w:t>0</w:t>
            </w:r>
          </w:p>
        </w:tc>
        <w:tc>
          <w:tcPr>
            <w:tcW w:w="1584" w:type="dxa"/>
            <w:tcBorders>
              <w:top w:val="nil"/>
              <w:left w:val="nil"/>
              <w:bottom w:val="nil"/>
              <w:right w:val="nil"/>
            </w:tcBorders>
            <w:shd w:val="clear" w:color="auto" w:fill="auto"/>
            <w:vAlign w:val="bottom"/>
          </w:tcPr>
          <w:p>
            <w:pPr>
              <w:jc w:val="right"/>
              <w:rPr>
                <w:szCs w:val="22"/>
              </w:rPr>
            </w:pPr>
            <w:r>
              <w:rPr>
                <w:szCs w:val="22"/>
              </w:rPr>
              <w:t>484,360</w:t>
            </w:r>
          </w:p>
        </w:tc>
      </w:tr>
    </w:tbl>
    <w:p>
      <w:pPr>
        <w:tabs>
          <w:tab w:val="left" w:pos="440"/>
        </w:tabs>
        <w:ind w:left="440" w:hanging="440"/>
        <w:rPr>
          <w:szCs w:val="22"/>
        </w:rPr>
      </w:pPr>
    </w:p>
    <w:p>
      <w:pPr>
        <w:tabs>
          <w:tab w:val="left" w:pos="440"/>
        </w:tabs>
        <w:ind w:left="907" w:hanging="907"/>
        <w:jc w:val="both"/>
        <w:rPr>
          <w:szCs w:val="22"/>
        </w:rPr>
      </w:pPr>
      <w:r>
        <w:rPr>
          <w:szCs w:val="22"/>
        </w:rPr>
        <w:tab/>
      </w:r>
      <w:r>
        <w:rPr>
          <w:szCs w:val="22"/>
        </w:rPr>
        <w:tab/>
      </w:r>
      <w:r>
        <w:rPr>
          <w:szCs w:val="22"/>
        </w:rPr>
        <w:t>Since we are only concerned with marginal cash flows, the cash flows of the decision to replace the old computer system with the new computer system are the differential cash flows. The NPV of the decision to replace, ignoring what will happen in two years is:</w:t>
      </w:r>
    </w:p>
    <w:p>
      <w:pPr>
        <w:tabs>
          <w:tab w:val="left" w:pos="440"/>
        </w:tabs>
        <w:ind w:left="907" w:hanging="907"/>
        <w:rPr>
          <w:szCs w:val="22"/>
        </w:rPr>
      </w:pPr>
    </w:p>
    <w:p>
      <w:pPr>
        <w:tabs>
          <w:tab w:val="left" w:pos="440"/>
        </w:tabs>
        <w:ind w:left="907" w:hanging="907"/>
        <w:rPr>
          <w:szCs w:val="22"/>
        </w:rPr>
      </w:pPr>
      <w:r>
        <w:rPr>
          <w:szCs w:val="22"/>
        </w:rPr>
        <w:tab/>
      </w:r>
      <w:r>
        <w:rPr>
          <w:szCs w:val="22"/>
        </w:rPr>
        <w:tab/>
      </w:r>
      <w:r>
        <w:rPr>
          <w:szCs w:val="22"/>
        </w:rPr>
        <w:t>NPV = –$1,003,200 + $199,560/1.12 + $26,360/1.12</w:t>
      </w:r>
      <w:r>
        <w:rPr>
          <w:szCs w:val="22"/>
          <w:vertAlign w:val="superscript"/>
        </w:rPr>
        <w:t>2</w:t>
      </w:r>
      <w:r>
        <w:rPr>
          <w:szCs w:val="22"/>
        </w:rPr>
        <w:t xml:space="preserve"> + $298,360/1.14</w:t>
      </w:r>
      <w:r>
        <w:rPr>
          <w:szCs w:val="22"/>
          <w:vertAlign w:val="superscript"/>
        </w:rPr>
        <w:t>3</w:t>
      </w:r>
      <w:r>
        <w:rPr>
          <w:szCs w:val="22"/>
        </w:rPr>
        <w:t xml:space="preserve"> + $298,360/1.14</w:t>
      </w:r>
      <w:r>
        <w:rPr>
          <w:szCs w:val="22"/>
          <w:vertAlign w:val="superscript"/>
        </w:rPr>
        <w:t>4</w:t>
      </w:r>
    </w:p>
    <w:p>
      <w:pPr>
        <w:tabs>
          <w:tab w:val="left" w:pos="440"/>
        </w:tabs>
        <w:ind w:left="907" w:hanging="907"/>
        <w:rPr>
          <w:szCs w:val="22"/>
        </w:rPr>
      </w:pPr>
      <w:r>
        <w:rPr>
          <w:szCs w:val="22"/>
        </w:rPr>
        <w:tab/>
      </w:r>
      <w:r>
        <w:rPr>
          <w:szCs w:val="22"/>
        </w:rPr>
        <w:tab/>
      </w:r>
      <w:r>
        <w:rPr>
          <w:szCs w:val="22"/>
        </w:rPr>
        <w:tab/>
      </w:r>
      <w:r>
        <w:rPr>
          <w:szCs w:val="22"/>
        </w:rPr>
        <w:tab/>
      </w:r>
      <w:r>
        <w:rPr>
          <w:szCs w:val="22"/>
        </w:rPr>
        <w:t>+ $484,360/1.14</w:t>
      </w:r>
      <w:r>
        <w:rPr>
          <w:szCs w:val="22"/>
          <w:vertAlign w:val="superscript"/>
        </w:rPr>
        <w:t>5</w:t>
      </w:r>
    </w:p>
    <w:p>
      <w:pPr>
        <w:tabs>
          <w:tab w:val="left" w:pos="440"/>
        </w:tabs>
        <w:ind w:left="907" w:hanging="907"/>
        <w:rPr>
          <w:szCs w:val="22"/>
        </w:rPr>
      </w:pPr>
      <w:r>
        <w:rPr>
          <w:szCs w:val="22"/>
        </w:rPr>
        <w:tab/>
      </w:r>
      <w:r>
        <w:rPr>
          <w:szCs w:val="22"/>
        </w:rPr>
        <w:tab/>
      </w:r>
      <w:r>
        <w:rPr>
          <w:szCs w:val="22"/>
        </w:rPr>
        <w:t>NPV = –$127,188.60</w:t>
      </w:r>
    </w:p>
    <w:p>
      <w:pPr>
        <w:tabs>
          <w:tab w:val="left" w:pos="440"/>
        </w:tabs>
        <w:ind w:left="907" w:hanging="907"/>
        <w:rPr>
          <w:szCs w:val="22"/>
        </w:rPr>
      </w:pPr>
    </w:p>
    <w:p>
      <w:pPr>
        <w:tabs>
          <w:tab w:val="left" w:pos="440"/>
        </w:tabs>
        <w:ind w:left="907" w:hanging="907"/>
        <w:jc w:val="both"/>
        <w:rPr>
          <w:szCs w:val="22"/>
        </w:rPr>
      </w:pPr>
      <w:r>
        <w:rPr>
          <w:szCs w:val="22"/>
        </w:rPr>
        <w:tab/>
      </w:r>
      <w:r>
        <w:rPr>
          <w:szCs w:val="22"/>
        </w:rPr>
        <w:tab/>
      </w:r>
      <w:r>
        <w:rPr>
          <w:szCs w:val="22"/>
        </w:rPr>
        <w:t>If we are not concerned with what will happen in two years, we should not replace the old computer system.</w:t>
      </w:r>
    </w:p>
    <w:p/>
    <w:p/>
    <w:p>
      <w:pPr>
        <w:sectPr>
          <w:headerReference r:id="rId17"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16"/>
        </w:rPr>
      </w:pPr>
    </w:p>
    <w:p>
      <w:pPr>
        <w:pStyle w:val="10"/>
        <w:pBdr>
          <w:top w:val="single" w:color="auto" w:sz="18" w:space="1"/>
        </w:pBdr>
        <w:rPr>
          <w:b/>
          <w:i/>
          <w:sz w:val="16"/>
        </w:rPr>
      </w:pPr>
    </w:p>
    <w:p>
      <w:pPr>
        <w:pStyle w:val="10"/>
        <w:pBdr>
          <w:top w:val="single" w:color="auto" w:sz="18" w:space="1"/>
        </w:pBdr>
        <w:rPr>
          <w:b/>
          <w:i/>
          <w:sz w:val="48"/>
        </w:rPr>
      </w:pPr>
      <w:r>
        <w:rPr>
          <w:b/>
          <w:i/>
          <w:sz w:val="48"/>
        </w:rPr>
        <w:t>CHAPTER 11</w:t>
      </w:r>
    </w:p>
    <w:p>
      <w:pPr>
        <w:pStyle w:val="10"/>
        <w:pBdr>
          <w:top w:val="single" w:color="auto" w:sz="18" w:space="1"/>
        </w:pBdr>
        <w:rPr>
          <w:b/>
          <w:i/>
          <w:sz w:val="48"/>
        </w:rPr>
      </w:pPr>
      <w:r>
        <w:rPr>
          <w:b/>
          <w:sz w:val="48"/>
        </w:rPr>
        <w:t>PROJECT ANALYSIS AND EVALUATION</w:t>
      </w:r>
    </w:p>
    <w:p>
      <w:pPr>
        <w:pStyle w:val="9"/>
        <w:tabs>
          <w:tab w:val="clear" w:pos="4320"/>
          <w:tab w:val="clear" w:pos="8640"/>
        </w:tabs>
        <w:rPr>
          <w:rFonts w:ascii="Times New Roman" w:hAnsi="Times New Roman"/>
          <w:b/>
          <w:bCs/>
        </w:rPr>
      </w:pPr>
    </w:p>
    <w:p>
      <w:pPr>
        <w:pStyle w:val="9"/>
        <w:tabs>
          <w:tab w:val="clear" w:pos="4320"/>
          <w:tab w:val="clear" w:pos="8640"/>
        </w:tabs>
        <w:rPr>
          <w:rFonts w:ascii="Times New Roman" w:hAnsi="Times New Roman"/>
          <w:b/>
          <w:bCs/>
        </w:rPr>
      </w:pPr>
    </w:p>
    <w:p>
      <w:pPr>
        <w:pStyle w:val="9"/>
        <w:tabs>
          <w:tab w:val="clear" w:pos="4320"/>
          <w:tab w:val="clear" w:pos="8640"/>
        </w:tabs>
        <w:rPr>
          <w:rFonts w:ascii="Times New Roman" w:hAnsi="Times New Roman"/>
          <w:b/>
          <w:bCs/>
        </w:rPr>
      </w:pPr>
      <w:r>
        <w:rPr>
          <w:rFonts w:ascii="Times New Roman" w:hAnsi="Times New Roman"/>
          <w:b/>
          <w:bCs/>
        </w:rPr>
        <w:t>Answers to Concepts Review and Critical Thinking Questions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1.</w:t>
      </w:r>
      <w:r>
        <w:tab/>
      </w:r>
      <w:r>
        <w:t>Forecasting risk is the risk that a poor decision is made because of errors in projected cash flows. The danger is greatest with a new product because the cash flows are probably harder to predict.</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2.</w:t>
      </w:r>
      <w:r>
        <w:rPr>
          <w:rFonts w:ascii="Times New Roman" w:hAnsi="Times New Roman"/>
          <w:sz w:val="22"/>
        </w:rPr>
        <w:tab/>
      </w:r>
      <w:r>
        <w:rPr>
          <w:rFonts w:ascii="Times New Roman" w:hAnsi="Times New Roman"/>
          <w:sz w:val="22"/>
        </w:rPr>
        <w:t>With a sensitivity analysis, one variable is examined over a broad range of values. With a scenario analysis, all variables are examined for a limited range of values.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3.</w:t>
      </w:r>
      <w:r>
        <w:tab/>
      </w:r>
      <w:r>
        <w:t>It is true that if average revenue is less than average cost, the firm is losing money. This much of the statement is therefore correct. At the margin, however, accepting a project with marginal revenue in excess of its marginal cost clearly acts to increase operating cash flow.</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4.</w:t>
      </w:r>
      <w:r>
        <w:rPr>
          <w:rFonts w:ascii="Times New Roman" w:hAnsi="Times New Roman"/>
          <w:sz w:val="22"/>
        </w:rPr>
        <w:tab/>
      </w:r>
      <w:r>
        <w:rPr>
          <w:rFonts w:ascii="Times New Roman" w:hAnsi="Times New Roman"/>
          <w:sz w:val="22"/>
        </w:rPr>
        <w:t>It makes wages and salaries a fixed cost, driving up operating leverage.</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5.</w:t>
      </w:r>
      <w:r>
        <w:rPr>
          <w:rFonts w:ascii="Times New Roman" w:hAnsi="Times New Roman"/>
          <w:sz w:val="22"/>
        </w:rPr>
        <w:tab/>
      </w:r>
      <w:r>
        <w:rPr>
          <w:rFonts w:ascii="Times New Roman" w:hAnsi="Times New Roman"/>
          <w:sz w:val="22"/>
        </w:rPr>
        <w:t>Fixed costs are relatively high because airlines are relatively capital intensive (and airplanes are expensive). Skilled employees such as pilots and mechanics mean relatively high wages which, because of union agreements, are relatively fixed. Maintenance expenses are significant and relatively fixed as well.</w:t>
      </w:r>
    </w:p>
    <w:p>
      <w:pPr>
        <w:pStyle w:val="24"/>
        <w:tabs>
          <w:tab w:val="left" w:pos="450"/>
        </w:tabs>
        <w:ind w:left="446" w:hanging="446"/>
        <w:jc w:val="both"/>
        <w:rPr>
          <w:rFonts w:ascii="Times New Roman" w:hAnsi="Times New Roman"/>
          <w:b/>
          <w:bCs/>
          <w:sz w:val="22"/>
        </w:rPr>
      </w:pPr>
    </w:p>
    <w:p>
      <w:pPr>
        <w:pStyle w:val="24"/>
        <w:tabs>
          <w:tab w:val="left" w:pos="450"/>
        </w:tabs>
        <w:ind w:left="446" w:hanging="446"/>
        <w:jc w:val="both"/>
        <w:rPr>
          <w:rFonts w:ascii="Times New Roman" w:hAnsi="Times New Roman"/>
          <w:sz w:val="22"/>
        </w:rPr>
      </w:pPr>
      <w:r>
        <w:rPr>
          <w:rFonts w:ascii="Times New Roman" w:hAnsi="Times New Roman"/>
          <w:b/>
          <w:bCs/>
          <w:sz w:val="22"/>
        </w:rPr>
        <w:t>6.</w:t>
      </w:r>
      <w:r>
        <w:rPr>
          <w:rFonts w:ascii="Times New Roman" w:hAnsi="Times New Roman"/>
          <w:sz w:val="22"/>
        </w:rPr>
        <w:tab/>
      </w:r>
      <w:r>
        <w:rPr>
          <w:rFonts w:ascii="Times New Roman" w:hAnsi="Times New Roman"/>
          <w:sz w:val="22"/>
        </w:rPr>
        <w:t>From the shareholder perspective, the financial breakeven point is the most important. A project can exceed the accounting and cash breakeven points but still be below the financial breakeven point. This causes a reduction in shareholder (your) wealth.</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bCs/>
          <w:sz w:val="22"/>
        </w:rPr>
        <w:t>7.</w:t>
      </w:r>
      <w:r>
        <w:rPr>
          <w:rFonts w:ascii="Times New Roman" w:hAnsi="Times New Roman"/>
          <w:sz w:val="22"/>
        </w:rPr>
        <w:tab/>
      </w:r>
      <w:r>
        <w:rPr>
          <w:rFonts w:ascii="Times New Roman" w:hAnsi="Times New Roman"/>
          <w:sz w:val="22"/>
        </w:rPr>
        <w:t>The project will reach the cash break-even first, the accounting break-even next and finally the financial breakeven. For a project with an initial investment and sales after, this ordering will always apply. The cash break-even is achieved first since it excludes depreciation. The accounting break-even is next since it includes depreciation. Finally, the financial break-even, which includes the time value of money, is achieved.</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8.</w:t>
      </w:r>
      <w:r>
        <w:rPr>
          <w:rFonts w:ascii="Times New Roman" w:hAnsi="Times New Roman"/>
          <w:sz w:val="22"/>
        </w:rPr>
        <w:tab/>
      </w:r>
      <w:r>
        <w:rPr>
          <w:rFonts w:ascii="Times New Roman" w:hAnsi="Times New Roman"/>
          <w:sz w:val="22"/>
        </w:rPr>
        <w:t>Soft capital rationing implies that the firm as a whole isn’t short of capital, but the division or project does not have the necessary capital. The implication is that the firm is passing up positive NPV projects. With hard capital rationing the firm is unable to raise capital for a project under any circumstances. Probably the most common reason for hard capital rationing is financial distress, meaning bankruptcy is a possibility.</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9.</w:t>
      </w:r>
      <w:r>
        <w:rPr>
          <w:rFonts w:ascii="Times New Roman" w:hAnsi="Times New Roman"/>
          <w:sz w:val="22"/>
        </w:rPr>
        <w:tab/>
      </w:r>
      <w:r>
        <w:rPr>
          <w:rFonts w:ascii="Times New Roman" w:hAnsi="Times New Roman"/>
          <w:sz w:val="22"/>
        </w:rPr>
        <w:t>The implication is that they will face hard capital rationing.</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10.</w:t>
      </w:r>
      <w:r>
        <w:rPr>
          <w:rFonts w:ascii="Times New Roman" w:hAnsi="Times New Roman"/>
          <w:sz w:val="22"/>
          <w:szCs w:val="22"/>
        </w:rPr>
        <w:tab/>
      </w:r>
      <w:r>
        <w:rPr>
          <w:rFonts w:ascii="Times New Roman" w:hAnsi="Times New Roman"/>
          <w:sz w:val="22"/>
          <w:szCs w:val="22"/>
        </w:rPr>
        <w:t>While that fact that the worst-case NPV is positive is interesting, it also indicates that there is likely a problem with the inputs and/or analysis. While we would like all of our projects to be guaranteed to make money, as a practical matter, it doesn’t seem likely that these types of projects are very prevalent.</w:t>
      </w:r>
    </w:p>
    <w:p>
      <w:pPr>
        <w:rPr>
          <w:b/>
          <w:bCs/>
        </w:rPr>
      </w:pPr>
      <w:r>
        <w:rPr>
          <w:b/>
          <w:bCs/>
        </w:rPr>
        <w:br w:type="page"/>
      </w:r>
      <w:r>
        <w:rPr>
          <w:b/>
          <w:bCs/>
        </w:rP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
      <w:pPr>
        <w:pStyle w:val="28"/>
        <w:rPr>
          <w:rFonts w:ascii="Times New Roman" w:hAnsi="Times New Roman"/>
        </w:rPr>
      </w:pPr>
      <w:r>
        <w:rPr>
          <w:rFonts w:ascii="Times New Roman" w:hAnsi="Times New Roman"/>
          <w:b/>
        </w:rPr>
        <w:t>1.</w:t>
      </w:r>
      <w:r>
        <w:rPr>
          <w:rFonts w:ascii="Times New Roman" w:hAnsi="Times New Roman"/>
        </w:rPr>
        <w:tab/>
      </w:r>
      <w:r>
        <w:rPr>
          <w:rFonts w:ascii="Times New Roman" w:hAnsi="Times New Roman"/>
          <w:i/>
          <w:iCs/>
        </w:rPr>
        <w:t>a.</w:t>
      </w:r>
      <w:r>
        <w:rPr>
          <w:rFonts w:ascii="Times New Roman" w:hAnsi="Times New Roman"/>
        </w:rPr>
        <w:tab/>
      </w:r>
      <w:r>
        <w:rPr>
          <w:rFonts w:ascii="Times New Roman" w:hAnsi="Times New Roman"/>
        </w:rPr>
        <w:t>The total variable cost per unit is the sum of the two variable costs,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Total variable costs per unit = $10.48 + 6.89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variable costs per unit = $17.37</w:t>
      </w:r>
    </w:p>
    <w:p>
      <w:pPr>
        <w:pStyle w:val="28"/>
        <w:rPr>
          <w:rFonts w:ascii="Times New Roman" w:hAnsi="Times New Roman"/>
          <w:b/>
        </w:rPr>
      </w:pPr>
    </w:p>
    <w:p>
      <w:pPr>
        <w:pStyle w:val="28"/>
        <w:rPr>
          <w:rFonts w:ascii="Times New Roman" w:hAnsi="Times New Roman"/>
          <w:bCs/>
        </w:rPr>
      </w:pPr>
      <w:r>
        <w:rPr>
          <w:rFonts w:ascii="Times New Roman" w:hAnsi="Times New Roman"/>
          <w:b/>
        </w:rPr>
        <w:tab/>
      </w:r>
      <w:r>
        <w:rPr>
          <w:rFonts w:ascii="Times New Roman" w:hAnsi="Times New Roman"/>
          <w:bCs/>
          <w:i/>
          <w:iCs/>
        </w:rPr>
        <w:t>b.</w:t>
      </w:r>
      <w:r>
        <w:rPr>
          <w:rFonts w:ascii="Times New Roman" w:hAnsi="Times New Roman"/>
          <w:bCs/>
        </w:rPr>
        <w:tab/>
      </w:r>
      <w:r>
        <w:rPr>
          <w:rFonts w:ascii="Times New Roman" w:hAnsi="Times New Roman"/>
          <w:bCs/>
        </w:rPr>
        <w:t>The total costs include all variable costs and fixed costs. We need to make sure we are including all variable costs for the number of units produced, so:</w:t>
      </w:r>
    </w:p>
    <w:p>
      <w:pPr>
        <w:pStyle w:val="28"/>
        <w:rPr>
          <w:rFonts w:ascii="Times New Roman" w:hAnsi="Times New Roman"/>
          <w:bCs/>
        </w:rPr>
      </w:pPr>
    </w:p>
    <w:p>
      <w:pPr>
        <w:pStyle w:val="28"/>
        <w:rPr>
          <w:rFonts w:ascii="Times New Roman" w:hAnsi="Times New Roman"/>
        </w:rPr>
      </w:pPr>
      <w:r>
        <w:rPr>
          <w:rFonts w:ascii="Times New Roman" w:hAnsi="Times New Roman"/>
          <w:bCs/>
        </w:rPr>
        <w:tab/>
      </w:r>
      <w:r>
        <w:rPr>
          <w:rFonts w:ascii="Times New Roman" w:hAnsi="Times New Roman"/>
          <w:bCs/>
        </w:rPr>
        <w:tab/>
      </w:r>
      <w:r>
        <w:rPr>
          <w:rFonts w:ascii="Times New Roman" w:hAnsi="Times New Roman"/>
        </w:rPr>
        <w:t xml:space="preserve">Total costs = Variable costs + Fixed costs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Total costs = $17.37(280,000) + $870,000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costs = $5,733,600</w:t>
      </w:r>
    </w:p>
    <w:p>
      <w:pPr>
        <w:pStyle w:val="28"/>
        <w:rPr>
          <w:rFonts w:ascii="Times New Roman" w:hAnsi="Times New Roman"/>
        </w:rPr>
      </w:pPr>
    </w:p>
    <w:p>
      <w:pPr>
        <w:pStyle w:val="28"/>
        <w:ind w:left="435" w:firstLine="0"/>
        <w:rPr>
          <w:rFonts w:ascii="Times New Roman" w:hAnsi="Times New Roman"/>
        </w:rPr>
      </w:pPr>
      <w:r>
        <w:rPr>
          <w:rFonts w:ascii="Times New Roman" w:hAnsi="Times New Roman"/>
          <w:i/>
          <w:iCs/>
        </w:rPr>
        <w:t>c.</w:t>
      </w:r>
      <w:r>
        <w:rPr>
          <w:rFonts w:ascii="Times New Roman" w:hAnsi="Times New Roman"/>
        </w:rPr>
        <w:tab/>
      </w:r>
      <w:r>
        <w:rPr>
          <w:rFonts w:ascii="Times New Roman" w:hAnsi="Times New Roman"/>
        </w:rPr>
        <w:t>The cash breakeven, that is the point where cash flow is zero, is:</w:t>
      </w:r>
    </w:p>
    <w:p>
      <w:pPr>
        <w:pStyle w:val="28"/>
        <w:ind w:left="435" w:firstLine="0"/>
        <w:rPr>
          <w:rFonts w:ascii="Times New Roman" w:hAnsi="Times New Roman"/>
        </w:rPr>
      </w:pPr>
    </w:p>
    <w:p>
      <w:pPr>
        <w:pStyle w:val="28"/>
        <w:ind w:left="435"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w:t>
      </w:r>
      <w:r>
        <w:rPr>
          <w:rFonts w:ascii="Times New Roman" w:hAnsi="Times New Roman"/>
          <w:vertAlign w:val="subscript"/>
        </w:rPr>
        <w:t>C</w:t>
      </w:r>
      <w:r>
        <w:rPr>
          <w:rFonts w:ascii="Times New Roman" w:hAnsi="Times New Roman"/>
        </w:rPr>
        <w:t xml:space="preserve"> = $870,000 / ($49.99 – 17.37) </w:t>
      </w:r>
    </w:p>
    <w:p>
      <w:pPr>
        <w:pStyle w:val="28"/>
        <w:ind w:left="435"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w:t>
      </w:r>
      <w:r>
        <w:rPr>
          <w:rFonts w:ascii="Times New Roman" w:hAnsi="Times New Roman"/>
          <w:vertAlign w:val="subscript"/>
        </w:rPr>
        <w:t>C</w:t>
      </w:r>
      <w:r>
        <w:rPr>
          <w:rFonts w:ascii="Times New Roman" w:hAnsi="Times New Roman"/>
        </w:rPr>
        <w:t xml:space="preserve"> = 26,670.75 units</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accounting breakeven is:</w:t>
      </w:r>
      <w:r>
        <w:rPr>
          <w:rFonts w:ascii="Times New Roman" w:hAnsi="Times New Roman"/>
        </w:rPr>
        <w:tab/>
      </w:r>
      <w:r>
        <w:rPr>
          <w:rFonts w:ascii="Times New Roman" w:hAnsi="Times New Roman"/>
        </w:rPr>
        <w:tab/>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w:t>
      </w:r>
      <w:r>
        <w:rPr>
          <w:rFonts w:ascii="Times New Roman" w:hAnsi="Times New Roman"/>
          <w:vertAlign w:val="subscript"/>
        </w:rPr>
        <w:t>A</w:t>
      </w:r>
      <w:r>
        <w:rPr>
          <w:rFonts w:ascii="Times New Roman" w:hAnsi="Times New Roman"/>
        </w:rPr>
        <w:t xml:space="preserve"> = ($870,000 + 490,000) / ($49.99 – 17.37)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w:t>
      </w:r>
      <w:r>
        <w:rPr>
          <w:rFonts w:ascii="Times New Roman" w:hAnsi="Times New Roman"/>
          <w:vertAlign w:val="subscript"/>
        </w:rPr>
        <w:t>A</w:t>
      </w:r>
      <w:r>
        <w:rPr>
          <w:rFonts w:ascii="Times New Roman" w:hAnsi="Times New Roman"/>
        </w:rPr>
        <w:t xml:space="preserve"> = 41,692.21 units</w:t>
      </w:r>
    </w:p>
    <w:p>
      <w:pPr>
        <w:tabs>
          <w:tab w:val="left" w:pos="440"/>
        </w:tabs>
        <w:jc w:val="both"/>
        <w:rPr>
          <w:b/>
        </w:rPr>
      </w:pPr>
    </w:p>
    <w:p>
      <w:pPr>
        <w:pStyle w:val="28"/>
        <w:tabs>
          <w:tab w:val="left" w:pos="540"/>
          <w:tab w:val="clear" w:pos="900"/>
        </w:tabs>
        <w:ind w:left="446" w:hanging="446"/>
        <w:rPr>
          <w:rFonts w:ascii="Times New Roman" w:hAnsi="Times New Roman"/>
          <w:bCs/>
        </w:rPr>
      </w:pPr>
      <w:r>
        <w:rPr>
          <w:rFonts w:ascii="Times New Roman" w:hAnsi="Times New Roman"/>
          <w:b/>
        </w:rPr>
        <w:t>2.</w:t>
      </w:r>
      <w:r>
        <w:rPr>
          <w:rFonts w:ascii="Times New Roman" w:hAnsi="Times New Roman"/>
        </w:rPr>
        <w:tab/>
      </w:r>
      <w:r>
        <w:rPr>
          <w:rFonts w:ascii="Times New Roman" w:hAnsi="Times New Roman"/>
          <w:bCs/>
        </w:rPr>
        <w:t>The total costs include all variable costs and fixed costs. We need to make sure we are including all variable costs for the number of units produced, so:</w:t>
      </w:r>
    </w:p>
    <w:p>
      <w:pPr>
        <w:tabs>
          <w:tab w:val="left" w:pos="440"/>
        </w:tabs>
        <w:jc w:val="both"/>
      </w:pPr>
    </w:p>
    <w:p>
      <w:pPr>
        <w:tabs>
          <w:tab w:val="left" w:pos="440"/>
        </w:tabs>
        <w:jc w:val="both"/>
      </w:pPr>
      <w:r>
        <w:tab/>
      </w:r>
      <w:r>
        <w:t xml:space="preserve">Total costs = ($31.85 + 22.80)(120,000) + $1,750,000 </w:t>
      </w:r>
    </w:p>
    <w:p>
      <w:pPr>
        <w:tabs>
          <w:tab w:val="left" w:pos="440"/>
        </w:tabs>
        <w:jc w:val="both"/>
      </w:pPr>
      <w:r>
        <w:tab/>
      </w:r>
      <w:r>
        <w:t>Total costs = $8,308,000</w:t>
      </w:r>
    </w:p>
    <w:p>
      <w:pPr>
        <w:tabs>
          <w:tab w:val="left" w:pos="440"/>
        </w:tabs>
        <w:jc w:val="both"/>
      </w:pPr>
    </w:p>
    <w:p>
      <w:pPr>
        <w:tabs>
          <w:tab w:val="left" w:pos="440"/>
        </w:tabs>
        <w:jc w:val="both"/>
      </w:pPr>
      <w:r>
        <w:tab/>
      </w:r>
      <w:r>
        <w:t>The marginal cost, or cost of producing one more unit, is the total variable cost per unit, so:</w:t>
      </w:r>
    </w:p>
    <w:p>
      <w:pPr>
        <w:tabs>
          <w:tab w:val="left" w:pos="440"/>
        </w:tabs>
        <w:jc w:val="both"/>
      </w:pPr>
    </w:p>
    <w:p>
      <w:pPr>
        <w:tabs>
          <w:tab w:val="left" w:pos="440"/>
        </w:tabs>
        <w:jc w:val="both"/>
      </w:pPr>
      <w:r>
        <w:tab/>
      </w:r>
      <w:r>
        <w:t xml:space="preserve">Marginal cost = $31.85 + 22.80 </w:t>
      </w:r>
    </w:p>
    <w:p>
      <w:pPr>
        <w:tabs>
          <w:tab w:val="left" w:pos="440"/>
        </w:tabs>
        <w:jc w:val="both"/>
      </w:pPr>
      <w:r>
        <w:tab/>
      </w:r>
      <w:r>
        <w:t>Marginal cost = $54.65</w:t>
      </w:r>
    </w:p>
    <w:p>
      <w:pPr>
        <w:tabs>
          <w:tab w:val="left" w:pos="440"/>
        </w:tabs>
        <w:ind w:left="440" w:hanging="440"/>
        <w:jc w:val="both"/>
      </w:pPr>
    </w:p>
    <w:p>
      <w:pPr>
        <w:tabs>
          <w:tab w:val="left" w:pos="440"/>
        </w:tabs>
        <w:ind w:left="440" w:hanging="440"/>
        <w:jc w:val="both"/>
      </w:pPr>
      <w:r>
        <w:br w:type="page"/>
      </w:r>
      <w:r>
        <w:tab/>
      </w:r>
      <w:r>
        <w:t>The average cost per unit is the total cost of production, divided by the quantity produced, so:</w:t>
      </w:r>
      <w:r>
        <w:tab/>
      </w:r>
    </w:p>
    <w:p>
      <w:pPr>
        <w:tabs>
          <w:tab w:val="left" w:pos="440"/>
        </w:tabs>
        <w:ind w:left="440" w:hanging="440"/>
        <w:jc w:val="both"/>
      </w:pPr>
    </w:p>
    <w:p>
      <w:pPr>
        <w:tabs>
          <w:tab w:val="left" w:pos="440"/>
        </w:tabs>
        <w:ind w:left="440" w:hanging="440"/>
        <w:jc w:val="both"/>
      </w:pPr>
      <w:r>
        <w:tab/>
      </w:r>
      <w:r>
        <w:t xml:space="preserve">Average cost = Total cost / Total quantity </w:t>
      </w:r>
    </w:p>
    <w:p>
      <w:pPr>
        <w:tabs>
          <w:tab w:val="left" w:pos="440"/>
        </w:tabs>
        <w:ind w:left="440" w:hanging="440"/>
        <w:jc w:val="both"/>
      </w:pPr>
      <w:r>
        <w:tab/>
      </w:r>
      <w:r>
        <w:t xml:space="preserve">Average cost = $8,308,000/120,000 </w:t>
      </w:r>
    </w:p>
    <w:p>
      <w:pPr>
        <w:tabs>
          <w:tab w:val="left" w:pos="440"/>
        </w:tabs>
        <w:ind w:left="440" w:hanging="440"/>
        <w:jc w:val="both"/>
      </w:pPr>
      <w:r>
        <w:tab/>
      </w:r>
      <w:r>
        <w:t>Average cost = $69.23</w:t>
      </w:r>
    </w:p>
    <w:p>
      <w:pPr>
        <w:tabs>
          <w:tab w:val="left" w:pos="440"/>
        </w:tabs>
        <w:ind w:left="440" w:hanging="440"/>
        <w:jc w:val="both"/>
      </w:pPr>
    </w:p>
    <w:p>
      <w:pPr>
        <w:tabs>
          <w:tab w:val="left" w:pos="440"/>
        </w:tabs>
        <w:ind w:left="440" w:hanging="440"/>
        <w:jc w:val="both"/>
      </w:pPr>
      <w:r>
        <w:tab/>
      </w:r>
      <w:r>
        <w:t xml:space="preserve">Minimum acceptable total revenue = 5,000($54.65) </w:t>
      </w:r>
    </w:p>
    <w:p>
      <w:pPr>
        <w:tabs>
          <w:tab w:val="left" w:pos="440"/>
        </w:tabs>
        <w:ind w:left="440" w:hanging="440"/>
        <w:jc w:val="both"/>
      </w:pPr>
      <w:r>
        <w:tab/>
      </w:r>
      <w:r>
        <w:t xml:space="preserve">Minimum acceptable total revenue = $273,250 </w:t>
      </w:r>
    </w:p>
    <w:p>
      <w:pPr>
        <w:tabs>
          <w:tab w:val="left" w:pos="440"/>
        </w:tabs>
        <w:ind w:left="440" w:hanging="440"/>
        <w:jc w:val="both"/>
      </w:pPr>
    </w:p>
    <w:p>
      <w:pPr>
        <w:tabs>
          <w:tab w:val="left" w:pos="440"/>
        </w:tabs>
        <w:ind w:left="440" w:hanging="440"/>
        <w:jc w:val="both"/>
      </w:pPr>
      <w:r>
        <w:tab/>
      </w:r>
      <w:r>
        <w:t>Additional units should be produced only if the cost of producing those units can be recovered.</w:t>
      </w:r>
    </w:p>
    <w:p>
      <w:pPr>
        <w:tabs>
          <w:tab w:val="left" w:pos="440"/>
        </w:tabs>
        <w:ind w:left="440" w:hanging="440"/>
        <w:jc w:val="both"/>
      </w:pPr>
    </w:p>
    <w:p>
      <w:pPr>
        <w:tabs>
          <w:tab w:val="left" w:pos="440"/>
          <w:tab w:val="left" w:pos="1080"/>
          <w:tab w:val="right" w:pos="4230"/>
          <w:tab w:val="right" w:pos="6300"/>
          <w:tab w:val="right" w:pos="8280"/>
        </w:tabs>
        <w:ind w:left="440" w:hanging="440"/>
        <w:jc w:val="both"/>
      </w:pPr>
      <w:r>
        <w:rPr>
          <w:b/>
        </w:rPr>
        <w:t>3.</w:t>
      </w:r>
      <w:r>
        <w:tab/>
      </w:r>
      <w:r>
        <w:t>The base-case, best-case, and worst-case values are shown below. Remember that in the best-case, sales and price increase, while costs decrease. In the worst-case, sales and price decrease, and costs increase.</w:t>
      </w:r>
    </w:p>
    <w:p>
      <w:pPr>
        <w:tabs>
          <w:tab w:val="left" w:pos="440"/>
          <w:tab w:val="left" w:pos="1080"/>
          <w:tab w:val="right" w:pos="4230"/>
          <w:tab w:val="right" w:pos="6300"/>
          <w:tab w:val="right" w:pos="8280"/>
        </w:tabs>
        <w:ind w:left="440" w:hanging="440"/>
        <w:jc w:val="both"/>
      </w:pPr>
      <w:r>
        <w:tab/>
      </w:r>
      <w:r>
        <w:tab/>
      </w:r>
      <w:r>
        <w:tab/>
      </w:r>
      <w:r>
        <w:tab/>
      </w:r>
      <w:r>
        <w:t>Unit</w:t>
      </w:r>
    </w:p>
    <w:p>
      <w:pPr>
        <w:tabs>
          <w:tab w:val="right" w:pos="-720"/>
          <w:tab w:val="left" w:pos="720"/>
          <w:tab w:val="right" w:pos="1710"/>
          <w:tab w:val="right" w:pos="3060"/>
          <w:tab w:val="right" w:pos="4680"/>
          <w:tab w:val="right" w:pos="6660"/>
          <w:tab w:val="right" w:pos="8640"/>
        </w:tabs>
        <w:ind w:left="440" w:hanging="440"/>
        <w:jc w:val="both"/>
      </w:pPr>
      <w:r>
        <w:tab/>
      </w:r>
      <w:r>
        <w:tab/>
      </w:r>
      <w:r>
        <w:rPr>
          <w:u w:val="single"/>
        </w:rPr>
        <w:t>Scenario</w:t>
      </w:r>
      <w:r>
        <w:tab/>
      </w:r>
      <w:r>
        <w:tab/>
      </w:r>
      <w:r>
        <w:rPr>
          <w:u w:val="single"/>
        </w:rPr>
        <w:t>Unit Sales</w:t>
      </w:r>
      <w:r>
        <w:tab/>
      </w:r>
      <w:r>
        <w:rPr>
          <w:u w:val="single"/>
        </w:rPr>
        <w:t>Unit Price</w:t>
      </w:r>
      <w:r>
        <w:tab/>
      </w:r>
      <w:r>
        <w:rPr>
          <w:u w:val="single"/>
        </w:rPr>
        <w:t>Variable Cost</w:t>
      </w:r>
      <w:r>
        <w:tab/>
      </w:r>
      <w:r>
        <w:rPr>
          <w:u w:val="single"/>
        </w:rPr>
        <w:t>Fixed Costs</w:t>
      </w:r>
    </w:p>
    <w:p>
      <w:pPr>
        <w:tabs>
          <w:tab w:val="right" w:pos="-720"/>
          <w:tab w:val="left" w:pos="440"/>
          <w:tab w:val="left" w:pos="720"/>
          <w:tab w:val="right" w:pos="1710"/>
          <w:tab w:val="right" w:pos="3060"/>
          <w:tab w:val="right" w:pos="4680"/>
          <w:tab w:val="right" w:pos="6660"/>
          <w:tab w:val="right" w:pos="8640"/>
        </w:tabs>
        <w:ind w:left="440" w:hanging="440"/>
        <w:jc w:val="both"/>
      </w:pPr>
      <w:r>
        <w:tab/>
      </w:r>
      <w:r>
        <w:tab/>
      </w:r>
      <w:r>
        <w:t>Base</w:t>
      </w:r>
      <w:r>
        <w:tab/>
      </w:r>
      <w:r>
        <w:tab/>
      </w:r>
      <w:r>
        <w:t>85,000</w:t>
      </w:r>
      <w:r>
        <w:tab/>
      </w:r>
      <w:r>
        <w:t>$1,400</w:t>
      </w:r>
      <w:r>
        <w:tab/>
      </w:r>
      <w:r>
        <w:t>$220</w:t>
      </w:r>
      <w:r>
        <w:tab/>
      </w:r>
      <w:r>
        <w:t>$3,900,000</w:t>
      </w:r>
    </w:p>
    <w:p>
      <w:pPr>
        <w:tabs>
          <w:tab w:val="left" w:pos="440"/>
          <w:tab w:val="left" w:pos="720"/>
          <w:tab w:val="right" w:pos="810"/>
          <w:tab w:val="right" w:pos="1800"/>
          <w:tab w:val="right" w:pos="3060"/>
          <w:tab w:val="right" w:pos="4680"/>
          <w:tab w:val="right" w:pos="6660"/>
          <w:tab w:val="right" w:pos="8640"/>
        </w:tabs>
        <w:ind w:left="440" w:hanging="440"/>
        <w:jc w:val="both"/>
      </w:pPr>
      <w:r>
        <w:tab/>
      </w:r>
      <w:r>
        <w:tab/>
      </w:r>
      <w:r>
        <w:t>Best</w:t>
      </w:r>
      <w:r>
        <w:tab/>
      </w:r>
      <w:r>
        <w:tab/>
      </w:r>
      <w:r>
        <w:t>97,750</w:t>
      </w:r>
      <w:r>
        <w:tab/>
      </w:r>
      <w:r>
        <w:t xml:space="preserve">1,610 </w:t>
      </w:r>
      <w:r>
        <w:tab/>
      </w:r>
      <w:r>
        <w:t xml:space="preserve">187 </w:t>
      </w:r>
      <w:r>
        <w:tab/>
      </w:r>
      <w:r>
        <w:t xml:space="preserve">3,315,000 </w:t>
      </w:r>
    </w:p>
    <w:p>
      <w:pPr>
        <w:tabs>
          <w:tab w:val="left" w:pos="440"/>
          <w:tab w:val="left" w:pos="720"/>
          <w:tab w:val="right" w:pos="1800"/>
          <w:tab w:val="right" w:pos="3060"/>
          <w:tab w:val="right" w:pos="4680"/>
          <w:tab w:val="right" w:pos="6660"/>
          <w:tab w:val="right" w:pos="8640"/>
        </w:tabs>
        <w:ind w:left="440" w:hanging="440"/>
        <w:jc w:val="both"/>
      </w:pPr>
      <w:r>
        <w:tab/>
      </w:r>
      <w:r>
        <w:tab/>
      </w:r>
      <w:r>
        <w:t>Worst</w:t>
      </w:r>
      <w:r>
        <w:tab/>
      </w:r>
      <w:r>
        <w:tab/>
      </w:r>
      <w:r>
        <w:t>72,250</w:t>
      </w:r>
      <w:r>
        <w:tab/>
      </w:r>
      <w:r>
        <w:t>1,190</w:t>
      </w:r>
      <w:r>
        <w:tab/>
      </w:r>
      <w:r>
        <w:t>253</w:t>
      </w:r>
      <w:r>
        <w:tab/>
      </w:r>
      <w:r>
        <w:t>4,485,000</w:t>
      </w:r>
    </w:p>
    <w:p>
      <w:pPr>
        <w:tabs>
          <w:tab w:val="left" w:pos="440"/>
          <w:tab w:val="left" w:pos="720"/>
          <w:tab w:val="right" w:pos="1800"/>
          <w:tab w:val="right" w:pos="3060"/>
          <w:tab w:val="right" w:pos="4680"/>
          <w:tab w:val="right" w:pos="6660"/>
          <w:tab w:val="right" w:pos="8640"/>
        </w:tabs>
        <w:ind w:left="440" w:hanging="440"/>
        <w:jc w:val="both"/>
      </w:pPr>
    </w:p>
    <w:p>
      <w:pPr>
        <w:tabs>
          <w:tab w:val="left" w:pos="440"/>
          <w:tab w:val="left" w:pos="720"/>
          <w:tab w:val="right" w:pos="1800"/>
          <w:tab w:val="right" w:pos="3060"/>
          <w:tab w:val="right" w:pos="4680"/>
          <w:tab w:val="right" w:pos="6660"/>
          <w:tab w:val="right" w:pos="8640"/>
        </w:tabs>
        <w:ind w:left="440" w:hanging="440"/>
        <w:jc w:val="both"/>
      </w:pPr>
      <w:r>
        <w:rPr>
          <w:b/>
        </w:rPr>
        <w:t>4.</w:t>
      </w:r>
      <w:r>
        <w:tab/>
      </w:r>
      <w:r>
        <w:t xml:space="preserve">An estimate for the impact of changes in price on the profitability of the project can be found from the sensitivity of NPV with respect to price: </w:t>
      </w:r>
      <w:r>
        <w:rPr/>
        <w:sym w:font="Symbol" w:char="F044"/>
      </w:r>
      <w:r>
        <w:t>NPV/</w:t>
      </w:r>
      <w:r>
        <w:rPr/>
        <w:sym w:font="Symbol" w:char="F044"/>
      </w:r>
      <w:r>
        <w:t>P. This measure can be calculated by finding the NPV at any two different price levels and forming the ratio of the changes in these parameters. Whenever a sensitivity analysis is performed, all other variables are held constant at their base-case values.</w:t>
      </w:r>
    </w:p>
    <w:p>
      <w:pPr>
        <w:tabs>
          <w:tab w:val="left" w:pos="440"/>
        </w:tabs>
        <w:ind w:left="440" w:hanging="440"/>
        <w:jc w:val="both"/>
      </w:pPr>
    </w:p>
    <w:p>
      <w:pPr>
        <w:pStyle w:val="28"/>
        <w:ind w:left="907" w:hanging="907"/>
        <w:rPr>
          <w:rFonts w:ascii="Times New Roman" w:hAnsi="Times New Roman"/>
        </w:rPr>
      </w:pPr>
      <w:r>
        <w:rPr>
          <w:rFonts w:ascii="Times New Roman" w:hAnsi="Times New Roman"/>
          <w:b/>
        </w:rPr>
        <w:t>5.</w:t>
      </w:r>
      <w:r>
        <w:rPr>
          <w:rFonts w:ascii="Times New Roman" w:hAnsi="Times New Roman"/>
        </w:rPr>
        <w:tab/>
      </w:r>
      <w:r>
        <w:rPr>
          <w:rFonts w:ascii="Times New Roman" w:hAnsi="Times New Roman"/>
          <w:i/>
          <w:iCs/>
        </w:rPr>
        <w:t>a</w:t>
      </w:r>
      <w:r>
        <w:rPr>
          <w:rFonts w:ascii="Times New Roman" w:hAnsi="Times New Roman"/>
        </w:rPr>
        <w:t>.</w:t>
      </w:r>
      <w:r>
        <w:rPr>
          <w:rFonts w:ascii="Times New Roman" w:hAnsi="Times New Roman"/>
        </w:rPr>
        <w:tab/>
      </w:r>
      <w:r>
        <w:rPr>
          <w:rFonts w:ascii="Times New Roman" w:hAnsi="Times New Roman"/>
        </w:rPr>
        <w:t>To calculate the accounting breakeven, we first need to find the depreciation for each year. The depreciation is:</w:t>
      </w:r>
    </w:p>
    <w:p>
      <w:pPr>
        <w:pStyle w:val="28"/>
        <w:ind w:left="907" w:hanging="907"/>
        <w:rPr>
          <w:rFonts w:ascii="Times New Roman" w:hAnsi="Times New Roman"/>
        </w:rPr>
      </w:pPr>
    </w:p>
    <w:p>
      <w:pPr>
        <w:pStyle w:val="28"/>
        <w:ind w:left="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Depreciation = $924,000/8  </w:t>
      </w:r>
    </w:p>
    <w:p>
      <w:pPr>
        <w:pStyle w:val="28"/>
        <w:ind w:left="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Depreciation = $115,500 per year</w:t>
      </w:r>
    </w:p>
    <w:p>
      <w:pPr>
        <w:pStyle w:val="28"/>
        <w:ind w:left="0" w:firstLine="0"/>
        <w:rPr>
          <w:rFonts w:ascii="Times New Roman" w:hAnsi="Times New Roman"/>
        </w:rPr>
      </w:pPr>
    </w:p>
    <w:p>
      <w:pPr>
        <w:pStyle w:val="28"/>
        <w:ind w:left="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accounting breakeven is:</w:t>
      </w:r>
    </w:p>
    <w:p>
      <w:pPr>
        <w:pStyle w:val="28"/>
        <w:ind w:left="0" w:firstLine="0"/>
        <w:rPr>
          <w:rFonts w:ascii="Times New Roman" w:hAnsi="Times New Roman"/>
        </w:rPr>
      </w:pPr>
    </w:p>
    <w:p>
      <w:pPr>
        <w:pStyle w:val="28"/>
        <w:ind w:left="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w:t>
      </w:r>
      <w:r>
        <w:rPr>
          <w:rFonts w:ascii="Times New Roman" w:hAnsi="Times New Roman"/>
          <w:vertAlign w:val="subscript"/>
        </w:rPr>
        <w:t>A</w:t>
      </w:r>
      <w:r>
        <w:rPr>
          <w:rFonts w:ascii="Times New Roman" w:hAnsi="Times New Roman"/>
        </w:rPr>
        <w:t xml:space="preserve"> = ($825,000 + 115,500)/($46 – 31) </w:t>
      </w:r>
    </w:p>
    <w:p>
      <w:pPr>
        <w:pStyle w:val="28"/>
        <w:ind w:left="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w:t>
      </w:r>
      <w:r>
        <w:rPr>
          <w:rFonts w:ascii="Times New Roman" w:hAnsi="Times New Roman"/>
          <w:vertAlign w:val="subscript"/>
        </w:rPr>
        <w:t>A</w:t>
      </w:r>
      <w:r>
        <w:rPr>
          <w:rFonts w:ascii="Times New Roman" w:hAnsi="Times New Roman"/>
        </w:rPr>
        <w:t xml:space="preserve"> = 62,700 units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 calculate the accounting breakeven, we must realize at this point (and only this point), the OCF is equal to depreciation. So, the DOL at the accounting breakeven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DOL = 1 + FC/OCF = 1 + FC/D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DOL = 1 + [$825,000/$115,500]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DOL = 8.143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ab/>
      </w:r>
      <w:r>
        <w:rPr>
          <w:rFonts w:ascii="Times New Roman" w:hAnsi="Times New Roman"/>
        </w:rPr>
        <w:t>We will use the tax shield approach to calculate the OCF. The OCF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base</w:t>
      </w:r>
      <w:r>
        <w:rPr>
          <w:rFonts w:ascii="Times New Roman" w:hAnsi="Times New Roman"/>
        </w:rPr>
        <w:t xml:space="preserve"> = [(P – v)Q – FC](1 – </w:t>
      </w:r>
      <w:r>
        <w:rPr>
          <w:rFonts w:ascii="Times New Roman" w:hAnsi="Times New Roman"/>
          <w:i/>
        </w:rPr>
        <w:t>T</w:t>
      </w:r>
      <w:r>
        <w:rPr>
          <w:rFonts w:ascii="Times New Roman" w:hAnsi="Times New Roman"/>
        </w:rPr>
        <w:t xml:space="preserve">) + </w:t>
      </w:r>
      <w:r>
        <w:rPr>
          <w:rFonts w:ascii="Times New Roman" w:hAnsi="Times New Roman"/>
          <w:i/>
        </w:rPr>
        <w:t>T</w:t>
      </w:r>
      <w:r>
        <w:rPr>
          <w:rFonts w:ascii="Times New Roman" w:hAnsi="Times New Roman"/>
        </w:rPr>
        <w:t xml:space="preserve">D </w:t>
      </w:r>
    </w:p>
    <w:p>
      <w:pPr>
        <w:pStyle w:val="28"/>
        <w:tabs>
          <w:tab w:val="left" w:pos="1710"/>
        </w:tabs>
        <w:ind w:left="435" w:right="-54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base</w:t>
      </w:r>
      <w:r>
        <w:rPr>
          <w:rFonts w:ascii="Times New Roman" w:hAnsi="Times New Roman"/>
        </w:rPr>
        <w:t xml:space="preserve"> = [($46 – 31)(75,000) – $825,000](0.65) + 0.35($115,500) </w:t>
      </w:r>
    </w:p>
    <w:p>
      <w:pPr>
        <w:pStyle w:val="28"/>
        <w:tabs>
          <w:tab w:val="left" w:pos="1710"/>
        </w:tabs>
        <w:ind w:left="435" w:right="-54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base</w:t>
      </w:r>
      <w:r>
        <w:rPr>
          <w:rFonts w:ascii="Times New Roman" w:hAnsi="Times New Roman"/>
        </w:rPr>
        <w:t xml:space="preserve"> = $235,425</w:t>
      </w:r>
    </w:p>
    <w:p>
      <w:pPr>
        <w:pStyle w:val="28"/>
        <w:tabs>
          <w:tab w:val="left" w:pos="1710"/>
        </w:tabs>
        <w:ind w:left="435" w:right="-540" w:firstLine="0"/>
        <w:rPr>
          <w:rFonts w:ascii="Times New Roman" w:hAnsi="Times New Roman"/>
        </w:rPr>
      </w:pPr>
    </w:p>
    <w:p>
      <w:pPr>
        <w:pStyle w:val="28"/>
        <w:tabs>
          <w:tab w:val="left" w:pos="1710"/>
        </w:tabs>
        <w:ind w:left="907" w:hanging="907"/>
        <w:rPr>
          <w:rFonts w:ascii="Times New Roman" w:hAnsi="Times New Roman"/>
        </w:rPr>
      </w:pPr>
      <w:r>
        <w:rPr>
          <w:rFonts w:ascii="Times New Roman" w:hAnsi="Times New Roman"/>
        </w:rPr>
        <w:tab/>
      </w:r>
    </w:p>
    <w:p>
      <w:pPr>
        <w:pStyle w:val="28"/>
        <w:tabs>
          <w:tab w:val="left" w:pos="1710"/>
        </w:tabs>
        <w:ind w:left="907" w:hanging="907"/>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Now we can calculate the NPV using our base-case projections. There is no salvage value or NWC, so the NPV is:</w:t>
      </w:r>
    </w:p>
    <w:p>
      <w:pPr>
        <w:pStyle w:val="28"/>
        <w:tabs>
          <w:tab w:val="left" w:pos="1710"/>
        </w:tabs>
        <w:ind w:left="907" w:hanging="907"/>
        <w:rPr>
          <w:rFonts w:ascii="Times New Roman" w:hAnsi="Times New Roman"/>
        </w:rPr>
      </w:pPr>
    </w:p>
    <w:p>
      <w:pPr>
        <w:pStyle w:val="28"/>
        <w:tabs>
          <w:tab w:val="left" w:pos="171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base</w:t>
      </w:r>
      <w:r>
        <w:rPr>
          <w:rFonts w:ascii="Times New Roman" w:hAnsi="Times New Roman"/>
        </w:rPr>
        <w:t xml:space="preserve"> = –$924,000 + $235,425(PVIFA</w:t>
      </w:r>
      <w:r>
        <w:rPr>
          <w:rFonts w:ascii="Times New Roman" w:hAnsi="Times New Roman"/>
          <w:vertAlign w:val="subscript"/>
        </w:rPr>
        <w:t>15%,8</w:t>
      </w:r>
      <w:r>
        <w:rPr>
          <w:rFonts w:ascii="Times New Roman" w:hAnsi="Times New Roman"/>
        </w:rPr>
        <w:t xml:space="preserve">) </w:t>
      </w:r>
    </w:p>
    <w:p>
      <w:pPr>
        <w:pStyle w:val="28"/>
        <w:tabs>
          <w:tab w:val="left" w:pos="171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base</w:t>
      </w:r>
      <w:r>
        <w:rPr>
          <w:rFonts w:ascii="Times New Roman" w:hAnsi="Times New Roman"/>
        </w:rPr>
        <w:t xml:space="preserve"> = $132,427.67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 calculate the sensitivity of the NPV to changes in the quantity sold, we will calculate the NPV at a different quantity. We will use sales of 80,000 units. The NPV at this sales level is:</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new</w:t>
      </w:r>
      <w:r>
        <w:rPr>
          <w:rFonts w:ascii="Times New Roman" w:hAnsi="Times New Roman"/>
        </w:rPr>
        <w:t xml:space="preserve"> = [($46 – 31)(80,000) – $825,000](0.65) + 0.35($115,500)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new</w:t>
      </w:r>
      <w:r>
        <w:rPr>
          <w:rFonts w:ascii="Times New Roman" w:hAnsi="Times New Roman"/>
        </w:rPr>
        <w:t xml:space="preserve"> = $284,175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NPV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new</w:t>
      </w:r>
      <w:r>
        <w:rPr>
          <w:rFonts w:ascii="Times New Roman" w:hAnsi="Times New Roman"/>
        </w:rPr>
        <w:t xml:space="preserve"> = –$924,000 + $284,175(PVIFA</w:t>
      </w:r>
      <w:r>
        <w:rPr>
          <w:rFonts w:ascii="Times New Roman" w:hAnsi="Times New Roman"/>
          <w:vertAlign w:val="subscript"/>
        </w:rPr>
        <w:t>15%,8</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new</w:t>
      </w:r>
      <w:r>
        <w:rPr>
          <w:rFonts w:ascii="Times New Roman" w:hAnsi="Times New Roman"/>
        </w:rPr>
        <w:t xml:space="preserve"> = $351,184.59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change in NPV for every unit change in sales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44"/>
      </w:r>
      <w:r>
        <w:rPr>
          <w:rFonts w:ascii="Times New Roman" w:hAnsi="Times New Roman"/>
        </w:rPr>
        <w:t>NPV/</w:t>
      </w:r>
      <w:r>
        <w:rPr>
          <w:rFonts w:ascii="Times New Roman" w:hAnsi="Times New Roman"/>
        </w:rPr>
        <w:sym w:font="Symbol" w:char="F044"/>
      </w:r>
      <w:r>
        <w:rPr>
          <w:rFonts w:ascii="Times New Roman" w:hAnsi="Times New Roman"/>
        </w:rPr>
        <w:t xml:space="preserve">S = ($132,427.67 – 351,184.59)/(75,000 – 80,000)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44"/>
      </w:r>
      <w:r>
        <w:rPr>
          <w:rFonts w:ascii="Times New Roman" w:hAnsi="Times New Roman"/>
        </w:rPr>
        <w:t>NPV/</w:t>
      </w:r>
      <w:r>
        <w:rPr>
          <w:rFonts w:ascii="Times New Roman" w:hAnsi="Times New Roman"/>
        </w:rPr>
        <w:sym w:font="Symbol" w:char="F044"/>
      </w:r>
      <w:r>
        <w:rPr>
          <w:rFonts w:ascii="Times New Roman" w:hAnsi="Times New Roman"/>
        </w:rPr>
        <w:t>S = +$43.751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If sales were to drop by 500 units, then NPV would drop by:</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drop = $43.751(500) = $21,875.69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You may wonder why we chose 80,000 units. Because it doesn’t matter! Whatever sales number we use, when we calculate the change in NPV per unit sold, the ratio will be the same.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c.</w:t>
      </w:r>
      <w:r>
        <w:rPr>
          <w:rFonts w:ascii="Times New Roman" w:hAnsi="Times New Roman"/>
        </w:rPr>
        <w:tab/>
      </w:r>
      <w:r>
        <w:rPr>
          <w:rFonts w:ascii="Times New Roman" w:hAnsi="Times New Roman"/>
        </w:rPr>
        <w:t>To find out how sensitive OCF is to a change in variable costs, we will compute the OCF at a variable cost of $32. Again, the number we choose to use here is irrelevant: We will get the same ratio of OCF to a one dollar change in variable cost no matter what variable cost we use. So, using the tax shield approach, the OCF at a variable cost of $32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new</w:t>
      </w:r>
      <w:r>
        <w:rPr>
          <w:rFonts w:ascii="Times New Roman" w:hAnsi="Times New Roman"/>
        </w:rPr>
        <w:t xml:space="preserve"> = [($46 – 32)(75,000) – 825,000](0.65) + 0.35($115,500)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new</w:t>
      </w:r>
      <w:r>
        <w:rPr>
          <w:rFonts w:ascii="Times New Roman" w:hAnsi="Times New Roman"/>
        </w:rPr>
        <w:t xml:space="preserve"> = $186,675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change in OCF for a $1 change in variable costs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44"/>
      </w:r>
      <w:r>
        <w:rPr>
          <w:rFonts w:ascii="Times New Roman" w:hAnsi="Times New Roman"/>
        </w:rPr>
        <w:t>OCF/</w:t>
      </w:r>
      <w:r>
        <w:rPr>
          <w:rFonts w:ascii="Times New Roman" w:hAnsi="Times New Roman"/>
        </w:rPr>
        <w:sym w:font="Symbol" w:char="F044"/>
      </w:r>
      <w:r>
        <w:rPr>
          <w:rFonts w:ascii="Times New Roman" w:hAnsi="Times New Roman"/>
        </w:rPr>
        <w:t xml:space="preserve">v = ($235,425 – 186,675)/($31 – 32)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44"/>
      </w:r>
      <w:r>
        <w:rPr>
          <w:rFonts w:ascii="Times New Roman" w:hAnsi="Times New Roman"/>
        </w:rPr>
        <w:t>OCF/</w:t>
      </w:r>
      <w:r>
        <w:rPr>
          <w:rFonts w:ascii="Times New Roman" w:hAnsi="Times New Roman"/>
        </w:rPr>
        <w:sym w:font="Symbol" w:char="F044"/>
      </w:r>
      <w:r>
        <w:rPr>
          <w:rFonts w:ascii="Times New Roman" w:hAnsi="Times New Roman"/>
        </w:rPr>
        <w:t>v = –$48,750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If variable costs decrease by $1 then, OCF would increase by $48,750</w:t>
      </w:r>
    </w:p>
    <w:p>
      <w:pPr>
        <w:tabs>
          <w:tab w:val="left" w:pos="440"/>
        </w:tabs>
        <w:ind w:left="440" w:hanging="440"/>
        <w:jc w:val="both"/>
      </w:pPr>
    </w:p>
    <w:p>
      <w:pPr>
        <w:tabs>
          <w:tab w:val="left" w:pos="440"/>
        </w:tabs>
        <w:ind w:left="440" w:hanging="440"/>
        <w:jc w:val="both"/>
      </w:pPr>
      <w:r>
        <w:rPr>
          <w:b/>
        </w:rPr>
        <w:br w:type="page"/>
      </w:r>
      <w:r>
        <w:rPr>
          <w:b/>
        </w:rPr>
        <w:t>6.</w:t>
      </w:r>
      <w:r>
        <w:tab/>
      </w:r>
      <w:r>
        <w:t>We will use the tax shield approach to calculate the OCF for the best- and worst-case scenarios. For the best-case scenario, the price and quantity increase by 10 percent, so we will multiply the base case numbers by 1.1, a 10 percent increase. The variable and fixed costs both decrease by 10 percent, so we will multiply the base case numbers by .9, a 10 percent decrease. Doing so, we get:</w:t>
      </w:r>
    </w:p>
    <w:p>
      <w:pPr>
        <w:tabs>
          <w:tab w:val="left" w:pos="440"/>
        </w:tabs>
        <w:ind w:left="440" w:hanging="440"/>
        <w:jc w:val="both"/>
      </w:pPr>
    </w:p>
    <w:p>
      <w:pPr>
        <w:tabs>
          <w:tab w:val="left" w:pos="440"/>
        </w:tabs>
        <w:ind w:left="440" w:hanging="440"/>
        <w:jc w:val="both"/>
      </w:pPr>
      <w:r>
        <w:tab/>
      </w:r>
      <w:r>
        <w:t>OCF</w:t>
      </w:r>
      <w:r>
        <w:rPr>
          <w:vertAlign w:val="subscript"/>
        </w:rPr>
        <w:t>best</w:t>
      </w:r>
      <w:r>
        <w:t xml:space="preserve"> = {[($46)(1.1) – ($31)(0.9)](75,000)(1.1) – $825,000(0.9)}(0.65) + 0.35($115,500) </w:t>
      </w:r>
    </w:p>
    <w:p>
      <w:pPr>
        <w:tabs>
          <w:tab w:val="left" w:pos="440"/>
        </w:tabs>
        <w:ind w:left="440" w:hanging="440"/>
        <w:jc w:val="both"/>
      </w:pPr>
      <w:r>
        <w:tab/>
      </w:r>
      <w:r>
        <w:t>OCF</w:t>
      </w:r>
      <w:r>
        <w:rPr>
          <w:vertAlign w:val="subscript"/>
        </w:rPr>
        <w:t>best</w:t>
      </w:r>
      <w:r>
        <w:t xml:space="preserve"> = $775,087.50</w:t>
      </w:r>
    </w:p>
    <w:p>
      <w:pPr>
        <w:tabs>
          <w:tab w:val="left" w:pos="440"/>
        </w:tabs>
        <w:ind w:left="440" w:hanging="440"/>
        <w:jc w:val="both"/>
      </w:pPr>
    </w:p>
    <w:p>
      <w:pPr>
        <w:tabs>
          <w:tab w:val="left" w:pos="440"/>
        </w:tabs>
        <w:ind w:left="440" w:hanging="440"/>
        <w:jc w:val="both"/>
      </w:pPr>
      <w:r>
        <w:tab/>
      </w:r>
      <w:r>
        <w:t>The best-case NPV is:</w:t>
      </w:r>
    </w:p>
    <w:p>
      <w:pPr>
        <w:tabs>
          <w:tab w:val="left" w:pos="440"/>
        </w:tabs>
        <w:ind w:left="440" w:hanging="440"/>
        <w:jc w:val="both"/>
      </w:pPr>
    </w:p>
    <w:p>
      <w:pPr>
        <w:tabs>
          <w:tab w:val="left" w:pos="440"/>
        </w:tabs>
        <w:ind w:left="440" w:hanging="440"/>
        <w:jc w:val="both"/>
      </w:pPr>
      <w:r>
        <w:tab/>
      </w:r>
      <w:r>
        <w:t>NPV</w:t>
      </w:r>
      <w:r>
        <w:rPr>
          <w:vertAlign w:val="subscript"/>
        </w:rPr>
        <w:t>best</w:t>
      </w:r>
      <w:r>
        <w:t xml:space="preserve"> = –$924,000 + $775,087.50(PVIFA</w:t>
      </w:r>
      <w:r>
        <w:rPr>
          <w:vertAlign w:val="subscript"/>
        </w:rPr>
        <w:t>15%,8</w:t>
      </w:r>
      <w:r>
        <w:t xml:space="preserve">) </w:t>
      </w:r>
    </w:p>
    <w:p>
      <w:pPr>
        <w:tabs>
          <w:tab w:val="left" w:pos="440"/>
        </w:tabs>
        <w:ind w:left="440" w:hanging="440"/>
        <w:jc w:val="both"/>
      </w:pPr>
      <w:r>
        <w:tab/>
      </w:r>
      <w:r>
        <w:t>NPV</w:t>
      </w:r>
      <w:r>
        <w:rPr>
          <w:vertAlign w:val="subscript"/>
        </w:rPr>
        <w:t>best</w:t>
      </w:r>
      <w:r>
        <w:t xml:space="preserve"> = $2,554,066.81</w:t>
      </w:r>
    </w:p>
    <w:p>
      <w:pPr>
        <w:tabs>
          <w:tab w:val="left" w:pos="440"/>
        </w:tabs>
        <w:ind w:left="440" w:hanging="440"/>
        <w:jc w:val="both"/>
      </w:pPr>
    </w:p>
    <w:p>
      <w:pPr>
        <w:tabs>
          <w:tab w:val="left" w:pos="440"/>
        </w:tabs>
        <w:ind w:left="440" w:hanging="440"/>
        <w:jc w:val="both"/>
      </w:pPr>
      <w:r>
        <w:tab/>
      </w:r>
      <w:r>
        <w:t>For the worst-case scenario, the price and quantity decrease by 10 percent, so we will multiply the base case numbers by .9, a 10 percent decrease. The variable and fixed costs both increase by 10 percent, so we will multiply the base case numbers by 1.1, a 10 percent increase. Doing so, we get:</w:t>
      </w:r>
    </w:p>
    <w:p>
      <w:pPr>
        <w:tabs>
          <w:tab w:val="left" w:pos="440"/>
        </w:tabs>
        <w:ind w:left="440" w:hanging="440"/>
        <w:jc w:val="both"/>
      </w:pPr>
    </w:p>
    <w:p>
      <w:pPr>
        <w:tabs>
          <w:tab w:val="left" w:pos="440"/>
        </w:tabs>
        <w:ind w:left="440" w:hanging="440"/>
        <w:jc w:val="both"/>
      </w:pPr>
      <w:r>
        <w:tab/>
      </w:r>
      <w:r>
        <w:t>OCF</w:t>
      </w:r>
      <w:r>
        <w:rPr>
          <w:vertAlign w:val="subscript"/>
        </w:rPr>
        <w:t>worst</w:t>
      </w:r>
      <w:r>
        <w:t xml:space="preserve"> = {[($46)(0.9) – ($31)(1.1)](75,000)(0.9) – $825,000(1.1)}(0.65) + 0.35($115,500) </w:t>
      </w:r>
    </w:p>
    <w:p>
      <w:pPr>
        <w:tabs>
          <w:tab w:val="left" w:pos="440"/>
        </w:tabs>
        <w:ind w:left="440" w:hanging="440"/>
        <w:jc w:val="both"/>
      </w:pPr>
      <w:r>
        <w:tab/>
      </w:r>
      <w:r>
        <w:t>OCF</w:t>
      </w:r>
      <w:r>
        <w:rPr>
          <w:vertAlign w:val="subscript"/>
        </w:rPr>
        <w:t>worst</w:t>
      </w:r>
      <w:r>
        <w:t xml:space="preserve"> = –$229,162.50</w:t>
      </w:r>
    </w:p>
    <w:p>
      <w:pPr>
        <w:tabs>
          <w:tab w:val="left" w:pos="440"/>
        </w:tabs>
        <w:ind w:left="440" w:hanging="440"/>
        <w:jc w:val="both"/>
      </w:pPr>
    </w:p>
    <w:p>
      <w:pPr>
        <w:tabs>
          <w:tab w:val="left" w:pos="440"/>
        </w:tabs>
        <w:ind w:left="440" w:hanging="440"/>
        <w:jc w:val="both"/>
      </w:pPr>
      <w:r>
        <w:tab/>
      </w:r>
      <w:r>
        <w:t>The worst-case NPV is:</w:t>
      </w:r>
    </w:p>
    <w:p>
      <w:pPr>
        <w:tabs>
          <w:tab w:val="left" w:pos="440"/>
        </w:tabs>
        <w:ind w:left="440" w:hanging="440"/>
        <w:jc w:val="both"/>
      </w:pPr>
    </w:p>
    <w:p>
      <w:pPr>
        <w:tabs>
          <w:tab w:val="left" w:pos="440"/>
        </w:tabs>
        <w:ind w:left="440" w:hanging="440"/>
        <w:jc w:val="both"/>
      </w:pPr>
      <w:r>
        <w:tab/>
      </w:r>
      <w:r>
        <w:t>NPV</w:t>
      </w:r>
      <w:r>
        <w:rPr>
          <w:vertAlign w:val="subscript"/>
        </w:rPr>
        <w:t>worst</w:t>
      </w:r>
      <w:r>
        <w:t xml:space="preserve"> = –$924,000 – $229,162.50(PVIFA</w:t>
      </w:r>
      <w:r>
        <w:rPr>
          <w:vertAlign w:val="subscript"/>
        </w:rPr>
        <w:t>15%,8</w:t>
      </w:r>
      <w:r>
        <w:t xml:space="preserve">) </w:t>
      </w:r>
    </w:p>
    <w:p>
      <w:pPr>
        <w:tabs>
          <w:tab w:val="left" w:pos="440"/>
        </w:tabs>
        <w:ind w:left="440" w:hanging="440"/>
        <w:jc w:val="both"/>
      </w:pPr>
      <w:r>
        <w:tab/>
      </w:r>
      <w:r>
        <w:t>NPV</w:t>
      </w:r>
      <w:r>
        <w:rPr>
          <w:vertAlign w:val="subscript"/>
        </w:rPr>
        <w:t>worst</w:t>
      </w:r>
      <w:r>
        <w:t xml:space="preserve"> = –$1,952,325.82</w:t>
      </w:r>
    </w:p>
    <w:p>
      <w:pPr>
        <w:tabs>
          <w:tab w:val="left" w:pos="440"/>
        </w:tabs>
        <w:ind w:left="440" w:hanging="440"/>
        <w:jc w:val="both"/>
        <w:rPr>
          <w:b/>
        </w:rPr>
      </w:pPr>
    </w:p>
    <w:p>
      <w:pPr>
        <w:tabs>
          <w:tab w:val="left" w:pos="440"/>
        </w:tabs>
        <w:ind w:left="440" w:hanging="440"/>
        <w:jc w:val="both"/>
      </w:pPr>
      <w:r>
        <w:rPr>
          <w:b/>
        </w:rPr>
        <w:t>7.</w:t>
      </w:r>
      <w:r>
        <w:tab/>
      </w:r>
      <w:r>
        <w:t>The cash breakeven equation is:</w:t>
      </w:r>
    </w:p>
    <w:p>
      <w:pPr>
        <w:tabs>
          <w:tab w:val="left" w:pos="440"/>
        </w:tabs>
        <w:ind w:left="440" w:hanging="440"/>
        <w:jc w:val="both"/>
      </w:pPr>
    </w:p>
    <w:p>
      <w:pPr>
        <w:tabs>
          <w:tab w:val="left" w:pos="440"/>
        </w:tabs>
        <w:ind w:left="440" w:hanging="440"/>
        <w:jc w:val="both"/>
      </w:pPr>
      <w:r>
        <w:tab/>
      </w:r>
      <w:r>
        <w:t>Q</w:t>
      </w:r>
      <w:r>
        <w:rPr>
          <w:vertAlign w:val="subscript"/>
        </w:rPr>
        <w:t>C</w:t>
      </w:r>
      <w:r>
        <w:t xml:space="preserve"> = FC/(P – v)</w:t>
      </w:r>
    </w:p>
    <w:p>
      <w:pPr>
        <w:tabs>
          <w:tab w:val="left" w:pos="440"/>
        </w:tabs>
        <w:ind w:left="440" w:hanging="440"/>
        <w:jc w:val="both"/>
      </w:pPr>
    </w:p>
    <w:p>
      <w:pPr>
        <w:tabs>
          <w:tab w:val="left" w:pos="440"/>
        </w:tabs>
        <w:ind w:left="440" w:hanging="440"/>
        <w:jc w:val="both"/>
      </w:pPr>
      <w:r>
        <w:tab/>
      </w:r>
      <w:r>
        <w:t>And the accounting breakeven equation is:</w:t>
      </w:r>
    </w:p>
    <w:p>
      <w:pPr>
        <w:tabs>
          <w:tab w:val="left" w:pos="440"/>
        </w:tabs>
        <w:ind w:left="440" w:hanging="440"/>
        <w:jc w:val="both"/>
      </w:pPr>
    </w:p>
    <w:p>
      <w:pPr>
        <w:tabs>
          <w:tab w:val="left" w:pos="440"/>
        </w:tabs>
        <w:ind w:left="440" w:hanging="440"/>
        <w:jc w:val="both"/>
      </w:pPr>
      <w:r>
        <w:tab/>
      </w:r>
      <w:r>
        <w:t>Q</w:t>
      </w:r>
      <w:r>
        <w:rPr>
          <w:vertAlign w:val="subscript"/>
        </w:rPr>
        <w:t>A</w:t>
      </w:r>
      <w:r>
        <w:t xml:space="preserve"> = (FC + D)/(P – v) </w:t>
      </w:r>
    </w:p>
    <w:p>
      <w:pPr>
        <w:tabs>
          <w:tab w:val="left" w:pos="440"/>
        </w:tabs>
        <w:ind w:left="440" w:hanging="440"/>
        <w:jc w:val="both"/>
      </w:pPr>
    </w:p>
    <w:p>
      <w:pPr>
        <w:tabs>
          <w:tab w:val="left" w:pos="440"/>
        </w:tabs>
        <w:ind w:left="440" w:hanging="440"/>
        <w:jc w:val="both"/>
      </w:pPr>
      <w:r>
        <w:tab/>
      </w:r>
      <w:r>
        <w:t>Using these equations, we find the following cash and accounting breakeven points:</w:t>
      </w:r>
    </w:p>
    <w:p>
      <w:pPr>
        <w:tabs>
          <w:tab w:val="left" w:pos="440"/>
        </w:tabs>
        <w:ind w:left="440" w:hanging="440"/>
        <w:jc w:val="both"/>
      </w:pPr>
    </w:p>
    <w:p>
      <w:pPr>
        <w:tabs>
          <w:tab w:val="left" w:pos="440"/>
          <w:tab w:val="left" w:pos="900"/>
          <w:tab w:val="left" w:pos="5040"/>
        </w:tabs>
        <w:ind w:left="440" w:hanging="440"/>
        <w:jc w:val="both"/>
      </w:pPr>
      <w:r>
        <w:tab/>
      </w:r>
      <w:r>
        <w:rPr>
          <w:i/>
        </w:rPr>
        <w:t>a.</w:t>
      </w:r>
      <w:r>
        <w:tab/>
      </w:r>
      <w:r>
        <w:t>Q</w:t>
      </w:r>
      <w:r>
        <w:rPr>
          <w:vertAlign w:val="subscript"/>
        </w:rPr>
        <w:t>C</w:t>
      </w:r>
      <w:r>
        <w:t xml:space="preserve"> = $9,000,000/($3,020 – 2,275) </w:t>
      </w:r>
      <w:r>
        <w:tab/>
      </w:r>
      <w:r>
        <w:t>Q</w:t>
      </w:r>
      <w:r>
        <w:rPr>
          <w:vertAlign w:val="subscript"/>
        </w:rPr>
        <w:t>A</w:t>
      </w:r>
      <w:r>
        <w:t xml:space="preserve"> = ($9,000,000 + 3,100,000)/($3,020 – 2,275) </w:t>
      </w:r>
    </w:p>
    <w:p>
      <w:pPr>
        <w:tabs>
          <w:tab w:val="left" w:pos="440"/>
          <w:tab w:val="left" w:pos="900"/>
          <w:tab w:val="left" w:pos="4500"/>
          <w:tab w:val="left" w:pos="5040"/>
        </w:tabs>
        <w:ind w:left="440" w:hanging="440"/>
        <w:jc w:val="both"/>
      </w:pPr>
      <w:r>
        <w:tab/>
      </w:r>
      <w:r>
        <w:tab/>
      </w:r>
      <w:r>
        <w:t>Q</w:t>
      </w:r>
      <w:r>
        <w:rPr>
          <w:vertAlign w:val="subscript"/>
        </w:rPr>
        <w:t>C</w:t>
      </w:r>
      <w:r>
        <w:t xml:space="preserve"> = 12,080.54</w:t>
      </w:r>
      <w:r>
        <w:tab/>
      </w:r>
      <w:r>
        <w:tab/>
      </w:r>
      <w:r>
        <w:t>Q</w:t>
      </w:r>
      <w:r>
        <w:rPr>
          <w:vertAlign w:val="subscript"/>
        </w:rPr>
        <w:t>A</w:t>
      </w:r>
      <w:r>
        <w:t xml:space="preserve"> = 16,241.61</w:t>
      </w:r>
    </w:p>
    <w:p>
      <w:pPr>
        <w:tabs>
          <w:tab w:val="left" w:pos="440"/>
          <w:tab w:val="left" w:pos="900"/>
          <w:tab w:val="left" w:pos="4500"/>
          <w:tab w:val="left" w:pos="5040"/>
        </w:tabs>
        <w:ind w:left="440" w:hanging="440"/>
        <w:jc w:val="both"/>
      </w:pPr>
    </w:p>
    <w:p>
      <w:pPr>
        <w:tabs>
          <w:tab w:val="left" w:pos="440"/>
          <w:tab w:val="left" w:pos="900"/>
          <w:tab w:val="left" w:pos="4500"/>
          <w:tab w:val="left" w:pos="5040"/>
        </w:tabs>
        <w:ind w:left="440" w:hanging="440"/>
        <w:jc w:val="both"/>
      </w:pPr>
      <w:r>
        <w:tab/>
      </w:r>
      <w:r>
        <w:rPr>
          <w:i/>
        </w:rPr>
        <w:t>b</w:t>
      </w:r>
      <w:r>
        <w:t xml:space="preserve">.  </w:t>
      </w:r>
      <w:r>
        <w:tab/>
      </w:r>
      <w:r>
        <w:t>Q</w:t>
      </w:r>
      <w:r>
        <w:rPr>
          <w:vertAlign w:val="subscript"/>
        </w:rPr>
        <w:t>C</w:t>
      </w:r>
      <w:r>
        <w:t xml:space="preserve"> = $73,000/($46 – 41) </w:t>
      </w:r>
      <w:r>
        <w:tab/>
      </w:r>
      <w:r>
        <w:tab/>
      </w:r>
      <w:r>
        <w:t>Q</w:t>
      </w:r>
      <w:r>
        <w:rPr>
          <w:vertAlign w:val="subscript"/>
        </w:rPr>
        <w:t>A</w:t>
      </w:r>
      <w:r>
        <w:t xml:space="preserve"> = ($73,000 + 150,000)/($46 – 41) </w:t>
      </w:r>
    </w:p>
    <w:p>
      <w:pPr>
        <w:tabs>
          <w:tab w:val="left" w:pos="440"/>
          <w:tab w:val="left" w:pos="900"/>
          <w:tab w:val="left" w:pos="4500"/>
          <w:tab w:val="left" w:pos="5040"/>
        </w:tabs>
        <w:ind w:left="440" w:hanging="440"/>
        <w:jc w:val="both"/>
      </w:pPr>
      <w:r>
        <w:tab/>
      </w:r>
      <w:r>
        <w:tab/>
      </w:r>
      <w:r>
        <w:t>Q</w:t>
      </w:r>
      <w:r>
        <w:rPr>
          <w:vertAlign w:val="subscript"/>
        </w:rPr>
        <w:t>C</w:t>
      </w:r>
      <w:r>
        <w:t xml:space="preserve"> = 14,600</w:t>
      </w:r>
      <w:r>
        <w:tab/>
      </w:r>
      <w:r>
        <w:tab/>
      </w:r>
      <w:r>
        <w:t>Q</w:t>
      </w:r>
      <w:r>
        <w:rPr>
          <w:vertAlign w:val="subscript"/>
        </w:rPr>
        <w:t>A</w:t>
      </w:r>
      <w:r>
        <w:t xml:space="preserve"> = 44,600</w:t>
      </w:r>
    </w:p>
    <w:p>
      <w:pPr>
        <w:tabs>
          <w:tab w:val="left" w:pos="440"/>
          <w:tab w:val="left" w:pos="900"/>
          <w:tab w:val="left" w:pos="4500"/>
          <w:tab w:val="left" w:pos="5040"/>
        </w:tabs>
        <w:ind w:left="440" w:hanging="440"/>
        <w:jc w:val="both"/>
      </w:pPr>
    </w:p>
    <w:p>
      <w:pPr>
        <w:tabs>
          <w:tab w:val="left" w:pos="440"/>
          <w:tab w:val="left" w:pos="900"/>
          <w:tab w:val="left" w:pos="4500"/>
          <w:tab w:val="left" w:pos="5040"/>
        </w:tabs>
        <w:ind w:left="440" w:hanging="440"/>
        <w:jc w:val="both"/>
      </w:pPr>
      <w:r>
        <w:tab/>
      </w:r>
      <w:r>
        <w:rPr>
          <w:i/>
        </w:rPr>
        <w:t>c</w:t>
      </w:r>
      <w:r>
        <w:t xml:space="preserve">.  </w:t>
      </w:r>
      <w:r>
        <w:tab/>
      </w:r>
      <w:r>
        <w:t>Q</w:t>
      </w:r>
      <w:r>
        <w:rPr>
          <w:vertAlign w:val="subscript"/>
        </w:rPr>
        <w:t>C</w:t>
      </w:r>
      <w:r>
        <w:t xml:space="preserve"> = $1,700/($11 – 4)       </w:t>
      </w:r>
      <w:r>
        <w:tab/>
      </w:r>
      <w:r>
        <w:tab/>
      </w:r>
      <w:r>
        <w:t>Q</w:t>
      </w:r>
      <w:r>
        <w:rPr>
          <w:vertAlign w:val="subscript"/>
        </w:rPr>
        <w:t>A</w:t>
      </w:r>
      <w:r>
        <w:t xml:space="preserve"> = ($1,700 + 930)/($11 – 4) </w:t>
      </w:r>
    </w:p>
    <w:p>
      <w:pPr>
        <w:tabs>
          <w:tab w:val="left" w:pos="440"/>
          <w:tab w:val="left" w:pos="900"/>
          <w:tab w:val="left" w:pos="5040"/>
        </w:tabs>
        <w:ind w:left="440" w:hanging="440"/>
        <w:jc w:val="both"/>
      </w:pPr>
      <w:r>
        <w:tab/>
      </w:r>
      <w:r>
        <w:tab/>
      </w:r>
      <w:r>
        <w:t>Q</w:t>
      </w:r>
      <w:r>
        <w:rPr>
          <w:vertAlign w:val="subscript"/>
        </w:rPr>
        <w:t>C</w:t>
      </w:r>
      <w:r>
        <w:t xml:space="preserve"> = 242.86</w:t>
      </w:r>
      <w:r>
        <w:tab/>
      </w:r>
      <w:r>
        <w:t>Q</w:t>
      </w:r>
      <w:r>
        <w:rPr>
          <w:vertAlign w:val="subscript"/>
        </w:rPr>
        <w:t>A</w:t>
      </w:r>
      <w:r>
        <w:t xml:space="preserve"> = 375.71</w:t>
      </w:r>
    </w:p>
    <w:p>
      <w:pPr>
        <w:tabs>
          <w:tab w:val="left" w:pos="440"/>
          <w:tab w:val="left" w:pos="5040"/>
        </w:tabs>
        <w:ind w:left="440" w:hanging="440"/>
        <w:jc w:val="both"/>
      </w:pPr>
      <w:r>
        <w:rPr>
          <w:b/>
        </w:rPr>
        <w:br w:type="page"/>
      </w:r>
      <w:r>
        <w:rPr>
          <w:b/>
        </w:rPr>
        <w:t>8.</w:t>
      </w:r>
      <w:r>
        <w:tab/>
      </w:r>
      <w:r>
        <w:t>We can use the accounting breakeven equation:</w:t>
      </w:r>
    </w:p>
    <w:p>
      <w:pPr>
        <w:tabs>
          <w:tab w:val="left" w:pos="440"/>
          <w:tab w:val="left" w:pos="5040"/>
        </w:tabs>
        <w:ind w:left="440" w:hanging="440"/>
        <w:jc w:val="both"/>
      </w:pPr>
    </w:p>
    <w:p>
      <w:pPr>
        <w:tabs>
          <w:tab w:val="left" w:pos="440"/>
        </w:tabs>
        <w:ind w:left="440" w:hanging="440"/>
        <w:jc w:val="both"/>
      </w:pPr>
      <w:r>
        <w:tab/>
      </w:r>
      <w:r>
        <w:t>Q</w:t>
      </w:r>
      <w:r>
        <w:rPr>
          <w:vertAlign w:val="subscript"/>
        </w:rPr>
        <w:t>A</w:t>
      </w:r>
      <w:r>
        <w:t xml:space="preserve"> = (FC + D)/(P – v) </w:t>
      </w:r>
    </w:p>
    <w:p>
      <w:pPr>
        <w:tabs>
          <w:tab w:val="left" w:pos="440"/>
          <w:tab w:val="left" w:pos="5040"/>
        </w:tabs>
        <w:ind w:left="440" w:hanging="440"/>
        <w:jc w:val="both"/>
      </w:pPr>
    </w:p>
    <w:p>
      <w:pPr>
        <w:tabs>
          <w:tab w:val="left" w:pos="440"/>
          <w:tab w:val="left" w:pos="5040"/>
        </w:tabs>
        <w:ind w:left="440" w:hanging="440"/>
        <w:jc w:val="both"/>
      </w:pPr>
      <w:r>
        <w:tab/>
      </w:r>
      <w:r>
        <w:t>to solve for the unknown variable in each case. Doing so, we find:</w:t>
      </w:r>
    </w:p>
    <w:p>
      <w:pPr>
        <w:tabs>
          <w:tab w:val="left" w:pos="440"/>
          <w:tab w:val="left" w:pos="5040"/>
        </w:tabs>
        <w:ind w:left="440" w:hanging="440"/>
        <w:jc w:val="both"/>
      </w:pPr>
    </w:p>
    <w:p>
      <w:pPr>
        <w:tabs>
          <w:tab w:val="left" w:pos="440"/>
          <w:tab w:val="left" w:pos="900"/>
          <w:tab w:val="left" w:pos="5040"/>
        </w:tabs>
        <w:ind w:left="440" w:hanging="440"/>
        <w:jc w:val="both"/>
      </w:pPr>
      <w:r>
        <w:tab/>
      </w:r>
      <w:r>
        <w:t xml:space="preserve">(1):  </w:t>
      </w:r>
      <w:r>
        <w:tab/>
      </w:r>
      <w:r>
        <w:t>Q</w:t>
      </w:r>
      <w:r>
        <w:rPr>
          <w:vertAlign w:val="subscript"/>
        </w:rPr>
        <w:t>A</w:t>
      </w:r>
      <w:r>
        <w:t xml:space="preserve"> = 112,800 = ($820,000 + D)/($39 – 30)  </w:t>
      </w:r>
      <w:r>
        <w:tab/>
      </w:r>
    </w:p>
    <w:p>
      <w:pPr>
        <w:tabs>
          <w:tab w:val="left" w:pos="440"/>
          <w:tab w:val="left" w:pos="900"/>
          <w:tab w:val="left" w:pos="5040"/>
        </w:tabs>
        <w:ind w:left="440" w:hanging="440"/>
        <w:jc w:val="both"/>
      </w:pPr>
      <w:r>
        <w:tab/>
      </w:r>
      <w:r>
        <w:tab/>
      </w:r>
      <w:r>
        <w:t>D = $195,200</w:t>
      </w:r>
    </w:p>
    <w:p>
      <w:pPr>
        <w:tabs>
          <w:tab w:val="left" w:pos="440"/>
          <w:tab w:val="left" w:pos="900"/>
          <w:tab w:val="left" w:pos="5040"/>
        </w:tabs>
        <w:ind w:left="440" w:hanging="440"/>
        <w:jc w:val="both"/>
      </w:pPr>
    </w:p>
    <w:p>
      <w:pPr>
        <w:tabs>
          <w:tab w:val="left" w:pos="440"/>
          <w:tab w:val="left" w:pos="900"/>
          <w:tab w:val="left" w:pos="5040"/>
        </w:tabs>
        <w:ind w:left="440" w:hanging="440"/>
        <w:jc w:val="both"/>
      </w:pPr>
      <w:r>
        <w:tab/>
      </w:r>
      <w:r>
        <w:t xml:space="preserve">(2):  </w:t>
      </w:r>
      <w:r>
        <w:tab/>
      </w:r>
      <w:r>
        <w:t>Q</w:t>
      </w:r>
      <w:r>
        <w:rPr>
          <w:vertAlign w:val="subscript"/>
        </w:rPr>
        <w:t>A</w:t>
      </w:r>
      <w:r>
        <w:t xml:space="preserve"> = 165,000 = ($3,200,000 + 1,150,000)/(P – $27)  </w:t>
      </w:r>
      <w:r>
        <w:tab/>
      </w:r>
    </w:p>
    <w:p>
      <w:pPr>
        <w:tabs>
          <w:tab w:val="left" w:pos="440"/>
          <w:tab w:val="left" w:pos="900"/>
          <w:tab w:val="left" w:pos="5040"/>
        </w:tabs>
        <w:ind w:left="440" w:hanging="440"/>
        <w:jc w:val="both"/>
      </w:pPr>
      <w:r>
        <w:tab/>
      </w:r>
      <w:r>
        <w:tab/>
      </w:r>
      <w:r>
        <w:t>P = $53.36</w:t>
      </w:r>
    </w:p>
    <w:p>
      <w:pPr>
        <w:tabs>
          <w:tab w:val="left" w:pos="440"/>
          <w:tab w:val="left" w:pos="900"/>
          <w:tab w:val="left" w:pos="5040"/>
        </w:tabs>
        <w:ind w:left="440" w:hanging="440"/>
        <w:jc w:val="both"/>
      </w:pPr>
    </w:p>
    <w:p>
      <w:pPr>
        <w:tabs>
          <w:tab w:val="left" w:pos="440"/>
          <w:tab w:val="left" w:pos="900"/>
          <w:tab w:val="left" w:pos="5040"/>
        </w:tabs>
        <w:ind w:left="440" w:hanging="440"/>
        <w:jc w:val="both"/>
        <w:rPr>
          <w:lang w:val="fr-FR"/>
        </w:rPr>
      </w:pPr>
      <w:r>
        <w:tab/>
      </w:r>
      <w:r>
        <w:rPr>
          <w:lang w:val="fr-FR"/>
        </w:rPr>
        <w:t xml:space="preserve">(3):  </w:t>
      </w:r>
      <w:r>
        <w:rPr>
          <w:lang w:val="fr-FR"/>
        </w:rPr>
        <w:tab/>
      </w:r>
      <w:r>
        <w:rPr>
          <w:lang w:val="fr-FR"/>
        </w:rPr>
        <w:t>Q</w:t>
      </w:r>
      <w:r>
        <w:rPr>
          <w:vertAlign w:val="subscript"/>
          <w:lang w:val="fr-FR"/>
        </w:rPr>
        <w:t>A</w:t>
      </w:r>
      <w:r>
        <w:rPr>
          <w:lang w:val="fr-FR"/>
        </w:rPr>
        <w:t xml:space="preserve"> = 4,385 = ($160,000 + 105,000)/($92 – v)  </w:t>
      </w:r>
    </w:p>
    <w:p>
      <w:pPr>
        <w:tabs>
          <w:tab w:val="left" w:pos="440"/>
          <w:tab w:val="left" w:pos="900"/>
          <w:tab w:val="left" w:pos="5040"/>
        </w:tabs>
        <w:ind w:left="440" w:hanging="440"/>
        <w:jc w:val="both"/>
      </w:pPr>
      <w:r>
        <w:rPr>
          <w:lang w:val="fr-FR"/>
        </w:rPr>
        <w:tab/>
      </w:r>
      <w:r>
        <w:rPr>
          <w:lang w:val="fr-FR"/>
        </w:rPr>
        <w:tab/>
      </w:r>
      <w:r>
        <w:t>v = $31.57</w:t>
      </w:r>
    </w:p>
    <w:p>
      <w:pPr>
        <w:tabs>
          <w:tab w:val="left" w:pos="440"/>
          <w:tab w:val="left" w:pos="5040"/>
        </w:tabs>
        <w:ind w:left="440" w:hanging="440"/>
        <w:jc w:val="both"/>
        <w:rPr>
          <w:b/>
        </w:rPr>
      </w:pPr>
    </w:p>
    <w:p>
      <w:pPr>
        <w:tabs>
          <w:tab w:val="left" w:pos="440"/>
          <w:tab w:val="left" w:pos="5040"/>
        </w:tabs>
        <w:ind w:left="440" w:hanging="440"/>
        <w:jc w:val="both"/>
      </w:pPr>
      <w:r>
        <w:rPr>
          <w:b/>
        </w:rPr>
        <w:t>9.</w:t>
      </w:r>
      <w:r>
        <w:tab/>
      </w:r>
      <w:r>
        <w:t>The accounting breakeven for the project is:</w:t>
      </w:r>
    </w:p>
    <w:p>
      <w:pPr>
        <w:tabs>
          <w:tab w:val="left" w:pos="440"/>
          <w:tab w:val="left" w:pos="5040"/>
        </w:tabs>
        <w:ind w:left="440" w:hanging="440"/>
        <w:jc w:val="both"/>
      </w:pPr>
    </w:p>
    <w:p>
      <w:pPr>
        <w:tabs>
          <w:tab w:val="left" w:pos="440"/>
          <w:tab w:val="left" w:pos="5040"/>
        </w:tabs>
        <w:ind w:left="440" w:hanging="440"/>
        <w:jc w:val="both"/>
      </w:pPr>
      <w:r>
        <w:tab/>
      </w:r>
      <w:r>
        <w:t>Q</w:t>
      </w:r>
      <w:r>
        <w:rPr>
          <w:vertAlign w:val="subscript"/>
        </w:rPr>
        <w:t>A</w:t>
      </w:r>
      <w:r>
        <w:t xml:space="preserve"> = [$15,500 + ($24,000/4)]/($62 – 41) </w:t>
      </w:r>
    </w:p>
    <w:p>
      <w:pPr>
        <w:tabs>
          <w:tab w:val="left" w:pos="440"/>
          <w:tab w:val="left" w:pos="5040"/>
        </w:tabs>
        <w:ind w:left="440" w:hanging="440"/>
        <w:jc w:val="both"/>
      </w:pPr>
      <w:r>
        <w:tab/>
      </w:r>
      <w:r>
        <w:t>Q</w:t>
      </w:r>
      <w:r>
        <w:rPr>
          <w:vertAlign w:val="subscript"/>
        </w:rPr>
        <w:t>A</w:t>
      </w:r>
      <w:r>
        <w:t xml:space="preserve"> = 1,023.81 </w:t>
      </w:r>
      <w:r>
        <w:tab/>
      </w:r>
    </w:p>
    <w:p>
      <w:pPr>
        <w:tabs>
          <w:tab w:val="left" w:pos="440"/>
          <w:tab w:val="left" w:pos="5040"/>
        </w:tabs>
        <w:ind w:left="440" w:hanging="440"/>
        <w:jc w:val="both"/>
      </w:pPr>
    </w:p>
    <w:p>
      <w:pPr>
        <w:tabs>
          <w:tab w:val="left" w:pos="440"/>
          <w:tab w:val="left" w:pos="5040"/>
        </w:tabs>
        <w:ind w:left="440" w:hanging="440"/>
        <w:jc w:val="both"/>
      </w:pPr>
      <w:r>
        <w:tab/>
      </w:r>
      <w:r>
        <w:t>And the cash breakeven is:</w:t>
      </w:r>
    </w:p>
    <w:p>
      <w:pPr>
        <w:tabs>
          <w:tab w:val="left" w:pos="440"/>
          <w:tab w:val="left" w:pos="5040"/>
        </w:tabs>
        <w:ind w:left="440" w:hanging="440"/>
        <w:jc w:val="both"/>
      </w:pPr>
    </w:p>
    <w:p>
      <w:pPr>
        <w:tabs>
          <w:tab w:val="left" w:pos="440"/>
          <w:tab w:val="left" w:pos="5040"/>
        </w:tabs>
        <w:ind w:left="440" w:hanging="440"/>
        <w:jc w:val="both"/>
      </w:pPr>
      <w:r>
        <w:tab/>
      </w:r>
      <w:r>
        <w:t>Q</w:t>
      </w:r>
      <w:r>
        <w:rPr>
          <w:vertAlign w:val="subscript"/>
        </w:rPr>
        <w:t>C</w:t>
      </w:r>
      <w:r>
        <w:t xml:space="preserve"> = $15,500/($62 – 41) </w:t>
      </w:r>
    </w:p>
    <w:p>
      <w:pPr>
        <w:tabs>
          <w:tab w:val="left" w:pos="440"/>
          <w:tab w:val="left" w:pos="5040"/>
        </w:tabs>
        <w:ind w:left="440" w:hanging="440"/>
        <w:jc w:val="both"/>
      </w:pPr>
      <w:r>
        <w:tab/>
      </w:r>
      <w:r>
        <w:t>Q</w:t>
      </w:r>
      <w:r>
        <w:rPr>
          <w:vertAlign w:val="subscript"/>
        </w:rPr>
        <w:t>C</w:t>
      </w:r>
      <w:r>
        <w:t xml:space="preserve"> = 738.10</w:t>
      </w:r>
    </w:p>
    <w:p>
      <w:pPr>
        <w:tabs>
          <w:tab w:val="left" w:pos="440"/>
          <w:tab w:val="left" w:pos="5040"/>
        </w:tabs>
        <w:ind w:left="440" w:hanging="440"/>
        <w:jc w:val="both"/>
      </w:pPr>
    </w:p>
    <w:p>
      <w:pPr>
        <w:tabs>
          <w:tab w:val="left" w:pos="440"/>
          <w:tab w:val="left" w:pos="5040"/>
        </w:tabs>
        <w:ind w:left="440" w:hanging="440"/>
        <w:jc w:val="both"/>
      </w:pPr>
      <w:r>
        <w:tab/>
      </w:r>
      <w:r>
        <w:t>At the financial breakeven, the project will have a zero NPV. Since this is true, the initial cost of the project must be equal to the PV of the cash flows of the project. Using this relationship, we can find the OCF of the project must be:</w:t>
      </w:r>
    </w:p>
    <w:p>
      <w:pPr>
        <w:tabs>
          <w:tab w:val="left" w:pos="440"/>
          <w:tab w:val="left" w:pos="5040"/>
        </w:tabs>
        <w:ind w:left="440" w:hanging="440"/>
        <w:jc w:val="both"/>
      </w:pPr>
    </w:p>
    <w:p>
      <w:pPr>
        <w:tabs>
          <w:tab w:val="left" w:pos="440"/>
          <w:tab w:val="left" w:pos="5040"/>
        </w:tabs>
        <w:ind w:left="440" w:hanging="440"/>
        <w:jc w:val="both"/>
      </w:pPr>
      <w:r>
        <w:tab/>
      </w:r>
      <w:r>
        <w:t>NPV = 0 implies $24,000 = OCF(PVIFA</w:t>
      </w:r>
      <w:r>
        <w:rPr>
          <w:vertAlign w:val="subscript"/>
        </w:rPr>
        <w:t>12%,4</w:t>
      </w:r>
      <w:r>
        <w:t xml:space="preserve">)  </w:t>
      </w:r>
      <w:r>
        <w:tab/>
      </w:r>
    </w:p>
    <w:p>
      <w:pPr>
        <w:tabs>
          <w:tab w:val="left" w:pos="440"/>
          <w:tab w:val="left" w:pos="5040"/>
        </w:tabs>
        <w:ind w:left="440" w:hanging="440"/>
        <w:jc w:val="both"/>
      </w:pPr>
      <w:r>
        <w:tab/>
      </w:r>
      <w:r>
        <w:t>OCF = $7,901.63</w:t>
      </w:r>
    </w:p>
    <w:p>
      <w:pPr>
        <w:tabs>
          <w:tab w:val="left" w:pos="440"/>
          <w:tab w:val="left" w:pos="5040"/>
        </w:tabs>
        <w:ind w:left="440" w:hanging="440"/>
        <w:jc w:val="both"/>
      </w:pPr>
    </w:p>
    <w:p>
      <w:pPr>
        <w:tabs>
          <w:tab w:val="left" w:pos="440"/>
          <w:tab w:val="left" w:pos="5040"/>
        </w:tabs>
        <w:ind w:left="440" w:hanging="440"/>
        <w:jc w:val="both"/>
      </w:pPr>
      <w:r>
        <w:tab/>
      </w:r>
      <w:r>
        <w:t>Using this OCF, we can find the financial breakeven is:</w:t>
      </w:r>
    </w:p>
    <w:p>
      <w:pPr>
        <w:tabs>
          <w:tab w:val="left" w:pos="440"/>
          <w:tab w:val="left" w:pos="5040"/>
        </w:tabs>
        <w:ind w:left="440" w:hanging="440"/>
        <w:jc w:val="both"/>
      </w:pPr>
    </w:p>
    <w:p>
      <w:pPr>
        <w:tabs>
          <w:tab w:val="left" w:pos="440"/>
          <w:tab w:val="left" w:pos="5040"/>
        </w:tabs>
        <w:ind w:left="440" w:hanging="440"/>
        <w:jc w:val="both"/>
      </w:pPr>
      <w:r>
        <w:tab/>
      </w:r>
      <w:r>
        <w:t>Q</w:t>
      </w:r>
      <w:r>
        <w:rPr>
          <w:vertAlign w:val="subscript"/>
        </w:rPr>
        <w:t>F</w:t>
      </w:r>
      <w:r>
        <w:t xml:space="preserve"> = ($15,500 + 7,901.63)/($62 – 41) = 1,114.36</w:t>
      </w:r>
    </w:p>
    <w:p>
      <w:pPr>
        <w:tabs>
          <w:tab w:val="left" w:pos="440"/>
          <w:tab w:val="left" w:pos="5040"/>
        </w:tabs>
        <w:ind w:left="440" w:hanging="440"/>
        <w:jc w:val="both"/>
      </w:pPr>
    </w:p>
    <w:p>
      <w:pPr>
        <w:tabs>
          <w:tab w:val="left" w:pos="440"/>
          <w:tab w:val="left" w:pos="5040"/>
        </w:tabs>
        <w:ind w:left="440" w:hanging="440"/>
        <w:jc w:val="both"/>
      </w:pPr>
      <w:r>
        <w:tab/>
      </w:r>
      <w:r>
        <w:t>And the DOL of the project is:</w:t>
      </w:r>
    </w:p>
    <w:p>
      <w:pPr>
        <w:tabs>
          <w:tab w:val="left" w:pos="440"/>
          <w:tab w:val="left" w:pos="5040"/>
        </w:tabs>
        <w:ind w:left="440" w:hanging="440"/>
        <w:jc w:val="both"/>
      </w:pPr>
      <w:r>
        <w:tab/>
      </w:r>
    </w:p>
    <w:p>
      <w:pPr>
        <w:tabs>
          <w:tab w:val="left" w:pos="440"/>
          <w:tab w:val="left" w:pos="5040"/>
        </w:tabs>
        <w:ind w:left="440" w:hanging="440"/>
        <w:jc w:val="both"/>
      </w:pPr>
      <w:r>
        <w:tab/>
      </w:r>
      <w:r>
        <w:t>DOL = 1 + ($15,500/$7,901.63) = 2.962</w:t>
      </w:r>
    </w:p>
    <w:p>
      <w:pPr>
        <w:tabs>
          <w:tab w:val="left" w:pos="440"/>
          <w:tab w:val="left" w:pos="5040"/>
        </w:tabs>
        <w:ind w:left="440" w:hanging="440"/>
        <w:jc w:val="both"/>
      </w:pPr>
    </w:p>
    <w:p>
      <w:pPr>
        <w:tabs>
          <w:tab w:val="left" w:pos="440"/>
        </w:tabs>
        <w:ind w:left="440" w:hanging="440"/>
        <w:jc w:val="both"/>
      </w:pPr>
      <w:r>
        <w:rPr>
          <w:b/>
        </w:rPr>
        <w:t>10.</w:t>
      </w:r>
      <w:r>
        <w:tab/>
      </w:r>
      <w:r>
        <w:t>In order to calculate the financial breakeven, we need the OCF of the project. We can use the cash and accounting breakeven points to find this. First, we will use the cash breakeven to find the price of the product as follows:</w:t>
      </w:r>
    </w:p>
    <w:p>
      <w:pPr>
        <w:tabs>
          <w:tab w:val="left" w:pos="440"/>
        </w:tabs>
        <w:ind w:left="440" w:hanging="440"/>
        <w:jc w:val="both"/>
      </w:pPr>
    </w:p>
    <w:p>
      <w:pPr>
        <w:tabs>
          <w:tab w:val="left" w:pos="440"/>
        </w:tabs>
        <w:ind w:left="440" w:hanging="440"/>
        <w:jc w:val="both"/>
      </w:pPr>
      <w:r>
        <w:tab/>
      </w:r>
      <w:r>
        <w:t>Q</w:t>
      </w:r>
      <w:r>
        <w:rPr>
          <w:vertAlign w:val="subscript"/>
        </w:rPr>
        <w:t>C</w:t>
      </w:r>
      <w:r>
        <w:t xml:space="preserve"> = FC/(P – v) </w:t>
      </w:r>
    </w:p>
    <w:p>
      <w:pPr>
        <w:tabs>
          <w:tab w:val="left" w:pos="440"/>
        </w:tabs>
        <w:ind w:left="440" w:hanging="440"/>
        <w:jc w:val="both"/>
      </w:pPr>
      <w:r>
        <w:tab/>
      </w:r>
      <w:r>
        <w:t xml:space="preserve">10,600 = $150,000/(P – $24) </w:t>
      </w:r>
    </w:p>
    <w:p>
      <w:pPr>
        <w:tabs>
          <w:tab w:val="left" w:pos="440"/>
        </w:tabs>
        <w:ind w:left="440" w:hanging="440"/>
        <w:jc w:val="both"/>
      </w:pPr>
      <w:r>
        <w:tab/>
      </w:r>
      <w:r>
        <w:t>P = $38.15</w:t>
      </w:r>
    </w:p>
    <w:p>
      <w:pPr>
        <w:tabs>
          <w:tab w:val="left" w:pos="440"/>
        </w:tabs>
        <w:ind w:left="440" w:hanging="440"/>
        <w:jc w:val="both"/>
      </w:pPr>
    </w:p>
    <w:p>
      <w:pPr>
        <w:tabs>
          <w:tab w:val="left" w:pos="440"/>
        </w:tabs>
        <w:ind w:left="440" w:hanging="440"/>
        <w:jc w:val="both"/>
      </w:pPr>
      <w:r>
        <w:br w:type="page"/>
      </w:r>
      <w:r>
        <w:tab/>
      </w:r>
      <w:r>
        <w:t>Now that we know the product price, we can use the accounting breakeven equation to find the depreciation. Doing so, we find the annual depreciation must be:</w:t>
      </w:r>
    </w:p>
    <w:p>
      <w:pPr>
        <w:tabs>
          <w:tab w:val="left" w:pos="440"/>
        </w:tabs>
        <w:ind w:left="440" w:hanging="440"/>
        <w:jc w:val="both"/>
      </w:pPr>
    </w:p>
    <w:p>
      <w:pPr>
        <w:tabs>
          <w:tab w:val="left" w:pos="440"/>
        </w:tabs>
        <w:ind w:left="440" w:hanging="440"/>
        <w:jc w:val="both"/>
      </w:pPr>
      <w:r>
        <w:tab/>
      </w:r>
      <w:r>
        <w:t>Q</w:t>
      </w:r>
      <w:r>
        <w:rPr>
          <w:vertAlign w:val="subscript"/>
        </w:rPr>
        <w:t>A</w:t>
      </w:r>
      <w:r>
        <w:t xml:space="preserve">= (FC + D)/(P – v) </w:t>
      </w:r>
    </w:p>
    <w:p>
      <w:pPr>
        <w:tabs>
          <w:tab w:val="left" w:pos="440"/>
        </w:tabs>
        <w:ind w:left="440" w:hanging="440"/>
        <w:jc w:val="both"/>
      </w:pPr>
      <w:r>
        <w:tab/>
      </w:r>
      <w:r>
        <w:t xml:space="preserve">13,400 = ($150,000 + D)/($38.15 – 24) </w:t>
      </w:r>
    </w:p>
    <w:p>
      <w:pPr>
        <w:tabs>
          <w:tab w:val="left" w:pos="440"/>
        </w:tabs>
        <w:ind w:left="440" w:hanging="440"/>
        <w:jc w:val="both"/>
      </w:pPr>
      <w:r>
        <w:tab/>
      </w:r>
      <w:r>
        <w:t>Depreciation = $39,623</w:t>
      </w:r>
    </w:p>
    <w:p>
      <w:pPr>
        <w:tabs>
          <w:tab w:val="left" w:pos="440"/>
        </w:tabs>
        <w:ind w:left="440" w:hanging="440"/>
        <w:jc w:val="both"/>
      </w:pPr>
    </w:p>
    <w:p>
      <w:pPr>
        <w:tabs>
          <w:tab w:val="left" w:pos="440"/>
        </w:tabs>
        <w:ind w:left="440" w:hanging="440"/>
        <w:jc w:val="both"/>
      </w:pPr>
      <w:r>
        <w:tab/>
      </w:r>
      <w:r>
        <w:t xml:space="preserve">We now know the annual depreciation amount. Assuming straight-line depreciation is used, the initial investment in equipment must be five times the annual depreciation, or: </w:t>
      </w:r>
    </w:p>
    <w:p>
      <w:pPr>
        <w:tabs>
          <w:tab w:val="left" w:pos="440"/>
        </w:tabs>
        <w:ind w:left="440" w:hanging="440"/>
        <w:jc w:val="both"/>
      </w:pPr>
    </w:p>
    <w:p>
      <w:pPr>
        <w:tabs>
          <w:tab w:val="left" w:pos="440"/>
        </w:tabs>
        <w:ind w:left="440" w:hanging="440"/>
        <w:jc w:val="both"/>
      </w:pPr>
      <w:r>
        <w:tab/>
      </w:r>
      <w:r>
        <w:t>Initial investment = 5($39,623) = $198,113</w:t>
      </w:r>
    </w:p>
    <w:p>
      <w:pPr>
        <w:tabs>
          <w:tab w:val="left" w:pos="440"/>
        </w:tabs>
        <w:ind w:left="440" w:hanging="440"/>
        <w:jc w:val="both"/>
      </w:pPr>
    </w:p>
    <w:p>
      <w:pPr>
        <w:tabs>
          <w:tab w:val="left" w:pos="440"/>
        </w:tabs>
        <w:ind w:left="440" w:hanging="440"/>
        <w:jc w:val="both"/>
      </w:pPr>
      <w:r>
        <w:tab/>
      </w:r>
      <w:r>
        <w:t>The PV of the OCF must be equal to this value at the financial breakeven since the NPV is zero, so:</w:t>
      </w:r>
    </w:p>
    <w:p>
      <w:pPr>
        <w:tabs>
          <w:tab w:val="left" w:pos="440"/>
        </w:tabs>
        <w:ind w:left="440" w:hanging="440"/>
        <w:jc w:val="both"/>
      </w:pPr>
    </w:p>
    <w:p>
      <w:pPr>
        <w:tabs>
          <w:tab w:val="left" w:pos="440"/>
        </w:tabs>
        <w:ind w:left="440" w:hanging="440"/>
        <w:jc w:val="both"/>
      </w:pPr>
      <w:r>
        <w:tab/>
      </w:r>
      <w:r>
        <w:t>$198,113 = OCF(PVIFA</w:t>
      </w:r>
      <w:r>
        <w:rPr>
          <w:vertAlign w:val="subscript"/>
        </w:rPr>
        <w:t>12%,5</w:t>
      </w:r>
      <w:r>
        <w:t xml:space="preserve">) </w:t>
      </w:r>
    </w:p>
    <w:p>
      <w:pPr>
        <w:tabs>
          <w:tab w:val="left" w:pos="440"/>
        </w:tabs>
        <w:ind w:left="440" w:hanging="440"/>
        <w:jc w:val="both"/>
      </w:pPr>
      <w:r>
        <w:tab/>
      </w:r>
      <w:r>
        <w:t>OCF = $54,958.53</w:t>
      </w:r>
    </w:p>
    <w:p>
      <w:pPr>
        <w:tabs>
          <w:tab w:val="left" w:pos="440"/>
        </w:tabs>
        <w:ind w:left="440" w:hanging="440"/>
        <w:jc w:val="both"/>
      </w:pPr>
    </w:p>
    <w:p>
      <w:pPr>
        <w:tabs>
          <w:tab w:val="left" w:pos="440"/>
        </w:tabs>
        <w:ind w:left="440" w:hanging="440"/>
        <w:jc w:val="both"/>
      </w:pPr>
      <w:r>
        <w:tab/>
      </w:r>
      <w:r>
        <w:t>We can now use this OCF in the financial breakeven equation to find the financial breakeven sales quantity:</w:t>
      </w:r>
    </w:p>
    <w:p>
      <w:pPr>
        <w:tabs>
          <w:tab w:val="left" w:pos="440"/>
        </w:tabs>
        <w:ind w:left="440" w:hanging="440"/>
        <w:jc w:val="both"/>
      </w:pPr>
    </w:p>
    <w:p>
      <w:pPr>
        <w:tabs>
          <w:tab w:val="left" w:pos="440"/>
        </w:tabs>
        <w:ind w:left="440" w:hanging="440"/>
        <w:jc w:val="both"/>
      </w:pPr>
      <w:r>
        <w:tab/>
      </w:r>
      <w:r>
        <w:t>Q</w:t>
      </w:r>
      <w:r>
        <w:rPr>
          <w:vertAlign w:val="subscript"/>
        </w:rPr>
        <w:t>F</w:t>
      </w:r>
      <w:r>
        <w:t xml:space="preserve"> = ($150,000 + 54,958.53)/($38.15 – 24) </w:t>
      </w:r>
    </w:p>
    <w:p>
      <w:pPr>
        <w:tabs>
          <w:tab w:val="left" w:pos="440"/>
        </w:tabs>
        <w:ind w:left="440" w:hanging="440"/>
        <w:jc w:val="both"/>
      </w:pPr>
      <w:r>
        <w:tab/>
      </w:r>
      <w:r>
        <w:t>Q</w:t>
      </w:r>
      <w:r>
        <w:rPr>
          <w:vertAlign w:val="subscript"/>
        </w:rPr>
        <w:t>F</w:t>
      </w:r>
      <w:r>
        <w:t xml:space="preserve"> = 14,483.74</w:t>
      </w:r>
    </w:p>
    <w:p>
      <w:pPr>
        <w:tabs>
          <w:tab w:val="left" w:pos="440"/>
        </w:tabs>
        <w:ind w:left="440" w:hanging="440"/>
        <w:jc w:val="both"/>
      </w:pPr>
    </w:p>
    <w:p>
      <w:pPr>
        <w:tabs>
          <w:tab w:val="left" w:pos="440"/>
        </w:tabs>
        <w:ind w:left="440" w:hanging="440"/>
        <w:jc w:val="both"/>
      </w:pPr>
      <w:r>
        <w:rPr>
          <w:b/>
        </w:rPr>
        <w:t>11.</w:t>
      </w:r>
      <w:r>
        <w:tab/>
      </w:r>
      <w:r>
        <w:t>We know that the DOL is the percentage change in OCF divided by the percentage change in quantity sold. Since we have the original and new quantity sold, we can use the DOL equation to find the percentage change in OCF. Doing so, we find:</w:t>
      </w:r>
    </w:p>
    <w:p>
      <w:pPr>
        <w:tabs>
          <w:tab w:val="left" w:pos="440"/>
        </w:tabs>
        <w:ind w:left="440" w:hanging="440"/>
        <w:jc w:val="both"/>
      </w:pPr>
    </w:p>
    <w:p>
      <w:pPr>
        <w:tabs>
          <w:tab w:val="left" w:pos="440"/>
        </w:tabs>
        <w:ind w:left="440" w:hanging="440"/>
        <w:jc w:val="both"/>
      </w:pPr>
      <w:r>
        <w:tab/>
      </w:r>
      <w:r>
        <w:t>DOL = %</w:t>
      </w:r>
      <w:r>
        <w:rPr/>
        <w:sym w:font="Symbol" w:char="F044"/>
      </w:r>
      <w:r>
        <w:t>OCF / %</w:t>
      </w:r>
      <w:r>
        <w:rPr/>
        <w:sym w:font="Symbol" w:char="F044"/>
      </w:r>
      <w:r>
        <w:t xml:space="preserve">Q  </w:t>
      </w:r>
    </w:p>
    <w:p>
      <w:pPr>
        <w:tabs>
          <w:tab w:val="left" w:pos="440"/>
        </w:tabs>
        <w:ind w:left="440" w:hanging="440"/>
        <w:jc w:val="both"/>
      </w:pPr>
    </w:p>
    <w:p>
      <w:pPr>
        <w:tabs>
          <w:tab w:val="left" w:pos="440"/>
        </w:tabs>
        <w:ind w:left="440" w:hanging="440"/>
        <w:jc w:val="both"/>
      </w:pPr>
      <w:r>
        <w:tab/>
      </w:r>
      <w:r>
        <w:t>Solving for the percentage change in OCF, we get:</w:t>
      </w:r>
    </w:p>
    <w:p>
      <w:pPr>
        <w:tabs>
          <w:tab w:val="left" w:pos="440"/>
        </w:tabs>
        <w:ind w:left="440" w:hanging="440"/>
        <w:jc w:val="both"/>
      </w:pPr>
    </w:p>
    <w:p>
      <w:pPr>
        <w:tabs>
          <w:tab w:val="left" w:pos="440"/>
        </w:tabs>
        <w:ind w:left="440" w:hanging="440"/>
        <w:jc w:val="both"/>
      </w:pPr>
      <w:r>
        <w:tab/>
      </w:r>
      <w:r>
        <w:t>%</w:t>
      </w:r>
      <w:r>
        <w:rPr/>
        <w:sym w:font="Symbol" w:char="F044"/>
      </w:r>
      <w:r>
        <w:t>OCF = (DOL)(%</w:t>
      </w:r>
      <w:r>
        <w:rPr/>
        <w:sym w:font="Symbol" w:char="F044"/>
      </w:r>
      <w:r>
        <w:t>Q)</w:t>
      </w:r>
    </w:p>
    <w:p>
      <w:pPr>
        <w:tabs>
          <w:tab w:val="left" w:pos="440"/>
        </w:tabs>
        <w:ind w:left="440" w:hanging="440"/>
        <w:jc w:val="both"/>
      </w:pPr>
      <w:r>
        <w:tab/>
      </w:r>
      <w:r>
        <w:t>%</w:t>
      </w:r>
      <w:r>
        <w:rPr/>
        <w:sym w:font="Symbol" w:char="F044"/>
      </w:r>
      <w:r>
        <w:t>OCF = 2.90[(78,000 – 73,000)/73,000]</w:t>
      </w:r>
    </w:p>
    <w:p>
      <w:pPr>
        <w:tabs>
          <w:tab w:val="left" w:pos="440"/>
        </w:tabs>
        <w:ind w:left="440" w:hanging="440"/>
        <w:jc w:val="both"/>
      </w:pPr>
      <w:r>
        <w:tab/>
      </w:r>
      <w:r>
        <w:t>%</w:t>
      </w:r>
      <w:r>
        <w:rPr/>
        <w:sym w:font="Symbol" w:char="F044"/>
      </w:r>
      <w:r>
        <w:t>OCF = .1986, or 19.86%</w:t>
      </w:r>
    </w:p>
    <w:p>
      <w:pPr>
        <w:tabs>
          <w:tab w:val="left" w:pos="440"/>
        </w:tabs>
        <w:ind w:left="440" w:hanging="440"/>
        <w:jc w:val="both"/>
      </w:pPr>
    </w:p>
    <w:p>
      <w:pPr>
        <w:tabs>
          <w:tab w:val="left" w:pos="440"/>
        </w:tabs>
        <w:ind w:left="440" w:hanging="440"/>
        <w:jc w:val="both"/>
      </w:pPr>
      <w:r>
        <w:tab/>
      </w:r>
      <w:r>
        <w:t>The new level of operating leverage is lower since FC/OCF is smaller.</w:t>
      </w:r>
    </w:p>
    <w:p>
      <w:pPr>
        <w:tabs>
          <w:tab w:val="left" w:pos="440"/>
        </w:tabs>
        <w:ind w:left="440" w:hanging="440"/>
        <w:jc w:val="both"/>
      </w:pPr>
    </w:p>
    <w:p>
      <w:pPr>
        <w:tabs>
          <w:tab w:val="left" w:pos="440"/>
          <w:tab w:val="left" w:pos="5130"/>
        </w:tabs>
        <w:ind w:left="440" w:hanging="440"/>
        <w:jc w:val="both"/>
      </w:pPr>
      <w:r>
        <w:rPr>
          <w:b/>
        </w:rPr>
        <w:t>12.</w:t>
      </w:r>
      <w:r>
        <w:tab/>
      </w:r>
      <w:r>
        <w:t>Using the DOL equation, we find:</w:t>
      </w:r>
    </w:p>
    <w:p>
      <w:pPr>
        <w:tabs>
          <w:tab w:val="left" w:pos="440"/>
          <w:tab w:val="left" w:pos="5130"/>
        </w:tabs>
        <w:ind w:left="440" w:hanging="440"/>
        <w:jc w:val="both"/>
      </w:pPr>
    </w:p>
    <w:p>
      <w:pPr>
        <w:tabs>
          <w:tab w:val="left" w:pos="440"/>
          <w:tab w:val="left" w:pos="5130"/>
        </w:tabs>
        <w:ind w:left="440" w:hanging="440"/>
        <w:jc w:val="both"/>
      </w:pPr>
      <w:r>
        <w:tab/>
      </w:r>
      <w:r>
        <w:t>DOL = 1 + FC / OCF</w:t>
      </w:r>
    </w:p>
    <w:p>
      <w:pPr>
        <w:tabs>
          <w:tab w:val="left" w:pos="440"/>
          <w:tab w:val="left" w:pos="5130"/>
        </w:tabs>
        <w:ind w:left="440" w:hanging="440"/>
        <w:jc w:val="both"/>
      </w:pPr>
      <w:r>
        <w:tab/>
      </w:r>
      <w:r>
        <w:t>2.90 = 1 + $150,000/OCF</w:t>
      </w:r>
    </w:p>
    <w:p>
      <w:pPr>
        <w:tabs>
          <w:tab w:val="left" w:pos="440"/>
          <w:tab w:val="left" w:pos="5130"/>
        </w:tabs>
        <w:ind w:left="440" w:hanging="440"/>
        <w:jc w:val="both"/>
      </w:pPr>
      <w:r>
        <w:tab/>
      </w:r>
      <w:r>
        <w:t xml:space="preserve">OCF = $78,947  </w:t>
      </w:r>
      <w:r>
        <w:tab/>
      </w:r>
    </w:p>
    <w:p>
      <w:pPr>
        <w:tabs>
          <w:tab w:val="left" w:pos="440"/>
          <w:tab w:val="left" w:pos="5130"/>
        </w:tabs>
        <w:ind w:left="440" w:hanging="440"/>
        <w:jc w:val="both"/>
      </w:pPr>
    </w:p>
    <w:p>
      <w:pPr>
        <w:tabs>
          <w:tab w:val="left" w:pos="440"/>
          <w:tab w:val="left" w:pos="5130"/>
        </w:tabs>
        <w:ind w:left="440" w:hanging="440"/>
        <w:jc w:val="both"/>
      </w:pPr>
      <w:r>
        <w:tab/>
      </w:r>
      <w:r>
        <w:t>The percentage change in quantity sold at 67,000 units is:</w:t>
      </w:r>
    </w:p>
    <w:p>
      <w:pPr>
        <w:tabs>
          <w:tab w:val="left" w:pos="440"/>
          <w:tab w:val="left" w:pos="5130"/>
        </w:tabs>
        <w:ind w:left="440" w:hanging="440"/>
        <w:jc w:val="both"/>
      </w:pPr>
    </w:p>
    <w:p>
      <w:pPr>
        <w:tabs>
          <w:tab w:val="left" w:pos="440"/>
          <w:tab w:val="left" w:pos="5130"/>
        </w:tabs>
        <w:ind w:left="440" w:hanging="440"/>
        <w:jc w:val="both"/>
      </w:pPr>
      <w:r>
        <w:tab/>
      </w:r>
      <w:r>
        <w:t xml:space="preserve">%ΔQ = (67,000 – 73,000) / 73,000 </w:t>
      </w:r>
    </w:p>
    <w:p>
      <w:pPr>
        <w:tabs>
          <w:tab w:val="left" w:pos="440"/>
          <w:tab w:val="left" w:pos="5130"/>
        </w:tabs>
        <w:ind w:left="440" w:hanging="440"/>
        <w:jc w:val="both"/>
      </w:pPr>
      <w:r>
        <w:tab/>
      </w:r>
      <w:r>
        <w:t>%ΔQ = –.0822, or –8.22%</w:t>
      </w:r>
    </w:p>
    <w:p>
      <w:pPr>
        <w:tabs>
          <w:tab w:val="left" w:pos="440"/>
          <w:tab w:val="left" w:pos="5130"/>
        </w:tabs>
        <w:ind w:left="440" w:hanging="440"/>
        <w:jc w:val="both"/>
      </w:pPr>
    </w:p>
    <w:p>
      <w:pPr>
        <w:tabs>
          <w:tab w:val="left" w:pos="440"/>
          <w:tab w:val="left" w:pos="5130"/>
        </w:tabs>
        <w:ind w:left="440" w:hanging="440"/>
        <w:jc w:val="both"/>
      </w:pPr>
      <w:r>
        <w:br w:type="page"/>
      </w:r>
      <w:r>
        <w:tab/>
      </w:r>
      <w:r>
        <w:t>So, using the same equation as in the previous problem, we find:</w:t>
      </w:r>
    </w:p>
    <w:p>
      <w:pPr>
        <w:tabs>
          <w:tab w:val="left" w:pos="440"/>
          <w:tab w:val="left" w:pos="5130"/>
        </w:tabs>
        <w:ind w:left="440" w:hanging="440"/>
        <w:jc w:val="both"/>
      </w:pPr>
    </w:p>
    <w:p>
      <w:pPr>
        <w:tabs>
          <w:tab w:val="left" w:pos="440"/>
          <w:tab w:val="left" w:pos="5130"/>
        </w:tabs>
        <w:ind w:left="440" w:hanging="440"/>
        <w:jc w:val="both"/>
      </w:pPr>
      <w:r>
        <w:tab/>
      </w:r>
      <w:r>
        <w:t xml:space="preserve">%ΔOCF = 2.90(–8.22%) </w:t>
      </w:r>
    </w:p>
    <w:p>
      <w:pPr>
        <w:tabs>
          <w:tab w:val="left" w:pos="440"/>
          <w:tab w:val="left" w:pos="5130"/>
        </w:tabs>
        <w:ind w:left="440" w:hanging="440"/>
        <w:jc w:val="both"/>
      </w:pPr>
      <w:r>
        <w:tab/>
      </w:r>
      <w:r>
        <w:t>%ΔOCF = –23.84%</w:t>
      </w:r>
    </w:p>
    <w:p>
      <w:pPr>
        <w:tabs>
          <w:tab w:val="left" w:pos="440"/>
          <w:tab w:val="left" w:pos="5130"/>
        </w:tabs>
        <w:ind w:left="440" w:hanging="440"/>
        <w:jc w:val="both"/>
      </w:pPr>
    </w:p>
    <w:p>
      <w:pPr>
        <w:tabs>
          <w:tab w:val="left" w:pos="440"/>
          <w:tab w:val="left" w:pos="5130"/>
        </w:tabs>
        <w:ind w:left="440" w:hanging="440"/>
        <w:jc w:val="both"/>
      </w:pPr>
      <w:r>
        <w:tab/>
      </w:r>
      <w:r>
        <w:t>So, the new OCF level will be:</w:t>
      </w:r>
      <w:r>
        <w:tab/>
      </w:r>
    </w:p>
    <w:p>
      <w:pPr>
        <w:tabs>
          <w:tab w:val="left" w:pos="440"/>
          <w:tab w:val="left" w:pos="5130"/>
        </w:tabs>
        <w:ind w:left="440" w:hanging="440"/>
        <w:jc w:val="both"/>
      </w:pPr>
    </w:p>
    <w:p>
      <w:pPr>
        <w:tabs>
          <w:tab w:val="left" w:pos="440"/>
          <w:tab w:val="left" w:pos="5130"/>
        </w:tabs>
        <w:ind w:left="440" w:hanging="440"/>
        <w:jc w:val="both"/>
      </w:pPr>
      <w:r>
        <w:tab/>
      </w:r>
      <w:r>
        <w:t xml:space="preserve">New OCF = (1 – .2384)($78,947) </w:t>
      </w:r>
    </w:p>
    <w:p>
      <w:pPr>
        <w:tabs>
          <w:tab w:val="left" w:pos="440"/>
          <w:tab w:val="left" w:pos="5130"/>
        </w:tabs>
        <w:ind w:left="440" w:hanging="440"/>
        <w:jc w:val="both"/>
      </w:pPr>
      <w:r>
        <w:tab/>
      </w:r>
      <w:r>
        <w:t>New OCF = $60,130</w:t>
      </w:r>
    </w:p>
    <w:p>
      <w:pPr>
        <w:tabs>
          <w:tab w:val="left" w:pos="440"/>
          <w:tab w:val="left" w:pos="5130"/>
        </w:tabs>
        <w:ind w:left="440" w:hanging="440"/>
        <w:jc w:val="both"/>
      </w:pPr>
    </w:p>
    <w:p>
      <w:pPr>
        <w:tabs>
          <w:tab w:val="left" w:pos="440"/>
          <w:tab w:val="left" w:pos="5130"/>
        </w:tabs>
        <w:ind w:left="440" w:hanging="440"/>
        <w:jc w:val="both"/>
      </w:pPr>
      <w:r>
        <w:tab/>
      </w:r>
      <w:r>
        <w:t>And the new DOL will be:</w:t>
      </w:r>
    </w:p>
    <w:p>
      <w:pPr>
        <w:tabs>
          <w:tab w:val="left" w:pos="440"/>
          <w:tab w:val="left" w:pos="5130"/>
        </w:tabs>
        <w:ind w:left="440" w:hanging="440"/>
        <w:jc w:val="both"/>
      </w:pPr>
    </w:p>
    <w:p>
      <w:pPr>
        <w:tabs>
          <w:tab w:val="left" w:pos="440"/>
          <w:tab w:val="left" w:pos="5130"/>
        </w:tabs>
        <w:ind w:left="440" w:hanging="440"/>
        <w:jc w:val="both"/>
      </w:pPr>
      <w:r>
        <w:tab/>
      </w:r>
      <w:r>
        <w:t xml:space="preserve">New DOL = 1 + ($150,000/$60,130) </w:t>
      </w:r>
    </w:p>
    <w:p>
      <w:pPr>
        <w:tabs>
          <w:tab w:val="left" w:pos="440"/>
          <w:tab w:val="left" w:pos="5130"/>
        </w:tabs>
        <w:ind w:left="440" w:hanging="440"/>
        <w:jc w:val="both"/>
      </w:pPr>
      <w:r>
        <w:tab/>
      </w:r>
      <w:r>
        <w:t>New DOL = 3.495</w:t>
      </w:r>
    </w:p>
    <w:p>
      <w:pPr>
        <w:tabs>
          <w:tab w:val="left" w:pos="440"/>
          <w:tab w:val="left" w:pos="5480"/>
        </w:tabs>
        <w:ind w:left="440" w:hanging="440"/>
        <w:jc w:val="both"/>
      </w:pPr>
    </w:p>
    <w:p>
      <w:pPr>
        <w:tabs>
          <w:tab w:val="left" w:pos="440"/>
          <w:tab w:val="left" w:pos="5480"/>
        </w:tabs>
        <w:ind w:left="440" w:hanging="440"/>
        <w:jc w:val="both"/>
      </w:pPr>
      <w:r>
        <w:rPr>
          <w:b/>
        </w:rPr>
        <w:t>13.</w:t>
      </w:r>
      <w:r>
        <w:tab/>
      </w:r>
      <w:r>
        <w:t>The DOL of the project is:</w:t>
      </w:r>
    </w:p>
    <w:p>
      <w:pPr>
        <w:tabs>
          <w:tab w:val="left" w:pos="440"/>
          <w:tab w:val="left" w:pos="5480"/>
        </w:tabs>
        <w:ind w:left="440" w:hanging="440"/>
        <w:jc w:val="both"/>
      </w:pPr>
    </w:p>
    <w:p>
      <w:pPr>
        <w:tabs>
          <w:tab w:val="left" w:pos="440"/>
          <w:tab w:val="left" w:pos="5480"/>
        </w:tabs>
        <w:ind w:left="440" w:hanging="440"/>
        <w:jc w:val="both"/>
      </w:pPr>
      <w:r>
        <w:tab/>
      </w:r>
      <w:r>
        <w:t xml:space="preserve">DOL = 1 + ($84,000/$93,200) </w:t>
      </w:r>
    </w:p>
    <w:p>
      <w:pPr>
        <w:tabs>
          <w:tab w:val="left" w:pos="440"/>
          <w:tab w:val="left" w:pos="5480"/>
        </w:tabs>
        <w:ind w:left="440" w:hanging="440"/>
        <w:jc w:val="both"/>
      </w:pPr>
      <w:r>
        <w:tab/>
      </w:r>
      <w:r>
        <w:t xml:space="preserve">DOL = 1.9013    </w:t>
      </w:r>
      <w:r>
        <w:tab/>
      </w:r>
    </w:p>
    <w:p>
      <w:pPr>
        <w:tabs>
          <w:tab w:val="left" w:pos="440"/>
          <w:tab w:val="left" w:pos="5480"/>
        </w:tabs>
        <w:ind w:left="440" w:hanging="440"/>
        <w:jc w:val="both"/>
      </w:pPr>
    </w:p>
    <w:p>
      <w:pPr>
        <w:tabs>
          <w:tab w:val="left" w:pos="440"/>
          <w:tab w:val="left" w:pos="5480"/>
        </w:tabs>
        <w:ind w:left="440" w:hanging="440"/>
        <w:jc w:val="both"/>
      </w:pPr>
      <w:r>
        <w:tab/>
      </w:r>
      <w:r>
        <w:t>If the quantity sold changes to 8,000 units, the percentage change in quantity sold is:</w:t>
      </w:r>
    </w:p>
    <w:p>
      <w:pPr>
        <w:tabs>
          <w:tab w:val="left" w:pos="440"/>
          <w:tab w:val="left" w:pos="5480"/>
        </w:tabs>
        <w:ind w:left="440" w:hanging="440"/>
        <w:jc w:val="both"/>
      </w:pPr>
    </w:p>
    <w:p>
      <w:pPr>
        <w:tabs>
          <w:tab w:val="left" w:pos="440"/>
          <w:tab w:val="left" w:pos="5480"/>
        </w:tabs>
        <w:ind w:left="440" w:hanging="440"/>
        <w:jc w:val="both"/>
      </w:pPr>
      <w:r>
        <w:tab/>
      </w:r>
      <w:r>
        <w:t>%</w:t>
      </w:r>
      <w:r>
        <w:rPr/>
        <w:sym w:font="Symbol" w:char="F044"/>
      </w:r>
      <w:r>
        <w:t xml:space="preserve">Q = (8,000 – 7,500)/7,500 </w:t>
      </w:r>
    </w:p>
    <w:p>
      <w:pPr>
        <w:tabs>
          <w:tab w:val="left" w:pos="440"/>
          <w:tab w:val="left" w:pos="5480"/>
        </w:tabs>
        <w:ind w:left="440" w:hanging="440"/>
        <w:jc w:val="both"/>
      </w:pPr>
      <w:r>
        <w:tab/>
      </w:r>
      <w:r>
        <w:t>%ΔQ = .0667, or 6.67%</w:t>
      </w:r>
    </w:p>
    <w:p>
      <w:pPr>
        <w:tabs>
          <w:tab w:val="left" w:pos="440"/>
          <w:tab w:val="left" w:pos="5480"/>
        </w:tabs>
        <w:ind w:left="440" w:hanging="440"/>
        <w:jc w:val="both"/>
      </w:pPr>
    </w:p>
    <w:p>
      <w:pPr>
        <w:tabs>
          <w:tab w:val="left" w:pos="440"/>
          <w:tab w:val="left" w:pos="5480"/>
        </w:tabs>
        <w:ind w:left="440" w:hanging="440"/>
        <w:jc w:val="both"/>
      </w:pPr>
      <w:r>
        <w:tab/>
      </w:r>
      <w:r>
        <w:t>So, the OCF at 8,000 units sold is:</w:t>
      </w:r>
    </w:p>
    <w:p>
      <w:pPr>
        <w:tabs>
          <w:tab w:val="left" w:pos="440"/>
          <w:tab w:val="left" w:pos="5480"/>
        </w:tabs>
        <w:ind w:left="440" w:hanging="440"/>
        <w:jc w:val="both"/>
      </w:pPr>
    </w:p>
    <w:p>
      <w:pPr>
        <w:tabs>
          <w:tab w:val="left" w:pos="440"/>
          <w:tab w:val="left" w:pos="5480"/>
        </w:tabs>
        <w:ind w:left="440" w:hanging="440"/>
        <w:jc w:val="both"/>
      </w:pPr>
      <w:r>
        <w:tab/>
      </w:r>
      <w:r>
        <w:t>%</w:t>
      </w:r>
      <w:r>
        <w:rPr/>
        <w:sym w:font="Symbol" w:char="F044"/>
      </w:r>
      <w:r>
        <w:t>OCF = DOL(%</w:t>
      </w:r>
      <w:r>
        <w:rPr/>
        <w:sym w:font="Symbol" w:char="F044"/>
      </w:r>
      <w:r>
        <w:t xml:space="preserve">Q) </w:t>
      </w:r>
    </w:p>
    <w:p>
      <w:pPr>
        <w:tabs>
          <w:tab w:val="left" w:pos="440"/>
          <w:tab w:val="left" w:pos="5480"/>
        </w:tabs>
        <w:ind w:left="440" w:hanging="440"/>
        <w:jc w:val="both"/>
      </w:pPr>
      <w:r>
        <w:tab/>
      </w:r>
      <w:r>
        <w:t xml:space="preserve">%ΔOCF = 1.9013(.0667) </w:t>
      </w:r>
    </w:p>
    <w:p>
      <w:pPr>
        <w:tabs>
          <w:tab w:val="left" w:pos="440"/>
          <w:tab w:val="left" w:pos="5480"/>
        </w:tabs>
        <w:ind w:left="440" w:hanging="440"/>
        <w:jc w:val="both"/>
      </w:pPr>
      <w:r>
        <w:tab/>
      </w:r>
      <w:r>
        <w:t xml:space="preserve">%ΔOCF = .1268, or 12.68%    </w:t>
      </w:r>
    </w:p>
    <w:p>
      <w:pPr>
        <w:tabs>
          <w:tab w:val="left" w:pos="440"/>
          <w:tab w:val="left" w:pos="5480"/>
        </w:tabs>
        <w:ind w:left="440" w:hanging="440"/>
        <w:jc w:val="both"/>
      </w:pPr>
    </w:p>
    <w:p>
      <w:pPr>
        <w:tabs>
          <w:tab w:val="left" w:pos="440"/>
          <w:tab w:val="left" w:pos="5480"/>
        </w:tabs>
        <w:ind w:left="440" w:hanging="440"/>
        <w:jc w:val="both"/>
      </w:pPr>
      <w:r>
        <w:tab/>
      </w:r>
      <w:r>
        <w:t>This makes the new OCF:</w:t>
      </w:r>
    </w:p>
    <w:p>
      <w:pPr>
        <w:tabs>
          <w:tab w:val="left" w:pos="440"/>
          <w:tab w:val="left" w:pos="5480"/>
        </w:tabs>
        <w:ind w:left="440" w:hanging="440"/>
        <w:jc w:val="both"/>
      </w:pPr>
      <w:r>
        <w:tab/>
      </w:r>
    </w:p>
    <w:p>
      <w:pPr>
        <w:tabs>
          <w:tab w:val="left" w:pos="440"/>
          <w:tab w:val="left" w:pos="5480"/>
        </w:tabs>
        <w:ind w:left="440" w:hanging="440"/>
        <w:jc w:val="both"/>
      </w:pPr>
      <w:r>
        <w:tab/>
      </w:r>
      <w:r>
        <w:t xml:space="preserve">New OCF = $93,200(1.1268) </w:t>
      </w:r>
    </w:p>
    <w:p>
      <w:pPr>
        <w:tabs>
          <w:tab w:val="left" w:pos="440"/>
          <w:tab w:val="left" w:pos="5480"/>
        </w:tabs>
        <w:ind w:left="440" w:hanging="440"/>
        <w:jc w:val="both"/>
      </w:pPr>
      <w:r>
        <w:tab/>
      </w:r>
      <w:r>
        <w:t>New OCF = $105,013.33</w:t>
      </w:r>
    </w:p>
    <w:p>
      <w:pPr>
        <w:tabs>
          <w:tab w:val="left" w:pos="440"/>
          <w:tab w:val="left" w:pos="5480"/>
        </w:tabs>
        <w:ind w:left="440" w:hanging="440"/>
        <w:jc w:val="both"/>
      </w:pPr>
    </w:p>
    <w:p>
      <w:pPr>
        <w:tabs>
          <w:tab w:val="left" w:pos="440"/>
          <w:tab w:val="left" w:pos="5480"/>
        </w:tabs>
        <w:ind w:left="440" w:hanging="440"/>
        <w:jc w:val="both"/>
      </w:pPr>
      <w:r>
        <w:tab/>
      </w:r>
      <w:r>
        <w:t>And the DOL at 8,000 units is:</w:t>
      </w:r>
    </w:p>
    <w:p>
      <w:pPr>
        <w:tabs>
          <w:tab w:val="left" w:pos="440"/>
          <w:tab w:val="left" w:pos="5480"/>
        </w:tabs>
        <w:ind w:left="440" w:hanging="440"/>
        <w:jc w:val="both"/>
      </w:pPr>
    </w:p>
    <w:p>
      <w:pPr>
        <w:tabs>
          <w:tab w:val="left" w:pos="440"/>
        </w:tabs>
        <w:ind w:left="440" w:hanging="440"/>
        <w:jc w:val="both"/>
      </w:pPr>
      <w:r>
        <w:tab/>
      </w:r>
      <w:r>
        <w:t xml:space="preserve">DOL = 1 + ($84,000/$105,013.33) </w:t>
      </w:r>
    </w:p>
    <w:p>
      <w:pPr>
        <w:tabs>
          <w:tab w:val="left" w:pos="440"/>
        </w:tabs>
        <w:ind w:left="440" w:hanging="440"/>
        <w:jc w:val="both"/>
      </w:pPr>
      <w:r>
        <w:tab/>
      </w:r>
      <w:r>
        <w:t>DOL = 1.7999</w:t>
      </w:r>
    </w:p>
    <w:p>
      <w:pPr>
        <w:tabs>
          <w:tab w:val="left" w:pos="440"/>
        </w:tabs>
        <w:ind w:left="440" w:hanging="440"/>
        <w:jc w:val="both"/>
      </w:pPr>
    </w:p>
    <w:p>
      <w:pPr>
        <w:tabs>
          <w:tab w:val="left" w:pos="440"/>
        </w:tabs>
        <w:ind w:left="440" w:hanging="440"/>
        <w:jc w:val="both"/>
      </w:pPr>
      <w:r>
        <w:rPr>
          <w:b/>
        </w:rPr>
        <w:t>14.</w:t>
      </w:r>
      <w:r>
        <w:tab/>
      </w:r>
      <w:r>
        <w:t>We can use the equation for DOL to calculate fixed costs. The fixed cost must be:</w:t>
      </w:r>
    </w:p>
    <w:p>
      <w:pPr>
        <w:tabs>
          <w:tab w:val="left" w:pos="440"/>
        </w:tabs>
        <w:ind w:left="440" w:hanging="440"/>
        <w:jc w:val="both"/>
      </w:pPr>
    </w:p>
    <w:p>
      <w:pPr>
        <w:tabs>
          <w:tab w:val="left" w:pos="440"/>
        </w:tabs>
        <w:ind w:left="440" w:hanging="440"/>
        <w:jc w:val="both"/>
      </w:pPr>
      <w:r>
        <w:tab/>
      </w:r>
      <w:r>
        <w:t>DOL = 2.61 = 1 + FC/OCF</w:t>
      </w:r>
    </w:p>
    <w:p>
      <w:pPr>
        <w:tabs>
          <w:tab w:val="left" w:pos="440"/>
        </w:tabs>
        <w:ind w:left="440" w:hanging="440"/>
        <w:jc w:val="both"/>
      </w:pPr>
      <w:r>
        <w:tab/>
      </w:r>
      <w:r>
        <w:t xml:space="preserve">FC = (2.61 – 1)$57,000 </w:t>
      </w:r>
    </w:p>
    <w:p>
      <w:pPr>
        <w:tabs>
          <w:tab w:val="left" w:pos="440"/>
        </w:tabs>
        <w:ind w:left="440" w:hanging="440"/>
        <w:jc w:val="both"/>
      </w:pPr>
      <w:r>
        <w:tab/>
      </w:r>
      <w:r>
        <w:t>FC = $91,770</w:t>
      </w:r>
    </w:p>
    <w:p>
      <w:pPr>
        <w:tabs>
          <w:tab w:val="left" w:pos="440"/>
        </w:tabs>
        <w:ind w:left="440" w:hanging="440"/>
        <w:jc w:val="both"/>
      </w:pPr>
    </w:p>
    <w:p>
      <w:pPr>
        <w:tabs>
          <w:tab w:val="left" w:pos="440"/>
        </w:tabs>
        <w:ind w:left="440" w:hanging="440"/>
        <w:jc w:val="both"/>
      </w:pPr>
      <w:r>
        <w:tab/>
      </w:r>
      <w:r>
        <w:t>If the output rises to 16,000 units, the percentage change in quantity sold is:</w:t>
      </w:r>
    </w:p>
    <w:p>
      <w:pPr>
        <w:tabs>
          <w:tab w:val="left" w:pos="440"/>
        </w:tabs>
        <w:ind w:left="440" w:hanging="440"/>
        <w:jc w:val="both"/>
      </w:pPr>
    </w:p>
    <w:p>
      <w:pPr>
        <w:tabs>
          <w:tab w:val="left" w:pos="440"/>
        </w:tabs>
        <w:ind w:left="440" w:hanging="440"/>
        <w:jc w:val="both"/>
      </w:pPr>
      <w:r>
        <w:tab/>
      </w:r>
      <w:r>
        <w:t>%</w:t>
      </w:r>
      <w:r>
        <w:rPr/>
        <w:sym w:font="Symbol" w:char="F044"/>
      </w:r>
      <w:r>
        <w:t xml:space="preserve">Q = (16,000 – 15,000)/15,000 </w:t>
      </w:r>
    </w:p>
    <w:p>
      <w:pPr>
        <w:tabs>
          <w:tab w:val="left" w:pos="440"/>
        </w:tabs>
        <w:ind w:left="440" w:hanging="440"/>
        <w:jc w:val="both"/>
      </w:pPr>
      <w:r>
        <w:tab/>
      </w:r>
      <w:r>
        <w:t xml:space="preserve">%ΔQ = .0667, or 6.67% </w:t>
      </w:r>
    </w:p>
    <w:p>
      <w:pPr>
        <w:tabs>
          <w:tab w:val="left" w:pos="440"/>
        </w:tabs>
        <w:ind w:left="440" w:hanging="440"/>
        <w:jc w:val="both"/>
      </w:pPr>
      <w:r>
        <w:br w:type="page"/>
      </w:r>
      <w:r>
        <w:tab/>
      </w:r>
      <w:r>
        <w:t>The percentage change in OCF is:</w:t>
      </w:r>
    </w:p>
    <w:p>
      <w:pPr>
        <w:tabs>
          <w:tab w:val="left" w:pos="440"/>
        </w:tabs>
        <w:ind w:left="440" w:hanging="440"/>
        <w:jc w:val="both"/>
      </w:pPr>
    </w:p>
    <w:p>
      <w:pPr>
        <w:tabs>
          <w:tab w:val="left" w:pos="440"/>
        </w:tabs>
        <w:ind w:left="440" w:hanging="440"/>
        <w:jc w:val="both"/>
      </w:pPr>
      <w:r>
        <w:tab/>
      </w:r>
      <w:r>
        <w:t>%</w:t>
      </w:r>
      <w:r>
        <w:rPr/>
        <w:sym w:font="Symbol" w:char="F044"/>
      </w:r>
      <w:r>
        <w:t xml:space="preserve">OCF = 2.61(.0667) </w:t>
      </w:r>
    </w:p>
    <w:p>
      <w:pPr>
        <w:tabs>
          <w:tab w:val="left" w:pos="440"/>
        </w:tabs>
        <w:ind w:left="440" w:hanging="440"/>
        <w:jc w:val="both"/>
      </w:pPr>
      <w:r>
        <w:tab/>
      </w:r>
      <w:r>
        <w:t>%ΔOCF = .1740, or 17.40%</w:t>
      </w:r>
    </w:p>
    <w:p>
      <w:pPr>
        <w:tabs>
          <w:tab w:val="left" w:pos="440"/>
        </w:tabs>
        <w:ind w:left="440" w:hanging="440"/>
        <w:jc w:val="both"/>
      </w:pPr>
    </w:p>
    <w:p>
      <w:pPr>
        <w:tabs>
          <w:tab w:val="left" w:pos="440"/>
        </w:tabs>
        <w:ind w:left="440" w:hanging="440"/>
        <w:jc w:val="both"/>
      </w:pPr>
      <w:r>
        <w:tab/>
      </w:r>
      <w:r>
        <w:t>So, the operating cash flow at this level of sales will be:</w:t>
      </w:r>
    </w:p>
    <w:p>
      <w:pPr>
        <w:tabs>
          <w:tab w:val="left" w:pos="440"/>
        </w:tabs>
        <w:ind w:left="440" w:hanging="440"/>
        <w:jc w:val="both"/>
      </w:pPr>
    </w:p>
    <w:p>
      <w:pPr>
        <w:tabs>
          <w:tab w:val="left" w:pos="440"/>
        </w:tabs>
        <w:ind w:left="440" w:hanging="440"/>
        <w:jc w:val="both"/>
      </w:pPr>
      <w:r>
        <w:tab/>
      </w:r>
      <w:r>
        <w:t xml:space="preserve">OCF = $57,000(1.1740) </w:t>
      </w:r>
    </w:p>
    <w:p>
      <w:pPr>
        <w:tabs>
          <w:tab w:val="left" w:pos="440"/>
        </w:tabs>
        <w:ind w:left="440" w:hanging="440"/>
        <w:jc w:val="both"/>
      </w:pPr>
      <w:r>
        <w:tab/>
      </w:r>
      <w:r>
        <w:t>OCF = $66,918</w:t>
      </w:r>
    </w:p>
    <w:p>
      <w:pPr>
        <w:tabs>
          <w:tab w:val="left" w:pos="440"/>
        </w:tabs>
        <w:ind w:left="440" w:hanging="440"/>
        <w:jc w:val="both"/>
      </w:pPr>
    </w:p>
    <w:p>
      <w:pPr>
        <w:tabs>
          <w:tab w:val="left" w:pos="440"/>
        </w:tabs>
        <w:ind w:left="440" w:hanging="440"/>
        <w:jc w:val="both"/>
      </w:pPr>
      <w:r>
        <w:tab/>
      </w:r>
      <w:r>
        <w:t>If the output falls to 14,000 units, the percentage change in quantity sold is:</w:t>
      </w:r>
    </w:p>
    <w:p>
      <w:pPr>
        <w:tabs>
          <w:tab w:val="left" w:pos="440"/>
        </w:tabs>
        <w:ind w:left="440" w:hanging="440"/>
        <w:jc w:val="both"/>
      </w:pPr>
    </w:p>
    <w:p>
      <w:pPr>
        <w:tabs>
          <w:tab w:val="left" w:pos="440"/>
        </w:tabs>
        <w:ind w:left="440" w:hanging="440"/>
        <w:jc w:val="both"/>
      </w:pPr>
      <w:r>
        <w:tab/>
      </w:r>
      <w:r>
        <w:t>%</w:t>
      </w:r>
      <w:r>
        <w:rPr/>
        <w:sym w:font="Symbol" w:char="F044"/>
      </w:r>
      <w:r>
        <w:t xml:space="preserve">Q = (14,000 – 15,000)/15,000 </w:t>
      </w:r>
    </w:p>
    <w:p>
      <w:pPr>
        <w:tabs>
          <w:tab w:val="left" w:pos="440"/>
        </w:tabs>
        <w:ind w:left="440" w:hanging="440"/>
        <w:jc w:val="both"/>
      </w:pPr>
      <w:r>
        <w:tab/>
      </w:r>
      <w:r>
        <w:t>%ΔQ = –.0667, or –6.67%</w:t>
      </w:r>
    </w:p>
    <w:p>
      <w:pPr>
        <w:tabs>
          <w:tab w:val="left" w:pos="440"/>
        </w:tabs>
        <w:ind w:left="440" w:hanging="440"/>
        <w:jc w:val="both"/>
      </w:pPr>
    </w:p>
    <w:p>
      <w:pPr>
        <w:tabs>
          <w:tab w:val="left" w:pos="440"/>
        </w:tabs>
        <w:ind w:left="440" w:hanging="440"/>
        <w:jc w:val="both"/>
      </w:pPr>
      <w:r>
        <w:tab/>
      </w:r>
      <w:r>
        <w:t>The percentage change in OCF is:</w:t>
      </w:r>
    </w:p>
    <w:p>
      <w:pPr>
        <w:tabs>
          <w:tab w:val="left" w:pos="440"/>
        </w:tabs>
        <w:ind w:left="440" w:hanging="440"/>
        <w:jc w:val="both"/>
      </w:pPr>
    </w:p>
    <w:p>
      <w:pPr>
        <w:tabs>
          <w:tab w:val="left" w:pos="440"/>
        </w:tabs>
        <w:ind w:left="440" w:hanging="440"/>
        <w:jc w:val="both"/>
      </w:pPr>
      <w:r>
        <w:tab/>
      </w:r>
      <w:r>
        <w:t>%</w:t>
      </w:r>
      <w:r>
        <w:rPr/>
        <w:sym w:font="Symbol" w:char="F044"/>
      </w:r>
      <w:r>
        <w:t xml:space="preserve">OCF = 2.61(–.0667) </w:t>
      </w:r>
    </w:p>
    <w:p>
      <w:pPr>
        <w:tabs>
          <w:tab w:val="left" w:pos="440"/>
        </w:tabs>
        <w:ind w:left="440" w:hanging="440"/>
        <w:jc w:val="both"/>
      </w:pPr>
      <w:r>
        <w:tab/>
      </w:r>
      <w:r>
        <w:t>%ΔOCF = –.1740, or –17.40%</w:t>
      </w:r>
    </w:p>
    <w:p>
      <w:pPr>
        <w:tabs>
          <w:tab w:val="left" w:pos="440"/>
        </w:tabs>
        <w:ind w:left="440" w:hanging="440"/>
        <w:jc w:val="both"/>
      </w:pPr>
    </w:p>
    <w:p>
      <w:pPr>
        <w:tabs>
          <w:tab w:val="left" w:pos="440"/>
        </w:tabs>
        <w:ind w:left="440" w:hanging="440"/>
        <w:jc w:val="both"/>
      </w:pPr>
      <w:r>
        <w:tab/>
      </w:r>
      <w:r>
        <w:t>So, the operating cash flow at this level of sales will be:</w:t>
      </w:r>
    </w:p>
    <w:p>
      <w:pPr>
        <w:tabs>
          <w:tab w:val="left" w:pos="440"/>
        </w:tabs>
        <w:ind w:left="440" w:hanging="440"/>
        <w:jc w:val="both"/>
      </w:pPr>
    </w:p>
    <w:p>
      <w:pPr>
        <w:tabs>
          <w:tab w:val="left" w:pos="440"/>
        </w:tabs>
        <w:ind w:left="440" w:hanging="440"/>
        <w:jc w:val="both"/>
      </w:pPr>
      <w:r>
        <w:tab/>
      </w:r>
      <w:r>
        <w:t xml:space="preserve">OCF = $57,000(1 – .1740) </w:t>
      </w:r>
    </w:p>
    <w:p>
      <w:pPr>
        <w:tabs>
          <w:tab w:val="left" w:pos="440"/>
        </w:tabs>
        <w:ind w:left="440" w:hanging="440"/>
        <w:jc w:val="both"/>
      </w:pPr>
      <w:r>
        <w:tab/>
      </w:r>
      <w:r>
        <w:t>OCF = $47,082</w:t>
      </w:r>
    </w:p>
    <w:p>
      <w:pPr>
        <w:tabs>
          <w:tab w:val="left" w:pos="440"/>
        </w:tabs>
        <w:ind w:left="440" w:hanging="440"/>
        <w:jc w:val="both"/>
      </w:pPr>
    </w:p>
    <w:p>
      <w:pPr>
        <w:tabs>
          <w:tab w:val="left" w:pos="440"/>
          <w:tab w:val="left" w:pos="2250"/>
        </w:tabs>
        <w:jc w:val="both"/>
      </w:pPr>
      <w:r>
        <w:rPr>
          <w:b/>
        </w:rPr>
        <w:t>15.</w:t>
      </w:r>
      <w:r>
        <w:tab/>
      </w:r>
      <w:r>
        <w:t>Using the equation for DOL, we get:</w:t>
      </w:r>
    </w:p>
    <w:p>
      <w:pPr>
        <w:tabs>
          <w:tab w:val="left" w:pos="440"/>
          <w:tab w:val="left" w:pos="2250"/>
        </w:tabs>
        <w:jc w:val="both"/>
      </w:pPr>
    </w:p>
    <w:p>
      <w:pPr>
        <w:tabs>
          <w:tab w:val="left" w:pos="440"/>
          <w:tab w:val="left" w:pos="2250"/>
        </w:tabs>
        <w:jc w:val="both"/>
      </w:pPr>
      <w:r>
        <w:tab/>
      </w:r>
      <w:r>
        <w:t>DOL = 1 + FC/OCF</w:t>
      </w:r>
    </w:p>
    <w:p>
      <w:pPr>
        <w:tabs>
          <w:tab w:val="left" w:pos="440"/>
          <w:tab w:val="left" w:pos="2250"/>
        </w:tabs>
        <w:jc w:val="both"/>
      </w:pPr>
    </w:p>
    <w:p>
      <w:pPr>
        <w:tabs>
          <w:tab w:val="left" w:pos="440"/>
          <w:tab w:val="left" w:pos="2250"/>
        </w:tabs>
        <w:jc w:val="both"/>
      </w:pPr>
      <w:r>
        <w:tab/>
      </w:r>
      <w:r>
        <w:t>At 16,000 units</w:t>
      </w:r>
    </w:p>
    <w:p>
      <w:pPr>
        <w:tabs>
          <w:tab w:val="left" w:pos="440"/>
          <w:tab w:val="left" w:pos="2250"/>
        </w:tabs>
        <w:jc w:val="both"/>
      </w:pPr>
      <w:r>
        <w:tab/>
      </w:r>
      <w:r>
        <w:t>DOL = 1 + $91,770/$66,918</w:t>
      </w:r>
    </w:p>
    <w:p>
      <w:pPr>
        <w:tabs>
          <w:tab w:val="left" w:pos="440"/>
          <w:tab w:val="left" w:pos="2250"/>
        </w:tabs>
        <w:jc w:val="both"/>
      </w:pPr>
      <w:r>
        <w:tab/>
      </w:r>
      <w:r>
        <w:t>DOL = 2.3714</w:t>
      </w:r>
    </w:p>
    <w:p>
      <w:pPr>
        <w:tabs>
          <w:tab w:val="left" w:pos="440"/>
          <w:tab w:val="left" w:pos="2250"/>
        </w:tabs>
        <w:jc w:val="both"/>
      </w:pPr>
    </w:p>
    <w:p>
      <w:pPr>
        <w:numPr>
          <w:ilvl w:val="12"/>
          <w:numId w:val="0"/>
        </w:numPr>
        <w:tabs>
          <w:tab w:val="left" w:pos="440"/>
          <w:tab w:val="left" w:pos="2250"/>
        </w:tabs>
        <w:jc w:val="both"/>
      </w:pPr>
      <w:r>
        <w:tab/>
      </w:r>
      <w:r>
        <w:t>At 14,000 units</w:t>
      </w:r>
    </w:p>
    <w:p>
      <w:pPr>
        <w:numPr>
          <w:ilvl w:val="12"/>
          <w:numId w:val="0"/>
        </w:numPr>
        <w:tabs>
          <w:tab w:val="left" w:pos="440"/>
          <w:tab w:val="left" w:pos="2250"/>
        </w:tabs>
        <w:jc w:val="both"/>
      </w:pPr>
      <w:r>
        <w:tab/>
      </w:r>
      <w:r>
        <w:t xml:space="preserve">DOL = 1 + $91,770/$47,082 </w:t>
      </w:r>
    </w:p>
    <w:p>
      <w:pPr>
        <w:numPr>
          <w:ilvl w:val="12"/>
          <w:numId w:val="0"/>
        </w:numPr>
        <w:tabs>
          <w:tab w:val="left" w:pos="440"/>
          <w:tab w:val="left" w:pos="2250"/>
        </w:tabs>
        <w:jc w:val="both"/>
      </w:pPr>
      <w:r>
        <w:tab/>
      </w:r>
      <w:r>
        <w:t>DOL = 2.9492</w:t>
      </w:r>
    </w:p>
    <w:p>
      <w:pPr>
        <w:numPr>
          <w:ilvl w:val="12"/>
          <w:numId w:val="0"/>
        </w:numPr>
        <w:tabs>
          <w:tab w:val="left" w:pos="440"/>
          <w:tab w:val="left" w:pos="2250"/>
        </w:tabs>
        <w:jc w:val="both"/>
        <w:rPr>
          <w:i/>
        </w:rPr>
      </w:pPr>
    </w:p>
    <w:p>
      <w:pPr>
        <w:tabs>
          <w:tab w:val="left" w:pos="720"/>
        </w:tabs>
        <w:rPr>
          <w:i/>
        </w:rPr>
      </w:pPr>
      <w:r>
        <w:rPr>
          <w:i/>
        </w:rPr>
        <w:tab/>
      </w:r>
      <w:r>
        <w:rPr>
          <w:i/>
          <w:u w:val="single"/>
        </w:rPr>
        <w:t>Intermediate</w:t>
      </w:r>
    </w:p>
    <w:p>
      <w:pPr>
        <w:tabs>
          <w:tab w:val="left" w:pos="440"/>
        </w:tabs>
        <w:ind w:left="440" w:hanging="440"/>
        <w:jc w:val="both"/>
      </w:pPr>
    </w:p>
    <w:p>
      <w:pPr>
        <w:pStyle w:val="28"/>
        <w:tabs>
          <w:tab w:val="left" w:pos="2520"/>
          <w:tab w:val="left" w:pos="4580"/>
        </w:tabs>
        <w:ind w:left="907" w:hanging="907"/>
        <w:rPr>
          <w:rFonts w:ascii="Times New Roman" w:hAnsi="Times New Roman"/>
        </w:rPr>
      </w:pPr>
      <w:r>
        <w:rPr>
          <w:rFonts w:ascii="Times New Roman" w:hAnsi="Times New Roman"/>
          <w:b/>
        </w:rPr>
        <w:t>16.</w:t>
      </w:r>
      <w:r>
        <w:rPr>
          <w:rFonts w:ascii="Times New Roman" w:hAnsi="Times New Roman"/>
        </w:rPr>
        <w:tab/>
      </w:r>
      <w:r>
        <w:rPr>
          <w:rFonts w:ascii="Times New Roman" w:hAnsi="Times New Roman"/>
          <w:i/>
          <w:iCs/>
        </w:rPr>
        <w:t>a</w:t>
      </w:r>
      <w:r>
        <w:rPr>
          <w:rFonts w:ascii="Times New Roman" w:hAnsi="Times New Roman"/>
        </w:rPr>
        <w:t>.</w:t>
      </w:r>
      <w:r>
        <w:rPr>
          <w:rFonts w:ascii="Times New Roman" w:hAnsi="Times New Roman"/>
        </w:rPr>
        <w:tab/>
      </w:r>
      <w:r>
        <w:rPr>
          <w:rFonts w:ascii="Times New Roman" w:hAnsi="Times New Roman"/>
        </w:rPr>
        <w:t xml:space="preserve">At the accounting breakeven, the IRR is zero percent since the project recovers the initial investment. The payback period is N years, the length of the project since the initial investment is exactly recovered over the project life. The NPV at the accounting breakeven is: </w:t>
      </w:r>
      <w:r>
        <w:rPr>
          <w:rFonts w:ascii="Times New Roman" w:hAnsi="Times New Roman"/>
        </w:rPr>
        <w:tab/>
      </w:r>
    </w:p>
    <w:p>
      <w:pPr>
        <w:pStyle w:val="28"/>
        <w:tabs>
          <w:tab w:val="left" w:pos="2520"/>
          <w:tab w:val="left" w:pos="4580"/>
        </w:tabs>
        <w:ind w:left="0" w:firstLine="0"/>
        <w:rPr>
          <w:rFonts w:ascii="Times New Roman" w:hAnsi="Times New Roman"/>
        </w:rPr>
      </w:pPr>
      <w:r>
        <w:rPr>
          <w:rFonts w:ascii="Times New Roman" w:hAnsi="Times New Roman"/>
        </w:rPr>
        <w:tab/>
      </w:r>
      <w:r>
        <w:rPr>
          <w:rFonts w:ascii="Times New Roman" w:hAnsi="Times New Roman"/>
        </w:rPr>
        <w:tab/>
      </w:r>
    </w:p>
    <w:p>
      <w:pPr>
        <w:pStyle w:val="28"/>
        <w:tabs>
          <w:tab w:val="left" w:pos="2520"/>
          <w:tab w:val="left" w:pos="4580"/>
        </w:tabs>
        <w:ind w:left="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I [(1/N)(PVIFA</w:t>
      </w:r>
      <w:r>
        <w:rPr>
          <w:rFonts w:ascii="Times New Roman" w:hAnsi="Times New Roman"/>
          <w:vertAlign w:val="subscript"/>
        </w:rPr>
        <w:t>R%,N</w:t>
      </w:r>
      <w:r>
        <w:rPr>
          <w:rFonts w:ascii="Times New Roman" w:hAnsi="Times New Roman"/>
        </w:rPr>
        <w:t>) – 1]</w:t>
      </w:r>
    </w:p>
    <w:p>
      <w:pPr>
        <w:pStyle w:val="28"/>
        <w:tabs>
          <w:tab w:val="left" w:pos="2520"/>
          <w:tab w:val="left" w:pos="4580"/>
        </w:tabs>
        <w:ind w:left="0" w:firstLine="0"/>
        <w:rPr>
          <w:rFonts w:ascii="Times New Roman" w:hAnsi="Times New Roman"/>
        </w:rPr>
      </w:pPr>
    </w:p>
    <w:p>
      <w:pPr>
        <w:pStyle w:val="28"/>
        <w:tabs>
          <w:tab w:val="left" w:pos="2520"/>
          <w:tab w:val="left" w:pos="4580"/>
        </w:tabs>
        <w:ind w:left="907" w:hanging="907"/>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w:t>
      </w:r>
      <w:r>
        <w:rPr>
          <w:rFonts w:ascii="Times New Roman" w:hAnsi="Times New Roman"/>
        </w:rPr>
        <w:tab/>
      </w:r>
      <w:r>
        <w:rPr>
          <w:rFonts w:ascii="Times New Roman" w:hAnsi="Times New Roman"/>
        </w:rPr>
        <w:t>At the cash breakeven level, the IRR is –100 percent, the payback period is negative, and the NPV is negative and equal to the initial cash outlay.</w:t>
      </w:r>
    </w:p>
    <w:p>
      <w:pPr>
        <w:pStyle w:val="28"/>
        <w:tabs>
          <w:tab w:val="left" w:pos="2520"/>
          <w:tab w:val="left" w:pos="4580"/>
        </w:tabs>
        <w:ind w:left="0" w:firstLine="0"/>
        <w:rPr>
          <w:rFonts w:ascii="Times New Roman" w:hAnsi="Times New Roman"/>
        </w:rPr>
      </w:pPr>
    </w:p>
    <w:p>
      <w:pPr>
        <w:pStyle w:val="28"/>
        <w:tabs>
          <w:tab w:val="left" w:pos="2520"/>
          <w:tab w:val="left" w:pos="4580"/>
        </w:tabs>
        <w:ind w:left="907" w:hanging="907"/>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iCs/>
        </w:rPr>
        <w:t>c</w:t>
      </w:r>
      <w:r>
        <w:rPr>
          <w:rFonts w:ascii="Times New Roman" w:hAnsi="Times New Roman"/>
        </w:rPr>
        <w:t>.</w:t>
      </w:r>
      <w:r>
        <w:rPr>
          <w:rFonts w:ascii="Times New Roman" w:hAnsi="Times New Roman"/>
        </w:rPr>
        <w:tab/>
      </w:r>
      <w:r>
        <w:rPr>
          <w:rFonts w:ascii="Times New Roman" w:hAnsi="Times New Roman"/>
        </w:rPr>
        <w:t>The definition of the financial breakeven is where the NPV of the project is zero. If this is true, then the IRR of the project is equal to the required return. Assuming that the required return is positive, it is impossible to state the payback period, except to say that the payback period must be less or equal to the length of the project. Since the discounted cash flows are equal to the initial investment, the undiscounted cash flows must be greater than or equal to the initial investment, so the payback must be less or equal to the project life.</w:t>
      </w:r>
      <w:r>
        <w:rPr>
          <w:rFonts w:ascii="Times New Roman" w:hAnsi="Times New Roman"/>
        </w:rPr>
        <w:tab/>
      </w:r>
    </w:p>
    <w:p>
      <w:pPr>
        <w:tabs>
          <w:tab w:val="left" w:pos="440"/>
        </w:tabs>
        <w:ind w:left="440" w:hanging="440"/>
        <w:jc w:val="both"/>
      </w:pPr>
    </w:p>
    <w:p>
      <w:pPr>
        <w:tabs>
          <w:tab w:val="left" w:pos="440"/>
        </w:tabs>
        <w:ind w:left="440" w:hanging="440"/>
        <w:jc w:val="both"/>
      </w:pPr>
      <w:r>
        <w:rPr>
          <w:b/>
        </w:rPr>
        <w:t>17.</w:t>
      </w:r>
      <w:r>
        <w:tab/>
      </w:r>
      <w:r>
        <w:t>Using the tax shield approach, the OCF at 75,000 units will be:</w:t>
      </w:r>
    </w:p>
    <w:p>
      <w:pPr>
        <w:tabs>
          <w:tab w:val="left" w:pos="440"/>
        </w:tabs>
        <w:ind w:left="440" w:hanging="440"/>
        <w:jc w:val="both"/>
      </w:pPr>
    </w:p>
    <w:p>
      <w:pPr>
        <w:tabs>
          <w:tab w:val="left" w:pos="440"/>
        </w:tabs>
        <w:ind w:left="440" w:hanging="440"/>
        <w:jc w:val="both"/>
      </w:pPr>
      <w:r>
        <w:tab/>
      </w:r>
      <w:r>
        <w:t xml:space="preserve">OCF = [(P – v)Q – FC](1 – </w:t>
      </w:r>
      <w:r>
        <w:rPr>
          <w:i/>
        </w:rPr>
        <w:t>T</w:t>
      </w:r>
      <w:r>
        <w:t xml:space="preserve">) + </w:t>
      </w:r>
      <w:r>
        <w:rPr>
          <w:i/>
        </w:rPr>
        <w:t>T</w:t>
      </w:r>
      <w:r>
        <w:t xml:space="preserve">(D) </w:t>
      </w:r>
    </w:p>
    <w:p>
      <w:pPr>
        <w:tabs>
          <w:tab w:val="left" w:pos="440"/>
        </w:tabs>
        <w:ind w:left="440" w:hanging="440"/>
        <w:jc w:val="both"/>
      </w:pPr>
      <w:r>
        <w:tab/>
      </w:r>
      <w:r>
        <w:t xml:space="preserve">OCF = [($25 – 16)(75,000) – 180,000](0.66) + 0.34($420,000/4) </w:t>
      </w:r>
    </w:p>
    <w:p>
      <w:pPr>
        <w:tabs>
          <w:tab w:val="left" w:pos="440"/>
        </w:tabs>
        <w:ind w:left="440" w:hanging="440"/>
        <w:jc w:val="both"/>
      </w:pPr>
      <w:r>
        <w:tab/>
      </w:r>
      <w:r>
        <w:t>OCF = $362,400</w:t>
      </w:r>
    </w:p>
    <w:p>
      <w:pPr>
        <w:tabs>
          <w:tab w:val="left" w:pos="440"/>
        </w:tabs>
        <w:ind w:left="440" w:hanging="440"/>
        <w:jc w:val="both"/>
      </w:pPr>
    </w:p>
    <w:p>
      <w:pPr>
        <w:tabs>
          <w:tab w:val="left" w:pos="440"/>
        </w:tabs>
        <w:ind w:left="440" w:hanging="440"/>
        <w:jc w:val="both"/>
      </w:pPr>
      <w:r>
        <w:tab/>
      </w:r>
      <w:r>
        <w:t>We will calculate the OCF at 76,000 units. The choice of the second level of quantity sold is arbitrary and irrelevant. No matter what level of units sold we choose, we will still get the same sensitivity. So, the OCF at this level of sales is:</w:t>
      </w:r>
    </w:p>
    <w:p>
      <w:pPr>
        <w:tabs>
          <w:tab w:val="left" w:pos="440"/>
        </w:tabs>
        <w:ind w:left="440" w:hanging="440"/>
        <w:jc w:val="both"/>
      </w:pPr>
    </w:p>
    <w:p>
      <w:pPr>
        <w:tabs>
          <w:tab w:val="left" w:pos="440"/>
        </w:tabs>
        <w:ind w:left="440" w:hanging="440"/>
        <w:jc w:val="both"/>
      </w:pPr>
      <w:r>
        <w:tab/>
      </w:r>
      <w:r>
        <w:t xml:space="preserve">OCF = [($25 – 16)(76,000) – 180,000](0.66) + 0.34($420,000/4) </w:t>
      </w:r>
    </w:p>
    <w:p>
      <w:pPr>
        <w:tabs>
          <w:tab w:val="left" w:pos="440"/>
        </w:tabs>
        <w:ind w:left="440" w:hanging="440"/>
        <w:jc w:val="both"/>
      </w:pPr>
      <w:r>
        <w:tab/>
      </w:r>
      <w:r>
        <w:t>OCF = $368,340</w:t>
      </w:r>
    </w:p>
    <w:p>
      <w:pPr>
        <w:tabs>
          <w:tab w:val="left" w:pos="440"/>
        </w:tabs>
        <w:ind w:left="440" w:hanging="440"/>
        <w:jc w:val="both"/>
      </w:pPr>
    </w:p>
    <w:p>
      <w:pPr>
        <w:tabs>
          <w:tab w:val="left" w:pos="440"/>
        </w:tabs>
        <w:ind w:left="440" w:hanging="440"/>
        <w:jc w:val="both"/>
      </w:pPr>
      <w:r>
        <w:tab/>
      </w:r>
      <w:r>
        <w:t>The sensitivity of the OCF to changes in the quantity sold is:</w:t>
      </w:r>
    </w:p>
    <w:p>
      <w:pPr>
        <w:tabs>
          <w:tab w:val="left" w:pos="440"/>
        </w:tabs>
        <w:ind w:left="440" w:hanging="440"/>
        <w:jc w:val="both"/>
      </w:pPr>
    </w:p>
    <w:p>
      <w:pPr>
        <w:tabs>
          <w:tab w:val="left" w:pos="440"/>
        </w:tabs>
        <w:ind w:left="440" w:hanging="440"/>
        <w:jc w:val="both"/>
      </w:pPr>
      <w:r>
        <w:tab/>
      </w:r>
      <w:r>
        <w:t xml:space="preserve">Sensitivity = </w:t>
      </w:r>
      <w:r>
        <w:rPr/>
        <w:sym w:font="Symbol" w:char="F044"/>
      </w:r>
      <w:r>
        <w:t>OCF/</w:t>
      </w:r>
      <w:r>
        <w:rPr/>
        <w:sym w:font="Symbol" w:char="F044"/>
      </w:r>
      <w:r>
        <w:t xml:space="preserve">Q = ($362,400 – 368,340)/(75,000 – 76,000) </w:t>
      </w:r>
    </w:p>
    <w:p>
      <w:pPr>
        <w:tabs>
          <w:tab w:val="left" w:pos="440"/>
        </w:tabs>
        <w:ind w:left="440" w:hanging="440"/>
        <w:jc w:val="both"/>
      </w:pPr>
      <w:r>
        <w:tab/>
      </w:r>
      <w:r>
        <w:rPr/>
        <w:sym w:font="Symbol" w:char="F044"/>
      </w:r>
      <w:r>
        <w:t>OCF/</w:t>
      </w:r>
      <w:r>
        <w:rPr/>
        <w:sym w:font="Symbol" w:char="F044"/>
      </w:r>
      <w:r>
        <w:t>Q = +$5.94</w:t>
      </w:r>
    </w:p>
    <w:p>
      <w:pPr>
        <w:tabs>
          <w:tab w:val="left" w:pos="440"/>
        </w:tabs>
        <w:ind w:left="440" w:hanging="440"/>
        <w:jc w:val="both"/>
      </w:pPr>
    </w:p>
    <w:p>
      <w:pPr>
        <w:tabs>
          <w:tab w:val="left" w:pos="440"/>
        </w:tabs>
        <w:ind w:left="440" w:hanging="440"/>
        <w:jc w:val="both"/>
      </w:pPr>
      <w:r>
        <w:tab/>
      </w:r>
      <w:r>
        <w:t xml:space="preserve">OCF will increase by $5.94 for every additional unit sold. </w:t>
      </w:r>
    </w:p>
    <w:p>
      <w:pPr>
        <w:tabs>
          <w:tab w:val="left" w:pos="440"/>
        </w:tabs>
        <w:ind w:left="440" w:hanging="440"/>
        <w:jc w:val="both"/>
        <w:rPr>
          <w:b/>
        </w:rPr>
      </w:pPr>
    </w:p>
    <w:p>
      <w:pPr>
        <w:tabs>
          <w:tab w:val="left" w:pos="440"/>
        </w:tabs>
        <w:ind w:left="440" w:hanging="440"/>
        <w:jc w:val="both"/>
      </w:pPr>
      <w:r>
        <w:rPr>
          <w:b/>
        </w:rPr>
        <w:t>18.</w:t>
      </w:r>
      <w:r>
        <w:tab/>
      </w:r>
      <w:r>
        <w:t>At 75,000 units, the DOL is:</w:t>
      </w:r>
    </w:p>
    <w:p>
      <w:pPr>
        <w:tabs>
          <w:tab w:val="left" w:pos="440"/>
        </w:tabs>
        <w:ind w:left="440" w:hanging="440"/>
        <w:jc w:val="both"/>
      </w:pPr>
    </w:p>
    <w:p>
      <w:pPr>
        <w:tabs>
          <w:tab w:val="left" w:pos="440"/>
          <w:tab w:val="left" w:pos="2250"/>
        </w:tabs>
        <w:jc w:val="both"/>
      </w:pPr>
      <w:r>
        <w:tab/>
      </w:r>
      <w:r>
        <w:t>DOL = 1 + FC/OCF</w:t>
      </w:r>
    </w:p>
    <w:p>
      <w:pPr>
        <w:tabs>
          <w:tab w:val="left" w:pos="440"/>
        </w:tabs>
        <w:ind w:left="440" w:hanging="440"/>
        <w:jc w:val="both"/>
      </w:pPr>
      <w:r>
        <w:tab/>
      </w:r>
      <w:r>
        <w:t xml:space="preserve">DOL = 1 + ($180,000/$362,400) </w:t>
      </w:r>
    </w:p>
    <w:p>
      <w:pPr>
        <w:tabs>
          <w:tab w:val="left" w:pos="440"/>
        </w:tabs>
        <w:ind w:left="440" w:hanging="440"/>
        <w:jc w:val="both"/>
      </w:pPr>
      <w:r>
        <w:tab/>
      </w:r>
      <w:r>
        <w:t>DOL = 1.4967</w:t>
      </w:r>
    </w:p>
    <w:p>
      <w:pPr>
        <w:tabs>
          <w:tab w:val="left" w:pos="440"/>
        </w:tabs>
        <w:ind w:left="440" w:hanging="440"/>
        <w:jc w:val="both"/>
      </w:pPr>
    </w:p>
    <w:p>
      <w:pPr>
        <w:tabs>
          <w:tab w:val="left" w:pos="440"/>
        </w:tabs>
        <w:ind w:left="440" w:hanging="440"/>
        <w:jc w:val="both"/>
      </w:pPr>
      <w:r>
        <w:tab/>
      </w:r>
      <w:r>
        <w:t>The accounting breakeven is:</w:t>
      </w:r>
    </w:p>
    <w:p>
      <w:pPr>
        <w:tabs>
          <w:tab w:val="left" w:pos="440"/>
        </w:tabs>
        <w:ind w:left="440" w:hanging="440"/>
        <w:jc w:val="both"/>
      </w:pPr>
    </w:p>
    <w:p>
      <w:pPr>
        <w:tabs>
          <w:tab w:val="left" w:pos="440"/>
        </w:tabs>
        <w:ind w:left="440" w:hanging="440"/>
        <w:jc w:val="both"/>
      </w:pPr>
      <w:r>
        <w:tab/>
      </w:r>
      <w:r>
        <w:t>Q</w:t>
      </w:r>
      <w:r>
        <w:rPr>
          <w:vertAlign w:val="subscript"/>
        </w:rPr>
        <w:t>A</w:t>
      </w:r>
      <w:r>
        <w:t xml:space="preserve">= (FC + D)/(P – v) </w:t>
      </w:r>
    </w:p>
    <w:p>
      <w:pPr>
        <w:tabs>
          <w:tab w:val="left" w:pos="440"/>
        </w:tabs>
        <w:ind w:left="440" w:hanging="440"/>
        <w:jc w:val="both"/>
      </w:pPr>
      <w:r>
        <w:tab/>
      </w:r>
      <w:r>
        <w:t>Q</w:t>
      </w:r>
      <w:r>
        <w:rPr>
          <w:position w:val="-4"/>
          <w:sz w:val="16"/>
        </w:rPr>
        <w:t>A</w:t>
      </w:r>
      <w:r>
        <w:t xml:space="preserve"> = [$180,000 + ($420,000/4)]/($25 – 16) </w:t>
      </w:r>
    </w:p>
    <w:p>
      <w:pPr>
        <w:tabs>
          <w:tab w:val="left" w:pos="440"/>
        </w:tabs>
        <w:ind w:left="440" w:hanging="440"/>
        <w:jc w:val="both"/>
      </w:pPr>
      <w:r>
        <w:tab/>
      </w:r>
      <w:r>
        <w:t>Q</w:t>
      </w:r>
      <w:r>
        <w:rPr>
          <w:vertAlign w:val="subscript"/>
        </w:rPr>
        <w:t>A</w:t>
      </w:r>
      <w:r>
        <w:t xml:space="preserve"> = 31,667</w:t>
      </w:r>
    </w:p>
    <w:p>
      <w:pPr>
        <w:tabs>
          <w:tab w:val="left" w:pos="440"/>
        </w:tabs>
        <w:ind w:left="440" w:hanging="440"/>
        <w:jc w:val="both"/>
      </w:pPr>
    </w:p>
    <w:p>
      <w:pPr>
        <w:tabs>
          <w:tab w:val="left" w:pos="440"/>
        </w:tabs>
        <w:ind w:left="440" w:hanging="440"/>
        <w:jc w:val="both"/>
      </w:pPr>
      <w:r>
        <w:tab/>
      </w:r>
      <w:r>
        <w:t>And, at the accounting breakeven level, the DOL is:</w:t>
      </w:r>
    </w:p>
    <w:p>
      <w:pPr>
        <w:tabs>
          <w:tab w:val="left" w:pos="440"/>
        </w:tabs>
        <w:ind w:left="440" w:hanging="440"/>
        <w:jc w:val="both"/>
      </w:pPr>
    </w:p>
    <w:p>
      <w:pPr>
        <w:tabs>
          <w:tab w:val="left" w:pos="440"/>
        </w:tabs>
        <w:ind w:left="440" w:hanging="440"/>
        <w:jc w:val="both"/>
      </w:pPr>
      <w:r>
        <w:tab/>
      </w:r>
      <w:r>
        <w:t xml:space="preserve">DOL = 1 + [$180,000/($420,000/4)] </w:t>
      </w:r>
    </w:p>
    <w:p>
      <w:pPr>
        <w:tabs>
          <w:tab w:val="left" w:pos="440"/>
        </w:tabs>
        <w:ind w:left="440" w:hanging="440"/>
        <w:jc w:val="both"/>
      </w:pPr>
      <w:r>
        <w:tab/>
      </w:r>
      <w:r>
        <w:t>DOL = 2.7143</w:t>
      </w:r>
    </w:p>
    <w:p>
      <w:pPr>
        <w:tabs>
          <w:tab w:val="left" w:pos="440"/>
        </w:tabs>
        <w:ind w:left="440" w:hanging="440"/>
        <w:jc w:val="both"/>
      </w:pPr>
    </w:p>
    <w:p>
      <w:pPr>
        <w:tabs>
          <w:tab w:val="left" w:pos="440"/>
          <w:tab w:val="left" w:pos="1080"/>
          <w:tab w:val="right" w:pos="4230"/>
          <w:tab w:val="right" w:pos="6300"/>
          <w:tab w:val="right" w:pos="8280"/>
        </w:tabs>
        <w:ind w:left="907" w:hanging="907"/>
        <w:jc w:val="both"/>
      </w:pPr>
      <w:r>
        <w:rPr>
          <w:b/>
        </w:rPr>
        <w:br w:type="page"/>
      </w:r>
      <w:r>
        <w:rPr>
          <w:b/>
        </w:rPr>
        <w:t>19.</w:t>
      </w:r>
      <w:r>
        <w:tab/>
      </w:r>
      <w:r>
        <w:rPr>
          <w:i/>
          <w:iCs/>
        </w:rPr>
        <w:t>a</w:t>
      </w:r>
      <w:r>
        <w:t>.</w:t>
      </w:r>
      <w:r>
        <w:tab/>
      </w:r>
      <w:r>
        <w:t>The base-case, best-case, and worst-case values are shown below. Remember that in the best-case, sales and price increase, while costs decrease. In the worst-case, sales and price decrease, and costs increase.</w:t>
      </w:r>
    </w:p>
    <w:p>
      <w:pPr>
        <w:tabs>
          <w:tab w:val="left" w:pos="440"/>
          <w:tab w:val="left" w:pos="1080"/>
          <w:tab w:val="right" w:pos="4230"/>
          <w:tab w:val="right" w:pos="6300"/>
          <w:tab w:val="right" w:pos="8280"/>
        </w:tabs>
        <w:ind w:left="440" w:hanging="440"/>
        <w:jc w:val="both"/>
      </w:pPr>
      <w:r>
        <w:tab/>
      </w:r>
      <w:r>
        <w:tab/>
      </w:r>
      <w:r>
        <w:tab/>
      </w:r>
      <w:r>
        <w:tab/>
      </w:r>
    </w:p>
    <w:p>
      <w:pPr>
        <w:tabs>
          <w:tab w:val="right" w:pos="-720"/>
          <w:tab w:val="left" w:pos="720"/>
          <w:tab w:val="left" w:pos="900"/>
          <w:tab w:val="right" w:pos="1710"/>
          <w:tab w:val="right" w:pos="3060"/>
          <w:tab w:val="right" w:pos="4680"/>
          <w:tab w:val="right" w:pos="6300"/>
          <w:tab w:val="right" w:pos="8640"/>
        </w:tabs>
        <w:ind w:left="440" w:hanging="440"/>
        <w:jc w:val="both"/>
      </w:pPr>
      <w:r>
        <w:tab/>
      </w:r>
      <w:r>
        <w:tab/>
      </w:r>
      <w:r>
        <w:tab/>
      </w:r>
      <w:r>
        <w:rPr>
          <w:u w:val="single"/>
        </w:rPr>
        <w:t>Scenario</w:t>
      </w:r>
      <w:r>
        <w:tab/>
      </w:r>
      <w:r>
        <w:tab/>
      </w:r>
      <w:r>
        <w:rPr>
          <w:u w:val="single"/>
        </w:rPr>
        <w:t>Unit Sales</w:t>
      </w:r>
      <w:r>
        <w:tab/>
      </w:r>
      <w:r>
        <w:rPr>
          <w:u w:val="single"/>
        </w:rPr>
        <w:t>Variable Cost</w:t>
      </w:r>
      <w:r>
        <w:tab/>
      </w:r>
      <w:r>
        <w:rPr>
          <w:u w:val="single"/>
        </w:rPr>
        <w:t>Fixed Costs</w:t>
      </w:r>
    </w:p>
    <w:p>
      <w:pPr>
        <w:tabs>
          <w:tab w:val="right" w:pos="-720"/>
          <w:tab w:val="left" w:pos="440"/>
          <w:tab w:val="left" w:pos="720"/>
          <w:tab w:val="left" w:pos="907"/>
          <w:tab w:val="right" w:pos="1710"/>
          <w:tab w:val="right" w:pos="3060"/>
          <w:tab w:val="right" w:pos="4680"/>
          <w:tab w:val="right" w:pos="6300"/>
          <w:tab w:val="right" w:pos="8640"/>
        </w:tabs>
        <w:ind w:left="440" w:hanging="440"/>
        <w:jc w:val="both"/>
      </w:pPr>
      <w:r>
        <w:tab/>
      </w:r>
      <w:r>
        <w:tab/>
      </w:r>
      <w:r>
        <w:tab/>
      </w:r>
      <w:r>
        <w:t>Base</w:t>
      </w:r>
      <w:r>
        <w:tab/>
      </w:r>
      <w:r>
        <w:tab/>
      </w:r>
      <w:r>
        <w:t>180</w:t>
      </w:r>
      <w:r>
        <w:tab/>
      </w:r>
      <w:r>
        <w:t>$9,800</w:t>
      </w:r>
      <w:r>
        <w:tab/>
      </w:r>
      <w:r>
        <w:t>$430,000</w:t>
      </w:r>
    </w:p>
    <w:p>
      <w:pPr>
        <w:tabs>
          <w:tab w:val="left" w:pos="440"/>
          <w:tab w:val="left" w:pos="720"/>
          <w:tab w:val="left" w:pos="907"/>
          <w:tab w:val="right" w:pos="1714"/>
          <w:tab w:val="right" w:pos="1800"/>
          <w:tab w:val="right" w:pos="3060"/>
          <w:tab w:val="right" w:pos="4680"/>
          <w:tab w:val="right" w:pos="6300"/>
          <w:tab w:val="right" w:pos="8640"/>
        </w:tabs>
        <w:ind w:left="440" w:hanging="440"/>
        <w:jc w:val="both"/>
      </w:pPr>
      <w:r>
        <w:tab/>
      </w:r>
      <w:r>
        <w:tab/>
      </w:r>
      <w:r>
        <w:tab/>
      </w:r>
      <w:r>
        <w:t>Best</w:t>
      </w:r>
      <w:r>
        <w:tab/>
      </w:r>
      <w:r>
        <w:tab/>
      </w:r>
      <w:r>
        <w:tab/>
      </w:r>
      <w:r>
        <w:t>198</w:t>
      </w:r>
      <w:r>
        <w:tab/>
      </w:r>
      <w:r>
        <w:t>8,820</w:t>
      </w:r>
      <w:r>
        <w:tab/>
      </w:r>
      <w:r>
        <w:t>387,000</w:t>
      </w:r>
    </w:p>
    <w:p>
      <w:pPr>
        <w:tabs>
          <w:tab w:val="left" w:pos="440"/>
          <w:tab w:val="left" w:pos="720"/>
          <w:tab w:val="left" w:pos="907"/>
          <w:tab w:val="right" w:pos="1714"/>
          <w:tab w:val="right" w:pos="1800"/>
          <w:tab w:val="right" w:pos="3060"/>
          <w:tab w:val="right" w:pos="4680"/>
          <w:tab w:val="right" w:pos="6300"/>
          <w:tab w:val="right" w:pos="8640"/>
        </w:tabs>
        <w:ind w:left="440" w:hanging="440"/>
        <w:jc w:val="both"/>
      </w:pPr>
      <w:r>
        <w:tab/>
      </w:r>
      <w:r>
        <w:tab/>
      </w:r>
      <w:r>
        <w:tab/>
      </w:r>
      <w:r>
        <w:t>Worst</w:t>
      </w:r>
      <w:r>
        <w:tab/>
      </w:r>
      <w:r>
        <w:tab/>
      </w:r>
      <w:r>
        <w:tab/>
      </w:r>
      <w:r>
        <w:t>162</w:t>
      </w:r>
      <w:r>
        <w:tab/>
      </w:r>
      <w:r>
        <w:t>10,780</w:t>
      </w:r>
      <w:r>
        <w:tab/>
      </w:r>
      <w:r>
        <w:t>473,000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Using the tax shield approach, the OCF and NPV for the base case estimate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base</w:t>
      </w:r>
      <w:r>
        <w:rPr>
          <w:rFonts w:ascii="Times New Roman" w:hAnsi="Times New Roman"/>
        </w:rPr>
        <w:t xml:space="preserve"> = [($16,000 – 9,800)(180) – $430,000](0.65) + 0.35($1,400,000/4)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base</w:t>
      </w:r>
      <w:r>
        <w:rPr>
          <w:rFonts w:ascii="Times New Roman" w:hAnsi="Times New Roman"/>
        </w:rPr>
        <w:t xml:space="preserve"> = $568,400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base</w:t>
      </w:r>
      <w:r>
        <w:rPr>
          <w:rFonts w:ascii="Times New Roman" w:hAnsi="Times New Roman"/>
        </w:rPr>
        <w:t xml:space="preserve"> = –$1,400,000 + $568,400(PVIFA</w:t>
      </w:r>
      <w:r>
        <w:rPr>
          <w:rFonts w:ascii="Times New Roman" w:hAnsi="Times New Roman"/>
          <w:vertAlign w:val="subscript"/>
        </w:rPr>
        <w:t>12%,4</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base</w:t>
      </w:r>
      <w:r>
        <w:rPr>
          <w:rFonts w:ascii="Times New Roman" w:hAnsi="Times New Roman"/>
        </w:rPr>
        <w:t xml:space="preserve"> = $326,429.37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OCF and NPV for the worst case estimate 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worst</w:t>
      </w:r>
      <w:r>
        <w:rPr>
          <w:rFonts w:ascii="Times New Roman" w:hAnsi="Times New Roman"/>
        </w:rPr>
        <w:t xml:space="preserve"> = [($16,000 – 10,780)(162) – $473,000](0.65) + 0.35($1,400,000/4)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worst</w:t>
      </w:r>
      <w:r>
        <w:rPr>
          <w:rFonts w:ascii="Times New Roman" w:hAnsi="Times New Roman"/>
        </w:rPr>
        <w:t xml:space="preserve"> = $364,716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worst</w:t>
      </w:r>
      <w:r>
        <w:rPr>
          <w:rFonts w:ascii="Times New Roman" w:hAnsi="Times New Roman"/>
        </w:rPr>
        <w:t xml:space="preserve"> = –$1,400,000 + $364,716(PVIFA</w:t>
      </w:r>
      <w:r>
        <w:rPr>
          <w:rFonts w:ascii="Times New Roman" w:hAnsi="Times New Roman"/>
          <w:vertAlign w:val="subscript"/>
        </w:rPr>
        <w:t>12%,4</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worst</w:t>
      </w:r>
      <w:r>
        <w:rPr>
          <w:rFonts w:ascii="Times New Roman" w:hAnsi="Times New Roman"/>
        </w:rPr>
        <w:t xml:space="preserve"> = –$292,230.10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OCF and NPV for the best case estimate 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best</w:t>
      </w:r>
      <w:r>
        <w:rPr>
          <w:rFonts w:ascii="Times New Roman" w:hAnsi="Times New Roman"/>
        </w:rPr>
        <w:t xml:space="preserve"> = [($16,000 – 8,820)(198) – $387,000](0.65) + 0.35($1,400,000/4)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best</w:t>
      </w:r>
      <w:r>
        <w:rPr>
          <w:rFonts w:ascii="Times New Roman" w:hAnsi="Times New Roman"/>
        </w:rPr>
        <w:t xml:space="preserve"> = $795,016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best</w:t>
      </w:r>
      <w:r>
        <w:rPr>
          <w:rFonts w:ascii="Times New Roman" w:hAnsi="Times New Roman"/>
        </w:rPr>
        <w:t xml:space="preserve"> = –$1,400,000 + $795,016(PVIFA</w:t>
      </w:r>
      <w:r>
        <w:rPr>
          <w:rFonts w:ascii="Times New Roman" w:hAnsi="Times New Roman"/>
          <w:vertAlign w:val="subscript"/>
        </w:rPr>
        <w:t>12%,4</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best</w:t>
      </w:r>
      <w:r>
        <w:rPr>
          <w:rFonts w:ascii="Times New Roman" w:hAnsi="Times New Roman"/>
        </w:rPr>
        <w:t xml:space="preserve"> = $1,014,741.33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w:t>
      </w:r>
      <w:r>
        <w:rPr>
          <w:rFonts w:ascii="Times New Roman" w:hAnsi="Times New Roman"/>
        </w:rPr>
        <w:tab/>
      </w:r>
      <w:r>
        <w:rPr>
          <w:rFonts w:ascii="Times New Roman" w:hAnsi="Times New Roman"/>
        </w:rPr>
        <w:t>To calculate the sensitivity of the NPV to changes in fixed costs we choose another level of fixed costs. We will use fixed costs of $440,000. The OCF using this level of fixed costs and the other base case values with the tax shield approach,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OCF = [($16,000 – 9,800)(180) – $440,000](0.65) + 0.35($1,400,000/4)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 = $561,900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NPV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–$1,400,000 + $561,900(PVIFA</w:t>
      </w:r>
      <w:r>
        <w:rPr>
          <w:rFonts w:ascii="Times New Roman" w:hAnsi="Times New Roman"/>
          <w:vertAlign w:val="subscript"/>
        </w:rPr>
        <w:t>12%,4</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$306,686.60</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sensitivity of NPV to changes in fixed costs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44"/>
      </w:r>
      <w:r>
        <w:rPr>
          <w:rFonts w:ascii="Times New Roman" w:hAnsi="Times New Roman"/>
        </w:rPr>
        <w:t>NPV/</w:t>
      </w:r>
      <w:r>
        <w:rPr>
          <w:rFonts w:ascii="Times New Roman" w:hAnsi="Times New Roman"/>
        </w:rPr>
        <w:sym w:font="Symbol" w:char="F044"/>
      </w:r>
      <w:r>
        <w:rPr>
          <w:rFonts w:ascii="Times New Roman" w:hAnsi="Times New Roman"/>
        </w:rPr>
        <w:t xml:space="preserve">FC = ($326,429.37 – 306,686.60)/($430,000 – 440,000)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44"/>
      </w:r>
      <w:r>
        <w:rPr>
          <w:rFonts w:ascii="Times New Roman" w:hAnsi="Times New Roman"/>
        </w:rPr>
        <w:t>NPV/</w:t>
      </w:r>
      <w:r>
        <w:rPr>
          <w:rFonts w:ascii="Times New Roman" w:hAnsi="Times New Roman"/>
        </w:rPr>
        <w:sym w:font="Symbol" w:char="F044"/>
      </w:r>
      <w:r>
        <w:rPr>
          <w:rFonts w:ascii="Times New Roman" w:hAnsi="Times New Roman"/>
        </w:rPr>
        <w:t>FC = –$1.974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For every dollar FC increase, NPV falls by $1.974.</w:t>
      </w:r>
    </w:p>
    <w:p>
      <w:pPr>
        <w:tabs>
          <w:tab w:val="left" w:pos="440"/>
          <w:tab w:val="left" w:pos="907"/>
        </w:tabs>
        <w:ind w:left="440" w:hanging="440"/>
        <w:jc w:val="both"/>
      </w:pPr>
      <w:r>
        <w:br w:type="page"/>
      </w:r>
      <w:r>
        <w:tab/>
      </w:r>
      <w:r>
        <w:rPr>
          <w:i/>
          <w:iCs/>
        </w:rPr>
        <w:t>c</w:t>
      </w:r>
      <w:r>
        <w:t>.</w:t>
      </w:r>
      <w:r>
        <w:tab/>
      </w:r>
      <w:r>
        <w:t xml:space="preserve">The cash breakeven is: </w:t>
      </w:r>
    </w:p>
    <w:p>
      <w:pPr>
        <w:tabs>
          <w:tab w:val="left" w:pos="440"/>
          <w:tab w:val="left" w:pos="907"/>
        </w:tabs>
        <w:ind w:left="440" w:hanging="440"/>
        <w:jc w:val="both"/>
      </w:pPr>
    </w:p>
    <w:p>
      <w:pPr>
        <w:tabs>
          <w:tab w:val="left" w:pos="440"/>
          <w:tab w:val="left" w:pos="907"/>
        </w:tabs>
        <w:ind w:left="440" w:hanging="440"/>
        <w:jc w:val="both"/>
      </w:pPr>
      <w:r>
        <w:tab/>
      </w:r>
      <w:r>
        <w:tab/>
      </w:r>
      <w:r>
        <w:t>Q</w:t>
      </w:r>
      <w:r>
        <w:rPr>
          <w:vertAlign w:val="subscript"/>
        </w:rPr>
        <w:t>C</w:t>
      </w:r>
      <w:r>
        <w:t xml:space="preserve"> = FC/(P – v)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w:t>
      </w:r>
      <w:r>
        <w:rPr>
          <w:rFonts w:ascii="Times New Roman" w:hAnsi="Times New Roman"/>
          <w:position w:val="-4"/>
          <w:sz w:val="16"/>
        </w:rPr>
        <w:t>C</w:t>
      </w:r>
      <w:r>
        <w:rPr>
          <w:rFonts w:ascii="Times New Roman" w:hAnsi="Times New Roman"/>
        </w:rPr>
        <w:t xml:space="preserve"> = $430,000/($16,000 – 9,800)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w:t>
      </w:r>
      <w:r>
        <w:rPr>
          <w:rFonts w:ascii="Times New Roman" w:hAnsi="Times New Roman"/>
          <w:vertAlign w:val="subscript"/>
        </w:rPr>
        <w:t>C</w:t>
      </w:r>
      <w:r>
        <w:rPr>
          <w:rFonts w:ascii="Times New Roman" w:hAnsi="Times New Roman"/>
        </w:rPr>
        <w:t xml:space="preserve"> = 69.35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d</w:t>
      </w:r>
      <w:r>
        <w:rPr>
          <w:rFonts w:ascii="Times New Roman" w:hAnsi="Times New Roman"/>
        </w:rPr>
        <w:t>.</w:t>
      </w:r>
      <w:r>
        <w:rPr>
          <w:rFonts w:ascii="Times New Roman" w:hAnsi="Times New Roman"/>
        </w:rPr>
        <w:tab/>
      </w:r>
      <w:r>
        <w:rPr>
          <w:rFonts w:ascii="Times New Roman" w:hAnsi="Times New Roman"/>
        </w:rPr>
        <w:t>The accounting breakeven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w:t>
      </w:r>
      <w:r>
        <w:rPr>
          <w:rFonts w:ascii="Times New Roman" w:hAnsi="Times New Roman"/>
          <w:vertAlign w:val="subscript"/>
        </w:rPr>
        <w:t>A</w:t>
      </w:r>
      <w:r>
        <w:rPr>
          <w:rFonts w:ascii="Times New Roman" w:hAnsi="Times New Roman"/>
        </w:rPr>
        <w:t>= (FC + D)/(P – v)</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w:t>
      </w:r>
      <w:r>
        <w:rPr>
          <w:rFonts w:ascii="Times New Roman" w:hAnsi="Times New Roman"/>
          <w:position w:val="-4"/>
          <w:sz w:val="16"/>
        </w:rPr>
        <w:t>A</w:t>
      </w:r>
      <w:r>
        <w:rPr>
          <w:rFonts w:ascii="Times New Roman" w:hAnsi="Times New Roman"/>
        </w:rPr>
        <w:t xml:space="preserve"> = [$430,000 + ($1,400,000/4)]/($16,000 – 9,800)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w:t>
      </w:r>
      <w:r>
        <w:rPr>
          <w:rFonts w:ascii="Times New Roman" w:hAnsi="Times New Roman"/>
          <w:vertAlign w:val="subscript"/>
        </w:rPr>
        <w:t>A</w:t>
      </w:r>
      <w:r>
        <w:rPr>
          <w:rFonts w:ascii="Times New Roman" w:hAnsi="Times New Roman"/>
        </w:rPr>
        <w:t xml:space="preserve"> = 125.81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At the accounting breakeven, the DOL is:</w:t>
      </w:r>
    </w:p>
    <w:p>
      <w:pPr>
        <w:pStyle w:val="28"/>
        <w:rPr>
          <w:rFonts w:ascii="Times New Roman" w:hAnsi="Times New Roman"/>
        </w:rPr>
      </w:pPr>
    </w:p>
    <w:p>
      <w:pPr>
        <w:tabs>
          <w:tab w:val="left" w:pos="440"/>
          <w:tab w:val="left" w:pos="900"/>
          <w:tab w:val="left" w:pos="2250"/>
        </w:tabs>
        <w:jc w:val="both"/>
      </w:pPr>
      <w:r>
        <w:tab/>
      </w:r>
      <w:r>
        <w:tab/>
      </w:r>
      <w:r>
        <w:t>DOL = 1 + FC/OCF</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DOL = 1 + ($430,000/$350,000) = 2.229</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For each 1% increase in unit sales, OCF will increase by 2.229%.</w:t>
      </w:r>
    </w:p>
    <w:p>
      <w:pPr>
        <w:pStyle w:val="28"/>
        <w:rPr>
          <w:rFonts w:ascii="Times New Roman" w:hAnsi="Times New Roman"/>
          <w:b/>
        </w:rPr>
      </w:pPr>
    </w:p>
    <w:p>
      <w:pPr>
        <w:pStyle w:val="28"/>
        <w:ind w:left="446" w:hanging="446"/>
        <w:rPr>
          <w:rFonts w:ascii="Times New Roman" w:hAnsi="Times New Roman"/>
        </w:rPr>
      </w:pPr>
      <w:r>
        <w:rPr>
          <w:rFonts w:ascii="Times New Roman" w:hAnsi="Times New Roman"/>
          <w:b/>
        </w:rPr>
        <w:t>20.</w:t>
      </w:r>
      <w:r>
        <w:rPr>
          <w:rFonts w:ascii="Times New Roman" w:hAnsi="Times New Roman"/>
        </w:rPr>
        <w:tab/>
      </w:r>
      <w:r>
        <w:rPr>
          <w:rFonts w:ascii="Times New Roman" w:hAnsi="Times New Roman"/>
        </w:rPr>
        <w:t>The marketing study and the research and development are both sunk costs and should be ignored. We will calculate the sales and variable costs first. Since we will lose sales of the expensive clubs and gain sales of the cheap clubs, these must be accounted for as erosion. The total sales for the new project will be:</w:t>
      </w:r>
    </w:p>
    <w:p>
      <w:pPr>
        <w:pStyle w:val="28"/>
        <w:rPr>
          <w:rFonts w:ascii="Times New Roman" w:hAnsi="Times New Roman"/>
        </w:rPr>
      </w:pPr>
    </w:p>
    <w:tbl>
      <w:tblPr>
        <w:tblStyle w:val="17"/>
        <w:tblW w:w="5698" w:type="dxa"/>
        <w:tblInd w:w="0" w:type="dxa"/>
        <w:tblLayout w:type="fixed"/>
        <w:tblCellMar>
          <w:top w:w="0" w:type="dxa"/>
          <w:left w:w="108" w:type="dxa"/>
          <w:bottom w:w="0" w:type="dxa"/>
          <w:right w:w="108" w:type="dxa"/>
        </w:tblCellMar>
      </w:tblPr>
      <w:tblGrid>
        <w:gridCol w:w="720"/>
        <w:gridCol w:w="1440"/>
        <w:gridCol w:w="3538"/>
      </w:tblGrid>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b/>
              </w:rPr>
            </w:pPr>
          </w:p>
        </w:tc>
        <w:tc>
          <w:tcPr>
            <w:tcW w:w="1440" w:type="dxa"/>
          </w:tcPr>
          <w:p>
            <w:pPr>
              <w:pStyle w:val="28"/>
              <w:ind w:left="0" w:firstLine="0"/>
              <w:jc w:val="left"/>
              <w:rPr>
                <w:rFonts w:ascii="Times New Roman" w:hAnsi="Times New Roman"/>
                <w:u w:val="single"/>
              </w:rPr>
            </w:pPr>
            <w:r>
              <w:rPr>
                <w:rFonts w:ascii="Times New Roman" w:hAnsi="Times New Roman"/>
                <w:u w:val="single"/>
              </w:rPr>
              <w:t>Sales</w:t>
            </w:r>
          </w:p>
        </w:tc>
        <w:tc>
          <w:tcPr>
            <w:tcW w:w="3538" w:type="dxa"/>
          </w:tcPr>
          <w:p>
            <w:pPr>
              <w:pStyle w:val="28"/>
              <w:ind w:left="0" w:firstLine="0"/>
              <w:jc w:val="right"/>
              <w:rPr>
                <w:rFonts w:ascii="Times New Roman" w:hAnsi="Times New Roman"/>
              </w:rPr>
            </w:pP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New clubs</w:t>
            </w:r>
          </w:p>
        </w:tc>
        <w:tc>
          <w:tcPr>
            <w:tcW w:w="3538" w:type="dxa"/>
          </w:tcPr>
          <w:p>
            <w:pPr>
              <w:pStyle w:val="28"/>
              <w:ind w:left="0" w:firstLine="0"/>
              <w:jc w:val="right"/>
              <w:rPr>
                <w:rFonts w:ascii="Times New Roman" w:hAnsi="Times New Roman"/>
              </w:rPr>
            </w:pPr>
            <w:r>
              <w:rPr>
                <w:rFonts w:ascii="Times New Roman" w:hAnsi="Times New Roman"/>
              </w:rPr>
              <w:t xml:space="preserve">$825 </w:t>
            </w:r>
            <w:r>
              <w:rPr>
                <w:rFonts w:ascii="Times New Roman" w:hAnsi="Times New Roman"/>
              </w:rPr>
              <w:sym w:font="Symbol" w:char="F0B4"/>
            </w:r>
            <w:r>
              <w:rPr>
                <w:rFonts w:ascii="Times New Roman" w:hAnsi="Times New Roman"/>
              </w:rPr>
              <w:t xml:space="preserve"> 55,000 =  $45,375,000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Exp. clubs</w:t>
            </w:r>
          </w:p>
        </w:tc>
        <w:tc>
          <w:tcPr>
            <w:tcW w:w="3538" w:type="dxa"/>
          </w:tcPr>
          <w:p>
            <w:pPr>
              <w:pStyle w:val="28"/>
              <w:ind w:left="0" w:firstLine="0"/>
              <w:jc w:val="right"/>
              <w:rPr>
                <w:rFonts w:ascii="Times New Roman" w:hAnsi="Times New Roman"/>
              </w:rPr>
            </w:pPr>
            <w:r>
              <w:rPr>
                <w:rFonts w:ascii="Times New Roman" w:hAnsi="Times New Roman"/>
              </w:rPr>
              <w:t xml:space="preserve">$1,100 </w:t>
            </w:r>
            <w:r>
              <w:rPr>
                <w:rFonts w:ascii="Times New Roman" w:hAnsi="Times New Roman"/>
              </w:rPr>
              <w:sym w:font="Symbol" w:char="F0B4"/>
            </w:r>
            <w:r>
              <w:rPr>
                <w:rFonts w:ascii="Times New Roman" w:hAnsi="Times New Roman"/>
              </w:rPr>
              <w:t xml:space="preserve"> (–10,000) =  –11,000,000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Cheap clubs</w:t>
            </w:r>
          </w:p>
        </w:tc>
        <w:tc>
          <w:tcPr>
            <w:tcW w:w="3538" w:type="dxa"/>
          </w:tcPr>
          <w:p>
            <w:pPr>
              <w:pStyle w:val="28"/>
              <w:ind w:left="0" w:firstLine="0"/>
              <w:jc w:val="right"/>
              <w:rPr>
                <w:rFonts w:ascii="Times New Roman" w:hAnsi="Times New Roman"/>
              </w:rPr>
            </w:pPr>
            <w:r>
              <w:rPr>
                <w:rFonts w:ascii="Times New Roman" w:hAnsi="Times New Roman"/>
              </w:rPr>
              <w:t xml:space="preserve">$410 </w:t>
            </w:r>
            <w:r>
              <w:rPr>
                <w:rFonts w:ascii="Times New Roman" w:hAnsi="Times New Roman"/>
              </w:rPr>
              <w:sym w:font="Symbol" w:char="F0B4"/>
            </w:r>
            <w:r>
              <w:rPr>
                <w:rFonts w:ascii="Times New Roman" w:hAnsi="Times New Roman"/>
              </w:rPr>
              <w:t xml:space="preserve"> 12,000 =  </w:t>
            </w:r>
            <w:r>
              <w:rPr>
                <w:rFonts w:ascii="Times New Roman" w:hAnsi="Times New Roman"/>
                <w:u w:val="single"/>
              </w:rPr>
              <w:t xml:space="preserve">    4,920,000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p>
        </w:tc>
        <w:tc>
          <w:tcPr>
            <w:tcW w:w="3538" w:type="dxa"/>
          </w:tcPr>
          <w:p>
            <w:pPr>
              <w:pStyle w:val="28"/>
              <w:ind w:left="0" w:firstLine="0"/>
              <w:jc w:val="right"/>
              <w:rPr>
                <w:rFonts w:ascii="Times New Roman" w:hAnsi="Times New Roman"/>
              </w:rPr>
            </w:pPr>
            <w:r>
              <w:rPr>
                <w:rFonts w:ascii="Times New Roman" w:hAnsi="Times New Roman"/>
              </w:rPr>
              <w:t>$39,295,000</w:t>
            </w:r>
          </w:p>
        </w:tc>
      </w:tr>
    </w:tbl>
    <w:p>
      <w:pPr>
        <w:pStyle w:val="28"/>
        <w:ind w:left="446" w:hanging="446"/>
        <w:rPr>
          <w:rFonts w:ascii="Times New Roman" w:hAnsi="Times New Roman"/>
        </w:rPr>
      </w:pPr>
    </w:p>
    <w:p>
      <w:pPr>
        <w:pStyle w:val="28"/>
        <w:ind w:left="446" w:hanging="446"/>
        <w:rPr>
          <w:rFonts w:ascii="Times New Roman" w:hAnsi="Times New Roman"/>
        </w:rPr>
      </w:pPr>
      <w:r>
        <w:rPr>
          <w:rFonts w:ascii="Times New Roman" w:hAnsi="Times New Roman"/>
        </w:rPr>
        <w:tab/>
      </w:r>
      <w:r>
        <w:rPr>
          <w:rFonts w:ascii="Times New Roman" w:hAnsi="Times New Roman"/>
        </w:rPr>
        <w:t>For the variable costs, we must include the units gained or lost from the existing clubs. Note that the variable costs of the expensive clubs are an inflow. If we are not producing the sets anymore, we will save these variable costs, which is an inflow. So:</w:t>
      </w:r>
    </w:p>
    <w:p>
      <w:pPr>
        <w:pStyle w:val="28"/>
        <w:rPr>
          <w:rFonts w:ascii="Times New Roman" w:hAnsi="Times New Roman"/>
        </w:rPr>
      </w:pPr>
      <w:r>
        <w:rPr>
          <w:rFonts w:ascii="Times New Roman" w:hAnsi="Times New Roman"/>
        </w:rPr>
        <w:tab/>
      </w:r>
    </w:p>
    <w:tbl>
      <w:tblPr>
        <w:tblStyle w:val="17"/>
        <w:tblW w:w="5688" w:type="dxa"/>
        <w:tblInd w:w="0" w:type="dxa"/>
        <w:tblLayout w:type="fixed"/>
        <w:tblCellMar>
          <w:top w:w="0" w:type="dxa"/>
          <w:left w:w="108" w:type="dxa"/>
          <w:bottom w:w="0" w:type="dxa"/>
          <w:right w:w="108" w:type="dxa"/>
        </w:tblCellMar>
      </w:tblPr>
      <w:tblGrid>
        <w:gridCol w:w="720"/>
        <w:gridCol w:w="1440"/>
        <w:gridCol w:w="3528"/>
      </w:tblGrid>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u w:val="single"/>
              </w:rPr>
            </w:pPr>
          </w:p>
        </w:tc>
        <w:tc>
          <w:tcPr>
            <w:tcW w:w="1440" w:type="dxa"/>
          </w:tcPr>
          <w:p>
            <w:pPr>
              <w:pStyle w:val="28"/>
              <w:ind w:left="0" w:firstLine="0"/>
              <w:jc w:val="left"/>
              <w:rPr>
                <w:rFonts w:ascii="Times New Roman" w:hAnsi="Times New Roman"/>
                <w:u w:val="single"/>
              </w:rPr>
            </w:pPr>
            <w:r>
              <w:rPr>
                <w:rFonts w:ascii="Times New Roman" w:hAnsi="Times New Roman"/>
                <w:u w:val="single"/>
              </w:rPr>
              <w:t>Var. Costs</w:t>
            </w:r>
          </w:p>
        </w:tc>
        <w:tc>
          <w:tcPr>
            <w:tcW w:w="3528" w:type="dxa"/>
          </w:tcPr>
          <w:p>
            <w:pPr>
              <w:pStyle w:val="28"/>
              <w:ind w:left="0" w:firstLine="0"/>
              <w:jc w:val="right"/>
              <w:rPr>
                <w:rFonts w:ascii="Times New Roman" w:hAnsi="Times New Roman"/>
              </w:rPr>
            </w:pP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New clubs</w:t>
            </w:r>
          </w:p>
        </w:tc>
        <w:tc>
          <w:tcPr>
            <w:tcW w:w="3528" w:type="dxa"/>
          </w:tcPr>
          <w:p>
            <w:pPr>
              <w:pStyle w:val="28"/>
              <w:ind w:left="0" w:firstLine="0"/>
              <w:jc w:val="right"/>
              <w:rPr>
                <w:rFonts w:ascii="Times New Roman" w:hAnsi="Times New Roman"/>
              </w:rPr>
            </w:pPr>
            <w:r>
              <w:rPr>
                <w:rFonts w:ascii="Times New Roman" w:hAnsi="Times New Roman"/>
              </w:rPr>
              <w:t xml:space="preserve">–$395 </w:t>
            </w:r>
            <w:r>
              <w:rPr>
                <w:rFonts w:ascii="Times New Roman" w:hAnsi="Times New Roman"/>
              </w:rPr>
              <w:sym w:font="Symbol" w:char="F0B4"/>
            </w:r>
            <w:r>
              <w:rPr>
                <w:rFonts w:ascii="Times New Roman" w:hAnsi="Times New Roman"/>
              </w:rPr>
              <w:t xml:space="preserve"> 55,000 = –$21,725,000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Exp. clubs</w:t>
            </w:r>
          </w:p>
        </w:tc>
        <w:tc>
          <w:tcPr>
            <w:tcW w:w="3528" w:type="dxa"/>
          </w:tcPr>
          <w:p>
            <w:pPr>
              <w:pStyle w:val="28"/>
              <w:ind w:left="0" w:firstLine="0"/>
              <w:jc w:val="right"/>
              <w:rPr>
                <w:rFonts w:ascii="Times New Roman" w:hAnsi="Times New Roman"/>
              </w:rPr>
            </w:pPr>
            <w:r>
              <w:rPr>
                <w:rFonts w:ascii="Times New Roman" w:hAnsi="Times New Roman"/>
              </w:rPr>
              <w:t xml:space="preserve">–$650 </w:t>
            </w:r>
            <w:r>
              <w:rPr>
                <w:rFonts w:ascii="Times New Roman" w:hAnsi="Times New Roman"/>
              </w:rPr>
              <w:sym w:font="Symbol" w:char="F0B4"/>
            </w:r>
            <w:r>
              <w:rPr>
                <w:rFonts w:ascii="Times New Roman" w:hAnsi="Times New Roman"/>
              </w:rPr>
              <w:t xml:space="preserve"> (–10,000) =       6,500,000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Cheap clubs</w:t>
            </w:r>
          </w:p>
        </w:tc>
        <w:tc>
          <w:tcPr>
            <w:tcW w:w="3528" w:type="dxa"/>
          </w:tcPr>
          <w:p>
            <w:pPr>
              <w:pStyle w:val="28"/>
              <w:ind w:left="0" w:firstLine="0"/>
              <w:jc w:val="right"/>
              <w:rPr>
                <w:rFonts w:ascii="Times New Roman" w:hAnsi="Times New Roman"/>
              </w:rPr>
            </w:pPr>
            <w:r>
              <w:rPr>
                <w:rFonts w:ascii="Times New Roman" w:hAnsi="Times New Roman"/>
              </w:rPr>
              <w:t xml:space="preserve">–$185 </w:t>
            </w:r>
            <w:r>
              <w:rPr>
                <w:rFonts w:ascii="Times New Roman" w:hAnsi="Times New Roman"/>
              </w:rPr>
              <w:sym w:font="Symbol" w:char="F0B4"/>
            </w:r>
            <w:r>
              <w:rPr>
                <w:rFonts w:ascii="Times New Roman" w:hAnsi="Times New Roman"/>
              </w:rPr>
              <w:t xml:space="preserve"> 12,000 =  </w:t>
            </w:r>
            <w:r>
              <w:rPr>
                <w:rFonts w:ascii="Times New Roman" w:hAnsi="Times New Roman"/>
                <w:u w:val="single"/>
              </w:rPr>
              <w:t xml:space="preserve">   –2,220,000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p>
        </w:tc>
        <w:tc>
          <w:tcPr>
            <w:tcW w:w="3528" w:type="dxa"/>
          </w:tcPr>
          <w:p>
            <w:pPr>
              <w:pStyle w:val="28"/>
              <w:ind w:left="0" w:firstLine="0"/>
              <w:jc w:val="right"/>
              <w:rPr>
                <w:rFonts w:ascii="Times New Roman" w:hAnsi="Times New Roman"/>
              </w:rPr>
            </w:pPr>
            <w:r>
              <w:rPr>
                <w:rFonts w:ascii="Times New Roman" w:hAnsi="Times New Roman"/>
              </w:rPr>
              <w:t>–$17,445,000</w:t>
            </w:r>
          </w:p>
        </w:tc>
      </w:tr>
    </w:tbl>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The pro forma income statement will be:</w:t>
      </w:r>
    </w:p>
    <w:p>
      <w:pPr>
        <w:pStyle w:val="28"/>
        <w:rPr>
          <w:rFonts w:ascii="Times New Roman" w:hAnsi="Times New Roman"/>
        </w:rPr>
      </w:pPr>
    </w:p>
    <w:tbl>
      <w:tblPr>
        <w:tblStyle w:val="17"/>
        <w:tblW w:w="3798" w:type="dxa"/>
        <w:tblInd w:w="0" w:type="dxa"/>
        <w:tblLayout w:type="fixed"/>
        <w:tblCellMar>
          <w:top w:w="0" w:type="dxa"/>
          <w:left w:w="108" w:type="dxa"/>
          <w:bottom w:w="0" w:type="dxa"/>
          <w:right w:w="108" w:type="dxa"/>
        </w:tblCellMar>
      </w:tblPr>
      <w:tblGrid>
        <w:gridCol w:w="720"/>
        <w:gridCol w:w="1728"/>
        <w:gridCol w:w="1350"/>
      </w:tblGrid>
      <w:tr>
        <w:tblPrEx>
          <w:tblLayout w:type="fixed"/>
          <w:tblCellMar>
            <w:top w:w="0" w:type="dxa"/>
            <w:left w:w="108" w:type="dxa"/>
            <w:bottom w:w="0" w:type="dxa"/>
            <w:right w:w="108" w:type="dxa"/>
          </w:tblCellMar>
        </w:tblPrEx>
        <w:tc>
          <w:tcPr>
            <w:tcW w:w="720" w:type="dxa"/>
          </w:tcPr>
          <w:p>
            <w:pPr>
              <w:tabs>
                <w:tab w:val="left" w:pos="440"/>
              </w:tabs>
              <w:jc w:val="both"/>
              <w:rPr>
                <w:b/>
              </w:rPr>
            </w:pPr>
          </w:p>
        </w:tc>
        <w:tc>
          <w:tcPr>
            <w:tcW w:w="1728" w:type="dxa"/>
          </w:tcPr>
          <w:p>
            <w:pPr>
              <w:tabs>
                <w:tab w:val="left" w:pos="440"/>
              </w:tabs>
              <w:jc w:val="both"/>
            </w:pPr>
            <w:r>
              <w:t>Sales</w:t>
            </w:r>
          </w:p>
        </w:tc>
        <w:tc>
          <w:tcPr>
            <w:tcW w:w="1350" w:type="dxa"/>
            <w:vAlign w:val="bottom"/>
          </w:tcPr>
          <w:p>
            <w:pPr>
              <w:jc w:val="right"/>
              <w:rPr>
                <w:sz w:val="24"/>
              </w:rPr>
            </w:pPr>
            <w:r>
              <w:t>$39,295,000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Variable costs</w:t>
            </w:r>
          </w:p>
        </w:tc>
        <w:tc>
          <w:tcPr>
            <w:tcW w:w="1350" w:type="dxa"/>
            <w:vAlign w:val="bottom"/>
          </w:tcPr>
          <w:p>
            <w:pPr>
              <w:jc w:val="right"/>
              <w:rPr>
                <w:sz w:val="24"/>
              </w:rPr>
            </w:pPr>
            <w:r>
              <w:t>17,445,000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Costs</w:t>
            </w:r>
          </w:p>
        </w:tc>
        <w:tc>
          <w:tcPr>
            <w:tcW w:w="1350" w:type="dxa"/>
            <w:vAlign w:val="bottom"/>
          </w:tcPr>
          <w:p>
            <w:pPr>
              <w:jc w:val="right"/>
              <w:rPr>
                <w:sz w:val="24"/>
              </w:rPr>
            </w:pPr>
            <w:r>
              <w:t>9,200,000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Depreciation</w:t>
            </w:r>
          </w:p>
        </w:tc>
        <w:tc>
          <w:tcPr>
            <w:tcW w:w="1350" w:type="dxa"/>
            <w:vAlign w:val="bottom"/>
          </w:tcPr>
          <w:p>
            <w:pPr>
              <w:jc w:val="right"/>
              <w:rPr>
                <w:sz w:val="24"/>
                <w:u w:val="single"/>
              </w:rPr>
            </w:pPr>
            <w:r>
              <w:rPr>
                <w:u w:val="single"/>
              </w:rPr>
              <w:t xml:space="preserve">  4,200,000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EBT</w:t>
            </w:r>
          </w:p>
        </w:tc>
        <w:tc>
          <w:tcPr>
            <w:tcW w:w="1350" w:type="dxa"/>
            <w:vAlign w:val="bottom"/>
          </w:tcPr>
          <w:p>
            <w:pPr>
              <w:jc w:val="right"/>
              <w:rPr>
                <w:sz w:val="24"/>
              </w:rPr>
            </w:pPr>
            <w:r>
              <w:t>$8,450,000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Taxes</w:t>
            </w:r>
          </w:p>
        </w:tc>
        <w:tc>
          <w:tcPr>
            <w:tcW w:w="1350" w:type="dxa"/>
            <w:vAlign w:val="bottom"/>
          </w:tcPr>
          <w:p>
            <w:pPr>
              <w:jc w:val="right"/>
              <w:rPr>
                <w:sz w:val="24"/>
                <w:u w:val="single"/>
              </w:rPr>
            </w:pPr>
            <w:r>
              <w:rPr>
                <w:u w:val="single"/>
              </w:rPr>
              <w:t xml:space="preserve">  3,380,000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Net income</w:t>
            </w:r>
          </w:p>
        </w:tc>
        <w:tc>
          <w:tcPr>
            <w:tcW w:w="1350" w:type="dxa"/>
            <w:vAlign w:val="bottom"/>
          </w:tcPr>
          <w:p>
            <w:pPr>
              <w:jc w:val="right"/>
              <w:rPr>
                <w:sz w:val="24"/>
                <w:u w:val="double"/>
              </w:rPr>
            </w:pPr>
            <w:r>
              <w:rPr>
                <w:u w:val="double"/>
              </w:rPr>
              <w:t>$5,070,000</w:t>
            </w:r>
          </w:p>
        </w:tc>
      </w:tr>
    </w:tbl>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Using the bottom up OCF calculation,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 xml:space="preserve">OCF = NI + Depreciation = $5,070,000 + 4,200,000 </w:t>
      </w:r>
    </w:p>
    <w:p>
      <w:pPr>
        <w:pStyle w:val="28"/>
        <w:rPr>
          <w:rFonts w:ascii="Times New Roman" w:hAnsi="Times New Roman"/>
        </w:rPr>
      </w:pPr>
      <w:r>
        <w:rPr>
          <w:rFonts w:ascii="Times New Roman" w:hAnsi="Times New Roman"/>
        </w:rPr>
        <w:tab/>
      </w:r>
      <w:r>
        <w:rPr>
          <w:rFonts w:ascii="Times New Roman" w:hAnsi="Times New Roman"/>
        </w:rPr>
        <w:t>OCF = $9,270,000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So, the payback period is:</w:t>
      </w:r>
      <w:r>
        <w:rPr>
          <w:rFonts w:ascii="Times New Roman" w:hAnsi="Times New Roman"/>
        </w:rPr>
        <w:tab/>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 xml:space="preserve">Payback period = 3 + $2,990,000/$9,270,000 </w:t>
      </w:r>
    </w:p>
    <w:p>
      <w:pPr>
        <w:pStyle w:val="28"/>
        <w:rPr>
          <w:rFonts w:ascii="Times New Roman" w:hAnsi="Times New Roman"/>
        </w:rPr>
      </w:pPr>
      <w:r>
        <w:rPr>
          <w:rFonts w:ascii="Times New Roman" w:hAnsi="Times New Roman"/>
        </w:rPr>
        <w:tab/>
      </w:r>
      <w:r>
        <w:rPr>
          <w:rFonts w:ascii="Times New Roman" w:hAnsi="Times New Roman"/>
        </w:rPr>
        <w:t>Payback period = 3.323 years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The NPV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NPV = –$29,400,000 – 1,400,000 + $9,270,000(PVIFA</w:t>
      </w:r>
      <w:r>
        <w:rPr>
          <w:rFonts w:ascii="Times New Roman" w:hAnsi="Times New Roman"/>
          <w:vertAlign w:val="subscript"/>
        </w:rPr>
        <w:t>10%,7</w:t>
      </w:r>
      <w:r>
        <w:rPr>
          <w:rFonts w:ascii="Times New Roman" w:hAnsi="Times New Roman"/>
        </w:rPr>
        <w:t>) + $1,400,000/1.10</w:t>
      </w:r>
      <w:r>
        <w:rPr>
          <w:rFonts w:ascii="Times New Roman" w:hAnsi="Times New Roman"/>
          <w:vertAlign w:val="superscript"/>
        </w:rPr>
        <w:t>7</w:t>
      </w:r>
    </w:p>
    <w:p>
      <w:pPr>
        <w:pStyle w:val="28"/>
        <w:rPr>
          <w:rFonts w:ascii="Times New Roman" w:hAnsi="Times New Roman"/>
        </w:rPr>
      </w:pPr>
      <w:r>
        <w:rPr>
          <w:rFonts w:ascii="Times New Roman" w:hAnsi="Times New Roman"/>
        </w:rPr>
        <w:tab/>
      </w:r>
      <w:r>
        <w:rPr>
          <w:rFonts w:ascii="Times New Roman" w:hAnsi="Times New Roman"/>
        </w:rPr>
        <w:t>NPV = $15,048,663.81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And the IRR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IRR = –$29,400,000 – 1,400,000 + $9,270,000(PVIFA</w:t>
      </w:r>
      <w:r>
        <w:rPr>
          <w:rFonts w:ascii="Times New Roman" w:hAnsi="Times New Roman"/>
          <w:vertAlign w:val="subscript"/>
        </w:rPr>
        <w:t>IRR%,7</w:t>
      </w:r>
      <w:r>
        <w:rPr>
          <w:rFonts w:ascii="Times New Roman" w:hAnsi="Times New Roman"/>
        </w:rPr>
        <w:t>) + $1,400,000/IRR</w:t>
      </w:r>
      <w:r>
        <w:rPr>
          <w:rFonts w:ascii="Times New Roman" w:hAnsi="Times New Roman"/>
          <w:vertAlign w:val="superscript"/>
        </w:rPr>
        <w:t>7</w:t>
      </w:r>
    </w:p>
    <w:p>
      <w:pPr>
        <w:pStyle w:val="28"/>
        <w:rPr>
          <w:rFonts w:ascii="Times New Roman" w:hAnsi="Times New Roman"/>
        </w:rPr>
      </w:pPr>
      <w:r>
        <w:rPr>
          <w:rFonts w:ascii="Times New Roman" w:hAnsi="Times New Roman"/>
        </w:rPr>
        <w:tab/>
      </w:r>
      <w:r>
        <w:rPr>
          <w:rFonts w:ascii="Times New Roman" w:hAnsi="Times New Roman"/>
        </w:rPr>
        <w:t>IRR = 23.46%</w:t>
      </w:r>
    </w:p>
    <w:p>
      <w:pPr>
        <w:pStyle w:val="28"/>
        <w:rPr>
          <w:rFonts w:ascii="Times New Roman" w:hAnsi="Times New Roman"/>
        </w:rPr>
      </w:pPr>
    </w:p>
    <w:p>
      <w:pPr>
        <w:tabs>
          <w:tab w:val="left" w:pos="440"/>
          <w:tab w:val="left" w:pos="1080"/>
          <w:tab w:val="left" w:pos="3330"/>
          <w:tab w:val="right" w:pos="4230"/>
          <w:tab w:val="right" w:pos="6300"/>
          <w:tab w:val="right" w:pos="8280"/>
          <w:tab w:val="left" w:pos="8910"/>
        </w:tabs>
        <w:ind w:left="440" w:hanging="440"/>
        <w:jc w:val="both"/>
      </w:pPr>
      <w:r>
        <w:rPr>
          <w:b/>
        </w:rPr>
        <w:t>21.</w:t>
      </w:r>
      <w:r>
        <w:tab/>
      </w:r>
      <w:r>
        <w:t>The best case and worst cases for the variables are:</w:t>
      </w:r>
    </w:p>
    <w:p>
      <w:pPr>
        <w:tabs>
          <w:tab w:val="left" w:pos="440"/>
          <w:tab w:val="left" w:pos="1080"/>
          <w:tab w:val="left" w:pos="3330"/>
          <w:tab w:val="right" w:pos="4230"/>
          <w:tab w:val="right" w:pos="6300"/>
          <w:tab w:val="right" w:pos="8280"/>
          <w:tab w:val="left" w:pos="8910"/>
        </w:tabs>
        <w:ind w:left="440" w:hanging="440"/>
        <w:jc w:val="both"/>
      </w:pPr>
    </w:p>
    <w:p>
      <w:pPr>
        <w:tabs>
          <w:tab w:val="left" w:pos="440"/>
          <w:tab w:val="left" w:pos="1080"/>
          <w:tab w:val="left" w:pos="3330"/>
          <w:tab w:val="right" w:pos="4230"/>
          <w:tab w:val="right" w:pos="6300"/>
          <w:tab w:val="right" w:pos="8280"/>
          <w:tab w:val="left" w:pos="8910"/>
        </w:tabs>
        <w:ind w:left="440" w:hanging="440"/>
        <w:jc w:val="both"/>
      </w:pPr>
      <w:r>
        <w:tab/>
      </w:r>
      <w:r>
        <w:tab/>
      </w:r>
      <w:r>
        <w:tab/>
      </w:r>
      <w:r>
        <w:rPr>
          <w:u w:val="single"/>
        </w:rPr>
        <w:t>Base Case</w:t>
      </w:r>
      <w:r>
        <w:tab/>
      </w:r>
      <w:r>
        <w:rPr>
          <w:u w:val="single"/>
        </w:rPr>
        <w:t>Best Case</w:t>
      </w:r>
      <w:r>
        <w:tab/>
      </w:r>
      <w:r>
        <w:rPr>
          <w:u w:val="single"/>
        </w:rPr>
        <w:t>Worst Case</w:t>
      </w:r>
    </w:p>
    <w:p>
      <w:pPr>
        <w:tabs>
          <w:tab w:val="left" w:pos="440"/>
          <w:tab w:val="left" w:pos="1080"/>
          <w:tab w:val="right" w:pos="4230"/>
          <w:tab w:val="right" w:pos="6300"/>
          <w:tab w:val="right" w:pos="8280"/>
        </w:tabs>
        <w:ind w:left="440" w:hanging="440"/>
        <w:jc w:val="both"/>
      </w:pPr>
      <w:r>
        <w:tab/>
      </w:r>
      <w:r>
        <w:tab/>
      </w:r>
      <w:r>
        <w:t>Unit sales (new)</w:t>
      </w:r>
      <w:r>
        <w:tab/>
      </w:r>
      <w:r>
        <w:t>55,000</w:t>
      </w:r>
      <w:r>
        <w:tab/>
      </w:r>
      <w:r>
        <w:t>60,500</w:t>
      </w:r>
      <w:r>
        <w:tab/>
      </w:r>
      <w:r>
        <w:t>49,500</w:t>
      </w:r>
    </w:p>
    <w:p>
      <w:pPr>
        <w:tabs>
          <w:tab w:val="left" w:pos="440"/>
          <w:tab w:val="left" w:pos="1080"/>
          <w:tab w:val="right" w:pos="4230"/>
          <w:tab w:val="right" w:pos="6300"/>
          <w:tab w:val="right" w:pos="8280"/>
        </w:tabs>
        <w:ind w:left="440" w:hanging="440"/>
        <w:jc w:val="both"/>
      </w:pPr>
      <w:r>
        <w:tab/>
      </w:r>
      <w:r>
        <w:tab/>
      </w:r>
      <w:r>
        <w:t>Price (new)</w:t>
      </w:r>
      <w:r>
        <w:tab/>
      </w:r>
      <w:r>
        <w:t>$825</w:t>
      </w:r>
      <w:r>
        <w:tab/>
      </w:r>
      <w:r>
        <w:t>$908</w:t>
      </w:r>
      <w:r>
        <w:tab/>
      </w:r>
      <w:r>
        <w:t>$743</w:t>
      </w:r>
    </w:p>
    <w:p>
      <w:pPr>
        <w:tabs>
          <w:tab w:val="left" w:pos="440"/>
          <w:tab w:val="left" w:pos="1080"/>
          <w:tab w:val="right" w:pos="4230"/>
          <w:tab w:val="right" w:pos="6300"/>
          <w:tab w:val="right" w:pos="8280"/>
        </w:tabs>
        <w:ind w:left="440" w:hanging="440"/>
        <w:jc w:val="both"/>
      </w:pPr>
      <w:r>
        <w:tab/>
      </w:r>
      <w:r>
        <w:tab/>
      </w:r>
      <w:r>
        <w:t>VC (new)</w:t>
      </w:r>
      <w:r>
        <w:tab/>
      </w:r>
      <w:r>
        <w:t>$395</w:t>
      </w:r>
      <w:r>
        <w:tab/>
      </w:r>
      <w:r>
        <w:t>$356</w:t>
      </w:r>
      <w:r>
        <w:tab/>
      </w:r>
      <w:r>
        <w:t>$435</w:t>
      </w:r>
    </w:p>
    <w:p>
      <w:pPr>
        <w:tabs>
          <w:tab w:val="left" w:pos="440"/>
          <w:tab w:val="left" w:pos="1080"/>
          <w:tab w:val="right" w:pos="4230"/>
          <w:tab w:val="right" w:pos="6300"/>
          <w:tab w:val="right" w:pos="8280"/>
        </w:tabs>
        <w:ind w:left="440" w:hanging="440"/>
        <w:jc w:val="both"/>
      </w:pPr>
      <w:r>
        <w:tab/>
      </w:r>
      <w:r>
        <w:tab/>
      </w:r>
      <w:r>
        <w:t>Fixed costs</w:t>
      </w:r>
      <w:r>
        <w:tab/>
      </w:r>
      <w:r>
        <w:t>$9,200,000</w:t>
      </w:r>
      <w:r>
        <w:tab/>
      </w:r>
      <w:r>
        <w:t>$8,280,000</w:t>
      </w:r>
      <w:r>
        <w:tab/>
      </w:r>
      <w:r>
        <w:t>$10,120,000</w:t>
      </w:r>
    </w:p>
    <w:p>
      <w:pPr>
        <w:tabs>
          <w:tab w:val="left" w:pos="440"/>
          <w:tab w:val="left" w:pos="1080"/>
          <w:tab w:val="right" w:pos="4230"/>
          <w:tab w:val="right" w:pos="6300"/>
          <w:tab w:val="right" w:pos="8280"/>
        </w:tabs>
        <w:ind w:left="440" w:hanging="440"/>
        <w:jc w:val="both"/>
      </w:pPr>
      <w:r>
        <w:tab/>
      </w:r>
      <w:r>
        <w:tab/>
      </w:r>
      <w:r>
        <w:t>Sales lost (expensive)</w:t>
      </w:r>
      <w:r>
        <w:tab/>
      </w:r>
      <w:r>
        <w:t>10,000</w:t>
      </w:r>
      <w:r>
        <w:tab/>
      </w:r>
      <w:r>
        <w:t>9,000</w:t>
      </w:r>
      <w:r>
        <w:tab/>
      </w:r>
      <w:r>
        <w:t>11,000</w:t>
      </w:r>
    </w:p>
    <w:p>
      <w:pPr>
        <w:tabs>
          <w:tab w:val="left" w:pos="440"/>
          <w:tab w:val="left" w:pos="1080"/>
          <w:tab w:val="right" w:pos="4230"/>
          <w:tab w:val="right" w:pos="6300"/>
          <w:tab w:val="right" w:pos="8280"/>
        </w:tabs>
        <w:ind w:left="440" w:hanging="440"/>
        <w:jc w:val="both"/>
      </w:pPr>
      <w:r>
        <w:tab/>
      </w:r>
      <w:r>
        <w:tab/>
      </w:r>
      <w:r>
        <w:t>Sales gained (cheap)</w:t>
      </w:r>
      <w:r>
        <w:tab/>
      </w:r>
      <w:r>
        <w:t>12,000</w:t>
      </w:r>
      <w:r>
        <w:tab/>
      </w:r>
      <w:r>
        <w:t>13,200</w:t>
      </w:r>
      <w:r>
        <w:tab/>
      </w:r>
      <w:r>
        <w:t>10,800</w:t>
      </w:r>
    </w:p>
    <w:p>
      <w:pPr>
        <w:tabs>
          <w:tab w:val="left" w:pos="440"/>
        </w:tabs>
        <w:ind w:left="440" w:hanging="440"/>
        <w:jc w:val="both"/>
      </w:pPr>
      <w:r>
        <w:tab/>
      </w:r>
    </w:p>
    <w:p>
      <w:pPr>
        <w:tabs>
          <w:tab w:val="left" w:pos="440"/>
        </w:tabs>
        <w:ind w:left="440" w:hanging="440"/>
        <w:jc w:val="both"/>
        <w:rPr>
          <w:u w:val="single"/>
        </w:rPr>
      </w:pPr>
      <w:r>
        <w:tab/>
      </w:r>
      <w:r>
        <w:rPr>
          <w:u w:val="single"/>
        </w:rPr>
        <w:t>Best-case</w:t>
      </w:r>
    </w:p>
    <w:p>
      <w:pPr>
        <w:pStyle w:val="28"/>
        <w:ind w:left="446" w:hanging="446"/>
        <w:rPr>
          <w:rFonts w:ascii="Times New Roman" w:hAnsi="Times New Roman"/>
        </w:rPr>
      </w:pPr>
      <w:r>
        <w:rPr>
          <w:rFonts w:ascii="Times New Roman" w:hAnsi="Times New Roman"/>
        </w:rPr>
        <w:tab/>
      </w:r>
      <w:r>
        <w:rPr>
          <w:rFonts w:ascii="Times New Roman" w:hAnsi="Times New Roman"/>
        </w:rPr>
        <w:t>We will calculate the sales and variable costs first. Since we will lose sales of the expensive clubs and gain sales of the cheap clubs, these must be accounted for as erosion. The total sales for the new project will be:</w:t>
      </w:r>
    </w:p>
    <w:p>
      <w:pPr>
        <w:tabs>
          <w:tab w:val="left" w:pos="440"/>
        </w:tabs>
        <w:ind w:left="440" w:hanging="440"/>
        <w:jc w:val="both"/>
      </w:pPr>
    </w:p>
    <w:tbl>
      <w:tblPr>
        <w:tblStyle w:val="17"/>
        <w:tblW w:w="5698" w:type="dxa"/>
        <w:tblInd w:w="0" w:type="dxa"/>
        <w:tblLayout w:type="fixed"/>
        <w:tblCellMar>
          <w:top w:w="0" w:type="dxa"/>
          <w:left w:w="108" w:type="dxa"/>
          <w:bottom w:w="0" w:type="dxa"/>
          <w:right w:w="108" w:type="dxa"/>
        </w:tblCellMar>
      </w:tblPr>
      <w:tblGrid>
        <w:gridCol w:w="720"/>
        <w:gridCol w:w="1440"/>
        <w:gridCol w:w="3538"/>
      </w:tblGrid>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b/>
              </w:rPr>
            </w:pPr>
          </w:p>
        </w:tc>
        <w:tc>
          <w:tcPr>
            <w:tcW w:w="1440" w:type="dxa"/>
          </w:tcPr>
          <w:p>
            <w:pPr>
              <w:pStyle w:val="28"/>
              <w:ind w:left="0" w:firstLine="0"/>
              <w:jc w:val="left"/>
              <w:rPr>
                <w:rFonts w:ascii="Times New Roman" w:hAnsi="Times New Roman"/>
                <w:u w:val="single"/>
              </w:rPr>
            </w:pPr>
            <w:r>
              <w:rPr>
                <w:rFonts w:ascii="Times New Roman" w:hAnsi="Times New Roman"/>
                <w:u w:val="single"/>
              </w:rPr>
              <w:t>Sales</w:t>
            </w:r>
          </w:p>
        </w:tc>
        <w:tc>
          <w:tcPr>
            <w:tcW w:w="3538" w:type="dxa"/>
          </w:tcPr>
          <w:p>
            <w:pPr>
              <w:pStyle w:val="28"/>
              <w:ind w:left="0" w:firstLine="0"/>
              <w:jc w:val="right"/>
              <w:rPr>
                <w:rFonts w:ascii="Times New Roman" w:hAnsi="Times New Roman"/>
              </w:rPr>
            </w:pP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New clubs</w:t>
            </w:r>
          </w:p>
        </w:tc>
        <w:tc>
          <w:tcPr>
            <w:tcW w:w="3538" w:type="dxa"/>
          </w:tcPr>
          <w:p>
            <w:pPr>
              <w:pStyle w:val="28"/>
              <w:ind w:left="0" w:firstLine="0"/>
              <w:jc w:val="right"/>
              <w:rPr>
                <w:rFonts w:ascii="Times New Roman" w:hAnsi="Times New Roman"/>
              </w:rPr>
            </w:pPr>
            <w:r>
              <w:rPr>
                <w:rFonts w:ascii="Times New Roman" w:hAnsi="Times New Roman"/>
              </w:rPr>
              <w:t xml:space="preserve">$908 </w:t>
            </w:r>
            <w:r>
              <w:rPr>
                <w:rFonts w:ascii="Times New Roman" w:hAnsi="Times New Roman"/>
              </w:rPr>
              <w:sym w:font="Symbol" w:char="F0B4"/>
            </w:r>
            <w:r>
              <w:rPr>
                <w:rFonts w:ascii="Times New Roman" w:hAnsi="Times New Roman"/>
              </w:rPr>
              <w:t xml:space="preserve"> 60,500 =  $54,903,750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Exp. clubs</w:t>
            </w:r>
          </w:p>
        </w:tc>
        <w:tc>
          <w:tcPr>
            <w:tcW w:w="3538" w:type="dxa"/>
          </w:tcPr>
          <w:p>
            <w:pPr>
              <w:pStyle w:val="28"/>
              <w:ind w:left="0" w:firstLine="0"/>
              <w:jc w:val="right"/>
              <w:rPr>
                <w:rFonts w:ascii="Times New Roman" w:hAnsi="Times New Roman"/>
              </w:rPr>
            </w:pPr>
            <w:r>
              <w:rPr>
                <w:rFonts w:ascii="Times New Roman" w:hAnsi="Times New Roman"/>
              </w:rPr>
              <w:t xml:space="preserve">$1,100 </w:t>
            </w:r>
            <w:r>
              <w:rPr>
                <w:rFonts w:ascii="Times New Roman" w:hAnsi="Times New Roman"/>
              </w:rPr>
              <w:sym w:font="Symbol" w:char="F0B4"/>
            </w:r>
            <w:r>
              <w:rPr>
                <w:rFonts w:ascii="Times New Roman" w:hAnsi="Times New Roman"/>
              </w:rPr>
              <w:t xml:space="preserve"> (–9,000) =   – 9,900,000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Cheap clubs</w:t>
            </w:r>
          </w:p>
        </w:tc>
        <w:tc>
          <w:tcPr>
            <w:tcW w:w="3538" w:type="dxa"/>
          </w:tcPr>
          <w:p>
            <w:pPr>
              <w:pStyle w:val="28"/>
              <w:ind w:left="0" w:firstLine="0"/>
              <w:jc w:val="right"/>
              <w:rPr>
                <w:rFonts w:ascii="Times New Roman" w:hAnsi="Times New Roman"/>
              </w:rPr>
            </w:pPr>
            <w:r>
              <w:rPr>
                <w:rFonts w:ascii="Times New Roman" w:hAnsi="Times New Roman"/>
              </w:rPr>
              <w:t xml:space="preserve">$410 </w:t>
            </w:r>
            <w:r>
              <w:rPr>
                <w:rFonts w:ascii="Times New Roman" w:hAnsi="Times New Roman"/>
              </w:rPr>
              <w:sym w:font="Symbol" w:char="F0B4"/>
            </w:r>
            <w:r>
              <w:rPr>
                <w:rFonts w:ascii="Times New Roman" w:hAnsi="Times New Roman"/>
              </w:rPr>
              <w:t xml:space="preserve"> 13,200 =  </w:t>
            </w:r>
            <w:r>
              <w:rPr>
                <w:rFonts w:ascii="Times New Roman" w:hAnsi="Times New Roman"/>
                <w:u w:val="single"/>
              </w:rPr>
              <w:t xml:space="preserve">    5,412,000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p>
        </w:tc>
        <w:tc>
          <w:tcPr>
            <w:tcW w:w="3538" w:type="dxa"/>
          </w:tcPr>
          <w:p>
            <w:pPr>
              <w:pStyle w:val="28"/>
              <w:ind w:left="0" w:firstLine="0"/>
              <w:jc w:val="right"/>
              <w:rPr>
                <w:rFonts w:ascii="Times New Roman" w:hAnsi="Times New Roman"/>
              </w:rPr>
            </w:pPr>
            <w:r>
              <w:rPr>
                <w:rFonts w:ascii="Times New Roman" w:hAnsi="Times New Roman"/>
              </w:rPr>
              <w:t>$50,415,750</w:t>
            </w:r>
          </w:p>
        </w:tc>
      </w:tr>
    </w:tbl>
    <w:p>
      <w:pPr>
        <w:pStyle w:val="28"/>
        <w:rPr>
          <w:rFonts w:ascii="Times New Roman" w:hAnsi="Times New Roman"/>
        </w:rPr>
      </w:pPr>
    </w:p>
    <w:p>
      <w:pPr>
        <w:pStyle w:val="28"/>
        <w:ind w:left="446" w:hanging="446"/>
        <w:rPr>
          <w:rFonts w:ascii="Times New Roman" w:hAnsi="Times New Roman"/>
        </w:rPr>
      </w:pPr>
      <w:r>
        <w:rPr>
          <w:rFonts w:ascii="Times New Roman" w:hAnsi="Times New Roman"/>
        </w:rPr>
        <w:tab/>
      </w:r>
      <w:r>
        <w:rPr>
          <w:rFonts w:ascii="Times New Roman" w:hAnsi="Times New Roman"/>
        </w:rPr>
        <w:t>For the variable costs, we must include the units gained or lost from the existing clubs. Note that the variable costs of the expensive clubs are an inflow. If we are not producing the sets anymore, we will save these variable costs, which is an inflow. So:</w:t>
      </w:r>
    </w:p>
    <w:p>
      <w:pPr>
        <w:pStyle w:val="28"/>
        <w:rPr>
          <w:rFonts w:ascii="Times New Roman" w:hAnsi="Times New Roman"/>
        </w:rPr>
      </w:pPr>
    </w:p>
    <w:tbl>
      <w:tblPr>
        <w:tblStyle w:val="17"/>
        <w:tblW w:w="5688" w:type="dxa"/>
        <w:tblInd w:w="0" w:type="dxa"/>
        <w:tblLayout w:type="fixed"/>
        <w:tblCellMar>
          <w:top w:w="0" w:type="dxa"/>
          <w:left w:w="108" w:type="dxa"/>
          <w:bottom w:w="0" w:type="dxa"/>
          <w:right w:w="108" w:type="dxa"/>
        </w:tblCellMar>
      </w:tblPr>
      <w:tblGrid>
        <w:gridCol w:w="720"/>
        <w:gridCol w:w="1440"/>
        <w:gridCol w:w="3528"/>
      </w:tblGrid>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u w:val="single"/>
              </w:rPr>
            </w:pPr>
          </w:p>
        </w:tc>
        <w:tc>
          <w:tcPr>
            <w:tcW w:w="1440" w:type="dxa"/>
          </w:tcPr>
          <w:p>
            <w:pPr>
              <w:pStyle w:val="28"/>
              <w:ind w:left="0" w:firstLine="0"/>
              <w:jc w:val="left"/>
              <w:rPr>
                <w:rFonts w:ascii="Times New Roman" w:hAnsi="Times New Roman"/>
                <w:u w:val="single"/>
              </w:rPr>
            </w:pPr>
            <w:r>
              <w:rPr>
                <w:rFonts w:ascii="Times New Roman" w:hAnsi="Times New Roman"/>
                <w:u w:val="single"/>
              </w:rPr>
              <w:t>Var. Costs</w:t>
            </w:r>
          </w:p>
        </w:tc>
        <w:tc>
          <w:tcPr>
            <w:tcW w:w="3528" w:type="dxa"/>
          </w:tcPr>
          <w:p>
            <w:pPr>
              <w:pStyle w:val="28"/>
              <w:ind w:left="0" w:firstLine="0"/>
              <w:jc w:val="right"/>
              <w:rPr>
                <w:rFonts w:ascii="Times New Roman" w:hAnsi="Times New Roman"/>
              </w:rPr>
            </w:pP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New clubs</w:t>
            </w:r>
          </w:p>
        </w:tc>
        <w:tc>
          <w:tcPr>
            <w:tcW w:w="3528" w:type="dxa"/>
          </w:tcPr>
          <w:p>
            <w:pPr>
              <w:pStyle w:val="28"/>
              <w:ind w:left="0" w:firstLine="0"/>
              <w:jc w:val="right"/>
              <w:rPr>
                <w:rFonts w:ascii="Times New Roman" w:hAnsi="Times New Roman"/>
              </w:rPr>
            </w:pPr>
            <w:r>
              <w:rPr>
                <w:rFonts w:ascii="Times New Roman" w:hAnsi="Times New Roman"/>
              </w:rPr>
              <w:t xml:space="preserve">–$356 </w:t>
            </w:r>
            <w:r>
              <w:rPr>
                <w:rFonts w:ascii="Times New Roman" w:hAnsi="Times New Roman"/>
              </w:rPr>
              <w:sym w:font="Symbol" w:char="F0B4"/>
            </w:r>
            <w:r>
              <w:rPr>
                <w:rFonts w:ascii="Times New Roman" w:hAnsi="Times New Roman"/>
              </w:rPr>
              <w:t xml:space="preserve"> 60,500 = –$21,507,750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Exp. clubs</w:t>
            </w:r>
          </w:p>
        </w:tc>
        <w:tc>
          <w:tcPr>
            <w:tcW w:w="3528" w:type="dxa"/>
          </w:tcPr>
          <w:p>
            <w:pPr>
              <w:pStyle w:val="28"/>
              <w:ind w:left="0" w:firstLine="0"/>
              <w:jc w:val="right"/>
              <w:rPr>
                <w:rFonts w:ascii="Times New Roman" w:hAnsi="Times New Roman"/>
              </w:rPr>
            </w:pPr>
            <w:r>
              <w:rPr>
                <w:rFonts w:ascii="Times New Roman" w:hAnsi="Times New Roman"/>
              </w:rPr>
              <w:t xml:space="preserve">–$650 </w:t>
            </w:r>
            <w:r>
              <w:rPr>
                <w:rFonts w:ascii="Times New Roman" w:hAnsi="Times New Roman"/>
              </w:rPr>
              <w:sym w:font="Symbol" w:char="F0B4"/>
            </w:r>
            <w:r>
              <w:rPr>
                <w:rFonts w:ascii="Times New Roman" w:hAnsi="Times New Roman"/>
              </w:rPr>
              <w:t xml:space="preserve"> (–9,000) =       5,850,000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Cheap clubs</w:t>
            </w:r>
          </w:p>
        </w:tc>
        <w:tc>
          <w:tcPr>
            <w:tcW w:w="3528" w:type="dxa"/>
          </w:tcPr>
          <w:p>
            <w:pPr>
              <w:pStyle w:val="28"/>
              <w:ind w:left="0" w:firstLine="0"/>
              <w:jc w:val="right"/>
              <w:rPr>
                <w:rFonts w:ascii="Times New Roman" w:hAnsi="Times New Roman"/>
              </w:rPr>
            </w:pPr>
            <w:r>
              <w:rPr>
                <w:rFonts w:ascii="Times New Roman" w:hAnsi="Times New Roman"/>
              </w:rPr>
              <w:t xml:space="preserve">–$185 </w:t>
            </w:r>
            <w:r>
              <w:rPr>
                <w:rFonts w:ascii="Times New Roman" w:hAnsi="Times New Roman"/>
              </w:rPr>
              <w:sym w:font="Symbol" w:char="F0B4"/>
            </w:r>
            <w:r>
              <w:rPr>
                <w:rFonts w:ascii="Times New Roman" w:hAnsi="Times New Roman"/>
              </w:rPr>
              <w:t xml:space="preserve"> 13,200 =  </w:t>
            </w:r>
            <w:r>
              <w:rPr>
                <w:rFonts w:ascii="Times New Roman" w:hAnsi="Times New Roman"/>
                <w:u w:val="single"/>
              </w:rPr>
              <w:t xml:space="preserve">  – 2,442,000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p>
        </w:tc>
        <w:tc>
          <w:tcPr>
            <w:tcW w:w="3528" w:type="dxa"/>
          </w:tcPr>
          <w:p>
            <w:pPr>
              <w:pStyle w:val="28"/>
              <w:ind w:left="0" w:firstLine="0"/>
              <w:jc w:val="right"/>
              <w:rPr>
                <w:rFonts w:ascii="Times New Roman" w:hAnsi="Times New Roman"/>
              </w:rPr>
            </w:pPr>
            <w:r>
              <w:rPr>
                <w:rFonts w:ascii="Times New Roman" w:hAnsi="Times New Roman"/>
              </w:rPr>
              <w:t>–$18,099,750</w:t>
            </w:r>
          </w:p>
        </w:tc>
      </w:tr>
    </w:tbl>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The pro forma income statement will be:</w:t>
      </w:r>
    </w:p>
    <w:p>
      <w:pPr>
        <w:tabs>
          <w:tab w:val="left" w:pos="440"/>
        </w:tabs>
        <w:ind w:left="440" w:hanging="440"/>
        <w:jc w:val="both"/>
      </w:pPr>
    </w:p>
    <w:tbl>
      <w:tblPr>
        <w:tblStyle w:val="17"/>
        <w:tblW w:w="3798" w:type="dxa"/>
        <w:tblInd w:w="0" w:type="dxa"/>
        <w:tblLayout w:type="fixed"/>
        <w:tblCellMar>
          <w:top w:w="0" w:type="dxa"/>
          <w:left w:w="108" w:type="dxa"/>
          <w:bottom w:w="0" w:type="dxa"/>
          <w:right w:w="108" w:type="dxa"/>
        </w:tblCellMar>
      </w:tblPr>
      <w:tblGrid>
        <w:gridCol w:w="720"/>
        <w:gridCol w:w="1728"/>
        <w:gridCol w:w="1350"/>
      </w:tblGrid>
      <w:tr>
        <w:tblPrEx>
          <w:tblLayout w:type="fixed"/>
          <w:tblCellMar>
            <w:top w:w="0" w:type="dxa"/>
            <w:left w:w="108" w:type="dxa"/>
            <w:bottom w:w="0" w:type="dxa"/>
            <w:right w:w="108" w:type="dxa"/>
          </w:tblCellMar>
        </w:tblPrEx>
        <w:tc>
          <w:tcPr>
            <w:tcW w:w="720" w:type="dxa"/>
          </w:tcPr>
          <w:p>
            <w:pPr>
              <w:tabs>
                <w:tab w:val="left" w:pos="440"/>
              </w:tabs>
              <w:jc w:val="both"/>
              <w:rPr>
                <w:b/>
              </w:rPr>
            </w:pPr>
          </w:p>
        </w:tc>
        <w:tc>
          <w:tcPr>
            <w:tcW w:w="1728" w:type="dxa"/>
          </w:tcPr>
          <w:p>
            <w:pPr>
              <w:tabs>
                <w:tab w:val="left" w:pos="440"/>
              </w:tabs>
              <w:jc w:val="both"/>
            </w:pPr>
            <w:r>
              <w:t>Sales</w:t>
            </w:r>
          </w:p>
        </w:tc>
        <w:tc>
          <w:tcPr>
            <w:tcW w:w="1350" w:type="dxa"/>
          </w:tcPr>
          <w:p>
            <w:pPr>
              <w:tabs>
                <w:tab w:val="left" w:pos="440"/>
              </w:tabs>
              <w:jc w:val="right"/>
            </w:pPr>
            <w:r>
              <w:t>$50,415,750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Variable costs</w:t>
            </w:r>
          </w:p>
        </w:tc>
        <w:tc>
          <w:tcPr>
            <w:tcW w:w="1350" w:type="dxa"/>
          </w:tcPr>
          <w:p>
            <w:pPr>
              <w:tabs>
                <w:tab w:val="left" w:pos="440"/>
              </w:tabs>
              <w:jc w:val="right"/>
            </w:pPr>
            <w:r>
              <w:t>18,099,750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Costs</w:t>
            </w:r>
          </w:p>
        </w:tc>
        <w:tc>
          <w:tcPr>
            <w:tcW w:w="1350" w:type="dxa"/>
          </w:tcPr>
          <w:p>
            <w:pPr>
              <w:tabs>
                <w:tab w:val="left" w:pos="440"/>
              </w:tabs>
              <w:jc w:val="right"/>
            </w:pPr>
            <w:r>
              <w:t>8,280,000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Depreciation</w:t>
            </w:r>
          </w:p>
        </w:tc>
        <w:tc>
          <w:tcPr>
            <w:tcW w:w="1350" w:type="dxa"/>
          </w:tcPr>
          <w:p>
            <w:pPr>
              <w:tabs>
                <w:tab w:val="left" w:pos="440"/>
              </w:tabs>
              <w:jc w:val="right"/>
              <w:rPr>
                <w:u w:val="single"/>
              </w:rPr>
            </w:pPr>
            <w:r>
              <w:rPr>
                <w:u w:val="single"/>
              </w:rPr>
              <w:t xml:space="preserve">  4,200,000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EBT</w:t>
            </w:r>
          </w:p>
        </w:tc>
        <w:tc>
          <w:tcPr>
            <w:tcW w:w="1350" w:type="dxa"/>
          </w:tcPr>
          <w:p>
            <w:pPr>
              <w:tabs>
                <w:tab w:val="left" w:pos="440"/>
              </w:tabs>
              <w:jc w:val="right"/>
            </w:pPr>
            <w:r>
              <w:t>$19,836,000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Taxes</w:t>
            </w:r>
          </w:p>
        </w:tc>
        <w:tc>
          <w:tcPr>
            <w:tcW w:w="1350" w:type="dxa"/>
          </w:tcPr>
          <w:p>
            <w:pPr>
              <w:tabs>
                <w:tab w:val="left" w:pos="440"/>
              </w:tabs>
              <w:jc w:val="right"/>
              <w:rPr>
                <w:u w:val="single"/>
              </w:rPr>
            </w:pPr>
            <w:r>
              <w:rPr>
                <w:u w:val="single"/>
              </w:rPr>
              <w:t xml:space="preserve">  7,934,400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Net income</w:t>
            </w:r>
          </w:p>
        </w:tc>
        <w:tc>
          <w:tcPr>
            <w:tcW w:w="1350" w:type="dxa"/>
          </w:tcPr>
          <w:p>
            <w:pPr>
              <w:tabs>
                <w:tab w:val="left" w:pos="440"/>
              </w:tabs>
              <w:jc w:val="right"/>
            </w:pPr>
            <w:r>
              <w:rPr>
                <w:u w:val="double"/>
              </w:rPr>
              <w:t>$11,901,600</w:t>
            </w:r>
          </w:p>
        </w:tc>
      </w:tr>
    </w:tbl>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Using the bottom up OCF calculation,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 xml:space="preserve">OCF = Net income + Depreciation = $11,901,600 + 4,200,000 </w:t>
      </w:r>
    </w:p>
    <w:p>
      <w:pPr>
        <w:pStyle w:val="28"/>
        <w:rPr>
          <w:rFonts w:ascii="Times New Roman" w:hAnsi="Times New Roman"/>
        </w:rPr>
      </w:pPr>
      <w:r>
        <w:rPr>
          <w:rFonts w:ascii="Times New Roman" w:hAnsi="Times New Roman"/>
        </w:rPr>
        <w:tab/>
      </w:r>
      <w:r>
        <w:rPr>
          <w:rFonts w:ascii="Times New Roman" w:hAnsi="Times New Roman"/>
        </w:rPr>
        <w:t>OCF = $16,101,600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And the best-case NPV is:</w:t>
      </w:r>
    </w:p>
    <w:p>
      <w:pPr>
        <w:pStyle w:val="28"/>
        <w:rPr>
          <w:rFonts w:ascii="Times New Roman" w:hAnsi="Times New Roman"/>
        </w:rPr>
      </w:pPr>
    </w:p>
    <w:p>
      <w:pPr>
        <w:pStyle w:val="28"/>
        <w:rPr>
          <w:rFonts w:ascii="Times New Roman" w:hAnsi="Times New Roman"/>
          <w:lang w:val="nb-NO"/>
        </w:rPr>
      </w:pPr>
      <w:r>
        <w:rPr>
          <w:rFonts w:ascii="Times New Roman" w:hAnsi="Times New Roman"/>
        </w:rPr>
        <w:tab/>
      </w:r>
      <w:r>
        <w:rPr>
          <w:rFonts w:ascii="Times New Roman" w:hAnsi="Times New Roman"/>
          <w:lang w:val="nb-NO"/>
        </w:rPr>
        <w:t>NPV = –$29,400,000 – 1,400,000 + $16,101,600(PVIFA</w:t>
      </w:r>
      <w:r>
        <w:rPr>
          <w:rFonts w:ascii="Times New Roman" w:hAnsi="Times New Roman"/>
          <w:vertAlign w:val="subscript"/>
          <w:lang w:val="nb-NO"/>
        </w:rPr>
        <w:t>10%,7</w:t>
      </w:r>
      <w:r>
        <w:rPr>
          <w:rFonts w:ascii="Times New Roman" w:hAnsi="Times New Roman"/>
          <w:lang w:val="nb-NO"/>
        </w:rPr>
        <w:t>) + 1,400,000/1.10</w:t>
      </w:r>
      <w:r>
        <w:rPr>
          <w:rFonts w:ascii="Times New Roman" w:hAnsi="Times New Roman"/>
          <w:vertAlign w:val="superscript"/>
          <w:lang w:val="nb-NO"/>
        </w:rPr>
        <w:t>7</w:t>
      </w:r>
    </w:p>
    <w:p>
      <w:pPr>
        <w:pStyle w:val="28"/>
        <w:rPr>
          <w:rFonts w:ascii="Times New Roman" w:hAnsi="Times New Roman"/>
        </w:rPr>
      </w:pPr>
      <w:r>
        <w:rPr>
          <w:rFonts w:ascii="Times New Roman" w:hAnsi="Times New Roman"/>
          <w:lang w:val="nb-NO"/>
        </w:rPr>
        <w:tab/>
      </w:r>
      <w:r>
        <w:rPr>
          <w:rFonts w:ascii="Times New Roman" w:hAnsi="Times New Roman"/>
        </w:rPr>
        <w:t>NPV = $48,307,753.80</w:t>
      </w:r>
    </w:p>
    <w:p>
      <w:pPr>
        <w:tabs>
          <w:tab w:val="left" w:pos="440"/>
        </w:tabs>
        <w:ind w:left="440" w:hanging="440"/>
        <w:jc w:val="both"/>
      </w:pPr>
    </w:p>
    <w:p>
      <w:pPr>
        <w:tabs>
          <w:tab w:val="left" w:pos="440"/>
        </w:tabs>
        <w:ind w:left="440" w:hanging="440"/>
        <w:jc w:val="both"/>
        <w:rPr>
          <w:u w:val="single"/>
        </w:rPr>
      </w:pPr>
      <w:r>
        <w:tab/>
      </w:r>
      <w:r>
        <w:rPr>
          <w:u w:val="single"/>
        </w:rPr>
        <w:t>Worst Case</w:t>
      </w:r>
    </w:p>
    <w:p>
      <w:pPr>
        <w:pStyle w:val="28"/>
        <w:ind w:left="446" w:hanging="446"/>
        <w:rPr>
          <w:rFonts w:ascii="Times New Roman" w:hAnsi="Times New Roman"/>
        </w:rPr>
      </w:pPr>
      <w:r>
        <w:rPr>
          <w:rFonts w:ascii="Times New Roman" w:hAnsi="Times New Roman"/>
        </w:rPr>
        <w:tab/>
      </w:r>
      <w:r>
        <w:rPr>
          <w:rFonts w:ascii="Times New Roman" w:hAnsi="Times New Roman"/>
        </w:rPr>
        <w:t>We will calculate the sales and variable costs first. Since we will lose sales of the expensive clubs and gain sales of the cheap clubs, these must be accounted for as erosion. The total sales for the new project will be:</w:t>
      </w:r>
    </w:p>
    <w:p>
      <w:pPr>
        <w:tabs>
          <w:tab w:val="left" w:pos="440"/>
        </w:tabs>
        <w:ind w:left="440" w:hanging="440"/>
        <w:jc w:val="both"/>
      </w:pPr>
    </w:p>
    <w:tbl>
      <w:tblPr>
        <w:tblStyle w:val="17"/>
        <w:tblW w:w="5698" w:type="dxa"/>
        <w:tblInd w:w="0" w:type="dxa"/>
        <w:tblLayout w:type="fixed"/>
        <w:tblCellMar>
          <w:top w:w="0" w:type="dxa"/>
          <w:left w:w="108" w:type="dxa"/>
          <w:bottom w:w="0" w:type="dxa"/>
          <w:right w:w="108" w:type="dxa"/>
        </w:tblCellMar>
      </w:tblPr>
      <w:tblGrid>
        <w:gridCol w:w="720"/>
        <w:gridCol w:w="1440"/>
        <w:gridCol w:w="3538"/>
      </w:tblGrid>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b/>
              </w:rPr>
            </w:pPr>
          </w:p>
        </w:tc>
        <w:tc>
          <w:tcPr>
            <w:tcW w:w="1440" w:type="dxa"/>
          </w:tcPr>
          <w:p>
            <w:pPr>
              <w:pStyle w:val="28"/>
              <w:ind w:left="0" w:firstLine="0"/>
              <w:jc w:val="left"/>
              <w:rPr>
                <w:rFonts w:ascii="Times New Roman" w:hAnsi="Times New Roman"/>
                <w:u w:val="single"/>
              </w:rPr>
            </w:pPr>
            <w:r>
              <w:rPr>
                <w:rFonts w:ascii="Times New Roman" w:hAnsi="Times New Roman"/>
                <w:u w:val="single"/>
              </w:rPr>
              <w:t>Sales</w:t>
            </w:r>
          </w:p>
        </w:tc>
        <w:tc>
          <w:tcPr>
            <w:tcW w:w="3538" w:type="dxa"/>
          </w:tcPr>
          <w:p>
            <w:pPr>
              <w:pStyle w:val="28"/>
              <w:ind w:left="0" w:firstLine="0"/>
              <w:jc w:val="right"/>
              <w:rPr>
                <w:rFonts w:ascii="Times New Roman" w:hAnsi="Times New Roman"/>
              </w:rPr>
            </w:pP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New clubs</w:t>
            </w:r>
          </w:p>
        </w:tc>
        <w:tc>
          <w:tcPr>
            <w:tcW w:w="3538" w:type="dxa"/>
          </w:tcPr>
          <w:p>
            <w:pPr>
              <w:pStyle w:val="28"/>
              <w:ind w:left="0" w:firstLine="0"/>
              <w:jc w:val="right"/>
              <w:rPr>
                <w:rFonts w:ascii="Times New Roman" w:hAnsi="Times New Roman"/>
              </w:rPr>
            </w:pPr>
            <w:r>
              <w:rPr>
                <w:rFonts w:ascii="Times New Roman" w:hAnsi="Times New Roman"/>
              </w:rPr>
              <w:t xml:space="preserve">$743 </w:t>
            </w:r>
            <w:r>
              <w:rPr>
                <w:rFonts w:ascii="Times New Roman" w:hAnsi="Times New Roman"/>
              </w:rPr>
              <w:sym w:font="Symbol" w:char="F0B4"/>
            </w:r>
            <w:r>
              <w:rPr>
                <w:rFonts w:ascii="Times New Roman" w:hAnsi="Times New Roman"/>
              </w:rPr>
              <w:t xml:space="preserve"> 49,500 =  $36,753,750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Exp. clubs</w:t>
            </w:r>
          </w:p>
        </w:tc>
        <w:tc>
          <w:tcPr>
            <w:tcW w:w="3538" w:type="dxa"/>
          </w:tcPr>
          <w:p>
            <w:pPr>
              <w:pStyle w:val="28"/>
              <w:ind w:left="0" w:firstLine="0"/>
              <w:jc w:val="right"/>
              <w:rPr>
                <w:rFonts w:ascii="Times New Roman" w:hAnsi="Times New Roman"/>
              </w:rPr>
            </w:pPr>
            <w:r>
              <w:rPr>
                <w:rFonts w:ascii="Times New Roman" w:hAnsi="Times New Roman"/>
              </w:rPr>
              <w:t xml:space="preserve">$1,100 </w:t>
            </w:r>
            <w:r>
              <w:rPr>
                <w:rFonts w:ascii="Times New Roman" w:hAnsi="Times New Roman"/>
              </w:rPr>
              <w:sym w:font="Symbol" w:char="F0B4"/>
            </w:r>
            <w:r>
              <w:rPr>
                <w:rFonts w:ascii="Times New Roman" w:hAnsi="Times New Roman"/>
              </w:rPr>
              <w:t xml:space="preserve"> (– 11,000) = – 12,100,000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Cheap clubs</w:t>
            </w:r>
          </w:p>
        </w:tc>
        <w:tc>
          <w:tcPr>
            <w:tcW w:w="3538" w:type="dxa"/>
          </w:tcPr>
          <w:p>
            <w:pPr>
              <w:pStyle w:val="28"/>
              <w:ind w:left="0" w:firstLine="0"/>
              <w:jc w:val="right"/>
              <w:rPr>
                <w:rFonts w:ascii="Times New Roman" w:hAnsi="Times New Roman"/>
              </w:rPr>
            </w:pPr>
            <w:r>
              <w:rPr>
                <w:rFonts w:ascii="Times New Roman" w:hAnsi="Times New Roman"/>
              </w:rPr>
              <w:t xml:space="preserve">$410 </w:t>
            </w:r>
            <w:r>
              <w:rPr>
                <w:rFonts w:ascii="Times New Roman" w:hAnsi="Times New Roman"/>
              </w:rPr>
              <w:sym w:font="Symbol" w:char="F0B4"/>
            </w:r>
            <w:r>
              <w:rPr>
                <w:rFonts w:ascii="Times New Roman" w:hAnsi="Times New Roman"/>
              </w:rPr>
              <w:t xml:space="preserve"> 10,800 =  </w:t>
            </w:r>
            <w:r>
              <w:rPr>
                <w:rFonts w:ascii="Times New Roman" w:hAnsi="Times New Roman"/>
                <w:u w:val="single"/>
              </w:rPr>
              <w:t xml:space="preserve">    4,428,000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p>
        </w:tc>
        <w:tc>
          <w:tcPr>
            <w:tcW w:w="3538" w:type="dxa"/>
          </w:tcPr>
          <w:p>
            <w:pPr>
              <w:pStyle w:val="28"/>
              <w:ind w:left="0" w:firstLine="0"/>
              <w:jc w:val="right"/>
              <w:rPr>
                <w:rFonts w:ascii="Times New Roman" w:hAnsi="Times New Roman"/>
              </w:rPr>
            </w:pPr>
            <w:r>
              <w:rPr>
                <w:rFonts w:ascii="Times New Roman" w:hAnsi="Times New Roman"/>
              </w:rPr>
              <w:t>$29,081,750</w:t>
            </w:r>
          </w:p>
        </w:tc>
      </w:tr>
    </w:tbl>
    <w:p>
      <w:pPr>
        <w:pStyle w:val="28"/>
        <w:rPr>
          <w:rFonts w:ascii="Times New Roman" w:hAnsi="Times New Roman"/>
        </w:rPr>
      </w:pPr>
    </w:p>
    <w:p>
      <w:pPr>
        <w:pStyle w:val="28"/>
        <w:ind w:left="446" w:hanging="446"/>
        <w:rPr>
          <w:rFonts w:ascii="Times New Roman" w:hAnsi="Times New Roman"/>
        </w:rPr>
      </w:pPr>
      <w:r>
        <w:rPr>
          <w:rFonts w:ascii="Times New Roman" w:hAnsi="Times New Roman"/>
        </w:rPr>
        <w:tab/>
      </w:r>
      <w:r>
        <w:rPr>
          <w:rFonts w:ascii="Times New Roman" w:hAnsi="Times New Roman"/>
        </w:rPr>
        <w:t>For the variable costs, we must include the units gained or lost from the existing clubs. Note that the variable costs of the expensive clubs are an inflow. If we are not producing the sets anymore, we will save these variable costs, which is an inflow. So:</w:t>
      </w:r>
    </w:p>
    <w:p>
      <w:pPr>
        <w:pStyle w:val="28"/>
        <w:rPr>
          <w:rFonts w:ascii="Times New Roman" w:hAnsi="Times New Roman"/>
        </w:rPr>
      </w:pPr>
    </w:p>
    <w:tbl>
      <w:tblPr>
        <w:tblStyle w:val="17"/>
        <w:tblW w:w="5688" w:type="dxa"/>
        <w:tblInd w:w="0" w:type="dxa"/>
        <w:tblLayout w:type="fixed"/>
        <w:tblCellMar>
          <w:top w:w="0" w:type="dxa"/>
          <w:left w:w="108" w:type="dxa"/>
          <w:bottom w:w="0" w:type="dxa"/>
          <w:right w:w="108" w:type="dxa"/>
        </w:tblCellMar>
      </w:tblPr>
      <w:tblGrid>
        <w:gridCol w:w="720"/>
        <w:gridCol w:w="1440"/>
        <w:gridCol w:w="3528"/>
      </w:tblGrid>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u w:val="single"/>
              </w:rPr>
            </w:pPr>
          </w:p>
        </w:tc>
        <w:tc>
          <w:tcPr>
            <w:tcW w:w="1440" w:type="dxa"/>
          </w:tcPr>
          <w:p>
            <w:pPr>
              <w:pStyle w:val="28"/>
              <w:ind w:left="0" w:firstLine="0"/>
              <w:jc w:val="left"/>
              <w:rPr>
                <w:rFonts w:ascii="Times New Roman" w:hAnsi="Times New Roman"/>
                <w:u w:val="single"/>
              </w:rPr>
            </w:pPr>
            <w:r>
              <w:rPr>
                <w:rFonts w:ascii="Times New Roman" w:hAnsi="Times New Roman"/>
                <w:u w:val="single"/>
              </w:rPr>
              <w:t>Var. Costs</w:t>
            </w:r>
          </w:p>
        </w:tc>
        <w:tc>
          <w:tcPr>
            <w:tcW w:w="3528" w:type="dxa"/>
          </w:tcPr>
          <w:p>
            <w:pPr>
              <w:pStyle w:val="28"/>
              <w:ind w:left="0" w:firstLine="0"/>
              <w:jc w:val="right"/>
              <w:rPr>
                <w:rFonts w:ascii="Times New Roman" w:hAnsi="Times New Roman"/>
              </w:rPr>
            </w:pP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New clubs</w:t>
            </w:r>
          </w:p>
        </w:tc>
        <w:tc>
          <w:tcPr>
            <w:tcW w:w="3528" w:type="dxa"/>
          </w:tcPr>
          <w:p>
            <w:pPr>
              <w:pStyle w:val="28"/>
              <w:ind w:left="0" w:firstLine="0"/>
              <w:jc w:val="right"/>
              <w:rPr>
                <w:rFonts w:ascii="Times New Roman" w:hAnsi="Times New Roman"/>
              </w:rPr>
            </w:pPr>
            <w:r>
              <w:rPr>
                <w:rFonts w:ascii="Times New Roman" w:hAnsi="Times New Roman"/>
              </w:rPr>
              <w:t xml:space="preserve">–$435 </w:t>
            </w:r>
            <w:r>
              <w:rPr>
                <w:rFonts w:ascii="Times New Roman" w:hAnsi="Times New Roman"/>
              </w:rPr>
              <w:sym w:font="Symbol" w:char="F0B4"/>
            </w:r>
            <w:r>
              <w:rPr>
                <w:rFonts w:ascii="Times New Roman" w:hAnsi="Times New Roman"/>
              </w:rPr>
              <w:t xml:space="preserve"> 49,500 = –$21,507,750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Exp. clubs</w:t>
            </w:r>
          </w:p>
        </w:tc>
        <w:tc>
          <w:tcPr>
            <w:tcW w:w="3528" w:type="dxa"/>
          </w:tcPr>
          <w:p>
            <w:pPr>
              <w:pStyle w:val="28"/>
              <w:ind w:left="0" w:firstLine="0"/>
              <w:jc w:val="right"/>
              <w:rPr>
                <w:rFonts w:ascii="Times New Roman" w:hAnsi="Times New Roman"/>
              </w:rPr>
            </w:pPr>
            <w:r>
              <w:rPr>
                <w:rFonts w:ascii="Times New Roman" w:hAnsi="Times New Roman"/>
              </w:rPr>
              <w:t xml:space="preserve">–$650 </w:t>
            </w:r>
            <w:r>
              <w:rPr>
                <w:rFonts w:ascii="Times New Roman" w:hAnsi="Times New Roman"/>
              </w:rPr>
              <w:sym w:font="Symbol" w:char="F0B4"/>
            </w:r>
            <w:r>
              <w:rPr>
                <w:rFonts w:ascii="Times New Roman" w:hAnsi="Times New Roman"/>
              </w:rPr>
              <w:t xml:space="preserve"> (– 11,000) =       7,150,000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Cheap clubs</w:t>
            </w:r>
          </w:p>
        </w:tc>
        <w:tc>
          <w:tcPr>
            <w:tcW w:w="3528" w:type="dxa"/>
          </w:tcPr>
          <w:p>
            <w:pPr>
              <w:pStyle w:val="28"/>
              <w:ind w:left="0" w:firstLine="0"/>
              <w:jc w:val="right"/>
              <w:rPr>
                <w:rFonts w:ascii="Times New Roman" w:hAnsi="Times New Roman"/>
              </w:rPr>
            </w:pPr>
            <w:r>
              <w:rPr>
                <w:rFonts w:ascii="Times New Roman" w:hAnsi="Times New Roman"/>
              </w:rPr>
              <w:t xml:space="preserve">   –$185 </w:t>
            </w:r>
            <w:r>
              <w:rPr>
                <w:rFonts w:ascii="Times New Roman" w:hAnsi="Times New Roman"/>
              </w:rPr>
              <w:sym w:font="Symbol" w:char="F0B4"/>
            </w:r>
            <w:r>
              <w:rPr>
                <w:rFonts w:ascii="Times New Roman" w:hAnsi="Times New Roman"/>
              </w:rPr>
              <w:t xml:space="preserve"> 10,800 =  </w:t>
            </w:r>
            <w:r>
              <w:rPr>
                <w:rFonts w:ascii="Times New Roman" w:hAnsi="Times New Roman"/>
                <w:u w:val="single"/>
              </w:rPr>
              <w:t xml:space="preserve">  – 1,998,000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p>
        </w:tc>
        <w:tc>
          <w:tcPr>
            <w:tcW w:w="3528" w:type="dxa"/>
          </w:tcPr>
          <w:p>
            <w:pPr>
              <w:pStyle w:val="28"/>
              <w:ind w:left="0" w:firstLine="0"/>
              <w:jc w:val="right"/>
              <w:rPr>
                <w:rFonts w:ascii="Times New Roman" w:hAnsi="Times New Roman"/>
              </w:rPr>
            </w:pPr>
            <w:r>
              <w:rPr>
                <w:rFonts w:ascii="Times New Roman" w:hAnsi="Times New Roman"/>
              </w:rPr>
              <w:t>–$16,355,750</w:t>
            </w:r>
          </w:p>
        </w:tc>
      </w:tr>
    </w:tbl>
    <w:p>
      <w:pPr>
        <w:tabs>
          <w:tab w:val="left" w:pos="440"/>
        </w:tabs>
        <w:ind w:left="440" w:hanging="440"/>
        <w:jc w:val="both"/>
      </w:pPr>
    </w:p>
    <w:p>
      <w:pPr>
        <w:pStyle w:val="28"/>
        <w:rPr>
          <w:rFonts w:ascii="Times New Roman" w:hAnsi="Times New Roman"/>
        </w:rPr>
      </w:pPr>
      <w:r>
        <w:rPr>
          <w:rFonts w:ascii="Times New Roman" w:hAnsi="Times New Roman"/>
        </w:rPr>
        <w:tab/>
      </w:r>
      <w:r>
        <w:rPr>
          <w:rFonts w:ascii="Times New Roman" w:hAnsi="Times New Roman"/>
        </w:rPr>
        <w:t>The pro forma income statement will be:</w:t>
      </w:r>
    </w:p>
    <w:p>
      <w:pPr>
        <w:tabs>
          <w:tab w:val="left" w:pos="440"/>
        </w:tabs>
        <w:ind w:left="440" w:hanging="440"/>
        <w:jc w:val="both"/>
      </w:pPr>
    </w:p>
    <w:tbl>
      <w:tblPr>
        <w:tblStyle w:val="17"/>
        <w:tblW w:w="8838" w:type="dxa"/>
        <w:tblInd w:w="0" w:type="dxa"/>
        <w:tblLayout w:type="fixed"/>
        <w:tblCellMar>
          <w:top w:w="0" w:type="dxa"/>
          <w:left w:w="108" w:type="dxa"/>
          <w:bottom w:w="0" w:type="dxa"/>
          <w:right w:w="108" w:type="dxa"/>
        </w:tblCellMar>
      </w:tblPr>
      <w:tblGrid>
        <w:gridCol w:w="720"/>
        <w:gridCol w:w="1728"/>
        <w:gridCol w:w="1350"/>
        <w:gridCol w:w="5040"/>
      </w:tblGrid>
      <w:tr>
        <w:tblPrEx>
          <w:tblLayout w:type="fixed"/>
          <w:tblCellMar>
            <w:top w:w="0" w:type="dxa"/>
            <w:left w:w="108" w:type="dxa"/>
            <w:bottom w:w="0" w:type="dxa"/>
            <w:right w:w="108" w:type="dxa"/>
          </w:tblCellMar>
        </w:tblPrEx>
        <w:tc>
          <w:tcPr>
            <w:tcW w:w="720" w:type="dxa"/>
          </w:tcPr>
          <w:p>
            <w:pPr>
              <w:tabs>
                <w:tab w:val="left" w:pos="440"/>
              </w:tabs>
              <w:jc w:val="both"/>
              <w:rPr>
                <w:b/>
              </w:rPr>
            </w:pPr>
          </w:p>
        </w:tc>
        <w:tc>
          <w:tcPr>
            <w:tcW w:w="1728" w:type="dxa"/>
          </w:tcPr>
          <w:p>
            <w:pPr>
              <w:tabs>
                <w:tab w:val="left" w:pos="440"/>
              </w:tabs>
              <w:jc w:val="both"/>
            </w:pPr>
            <w:r>
              <w:t>Sales</w:t>
            </w:r>
          </w:p>
        </w:tc>
        <w:tc>
          <w:tcPr>
            <w:tcW w:w="1350" w:type="dxa"/>
          </w:tcPr>
          <w:p>
            <w:pPr>
              <w:tabs>
                <w:tab w:val="left" w:pos="440"/>
              </w:tabs>
              <w:jc w:val="right"/>
            </w:pPr>
            <w:r>
              <w:t>$29,081,750</w:t>
            </w:r>
          </w:p>
        </w:tc>
        <w:tc>
          <w:tcPr>
            <w:tcW w:w="5040" w:type="dxa"/>
          </w:tcPr>
          <w:p>
            <w:pPr>
              <w:tabs>
                <w:tab w:val="left" w:pos="440"/>
              </w:tabs>
              <w:jc w:val="right"/>
            </w:pP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Variable costs</w:t>
            </w:r>
          </w:p>
        </w:tc>
        <w:tc>
          <w:tcPr>
            <w:tcW w:w="1350" w:type="dxa"/>
          </w:tcPr>
          <w:p>
            <w:pPr>
              <w:tabs>
                <w:tab w:val="left" w:pos="440"/>
              </w:tabs>
              <w:jc w:val="right"/>
            </w:pPr>
            <w:r>
              <w:t>16,355,750</w:t>
            </w:r>
          </w:p>
        </w:tc>
        <w:tc>
          <w:tcPr>
            <w:tcW w:w="5040" w:type="dxa"/>
          </w:tcPr>
          <w:p>
            <w:pPr>
              <w:tabs>
                <w:tab w:val="left" w:pos="440"/>
              </w:tabs>
              <w:jc w:val="right"/>
            </w:pP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Costs</w:t>
            </w:r>
          </w:p>
        </w:tc>
        <w:tc>
          <w:tcPr>
            <w:tcW w:w="1350" w:type="dxa"/>
          </w:tcPr>
          <w:p>
            <w:pPr>
              <w:tabs>
                <w:tab w:val="left" w:pos="440"/>
              </w:tabs>
              <w:jc w:val="right"/>
            </w:pPr>
            <w:r>
              <w:t>10,120,000</w:t>
            </w:r>
          </w:p>
        </w:tc>
        <w:tc>
          <w:tcPr>
            <w:tcW w:w="5040" w:type="dxa"/>
          </w:tcPr>
          <w:p>
            <w:pPr>
              <w:tabs>
                <w:tab w:val="left" w:pos="440"/>
              </w:tabs>
              <w:jc w:val="right"/>
            </w:pP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Depreciation</w:t>
            </w:r>
          </w:p>
        </w:tc>
        <w:tc>
          <w:tcPr>
            <w:tcW w:w="1350" w:type="dxa"/>
          </w:tcPr>
          <w:p>
            <w:pPr>
              <w:tabs>
                <w:tab w:val="left" w:pos="440"/>
              </w:tabs>
              <w:jc w:val="right"/>
              <w:rPr>
                <w:u w:val="single"/>
              </w:rPr>
            </w:pPr>
            <w:r>
              <w:rPr>
                <w:u w:val="single"/>
              </w:rPr>
              <w:t xml:space="preserve">  4,200,000</w:t>
            </w:r>
          </w:p>
        </w:tc>
        <w:tc>
          <w:tcPr>
            <w:tcW w:w="5040" w:type="dxa"/>
          </w:tcPr>
          <w:p>
            <w:pPr>
              <w:tabs>
                <w:tab w:val="left" w:pos="440"/>
              </w:tabs>
              <w:jc w:val="right"/>
              <w:rPr>
                <w:u w:val="single"/>
              </w:rPr>
            </w:pP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EBT</w:t>
            </w:r>
          </w:p>
        </w:tc>
        <w:tc>
          <w:tcPr>
            <w:tcW w:w="1350" w:type="dxa"/>
          </w:tcPr>
          <w:p>
            <w:pPr>
              <w:tabs>
                <w:tab w:val="left" w:pos="440"/>
              </w:tabs>
              <w:jc w:val="right"/>
            </w:pPr>
            <w:r>
              <w:t>–$1,594,700</w:t>
            </w:r>
          </w:p>
        </w:tc>
        <w:tc>
          <w:tcPr>
            <w:tcW w:w="5040" w:type="dxa"/>
          </w:tcPr>
          <w:p>
            <w:pPr>
              <w:tabs>
                <w:tab w:val="left" w:pos="440"/>
              </w:tabs>
              <w:jc w:val="right"/>
            </w:pP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Taxes</w:t>
            </w:r>
          </w:p>
        </w:tc>
        <w:tc>
          <w:tcPr>
            <w:tcW w:w="1350" w:type="dxa"/>
          </w:tcPr>
          <w:p>
            <w:pPr>
              <w:tabs>
                <w:tab w:val="left" w:pos="440"/>
              </w:tabs>
              <w:jc w:val="right"/>
              <w:rPr>
                <w:u w:val="single"/>
              </w:rPr>
            </w:pPr>
            <w:r>
              <w:rPr>
                <w:u w:val="single"/>
              </w:rPr>
              <w:t xml:space="preserve">      637,600</w:t>
            </w:r>
          </w:p>
        </w:tc>
        <w:tc>
          <w:tcPr>
            <w:tcW w:w="5040" w:type="dxa"/>
          </w:tcPr>
          <w:p>
            <w:pPr>
              <w:pStyle w:val="9"/>
              <w:tabs>
                <w:tab w:val="left" w:pos="440"/>
                <w:tab w:val="clear" w:pos="4320"/>
                <w:tab w:val="clear" w:pos="8640"/>
              </w:tabs>
              <w:rPr>
                <w:rFonts w:ascii="Times New Roman" w:hAnsi="Times New Roman"/>
              </w:rPr>
            </w:pPr>
            <w:r>
              <w:rPr>
                <w:rFonts w:ascii="Times New Roman" w:hAnsi="Times New Roman"/>
              </w:rPr>
              <w:t xml:space="preserve"> *assumes a tax credit</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Net income</w:t>
            </w:r>
          </w:p>
        </w:tc>
        <w:tc>
          <w:tcPr>
            <w:tcW w:w="1350" w:type="dxa"/>
          </w:tcPr>
          <w:p>
            <w:pPr>
              <w:tabs>
                <w:tab w:val="left" w:pos="440"/>
              </w:tabs>
              <w:jc w:val="right"/>
            </w:pPr>
            <w:r>
              <w:rPr>
                <w:u w:val="double"/>
              </w:rPr>
              <w:t>–$956,400</w:t>
            </w:r>
          </w:p>
        </w:tc>
        <w:tc>
          <w:tcPr>
            <w:tcW w:w="5040" w:type="dxa"/>
          </w:tcPr>
          <w:p>
            <w:pPr>
              <w:tabs>
                <w:tab w:val="left" w:pos="440"/>
              </w:tabs>
              <w:jc w:val="right"/>
              <w:rPr>
                <w:u w:val="double"/>
              </w:rPr>
            </w:pPr>
          </w:p>
        </w:tc>
      </w:tr>
    </w:tbl>
    <w:p>
      <w:pPr>
        <w:pStyle w:val="28"/>
        <w:rPr>
          <w:rFonts w:ascii="Times New Roman" w:hAnsi="Times New Roman"/>
        </w:rPr>
      </w:pPr>
      <w:r>
        <w:rPr>
          <w:rFonts w:ascii="Times New Roman" w:hAnsi="Times New Roman"/>
        </w:rPr>
        <w:tab/>
      </w:r>
      <w:r>
        <w:rPr>
          <w:rFonts w:ascii="Times New Roman" w:hAnsi="Times New Roman"/>
        </w:rPr>
        <w:t>Using the bottom up OCF calculation,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 xml:space="preserve">OCF = NI + Depreciation = –$956,400 + 4,200,000 </w:t>
      </w:r>
    </w:p>
    <w:p>
      <w:pPr>
        <w:pStyle w:val="28"/>
        <w:rPr>
          <w:rFonts w:ascii="Times New Roman" w:hAnsi="Times New Roman"/>
        </w:rPr>
      </w:pPr>
      <w:r>
        <w:rPr>
          <w:rFonts w:ascii="Times New Roman" w:hAnsi="Times New Roman"/>
        </w:rPr>
        <w:tab/>
      </w:r>
      <w:r>
        <w:rPr>
          <w:rFonts w:ascii="Times New Roman" w:hAnsi="Times New Roman"/>
        </w:rPr>
        <w:t>OCF = $3,243,600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And the worst-case NPV is:</w:t>
      </w:r>
    </w:p>
    <w:p>
      <w:pPr>
        <w:pStyle w:val="28"/>
        <w:rPr>
          <w:rFonts w:ascii="Times New Roman" w:hAnsi="Times New Roman"/>
        </w:rPr>
      </w:pPr>
    </w:p>
    <w:p>
      <w:pPr>
        <w:pStyle w:val="28"/>
        <w:rPr>
          <w:rFonts w:ascii="Times New Roman" w:hAnsi="Times New Roman"/>
          <w:lang w:val="nb-NO"/>
        </w:rPr>
      </w:pPr>
      <w:r>
        <w:rPr>
          <w:rFonts w:ascii="Times New Roman" w:hAnsi="Times New Roman"/>
        </w:rPr>
        <w:tab/>
      </w:r>
      <w:r>
        <w:rPr>
          <w:rFonts w:ascii="Times New Roman" w:hAnsi="Times New Roman"/>
          <w:lang w:val="nb-NO"/>
        </w:rPr>
        <w:t>NPV = –$29,400,000 – 1,400,000 + $3,243,600(PVIFA</w:t>
      </w:r>
      <w:r>
        <w:rPr>
          <w:rFonts w:ascii="Times New Roman" w:hAnsi="Times New Roman"/>
          <w:vertAlign w:val="subscript"/>
          <w:lang w:val="nb-NO"/>
        </w:rPr>
        <w:t>10%,7</w:t>
      </w:r>
      <w:r>
        <w:rPr>
          <w:rFonts w:ascii="Times New Roman" w:hAnsi="Times New Roman"/>
          <w:lang w:val="nb-NO"/>
        </w:rPr>
        <w:t>) + 1,400,000/1.10</w:t>
      </w:r>
      <w:r>
        <w:rPr>
          <w:rFonts w:ascii="Times New Roman" w:hAnsi="Times New Roman"/>
          <w:vertAlign w:val="superscript"/>
          <w:lang w:val="nb-NO"/>
        </w:rPr>
        <w:t>7</w:t>
      </w:r>
    </w:p>
    <w:p>
      <w:pPr>
        <w:pStyle w:val="28"/>
        <w:rPr>
          <w:rFonts w:ascii="Times New Roman" w:hAnsi="Times New Roman"/>
        </w:rPr>
      </w:pPr>
      <w:r>
        <w:rPr>
          <w:rFonts w:ascii="Times New Roman" w:hAnsi="Times New Roman"/>
          <w:lang w:val="nb-NO"/>
        </w:rPr>
        <w:tab/>
      </w:r>
      <w:r>
        <w:rPr>
          <w:rFonts w:ascii="Times New Roman" w:hAnsi="Times New Roman"/>
        </w:rPr>
        <w:t>NPV = –$14,290,375.36</w:t>
      </w:r>
    </w:p>
    <w:p>
      <w:pPr>
        <w:tabs>
          <w:tab w:val="left" w:pos="440"/>
        </w:tabs>
        <w:ind w:left="440" w:hanging="440"/>
        <w:jc w:val="both"/>
      </w:pPr>
    </w:p>
    <w:p>
      <w:pPr>
        <w:tabs>
          <w:tab w:val="left" w:pos="440"/>
        </w:tabs>
        <w:ind w:left="440" w:hanging="440"/>
        <w:jc w:val="both"/>
      </w:pPr>
      <w:r>
        <w:rPr>
          <w:b/>
          <w:bCs/>
        </w:rPr>
        <w:t>22.</w:t>
      </w:r>
      <w:r>
        <w:tab/>
      </w:r>
      <w:r>
        <w:t xml:space="preserve">To calculate the sensitivity of the NPV to changes in the price of the new club, we simply need to change the price of the new club. We will choose $850, but the choice is irrelevant as the sensitivity will be the same no matter what price we choose. </w:t>
      </w:r>
    </w:p>
    <w:p>
      <w:pPr>
        <w:pStyle w:val="28"/>
        <w:ind w:left="446" w:hanging="446"/>
        <w:rPr>
          <w:rFonts w:ascii="Times New Roman" w:hAnsi="Times New Roman"/>
        </w:rPr>
      </w:pPr>
    </w:p>
    <w:p>
      <w:pPr>
        <w:pStyle w:val="28"/>
        <w:ind w:left="446" w:hanging="446"/>
        <w:rPr>
          <w:rFonts w:ascii="Times New Roman" w:hAnsi="Times New Roman"/>
        </w:rPr>
      </w:pPr>
      <w:r>
        <w:rPr>
          <w:rFonts w:ascii="Times New Roman" w:hAnsi="Times New Roman"/>
        </w:rPr>
        <w:tab/>
      </w:r>
      <w:r>
        <w:rPr>
          <w:rFonts w:ascii="Times New Roman" w:hAnsi="Times New Roman"/>
        </w:rPr>
        <w:t>We will calculate the sales and variable costs first. Since we will lose sales of the expensive clubs and gain sales of the cheap clubs, these must be accounted for as erosion. The total sales for the new project will be:</w:t>
      </w:r>
    </w:p>
    <w:p>
      <w:pPr>
        <w:tabs>
          <w:tab w:val="left" w:pos="440"/>
        </w:tabs>
        <w:ind w:left="440" w:hanging="440"/>
        <w:jc w:val="both"/>
      </w:pPr>
    </w:p>
    <w:tbl>
      <w:tblPr>
        <w:tblStyle w:val="17"/>
        <w:tblW w:w="5698" w:type="dxa"/>
        <w:tblInd w:w="0" w:type="dxa"/>
        <w:tblLayout w:type="fixed"/>
        <w:tblCellMar>
          <w:top w:w="0" w:type="dxa"/>
          <w:left w:w="108" w:type="dxa"/>
          <w:bottom w:w="0" w:type="dxa"/>
          <w:right w:w="108" w:type="dxa"/>
        </w:tblCellMar>
      </w:tblPr>
      <w:tblGrid>
        <w:gridCol w:w="720"/>
        <w:gridCol w:w="1440"/>
        <w:gridCol w:w="3538"/>
      </w:tblGrid>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b/>
              </w:rPr>
            </w:pPr>
          </w:p>
        </w:tc>
        <w:tc>
          <w:tcPr>
            <w:tcW w:w="1440" w:type="dxa"/>
          </w:tcPr>
          <w:p>
            <w:pPr>
              <w:pStyle w:val="28"/>
              <w:ind w:left="0" w:firstLine="0"/>
              <w:jc w:val="left"/>
              <w:rPr>
                <w:rFonts w:ascii="Times New Roman" w:hAnsi="Times New Roman"/>
                <w:u w:val="single"/>
              </w:rPr>
            </w:pPr>
            <w:r>
              <w:rPr>
                <w:rFonts w:ascii="Times New Roman" w:hAnsi="Times New Roman"/>
                <w:u w:val="single"/>
              </w:rPr>
              <w:t>Sales</w:t>
            </w:r>
          </w:p>
        </w:tc>
        <w:tc>
          <w:tcPr>
            <w:tcW w:w="3538" w:type="dxa"/>
          </w:tcPr>
          <w:p>
            <w:pPr>
              <w:pStyle w:val="28"/>
              <w:ind w:left="0" w:firstLine="0"/>
              <w:jc w:val="right"/>
              <w:rPr>
                <w:rFonts w:ascii="Times New Roman" w:hAnsi="Times New Roman"/>
              </w:rPr>
            </w:pP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New clubs</w:t>
            </w:r>
          </w:p>
        </w:tc>
        <w:tc>
          <w:tcPr>
            <w:tcW w:w="3538" w:type="dxa"/>
          </w:tcPr>
          <w:p>
            <w:pPr>
              <w:pStyle w:val="28"/>
              <w:ind w:left="0" w:firstLine="0"/>
              <w:jc w:val="right"/>
              <w:rPr>
                <w:rFonts w:ascii="Times New Roman" w:hAnsi="Times New Roman"/>
              </w:rPr>
            </w:pPr>
            <w:r>
              <w:rPr>
                <w:rFonts w:ascii="Times New Roman" w:hAnsi="Times New Roman"/>
              </w:rPr>
              <w:t xml:space="preserve">$850 </w:t>
            </w:r>
            <w:r>
              <w:rPr>
                <w:rFonts w:ascii="Times New Roman" w:hAnsi="Times New Roman"/>
              </w:rPr>
              <w:sym w:font="Symbol" w:char="F0B4"/>
            </w:r>
            <w:r>
              <w:rPr>
                <w:rFonts w:ascii="Times New Roman" w:hAnsi="Times New Roman"/>
              </w:rPr>
              <w:t xml:space="preserve"> 55,000 =  $46,750,000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Exp. clubs</w:t>
            </w:r>
          </w:p>
        </w:tc>
        <w:tc>
          <w:tcPr>
            <w:tcW w:w="3538" w:type="dxa"/>
          </w:tcPr>
          <w:p>
            <w:pPr>
              <w:pStyle w:val="28"/>
              <w:ind w:left="0" w:firstLine="0"/>
              <w:jc w:val="right"/>
              <w:rPr>
                <w:rFonts w:ascii="Times New Roman" w:hAnsi="Times New Roman"/>
              </w:rPr>
            </w:pPr>
            <w:r>
              <w:rPr>
                <w:rFonts w:ascii="Times New Roman" w:hAnsi="Times New Roman"/>
              </w:rPr>
              <w:t xml:space="preserve">$1,100 </w:t>
            </w:r>
            <w:r>
              <w:rPr>
                <w:rFonts w:ascii="Times New Roman" w:hAnsi="Times New Roman"/>
              </w:rPr>
              <w:sym w:font="Symbol" w:char="F0B4"/>
            </w:r>
            <w:r>
              <w:rPr>
                <w:rFonts w:ascii="Times New Roman" w:hAnsi="Times New Roman"/>
              </w:rPr>
              <w:t xml:space="preserve"> (–10,000) =  –11,000,000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Cheap clubs</w:t>
            </w:r>
          </w:p>
        </w:tc>
        <w:tc>
          <w:tcPr>
            <w:tcW w:w="3538" w:type="dxa"/>
          </w:tcPr>
          <w:p>
            <w:pPr>
              <w:pStyle w:val="28"/>
              <w:ind w:left="0" w:firstLine="0"/>
              <w:jc w:val="right"/>
              <w:rPr>
                <w:rFonts w:ascii="Times New Roman" w:hAnsi="Times New Roman"/>
              </w:rPr>
            </w:pPr>
            <w:r>
              <w:rPr>
                <w:rFonts w:ascii="Times New Roman" w:hAnsi="Times New Roman"/>
              </w:rPr>
              <w:t xml:space="preserve">$410 </w:t>
            </w:r>
            <w:r>
              <w:rPr>
                <w:rFonts w:ascii="Times New Roman" w:hAnsi="Times New Roman"/>
              </w:rPr>
              <w:sym w:font="Symbol" w:char="F0B4"/>
            </w:r>
            <w:r>
              <w:rPr>
                <w:rFonts w:ascii="Times New Roman" w:hAnsi="Times New Roman"/>
              </w:rPr>
              <w:t xml:space="preserve"> 12,000 =  </w:t>
            </w:r>
            <w:r>
              <w:rPr>
                <w:rFonts w:ascii="Times New Roman" w:hAnsi="Times New Roman"/>
                <w:u w:val="single"/>
              </w:rPr>
              <w:t xml:space="preserve">    4,920,000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p>
        </w:tc>
        <w:tc>
          <w:tcPr>
            <w:tcW w:w="3538" w:type="dxa"/>
          </w:tcPr>
          <w:p>
            <w:pPr>
              <w:pStyle w:val="28"/>
              <w:ind w:left="0" w:firstLine="0"/>
              <w:jc w:val="right"/>
              <w:rPr>
                <w:rFonts w:ascii="Times New Roman" w:hAnsi="Times New Roman"/>
              </w:rPr>
            </w:pPr>
            <w:r>
              <w:rPr>
                <w:rFonts w:ascii="Times New Roman" w:hAnsi="Times New Roman"/>
              </w:rPr>
              <w:t>$40,670,000</w:t>
            </w:r>
          </w:p>
        </w:tc>
      </w:tr>
    </w:tbl>
    <w:p>
      <w:pPr>
        <w:pStyle w:val="28"/>
        <w:rPr>
          <w:rFonts w:ascii="Times New Roman" w:hAnsi="Times New Roman"/>
        </w:rPr>
      </w:pPr>
    </w:p>
    <w:p>
      <w:pPr>
        <w:pStyle w:val="28"/>
        <w:ind w:left="446" w:hanging="446"/>
        <w:rPr>
          <w:rFonts w:ascii="Times New Roman" w:hAnsi="Times New Roman"/>
        </w:rPr>
      </w:pPr>
      <w:r>
        <w:rPr>
          <w:rFonts w:ascii="Times New Roman" w:hAnsi="Times New Roman"/>
        </w:rPr>
        <w:tab/>
      </w:r>
      <w:r>
        <w:rPr>
          <w:rFonts w:ascii="Times New Roman" w:hAnsi="Times New Roman"/>
        </w:rPr>
        <w:t>For the variable costs, we must include the units gained or lost from the existing clubs. Note that the variable costs of the expensive clubs are an inflow. If we are not producing the sets anymore, we will save these variable costs, which is an inflow. So:</w:t>
      </w:r>
    </w:p>
    <w:p>
      <w:pPr>
        <w:pStyle w:val="28"/>
        <w:rPr>
          <w:rFonts w:ascii="Times New Roman" w:hAnsi="Times New Roman"/>
        </w:rPr>
      </w:pPr>
    </w:p>
    <w:tbl>
      <w:tblPr>
        <w:tblStyle w:val="17"/>
        <w:tblW w:w="5688" w:type="dxa"/>
        <w:tblInd w:w="0" w:type="dxa"/>
        <w:tblLayout w:type="fixed"/>
        <w:tblCellMar>
          <w:top w:w="0" w:type="dxa"/>
          <w:left w:w="108" w:type="dxa"/>
          <w:bottom w:w="0" w:type="dxa"/>
          <w:right w:w="108" w:type="dxa"/>
        </w:tblCellMar>
      </w:tblPr>
      <w:tblGrid>
        <w:gridCol w:w="720"/>
        <w:gridCol w:w="1440"/>
        <w:gridCol w:w="3528"/>
      </w:tblGrid>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u w:val="single"/>
              </w:rPr>
            </w:pPr>
          </w:p>
        </w:tc>
        <w:tc>
          <w:tcPr>
            <w:tcW w:w="1440" w:type="dxa"/>
          </w:tcPr>
          <w:p>
            <w:pPr>
              <w:pStyle w:val="28"/>
              <w:ind w:left="0" w:firstLine="0"/>
              <w:jc w:val="left"/>
              <w:rPr>
                <w:rFonts w:ascii="Times New Roman" w:hAnsi="Times New Roman"/>
                <w:u w:val="single"/>
              </w:rPr>
            </w:pPr>
            <w:r>
              <w:rPr>
                <w:rFonts w:ascii="Times New Roman" w:hAnsi="Times New Roman"/>
                <w:u w:val="single"/>
              </w:rPr>
              <w:t>Var. costs</w:t>
            </w:r>
          </w:p>
        </w:tc>
        <w:tc>
          <w:tcPr>
            <w:tcW w:w="3528" w:type="dxa"/>
          </w:tcPr>
          <w:p>
            <w:pPr>
              <w:pStyle w:val="28"/>
              <w:ind w:left="0" w:firstLine="0"/>
              <w:jc w:val="right"/>
              <w:rPr>
                <w:rFonts w:ascii="Times New Roman" w:hAnsi="Times New Roman"/>
              </w:rPr>
            </w:pP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New clubs</w:t>
            </w:r>
          </w:p>
        </w:tc>
        <w:tc>
          <w:tcPr>
            <w:tcW w:w="3528" w:type="dxa"/>
          </w:tcPr>
          <w:p>
            <w:pPr>
              <w:pStyle w:val="28"/>
              <w:ind w:left="0" w:firstLine="0"/>
              <w:jc w:val="right"/>
              <w:rPr>
                <w:rFonts w:ascii="Times New Roman" w:hAnsi="Times New Roman"/>
              </w:rPr>
            </w:pPr>
            <w:r>
              <w:rPr>
                <w:rFonts w:ascii="Times New Roman" w:hAnsi="Times New Roman"/>
              </w:rPr>
              <w:t xml:space="preserve">–$395 </w:t>
            </w:r>
            <w:r>
              <w:rPr>
                <w:rFonts w:ascii="Times New Roman" w:hAnsi="Times New Roman"/>
              </w:rPr>
              <w:sym w:font="Symbol" w:char="F0B4"/>
            </w:r>
            <w:r>
              <w:rPr>
                <w:rFonts w:ascii="Times New Roman" w:hAnsi="Times New Roman"/>
              </w:rPr>
              <w:t xml:space="preserve"> 55,000 = –$21,725,000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Exp. clubs</w:t>
            </w:r>
          </w:p>
        </w:tc>
        <w:tc>
          <w:tcPr>
            <w:tcW w:w="3528" w:type="dxa"/>
          </w:tcPr>
          <w:p>
            <w:pPr>
              <w:pStyle w:val="28"/>
              <w:ind w:left="0" w:firstLine="0"/>
              <w:jc w:val="right"/>
              <w:rPr>
                <w:rFonts w:ascii="Times New Roman" w:hAnsi="Times New Roman"/>
              </w:rPr>
            </w:pPr>
            <w:r>
              <w:rPr>
                <w:rFonts w:ascii="Times New Roman" w:hAnsi="Times New Roman"/>
              </w:rPr>
              <w:t xml:space="preserve">–$650 </w:t>
            </w:r>
            <w:r>
              <w:rPr>
                <w:rFonts w:ascii="Times New Roman" w:hAnsi="Times New Roman"/>
              </w:rPr>
              <w:sym w:font="Symbol" w:char="F0B4"/>
            </w:r>
            <w:r>
              <w:rPr>
                <w:rFonts w:ascii="Times New Roman" w:hAnsi="Times New Roman"/>
              </w:rPr>
              <w:t xml:space="preserve"> (–10,000) =       6,500,000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Cheap clubs</w:t>
            </w:r>
          </w:p>
        </w:tc>
        <w:tc>
          <w:tcPr>
            <w:tcW w:w="3528" w:type="dxa"/>
          </w:tcPr>
          <w:p>
            <w:pPr>
              <w:pStyle w:val="28"/>
              <w:ind w:left="0" w:firstLine="0"/>
              <w:jc w:val="right"/>
              <w:rPr>
                <w:rFonts w:ascii="Times New Roman" w:hAnsi="Times New Roman"/>
              </w:rPr>
            </w:pPr>
            <w:r>
              <w:rPr>
                <w:rFonts w:ascii="Times New Roman" w:hAnsi="Times New Roman"/>
              </w:rPr>
              <w:t xml:space="preserve">–$185 </w:t>
            </w:r>
            <w:r>
              <w:rPr>
                <w:rFonts w:ascii="Times New Roman" w:hAnsi="Times New Roman"/>
              </w:rPr>
              <w:sym w:font="Symbol" w:char="F0B4"/>
            </w:r>
            <w:r>
              <w:rPr>
                <w:rFonts w:ascii="Times New Roman" w:hAnsi="Times New Roman"/>
              </w:rPr>
              <w:t xml:space="preserve"> 12,000 =  </w:t>
            </w:r>
            <w:r>
              <w:rPr>
                <w:rFonts w:ascii="Times New Roman" w:hAnsi="Times New Roman"/>
                <w:u w:val="single"/>
              </w:rPr>
              <w:t xml:space="preserve">   –2,220,000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p>
        </w:tc>
        <w:tc>
          <w:tcPr>
            <w:tcW w:w="3528" w:type="dxa"/>
          </w:tcPr>
          <w:p>
            <w:pPr>
              <w:pStyle w:val="28"/>
              <w:ind w:left="0" w:firstLine="0"/>
              <w:jc w:val="right"/>
              <w:rPr>
                <w:rFonts w:ascii="Times New Roman" w:hAnsi="Times New Roman"/>
              </w:rPr>
            </w:pPr>
            <w:r>
              <w:rPr>
                <w:rFonts w:ascii="Times New Roman" w:hAnsi="Times New Roman"/>
              </w:rPr>
              <w:t>–$17,445,000</w:t>
            </w:r>
          </w:p>
        </w:tc>
      </w:tr>
    </w:tbl>
    <w:p>
      <w:pPr>
        <w:tabs>
          <w:tab w:val="left" w:pos="440"/>
        </w:tabs>
        <w:ind w:left="440" w:hanging="440"/>
        <w:jc w:val="both"/>
      </w:pPr>
    </w:p>
    <w:p>
      <w:pPr>
        <w:pStyle w:val="28"/>
        <w:rPr>
          <w:rFonts w:ascii="Times New Roman" w:hAnsi="Times New Roman"/>
        </w:rPr>
      </w:pPr>
      <w:r>
        <w:rPr>
          <w:rFonts w:ascii="Times New Roman" w:hAnsi="Times New Roman"/>
        </w:rPr>
        <w:tab/>
      </w:r>
      <w:r>
        <w:rPr>
          <w:rFonts w:ascii="Times New Roman" w:hAnsi="Times New Roman"/>
        </w:rPr>
        <w:t>The pro forma income statement will be:</w:t>
      </w:r>
    </w:p>
    <w:p>
      <w:pPr>
        <w:pStyle w:val="28"/>
        <w:rPr>
          <w:rFonts w:ascii="Times New Roman" w:hAnsi="Times New Roman"/>
        </w:rPr>
      </w:pPr>
    </w:p>
    <w:tbl>
      <w:tblPr>
        <w:tblStyle w:val="17"/>
        <w:tblW w:w="3798" w:type="dxa"/>
        <w:tblInd w:w="0" w:type="dxa"/>
        <w:tblLayout w:type="fixed"/>
        <w:tblCellMar>
          <w:top w:w="0" w:type="dxa"/>
          <w:left w:w="108" w:type="dxa"/>
          <w:bottom w:w="0" w:type="dxa"/>
          <w:right w:w="108" w:type="dxa"/>
        </w:tblCellMar>
      </w:tblPr>
      <w:tblGrid>
        <w:gridCol w:w="720"/>
        <w:gridCol w:w="1728"/>
        <w:gridCol w:w="1350"/>
      </w:tblGrid>
      <w:tr>
        <w:tblPrEx>
          <w:tblLayout w:type="fixed"/>
          <w:tblCellMar>
            <w:top w:w="0" w:type="dxa"/>
            <w:left w:w="108" w:type="dxa"/>
            <w:bottom w:w="0" w:type="dxa"/>
            <w:right w:w="108" w:type="dxa"/>
          </w:tblCellMar>
        </w:tblPrEx>
        <w:tc>
          <w:tcPr>
            <w:tcW w:w="720" w:type="dxa"/>
          </w:tcPr>
          <w:p>
            <w:pPr>
              <w:tabs>
                <w:tab w:val="left" w:pos="440"/>
              </w:tabs>
              <w:jc w:val="both"/>
              <w:rPr>
                <w:b/>
              </w:rPr>
            </w:pPr>
          </w:p>
        </w:tc>
        <w:tc>
          <w:tcPr>
            <w:tcW w:w="1728" w:type="dxa"/>
          </w:tcPr>
          <w:p>
            <w:pPr>
              <w:tabs>
                <w:tab w:val="left" w:pos="440"/>
              </w:tabs>
              <w:jc w:val="both"/>
            </w:pPr>
            <w:r>
              <w:t>Sales</w:t>
            </w:r>
          </w:p>
        </w:tc>
        <w:tc>
          <w:tcPr>
            <w:tcW w:w="1350" w:type="dxa"/>
          </w:tcPr>
          <w:p>
            <w:pPr>
              <w:tabs>
                <w:tab w:val="left" w:pos="440"/>
              </w:tabs>
              <w:jc w:val="right"/>
            </w:pPr>
            <w:r>
              <w:t>$40,670,000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Variable costs</w:t>
            </w:r>
          </w:p>
        </w:tc>
        <w:tc>
          <w:tcPr>
            <w:tcW w:w="1350" w:type="dxa"/>
          </w:tcPr>
          <w:p>
            <w:pPr>
              <w:tabs>
                <w:tab w:val="left" w:pos="440"/>
              </w:tabs>
              <w:jc w:val="right"/>
            </w:pPr>
            <w:r>
              <w:t>17,445,000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Costs</w:t>
            </w:r>
          </w:p>
        </w:tc>
        <w:tc>
          <w:tcPr>
            <w:tcW w:w="1350" w:type="dxa"/>
          </w:tcPr>
          <w:p>
            <w:pPr>
              <w:tabs>
                <w:tab w:val="left" w:pos="440"/>
              </w:tabs>
              <w:jc w:val="right"/>
            </w:pPr>
            <w:r>
              <w:t>9,200,000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Depreciation</w:t>
            </w:r>
          </w:p>
        </w:tc>
        <w:tc>
          <w:tcPr>
            <w:tcW w:w="1350" w:type="dxa"/>
          </w:tcPr>
          <w:p>
            <w:pPr>
              <w:tabs>
                <w:tab w:val="left" w:pos="440"/>
              </w:tabs>
              <w:jc w:val="right"/>
              <w:rPr>
                <w:u w:val="single"/>
              </w:rPr>
            </w:pPr>
            <w:r>
              <w:rPr>
                <w:u w:val="single"/>
              </w:rPr>
              <w:t xml:space="preserve">  4,200,000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EBT</w:t>
            </w:r>
          </w:p>
        </w:tc>
        <w:tc>
          <w:tcPr>
            <w:tcW w:w="1350" w:type="dxa"/>
          </w:tcPr>
          <w:p>
            <w:pPr>
              <w:tabs>
                <w:tab w:val="left" w:pos="440"/>
              </w:tabs>
              <w:jc w:val="right"/>
            </w:pPr>
            <w:r>
              <w:t>$9,825,000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Taxes</w:t>
            </w:r>
          </w:p>
        </w:tc>
        <w:tc>
          <w:tcPr>
            <w:tcW w:w="1350" w:type="dxa"/>
          </w:tcPr>
          <w:p>
            <w:pPr>
              <w:tabs>
                <w:tab w:val="left" w:pos="440"/>
              </w:tabs>
              <w:jc w:val="right"/>
              <w:rPr>
                <w:u w:val="single"/>
              </w:rPr>
            </w:pPr>
            <w:r>
              <w:rPr>
                <w:u w:val="single"/>
              </w:rPr>
              <w:t xml:space="preserve">  3,930,000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Net income</w:t>
            </w:r>
          </w:p>
        </w:tc>
        <w:tc>
          <w:tcPr>
            <w:tcW w:w="1350" w:type="dxa"/>
          </w:tcPr>
          <w:p>
            <w:pPr>
              <w:tabs>
                <w:tab w:val="left" w:pos="440"/>
              </w:tabs>
              <w:jc w:val="right"/>
            </w:pPr>
            <w:r>
              <w:rPr>
                <w:u w:val="double"/>
              </w:rPr>
              <w:t>$ 5,895,000</w:t>
            </w:r>
          </w:p>
        </w:tc>
      </w:tr>
    </w:tbl>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Using the bottom up OCF calculation,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 xml:space="preserve">OCF = NI + Depreciation = $5,895,000 + 4,200,000 </w:t>
      </w:r>
    </w:p>
    <w:p>
      <w:pPr>
        <w:pStyle w:val="28"/>
        <w:rPr>
          <w:rFonts w:ascii="Times New Roman" w:hAnsi="Times New Roman"/>
        </w:rPr>
      </w:pPr>
      <w:r>
        <w:rPr>
          <w:rFonts w:ascii="Times New Roman" w:hAnsi="Times New Roman"/>
        </w:rPr>
        <w:tab/>
      </w:r>
      <w:r>
        <w:rPr>
          <w:rFonts w:ascii="Times New Roman" w:hAnsi="Times New Roman"/>
        </w:rPr>
        <w:t>OCF = $10,095,000</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And the NPV is:</w:t>
      </w:r>
    </w:p>
    <w:p>
      <w:pPr>
        <w:pStyle w:val="28"/>
        <w:rPr>
          <w:rFonts w:ascii="Times New Roman" w:hAnsi="Times New Roman"/>
        </w:rPr>
      </w:pPr>
    </w:p>
    <w:p>
      <w:pPr>
        <w:pStyle w:val="28"/>
        <w:rPr>
          <w:rFonts w:ascii="Times New Roman" w:hAnsi="Times New Roman"/>
          <w:lang w:val="nb-NO"/>
        </w:rPr>
      </w:pPr>
      <w:r>
        <w:rPr>
          <w:rFonts w:ascii="Times New Roman" w:hAnsi="Times New Roman"/>
        </w:rPr>
        <w:tab/>
      </w:r>
      <w:r>
        <w:rPr>
          <w:rFonts w:ascii="Times New Roman" w:hAnsi="Times New Roman"/>
          <w:lang w:val="nb-NO"/>
        </w:rPr>
        <w:t>NPV = –$29,400,000 – 1,400,000 + $10,095,000(PVIFA</w:t>
      </w:r>
      <w:r>
        <w:rPr>
          <w:rFonts w:ascii="Times New Roman" w:hAnsi="Times New Roman"/>
          <w:vertAlign w:val="subscript"/>
          <w:lang w:val="nb-NO"/>
        </w:rPr>
        <w:t>10%,7</w:t>
      </w:r>
      <w:r>
        <w:rPr>
          <w:rFonts w:ascii="Times New Roman" w:hAnsi="Times New Roman"/>
          <w:lang w:val="nb-NO"/>
        </w:rPr>
        <w:t>) + 1,400,000/1.10</w:t>
      </w:r>
      <w:r>
        <w:rPr>
          <w:rFonts w:ascii="Times New Roman" w:hAnsi="Times New Roman"/>
          <w:vertAlign w:val="superscript"/>
          <w:lang w:val="nb-NO"/>
        </w:rPr>
        <w:t>7</w:t>
      </w:r>
    </w:p>
    <w:p>
      <w:pPr>
        <w:pStyle w:val="28"/>
        <w:rPr>
          <w:rFonts w:ascii="Times New Roman" w:hAnsi="Times New Roman"/>
        </w:rPr>
      </w:pPr>
      <w:r>
        <w:rPr>
          <w:rFonts w:ascii="Times New Roman" w:hAnsi="Times New Roman"/>
          <w:lang w:val="nb-NO"/>
        </w:rPr>
        <w:tab/>
      </w:r>
      <w:r>
        <w:rPr>
          <w:rFonts w:ascii="Times New Roman" w:hAnsi="Times New Roman"/>
        </w:rPr>
        <w:t>NPV = $19,065,109.33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So, the sensitivity of the NPV to changes in the price of the new club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sym w:font="Symbol" w:char="F044"/>
      </w:r>
      <w:r>
        <w:rPr>
          <w:rFonts w:ascii="Times New Roman" w:hAnsi="Times New Roman"/>
        </w:rPr>
        <w:t>NPV/</w:t>
      </w:r>
      <w:r>
        <w:rPr>
          <w:rFonts w:ascii="Times New Roman" w:hAnsi="Times New Roman"/>
        </w:rPr>
        <w:sym w:font="Symbol" w:char="F044"/>
      </w:r>
      <w:r>
        <w:rPr>
          <w:rFonts w:ascii="Times New Roman" w:hAnsi="Times New Roman"/>
        </w:rPr>
        <w:t xml:space="preserve">P = ($15,048,663.81 – 19,065,109.33)/($825 – 850) </w:t>
      </w:r>
    </w:p>
    <w:p>
      <w:pPr>
        <w:pStyle w:val="28"/>
        <w:rPr>
          <w:rFonts w:ascii="Times New Roman" w:hAnsi="Times New Roman"/>
        </w:rPr>
      </w:pPr>
      <w:r>
        <w:rPr>
          <w:rFonts w:ascii="Times New Roman" w:hAnsi="Times New Roman"/>
        </w:rPr>
        <w:tab/>
      </w:r>
      <w:r>
        <w:rPr>
          <w:rFonts w:ascii="Times New Roman" w:hAnsi="Times New Roman"/>
        </w:rPr>
        <w:sym w:font="Symbol" w:char="F044"/>
      </w:r>
      <w:r>
        <w:rPr>
          <w:rFonts w:ascii="Times New Roman" w:hAnsi="Times New Roman"/>
        </w:rPr>
        <w:t>NPV/</w:t>
      </w:r>
      <w:r>
        <w:rPr>
          <w:rFonts w:ascii="Times New Roman" w:hAnsi="Times New Roman"/>
        </w:rPr>
        <w:sym w:font="Symbol" w:char="F044"/>
      </w:r>
      <w:r>
        <w:rPr>
          <w:rFonts w:ascii="Times New Roman" w:hAnsi="Times New Roman"/>
        </w:rPr>
        <w:t>P = $160,657.82</w:t>
      </w:r>
    </w:p>
    <w:p>
      <w:pPr>
        <w:tabs>
          <w:tab w:val="left" w:pos="440"/>
        </w:tabs>
        <w:ind w:left="440" w:hanging="440"/>
        <w:jc w:val="both"/>
      </w:pPr>
    </w:p>
    <w:p>
      <w:pPr>
        <w:tabs>
          <w:tab w:val="left" w:pos="440"/>
        </w:tabs>
        <w:ind w:left="440" w:hanging="440"/>
        <w:jc w:val="both"/>
      </w:pPr>
      <w:r>
        <w:tab/>
      </w:r>
      <w:r>
        <w:t>For every dollar increase (decrease) in the price of the clubs, the NPV increases (decreases) by $160,657.82.</w:t>
      </w:r>
    </w:p>
    <w:p>
      <w:pPr>
        <w:tabs>
          <w:tab w:val="left" w:pos="440"/>
        </w:tabs>
        <w:ind w:left="440" w:hanging="440"/>
        <w:jc w:val="both"/>
      </w:pPr>
    </w:p>
    <w:p>
      <w:pPr>
        <w:tabs>
          <w:tab w:val="left" w:pos="440"/>
        </w:tabs>
        <w:ind w:left="440" w:hanging="440"/>
        <w:jc w:val="both"/>
      </w:pPr>
      <w:r>
        <w:tab/>
      </w:r>
      <w:r>
        <w:t xml:space="preserve">To calculate the sensitivity of the NPV to changes in the quantity sold of the new club, we simply need to change the quantity sold. We will choose 56,000 units, but the choice is irrelevant as the sensitivity will be the same no matter what quantity we choose. </w:t>
      </w:r>
    </w:p>
    <w:p>
      <w:pPr>
        <w:pStyle w:val="28"/>
        <w:ind w:left="446" w:hanging="446"/>
        <w:rPr>
          <w:rFonts w:ascii="Times New Roman" w:hAnsi="Times New Roman"/>
        </w:rPr>
      </w:pPr>
    </w:p>
    <w:p>
      <w:pPr>
        <w:pStyle w:val="28"/>
        <w:ind w:left="446" w:hanging="446"/>
        <w:rPr>
          <w:rFonts w:ascii="Times New Roman" w:hAnsi="Times New Roman"/>
        </w:rPr>
      </w:pPr>
      <w:r>
        <w:rPr>
          <w:rFonts w:ascii="Times New Roman" w:hAnsi="Times New Roman"/>
        </w:rPr>
        <w:tab/>
      </w:r>
      <w:r>
        <w:rPr>
          <w:rFonts w:ascii="Times New Roman" w:hAnsi="Times New Roman"/>
        </w:rPr>
        <w:t>We will calculate the sales and variable costs first. Since we will lose sales of the expensive clubs and gain sales of the cheap clubs, these must be accounted for as erosion. The total sales for the new project will be:</w:t>
      </w:r>
    </w:p>
    <w:p>
      <w:pPr>
        <w:tabs>
          <w:tab w:val="left" w:pos="440"/>
        </w:tabs>
        <w:ind w:left="440" w:hanging="440"/>
        <w:jc w:val="both"/>
      </w:pPr>
    </w:p>
    <w:tbl>
      <w:tblPr>
        <w:tblStyle w:val="17"/>
        <w:tblW w:w="5698" w:type="dxa"/>
        <w:tblInd w:w="0" w:type="dxa"/>
        <w:tblLayout w:type="fixed"/>
        <w:tblCellMar>
          <w:top w:w="0" w:type="dxa"/>
          <w:left w:w="108" w:type="dxa"/>
          <w:bottom w:w="0" w:type="dxa"/>
          <w:right w:w="108" w:type="dxa"/>
        </w:tblCellMar>
      </w:tblPr>
      <w:tblGrid>
        <w:gridCol w:w="720"/>
        <w:gridCol w:w="1440"/>
        <w:gridCol w:w="3538"/>
      </w:tblGrid>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b/>
              </w:rPr>
            </w:pPr>
          </w:p>
        </w:tc>
        <w:tc>
          <w:tcPr>
            <w:tcW w:w="1440" w:type="dxa"/>
          </w:tcPr>
          <w:p>
            <w:pPr>
              <w:pStyle w:val="28"/>
              <w:ind w:left="0" w:firstLine="0"/>
              <w:jc w:val="left"/>
              <w:rPr>
                <w:rFonts w:ascii="Times New Roman" w:hAnsi="Times New Roman"/>
                <w:u w:val="single"/>
              </w:rPr>
            </w:pPr>
            <w:r>
              <w:rPr>
                <w:rFonts w:ascii="Times New Roman" w:hAnsi="Times New Roman"/>
                <w:u w:val="single"/>
              </w:rPr>
              <w:t>Sales</w:t>
            </w:r>
          </w:p>
        </w:tc>
        <w:tc>
          <w:tcPr>
            <w:tcW w:w="3538" w:type="dxa"/>
          </w:tcPr>
          <w:p>
            <w:pPr>
              <w:pStyle w:val="28"/>
              <w:ind w:left="0" w:firstLine="0"/>
              <w:jc w:val="right"/>
              <w:rPr>
                <w:rFonts w:ascii="Times New Roman" w:hAnsi="Times New Roman"/>
              </w:rPr>
            </w:pP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New clubs</w:t>
            </w:r>
          </w:p>
        </w:tc>
        <w:tc>
          <w:tcPr>
            <w:tcW w:w="3538" w:type="dxa"/>
          </w:tcPr>
          <w:p>
            <w:pPr>
              <w:pStyle w:val="28"/>
              <w:ind w:left="0" w:firstLine="0"/>
              <w:jc w:val="right"/>
              <w:rPr>
                <w:rFonts w:ascii="Times New Roman" w:hAnsi="Times New Roman"/>
              </w:rPr>
            </w:pPr>
            <w:r>
              <w:rPr>
                <w:rFonts w:ascii="Times New Roman" w:hAnsi="Times New Roman"/>
              </w:rPr>
              <w:t xml:space="preserve">$825 </w:t>
            </w:r>
            <w:r>
              <w:rPr>
                <w:rFonts w:ascii="Times New Roman" w:hAnsi="Times New Roman"/>
              </w:rPr>
              <w:sym w:font="Symbol" w:char="F0B4"/>
            </w:r>
            <w:r>
              <w:rPr>
                <w:rFonts w:ascii="Times New Roman" w:hAnsi="Times New Roman"/>
              </w:rPr>
              <w:t xml:space="preserve"> 56,000 =  $46,200,000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Exp. clubs</w:t>
            </w:r>
          </w:p>
        </w:tc>
        <w:tc>
          <w:tcPr>
            <w:tcW w:w="3538" w:type="dxa"/>
          </w:tcPr>
          <w:p>
            <w:pPr>
              <w:pStyle w:val="28"/>
              <w:ind w:left="0" w:firstLine="0"/>
              <w:jc w:val="right"/>
              <w:rPr>
                <w:rFonts w:ascii="Times New Roman" w:hAnsi="Times New Roman"/>
              </w:rPr>
            </w:pPr>
            <w:r>
              <w:rPr>
                <w:rFonts w:ascii="Times New Roman" w:hAnsi="Times New Roman"/>
              </w:rPr>
              <w:t xml:space="preserve">$1,100 </w:t>
            </w:r>
            <w:r>
              <w:rPr>
                <w:rFonts w:ascii="Times New Roman" w:hAnsi="Times New Roman"/>
              </w:rPr>
              <w:sym w:font="Symbol" w:char="F0B4"/>
            </w:r>
            <w:r>
              <w:rPr>
                <w:rFonts w:ascii="Times New Roman" w:hAnsi="Times New Roman"/>
              </w:rPr>
              <w:t xml:space="preserve"> (–10,000) =  –11,000,000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Cheap clubs</w:t>
            </w:r>
          </w:p>
        </w:tc>
        <w:tc>
          <w:tcPr>
            <w:tcW w:w="3538" w:type="dxa"/>
          </w:tcPr>
          <w:p>
            <w:pPr>
              <w:pStyle w:val="28"/>
              <w:ind w:left="0" w:firstLine="0"/>
              <w:jc w:val="right"/>
              <w:rPr>
                <w:rFonts w:ascii="Times New Roman" w:hAnsi="Times New Roman"/>
              </w:rPr>
            </w:pPr>
            <w:r>
              <w:rPr>
                <w:rFonts w:ascii="Times New Roman" w:hAnsi="Times New Roman"/>
              </w:rPr>
              <w:t xml:space="preserve">$410 </w:t>
            </w:r>
            <w:r>
              <w:rPr>
                <w:rFonts w:ascii="Times New Roman" w:hAnsi="Times New Roman"/>
              </w:rPr>
              <w:sym w:font="Symbol" w:char="F0B4"/>
            </w:r>
            <w:r>
              <w:rPr>
                <w:rFonts w:ascii="Times New Roman" w:hAnsi="Times New Roman"/>
              </w:rPr>
              <w:t xml:space="preserve"> 12,000 =  </w:t>
            </w:r>
            <w:r>
              <w:rPr>
                <w:rFonts w:ascii="Times New Roman" w:hAnsi="Times New Roman"/>
                <w:u w:val="single"/>
              </w:rPr>
              <w:t xml:space="preserve">    4,920,000</w:t>
            </w:r>
          </w:p>
        </w:tc>
      </w:tr>
      <w:tr>
        <w:tblPrEx>
          <w:tblLayout w:type="fixed"/>
          <w:tblCellMar>
            <w:top w:w="0" w:type="dxa"/>
            <w:left w:w="108" w:type="dxa"/>
            <w:bottom w:w="0" w:type="dxa"/>
            <w:right w:w="108" w:type="dxa"/>
          </w:tblCellMar>
        </w:tblPrEx>
        <w:tc>
          <w:tcPr>
            <w:tcW w:w="720" w:type="dxa"/>
          </w:tcPr>
          <w:p>
            <w:pPr>
              <w:pStyle w:val="28"/>
              <w:ind w:left="0" w:firstLine="0"/>
              <w:rPr>
                <w:rFonts w:ascii="Times New Roman" w:hAnsi="Times New Roman"/>
              </w:rPr>
            </w:pPr>
          </w:p>
        </w:tc>
        <w:tc>
          <w:tcPr>
            <w:tcW w:w="1440" w:type="dxa"/>
          </w:tcPr>
          <w:p>
            <w:pPr>
              <w:pStyle w:val="28"/>
              <w:ind w:left="0" w:firstLine="0"/>
              <w:jc w:val="left"/>
              <w:rPr>
                <w:rFonts w:ascii="Times New Roman" w:hAnsi="Times New Roman"/>
              </w:rPr>
            </w:pPr>
          </w:p>
        </w:tc>
        <w:tc>
          <w:tcPr>
            <w:tcW w:w="3538" w:type="dxa"/>
          </w:tcPr>
          <w:p>
            <w:pPr>
              <w:pStyle w:val="28"/>
              <w:ind w:left="0" w:firstLine="0"/>
              <w:jc w:val="right"/>
              <w:rPr>
                <w:rFonts w:ascii="Times New Roman" w:hAnsi="Times New Roman"/>
              </w:rPr>
            </w:pPr>
            <w:r>
              <w:rPr>
                <w:rFonts w:ascii="Times New Roman" w:hAnsi="Times New Roman"/>
              </w:rPr>
              <w:t>$40,120,000</w:t>
            </w:r>
          </w:p>
        </w:tc>
      </w:tr>
    </w:tbl>
    <w:p>
      <w:pPr>
        <w:pStyle w:val="28"/>
        <w:ind w:left="446" w:hanging="446"/>
        <w:rPr>
          <w:rFonts w:ascii="Times New Roman" w:hAnsi="Times New Roman"/>
        </w:rPr>
      </w:pPr>
    </w:p>
    <w:p>
      <w:pPr>
        <w:pStyle w:val="28"/>
        <w:ind w:left="446" w:hanging="446"/>
        <w:rPr>
          <w:rFonts w:ascii="Times New Roman" w:hAnsi="Times New Roman"/>
        </w:rPr>
      </w:pPr>
      <w:r>
        <w:rPr>
          <w:rFonts w:ascii="Times New Roman" w:hAnsi="Times New Roman"/>
        </w:rPr>
        <w:tab/>
      </w:r>
      <w:r>
        <w:rPr>
          <w:rFonts w:ascii="Times New Roman" w:hAnsi="Times New Roman"/>
        </w:rPr>
        <w:t>For the variable costs, we must include the units gained or lost from the existing clubs. Note that the variable costs of the expensive clubs are an inflow. If we are not producing the sets anymore, we will save these variable costs, which is an inflow. So:</w:t>
      </w:r>
    </w:p>
    <w:p>
      <w:pPr>
        <w:pStyle w:val="28"/>
        <w:rPr>
          <w:rFonts w:ascii="Times New Roman" w:hAnsi="Times New Roman"/>
        </w:rPr>
      </w:pPr>
    </w:p>
    <w:tbl>
      <w:tblPr>
        <w:tblStyle w:val="17"/>
        <w:tblW w:w="5688" w:type="dxa"/>
        <w:tblInd w:w="0" w:type="dxa"/>
        <w:tblLayout w:type="fixed"/>
        <w:tblCellMar>
          <w:top w:w="0" w:type="dxa"/>
          <w:left w:w="108" w:type="dxa"/>
          <w:bottom w:w="0" w:type="dxa"/>
          <w:right w:w="108" w:type="dxa"/>
        </w:tblCellMar>
      </w:tblPr>
      <w:tblGrid>
        <w:gridCol w:w="720"/>
        <w:gridCol w:w="1440"/>
        <w:gridCol w:w="3528"/>
      </w:tblGrid>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u w:val="single"/>
              </w:rPr>
            </w:pPr>
          </w:p>
        </w:tc>
        <w:tc>
          <w:tcPr>
            <w:tcW w:w="1440" w:type="dxa"/>
          </w:tcPr>
          <w:p>
            <w:pPr>
              <w:pStyle w:val="28"/>
              <w:ind w:left="0" w:firstLine="0"/>
              <w:jc w:val="left"/>
              <w:rPr>
                <w:rFonts w:ascii="Times New Roman" w:hAnsi="Times New Roman"/>
                <w:u w:val="single"/>
              </w:rPr>
            </w:pPr>
            <w:r>
              <w:rPr>
                <w:rFonts w:ascii="Times New Roman" w:hAnsi="Times New Roman"/>
                <w:u w:val="single"/>
              </w:rPr>
              <w:t>Var. costs</w:t>
            </w:r>
          </w:p>
        </w:tc>
        <w:tc>
          <w:tcPr>
            <w:tcW w:w="3528" w:type="dxa"/>
          </w:tcPr>
          <w:p>
            <w:pPr>
              <w:pStyle w:val="28"/>
              <w:ind w:left="0" w:firstLine="0"/>
              <w:jc w:val="right"/>
              <w:rPr>
                <w:rFonts w:ascii="Times New Roman" w:hAnsi="Times New Roman"/>
              </w:rPr>
            </w:pP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New clubs</w:t>
            </w:r>
          </w:p>
        </w:tc>
        <w:tc>
          <w:tcPr>
            <w:tcW w:w="3528" w:type="dxa"/>
          </w:tcPr>
          <w:p>
            <w:pPr>
              <w:pStyle w:val="28"/>
              <w:ind w:left="0" w:firstLine="0"/>
              <w:jc w:val="right"/>
              <w:rPr>
                <w:rFonts w:ascii="Times New Roman" w:hAnsi="Times New Roman"/>
              </w:rPr>
            </w:pPr>
            <w:r>
              <w:rPr>
                <w:rFonts w:ascii="Times New Roman" w:hAnsi="Times New Roman"/>
              </w:rPr>
              <w:t xml:space="preserve">–$395 </w:t>
            </w:r>
            <w:r>
              <w:rPr>
                <w:rFonts w:ascii="Times New Roman" w:hAnsi="Times New Roman"/>
              </w:rPr>
              <w:sym w:font="Symbol" w:char="F0B4"/>
            </w:r>
            <w:r>
              <w:rPr>
                <w:rFonts w:ascii="Times New Roman" w:hAnsi="Times New Roman"/>
              </w:rPr>
              <w:t xml:space="preserve"> 56,000 = –$22,120,000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Exp. clubs</w:t>
            </w:r>
          </w:p>
        </w:tc>
        <w:tc>
          <w:tcPr>
            <w:tcW w:w="3528" w:type="dxa"/>
          </w:tcPr>
          <w:p>
            <w:pPr>
              <w:pStyle w:val="28"/>
              <w:ind w:left="0" w:firstLine="0"/>
              <w:jc w:val="right"/>
              <w:rPr>
                <w:rFonts w:ascii="Times New Roman" w:hAnsi="Times New Roman"/>
              </w:rPr>
            </w:pPr>
            <w:r>
              <w:rPr>
                <w:rFonts w:ascii="Times New Roman" w:hAnsi="Times New Roman"/>
              </w:rPr>
              <w:t xml:space="preserve">–$650 </w:t>
            </w:r>
            <w:r>
              <w:rPr>
                <w:rFonts w:ascii="Times New Roman" w:hAnsi="Times New Roman"/>
              </w:rPr>
              <w:sym w:font="Symbol" w:char="F0B4"/>
            </w:r>
            <w:r>
              <w:rPr>
                <w:rFonts w:ascii="Times New Roman" w:hAnsi="Times New Roman"/>
              </w:rPr>
              <w:t xml:space="preserve"> (–10,000) =       6,500,000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r>
              <w:rPr>
                <w:rFonts w:ascii="Times New Roman" w:hAnsi="Times New Roman"/>
              </w:rPr>
              <w:t>Cheap clubs</w:t>
            </w:r>
          </w:p>
        </w:tc>
        <w:tc>
          <w:tcPr>
            <w:tcW w:w="3528" w:type="dxa"/>
          </w:tcPr>
          <w:p>
            <w:pPr>
              <w:pStyle w:val="28"/>
              <w:ind w:left="0" w:firstLine="0"/>
              <w:jc w:val="right"/>
              <w:rPr>
                <w:rFonts w:ascii="Times New Roman" w:hAnsi="Times New Roman"/>
              </w:rPr>
            </w:pPr>
            <w:r>
              <w:rPr>
                <w:rFonts w:ascii="Times New Roman" w:hAnsi="Times New Roman"/>
              </w:rPr>
              <w:t xml:space="preserve">–$185 </w:t>
            </w:r>
            <w:r>
              <w:rPr>
                <w:rFonts w:ascii="Times New Roman" w:hAnsi="Times New Roman"/>
              </w:rPr>
              <w:sym w:font="Symbol" w:char="F0B4"/>
            </w:r>
            <w:r>
              <w:rPr>
                <w:rFonts w:ascii="Times New Roman" w:hAnsi="Times New Roman"/>
              </w:rPr>
              <w:t xml:space="preserve"> 12,000 =  </w:t>
            </w:r>
            <w:r>
              <w:rPr>
                <w:rFonts w:ascii="Times New Roman" w:hAnsi="Times New Roman"/>
                <w:u w:val="single"/>
              </w:rPr>
              <w:t xml:space="preserve">   –2,220,000</w:t>
            </w:r>
          </w:p>
        </w:tc>
      </w:tr>
      <w:tr>
        <w:tblPrEx>
          <w:tblLayout w:type="fixed"/>
          <w:tblCellMar>
            <w:top w:w="0" w:type="dxa"/>
            <w:left w:w="108" w:type="dxa"/>
            <w:bottom w:w="0" w:type="dxa"/>
            <w:right w:w="108" w:type="dxa"/>
          </w:tblCellMar>
        </w:tblPrEx>
        <w:tc>
          <w:tcPr>
            <w:tcW w:w="720" w:type="dxa"/>
          </w:tcPr>
          <w:p>
            <w:pPr>
              <w:pStyle w:val="28"/>
              <w:ind w:left="0" w:firstLine="0"/>
              <w:jc w:val="left"/>
              <w:rPr>
                <w:rFonts w:ascii="Times New Roman" w:hAnsi="Times New Roman"/>
              </w:rPr>
            </w:pPr>
          </w:p>
        </w:tc>
        <w:tc>
          <w:tcPr>
            <w:tcW w:w="1440" w:type="dxa"/>
          </w:tcPr>
          <w:p>
            <w:pPr>
              <w:pStyle w:val="28"/>
              <w:ind w:left="0" w:firstLine="0"/>
              <w:jc w:val="left"/>
              <w:rPr>
                <w:rFonts w:ascii="Times New Roman" w:hAnsi="Times New Roman"/>
              </w:rPr>
            </w:pPr>
          </w:p>
        </w:tc>
        <w:tc>
          <w:tcPr>
            <w:tcW w:w="3528" w:type="dxa"/>
          </w:tcPr>
          <w:p>
            <w:pPr>
              <w:pStyle w:val="28"/>
              <w:ind w:left="0" w:firstLine="0"/>
              <w:jc w:val="right"/>
              <w:rPr>
                <w:rFonts w:ascii="Times New Roman" w:hAnsi="Times New Roman"/>
              </w:rPr>
            </w:pPr>
            <w:r>
              <w:rPr>
                <w:rFonts w:ascii="Times New Roman" w:hAnsi="Times New Roman"/>
              </w:rPr>
              <w:t>–$17,840,000</w:t>
            </w:r>
          </w:p>
        </w:tc>
      </w:tr>
    </w:tbl>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The pro forma income statement will be:</w:t>
      </w:r>
    </w:p>
    <w:p>
      <w:pPr>
        <w:pStyle w:val="28"/>
        <w:rPr>
          <w:rFonts w:ascii="Times New Roman" w:hAnsi="Times New Roman"/>
        </w:rPr>
      </w:pPr>
    </w:p>
    <w:tbl>
      <w:tblPr>
        <w:tblStyle w:val="17"/>
        <w:tblW w:w="3798" w:type="dxa"/>
        <w:tblInd w:w="0" w:type="dxa"/>
        <w:tblLayout w:type="fixed"/>
        <w:tblCellMar>
          <w:top w:w="0" w:type="dxa"/>
          <w:left w:w="108" w:type="dxa"/>
          <w:bottom w:w="0" w:type="dxa"/>
          <w:right w:w="108" w:type="dxa"/>
        </w:tblCellMar>
      </w:tblPr>
      <w:tblGrid>
        <w:gridCol w:w="720"/>
        <w:gridCol w:w="1728"/>
        <w:gridCol w:w="1350"/>
      </w:tblGrid>
      <w:tr>
        <w:tblPrEx>
          <w:tblLayout w:type="fixed"/>
          <w:tblCellMar>
            <w:top w:w="0" w:type="dxa"/>
            <w:left w:w="108" w:type="dxa"/>
            <w:bottom w:w="0" w:type="dxa"/>
            <w:right w:w="108" w:type="dxa"/>
          </w:tblCellMar>
        </w:tblPrEx>
        <w:tc>
          <w:tcPr>
            <w:tcW w:w="720" w:type="dxa"/>
          </w:tcPr>
          <w:p>
            <w:pPr>
              <w:tabs>
                <w:tab w:val="left" w:pos="440"/>
              </w:tabs>
              <w:jc w:val="both"/>
              <w:rPr>
                <w:b/>
              </w:rPr>
            </w:pPr>
          </w:p>
        </w:tc>
        <w:tc>
          <w:tcPr>
            <w:tcW w:w="1728" w:type="dxa"/>
          </w:tcPr>
          <w:p>
            <w:pPr>
              <w:tabs>
                <w:tab w:val="left" w:pos="440"/>
              </w:tabs>
              <w:jc w:val="both"/>
            </w:pPr>
            <w:r>
              <w:t>Sales</w:t>
            </w:r>
          </w:p>
        </w:tc>
        <w:tc>
          <w:tcPr>
            <w:tcW w:w="1350" w:type="dxa"/>
          </w:tcPr>
          <w:p>
            <w:pPr>
              <w:tabs>
                <w:tab w:val="left" w:pos="440"/>
              </w:tabs>
              <w:jc w:val="right"/>
            </w:pPr>
            <w:r>
              <w:t>$40,120,000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Variable costs</w:t>
            </w:r>
          </w:p>
        </w:tc>
        <w:tc>
          <w:tcPr>
            <w:tcW w:w="1350" w:type="dxa"/>
          </w:tcPr>
          <w:p>
            <w:pPr>
              <w:tabs>
                <w:tab w:val="left" w:pos="440"/>
              </w:tabs>
              <w:jc w:val="right"/>
            </w:pPr>
            <w:r>
              <w:t>17,840,000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Costs</w:t>
            </w:r>
          </w:p>
        </w:tc>
        <w:tc>
          <w:tcPr>
            <w:tcW w:w="1350" w:type="dxa"/>
          </w:tcPr>
          <w:p>
            <w:pPr>
              <w:tabs>
                <w:tab w:val="left" w:pos="440"/>
              </w:tabs>
              <w:jc w:val="right"/>
            </w:pPr>
            <w:r>
              <w:t>9,200,000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Depreciation</w:t>
            </w:r>
          </w:p>
        </w:tc>
        <w:tc>
          <w:tcPr>
            <w:tcW w:w="1350" w:type="dxa"/>
          </w:tcPr>
          <w:p>
            <w:pPr>
              <w:tabs>
                <w:tab w:val="left" w:pos="440"/>
              </w:tabs>
              <w:jc w:val="right"/>
              <w:rPr>
                <w:u w:val="single"/>
              </w:rPr>
            </w:pPr>
            <w:r>
              <w:rPr>
                <w:u w:val="single"/>
              </w:rPr>
              <w:t xml:space="preserve">  4,200,000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EBT</w:t>
            </w:r>
          </w:p>
        </w:tc>
        <w:tc>
          <w:tcPr>
            <w:tcW w:w="1350" w:type="dxa"/>
          </w:tcPr>
          <w:p>
            <w:pPr>
              <w:tabs>
                <w:tab w:val="left" w:pos="440"/>
              </w:tabs>
              <w:jc w:val="right"/>
            </w:pPr>
            <w:r>
              <w:t>$8,880,000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Taxes</w:t>
            </w:r>
          </w:p>
        </w:tc>
        <w:tc>
          <w:tcPr>
            <w:tcW w:w="1350" w:type="dxa"/>
          </w:tcPr>
          <w:p>
            <w:pPr>
              <w:tabs>
                <w:tab w:val="left" w:pos="440"/>
              </w:tabs>
              <w:jc w:val="right"/>
              <w:rPr>
                <w:u w:val="single"/>
              </w:rPr>
            </w:pPr>
            <w:r>
              <w:rPr>
                <w:u w:val="single"/>
              </w:rPr>
              <w:t xml:space="preserve">  3,552,000</w:t>
            </w:r>
          </w:p>
        </w:tc>
      </w:tr>
      <w:tr>
        <w:tblPrEx>
          <w:tblLayout w:type="fixed"/>
          <w:tblCellMar>
            <w:top w:w="0" w:type="dxa"/>
            <w:left w:w="108" w:type="dxa"/>
            <w:bottom w:w="0" w:type="dxa"/>
            <w:right w:w="108" w:type="dxa"/>
          </w:tblCellMar>
        </w:tblPrEx>
        <w:tc>
          <w:tcPr>
            <w:tcW w:w="720" w:type="dxa"/>
          </w:tcPr>
          <w:p>
            <w:pPr>
              <w:tabs>
                <w:tab w:val="left" w:pos="440"/>
              </w:tabs>
              <w:jc w:val="both"/>
            </w:pPr>
          </w:p>
        </w:tc>
        <w:tc>
          <w:tcPr>
            <w:tcW w:w="1728" w:type="dxa"/>
          </w:tcPr>
          <w:p>
            <w:pPr>
              <w:tabs>
                <w:tab w:val="left" w:pos="440"/>
              </w:tabs>
              <w:jc w:val="both"/>
            </w:pPr>
            <w:r>
              <w:t>Net income</w:t>
            </w:r>
          </w:p>
        </w:tc>
        <w:tc>
          <w:tcPr>
            <w:tcW w:w="1350" w:type="dxa"/>
          </w:tcPr>
          <w:p>
            <w:pPr>
              <w:tabs>
                <w:tab w:val="left" w:pos="440"/>
              </w:tabs>
              <w:jc w:val="right"/>
            </w:pPr>
            <w:r>
              <w:rPr>
                <w:u w:val="double"/>
              </w:rPr>
              <w:t>$ 5,328,000</w:t>
            </w:r>
          </w:p>
        </w:tc>
      </w:tr>
    </w:tbl>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Using the bottom up OCF calculation, we get:</w:t>
      </w:r>
    </w:p>
    <w:p>
      <w:pPr>
        <w:pStyle w:val="28"/>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 xml:space="preserve">OCF = NI + Depreciation = $5,328,000 + 4,200,000 </w:t>
      </w:r>
    </w:p>
    <w:p>
      <w:pPr>
        <w:pStyle w:val="28"/>
        <w:jc w:val="left"/>
        <w:rPr>
          <w:rFonts w:ascii="Times New Roman" w:hAnsi="Times New Roman"/>
        </w:rPr>
      </w:pPr>
      <w:r>
        <w:rPr>
          <w:rFonts w:ascii="Times New Roman" w:hAnsi="Times New Roman"/>
        </w:rPr>
        <w:tab/>
      </w:r>
      <w:r>
        <w:rPr>
          <w:rFonts w:ascii="Times New Roman" w:hAnsi="Times New Roman"/>
        </w:rPr>
        <w:t>OCF = $9,528,000</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The NPV at this quantity is:</w:t>
      </w:r>
    </w:p>
    <w:p>
      <w:pPr>
        <w:pStyle w:val="28"/>
        <w:jc w:val="left"/>
        <w:rPr>
          <w:rFonts w:ascii="Times New Roman" w:hAnsi="Times New Roman"/>
        </w:rPr>
      </w:pPr>
    </w:p>
    <w:p>
      <w:pPr>
        <w:pStyle w:val="28"/>
        <w:jc w:val="left"/>
        <w:rPr>
          <w:rFonts w:ascii="Times New Roman" w:hAnsi="Times New Roman"/>
          <w:lang w:val="nb-NO"/>
        </w:rPr>
      </w:pPr>
      <w:r>
        <w:rPr>
          <w:rFonts w:ascii="Times New Roman" w:hAnsi="Times New Roman"/>
        </w:rPr>
        <w:tab/>
      </w:r>
      <w:r>
        <w:rPr>
          <w:rFonts w:ascii="Times New Roman" w:hAnsi="Times New Roman"/>
          <w:lang w:val="nb-NO"/>
        </w:rPr>
        <w:t>NPV = –$29,400,000 – $1,400,000 + $9,528,000(PVIFA</w:t>
      </w:r>
      <w:r>
        <w:rPr>
          <w:rFonts w:ascii="Times New Roman" w:hAnsi="Times New Roman"/>
          <w:vertAlign w:val="subscript"/>
          <w:lang w:val="nb-NO"/>
        </w:rPr>
        <w:t>10%,7</w:t>
      </w:r>
      <w:r>
        <w:rPr>
          <w:rFonts w:ascii="Times New Roman" w:hAnsi="Times New Roman"/>
          <w:lang w:val="nb-NO"/>
        </w:rPr>
        <w:t>) + $1,400,000/1.10</w:t>
      </w:r>
      <w:r>
        <w:rPr>
          <w:rFonts w:ascii="Times New Roman" w:hAnsi="Times New Roman"/>
          <w:vertAlign w:val="superscript"/>
          <w:lang w:val="nb-NO"/>
        </w:rPr>
        <w:t>7</w:t>
      </w:r>
    </w:p>
    <w:p>
      <w:pPr>
        <w:pStyle w:val="28"/>
        <w:jc w:val="left"/>
        <w:rPr>
          <w:rFonts w:ascii="Times New Roman" w:hAnsi="Times New Roman"/>
        </w:rPr>
      </w:pPr>
      <w:r>
        <w:rPr>
          <w:rFonts w:ascii="Times New Roman" w:hAnsi="Times New Roman"/>
          <w:lang w:val="nb-NO"/>
        </w:rPr>
        <w:tab/>
      </w:r>
      <w:r>
        <w:rPr>
          <w:rFonts w:ascii="Times New Roman" w:hAnsi="Times New Roman"/>
        </w:rPr>
        <w:t>NPV = $16,304,715.86</w:t>
      </w:r>
    </w:p>
    <w:p>
      <w:pPr>
        <w:pStyle w:val="28"/>
        <w:jc w:val="left"/>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So, the sensitivity of the NPV to changes in the quantity sold is:</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sym w:font="Symbol" w:char="F044"/>
      </w:r>
      <w:r>
        <w:rPr>
          <w:rFonts w:ascii="Times New Roman" w:hAnsi="Times New Roman"/>
        </w:rPr>
        <w:t>NPV/</w:t>
      </w:r>
      <w:r>
        <w:rPr>
          <w:rFonts w:ascii="Times New Roman" w:hAnsi="Times New Roman"/>
        </w:rPr>
        <w:sym w:font="Symbol" w:char="F044"/>
      </w:r>
      <w:r>
        <w:rPr>
          <w:rFonts w:ascii="Times New Roman" w:hAnsi="Times New Roman"/>
        </w:rPr>
        <w:t xml:space="preserve">Q = ($15,048,663.81 – 16,304,715.86)/(55,000 – 56,000) </w:t>
      </w:r>
    </w:p>
    <w:p>
      <w:pPr>
        <w:pStyle w:val="28"/>
        <w:jc w:val="left"/>
        <w:rPr>
          <w:rFonts w:ascii="Times New Roman" w:hAnsi="Times New Roman"/>
        </w:rPr>
      </w:pPr>
      <w:r>
        <w:rPr>
          <w:rFonts w:ascii="Times New Roman" w:hAnsi="Times New Roman"/>
        </w:rPr>
        <w:tab/>
      </w:r>
      <w:r>
        <w:rPr>
          <w:rFonts w:ascii="Times New Roman" w:hAnsi="Times New Roman"/>
        </w:rPr>
        <w:sym w:font="Symbol" w:char="F044"/>
      </w:r>
      <w:r>
        <w:rPr>
          <w:rFonts w:ascii="Times New Roman" w:hAnsi="Times New Roman"/>
        </w:rPr>
        <w:t>NPV/</w:t>
      </w:r>
      <w:r>
        <w:rPr>
          <w:rFonts w:ascii="Times New Roman" w:hAnsi="Times New Roman"/>
        </w:rPr>
        <w:sym w:font="Symbol" w:char="F044"/>
      </w:r>
      <w:r>
        <w:rPr>
          <w:rFonts w:ascii="Times New Roman" w:hAnsi="Times New Roman"/>
        </w:rPr>
        <w:t>Q = $1,256.05</w:t>
      </w:r>
    </w:p>
    <w:p>
      <w:pPr>
        <w:tabs>
          <w:tab w:val="left" w:pos="440"/>
        </w:tabs>
        <w:ind w:left="440" w:hanging="440"/>
      </w:pPr>
    </w:p>
    <w:p>
      <w:pPr>
        <w:tabs>
          <w:tab w:val="left" w:pos="440"/>
        </w:tabs>
        <w:ind w:left="440" w:hanging="440"/>
      </w:pPr>
      <w:r>
        <w:tab/>
      </w:r>
      <w:r>
        <w:t>For an increase (decrease) of one set of clubs sold per year, the NPV increases (decreases) by $1,256.05.</w:t>
      </w:r>
    </w:p>
    <w:p>
      <w:pPr>
        <w:tabs>
          <w:tab w:val="left" w:pos="720"/>
        </w:tabs>
        <w:rPr>
          <w:i/>
        </w:rPr>
      </w:pPr>
    </w:p>
    <w:p>
      <w:pPr>
        <w:tabs>
          <w:tab w:val="left" w:pos="446"/>
          <w:tab w:val="left" w:pos="907"/>
        </w:tabs>
        <w:ind w:left="907" w:hanging="907"/>
        <w:jc w:val="both"/>
        <w:rPr>
          <w:iCs/>
        </w:rPr>
      </w:pPr>
      <w:r>
        <w:rPr>
          <w:b/>
          <w:bCs/>
          <w:iCs/>
        </w:rPr>
        <w:t>23.</w:t>
      </w:r>
      <w:r>
        <w:rPr>
          <w:b/>
          <w:bCs/>
          <w:iCs/>
        </w:rPr>
        <w:tab/>
      </w:r>
      <w:r>
        <w:rPr>
          <w:i/>
        </w:rPr>
        <w:t>a.</w:t>
      </w:r>
      <w:r>
        <w:rPr>
          <w:iCs/>
        </w:rPr>
        <w:tab/>
      </w:r>
      <w:r>
        <w:rPr>
          <w:iCs/>
        </w:rPr>
        <w:t>First we need to determine the total additional cost of the hybrid. The hybrid costs more to purchase and more each year, so the total additional cost is:</w:t>
      </w:r>
    </w:p>
    <w:p>
      <w:pPr>
        <w:tabs>
          <w:tab w:val="left" w:pos="446"/>
          <w:tab w:val="left" w:pos="907"/>
        </w:tabs>
        <w:ind w:left="907" w:hanging="907"/>
        <w:rPr>
          <w:iCs/>
        </w:rPr>
      </w:pPr>
    </w:p>
    <w:p>
      <w:pPr>
        <w:tabs>
          <w:tab w:val="left" w:pos="446"/>
          <w:tab w:val="left" w:pos="907"/>
        </w:tabs>
        <w:ind w:left="907" w:hanging="907"/>
      </w:pPr>
      <w:r>
        <w:rPr>
          <w:iCs/>
        </w:rPr>
        <w:tab/>
      </w:r>
      <w:r>
        <w:rPr>
          <w:iCs/>
        </w:rPr>
        <w:tab/>
      </w:r>
      <w:r>
        <w:t>Total additional cost = $5,565 + 6($300)</w:t>
      </w:r>
    </w:p>
    <w:p>
      <w:pPr>
        <w:tabs>
          <w:tab w:val="left" w:pos="446"/>
          <w:tab w:val="left" w:pos="907"/>
        </w:tabs>
        <w:ind w:left="907" w:hanging="907"/>
      </w:pPr>
      <w:r>
        <w:tab/>
      </w:r>
      <w:r>
        <w:tab/>
      </w:r>
      <w:r>
        <w:t>Total additional cost = $7,365</w:t>
      </w:r>
      <w:r>
        <w:tab/>
      </w:r>
    </w:p>
    <w:p>
      <w:pPr>
        <w:tabs>
          <w:tab w:val="left" w:pos="446"/>
          <w:tab w:val="left" w:pos="907"/>
        </w:tabs>
        <w:ind w:left="907" w:hanging="907"/>
      </w:pPr>
    </w:p>
    <w:p>
      <w:pPr>
        <w:tabs>
          <w:tab w:val="left" w:pos="446"/>
          <w:tab w:val="left" w:pos="907"/>
        </w:tabs>
        <w:ind w:left="907" w:hanging="907"/>
        <w:jc w:val="both"/>
      </w:pPr>
      <w:r>
        <w:tab/>
      </w:r>
      <w:r>
        <w:tab/>
      </w:r>
      <w:r>
        <w:t>Next, we need to determine the cost per mile for each vehicle. The cost per mile is the cost per gallon of gasoline divided by the miles per gallon, or:</w:t>
      </w:r>
    </w:p>
    <w:p>
      <w:pPr>
        <w:tabs>
          <w:tab w:val="left" w:pos="446"/>
          <w:tab w:val="left" w:pos="907"/>
        </w:tabs>
        <w:ind w:left="907" w:hanging="907"/>
      </w:pPr>
    </w:p>
    <w:p>
      <w:pPr>
        <w:tabs>
          <w:tab w:val="left" w:pos="446"/>
          <w:tab w:val="left" w:pos="907"/>
        </w:tabs>
        <w:ind w:left="907" w:hanging="907"/>
      </w:pPr>
      <w:r>
        <w:tab/>
      </w:r>
      <w:r>
        <w:tab/>
      </w:r>
      <w:r>
        <w:t>Cost per mile for traditional = $3.25/21</w:t>
      </w:r>
    </w:p>
    <w:p>
      <w:pPr>
        <w:tabs>
          <w:tab w:val="left" w:pos="446"/>
          <w:tab w:val="left" w:pos="907"/>
        </w:tabs>
        <w:ind w:left="907" w:hanging="907"/>
      </w:pPr>
      <w:r>
        <w:tab/>
      </w:r>
      <w:r>
        <w:tab/>
      </w:r>
      <w:r>
        <w:t>Cost per mile for traditional = $0.154762</w:t>
      </w:r>
    </w:p>
    <w:p>
      <w:pPr>
        <w:tabs>
          <w:tab w:val="left" w:pos="446"/>
          <w:tab w:val="left" w:pos="907"/>
        </w:tabs>
        <w:ind w:left="907" w:hanging="907"/>
      </w:pPr>
    </w:p>
    <w:p>
      <w:pPr>
        <w:tabs>
          <w:tab w:val="left" w:pos="446"/>
          <w:tab w:val="left" w:pos="907"/>
        </w:tabs>
        <w:ind w:left="907" w:hanging="907"/>
      </w:pPr>
      <w:r>
        <w:tab/>
      </w:r>
      <w:r>
        <w:tab/>
      </w:r>
      <w:r>
        <w:t>Cost per mile for hybrid = $3.25/29</w:t>
      </w:r>
    </w:p>
    <w:p>
      <w:pPr>
        <w:tabs>
          <w:tab w:val="left" w:pos="446"/>
          <w:tab w:val="left" w:pos="907"/>
        </w:tabs>
        <w:ind w:left="907" w:hanging="907"/>
      </w:pPr>
      <w:r>
        <w:tab/>
      </w:r>
      <w:r>
        <w:tab/>
      </w:r>
      <w:r>
        <w:t>Cost per mile for hybrid = $0.112069</w:t>
      </w:r>
    </w:p>
    <w:p>
      <w:pPr>
        <w:tabs>
          <w:tab w:val="left" w:pos="446"/>
          <w:tab w:val="left" w:pos="907"/>
        </w:tabs>
        <w:ind w:left="907" w:hanging="907"/>
      </w:pPr>
    </w:p>
    <w:p>
      <w:pPr>
        <w:tabs>
          <w:tab w:val="left" w:pos="446"/>
          <w:tab w:val="left" w:pos="907"/>
        </w:tabs>
        <w:ind w:left="907" w:hanging="907"/>
      </w:pPr>
      <w:r>
        <w:tab/>
      </w:r>
      <w:r>
        <w:tab/>
      </w:r>
      <w:r>
        <w:t>So, the savings per mile driven for the hybrid will be:</w:t>
      </w:r>
    </w:p>
    <w:p>
      <w:pPr>
        <w:tabs>
          <w:tab w:val="left" w:pos="446"/>
          <w:tab w:val="left" w:pos="907"/>
        </w:tabs>
        <w:ind w:left="907" w:hanging="907"/>
      </w:pPr>
    </w:p>
    <w:p>
      <w:pPr>
        <w:tabs>
          <w:tab w:val="left" w:pos="446"/>
          <w:tab w:val="left" w:pos="907"/>
        </w:tabs>
        <w:ind w:left="907" w:hanging="907"/>
      </w:pPr>
      <w:r>
        <w:tab/>
      </w:r>
      <w:r>
        <w:tab/>
      </w:r>
      <w:r>
        <w:t>Savings per mile = $0.154762 – 0.112069</w:t>
      </w:r>
    </w:p>
    <w:p>
      <w:pPr>
        <w:tabs>
          <w:tab w:val="left" w:pos="446"/>
          <w:tab w:val="left" w:pos="907"/>
        </w:tabs>
        <w:ind w:left="907" w:hanging="907"/>
      </w:pPr>
      <w:r>
        <w:tab/>
      </w:r>
      <w:r>
        <w:tab/>
      </w:r>
      <w:r>
        <w:t>Savings per mile = $0.042693</w:t>
      </w:r>
    </w:p>
    <w:p>
      <w:pPr>
        <w:tabs>
          <w:tab w:val="left" w:pos="446"/>
          <w:tab w:val="left" w:pos="907"/>
        </w:tabs>
        <w:ind w:left="907" w:hanging="907"/>
      </w:pPr>
    </w:p>
    <w:p>
      <w:pPr>
        <w:tabs>
          <w:tab w:val="left" w:pos="446"/>
          <w:tab w:val="left" w:pos="907"/>
        </w:tabs>
        <w:ind w:left="907" w:hanging="907"/>
      </w:pPr>
      <w:r>
        <w:tab/>
      </w:r>
      <w:r>
        <w:tab/>
      </w:r>
      <w:r>
        <w:t xml:space="preserve">We can now determine the breakeven point by dividing the total additional cost by the savings per mile, which is: </w:t>
      </w:r>
    </w:p>
    <w:p>
      <w:pPr>
        <w:tabs>
          <w:tab w:val="left" w:pos="446"/>
          <w:tab w:val="left" w:pos="907"/>
        </w:tabs>
        <w:ind w:left="907" w:hanging="907"/>
      </w:pPr>
    </w:p>
    <w:p>
      <w:pPr>
        <w:tabs>
          <w:tab w:val="left" w:pos="446"/>
          <w:tab w:val="left" w:pos="907"/>
        </w:tabs>
        <w:ind w:left="907" w:hanging="907"/>
      </w:pPr>
      <w:r>
        <w:tab/>
      </w:r>
      <w:r>
        <w:tab/>
      </w:r>
      <w:r>
        <w:t>Total breakeven miles = $7,365 / $0.042693</w:t>
      </w:r>
    </w:p>
    <w:p>
      <w:pPr>
        <w:tabs>
          <w:tab w:val="left" w:pos="446"/>
          <w:tab w:val="left" w:pos="907"/>
        </w:tabs>
        <w:ind w:left="907" w:hanging="907"/>
      </w:pPr>
      <w:r>
        <w:tab/>
      </w:r>
      <w:r>
        <w:tab/>
      </w:r>
      <w:r>
        <w:t>Total breakeven miles = 172,511</w:t>
      </w:r>
    </w:p>
    <w:p>
      <w:pPr>
        <w:tabs>
          <w:tab w:val="left" w:pos="446"/>
          <w:tab w:val="left" w:pos="907"/>
        </w:tabs>
        <w:ind w:left="907" w:hanging="907"/>
      </w:pPr>
    </w:p>
    <w:p>
      <w:pPr>
        <w:tabs>
          <w:tab w:val="left" w:pos="446"/>
          <w:tab w:val="left" w:pos="907"/>
        </w:tabs>
        <w:ind w:left="907" w:hanging="907"/>
        <w:jc w:val="both"/>
      </w:pPr>
      <w:r>
        <w:tab/>
      </w:r>
      <w:r>
        <w:tab/>
      </w:r>
      <w:r>
        <w:t>So, the miles you would need to drive per year is the total breakeven miles divided by the number of years of ownership, or:</w:t>
      </w:r>
    </w:p>
    <w:p>
      <w:pPr>
        <w:tabs>
          <w:tab w:val="left" w:pos="446"/>
          <w:tab w:val="left" w:pos="907"/>
        </w:tabs>
        <w:ind w:left="907" w:hanging="907"/>
      </w:pPr>
    </w:p>
    <w:p>
      <w:pPr>
        <w:tabs>
          <w:tab w:val="left" w:pos="446"/>
          <w:tab w:val="left" w:pos="907"/>
        </w:tabs>
        <w:ind w:left="907" w:hanging="907"/>
      </w:pPr>
      <w:r>
        <w:tab/>
      </w:r>
      <w:r>
        <w:tab/>
      </w:r>
      <w:r>
        <w:t>Miles per year = 172,511 miles / 6 years</w:t>
      </w:r>
    </w:p>
    <w:p>
      <w:pPr>
        <w:tabs>
          <w:tab w:val="left" w:pos="446"/>
          <w:tab w:val="left" w:pos="907"/>
        </w:tabs>
        <w:ind w:left="907" w:hanging="907"/>
      </w:pPr>
      <w:r>
        <w:tab/>
      </w:r>
      <w:r>
        <w:tab/>
      </w:r>
      <w:r>
        <w:t>Miles per year = 28,752 miles/year</w:t>
      </w:r>
    </w:p>
    <w:p>
      <w:pPr>
        <w:tabs>
          <w:tab w:val="left" w:pos="446"/>
          <w:tab w:val="left" w:pos="907"/>
        </w:tabs>
        <w:ind w:left="907" w:hanging="907"/>
      </w:pPr>
    </w:p>
    <w:p>
      <w:pPr>
        <w:tabs>
          <w:tab w:val="left" w:pos="446"/>
          <w:tab w:val="left" w:pos="907"/>
        </w:tabs>
        <w:ind w:left="907" w:hanging="907"/>
        <w:jc w:val="both"/>
      </w:pPr>
      <w:r>
        <w:rPr>
          <w:i/>
          <w:iCs/>
        </w:rPr>
        <w:br w:type="page"/>
      </w:r>
      <w:r>
        <w:rPr>
          <w:i/>
          <w:iCs/>
        </w:rPr>
        <w:tab/>
      </w:r>
      <w:r>
        <w:rPr>
          <w:i/>
          <w:iCs/>
        </w:rPr>
        <w:t>b.</w:t>
      </w:r>
      <w:r>
        <w:tab/>
      </w:r>
      <w:r>
        <w:t>First, we need to determine the total miles driven over the life of either vehicle, which will be:</w:t>
      </w:r>
    </w:p>
    <w:p>
      <w:pPr>
        <w:tabs>
          <w:tab w:val="left" w:pos="446"/>
          <w:tab w:val="left" w:pos="907"/>
        </w:tabs>
        <w:ind w:left="907" w:hanging="907"/>
      </w:pPr>
    </w:p>
    <w:p>
      <w:pPr>
        <w:tabs>
          <w:tab w:val="left" w:pos="446"/>
          <w:tab w:val="left" w:pos="907"/>
        </w:tabs>
        <w:ind w:left="907" w:hanging="907"/>
      </w:pPr>
      <w:r>
        <w:tab/>
      </w:r>
      <w:r>
        <w:tab/>
      </w:r>
      <w:r>
        <w:t>Total miles driven = 6(15,000)</w:t>
      </w:r>
    </w:p>
    <w:p>
      <w:pPr>
        <w:tabs>
          <w:tab w:val="left" w:pos="446"/>
          <w:tab w:val="left" w:pos="907"/>
        </w:tabs>
        <w:ind w:left="907" w:hanging="907"/>
      </w:pPr>
      <w:r>
        <w:tab/>
      </w:r>
      <w:r>
        <w:tab/>
      </w:r>
      <w:r>
        <w:t>Total miles driven = 90,000</w:t>
      </w:r>
    </w:p>
    <w:p>
      <w:pPr>
        <w:tabs>
          <w:tab w:val="left" w:pos="446"/>
          <w:tab w:val="left" w:pos="907"/>
        </w:tabs>
        <w:ind w:left="907" w:hanging="907"/>
      </w:pPr>
    </w:p>
    <w:p>
      <w:pPr>
        <w:tabs>
          <w:tab w:val="left" w:pos="446"/>
          <w:tab w:val="left" w:pos="907"/>
        </w:tabs>
        <w:ind w:left="907" w:hanging="907"/>
        <w:jc w:val="both"/>
      </w:pPr>
      <w:r>
        <w:tab/>
      </w:r>
      <w:r>
        <w:tab/>
      </w:r>
      <w:r>
        <w:t xml:space="preserve">Since we know the total additional cost of the hybrid from part </w:t>
      </w:r>
      <w:r>
        <w:rPr>
          <w:i/>
          <w:iCs/>
        </w:rPr>
        <w:t>a</w:t>
      </w:r>
      <w:r>
        <w:t>, we can determine the necessary savings per mile to make the hybrid financially attractive. The necessary cost savings per mile will be:</w:t>
      </w:r>
    </w:p>
    <w:p>
      <w:pPr>
        <w:tabs>
          <w:tab w:val="left" w:pos="446"/>
          <w:tab w:val="left" w:pos="907"/>
        </w:tabs>
        <w:ind w:left="907" w:hanging="907"/>
      </w:pPr>
    </w:p>
    <w:p>
      <w:pPr>
        <w:tabs>
          <w:tab w:val="left" w:pos="446"/>
          <w:tab w:val="left" w:pos="907"/>
        </w:tabs>
        <w:ind w:left="907" w:hanging="907"/>
      </w:pPr>
      <w:r>
        <w:tab/>
      </w:r>
      <w:r>
        <w:tab/>
      </w:r>
      <w:r>
        <w:t>Cost savings needed per mile = $7,365 / 90,000</w:t>
      </w:r>
    </w:p>
    <w:p>
      <w:pPr>
        <w:tabs>
          <w:tab w:val="left" w:pos="446"/>
          <w:tab w:val="left" w:pos="907"/>
        </w:tabs>
        <w:ind w:left="907" w:hanging="907"/>
      </w:pPr>
      <w:r>
        <w:tab/>
      </w:r>
      <w:r>
        <w:tab/>
      </w:r>
      <w:r>
        <w:t>Cost savings needed per mile = $0.08183</w:t>
      </w:r>
    </w:p>
    <w:p>
      <w:pPr>
        <w:tabs>
          <w:tab w:val="left" w:pos="446"/>
          <w:tab w:val="left" w:pos="907"/>
        </w:tabs>
        <w:ind w:left="907" w:hanging="907"/>
      </w:pPr>
    </w:p>
    <w:p>
      <w:pPr>
        <w:tabs>
          <w:tab w:val="left" w:pos="446"/>
          <w:tab w:val="left" w:pos="907"/>
        </w:tabs>
        <w:ind w:left="907" w:hanging="907"/>
        <w:jc w:val="both"/>
      </w:pPr>
      <w:r>
        <w:tab/>
      </w:r>
      <w:r>
        <w:tab/>
      </w:r>
      <w:r>
        <w:t xml:space="preserve">Now we can find the price per gallon for the miles driven. If we let P be the price per gallon, the necessary price per gallon will be: </w:t>
      </w:r>
    </w:p>
    <w:p>
      <w:pPr>
        <w:tabs>
          <w:tab w:val="left" w:pos="446"/>
          <w:tab w:val="left" w:pos="907"/>
        </w:tabs>
        <w:ind w:left="907" w:hanging="907"/>
      </w:pPr>
    </w:p>
    <w:p>
      <w:pPr>
        <w:tabs>
          <w:tab w:val="left" w:pos="446"/>
          <w:tab w:val="left" w:pos="907"/>
        </w:tabs>
        <w:ind w:left="907" w:hanging="907"/>
      </w:pPr>
      <w:r>
        <w:tab/>
      </w:r>
      <w:r>
        <w:tab/>
      </w:r>
      <w:r>
        <w:t>P/21 – P/29 = $0.08183</w:t>
      </w:r>
    </w:p>
    <w:p>
      <w:pPr>
        <w:tabs>
          <w:tab w:val="left" w:pos="446"/>
          <w:tab w:val="left" w:pos="907"/>
        </w:tabs>
        <w:ind w:left="907" w:hanging="907"/>
      </w:pPr>
      <w:r>
        <w:tab/>
      </w:r>
      <w:r>
        <w:tab/>
      </w:r>
      <w:r>
        <w:t>P(1/21 – 1/29) = $0.08183</w:t>
      </w:r>
    </w:p>
    <w:p>
      <w:pPr>
        <w:tabs>
          <w:tab w:val="left" w:pos="446"/>
          <w:tab w:val="left" w:pos="907"/>
        </w:tabs>
        <w:ind w:left="907" w:hanging="907"/>
      </w:pPr>
      <w:r>
        <w:tab/>
      </w:r>
      <w:r>
        <w:tab/>
      </w:r>
      <w:r>
        <w:t>P = $6.23</w:t>
      </w:r>
    </w:p>
    <w:p>
      <w:pPr>
        <w:tabs>
          <w:tab w:val="left" w:pos="446"/>
          <w:tab w:val="left" w:pos="907"/>
        </w:tabs>
        <w:ind w:left="907" w:hanging="907"/>
        <w:jc w:val="both"/>
        <w:rPr>
          <w:i/>
        </w:rPr>
      </w:pPr>
    </w:p>
    <w:p>
      <w:pPr>
        <w:tabs>
          <w:tab w:val="left" w:pos="446"/>
          <w:tab w:val="left" w:pos="907"/>
        </w:tabs>
        <w:ind w:left="907" w:hanging="907"/>
        <w:jc w:val="both"/>
        <w:rPr>
          <w:iCs/>
        </w:rPr>
      </w:pPr>
      <w:r>
        <w:rPr>
          <w:i/>
        </w:rPr>
        <w:tab/>
      </w:r>
      <w:r>
        <w:rPr>
          <w:i/>
        </w:rPr>
        <w:t>c.</w:t>
      </w:r>
      <w:r>
        <w:rPr>
          <w:iCs/>
        </w:rPr>
        <w:tab/>
      </w:r>
      <w:r>
        <w:rPr>
          <w:iCs/>
        </w:rPr>
        <w:t>To find the number of miles it is necessary to drive, we need the present value of the costs and savings to be equal to zero. If we let MDPY equal the miles driven per year, the breakeven equation for the hybrid car is:</w:t>
      </w:r>
    </w:p>
    <w:p>
      <w:pPr>
        <w:tabs>
          <w:tab w:val="left" w:pos="446"/>
          <w:tab w:val="left" w:pos="907"/>
        </w:tabs>
        <w:ind w:left="907" w:hanging="907"/>
        <w:jc w:val="both"/>
        <w:rPr>
          <w:iCs/>
        </w:rPr>
      </w:pPr>
    </w:p>
    <w:p>
      <w:pPr>
        <w:tabs>
          <w:tab w:val="left" w:pos="446"/>
          <w:tab w:val="left" w:pos="907"/>
        </w:tabs>
        <w:ind w:left="907" w:hanging="907"/>
      </w:pPr>
      <w:r>
        <w:rPr>
          <w:iCs/>
        </w:rPr>
        <w:tab/>
      </w:r>
      <w:r>
        <w:rPr>
          <w:iCs/>
        </w:rPr>
        <w:tab/>
      </w:r>
      <w:r>
        <w:rPr>
          <w:iCs/>
        </w:rPr>
        <w:t xml:space="preserve">Cost = 0 = –$5,565 – </w:t>
      </w:r>
      <w:r>
        <w:t>$300(PVIFA</w:t>
      </w:r>
      <w:r>
        <w:rPr>
          <w:vertAlign w:val="subscript"/>
        </w:rPr>
        <w:t>10%,6</w:t>
      </w:r>
      <w:r>
        <w:t>) + $0.042693(MDPY)(PVIFA</w:t>
      </w:r>
      <w:r>
        <w:rPr>
          <w:vertAlign w:val="subscript"/>
        </w:rPr>
        <w:t>10%,6</w:t>
      </w:r>
      <w:r>
        <w:t>)</w:t>
      </w:r>
    </w:p>
    <w:p>
      <w:pPr>
        <w:tabs>
          <w:tab w:val="left" w:pos="446"/>
          <w:tab w:val="left" w:pos="907"/>
        </w:tabs>
        <w:ind w:left="907" w:hanging="907"/>
      </w:pPr>
      <w:r>
        <w:tab/>
      </w:r>
    </w:p>
    <w:p>
      <w:pPr>
        <w:tabs>
          <w:tab w:val="left" w:pos="446"/>
          <w:tab w:val="left" w:pos="907"/>
        </w:tabs>
        <w:ind w:left="907" w:hanging="907"/>
        <w:jc w:val="both"/>
      </w:pPr>
      <w:r>
        <w:tab/>
      </w:r>
      <w:r>
        <w:tab/>
      </w:r>
      <w:r>
        <w:t xml:space="preserve">The savings per mile driven, $0.042693, is the same as we calculated in part </w:t>
      </w:r>
      <w:r>
        <w:rPr>
          <w:i/>
          <w:iCs/>
        </w:rPr>
        <w:t>a</w:t>
      </w:r>
      <w:r>
        <w:t>. Solving this equation for the number of miles driven per year, we find:</w:t>
      </w:r>
    </w:p>
    <w:p>
      <w:pPr>
        <w:tabs>
          <w:tab w:val="left" w:pos="446"/>
          <w:tab w:val="left" w:pos="907"/>
        </w:tabs>
        <w:ind w:left="907" w:hanging="907"/>
      </w:pPr>
      <w:r>
        <w:tab/>
      </w:r>
    </w:p>
    <w:p>
      <w:pPr>
        <w:tabs>
          <w:tab w:val="left" w:pos="446"/>
          <w:tab w:val="left" w:pos="907"/>
        </w:tabs>
        <w:ind w:left="907" w:hanging="907"/>
      </w:pPr>
      <w:r>
        <w:tab/>
      </w:r>
      <w:r>
        <w:tab/>
      </w:r>
      <w:r>
        <w:t>$0.042693(MDPY)(PVIFA</w:t>
      </w:r>
      <w:r>
        <w:rPr>
          <w:vertAlign w:val="subscript"/>
        </w:rPr>
        <w:t>10%,6</w:t>
      </w:r>
      <w:r>
        <w:t xml:space="preserve">) = $6,871.58 </w:t>
      </w:r>
    </w:p>
    <w:p>
      <w:pPr>
        <w:tabs>
          <w:tab w:val="left" w:pos="446"/>
          <w:tab w:val="left" w:pos="907"/>
        </w:tabs>
        <w:ind w:left="907" w:hanging="907"/>
      </w:pPr>
      <w:r>
        <w:tab/>
      </w:r>
      <w:r>
        <w:tab/>
      </w:r>
      <w:r>
        <w:t>MDPY(PVIFA</w:t>
      </w:r>
      <w:r>
        <w:rPr>
          <w:vertAlign w:val="subscript"/>
        </w:rPr>
        <w:t>10%,6</w:t>
      </w:r>
      <w:r>
        <w:t>) = 160,953.50</w:t>
      </w:r>
    </w:p>
    <w:p>
      <w:pPr>
        <w:tabs>
          <w:tab w:val="left" w:pos="446"/>
          <w:tab w:val="left" w:pos="907"/>
        </w:tabs>
        <w:ind w:left="907" w:hanging="907"/>
      </w:pPr>
      <w:r>
        <w:tab/>
      </w:r>
      <w:r>
        <w:tab/>
      </w:r>
      <w:r>
        <w:t>Miles driven per year = 36,956</w:t>
      </w:r>
    </w:p>
    <w:p>
      <w:pPr>
        <w:tabs>
          <w:tab w:val="left" w:pos="446"/>
          <w:tab w:val="left" w:pos="907"/>
        </w:tabs>
        <w:ind w:left="907" w:hanging="907"/>
      </w:pPr>
    </w:p>
    <w:p>
      <w:pPr>
        <w:tabs>
          <w:tab w:val="left" w:pos="446"/>
          <w:tab w:val="left" w:pos="907"/>
        </w:tabs>
        <w:ind w:left="907" w:hanging="907"/>
        <w:jc w:val="both"/>
      </w:pPr>
      <w:r>
        <w:tab/>
      </w:r>
      <w:r>
        <w:tab/>
      </w:r>
      <w:r>
        <w:t>To find the cost per gallon of gasoline necessary to make the hybrid break even in a financial sense, if we let CSPG equal the cost savings per gallon of gas, the cost equation is:</w:t>
      </w:r>
    </w:p>
    <w:p>
      <w:pPr>
        <w:tabs>
          <w:tab w:val="left" w:pos="446"/>
          <w:tab w:val="left" w:pos="907"/>
        </w:tabs>
        <w:ind w:left="907" w:hanging="907"/>
        <w:jc w:val="both"/>
      </w:pPr>
    </w:p>
    <w:p>
      <w:pPr>
        <w:tabs>
          <w:tab w:val="left" w:pos="446"/>
          <w:tab w:val="left" w:pos="907"/>
        </w:tabs>
        <w:ind w:left="907" w:hanging="907"/>
        <w:jc w:val="both"/>
      </w:pPr>
      <w:r>
        <w:tab/>
      </w:r>
      <w:r>
        <w:tab/>
      </w:r>
      <w:r>
        <w:rPr>
          <w:iCs/>
        </w:rPr>
        <w:t xml:space="preserve">Cost = 0 = –$5,565 – </w:t>
      </w:r>
      <w:r>
        <w:t>$300(PVIFA</w:t>
      </w:r>
      <w:r>
        <w:rPr>
          <w:vertAlign w:val="subscript"/>
        </w:rPr>
        <w:t>10%,6</w:t>
      </w:r>
      <w:r>
        <w:t>) + CSPG(15,000)(PVIFA</w:t>
      </w:r>
      <w:r>
        <w:rPr>
          <w:vertAlign w:val="subscript"/>
        </w:rPr>
        <w:t>10%,6</w:t>
      </w:r>
      <w:r>
        <w:t>)</w:t>
      </w:r>
    </w:p>
    <w:p>
      <w:pPr>
        <w:tabs>
          <w:tab w:val="left" w:pos="446"/>
          <w:tab w:val="left" w:pos="907"/>
        </w:tabs>
        <w:ind w:left="907" w:hanging="907"/>
        <w:jc w:val="both"/>
      </w:pPr>
    </w:p>
    <w:p>
      <w:pPr>
        <w:tabs>
          <w:tab w:val="left" w:pos="446"/>
          <w:tab w:val="left" w:pos="907"/>
        </w:tabs>
        <w:ind w:left="907" w:hanging="907"/>
        <w:jc w:val="both"/>
      </w:pPr>
      <w:r>
        <w:tab/>
      </w:r>
      <w:r>
        <w:tab/>
      </w:r>
      <w:r>
        <w:t>Solving this equation for the cost savings per gallon of gas necessary for the hybrid to break even from a financial sense, we find:</w:t>
      </w:r>
    </w:p>
    <w:p>
      <w:pPr>
        <w:tabs>
          <w:tab w:val="left" w:pos="446"/>
          <w:tab w:val="left" w:pos="907"/>
        </w:tabs>
        <w:ind w:left="907" w:hanging="907"/>
        <w:jc w:val="both"/>
      </w:pPr>
    </w:p>
    <w:p>
      <w:pPr>
        <w:tabs>
          <w:tab w:val="left" w:pos="446"/>
          <w:tab w:val="left" w:pos="907"/>
        </w:tabs>
        <w:ind w:left="907" w:hanging="907"/>
      </w:pPr>
      <w:r>
        <w:tab/>
      </w:r>
      <w:r>
        <w:tab/>
      </w:r>
      <w:r>
        <w:t>CSPG(15,000)(PVIFA</w:t>
      </w:r>
      <w:r>
        <w:rPr>
          <w:vertAlign w:val="subscript"/>
        </w:rPr>
        <w:t>10%,6</w:t>
      </w:r>
      <w:r>
        <w:t xml:space="preserve">) = $6,871.58 </w:t>
      </w:r>
    </w:p>
    <w:p>
      <w:pPr>
        <w:tabs>
          <w:tab w:val="left" w:pos="446"/>
          <w:tab w:val="left" w:pos="907"/>
        </w:tabs>
        <w:ind w:left="907" w:hanging="907"/>
      </w:pPr>
      <w:r>
        <w:tab/>
      </w:r>
      <w:r>
        <w:tab/>
      </w:r>
      <w:r>
        <w:t>CSPG(PVIFA</w:t>
      </w:r>
      <w:r>
        <w:rPr>
          <w:vertAlign w:val="subscript"/>
        </w:rPr>
        <w:t>10%,6</w:t>
      </w:r>
      <w:r>
        <w:t>) = $0.45811</w:t>
      </w:r>
    </w:p>
    <w:p>
      <w:pPr>
        <w:tabs>
          <w:tab w:val="left" w:pos="446"/>
          <w:tab w:val="left" w:pos="907"/>
        </w:tabs>
        <w:ind w:left="907" w:hanging="907"/>
      </w:pPr>
      <w:r>
        <w:tab/>
      </w:r>
      <w:r>
        <w:tab/>
      </w:r>
      <w:r>
        <w:t>Cost savings per gallon of gas = $0.105184</w:t>
      </w:r>
    </w:p>
    <w:p>
      <w:pPr>
        <w:tabs>
          <w:tab w:val="left" w:pos="446"/>
          <w:tab w:val="left" w:pos="907"/>
        </w:tabs>
        <w:ind w:left="907" w:hanging="907"/>
        <w:jc w:val="both"/>
      </w:pPr>
    </w:p>
    <w:p>
      <w:pPr>
        <w:tabs>
          <w:tab w:val="left" w:pos="446"/>
          <w:tab w:val="left" w:pos="907"/>
        </w:tabs>
        <w:ind w:left="907" w:hanging="907"/>
        <w:jc w:val="both"/>
      </w:pPr>
      <w:r>
        <w:tab/>
      </w:r>
      <w:r>
        <w:tab/>
      </w:r>
      <w:r>
        <w:t xml:space="preserve">Now we can find the price per gallon for the miles driven. If we let P be the price per gallon, the necessary price per gallon will be: </w:t>
      </w:r>
    </w:p>
    <w:p>
      <w:pPr>
        <w:tabs>
          <w:tab w:val="left" w:pos="446"/>
          <w:tab w:val="left" w:pos="907"/>
        </w:tabs>
        <w:ind w:left="907" w:hanging="907"/>
      </w:pPr>
    </w:p>
    <w:p>
      <w:pPr>
        <w:tabs>
          <w:tab w:val="left" w:pos="446"/>
          <w:tab w:val="left" w:pos="907"/>
        </w:tabs>
        <w:ind w:left="907" w:hanging="907"/>
      </w:pPr>
      <w:r>
        <w:tab/>
      </w:r>
      <w:r>
        <w:tab/>
      </w:r>
      <w:r>
        <w:t>P/21 – P/29 = $0.105184</w:t>
      </w:r>
    </w:p>
    <w:p>
      <w:pPr>
        <w:tabs>
          <w:tab w:val="left" w:pos="446"/>
          <w:tab w:val="left" w:pos="907"/>
        </w:tabs>
        <w:ind w:left="907" w:hanging="907"/>
      </w:pPr>
      <w:r>
        <w:tab/>
      </w:r>
      <w:r>
        <w:tab/>
      </w:r>
      <w:r>
        <w:t>P(1/21 – 1/29) = $0.105184</w:t>
      </w:r>
    </w:p>
    <w:p>
      <w:pPr>
        <w:tabs>
          <w:tab w:val="left" w:pos="446"/>
          <w:tab w:val="left" w:pos="907"/>
        </w:tabs>
        <w:ind w:left="907" w:hanging="907"/>
      </w:pPr>
      <w:r>
        <w:tab/>
      </w:r>
      <w:r>
        <w:tab/>
      </w:r>
      <w:r>
        <w:t>P = $8.01</w:t>
      </w:r>
    </w:p>
    <w:p>
      <w:pPr>
        <w:tabs>
          <w:tab w:val="left" w:pos="446"/>
          <w:tab w:val="left" w:pos="907"/>
        </w:tabs>
        <w:ind w:left="907" w:hanging="907"/>
        <w:jc w:val="both"/>
        <w:rPr>
          <w:i/>
        </w:rPr>
      </w:pPr>
    </w:p>
    <w:p>
      <w:pPr>
        <w:tabs>
          <w:tab w:val="left" w:pos="446"/>
          <w:tab w:val="left" w:pos="907"/>
        </w:tabs>
        <w:ind w:left="907" w:hanging="907"/>
        <w:jc w:val="both"/>
        <w:rPr>
          <w:iCs/>
        </w:rPr>
      </w:pPr>
      <w:r>
        <w:rPr>
          <w:i/>
        </w:rPr>
        <w:br w:type="page"/>
      </w:r>
      <w:r>
        <w:rPr>
          <w:i/>
        </w:rPr>
        <w:tab/>
      </w:r>
      <w:r>
        <w:rPr>
          <w:i/>
        </w:rPr>
        <w:t>d.</w:t>
      </w:r>
      <w:r>
        <w:rPr>
          <w:iCs/>
        </w:rPr>
        <w:tab/>
      </w:r>
      <w:r>
        <w:rPr>
          <w:iCs/>
        </w:rPr>
        <w:t>The implicit assumption in the previous analysis is that each car depreciates by the same dollar amount and has identical resale value.</w:t>
      </w:r>
    </w:p>
    <w:p>
      <w:pPr>
        <w:tabs>
          <w:tab w:val="left" w:pos="446"/>
          <w:tab w:val="left" w:pos="907"/>
        </w:tabs>
        <w:ind w:left="907" w:hanging="907"/>
        <w:jc w:val="both"/>
        <w:rPr>
          <w:b/>
          <w:bCs/>
          <w:iCs/>
        </w:rPr>
      </w:pPr>
    </w:p>
    <w:p>
      <w:pPr>
        <w:tabs>
          <w:tab w:val="left" w:pos="446"/>
          <w:tab w:val="left" w:pos="907"/>
        </w:tabs>
        <w:ind w:left="907" w:hanging="907"/>
        <w:jc w:val="both"/>
        <w:rPr>
          <w:iCs/>
        </w:rPr>
      </w:pPr>
      <w:r>
        <w:rPr>
          <w:b/>
          <w:bCs/>
          <w:iCs/>
        </w:rPr>
        <w:t>24.</w:t>
      </w:r>
      <w:r>
        <w:rPr>
          <w:b/>
          <w:bCs/>
          <w:iCs/>
        </w:rPr>
        <w:tab/>
      </w:r>
      <w:r>
        <w:rPr>
          <w:i/>
        </w:rPr>
        <w:t>a.</w:t>
      </w:r>
      <w:r>
        <w:rPr>
          <w:iCs/>
        </w:rPr>
        <w:tab/>
      </w:r>
      <w:r>
        <w:rPr>
          <w:iCs/>
        </w:rPr>
        <w:t>The cash flow per plane is the initial cost divided by the breakeven number of planes, or:</w:t>
      </w:r>
    </w:p>
    <w:p>
      <w:pPr>
        <w:tabs>
          <w:tab w:val="left" w:pos="446"/>
          <w:tab w:val="left" w:pos="907"/>
        </w:tabs>
        <w:ind w:left="907" w:hanging="907"/>
        <w:jc w:val="both"/>
        <w:rPr>
          <w:iCs/>
        </w:rPr>
      </w:pPr>
    </w:p>
    <w:p>
      <w:pPr>
        <w:tabs>
          <w:tab w:val="left" w:pos="446"/>
          <w:tab w:val="left" w:pos="907"/>
        </w:tabs>
        <w:ind w:left="907" w:hanging="907"/>
        <w:jc w:val="both"/>
        <w:rPr>
          <w:iCs/>
        </w:rPr>
      </w:pPr>
      <w:r>
        <w:rPr>
          <w:iCs/>
        </w:rPr>
        <w:tab/>
      </w:r>
      <w:r>
        <w:rPr>
          <w:iCs/>
        </w:rPr>
        <w:tab/>
      </w:r>
      <w:r>
        <w:rPr>
          <w:iCs/>
        </w:rPr>
        <w:t>Cash flow per plane = $13,000,000,000 / 249</w:t>
      </w:r>
    </w:p>
    <w:p>
      <w:pPr>
        <w:tabs>
          <w:tab w:val="left" w:pos="446"/>
          <w:tab w:val="left" w:pos="907"/>
        </w:tabs>
        <w:ind w:left="907" w:hanging="907"/>
        <w:jc w:val="both"/>
        <w:rPr>
          <w:iCs/>
        </w:rPr>
      </w:pPr>
      <w:r>
        <w:rPr>
          <w:iCs/>
        </w:rPr>
        <w:tab/>
      </w:r>
      <w:r>
        <w:rPr>
          <w:iCs/>
        </w:rPr>
        <w:tab/>
      </w:r>
      <w:r>
        <w:rPr>
          <w:iCs/>
        </w:rPr>
        <w:t>Cash flow per plane = $52,208,835</w:t>
      </w:r>
    </w:p>
    <w:p>
      <w:pPr>
        <w:tabs>
          <w:tab w:val="left" w:pos="446"/>
          <w:tab w:val="left" w:pos="907"/>
        </w:tabs>
        <w:ind w:left="907" w:hanging="907"/>
        <w:jc w:val="both"/>
        <w:rPr>
          <w:iCs/>
        </w:rPr>
      </w:pPr>
    </w:p>
    <w:p>
      <w:pPr>
        <w:tabs>
          <w:tab w:val="left" w:pos="446"/>
          <w:tab w:val="left" w:pos="907"/>
        </w:tabs>
        <w:ind w:left="907" w:hanging="907"/>
        <w:jc w:val="both"/>
        <w:rPr>
          <w:iCs/>
        </w:rPr>
      </w:pPr>
      <w:r>
        <w:rPr>
          <w:iCs/>
        </w:rPr>
        <w:tab/>
      </w:r>
      <w:r>
        <w:rPr>
          <w:i/>
        </w:rPr>
        <w:t>b.</w:t>
      </w:r>
      <w:r>
        <w:rPr>
          <w:iCs/>
        </w:rPr>
        <w:tab/>
      </w:r>
      <w:r>
        <w:rPr>
          <w:iCs/>
        </w:rPr>
        <w:t>In this case the cash flows are a perpetuity. Since we know the cash flow per plane, we need to determine the annual cash flow necessary to deliver a 20 percent return. Using the perpetuity equation, we find:</w:t>
      </w:r>
    </w:p>
    <w:p>
      <w:pPr>
        <w:tabs>
          <w:tab w:val="left" w:pos="446"/>
          <w:tab w:val="left" w:pos="907"/>
        </w:tabs>
        <w:ind w:left="907" w:hanging="907"/>
        <w:jc w:val="both"/>
        <w:rPr>
          <w:iCs/>
        </w:rPr>
      </w:pPr>
    </w:p>
    <w:p>
      <w:pPr>
        <w:tabs>
          <w:tab w:val="left" w:pos="446"/>
          <w:tab w:val="left" w:pos="907"/>
        </w:tabs>
        <w:ind w:left="907" w:hanging="907"/>
        <w:jc w:val="both"/>
        <w:rPr>
          <w:iCs/>
        </w:rPr>
      </w:pPr>
      <w:r>
        <w:rPr>
          <w:iCs/>
        </w:rPr>
        <w:tab/>
      </w:r>
      <w:r>
        <w:rPr>
          <w:iCs/>
        </w:rPr>
        <w:tab/>
      </w:r>
      <w:r>
        <w:rPr>
          <w:iCs/>
        </w:rPr>
        <w:t>PV = C /R</w:t>
      </w:r>
    </w:p>
    <w:p>
      <w:pPr>
        <w:tabs>
          <w:tab w:val="left" w:pos="446"/>
          <w:tab w:val="left" w:pos="907"/>
        </w:tabs>
        <w:ind w:left="907" w:hanging="907"/>
        <w:jc w:val="both"/>
        <w:rPr>
          <w:iCs/>
        </w:rPr>
      </w:pPr>
      <w:r>
        <w:rPr>
          <w:iCs/>
        </w:rPr>
        <w:tab/>
      </w:r>
      <w:r>
        <w:rPr>
          <w:iCs/>
        </w:rPr>
        <w:tab/>
      </w:r>
      <w:r>
        <w:rPr>
          <w:iCs/>
        </w:rPr>
        <w:t>$13,000,000,000 = C / .20</w:t>
      </w:r>
    </w:p>
    <w:p>
      <w:pPr>
        <w:tabs>
          <w:tab w:val="left" w:pos="446"/>
          <w:tab w:val="left" w:pos="907"/>
        </w:tabs>
        <w:ind w:left="907" w:hanging="907"/>
        <w:jc w:val="both"/>
        <w:rPr>
          <w:iCs/>
        </w:rPr>
      </w:pPr>
      <w:r>
        <w:rPr>
          <w:iCs/>
        </w:rPr>
        <w:tab/>
      </w:r>
      <w:r>
        <w:rPr>
          <w:iCs/>
        </w:rPr>
        <w:tab/>
      </w:r>
      <w:r>
        <w:rPr>
          <w:iCs/>
        </w:rPr>
        <w:t>C = $2,600,000,000</w:t>
      </w:r>
    </w:p>
    <w:p>
      <w:pPr>
        <w:tabs>
          <w:tab w:val="left" w:pos="446"/>
          <w:tab w:val="left" w:pos="907"/>
        </w:tabs>
        <w:ind w:left="907" w:hanging="907"/>
        <w:jc w:val="both"/>
        <w:rPr>
          <w:iCs/>
        </w:rPr>
      </w:pPr>
    </w:p>
    <w:p>
      <w:pPr>
        <w:tabs>
          <w:tab w:val="left" w:pos="446"/>
          <w:tab w:val="left" w:pos="907"/>
        </w:tabs>
        <w:ind w:left="907" w:hanging="907"/>
        <w:jc w:val="both"/>
        <w:rPr>
          <w:iCs/>
        </w:rPr>
      </w:pPr>
      <w:r>
        <w:rPr>
          <w:iCs/>
        </w:rPr>
        <w:tab/>
      </w:r>
      <w:r>
        <w:rPr>
          <w:iCs/>
        </w:rPr>
        <w:tab/>
      </w:r>
      <w:r>
        <w:rPr>
          <w:iCs/>
        </w:rPr>
        <w:t>This is the total cash flow, so the number of planes that must be sold is the total cash flow divided by the cash flow per plane, or:</w:t>
      </w:r>
    </w:p>
    <w:p>
      <w:pPr>
        <w:tabs>
          <w:tab w:val="left" w:pos="446"/>
          <w:tab w:val="left" w:pos="907"/>
        </w:tabs>
        <w:ind w:left="907" w:hanging="907"/>
        <w:jc w:val="both"/>
        <w:rPr>
          <w:iCs/>
        </w:rPr>
      </w:pPr>
    </w:p>
    <w:p>
      <w:pPr>
        <w:tabs>
          <w:tab w:val="left" w:pos="446"/>
          <w:tab w:val="left" w:pos="907"/>
        </w:tabs>
        <w:ind w:left="907" w:hanging="907"/>
        <w:jc w:val="both"/>
        <w:rPr>
          <w:iCs/>
        </w:rPr>
      </w:pPr>
      <w:r>
        <w:rPr>
          <w:iCs/>
        </w:rPr>
        <w:tab/>
      </w:r>
      <w:r>
        <w:rPr>
          <w:iCs/>
        </w:rPr>
        <w:tab/>
      </w:r>
      <w:r>
        <w:rPr>
          <w:iCs/>
        </w:rPr>
        <w:t>Number of planes = $2,600,000,000 / $52,208,835</w:t>
      </w:r>
    </w:p>
    <w:p>
      <w:pPr>
        <w:tabs>
          <w:tab w:val="left" w:pos="446"/>
          <w:tab w:val="left" w:pos="907"/>
        </w:tabs>
        <w:ind w:left="907" w:hanging="907"/>
        <w:jc w:val="both"/>
        <w:rPr>
          <w:iCs/>
        </w:rPr>
      </w:pPr>
      <w:r>
        <w:rPr>
          <w:iCs/>
        </w:rPr>
        <w:tab/>
      </w:r>
      <w:r>
        <w:rPr>
          <w:iCs/>
        </w:rPr>
        <w:tab/>
      </w:r>
      <w:r>
        <w:rPr>
          <w:iCs/>
        </w:rPr>
        <w:t xml:space="preserve">Number of planes = 49.80, or about 50 planes per year </w:t>
      </w:r>
    </w:p>
    <w:p>
      <w:pPr>
        <w:tabs>
          <w:tab w:val="left" w:pos="446"/>
          <w:tab w:val="left" w:pos="907"/>
        </w:tabs>
        <w:ind w:left="907" w:hanging="907"/>
        <w:jc w:val="both"/>
        <w:rPr>
          <w:iCs/>
        </w:rPr>
      </w:pPr>
    </w:p>
    <w:p>
      <w:pPr>
        <w:tabs>
          <w:tab w:val="left" w:pos="446"/>
          <w:tab w:val="left" w:pos="907"/>
        </w:tabs>
        <w:ind w:left="907" w:hanging="907"/>
        <w:jc w:val="both"/>
        <w:rPr>
          <w:iCs/>
        </w:rPr>
      </w:pPr>
      <w:r>
        <w:rPr>
          <w:iCs/>
        </w:rPr>
        <w:tab/>
      </w:r>
      <w:r>
        <w:rPr>
          <w:i/>
        </w:rPr>
        <w:t>c.</w:t>
      </w:r>
      <w:r>
        <w:rPr>
          <w:iCs/>
        </w:rPr>
        <w:tab/>
      </w:r>
      <w:r>
        <w:rPr>
          <w:iCs/>
        </w:rPr>
        <w:t>In this case the cash flows are an annuity. Since we know the cash flow per plane, we need to determine the annual cash flow necessary to deliver a 20 percent return. Using the present value of an annuity equation, we find:</w:t>
      </w:r>
    </w:p>
    <w:p>
      <w:pPr>
        <w:tabs>
          <w:tab w:val="left" w:pos="446"/>
          <w:tab w:val="left" w:pos="907"/>
        </w:tabs>
        <w:ind w:left="907" w:hanging="907"/>
        <w:jc w:val="both"/>
        <w:rPr>
          <w:iCs/>
        </w:rPr>
      </w:pPr>
    </w:p>
    <w:p>
      <w:pPr>
        <w:tabs>
          <w:tab w:val="left" w:pos="446"/>
          <w:tab w:val="left" w:pos="907"/>
        </w:tabs>
        <w:ind w:left="907" w:hanging="907"/>
        <w:jc w:val="both"/>
        <w:rPr>
          <w:iCs/>
        </w:rPr>
      </w:pPr>
      <w:r>
        <w:rPr>
          <w:iCs/>
        </w:rPr>
        <w:tab/>
      </w:r>
      <w:r>
        <w:rPr>
          <w:iCs/>
        </w:rPr>
        <w:tab/>
      </w:r>
      <w:r>
        <w:rPr>
          <w:iCs/>
        </w:rPr>
        <w:t>PV = C(PVIFA</w:t>
      </w:r>
      <w:r>
        <w:rPr>
          <w:iCs/>
          <w:vertAlign w:val="subscript"/>
        </w:rPr>
        <w:t>20%,10</w:t>
      </w:r>
      <w:r>
        <w:rPr>
          <w:iCs/>
        </w:rPr>
        <w:t>)</w:t>
      </w:r>
    </w:p>
    <w:p>
      <w:pPr>
        <w:tabs>
          <w:tab w:val="left" w:pos="446"/>
          <w:tab w:val="left" w:pos="907"/>
        </w:tabs>
        <w:ind w:left="907" w:hanging="907"/>
        <w:jc w:val="both"/>
        <w:rPr>
          <w:iCs/>
        </w:rPr>
      </w:pPr>
      <w:r>
        <w:rPr>
          <w:iCs/>
        </w:rPr>
        <w:tab/>
      </w:r>
      <w:r>
        <w:rPr>
          <w:iCs/>
        </w:rPr>
        <w:tab/>
      </w:r>
      <w:r>
        <w:rPr>
          <w:iCs/>
        </w:rPr>
        <w:t>$13,000,000,000 = C(PVIFA</w:t>
      </w:r>
      <w:r>
        <w:rPr>
          <w:iCs/>
          <w:vertAlign w:val="subscript"/>
        </w:rPr>
        <w:t>20%,10</w:t>
      </w:r>
      <w:r>
        <w:rPr>
          <w:iCs/>
        </w:rPr>
        <w:t>)</w:t>
      </w:r>
    </w:p>
    <w:p>
      <w:pPr>
        <w:tabs>
          <w:tab w:val="left" w:pos="446"/>
          <w:tab w:val="left" w:pos="907"/>
        </w:tabs>
        <w:ind w:left="907" w:hanging="907"/>
        <w:jc w:val="both"/>
        <w:rPr>
          <w:iCs/>
        </w:rPr>
      </w:pPr>
      <w:r>
        <w:rPr>
          <w:iCs/>
        </w:rPr>
        <w:tab/>
      </w:r>
      <w:r>
        <w:rPr>
          <w:iCs/>
        </w:rPr>
        <w:tab/>
      </w:r>
      <w:r>
        <w:rPr>
          <w:iCs/>
        </w:rPr>
        <w:t>C = $3,100,795,839</w:t>
      </w:r>
    </w:p>
    <w:p>
      <w:pPr>
        <w:tabs>
          <w:tab w:val="left" w:pos="446"/>
          <w:tab w:val="left" w:pos="907"/>
        </w:tabs>
        <w:ind w:left="907" w:hanging="907"/>
        <w:jc w:val="both"/>
        <w:rPr>
          <w:iCs/>
        </w:rPr>
      </w:pPr>
    </w:p>
    <w:p>
      <w:pPr>
        <w:tabs>
          <w:tab w:val="left" w:pos="446"/>
          <w:tab w:val="left" w:pos="907"/>
        </w:tabs>
        <w:ind w:left="907" w:hanging="907"/>
        <w:jc w:val="both"/>
        <w:rPr>
          <w:iCs/>
        </w:rPr>
      </w:pPr>
      <w:r>
        <w:rPr>
          <w:iCs/>
        </w:rPr>
        <w:tab/>
      </w:r>
      <w:r>
        <w:rPr>
          <w:iCs/>
        </w:rPr>
        <w:tab/>
      </w:r>
      <w:r>
        <w:rPr>
          <w:iCs/>
        </w:rPr>
        <w:t>This is the total cash flow, so the number of planes that must be sold is the total cash flow divided by the cash flow per plane, or:</w:t>
      </w:r>
    </w:p>
    <w:p>
      <w:pPr>
        <w:tabs>
          <w:tab w:val="left" w:pos="446"/>
          <w:tab w:val="left" w:pos="907"/>
        </w:tabs>
        <w:ind w:left="907" w:hanging="907"/>
        <w:jc w:val="both"/>
        <w:rPr>
          <w:iCs/>
        </w:rPr>
      </w:pPr>
    </w:p>
    <w:p>
      <w:pPr>
        <w:tabs>
          <w:tab w:val="left" w:pos="446"/>
          <w:tab w:val="left" w:pos="907"/>
        </w:tabs>
        <w:ind w:left="907" w:hanging="907"/>
        <w:jc w:val="both"/>
        <w:rPr>
          <w:iCs/>
        </w:rPr>
      </w:pPr>
      <w:r>
        <w:rPr>
          <w:iCs/>
        </w:rPr>
        <w:tab/>
      </w:r>
      <w:r>
        <w:rPr>
          <w:iCs/>
        </w:rPr>
        <w:tab/>
      </w:r>
      <w:r>
        <w:rPr>
          <w:iCs/>
        </w:rPr>
        <w:t>Number of planes = $3,100,795,839 / $52,208,835</w:t>
      </w:r>
    </w:p>
    <w:p>
      <w:pPr>
        <w:tabs>
          <w:tab w:val="left" w:pos="446"/>
          <w:tab w:val="left" w:pos="907"/>
        </w:tabs>
        <w:ind w:left="907" w:hanging="907"/>
        <w:jc w:val="both"/>
        <w:rPr>
          <w:iCs/>
        </w:rPr>
      </w:pPr>
      <w:r>
        <w:rPr>
          <w:iCs/>
        </w:rPr>
        <w:tab/>
      </w:r>
      <w:r>
        <w:rPr>
          <w:iCs/>
        </w:rPr>
        <w:tab/>
      </w:r>
      <w:r>
        <w:rPr>
          <w:iCs/>
        </w:rPr>
        <w:t xml:space="preserve">Number of planes = 59.39, or about 60 planes per year </w:t>
      </w:r>
    </w:p>
    <w:p>
      <w:pPr>
        <w:tabs>
          <w:tab w:val="left" w:pos="720"/>
        </w:tabs>
        <w:rPr>
          <w:iCs/>
        </w:rPr>
      </w:pPr>
    </w:p>
    <w:p>
      <w:pPr>
        <w:tabs>
          <w:tab w:val="left" w:pos="720"/>
        </w:tabs>
        <w:rPr>
          <w:i/>
        </w:rPr>
      </w:pPr>
      <w:r>
        <w:rPr>
          <w:i/>
        </w:rPr>
        <w:tab/>
      </w:r>
      <w:r>
        <w:rPr>
          <w:i/>
          <w:u w:val="single"/>
        </w:rPr>
        <w:t>Challenge</w:t>
      </w:r>
    </w:p>
    <w:p>
      <w:pPr>
        <w:tabs>
          <w:tab w:val="left" w:pos="440"/>
        </w:tabs>
        <w:ind w:left="440" w:hanging="440"/>
        <w:jc w:val="both"/>
      </w:pPr>
    </w:p>
    <w:p>
      <w:pPr>
        <w:tabs>
          <w:tab w:val="left" w:pos="440"/>
        </w:tabs>
        <w:ind w:left="440" w:hanging="440"/>
        <w:jc w:val="both"/>
      </w:pPr>
      <w:r>
        <w:rPr>
          <w:b/>
        </w:rPr>
        <w:t>25.</w:t>
      </w:r>
      <w:r>
        <w:rPr>
          <w:i/>
          <w:iCs/>
        </w:rPr>
        <w:tab/>
      </w:r>
      <w:r>
        <w:rPr>
          <w:i/>
          <w:iCs/>
        </w:rPr>
        <w:t>a.</w:t>
      </w:r>
      <w:r>
        <w:tab/>
      </w:r>
      <w:r>
        <w:t>The tax shield definition of OCF is:</w:t>
      </w:r>
    </w:p>
    <w:p>
      <w:pPr>
        <w:tabs>
          <w:tab w:val="left" w:pos="440"/>
        </w:tabs>
        <w:ind w:left="440" w:hanging="440"/>
        <w:jc w:val="both"/>
      </w:pPr>
    </w:p>
    <w:p>
      <w:pPr>
        <w:tabs>
          <w:tab w:val="left" w:pos="440"/>
        </w:tabs>
        <w:ind w:left="440" w:hanging="440"/>
        <w:jc w:val="both"/>
      </w:pPr>
      <w:r>
        <w:tab/>
      </w:r>
      <w:r>
        <w:tab/>
      </w:r>
      <w:r>
        <w:t xml:space="preserve">OCF = [(P – v)Q – FC ](1 – </w:t>
      </w:r>
      <w:r>
        <w:rPr>
          <w:i/>
        </w:rPr>
        <w:t>T</w:t>
      </w:r>
      <w:r>
        <w:t xml:space="preserve">) + </w:t>
      </w:r>
      <w:r>
        <w:rPr>
          <w:i/>
        </w:rPr>
        <w:t>T</w:t>
      </w:r>
      <w:r>
        <w:t>D</w:t>
      </w:r>
    </w:p>
    <w:p>
      <w:pPr>
        <w:tabs>
          <w:tab w:val="left" w:pos="440"/>
        </w:tabs>
        <w:ind w:left="440" w:hanging="440"/>
        <w:jc w:val="both"/>
      </w:pPr>
    </w:p>
    <w:p>
      <w:pPr>
        <w:tabs>
          <w:tab w:val="left" w:pos="440"/>
        </w:tabs>
        <w:ind w:left="440" w:hanging="440"/>
        <w:jc w:val="both"/>
      </w:pPr>
      <w:r>
        <w:tab/>
      </w:r>
      <w:r>
        <w:tab/>
      </w:r>
      <w:r>
        <w:t>Rearranging and solving for Q, we find:</w:t>
      </w:r>
    </w:p>
    <w:p>
      <w:pPr>
        <w:tabs>
          <w:tab w:val="left" w:pos="440"/>
        </w:tabs>
        <w:ind w:left="440" w:hanging="440"/>
        <w:jc w:val="both"/>
      </w:pPr>
    </w:p>
    <w:p>
      <w:pPr>
        <w:tabs>
          <w:tab w:val="left" w:pos="440"/>
        </w:tabs>
        <w:ind w:left="440" w:hanging="440"/>
        <w:jc w:val="both"/>
      </w:pPr>
      <w:r>
        <w:tab/>
      </w:r>
      <w:r>
        <w:tab/>
      </w:r>
      <w:r>
        <w:t xml:space="preserve">(OCF – </w:t>
      </w:r>
      <w:r>
        <w:rPr>
          <w:i/>
        </w:rPr>
        <w:t>T</w:t>
      </w:r>
      <w:r>
        <w:t xml:space="preserve">D)/(1 – </w:t>
      </w:r>
      <w:r>
        <w:rPr>
          <w:i/>
        </w:rPr>
        <w:t>T</w:t>
      </w:r>
      <w:r>
        <w:t>) = (P – v)Q – FC</w:t>
      </w:r>
    </w:p>
    <w:p>
      <w:pPr>
        <w:tabs>
          <w:tab w:val="left" w:pos="440"/>
        </w:tabs>
        <w:ind w:left="440" w:hanging="440"/>
        <w:jc w:val="both"/>
      </w:pPr>
      <w:r>
        <w:tab/>
      </w:r>
      <w:r>
        <w:tab/>
      </w:r>
      <w:r>
        <w:t xml:space="preserve">Q = {FC + [(OCF – </w:t>
      </w:r>
      <w:r>
        <w:rPr>
          <w:i/>
        </w:rPr>
        <w:t>T</w:t>
      </w:r>
      <w:r>
        <w:t xml:space="preserve">D)/(1 – </w:t>
      </w:r>
      <w:r>
        <w:rPr>
          <w:i/>
        </w:rPr>
        <w:t>T</w:t>
      </w:r>
      <w:r>
        <w:t xml:space="preserve">)]}/(P – v) </w:t>
      </w:r>
    </w:p>
    <w:p>
      <w:pPr>
        <w:tabs>
          <w:tab w:val="left" w:pos="440"/>
        </w:tabs>
        <w:ind w:left="440" w:hanging="440"/>
        <w:jc w:val="both"/>
      </w:pPr>
    </w:p>
    <w:p>
      <w:pPr>
        <w:tabs>
          <w:tab w:val="left" w:pos="440"/>
        </w:tabs>
        <w:ind w:left="440" w:hanging="440"/>
        <w:jc w:val="both"/>
      </w:pPr>
      <w:r>
        <w:br w:type="page"/>
      </w:r>
      <w:r>
        <w:tab/>
      </w:r>
      <w:r>
        <w:rPr>
          <w:i/>
          <w:iCs/>
        </w:rPr>
        <w:t>b.</w:t>
      </w:r>
      <w:r>
        <w:tab/>
      </w:r>
      <w:r>
        <w:t>The cash breakeven is:</w:t>
      </w:r>
    </w:p>
    <w:p>
      <w:pPr>
        <w:tabs>
          <w:tab w:val="left" w:pos="440"/>
        </w:tabs>
        <w:ind w:left="440" w:hanging="440"/>
        <w:jc w:val="both"/>
      </w:pPr>
    </w:p>
    <w:p>
      <w:pPr>
        <w:tabs>
          <w:tab w:val="left" w:pos="440"/>
        </w:tabs>
        <w:ind w:left="440" w:hanging="440"/>
        <w:jc w:val="both"/>
      </w:pPr>
      <w:r>
        <w:tab/>
      </w:r>
      <w:r>
        <w:tab/>
      </w:r>
      <w:r>
        <w:t>Q</w:t>
      </w:r>
      <w:r>
        <w:rPr>
          <w:vertAlign w:val="subscript"/>
        </w:rPr>
        <w:t>C</w:t>
      </w:r>
      <w:r>
        <w:t xml:space="preserve"> = $500,000/($40,000 – 20,000) </w:t>
      </w:r>
    </w:p>
    <w:p>
      <w:pPr>
        <w:tabs>
          <w:tab w:val="left" w:pos="440"/>
        </w:tabs>
        <w:ind w:left="440" w:hanging="440"/>
        <w:jc w:val="both"/>
      </w:pPr>
      <w:r>
        <w:tab/>
      </w:r>
      <w:r>
        <w:tab/>
      </w:r>
      <w:r>
        <w:t>Q</w:t>
      </w:r>
      <w:r>
        <w:rPr>
          <w:vertAlign w:val="subscript"/>
        </w:rPr>
        <w:t>C</w:t>
      </w:r>
      <w:r>
        <w:t xml:space="preserve"> = 25</w:t>
      </w:r>
    </w:p>
    <w:p>
      <w:pPr>
        <w:tabs>
          <w:tab w:val="left" w:pos="440"/>
        </w:tabs>
        <w:ind w:left="440" w:hanging="440"/>
        <w:jc w:val="both"/>
      </w:pPr>
    </w:p>
    <w:p>
      <w:pPr>
        <w:tabs>
          <w:tab w:val="left" w:pos="440"/>
        </w:tabs>
        <w:ind w:left="440" w:hanging="440"/>
        <w:jc w:val="both"/>
      </w:pPr>
      <w:r>
        <w:tab/>
      </w:r>
      <w:r>
        <w:tab/>
      </w:r>
      <w:r>
        <w:t>And the accounting breakeven is:</w:t>
      </w:r>
    </w:p>
    <w:p>
      <w:pPr>
        <w:tabs>
          <w:tab w:val="left" w:pos="440"/>
        </w:tabs>
        <w:ind w:left="440" w:hanging="440"/>
        <w:jc w:val="both"/>
      </w:pPr>
    </w:p>
    <w:p>
      <w:pPr>
        <w:tabs>
          <w:tab w:val="left" w:pos="440"/>
        </w:tabs>
        <w:ind w:left="440" w:hanging="440"/>
        <w:jc w:val="both"/>
      </w:pPr>
      <w:r>
        <w:tab/>
      </w:r>
      <w:r>
        <w:tab/>
      </w:r>
      <w:r>
        <w:t>Q</w:t>
      </w:r>
      <w:r>
        <w:rPr>
          <w:vertAlign w:val="subscript"/>
        </w:rPr>
        <w:t>A</w:t>
      </w:r>
      <w:r>
        <w:t xml:space="preserve"> = {$500,000 + [($700,000 – $700,000(0.38))/0.62]}/($40,000 – 20,000) </w:t>
      </w:r>
    </w:p>
    <w:p>
      <w:pPr>
        <w:tabs>
          <w:tab w:val="left" w:pos="440"/>
        </w:tabs>
        <w:ind w:left="440" w:hanging="440"/>
        <w:jc w:val="both"/>
      </w:pPr>
      <w:r>
        <w:tab/>
      </w:r>
      <w:r>
        <w:tab/>
      </w:r>
      <w:r>
        <w:t>Q</w:t>
      </w:r>
      <w:r>
        <w:rPr>
          <w:vertAlign w:val="subscript"/>
        </w:rPr>
        <w:t>A</w:t>
      </w:r>
      <w:r>
        <w:t xml:space="preserve"> = 60</w:t>
      </w:r>
    </w:p>
    <w:p>
      <w:pPr>
        <w:tabs>
          <w:tab w:val="left" w:pos="440"/>
        </w:tabs>
        <w:ind w:left="440" w:hanging="440"/>
        <w:jc w:val="both"/>
      </w:pPr>
    </w:p>
    <w:p>
      <w:pPr>
        <w:tabs>
          <w:tab w:val="left" w:pos="440"/>
        </w:tabs>
        <w:ind w:left="440" w:hanging="440"/>
        <w:jc w:val="both"/>
      </w:pPr>
      <w:r>
        <w:tab/>
      </w:r>
      <w:r>
        <w:tab/>
      </w:r>
      <w:r>
        <w:t>The financial breakeven is the point at which the NPV is zero, so:</w:t>
      </w:r>
    </w:p>
    <w:p>
      <w:pPr>
        <w:tabs>
          <w:tab w:val="left" w:pos="440"/>
        </w:tabs>
        <w:ind w:left="440" w:hanging="440"/>
        <w:jc w:val="both"/>
      </w:pPr>
      <w:r>
        <w:tab/>
      </w:r>
    </w:p>
    <w:p>
      <w:pPr>
        <w:tabs>
          <w:tab w:val="left" w:pos="440"/>
        </w:tabs>
        <w:ind w:left="440" w:hanging="440"/>
        <w:jc w:val="both"/>
      </w:pPr>
      <w:r>
        <w:tab/>
      </w:r>
      <w:r>
        <w:tab/>
      </w:r>
      <w:r>
        <w:t>OCF</w:t>
      </w:r>
      <w:r>
        <w:rPr>
          <w:vertAlign w:val="subscript"/>
        </w:rPr>
        <w:t>F</w:t>
      </w:r>
      <w:r>
        <w:t xml:space="preserve"> = $3,500,000/PVIFA</w:t>
      </w:r>
      <w:r>
        <w:rPr>
          <w:vertAlign w:val="subscript"/>
        </w:rPr>
        <w:t>20%,5</w:t>
      </w:r>
    </w:p>
    <w:p>
      <w:pPr>
        <w:tabs>
          <w:tab w:val="left" w:pos="440"/>
        </w:tabs>
        <w:ind w:left="440" w:hanging="440"/>
        <w:jc w:val="both"/>
      </w:pPr>
      <w:r>
        <w:tab/>
      </w:r>
      <w:r>
        <w:tab/>
      </w:r>
      <w:r>
        <w:t>OCF</w:t>
      </w:r>
      <w:r>
        <w:rPr>
          <w:vertAlign w:val="subscript"/>
        </w:rPr>
        <w:t>F</w:t>
      </w:r>
      <w:r>
        <w:t xml:space="preserve"> = $1,170,328.96 </w:t>
      </w:r>
    </w:p>
    <w:p>
      <w:pPr>
        <w:tabs>
          <w:tab w:val="left" w:pos="440"/>
        </w:tabs>
        <w:ind w:left="440" w:hanging="440"/>
        <w:jc w:val="both"/>
      </w:pPr>
      <w:r>
        <w:tab/>
      </w:r>
    </w:p>
    <w:p>
      <w:pPr>
        <w:tabs>
          <w:tab w:val="left" w:pos="440"/>
        </w:tabs>
        <w:ind w:left="440" w:hanging="440"/>
        <w:jc w:val="both"/>
      </w:pPr>
      <w:r>
        <w:tab/>
      </w:r>
      <w:r>
        <w:tab/>
      </w:r>
      <w:r>
        <w:t>So:</w:t>
      </w:r>
    </w:p>
    <w:p>
      <w:pPr>
        <w:tabs>
          <w:tab w:val="left" w:pos="440"/>
        </w:tabs>
        <w:ind w:left="440" w:hanging="440"/>
        <w:jc w:val="both"/>
      </w:pPr>
    </w:p>
    <w:p>
      <w:pPr>
        <w:tabs>
          <w:tab w:val="left" w:pos="440"/>
        </w:tabs>
        <w:ind w:left="440" w:hanging="440"/>
        <w:jc w:val="both"/>
      </w:pPr>
      <w:r>
        <w:tab/>
      </w:r>
      <w:r>
        <w:tab/>
      </w:r>
      <w:r>
        <w:t>Q</w:t>
      </w:r>
      <w:r>
        <w:rPr>
          <w:vertAlign w:val="subscript"/>
        </w:rPr>
        <w:t>F</w:t>
      </w:r>
      <w:r>
        <w:t xml:space="preserve"> = [FC + (OCF – </w:t>
      </w:r>
      <w:r>
        <w:rPr>
          <w:i/>
        </w:rPr>
        <w:t>T</w:t>
      </w:r>
      <w:r>
        <w:t xml:space="preserve"> × D)/(1 – </w:t>
      </w:r>
      <w:r>
        <w:rPr>
          <w:i/>
        </w:rPr>
        <w:t>T</w:t>
      </w:r>
      <w:r>
        <w:t>)]/(P – v)</w:t>
      </w:r>
    </w:p>
    <w:p>
      <w:pPr>
        <w:tabs>
          <w:tab w:val="left" w:pos="440"/>
        </w:tabs>
        <w:ind w:left="440" w:hanging="440"/>
        <w:jc w:val="both"/>
      </w:pPr>
      <w:r>
        <w:tab/>
      </w:r>
      <w:r>
        <w:tab/>
      </w:r>
      <w:r>
        <w:t>Q</w:t>
      </w:r>
      <w:r>
        <w:rPr>
          <w:vertAlign w:val="subscript"/>
        </w:rPr>
        <w:t>F</w:t>
      </w:r>
      <w:r>
        <w:t xml:space="preserve"> = {$500,000 + [$1,170,328.96 – .38($700,000)]/(1 – .38)}/($40,000 – 20,000)</w:t>
      </w:r>
    </w:p>
    <w:p>
      <w:pPr>
        <w:tabs>
          <w:tab w:val="left" w:pos="440"/>
        </w:tabs>
        <w:ind w:left="440" w:hanging="440"/>
        <w:jc w:val="both"/>
      </w:pPr>
      <w:r>
        <w:tab/>
      </w:r>
      <w:r>
        <w:tab/>
      </w:r>
      <w:r>
        <w:t>Q</w:t>
      </w:r>
      <w:r>
        <w:rPr>
          <w:vertAlign w:val="subscript"/>
        </w:rPr>
        <w:t>F</w:t>
      </w:r>
      <w:r>
        <w:t xml:space="preserve"> = 97.93 </w:t>
      </w:r>
      <w:r>
        <w:rPr/>
        <w:sym w:font="Symbol" w:char="F0BB"/>
      </w:r>
      <w:r>
        <w:t xml:space="preserve"> 98</w:t>
      </w:r>
    </w:p>
    <w:p>
      <w:pPr>
        <w:tabs>
          <w:tab w:val="left" w:pos="440"/>
        </w:tabs>
        <w:ind w:left="440" w:hanging="440"/>
        <w:jc w:val="both"/>
      </w:pPr>
    </w:p>
    <w:p>
      <w:pPr>
        <w:tabs>
          <w:tab w:val="left" w:pos="440"/>
        </w:tabs>
        <w:ind w:left="720" w:hanging="720"/>
        <w:jc w:val="both"/>
      </w:pPr>
      <w:r>
        <w:tab/>
      </w:r>
      <w:r>
        <w:rPr>
          <w:i/>
          <w:iCs/>
        </w:rPr>
        <w:t>c.</w:t>
      </w:r>
      <w:r>
        <w:tab/>
      </w:r>
      <w:r>
        <w:t>At the accounting breakeven point, the net income is zero. Thus using the bottom up definition of OCF:</w:t>
      </w:r>
    </w:p>
    <w:p>
      <w:pPr>
        <w:tabs>
          <w:tab w:val="left" w:pos="440"/>
        </w:tabs>
        <w:ind w:left="720" w:hanging="720"/>
        <w:jc w:val="both"/>
      </w:pPr>
    </w:p>
    <w:p>
      <w:pPr>
        <w:tabs>
          <w:tab w:val="left" w:pos="440"/>
        </w:tabs>
        <w:ind w:left="720" w:hanging="720"/>
        <w:jc w:val="both"/>
      </w:pPr>
      <w:r>
        <w:tab/>
      </w:r>
      <w:r>
        <w:tab/>
      </w:r>
      <w:r>
        <w:t xml:space="preserve">OCF = NI + D </w:t>
      </w:r>
    </w:p>
    <w:p>
      <w:pPr>
        <w:tabs>
          <w:tab w:val="left" w:pos="440"/>
        </w:tabs>
        <w:ind w:left="720" w:hanging="720"/>
        <w:jc w:val="both"/>
      </w:pPr>
    </w:p>
    <w:p>
      <w:pPr>
        <w:tabs>
          <w:tab w:val="left" w:pos="440"/>
        </w:tabs>
        <w:ind w:left="720" w:hanging="720"/>
        <w:jc w:val="both"/>
      </w:pPr>
      <w:r>
        <w:tab/>
      </w:r>
      <w:r>
        <w:tab/>
      </w:r>
      <w:r>
        <w:t>We can see that OCF must be equal to depreciation. So, the accounting breakeven is:</w:t>
      </w:r>
    </w:p>
    <w:p>
      <w:pPr>
        <w:tabs>
          <w:tab w:val="left" w:pos="440"/>
        </w:tabs>
        <w:ind w:left="720" w:hanging="720"/>
        <w:jc w:val="both"/>
      </w:pPr>
    </w:p>
    <w:p>
      <w:pPr>
        <w:tabs>
          <w:tab w:val="left" w:pos="440"/>
        </w:tabs>
        <w:ind w:left="440" w:hanging="440"/>
        <w:jc w:val="both"/>
        <w:rPr>
          <w:lang w:val="fr-FR"/>
        </w:rPr>
      </w:pPr>
      <w:r>
        <w:tab/>
      </w:r>
      <w:r>
        <w:tab/>
      </w:r>
      <w:r>
        <w:rPr>
          <w:lang w:val="fr-FR"/>
        </w:rPr>
        <w:t>Q</w:t>
      </w:r>
      <w:r>
        <w:rPr>
          <w:vertAlign w:val="subscript"/>
          <w:lang w:val="fr-FR"/>
        </w:rPr>
        <w:t>A</w:t>
      </w:r>
      <w:r>
        <w:rPr>
          <w:lang w:val="fr-FR"/>
        </w:rPr>
        <w:t xml:space="preserve"> = {FC + [(D – </w:t>
      </w:r>
      <w:r>
        <w:rPr>
          <w:i/>
          <w:lang w:val="fr-FR"/>
        </w:rPr>
        <w:t>T</w:t>
      </w:r>
      <w:r>
        <w:rPr>
          <w:lang w:val="fr-FR"/>
        </w:rPr>
        <w:t xml:space="preserve">D)/(1 – </w:t>
      </w:r>
      <w:r>
        <w:rPr>
          <w:i/>
          <w:lang w:val="fr-FR"/>
        </w:rPr>
        <w:t>T</w:t>
      </w:r>
      <w:r>
        <w:rPr>
          <w:lang w:val="fr-FR"/>
        </w:rPr>
        <w:t xml:space="preserve">)]}/(P – v) </w:t>
      </w:r>
    </w:p>
    <w:p>
      <w:pPr>
        <w:tabs>
          <w:tab w:val="left" w:pos="440"/>
        </w:tabs>
        <w:ind w:left="440" w:hanging="440"/>
        <w:jc w:val="both"/>
        <w:rPr>
          <w:lang w:val="fr-FR"/>
        </w:rPr>
      </w:pPr>
      <w:r>
        <w:rPr>
          <w:lang w:val="fr-FR"/>
        </w:rPr>
        <w:tab/>
      </w:r>
      <w:r>
        <w:rPr>
          <w:lang w:val="fr-FR"/>
        </w:rPr>
        <w:tab/>
      </w:r>
      <w:r>
        <w:rPr>
          <w:lang w:val="fr-FR"/>
        </w:rPr>
        <w:t>Q</w:t>
      </w:r>
      <w:r>
        <w:rPr>
          <w:vertAlign w:val="subscript"/>
          <w:lang w:val="fr-FR"/>
        </w:rPr>
        <w:t>A</w:t>
      </w:r>
      <w:r>
        <w:rPr>
          <w:lang w:val="fr-FR"/>
        </w:rPr>
        <w:t xml:space="preserve"> = (FC + D)/(P – v) </w:t>
      </w:r>
    </w:p>
    <w:p>
      <w:pPr>
        <w:tabs>
          <w:tab w:val="left" w:pos="440"/>
        </w:tabs>
        <w:ind w:left="440" w:hanging="440"/>
        <w:jc w:val="both"/>
        <w:rPr>
          <w:lang w:val="fr-FR"/>
        </w:rPr>
      </w:pPr>
      <w:r>
        <w:rPr>
          <w:lang w:val="fr-FR"/>
        </w:rPr>
        <w:tab/>
      </w:r>
      <w:r>
        <w:rPr>
          <w:lang w:val="fr-FR"/>
        </w:rPr>
        <w:tab/>
      </w:r>
      <w:r>
        <w:rPr>
          <w:lang w:val="fr-FR"/>
        </w:rPr>
        <w:t>Q</w:t>
      </w:r>
      <w:r>
        <w:rPr>
          <w:vertAlign w:val="subscript"/>
          <w:lang w:val="fr-FR"/>
        </w:rPr>
        <w:t>A</w:t>
      </w:r>
      <w:r>
        <w:rPr>
          <w:lang w:val="fr-FR"/>
        </w:rPr>
        <w:t xml:space="preserve"> = (FC + OCF)/(P – v)</w:t>
      </w:r>
    </w:p>
    <w:p>
      <w:pPr>
        <w:tabs>
          <w:tab w:val="left" w:pos="440"/>
        </w:tabs>
        <w:ind w:left="440" w:hanging="440"/>
        <w:jc w:val="both"/>
        <w:rPr>
          <w:lang w:val="fr-FR"/>
        </w:rPr>
      </w:pPr>
    </w:p>
    <w:p>
      <w:pPr>
        <w:tabs>
          <w:tab w:val="left" w:pos="440"/>
        </w:tabs>
        <w:ind w:left="440" w:hanging="440"/>
        <w:jc w:val="both"/>
      </w:pPr>
      <w:r>
        <w:rPr>
          <w:lang w:val="fr-FR"/>
        </w:rPr>
        <w:tab/>
      </w:r>
      <w:r>
        <w:rPr>
          <w:lang w:val="fr-FR"/>
        </w:rPr>
        <w:tab/>
      </w:r>
      <w:r>
        <w:t>The tax rate has cancelled out in this case.</w:t>
      </w:r>
    </w:p>
    <w:p>
      <w:pPr>
        <w:tabs>
          <w:tab w:val="left" w:pos="440"/>
        </w:tabs>
        <w:ind w:left="440" w:hanging="440"/>
        <w:jc w:val="both"/>
      </w:pPr>
    </w:p>
    <w:p>
      <w:pPr>
        <w:pStyle w:val="28"/>
        <w:rPr>
          <w:rFonts w:ascii="Times New Roman" w:hAnsi="Times New Roman"/>
        </w:rPr>
      </w:pPr>
      <w:r>
        <w:rPr>
          <w:rFonts w:ascii="Times New Roman" w:hAnsi="Times New Roman"/>
          <w:b/>
        </w:rPr>
        <w:t>26.</w:t>
      </w:r>
      <w:r>
        <w:rPr>
          <w:rFonts w:ascii="Times New Roman" w:hAnsi="Times New Roman"/>
        </w:rPr>
        <w:tab/>
      </w:r>
      <w:r>
        <w:rPr>
          <w:rFonts w:ascii="Times New Roman" w:hAnsi="Times New Roman"/>
        </w:rPr>
        <w:t>The DOL is expressed as: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DOL = %</w:t>
      </w:r>
      <w:r>
        <w:rPr>
          <w:rFonts w:ascii="Times New Roman" w:hAnsi="Times New Roman"/>
        </w:rPr>
        <w:sym w:font="Symbol" w:char="F044"/>
      </w:r>
      <w:r>
        <w:rPr>
          <w:rFonts w:ascii="Times New Roman" w:hAnsi="Times New Roman"/>
        </w:rPr>
        <w:t>OCF / %</w:t>
      </w:r>
      <w:r>
        <w:rPr>
          <w:rFonts w:ascii="Times New Roman" w:hAnsi="Times New Roman"/>
        </w:rPr>
        <w:sym w:font="Symbol" w:char="F044"/>
      </w:r>
      <w:r>
        <w:rPr>
          <w:rFonts w:ascii="Times New Roman" w:hAnsi="Times New Roman"/>
        </w:rPr>
        <w:t xml:space="preserve">Q </w:t>
      </w:r>
    </w:p>
    <w:p>
      <w:pPr>
        <w:pStyle w:val="28"/>
        <w:rPr>
          <w:rFonts w:ascii="Times New Roman" w:hAnsi="Times New Roman"/>
        </w:rPr>
      </w:pPr>
      <w:r>
        <w:rPr>
          <w:rFonts w:ascii="Times New Roman" w:hAnsi="Times New Roman"/>
        </w:rPr>
        <w:tab/>
      </w:r>
      <w:r>
        <w:rPr>
          <w:rFonts w:ascii="Times New Roman" w:hAnsi="Times New Roman"/>
        </w:rPr>
        <w:t>DOL = {[(OCF</w:t>
      </w:r>
      <w:r>
        <w:rPr>
          <w:rFonts w:ascii="Times New Roman" w:hAnsi="Times New Roman"/>
          <w:vertAlign w:val="subscript"/>
        </w:rPr>
        <w:t xml:space="preserve">1 </w:t>
      </w:r>
      <w:r>
        <w:rPr>
          <w:rFonts w:ascii="Times New Roman" w:hAnsi="Times New Roman"/>
        </w:rPr>
        <w:t>– OCF</w:t>
      </w:r>
      <w:r>
        <w:rPr>
          <w:rFonts w:ascii="Times New Roman" w:hAnsi="Times New Roman"/>
          <w:vertAlign w:val="subscript"/>
        </w:rPr>
        <w:t>0</w:t>
      </w:r>
      <w:r>
        <w:rPr>
          <w:rFonts w:ascii="Times New Roman" w:hAnsi="Times New Roman"/>
        </w:rPr>
        <w:t>)/OCF</w:t>
      </w:r>
      <w:r>
        <w:rPr>
          <w:rFonts w:ascii="Times New Roman" w:hAnsi="Times New Roman"/>
          <w:vertAlign w:val="subscript"/>
        </w:rPr>
        <w:t>0</w:t>
      </w:r>
      <w:r>
        <w:rPr>
          <w:rFonts w:ascii="Times New Roman" w:hAnsi="Times New Roman"/>
        </w:rPr>
        <w:t>] / [(Q</w:t>
      </w:r>
      <w:r>
        <w:rPr>
          <w:rFonts w:ascii="Times New Roman" w:hAnsi="Times New Roman"/>
          <w:vertAlign w:val="subscript"/>
        </w:rPr>
        <w:t>1</w:t>
      </w:r>
      <w:r>
        <w:rPr>
          <w:rFonts w:ascii="Times New Roman" w:hAnsi="Times New Roman"/>
        </w:rPr>
        <w:t xml:space="preserve"> – Q</w:t>
      </w:r>
      <w:r>
        <w:rPr>
          <w:rFonts w:ascii="Times New Roman" w:hAnsi="Times New Roman"/>
          <w:vertAlign w:val="subscript"/>
        </w:rPr>
        <w:t>0</w:t>
      </w:r>
      <w:r>
        <w:rPr>
          <w:rFonts w:ascii="Times New Roman" w:hAnsi="Times New Roman"/>
        </w:rPr>
        <w:t>)/Q</w:t>
      </w:r>
      <w:r>
        <w:rPr>
          <w:rFonts w:ascii="Times New Roman" w:hAnsi="Times New Roman"/>
          <w:vertAlign w:val="subscript"/>
        </w:rPr>
        <w:t>0</w:t>
      </w:r>
      <w:r>
        <w:rPr>
          <w:rFonts w:ascii="Times New Roman" w:hAnsi="Times New Roman"/>
        </w:rPr>
        <w:t>]}</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The OCF for the initial period and the first period is:</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OCF</w:t>
      </w:r>
      <w:r>
        <w:rPr>
          <w:rFonts w:ascii="Times New Roman" w:hAnsi="Times New Roman"/>
          <w:vertAlign w:val="subscript"/>
        </w:rPr>
        <w:t>1</w:t>
      </w:r>
      <w:r>
        <w:rPr>
          <w:rFonts w:ascii="Times New Roman" w:hAnsi="Times New Roman"/>
        </w:rPr>
        <w:t xml:space="preserve"> = [(P – v)Q</w:t>
      </w:r>
      <w:r>
        <w:rPr>
          <w:rFonts w:ascii="Times New Roman" w:hAnsi="Times New Roman"/>
          <w:vertAlign w:val="subscript"/>
        </w:rPr>
        <w:t>1</w:t>
      </w:r>
      <w:r>
        <w:rPr>
          <w:rFonts w:ascii="Times New Roman" w:hAnsi="Times New Roman"/>
        </w:rPr>
        <w:t xml:space="preserve"> – FC](1 – </w:t>
      </w:r>
      <w:r>
        <w:rPr>
          <w:rFonts w:ascii="Times New Roman" w:hAnsi="Times New Roman"/>
          <w:i/>
        </w:rPr>
        <w:t>T</w:t>
      </w:r>
      <w:r>
        <w:rPr>
          <w:rFonts w:ascii="Times New Roman" w:hAnsi="Times New Roman"/>
        </w:rPr>
        <w:t xml:space="preserve">) + </w:t>
      </w:r>
      <w:r>
        <w:rPr>
          <w:rFonts w:ascii="Times New Roman" w:hAnsi="Times New Roman"/>
          <w:i/>
        </w:rPr>
        <w:t>T</w:t>
      </w:r>
      <w:r>
        <w:rPr>
          <w:rFonts w:ascii="Times New Roman" w:hAnsi="Times New Roman"/>
        </w:rPr>
        <w:t xml:space="preserve">D  </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OCF</w:t>
      </w:r>
      <w:r>
        <w:rPr>
          <w:rFonts w:ascii="Times New Roman" w:hAnsi="Times New Roman"/>
          <w:vertAlign w:val="subscript"/>
        </w:rPr>
        <w:t>0</w:t>
      </w:r>
      <w:r>
        <w:rPr>
          <w:rFonts w:ascii="Times New Roman" w:hAnsi="Times New Roman"/>
        </w:rPr>
        <w:t xml:space="preserve"> = [(P – v)Q</w:t>
      </w:r>
      <w:r>
        <w:rPr>
          <w:rFonts w:ascii="Times New Roman" w:hAnsi="Times New Roman"/>
          <w:vertAlign w:val="subscript"/>
        </w:rPr>
        <w:t>0</w:t>
      </w:r>
      <w:r>
        <w:rPr>
          <w:rFonts w:ascii="Times New Roman" w:hAnsi="Times New Roman"/>
        </w:rPr>
        <w:t xml:space="preserve"> – FC](1 – </w:t>
      </w:r>
      <w:r>
        <w:rPr>
          <w:rFonts w:ascii="Times New Roman" w:hAnsi="Times New Roman"/>
          <w:i/>
        </w:rPr>
        <w:t>T</w:t>
      </w:r>
      <w:r>
        <w:rPr>
          <w:rFonts w:ascii="Times New Roman" w:hAnsi="Times New Roman"/>
        </w:rPr>
        <w:t xml:space="preserve">) + </w:t>
      </w:r>
      <w:r>
        <w:rPr>
          <w:rFonts w:ascii="Times New Roman" w:hAnsi="Times New Roman"/>
          <w:i/>
        </w:rPr>
        <w:t>T</w:t>
      </w:r>
      <w:r>
        <w:rPr>
          <w:rFonts w:ascii="Times New Roman" w:hAnsi="Times New Roman"/>
        </w:rPr>
        <w:t xml:space="preserve">D  </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The difference between these two cash flows is:</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OCF</w:t>
      </w:r>
      <w:r>
        <w:rPr>
          <w:rFonts w:ascii="Times New Roman" w:hAnsi="Times New Roman"/>
          <w:vertAlign w:val="subscript"/>
        </w:rPr>
        <w:t xml:space="preserve">1 </w:t>
      </w:r>
      <w:r>
        <w:rPr>
          <w:rFonts w:ascii="Times New Roman" w:hAnsi="Times New Roman"/>
        </w:rPr>
        <w:t>– OCF</w:t>
      </w:r>
      <w:r>
        <w:rPr>
          <w:rFonts w:ascii="Times New Roman" w:hAnsi="Times New Roman"/>
          <w:vertAlign w:val="subscript"/>
        </w:rPr>
        <w:t>0</w:t>
      </w:r>
      <w:r>
        <w:rPr>
          <w:rFonts w:ascii="Times New Roman" w:hAnsi="Times New Roman"/>
        </w:rPr>
        <w:t xml:space="preserve"> = (P – v)(1 – </w:t>
      </w:r>
      <w:r>
        <w:rPr>
          <w:rFonts w:ascii="Times New Roman" w:hAnsi="Times New Roman"/>
          <w:i/>
        </w:rPr>
        <w:t>T</w:t>
      </w:r>
      <w:r>
        <w:rPr>
          <w:rFonts w:ascii="Times New Roman" w:hAnsi="Times New Roman"/>
        </w:rPr>
        <w:t>)(Q</w:t>
      </w:r>
      <w:r>
        <w:rPr>
          <w:rFonts w:ascii="Times New Roman" w:hAnsi="Times New Roman"/>
          <w:vertAlign w:val="subscript"/>
        </w:rPr>
        <w:t xml:space="preserve">1 </w:t>
      </w:r>
      <w:r>
        <w:rPr>
          <w:rFonts w:ascii="Times New Roman" w:hAnsi="Times New Roman"/>
        </w:rPr>
        <w:t>– Q</w:t>
      </w:r>
      <w:r>
        <w:rPr>
          <w:rFonts w:ascii="Times New Roman" w:hAnsi="Times New Roman"/>
          <w:vertAlign w:val="subscript"/>
        </w:rPr>
        <w:t>0</w:t>
      </w:r>
      <w:r>
        <w:rPr>
          <w:rFonts w:ascii="Times New Roman" w:hAnsi="Times New Roman"/>
        </w:rPr>
        <w:t>)</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Dividing both sides by the initial OCF we get:</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(OCF</w:t>
      </w:r>
      <w:r>
        <w:rPr>
          <w:rFonts w:ascii="Times New Roman" w:hAnsi="Times New Roman"/>
          <w:vertAlign w:val="subscript"/>
        </w:rPr>
        <w:t xml:space="preserve">1 </w:t>
      </w:r>
      <w:r>
        <w:rPr>
          <w:rFonts w:ascii="Times New Roman" w:hAnsi="Times New Roman"/>
        </w:rPr>
        <w:t>– OCF</w:t>
      </w:r>
      <w:r>
        <w:rPr>
          <w:rFonts w:ascii="Times New Roman" w:hAnsi="Times New Roman"/>
          <w:vertAlign w:val="subscript"/>
        </w:rPr>
        <w:t>0</w:t>
      </w:r>
      <w:r>
        <w:rPr>
          <w:rFonts w:ascii="Times New Roman" w:hAnsi="Times New Roman"/>
        </w:rPr>
        <w:t>)/OCF</w:t>
      </w:r>
      <w:r>
        <w:rPr>
          <w:rFonts w:ascii="Times New Roman" w:hAnsi="Times New Roman"/>
          <w:vertAlign w:val="subscript"/>
        </w:rPr>
        <w:t>0</w:t>
      </w:r>
      <w:r>
        <w:rPr>
          <w:rFonts w:ascii="Times New Roman" w:hAnsi="Times New Roman"/>
        </w:rPr>
        <w:t xml:space="preserve"> = (P – v)( 1– </w:t>
      </w:r>
      <w:r>
        <w:rPr>
          <w:rFonts w:ascii="Times New Roman" w:hAnsi="Times New Roman"/>
          <w:i/>
        </w:rPr>
        <w:t>T</w:t>
      </w:r>
      <w:r>
        <w:rPr>
          <w:rFonts w:ascii="Times New Roman" w:hAnsi="Times New Roman"/>
        </w:rPr>
        <w:t>)(Q</w:t>
      </w:r>
      <w:r>
        <w:rPr>
          <w:rFonts w:ascii="Times New Roman" w:hAnsi="Times New Roman"/>
          <w:vertAlign w:val="subscript"/>
        </w:rPr>
        <w:t xml:space="preserve">1 </w:t>
      </w:r>
      <w:r>
        <w:rPr>
          <w:rFonts w:ascii="Times New Roman" w:hAnsi="Times New Roman"/>
        </w:rPr>
        <w:t>– Q</w:t>
      </w:r>
      <w:r>
        <w:rPr>
          <w:rFonts w:ascii="Times New Roman" w:hAnsi="Times New Roman"/>
          <w:vertAlign w:val="subscript"/>
        </w:rPr>
        <w:t>0</w:t>
      </w:r>
      <w:r>
        <w:rPr>
          <w:rFonts w:ascii="Times New Roman" w:hAnsi="Times New Roman"/>
        </w:rPr>
        <w:t>) / OCF</w:t>
      </w:r>
      <w:r>
        <w:rPr>
          <w:rFonts w:ascii="Times New Roman" w:hAnsi="Times New Roman"/>
          <w:vertAlign w:val="subscript"/>
        </w:rPr>
        <w:t>0</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Rearranging we get:</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[(OCF</w:t>
      </w:r>
      <w:r>
        <w:rPr>
          <w:rFonts w:ascii="Times New Roman" w:hAnsi="Times New Roman"/>
          <w:vertAlign w:val="subscript"/>
        </w:rPr>
        <w:t xml:space="preserve">1 </w:t>
      </w:r>
      <w:r>
        <w:rPr>
          <w:rFonts w:ascii="Times New Roman" w:hAnsi="Times New Roman"/>
        </w:rPr>
        <w:t>– OCF</w:t>
      </w:r>
      <w:r>
        <w:rPr>
          <w:rFonts w:ascii="Times New Roman" w:hAnsi="Times New Roman"/>
          <w:vertAlign w:val="subscript"/>
        </w:rPr>
        <w:t>0</w:t>
      </w:r>
      <w:r>
        <w:rPr>
          <w:rFonts w:ascii="Times New Roman" w:hAnsi="Times New Roman"/>
        </w:rPr>
        <w:t>)/OCF</w:t>
      </w:r>
      <w:r>
        <w:rPr>
          <w:rFonts w:ascii="Times New Roman" w:hAnsi="Times New Roman"/>
          <w:position w:val="-4"/>
          <w:sz w:val="16"/>
        </w:rPr>
        <w:t>0</w:t>
      </w:r>
      <w:r>
        <w:rPr>
          <w:rFonts w:ascii="Times New Roman" w:hAnsi="Times New Roman"/>
        </w:rPr>
        <w:t>]/[(Q</w:t>
      </w:r>
      <w:r>
        <w:rPr>
          <w:rFonts w:ascii="Times New Roman" w:hAnsi="Times New Roman"/>
          <w:vertAlign w:val="subscript"/>
        </w:rPr>
        <w:t xml:space="preserve">1 </w:t>
      </w:r>
      <w:r>
        <w:rPr>
          <w:rFonts w:ascii="Times New Roman" w:hAnsi="Times New Roman"/>
        </w:rPr>
        <w:t>– Q</w:t>
      </w:r>
      <w:r>
        <w:rPr>
          <w:rFonts w:ascii="Times New Roman" w:hAnsi="Times New Roman"/>
          <w:vertAlign w:val="subscript"/>
        </w:rPr>
        <w:t>0</w:t>
      </w:r>
      <w:r>
        <w:rPr>
          <w:rFonts w:ascii="Times New Roman" w:hAnsi="Times New Roman"/>
        </w:rPr>
        <w:t>)/Q</w:t>
      </w:r>
      <w:r>
        <w:rPr>
          <w:rFonts w:ascii="Times New Roman" w:hAnsi="Times New Roman"/>
          <w:vertAlign w:val="subscript"/>
        </w:rPr>
        <w:t>0</w:t>
      </w:r>
      <w:r>
        <w:rPr>
          <w:rFonts w:ascii="Times New Roman" w:hAnsi="Times New Roman"/>
        </w:rPr>
        <w:t xml:space="preserve">] = [(P – v)(1 – </w:t>
      </w:r>
      <w:r>
        <w:rPr>
          <w:rFonts w:ascii="Times New Roman" w:hAnsi="Times New Roman"/>
          <w:i/>
        </w:rPr>
        <w:t>T</w:t>
      </w:r>
      <w:r>
        <w:rPr>
          <w:rFonts w:ascii="Times New Roman" w:hAnsi="Times New Roman"/>
        </w:rPr>
        <w:t>)Q</w:t>
      </w:r>
      <w:r>
        <w:rPr>
          <w:rFonts w:ascii="Times New Roman" w:hAnsi="Times New Roman"/>
          <w:vertAlign w:val="subscript"/>
        </w:rPr>
        <w:t>0</w:t>
      </w:r>
      <w:r>
        <w:rPr>
          <w:rFonts w:ascii="Times New Roman" w:hAnsi="Times New Roman"/>
        </w:rPr>
        <w:t>]/OCF</w:t>
      </w:r>
      <w:r>
        <w:rPr>
          <w:rFonts w:ascii="Times New Roman" w:hAnsi="Times New Roman"/>
          <w:vertAlign w:val="subscript"/>
        </w:rPr>
        <w:t>0</w:t>
      </w:r>
      <w:r>
        <w:rPr>
          <w:rFonts w:ascii="Times New Roman" w:hAnsi="Times New Roman"/>
        </w:rPr>
        <w:t xml:space="preserve"> = </w:t>
      </w:r>
      <w:r>
        <w:rPr>
          <w:rFonts w:ascii="Times New Roman" w:hAnsi="Times New Roman"/>
        </w:rPr>
        <w:tab/>
      </w:r>
      <w:r>
        <w:rPr>
          <w:rFonts w:ascii="Times New Roman" w:hAnsi="Times New Roman"/>
        </w:rPr>
        <w:t>[OCF</w:t>
      </w:r>
      <w:r>
        <w:rPr>
          <w:rFonts w:ascii="Times New Roman" w:hAnsi="Times New Roman"/>
          <w:vertAlign w:val="subscript"/>
        </w:rPr>
        <w:t xml:space="preserve">0 </w:t>
      </w:r>
      <w:r>
        <w:rPr>
          <w:rFonts w:ascii="Times New Roman" w:hAnsi="Times New Roman"/>
        </w:rPr>
        <w:t xml:space="preserve">– </w:t>
      </w:r>
      <w:r>
        <w:rPr>
          <w:rFonts w:ascii="Times New Roman" w:hAnsi="Times New Roman"/>
          <w:i/>
        </w:rPr>
        <w:t>T</w:t>
      </w:r>
      <w:r>
        <w:rPr>
          <w:rFonts w:ascii="Times New Roman" w:hAnsi="Times New Roman"/>
        </w:rPr>
        <w:t xml:space="preserve">D + FC(1 – </w:t>
      </w:r>
      <w:r>
        <w:rPr>
          <w:rFonts w:ascii="Times New Roman" w:hAnsi="Times New Roman"/>
          <w:i/>
        </w:rPr>
        <w:t>T</w:t>
      </w:r>
      <w:r>
        <w:rPr>
          <w:rFonts w:ascii="Times New Roman" w:hAnsi="Times New Roman"/>
        </w:rPr>
        <w:t>)]/OCF</w:t>
      </w:r>
      <w:r>
        <w:rPr>
          <w:rFonts w:ascii="Times New Roman" w:hAnsi="Times New Roman"/>
          <w:vertAlign w:val="subscript"/>
        </w:rPr>
        <w:t>0</w:t>
      </w:r>
    </w:p>
    <w:p>
      <w:pPr>
        <w:pStyle w:val="28"/>
        <w:rPr>
          <w:rFonts w:ascii="Times New Roman" w:hAnsi="Times New Roman"/>
        </w:rPr>
      </w:pPr>
      <w:r>
        <w:rPr>
          <w:rFonts w:ascii="Times New Roman" w:hAnsi="Times New Roman"/>
        </w:rPr>
        <w:tab/>
      </w:r>
      <w:r>
        <w:rPr>
          <w:rFonts w:ascii="Times New Roman" w:hAnsi="Times New Roman"/>
        </w:rPr>
        <w:t xml:space="preserve">DOL = 1 + [FC(1 – </w:t>
      </w:r>
      <w:r>
        <w:rPr>
          <w:rFonts w:ascii="Times New Roman" w:hAnsi="Times New Roman"/>
          <w:i/>
        </w:rPr>
        <w:t>T</w:t>
      </w:r>
      <w:r>
        <w:rPr>
          <w:rFonts w:ascii="Times New Roman" w:hAnsi="Times New Roman"/>
        </w:rPr>
        <w:t xml:space="preserve">) – </w:t>
      </w:r>
      <w:r>
        <w:rPr>
          <w:rFonts w:ascii="Times New Roman" w:hAnsi="Times New Roman"/>
          <w:i/>
        </w:rPr>
        <w:t>T</w:t>
      </w:r>
      <w:r>
        <w:rPr>
          <w:rFonts w:ascii="Times New Roman" w:hAnsi="Times New Roman"/>
        </w:rPr>
        <w:t>D]/OCF</w:t>
      </w:r>
      <w:r>
        <w:rPr>
          <w:rFonts w:ascii="Times New Roman" w:hAnsi="Times New Roman"/>
          <w:vertAlign w:val="subscript"/>
        </w:rPr>
        <w:t>0</w:t>
      </w:r>
    </w:p>
    <w:p>
      <w:pPr>
        <w:tabs>
          <w:tab w:val="left" w:pos="440"/>
        </w:tabs>
        <w:ind w:left="440" w:hanging="440"/>
        <w:jc w:val="both"/>
      </w:pPr>
    </w:p>
    <w:p>
      <w:pPr>
        <w:pStyle w:val="28"/>
        <w:tabs>
          <w:tab w:val="left" w:pos="1440"/>
        </w:tabs>
        <w:rPr>
          <w:rFonts w:ascii="Times New Roman" w:hAnsi="Times New Roman"/>
        </w:rPr>
      </w:pPr>
      <w:r>
        <w:rPr>
          <w:rFonts w:ascii="Times New Roman" w:hAnsi="Times New Roman"/>
          <w:b/>
        </w:rPr>
        <w:t>27.</w:t>
      </w:r>
      <w:r>
        <w:rPr>
          <w:rFonts w:ascii="Times New Roman" w:hAnsi="Times New Roman"/>
        </w:rPr>
        <w:tab/>
      </w:r>
      <w:r>
        <w:rPr>
          <w:rFonts w:ascii="Times New Roman" w:hAnsi="Times New Roman"/>
          <w:i/>
          <w:iCs/>
        </w:rPr>
        <w:t>a</w:t>
      </w:r>
      <w:r>
        <w:rPr>
          <w:rFonts w:ascii="Times New Roman" w:hAnsi="Times New Roman"/>
        </w:rPr>
        <w:t>.</w:t>
      </w:r>
      <w:r>
        <w:rPr>
          <w:rFonts w:ascii="Times New Roman" w:hAnsi="Times New Roman"/>
        </w:rPr>
        <w:tab/>
      </w:r>
      <w:r>
        <w:rPr>
          <w:rFonts w:ascii="Times New Roman" w:hAnsi="Times New Roman"/>
        </w:rPr>
        <w:t>Using the tax shield approach, the OCF is:</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OCF </w:t>
      </w:r>
      <w:r>
        <w:rPr>
          <w:rFonts w:ascii="Times New Roman" w:hAnsi="Times New Roman"/>
        </w:rPr>
        <w:tab/>
      </w:r>
      <w:r>
        <w:rPr>
          <w:rFonts w:ascii="Times New Roman" w:hAnsi="Times New Roman"/>
        </w:rPr>
        <w:t xml:space="preserve">= [($280 – 185)(25,000) – $850,000](0.62) + 0.38($3,600,000/5) </w:t>
      </w: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 = $1,219,100</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NPV is:</w:t>
      </w:r>
    </w:p>
    <w:p>
      <w:pPr>
        <w:pStyle w:val="28"/>
        <w:tabs>
          <w:tab w:val="left" w:pos="1440"/>
        </w:tabs>
        <w:rPr>
          <w:rFonts w:ascii="Times New Roman" w:hAnsi="Times New Roman"/>
        </w:rPr>
      </w:pPr>
    </w:p>
    <w:p>
      <w:pPr>
        <w:pStyle w:val="28"/>
        <w:tabs>
          <w:tab w:val="left" w:pos="1440"/>
        </w:tabs>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NPV </w:t>
      </w:r>
      <w:r>
        <w:rPr>
          <w:rFonts w:ascii="Times New Roman" w:hAnsi="Times New Roman"/>
        </w:rPr>
        <w:tab/>
      </w:r>
      <w:r>
        <w:rPr>
          <w:rFonts w:ascii="Times New Roman" w:hAnsi="Times New Roman"/>
        </w:rPr>
        <w:t>= –$3,600,000 – 360,000 + $1,219,000(PVIFA</w:t>
      </w:r>
      <w:r>
        <w:rPr>
          <w:rFonts w:ascii="Times New Roman" w:hAnsi="Times New Roman"/>
          <w:vertAlign w:val="subscript"/>
        </w:rPr>
        <w:t>13%,5</w:t>
      </w:r>
      <w:r>
        <w:rPr>
          <w:rFonts w:ascii="Times New Roman" w:hAnsi="Times New Roman"/>
        </w:rPr>
        <w:t xml:space="preserve">) </w:t>
      </w:r>
    </w:p>
    <w:p>
      <w:pPr>
        <w:pStyle w:val="28"/>
        <w:tabs>
          <w:tab w:val="left" w:pos="1440"/>
        </w:tabs>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[$360,000 + $500,000(1 – .38)]/1.13</w:t>
      </w:r>
      <w:r>
        <w:rPr>
          <w:rFonts w:ascii="Times New Roman" w:hAnsi="Times New Roman"/>
          <w:vertAlign w:val="superscript"/>
        </w:rPr>
        <w:t>5</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rPr>
        <w:tab/>
      </w:r>
      <w:r>
        <w:rPr>
          <w:rFonts w:ascii="Times New Roman" w:hAnsi="Times New Roman"/>
        </w:rPr>
        <w:t>= $691,505.79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w:t>
      </w:r>
      <w:r>
        <w:rPr>
          <w:rFonts w:ascii="Times New Roman" w:hAnsi="Times New Roman"/>
        </w:rPr>
        <w:tab/>
      </w:r>
      <w:r>
        <w:rPr>
          <w:rFonts w:ascii="Times New Roman" w:hAnsi="Times New Roman"/>
        </w:rPr>
        <w:t>In the worst-case, the OCF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worst</w:t>
      </w:r>
      <w:r>
        <w:rPr>
          <w:rFonts w:ascii="Times New Roman" w:hAnsi="Times New Roman"/>
        </w:rPr>
        <w:t xml:space="preserve"> = {[($280)(0.9) – 185](25,000) – $850,000}(0.62) + 0.38[$3,600,000(1.15)/5] </w:t>
      </w:r>
    </w:p>
    <w:p>
      <w:pPr>
        <w:pStyle w:val="28"/>
        <w:tabs>
          <w:tab w:val="left" w:pos="1800"/>
        </w:tabs>
        <w:ind w:left="435"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worst</w:t>
      </w:r>
      <w:r>
        <w:rPr>
          <w:rFonts w:ascii="Times New Roman" w:hAnsi="Times New Roman"/>
        </w:rPr>
        <w:t xml:space="preserve"> = $826,140</w:t>
      </w:r>
      <w:r>
        <w:rPr>
          <w:rFonts w:ascii="Times New Roman" w:hAnsi="Times New Roman"/>
        </w:rPr>
        <w:tab/>
      </w:r>
    </w:p>
    <w:p>
      <w:pPr>
        <w:pStyle w:val="28"/>
        <w:tabs>
          <w:tab w:val="left" w:pos="1800"/>
        </w:tabs>
        <w:ind w:left="435" w:firstLine="0"/>
        <w:rPr>
          <w:rFonts w:ascii="Times New Roman" w:hAnsi="Times New Roman"/>
        </w:rPr>
      </w:pPr>
    </w:p>
    <w:p>
      <w:pPr>
        <w:pStyle w:val="28"/>
        <w:tabs>
          <w:tab w:val="left" w:pos="1800"/>
        </w:tabs>
        <w:ind w:left="435"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worst-case NPV is:</w:t>
      </w:r>
    </w:p>
    <w:p>
      <w:pPr>
        <w:pStyle w:val="28"/>
        <w:tabs>
          <w:tab w:val="left" w:pos="1800"/>
        </w:tabs>
        <w:ind w:left="435" w:firstLine="0"/>
        <w:rPr>
          <w:rFonts w:ascii="Times New Roman" w:hAnsi="Times New Roman"/>
        </w:rPr>
      </w:pPr>
    </w:p>
    <w:p>
      <w:pPr>
        <w:pStyle w:val="28"/>
        <w:ind w:right="-54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worst</w:t>
      </w:r>
      <w:r>
        <w:rPr>
          <w:rFonts w:ascii="Times New Roman" w:hAnsi="Times New Roman"/>
        </w:rPr>
        <w:t xml:space="preserve"> = –$3,600,000(1.15) – $360,000(1.05) + $826,140(PVIFA</w:t>
      </w:r>
      <w:r>
        <w:rPr>
          <w:rFonts w:ascii="Times New Roman" w:hAnsi="Times New Roman"/>
          <w:vertAlign w:val="subscript"/>
        </w:rPr>
        <w:t>13%,5</w:t>
      </w:r>
      <w:r>
        <w:rPr>
          <w:rFonts w:ascii="Times New Roman" w:hAnsi="Times New Roman"/>
        </w:rPr>
        <w:t xml:space="preserve">) + </w:t>
      </w:r>
    </w:p>
    <w:p>
      <w:pPr>
        <w:pStyle w:val="28"/>
        <w:ind w:right="-54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[$360,000(1.05) + $500,000(0.85)(1 – .38)]/1.13</w:t>
      </w:r>
      <w:r>
        <w:rPr>
          <w:rFonts w:ascii="Times New Roman" w:hAnsi="Times New Roman"/>
          <w:vertAlign w:val="superscript"/>
        </w:rPr>
        <w:t>5</w:t>
      </w:r>
    </w:p>
    <w:p>
      <w:pPr>
        <w:pStyle w:val="28"/>
        <w:ind w:right="-54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worst</w:t>
      </w:r>
      <w:r>
        <w:rPr>
          <w:rFonts w:ascii="Times New Roman" w:hAnsi="Times New Roman"/>
        </w:rPr>
        <w:t xml:space="preserve"> = –$1,264,094.07</w:t>
      </w:r>
    </w:p>
    <w:p>
      <w:pPr>
        <w:pStyle w:val="28"/>
        <w:ind w:right="-540"/>
        <w:rPr>
          <w:rFonts w:ascii="Times New Roman" w:hAnsi="Times New Roman"/>
        </w:rPr>
      </w:pPr>
    </w:p>
    <w:p>
      <w:pPr>
        <w:pStyle w:val="28"/>
        <w:ind w:right="-540"/>
        <w:rPr>
          <w:rFonts w:ascii="Times New Roman" w:hAnsi="Times New Roman"/>
        </w:rPr>
      </w:pPr>
    </w:p>
    <w:p>
      <w:pPr>
        <w:pStyle w:val="28"/>
        <w:ind w:right="-54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best-case OCF is:</w:t>
      </w:r>
    </w:p>
    <w:p>
      <w:pPr>
        <w:pStyle w:val="28"/>
        <w:ind w:right="-540"/>
        <w:rPr>
          <w:rFonts w:ascii="Times New Roman" w:hAnsi="Times New Roman"/>
        </w:rPr>
      </w:pPr>
    </w:p>
    <w:p>
      <w:pPr>
        <w:pStyle w:val="28"/>
        <w:tabs>
          <w:tab w:val="left" w:pos="171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best</w:t>
      </w:r>
      <w:r>
        <w:rPr>
          <w:rFonts w:ascii="Times New Roman" w:hAnsi="Times New Roman"/>
        </w:rPr>
        <w:t xml:space="preserve"> = {[$280(1.1) – 185](25,000) – $850,000}(0.62) + 0.38[$3,600,000(.85)/5] </w:t>
      </w:r>
    </w:p>
    <w:p>
      <w:pPr>
        <w:pStyle w:val="28"/>
        <w:tabs>
          <w:tab w:val="left" w:pos="171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OCF</w:t>
      </w:r>
      <w:r>
        <w:rPr>
          <w:rFonts w:ascii="Times New Roman" w:hAnsi="Times New Roman"/>
          <w:vertAlign w:val="subscript"/>
        </w:rPr>
        <w:t>best</w:t>
      </w:r>
      <w:r>
        <w:rPr>
          <w:rFonts w:ascii="Times New Roman" w:hAnsi="Times New Roman"/>
        </w:rPr>
        <w:t xml:space="preserve"> = $1,612,060</w:t>
      </w:r>
    </w:p>
    <w:p>
      <w:pPr>
        <w:pStyle w:val="28"/>
        <w:tabs>
          <w:tab w:val="left" w:pos="1710"/>
        </w:tabs>
        <w:rPr>
          <w:rFonts w:ascii="Times New Roman" w:hAnsi="Times New Roman"/>
        </w:rPr>
      </w:pPr>
    </w:p>
    <w:p>
      <w:pPr>
        <w:pStyle w:val="28"/>
        <w:ind w:right="-36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best-case NPV is:</w:t>
      </w:r>
    </w:p>
    <w:p>
      <w:pPr>
        <w:pStyle w:val="28"/>
        <w:ind w:right="-360"/>
        <w:rPr>
          <w:rFonts w:ascii="Times New Roman" w:hAnsi="Times New Roman"/>
        </w:rPr>
      </w:pPr>
    </w:p>
    <w:p>
      <w:pPr>
        <w:pStyle w:val="28"/>
        <w:ind w:right="-36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best</w:t>
      </w:r>
      <w:r>
        <w:rPr>
          <w:rFonts w:ascii="Times New Roman" w:hAnsi="Times New Roman"/>
        </w:rPr>
        <w:t xml:space="preserve"> = –$3,600,000(.85) – $360,000(0.95) + $1,612,060(PVIFA</w:t>
      </w:r>
      <w:r>
        <w:rPr>
          <w:rFonts w:ascii="Times New Roman" w:hAnsi="Times New Roman"/>
          <w:vertAlign w:val="subscript"/>
        </w:rPr>
        <w:t>13%,5</w:t>
      </w:r>
      <w:r>
        <w:rPr>
          <w:rFonts w:ascii="Times New Roman" w:hAnsi="Times New Roman"/>
        </w:rPr>
        <w:t xml:space="preserve">) + </w:t>
      </w:r>
    </w:p>
    <w:p>
      <w:pPr>
        <w:pStyle w:val="28"/>
        <w:ind w:right="-36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[$360,000(0.95) + $500,000(1.15)(1 – .38)]/1.13</w:t>
      </w:r>
      <w:r>
        <w:rPr>
          <w:rFonts w:ascii="Times New Roman" w:hAnsi="Times New Roman"/>
          <w:vertAlign w:val="superscript"/>
        </w:rPr>
        <w:t>5</w:t>
      </w:r>
    </w:p>
    <w:p>
      <w:pPr>
        <w:pStyle w:val="28"/>
        <w:ind w:right="-36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vertAlign w:val="subscript"/>
        </w:rPr>
        <w:t>best</w:t>
      </w:r>
      <w:r>
        <w:rPr>
          <w:rFonts w:ascii="Times New Roman" w:hAnsi="Times New Roman"/>
        </w:rPr>
        <w:t xml:space="preserve"> = $2,647,105.64</w:t>
      </w:r>
    </w:p>
    <w:p>
      <w:pPr>
        <w:tabs>
          <w:tab w:val="left" w:pos="440"/>
        </w:tabs>
        <w:ind w:left="440" w:hanging="440"/>
        <w:jc w:val="both"/>
      </w:pPr>
    </w:p>
    <w:p>
      <w:pPr>
        <w:tabs>
          <w:tab w:val="left" w:pos="440"/>
        </w:tabs>
        <w:ind w:left="440" w:hanging="440"/>
      </w:pPr>
      <w:r>
        <w:rPr>
          <w:b/>
        </w:rPr>
        <w:t>28.</w:t>
      </w:r>
      <w:r>
        <w:tab/>
      </w:r>
      <w:r>
        <w:t xml:space="preserve">To calculate the sensitivity to changes in quantity sold, we will choose a quantity of 26,000. The OCF at this level of sales is: </w:t>
      </w:r>
    </w:p>
    <w:p>
      <w:pPr>
        <w:tabs>
          <w:tab w:val="left" w:pos="440"/>
        </w:tabs>
        <w:ind w:left="440" w:hanging="440"/>
      </w:pPr>
    </w:p>
    <w:p>
      <w:pPr>
        <w:tabs>
          <w:tab w:val="left" w:pos="440"/>
        </w:tabs>
        <w:ind w:left="440" w:hanging="440"/>
      </w:pPr>
      <w:r>
        <w:tab/>
      </w:r>
      <w:r>
        <w:t xml:space="preserve">OCF = [($280 – 185)(26,000) – $850,000](0.62) + 0.38($3,600,000/5) </w:t>
      </w:r>
    </w:p>
    <w:p>
      <w:pPr>
        <w:tabs>
          <w:tab w:val="left" w:pos="440"/>
        </w:tabs>
        <w:ind w:left="440" w:hanging="440"/>
      </w:pPr>
      <w:r>
        <w:tab/>
      </w:r>
      <w:r>
        <w:t>OCF = $1,278,000</w:t>
      </w:r>
    </w:p>
    <w:p>
      <w:pPr>
        <w:tabs>
          <w:tab w:val="left" w:pos="440"/>
        </w:tabs>
        <w:ind w:left="440" w:hanging="440"/>
      </w:pPr>
    </w:p>
    <w:p>
      <w:pPr>
        <w:tabs>
          <w:tab w:val="left" w:pos="440"/>
        </w:tabs>
        <w:ind w:left="440" w:hanging="440"/>
      </w:pPr>
      <w:r>
        <w:br w:type="page"/>
      </w:r>
      <w:r>
        <w:tab/>
      </w:r>
      <w:r>
        <w:t>The sensitivity of changes in the OCF to quantity sold is:</w:t>
      </w:r>
    </w:p>
    <w:p>
      <w:pPr>
        <w:tabs>
          <w:tab w:val="left" w:pos="440"/>
        </w:tabs>
        <w:ind w:left="440" w:hanging="440"/>
      </w:pPr>
    </w:p>
    <w:p>
      <w:pPr>
        <w:tabs>
          <w:tab w:val="left" w:pos="440"/>
        </w:tabs>
        <w:ind w:left="440" w:hanging="440"/>
        <w:jc w:val="both"/>
      </w:pPr>
      <w:r>
        <w:tab/>
      </w:r>
      <w:r>
        <w:rPr/>
        <w:sym w:font="Symbol" w:char="F044"/>
      </w:r>
      <w:r>
        <w:t>OCF/</w:t>
      </w:r>
      <w:r>
        <w:rPr/>
        <w:sym w:font="Symbol" w:char="F044"/>
      </w:r>
      <w:r>
        <w:t xml:space="preserve">Q = ($1,219,100 – 1,278,000)/(25,000 – 26,000) </w:t>
      </w:r>
    </w:p>
    <w:p>
      <w:pPr>
        <w:tabs>
          <w:tab w:val="left" w:pos="440"/>
        </w:tabs>
        <w:ind w:left="440" w:hanging="440"/>
        <w:jc w:val="both"/>
      </w:pPr>
      <w:r>
        <w:tab/>
      </w:r>
      <w:r>
        <w:rPr/>
        <w:sym w:font="Symbol" w:char="F044"/>
      </w:r>
      <w:r>
        <w:t>OCF/</w:t>
      </w:r>
      <w:r>
        <w:rPr/>
        <w:sym w:font="Symbol" w:char="F044"/>
      </w:r>
      <w:r>
        <w:t>Q = +$58.90</w:t>
      </w:r>
    </w:p>
    <w:p>
      <w:pPr>
        <w:tabs>
          <w:tab w:val="left" w:pos="440"/>
        </w:tabs>
        <w:ind w:left="440" w:hanging="440"/>
        <w:jc w:val="both"/>
      </w:pPr>
    </w:p>
    <w:p>
      <w:pPr>
        <w:tabs>
          <w:tab w:val="left" w:pos="440"/>
        </w:tabs>
        <w:ind w:left="440" w:hanging="440"/>
        <w:jc w:val="both"/>
      </w:pPr>
      <w:r>
        <w:tab/>
      </w:r>
      <w:r>
        <w:t>The NPV at this level of sales is:</w:t>
      </w:r>
    </w:p>
    <w:p>
      <w:pPr>
        <w:tabs>
          <w:tab w:val="left" w:pos="440"/>
        </w:tabs>
        <w:ind w:left="440" w:hanging="440"/>
        <w:jc w:val="both"/>
      </w:pPr>
    </w:p>
    <w:p>
      <w:pPr>
        <w:tabs>
          <w:tab w:val="left" w:pos="440"/>
        </w:tabs>
        <w:ind w:left="440" w:hanging="440"/>
        <w:jc w:val="both"/>
        <w:rPr>
          <w:lang w:val="nb-NO"/>
        </w:rPr>
      </w:pPr>
      <w:r>
        <w:tab/>
      </w:r>
      <w:r>
        <w:rPr>
          <w:lang w:val="nb-NO"/>
        </w:rPr>
        <w:t>NPV = –$3,600,000 – $360,000 + $1,278,000(PVIFA</w:t>
      </w:r>
      <w:r>
        <w:rPr>
          <w:vertAlign w:val="subscript"/>
          <w:lang w:val="nb-NO"/>
        </w:rPr>
        <w:t>13%,5</w:t>
      </w:r>
      <w:r>
        <w:rPr>
          <w:lang w:val="nb-NO"/>
        </w:rPr>
        <w:t>) + [$360,000 + $500,000(1 – .38)]/1.13</w:t>
      </w:r>
      <w:r>
        <w:rPr>
          <w:vertAlign w:val="superscript"/>
          <w:lang w:val="nb-NO"/>
        </w:rPr>
        <w:t>5</w:t>
      </w:r>
    </w:p>
    <w:p>
      <w:pPr>
        <w:tabs>
          <w:tab w:val="left" w:pos="440"/>
        </w:tabs>
        <w:ind w:left="440" w:hanging="440"/>
        <w:jc w:val="both"/>
      </w:pPr>
      <w:r>
        <w:rPr>
          <w:lang w:val="nb-NO"/>
        </w:rPr>
        <w:tab/>
      </w:r>
      <w:r>
        <w:t>NPV = $898,670.71</w:t>
      </w:r>
    </w:p>
    <w:p>
      <w:pPr>
        <w:tabs>
          <w:tab w:val="left" w:pos="440"/>
        </w:tabs>
        <w:ind w:left="440" w:hanging="440"/>
        <w:jc w:val="both"/>
      </w:pPr>
    </w:p>
    <w:p>
      <w:pPr>
        <w:tabs>
          <w:tab w:val="left" w:pos="440"/>
        </w:tabs>
        <w:ind w:left="440" w:hanging="440"/>
        <w:jc w:val="both"/>
      </w:pPr>
      <w:r>
        <w:tab/>
      </w:r>
      <w:r>
        <w:t>And the sensitivity of NPV to changes in the quantity sold is:</w:t>
      </w:r>
    </w:p>
    <w:p>
      <w:pPr>
        <w:tabs>
          <w:tab w:val="left" w:pos="440"/>
        </w:tabs>
        <w:ind w:left="440" w:hanging="440"/>
        <w:jc w:val="both"/>
      </w:pPr>
    </w:p>
    <w:p>
      <w:pPr>
        <w:tabs>
          <w:tab w:val="left" w:pos="440"/>
        </w:tabs>
        <w:ind w:left="440" w:hanging="440"/>
        <w:jc w:val="both"/>
      </w:pPr>
      <w:r>
        <w:tab/>
      </w:r>
      <w:r>
        <w:rPr/>
        <w:sym w:font="Symbol" w:char="F044"/>
      </w:r>
      <w:r>
        <w:t>NPV/</w:t>
      </w:r>
      <w:r>
        <w:rPr/>
        <w:sym w:font="Symbol" w:char="F044"/>
      </w:r>
      <w:r>
        <w:t xml:space="preserve">Q = ($691,505.79 – 898,670.71))/(25,000 – 26,000) </w:t>
      </w:r>
    </w:p>
    <w:p>
      <w:pPr>
        <w:tabs>
          <w:tab w:val="left" w:pos="440"/>
        </w:tabs>
        <w:ind w:left="440" w:hanging="440"/>
        <w:jc w:val="both"/>
      </w:pPr>
      <w:r>
        <w:tab/>
      </w:r>
      <w:r>
        <w:rPr/>
        <w:sym w:font="Symbol" w:char="F044"/>
      </w:r>
      <w:r>
        <w:t>NPV/</w:t>
      </w:r>
      <w:r>
        <w:rPr/>
        <w:sym w:font="Symbol" w:char="F044"/>
      </w:r>
      <w:r>
        <w:t>Q = +$207.16</w:t>
      </w:r>
    </w:p>
    <w:p>
      <w:pPr>
        <w:tabs>
          <w:tab w:val="left" w:pos="440"/>
        </w:tabs>
        <w:ind w:left="440" w:hanging="440"/>
        <w:jc w:val="both"/>
      </w:pPr>
    </w:p>
    <w:p>
      <w:pPr>
        <w:tabs>
          <w:tab w:val="left" w:pos="440"/>
        </w:tabs>
        <w:ind w:left="440" w:hanging="440"/>
        <w:jc w:val="both"/>
      </w:pPr>
      <w:r>
        <w:tab/>
      </w:r>
      <w:r>
        <w:t>You wouldn’t want the quantity to fall below the point where the NPV is zero. We know the NPV changes $207.16 for every unit sold, so we can divide the NPV for 25,000 units by the sensitivity to get a change in quantity. Doing so, we get:</w:t>
      </w:r>
    </w:p>
    <w:p>
      <w:pPr>
        <w:tabs>
          <w:tab w:val="left" w:pos="440"/>
        </w:tabs>
        <w:ind w:left="440" w:hanging="440"/>
      </w:pPr>
    </w:p>
    <w:p>
      <w:pPr>
        <w:tabs>
          <w:tab w:val="left" w:pos="440"/>
        </w:tabs>
        <w:ind w:left="440" w:hanging="440"/>
      </w:pPr>
      <w:r>
        <w:tab/>
      </w:r>
      <w:r>
        <w:t>$691,505.79 = $207.16(</w:t>
      </w:r>
      <w:r>
        <w:rPr/>
        <w:sym w:font="Symbol" w:char="F044"/>
      </w:r>
      <w:r>
        <w:t xml:space="preserve">Q)   </w:t>
      </w:r>
    </w:p>
    <w:p>
      <w:pPr>
        <w:tabs>
          <w:tab w:val="left" w:pos="440"/>
        </w:tabs>
        <w:ind w:left="440" w:hanging="440"/>
      </w:pPr>
      <w:r>
        <w:tab/>
      </w:r>
      <w:r>
        <w:rPr/>
        <w:sym w:font="Symbol" w:char="F044"/>
      </w:r>
      <w:r>
        <w:t xml:space="preserve">Q = 3,338  </w:t>
      </w:r>
    </w:p>
    <w:p>
      <w:pPr>
        <w:tabs>
          <w:tab w:val="left" w:pos="440"/>
        </w:tabs>
        <w:ind w:left="440" w:hanging="440"/>
      </w:pPr>
    </w:p>
    <w:p>
      <w:pPr>
        <w:tabs>
          <w:tab w:val="left" w:pos="440"/>
        </w:tabs>
        <w:ind w:left="440" w:hanging="440"/>
      </w:pPr>
      <w:r>
        <w:tab/>
      </w:r>
      <w:r>
        <w:t>For a zero NPV, we need to decrease sales by 3,338 units, so the minimum quantity is:</w:t>
      </w:r>
    </w:p>
    <w:p>
      <w:pPr>
        <w:tabs>
          <w:tab w:val="left" w:pos="440"/>
        </w:tabs>
        <w:ind w:left="440" w:hanging="440"/>
      </w:pPr>
    </w:p>
    <w:p>
      <w:pPr>
        <w:tabs>
          <w:tab w:val="left" w:pos="440"/>
        </w:tabs>
        <w:ind w:left="440" w:hanging="440"/>
      </w:pPr>
      <w:r>
        <w:tab/>
      </w:r>
      <w:r>
        <w:t>Q</w:t>
      </w:r>
      <w:r>
        <w:rPr>
          <w:vertAlign w:val="subscript"/>
        </w:rPr>
        <w:t>Min</w:t>
      </w:r>
      <w:r>
        <w:t xml:space="preserve"> = 25,000 – 3,338 </w:t>
      </w:r>
    </w:p>
    <w:p>
      <w:pPr>
        <w:tabs>
          <w:tab w:val="left" w:pos="440"/>
        </w:tabs>
        <w:ind w:left="440" w:hanging="440"/>
      </w:pPr>
      <w:r>
        <w:tab/>
      </w:r>
      <w:r>
        <w:t>Q</w:t>
      </w:r>
      <w:r>
        <w:rPr>
          <w:vertAlign w:val="subscript"/>
        </w:rPr>
        <w:t>Min</w:t>
      </w:r>
      <w:r>
        <w:t xml:space="preserve"> = 21,662</w:t>
      </w:r>
    </w:p>
    <w:p>
      <w:pPr>
        <w:tabs>
          <w:tab w:val="left" w:pos="440"/>
        </w:tabs>
        <w:ind w:left="440" w:hanging="440"/>
        <w:rPr>
          <w:b/>
        </w:rPr>
      </w:pPr>
    </w:p>
    <w:p>
      <w:pPr>
        <w:tabs>
          <w:tab w:val="left" w:pos="440"/>
        </w:tabs>
        <w:ind w:left="440" w:hanging="440"/>
        <w:jc w:val="both"/>
      </w:pPr>
      <w:r>
        <w:rPr>
          <w:b/>
        </w:rPr>
        <w:t>29.</w:t>
      </w:r>
      <w:r>
        <w:tab/>
      </w:r>
      <w:r>
        <w:t>At the cash breakeven, the OCF is zero. Setting the tax shield equation equal to zero and solving for the quantity, we get:</w:t>
      </w:r>
    </w:p>
    <w:p>
      <w:pPr>
        <w:tabs>
          <w:tab w:val="left" w:pos="440"/>
        </w:tabs>
        <w:ind w:left="440" w:hanging="440"/>
        <w:jc w:val="both"/>
      </w:pPr>
    </w:p>
    <w:p>
      <w:pPr>
        <w:tabs>
          <w:tab w:val="left" w:pos="440"/>
        </w:tabs>
        <w:ind w:left="440" w:hanging="440"/>
        <w:jc w:val="both"/>
      </w:pPr>
      <w:r>
        <w:tab/>
      </w:r>
      <w:r>
        <w:t>OCF = 0 = [($280 – 185)Q</w:t>
      </w:r>
      <w:r>
        <w:rPr>
          <w:vertAlign w:val="subscript"/>
        </w:rPr>
        <w:t>C</w:t>
      </w:r>
      <w:r>
        <w:t xml:space="preserve"> – $850,000](0.62) + 0.38($3,600,000/5)   </w:t>
      </w:r>
    </w:p>
    <w:p>
      <w:pPr>
        <w:tabs>
          <w:tab w:val="left" w:pos="440"/>
        </w:tabs>
        <w:ind w:left="440" w:hanging="440"/>
        <w:jc w:val="both"/>
      </w:pPr>
      <w:r>
        <w:tab/>
      </w:r>
      <w:r>
        <w:t>Q</w:t>
      </w:r>
      <w:r>
        <w:rPr>
          <w:vertAlign w:val="subscript"/>
        </w:rPr>
        <w:t>C</w:t>
      </w:r>
      <w:r>
        <w:t>= 4,302</w:t>
      </w:r>
    </w:p>
    <w:p>
      <w:pPr>
        <w:tabs>
          <w:tab w:val="left" w:pos="440"/>
        </w:tabs>
        <w:ind w:left="440" w:hanging="440"/>
        <w:jc w:val="both"/>
      </w:pPr>
    </w:p>
    <w:p>
      <w:pPr>
        <w:tabs>
          <w:tab w:val="left" w:pos="440"/>
        </w:tabs>
        <w:ind w:left="440" w:hanging="440"/>
        <w:jc w:val="both"/>
      </w:pPr>
      <w:r>
        <w:tab/>
      </w:r>
      <w:r>
        <w:t>The accounting breakeven is:</w:t>
      </w:r>
    </w:p>
    <w:p>
      <w:pPr>
        <w:tabs>
          <w:tab w:val="left" w:pos="440"/>
        </w:tabs>
        <w:ind w:left="440" w:hanging="440"/>
        <w:jc w:val="both"/>
      </w:pPr>
    </w:p>
    <w:p>
      <w:pPr>
        <w:tabs>
          <w:tab w:val="left" w:pos="440"/>
        </w:tabs>
        <w:ind w:left="440" w:hanging="440"/>
        <w:jc w:val="both"/>
      </w:pPr>
      <w:r>
        <w:tab/>
      </w:r>
      <w:r>
        <w:t>Q</w:t>
      </w:r>
      <w:r>
        <w:rPr>
          <w:vertAlign w:val="subscript"/>
        </w:rPr>
        <w:t>A</w:t>
      </w:r>
      <w:r>
        <w:t>= [$850,000 + ($3,600,000/5)]/($280 – 185)</w:t>
      </w:r>
    </w:p>
    <w:p>
      <w:pPr>
        <w:tabs>
          <w:tab w:val="left" w:pos="440"/>
        </w:tabs>
        <w:ind w:left="440" w:hanging="440"/>
        <w:jc w:val="both"/>
      </w:pPr>
      <w:r>
        <w:tab/>
      </w:r>
      <w:r>
        <w:t>Q</w:t>
      </w:r>
      <w:r>
        <w:rPr>
          <w:vertAlign w:val="subscript"/>
        </w:rPr>
        <w:t>A</w:t>
      </w:r>
      <w:r>
        <w:t>= 16,526</w:t>
      </w:r>
    </w:p>
    <w:p>
      <w:pPr>
        <w:tabs>
          <w:tab w:val="left" w:pos="440"/>
        </w:tabs>
        <w:ind w:left="440" w:hanging="440"/>
        <w:jc w:val="both"/>
      </w:pPr>
    </w:p>
    <w:p>
      <w:pPr>
        <w:tabs>
          <w:tab w:val="left" w:pos="440"/>
        </w:tabs>
        <w:ind w:left="440" w:hanging="440"/>
        <w:jc w:val="both"/>
      </w:pPr>
      <w:r>
        <w:tab/>
      </w:r>
      <w:r>
        <w:t>From Problem 28, we know the financial breakeven is 21,662 units.</w:t>
      </w:r>
    </w:p>
    <w:p>
      <w:pPr>
        <w:tabs>
          <w:tab w:val="left" w:pos="440"/>
        </w:tabs>
        <w:ind w:left="440" w:hanging="440"/>
        <w:jc w:val="both"/>
      </w:pPr>
    </w:p>
    <w:p>
      <w:pPr>
        <w:tabs>
          <w:tab w:val="left" w:pos="440"/>
        </w:tabs>
        <w:ind w:left="440" w:hanging="440"/>
        <w:jc w:val="both"/>
      </w:pPr>
      <w:r>
        <w:rPr>
          <w:b/>
        </w:rPr>
        <w:br w:type="page"/>
      </w:r>
      <w:r>
        <w:rPr>
          <w:b/>
        </w:rPr>
        <w:t>30.</w:t>
      </w:r>
      <w:r>
        <w:tab/>
      </w:r>
      <w:r>
        <w:t>Using the tax shield approach to calculate the OCF, the DOL is:</w:t>
      </w:r>
    </w:p>
    <w:p>
      <w:pPr>
        <w:tabs>
          <w:tab w:val="left" w:pos="440"/>
        </w:tabs>
        <w:ind w:left="440" w:hanging="440"/>
        <w:jc w:val="both"/>
      </w:pPr>
    </w:p>
    <w:p>
      <w:pPr>
        <w:tabs>
          <w:tab w:val="left" w:pos="440"/>
        </w:tabs>
        <w:ind w:left="440" w:hanging="440"/>
        <w:jc w:val="both"/>
      </w:pPr>
      <w:r>
        <w:tab/>
      </w:r>
      <w:r>
        <w:t xml:space="preserve">DOL = 1 + [$850,000(1 – 0.38) – 0.38($3,600,000/5)]/ $1,219,100 </w:t>
      </w:r>
    </w:p>
    <w:p>
      <w:pPr>
        <w:tabs>
          <w:tab w:val="left" w:pos="440"/>
        </w:tabs>
        <w:ind w:left="440" w:hanging="440"/>
        <w:jc w:val="both"/>
      </w:pPr>
      <w:r>
        <w:tab/>
      </w:r>
      <w:r>
        <w:t>DOL = 1.2079</w:t>
      </w:r>
    </w:p>
    <w:p>
      <w:pPr>
        <w:tabs>
          <w:tab w:val="left" w:pos="440"/>
        </w:tabs>
        <w:ind w:left="440" w:hanging="440"/>
        <w:jc w:val="both"/>
      </w:pPr>
    </w:p>
    <w:p>
      <w:pPr>
        <w:tabs>
          <w:tab w:val="left" w:pos="440"/>
        </w:tabs>
        <w:ind w:left="440" w:hanging="440"/>
        <w:jc w:val="both"/>
      </w:pPr>
      <w:r>
        <w:tab/>
      </w:r>
      <w:r>
        <w:t xml:space="preserve">Thus a 1 percent rise in Q leads to a 1.2079 percent rise in OCF. If Q rises to 26,000, then </w:t>
      </w:r>
    </w:p>
    <w:p>
      <w:pPr>
        <w:tabs>
          <w:tab w:val="left" w:pos="440"/>
        </w:tabs>
        <w:ind w:left="440" w:hanging="440"/>
        <w:jc w:val="both"/>
      </w:pPr>
      <w:r>
        <w:tab/>
      </w:r>
      <w:r>
        <w:t>the percentage change in quantity is:</w:t>
      </w:r>
    </w:p>
    <w:p>
      <w:pPr>
        <w:tabs>
          <w:tab w:val="left" w:pos="440"/>
        </w:tabs>
        <w:ind w:left="440" w:hanging="440"/>
        <w:jc w:val="both"/>
      </w:pPr>
    </w:p>
    <w:p>
      <w:pPr>
        <w:tabs>
          <w:tab w:val="left" w:pos="440"/>
        </w:tabs>
        <w:ind w:left="440" w:hanging="440"/>
        <w:jc w:val="both"/>
      </w:pPr>
      <w:r>
        <w:tab/>
      </w:r>
      <w:r>
        <w:rPr/>
        <w:sym w:font="Symbol" w:char="F044"/>
      </w:r>
      <w:r>
        <w:t xml:space="preserve">Q = (26,000 – 25,000)/25,000 = .04, or 4% </w:t>
      </w:r>
    </w:p>
    <w:p>
      <w:pPr>
        <w:tabs>
          <w:tab w:val="left" w:pos="440"/>
        </w:tabs>
        <w:ind w:left="440" w:hanging="440"/>
        <w:jc w:val="both"/>
      </w:pPr>
    </w:p>
    <w:p>
      <w:pPr>
        <w:tabs>
          <w:tab w:val="left" w:pos="440"/>
        </w:tabs>
        <w:ind w:left="440" w:hanging="440"/>
        <w:jc w:val="both"/>
      </w:pPr>
      <w:r>
        <w:tab/>
      </w:r>
      <w:r>
        <w:t>So, the percentage change in OCF is:</w:t>
      </w:r>
      <w:r>
        <w:tab/>
      </w:r>
    </w:p>
    <w:p>
      <w:pPr>
        <w:tabs>
          <w:tab w:val="left" w:pos="440"/>
        </w:tabs>
        <w:ind w:left="440" w:hanging="440"/>
        <w:jc w:val="both"/>
      </w:pPr>
    </w:p>
    <w:p>
      <w:pPr>
        <w:tabs>
          <w:tab w:val="left" w:pos="440"/>
        </w:tabs>
        <w:ind w:left="440" w:hanging="440"/>
        <w:jc w:val="both"/>
      </w:pPr>
      <w:r>
        <w:tab/>
      </w:r>
      <w:r>
        <w:t>%</w:t>
      </w:r>
      <w:r>
        <w:rPr/>
        <w:sym w:font="Symbol" w:char="F044"/>
      </w:r>
      <w:r>
        <w:t xml:space="preserve">OCF = 4%(1.2079) </w:t>
      </w:r>
    </w:p>
    <w:p>
      <w:pPr>
        <w:tabs>
          <w:tab w:val="left" w:pos="440"/>
        </w:tabs>
        <w:ind w:left="440" w:hanging="440"/>
        <w:jc w:val="both"/>
      </w:pPr>
      <w:r>
        <w:tab/>
      </w:r>
      <w:r>
        <w:t>%</w:t>
      </w:r>
      <w:r>
        <w:rPr/>
        <w:sym w:font="Symbol" w:char="F044"/>
      </w:r>
      <w:r>
        <w:t>OCF = 4.8314%</w:t>
      </w:r>
    </w:p>
    <w:p>
      <w:pPr>
        <w:tabs>
          <w:tab w:val="left" w:pos="440"/>
        </w:tabs>
        <w:ind w:left="440" w:hanging="440"/>
        <w:jc w:val="both"/>
      </w:pPr>
    </w:p>
    <w:p>
      <w:pPr>
        <w:tabs>
          <w:tab w:val="left" w:pos="440"/>
        </w:tabs>
        <w:ind w:left="440" w:hanging="440"/>
        <w:jc w:val="both"/>
      </w:pPr>
      <w:r>
        <w:tab/>
      </w:r>
      <w:r>
        <w:t xml:space="preserve">From Problem 26: </w:t>
      </w:r>
    </w:p>
    <w:p>
      <w:pPr>
        <w:tabs>
          <w:tab w:val="left" w:pos="440"/>
        </w:tabs>
        <w:ind w:left="440" w:hanging="440"/>
        <w:jc w:val="both"/>
      </w:pPr>
      <w:r>
        <w:tab/>
      </w:r>
      <w:r>
        <w:rPr/>
        <w:sym w:font="Symbol" w:char="F044"/>
      </w:r>
      <w:r>
        <w:t xml:space="preserve">OCF/OCF = ($1,278,000 – 1,219,100)/$1,219,100 </w:t>
      </w:r>
    </w:p>
    <w:p>
      <w:pPr>
        <w:tabs>
          <w:tab w:val="left" w:pos="440"/>
        </w:tabs>
        <w:ind w:left="440" w:hanging="440"/>
        <w:jc w:val="both"/>
      </w:pPr>
      <w:r>
        <w:tab/>
      </w:r>
      <w:r>
        <w:rPr/>
        <w:sym w:font="Symbol" w:char="F044"/>
      </w:r>
      <w:r>
        <w:t>OCF/OCF = 0.048314, or 4.8314%</w:t>
      </w:r>
    </w:p>
    <w:p>
      <w:pPr>
        <w:tabs>
          <w:tab w:val="left" w:pos="440"/>
        </w:tabs>
        <w:ind w:left="440" w:hanging="440"/>
        <w:jc w:val="both"/>
      </w:pPr>
      <w:r>
        <w:tab/>
      </w:r>
    </w:p>
    <w:p>
      <w:pPr>
        <w:tabs>
          <w:tab w:val="left" w:pos="440"/>
        </w:tabs>
        <w:ind w:left="440" w:hanging="440"/>
        <w:jc w:val="both"/>
      </w:pPr>
      <w:r>
        <w:tab/>
      </w:r>
      <w:r>
        <w:t xml:space="preserve">In general, if Q rises by 1,000 units, OCF rises by 4.8314%. </w:t>
      </w:r>
    </w:p>
    <w:p/>
    <w:p>
      <w:pPr>
        <w:sectPr>
          <w:headerReference r:id="rId18"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rFonts w:ascii="Times New Roman" w:hAnsi="Times New Roman"/>
          <w:b/>
          <w:i/>
          <w:sz w:val="48"/>
        </w:rPr>
      </w:pPr>
      <w:r>
        <w:rPr>
          <w:rFonts w:ascii="Times New Roman" w:hAnsi="Times New Roman"/>
          <w:b/>
          <w:i/>
          <w:sz w:val="48"/>
        </w:rPr>
        <w:t>CHAPTER 12</w:t>
      </w:r>
    </w:p>
    <w:p>
      <w:pPr>
        <w:pStyle w:val="10"/>
        <w:pBdr>
          <w:top w:val="single" w:color="auto" w:sz="18" w:space="1"/>
        </w:pBdr>
        <w:rPr>
          <w:b/>
          <w:i/>
          <w:sz w:val="48"/>
        </w:rPr>
      </w:pPr>
      <w:r>
        <w:rPr>
          <w:rFonts w:ascii="Times New Roman" w:hAnsi="Times New Roman"/>
          <w:b/>
          <w:sz w:val="48"/>
        </w:rPr>
        <w:t>SOME LESSONS FROM CAPITAL MARKET HISTORY</w:t>
      </w:r>
    </w:p>
    <w:p>
      <w:pPr>
        <w:pStyle w:val="9"/>
        <w:tabs>
          <w:tab w:val="clear" w:pos="4320"/>
          <w:tab w:val="clear" w:pos="8640"/>
        </w:tabs>
        <w:rPr>
          <w:rFonts w:ascii="Times New Roman" w:hAnsi="Times New Roman"/>
        </w:rPr>
      </w:pPr>
    </w:p>
    <w:p>
      <w:pPr>
        <w:pStyle w:val="9"/>
        <w:tabs>
          <w:tab w:val="clear" w:pos="4320"/>
          <w:tab w:val="clear" w:pos="8640"/>
        </w:tabs>
        <w:rPr>
          <w:rFonts w:ascii="Times New Roman" w:hAnsi="Times New Roman"/>
        </w:rPr>
      </w:pPr>
    </w:p>
    <w:p>
      <w:pPr>
        <w:pStyle w:val="2"/>
      </w:pPr>
      <w:r>
        <w:t>Answers to Concepts Review and Critical Thinking Questions</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1.</w:t>
      </w:r>
      <w:r>
        <w:rPr>
          <w:rFonts w:ascii="Times New Roman" w:hAnsi="Times New Roman"/>
          <w:sz w:val="22"/>
        </w:rPr>
        <w:tab/>
      </w:r>
      <w:r>
        <w:rPr>
          <w:rFonts w:ascii="Times New Roman" w:hAnsi="Times New Roman"/>
          <w:sz w:val="22"/>
        </w:rPr>
        <w:t>They all wish they had! Since they didn’t, it must have been the case that the stellar performance was not foreseeable, at least not by most.</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2.</w:t>
      </w:r>
      <w:r>
        <w:rPr>
          <w:rFonts w:ascii="Times New Roman" w:hAnsi="Times New Roman"/>
          <w:sz w:val="22"/>
        </w:rPr>
        <w:tab/>
      </w:r>
      <w:r>
        <w:rPr>
          <w:rFonts w:ascii="Times New Roman" w:hAnsi="Times New Roman"/>
          <w:sz w:val="22"/>
        </w:rPr>
        <w:t>As in the previous question, it’s easy to see after the fact that the investment was terrible, but it probably wasn’t so easy ahead of time.</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3.</w:t>
      </w:r>
      <w:r>
        <w:rPr>
          <w:rFonts w:ascii="Times New Roman" w:hAnsi="Times New Roman"/>
          <w:sz w:val="22"/>
        </w:rPr>
        <w:tab/>
      </w:r>
      <w:r>
        <w:rPr>
          <w:rFonts w:ascii="Times New Roman" w:hAnsi="Times New Roman"/>
          <w:sz w:val="22"/>
        </w:rPr>
        <w:t>No, stocks are riskier. Some investors are highly risk averse, and the extra possible return doesn’t attract them relative to the extra risk.</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4.</w:t>
      </w:r>
      <w:r>
        <w:tab/>
      </w:r>
      <w:r>
        <w:t>On average, the only return that is earned is the required return—investors buy assets with returns in excess of the required return (positive NPV), bidding up the price and thus causing the return to fall to the required return (zero NPV); investors sell assets with returns less than the required return (negative NPV), driving the price lower and thus causing the return to rise to the required return (zero NPV).</w:t>
      </w:r>
    </w:p>
    <w:p>
      <w:pPr>
        <w:tabs>
          <w:tab w:val="left" w:pos="440"/>
        </w:tabs>
        <w:ind w:left="440" w:hanging="440"/>
        <w:jc w:val="both"/>
      </w:pPr>
    </w:p>
    <w:p>
      <w:pPr>
        <w:tabs>
          <w:tab w:val="left" w:pos="440"/>
        </w:tabs>
        <w:ind w:left="440" w:hanging="440"/>
        <w:jc w:val="both"/>
      </w:pPr>
      <w:r>
        <w:rPr>
          <w:b/>
        </w:rPr>
        <w:t>5.</w:t>
      </w:r>
      <w:r>
        <w:tab/>
      </w:r>
      <w:r>
        <w:t>The market is not weak form efficient.</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6.</w:t>
      </w:r>
      <w:r>
        <w:tab/>
      </w:r>
      <w:r>
        <w:t>Yes, historical information is also public information; weak form efficiency is a subset of semi-strong form efficiency.</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7.</w:t>
      </w:r>
      <w:r>
        <w:tab/>
      </w:r>
      <w:r>
        <w:t>Ignoring trading costs, on average, such investors merely earn what the market offers; stock investments all have a zero NPV. If trading costs exist, then these investors lose by the amount of the costs.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8.</w:t>
      </w:r>
      <w:r>
        <w:tab/>
      </w:r>
      <w:r>
        <w:t>Unlike gambling, the stock market is a positive sum game; everybody can win. Also, speculators provide liquidity to markets and thus help to promote efficiency.</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9.</w:t>
      </w:r>
      <w:r>
        <w:tab/>
      </w:r>
      <w:r>
        <w:t>The EMH only says, within the bounds of increasingly strong assumptions about the information processing of investors, that assets are fairly priced. An implication of this is that, on average, the typical market participant cannot earn excessive profits from a particular trading strategy. However, that does not mean that a few particular investors cannot outperform the market over a particular investment horizon. Certain investors who do well for a period of time get a lot of attention from the financial press, but the scores of investors who do not do well over the same period of time generally get considerably less attention from the financial press.</w:t>
      </w:r>
    </w:p>
    <w:p>
      <w:pPr>
        <w:pStyle w:val="24"/>
        <w:tabs>
          <w:tab w:val="left" w:pos="450"/>
        </w:tabs>
        <w:ind w:left="446" w:hanging="446"/>
        <w:jc w:val="both"/>
        <w:rPr>
          <w:rFonts w:ascii="Times New Roman" w:hAnsi="Times New Roman"/>
          <w:sz w:val="22"/>
        </w:rPr>
      </w:pPr>
    </w:p>
    <w:p>
      <w:pPr>
        <w:pStyle w:val="28"/>
        <w:rPr>
          <w:rFonts w:ascii="Times New Roman" w:hAnsi="Times New Roman"/>
        </w:rPr>
      </w:pPr>
      <w:r>
        <w:rPr>
          <w:rFonts w:ascii="Times New Roman" w:hAnsi="Times New Roman"/>
          <w:b/>
        </w:rPr>
        <w:t>10.</w:t>
      </w:r>
      <w:r>
        <w:rPr>
          <w:rFonts w:ascii="Times New Roman" w:hAnsi="Times New Roman"/>
        </w:rPr>
        <w:tab/>
      </w:r>
      <w:r>
        <w:rPr>
          <w:rFonts w:ascii="Times New Roman" w:hAnsi="Times New Roman"/>
          <w:i/>
          <w:iCs/>
        </w:rPr>
        <w:t>a.</w:t>
      </w:r>
      <w:r>
        <w:rPr>
          <w:rFonts w:ascii="Times New Roman" w:hAnsi="Times New Roman"/>
        </w:rPr>
        <w:tab/>
      </w:r>
      <w:r>
        <w:rPr>
          <w:rFonts w:ascii="Times New Roman" w:hAnsi="Times New Roman"/>
        </w:rPr>
        <w:t>If the market is not weak form efficient, then this information could be acted on and a profit earned from following the price trend. Under (2), (3), and (4), this information is fully impounded in the current price and no abnormal profit opportunity exists.</w:t>
      </w: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iCs/>
        </w:rPr>
        <w:t>b</w:t>
      </w:r>
      <w:r>
        <w:rPr>
          <w:rFonts w:ascii="Times New Roman" w:hAnsi="Times New Roman"/>
        </w:rPr>
        <w:t>.</w:t>
      </w:r>
      <w:r>
        <w:rPr>
          <w:rFonts w:ascii="Times New Roman" w:hAnsi="Times New Roman"/>
        </w:rPr>
        <w:tab/>
      </w:r>
      <w:r>
        <w:rPr>
          <w:rFonts w:ascii="Times New Roman" w:hAnsi="Times New Roman"/>
        </w:rPr>
        <w:t>Under (2), if the market is not semi-strong form efficient, then this information could be used to buy the stock “cheap” before the rest of the market discovers the financial statement anomaly. Since (2) is stronger than (1), both imply that a profit opportunity exists; under (3) and (4), this information is fully impounded in the current price and no profit opportunity exists.</w:t>
      </w:r>
    </w:p>
    <w:p>
      <w:pPr>
        <w:pStyle w:val="28"/>
        <w:rPr>
          <w:rFonts w:ascii="Times New Roman" w:hAnsi="Times New Roman"/>
        </w:rPr>
      </w:pPr>
      <w:r>
        <w:rPr>
          <w:rFonts w:ascii="Times New Roman" w:hAnsi="Times New Roman"/>
        </w:rPr>
        <w:tab/>
      </w:r>
      <w:r>
        <w:rPr>
          <w:rFonts w:ascii="Times New Roman" w:hAnsi="Times New Roman"/>
          <w:i/>
          <w:iCs/>
        </w:rPr>
        <w:t>c.</w:t>
      </w:r>
      <w:r>
        <w:rPr>
          <w:rFonts w:ascii="Times New Roman" w:hAnsi="Times New Roman"/>
        </w:rPr>
        <w:tab/>
      </w:r>
      <w:r>
        <w:rPr>
          <w:rFonts w:ascii="Times New Roman" w:hAnsi="Times New Roman"/>
        </w:rPr>
        <w:t>Under (3), if the market is not strong form efficient, then this information could be used as a profitable trading strategy, by noting the buying activity of the insiders as a signal that the stock is underpriced or that good news is imminent. Since (1) and (2) are weaker than (3), all three imply that a profit opportunity exists. Note that this assumes the individual who sees the insider trading is the only one who sees the trading. If the information about the trades made by company management is public information, it will be discounted in the stock price and no profit opportunity exists. Under (4), this information does not signal any profit opportunity for traders; any pertinent information the manager-insiders may have is fully reflected in the current share price.</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b/>
          <w:bCs/>
          <w:sz w:val="22"/>
        </w:rPr>
      </w:pPr>
      <w:r>
        <w:rPr>
          <w:rFonts w:ascii="Times New Roman" w:hAnsi="Times New Roman"/>
          <w:b/>
          <w:bCs/>
          <w:sz w:val="22"/>
        </w:rP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
      <w:pPr>
        <w:tabs>
          <w:tab w:val="left" w:pos="440"/>
        </w:tabs>
        <w:ind w:left="440" w:hanging="440"/>
        <w:jc w:val="both"/>
      </w:pPr>
      <w:r>
        <w:rPr>
          <w:b/>
        </w:rPr>
        <w:t>1.</w:t>
      </w:r>
      <w:r>
        <w:tab/>
      </w:r>
      <w:r>
        <w:t>The return of any asset is the increase in price, plus any dividends or cash flows, all divided by the initial price. The return of this stock is:</w:t>
      </w:r>
    </w:p>
    <w:p>
      <w:pPr>
        <w:tabs>
          <w:tab w:val="left" w:pos="440"/>
        </w:tabs>
        <w:ind w:left="440" w:hanging="440"/>
        <w:jc w:val="both"/>
      </w:pPr>
    </w:p>
    <w:p>
      <w:pPr>
        <w:tabs>
          <w:tab w:val="left" w:pos="440"/>
        </w:tabs>
        <w:ind w:left="440" w:hanging="440"/>
        <w:jc w:val="both"/>
      </w:pPr>
      <w:r>
        <w:tab/>
      </w:r>
      <w:r>
        <w:rPr>
          <w:i/>
        </w:rPr>
        <w:t>R</w:t>
      </w:r>
      <w:r>
        <w:t xml:space="preserve"> = [($79 – 72) + 1.20] / $72 = .1139, or 11.39%</w:t>
      </w:r>
    </w:p>
    <w:p>
      <w:pPr>
        <w:tabs>
          <w:tab w:val="left" w:pos="440"/>
        </w:tabs>
        <w:ind w:left="440" w:hanging="440"/>
        <w:jc w:val="both"/>
      </w:pPr>
    </w:p>
    <w:p>
      <w:pPr>
        <w:tabs>
          <w:tab w:val="left" w:pos="440"/>
        </w:tabs>
        <w:ind w:left="440" w:hanging="440"/>
        <w:jc w:val="both"/>
      </w:pPr>
      <w:r>
        <w:rPr>
          <w:b/>
        </w:rPr>
        <w:t>2.</w:t>
      </w:r>
      <w:r>
        <w:tab/>
      </w:r>
      <w:r>
        <w:t>The dividend yield is the dividend divided by the beginning of the period price, so:</w:t>
      </w:r>
    </w:p>
    <w:p>
      <w:pPr>
        <w:tabs>
          <w:tab w:val="left" w:pos="440"/>
        </w:tabs>
        <w:ind w:left="440" w:hanging="440"/>
        <w:jc w:val="both"/>
      </w:pPr>
      <w:r>
        <w:tab/>
      </w:r>
    </w:p>
    <w:p>
      <w:pPr>
        <w:tabs>
          <w:tab w:val="left" w:pos="440"/>
        </w:tabs>
        <w:ind w:left="440" w:hanging="440"/>
        <w:jc w:val="both"/>
      </w:pPr>
      <w:r>
        <w:tab/>
      </w:r>
      <w:r>
        <w:t>Dividend yield = $1.20 / $72 = .0167, or 1.67%</w:t>
      </w:r>
    </w:p>
    <w:p>
      <w:pPr>
        <w:tabs>
          <w:tab w:val="left" w:pos="440"/>
        </w:tabs>
        <w:ind w:left="440" w:hanging="440"/>
        <w:jc w:val="both"/>
      </w:pPr>
    </w:p>
    <w:p>
      <w:pPr>
        <w:tabs>
          <w:tab w:val="left" w:pos="440"/>
        </w:tabs>
        <w:ind w:left="440" w:hanging="440"/>
        <w:jc w:val="both"/>
      </w:pPr>
      <w:r>
        <w:tab/>
      </w:r>
      <w:r>
        <w:t>And the capital gains yield is the increase in price divided by the initial price, so:</w:t>
      </w:r>
    </w:p>
    <w:p>
      <w:pPr>
        <w:tabs>
          <w:tab w:val="left" w:pos="440"/>
        </w:tabs>
        <w:ind w:left="440" w:hanging="440"/>
        <w:jc w:val="both"/>
      </w:pPr>
    </w:p>
    <w:p>
      <w:pPr>
        <w:tabs>
          <w:tab w:val="left" w:pos="440"/>
        </w:tabs>
        <w:ind w:left="440" w:hanging="440"/>
        <w:jc w:val="both"/>
      </w:pPr>
      <w:r>
        <w:tab/>
      </w:r>
      <w:r>
        <w:t>Capital gains yield = ($79 – 72) / $72 = .0972, or 9.72%</w:t>
      </w:r>
    </w:p>
    <w:p>
      <w:pPr>
        <w:tabs>
          <w:tab w:val="left" w:pos="440"/>
        </w:tabs>
        <w:ind w:left="440" w:hanging="440"/>
        <w:jc w:val="both"/>
        <w:rPr>
          <w:b/>
        </w:rPr>
      </w:pPr>
    </w:p>
    <w:p>
      <w:pPr>
        <w:tabs>
          <w:tab w:val="left" w:pos="440"/>
        </w:tabs>
        <w:ind w:left="440" w:hanging="440"/>
        <w:jc w:val="both"/>
      </w:pPr>
      <w:r>
        <w:rPr>
          <w:b/>
        </w:rPr>
        <w:t>3.</w:t>
      </w:r>
      <w:r>
        <w:tab/>
      </w:r>
      <w:r>
        <w:t>Using the equation for total return, we find:</w:t>
      </w:r>
    </w:p>
    <w:p>
      <w:pPr>
        <w:tabs>
          <w:tab w:val="left" w:pos="440"/>
        </w:tabs>
        <w:ind w:left="440" w:hanging="440"/>
        <w:jc w:val="both"/>
      </w:pPr>
    </w:p>
    <w:p>
      <w:pPr>
        <w:tabs>
          <w:tab w:val="left" w:pos="440"/>
        </w:tabs>
        <w:ind w:left="440" w:hanging="440"/>
        <w:jc w:val="both"/>
      </w:pPr>
      <w:r>
        <w:tab/>
      </w:r>
      <w:r>
        <w:rPr>
          <w:i/>
        </w:rPr>
        <w:t>R</w:t>
      </w:r>
      <w:r>
        <w:t xml:space="preserve"> = [($61 – 72) + 1.20] / $72 = –.1361, or –13.61%</w:t>
      </w:r>
    </w:p>
    <w:p>
      <w:pPr>
        <w:tabs>
          <w:tab w:val="left" w:pos="440"/>
        </w:tabs>
        <w:ind w:left="440" w:hanging="440"/>
        <w:jc w:val="both"/>
      </w:pPr>
    </w:p>
    <w:p>
      <w:pPr>
        <w:tabs>
          <w:tab w:val="left" w:pos="440"/>
        </w:tabs>
        <w:ind w:left="440" w:hanging="440"/>
        <w:jc w:val="both"/>
      </w:pPr>
      <w:r>
        <w:tab/>
      </w:r>
      <w:r>
        <w:t>And the dividend yield and capital gains yield are:</w:t>
      </w:r>
    </w:p>
    <w:p>
      <w:pPr>
        <w:tabs>
          <w:tab w:val="left" w:pos="440"/>
        </w:tabs>
        <w:ind w:left="440" w:hanging="440"/>
        <w:jc w:val="both"/>
      </w:pPr>
    </w:p>
    <w:p>
      <w:pPr>
        <w:tabs>
          <w:tab w:val="left" w:pos="440"/>
        </w:tabs>
        <w:ind w:left="440" w:hanging="440"/>
        <w:jc w:val="both"/>
      </w:pPr>
      <w:r>
        <w:tab/>
      </w:r>
      <w:r>
        <w:t>Dividend yield = $1.20 / $72 = .0167, or 1.67%</w:t>
      </w:r>
    </w:p>
    <w:p>
      <w:pPr>
        <w:tabs>
          <w:tab w:val="left" w:pos="440"/>
        </w:tabs>
        <w:ind w:left="440" w:hanging="440"/>
        <w:jc w:val="both"/>
      </w:pPr>
    </w:p>
    <w:p>
      <w:pPr>
        <w:tabs>
          <w:tab w:val="left" w:pos="440"/>
        </w:tabs>
        <w:ind w:left="440" w:hanging="440"/>
        <w:jc w:val="both"/>
      </w:pPr>
      <w:r>
        <w:tab/>
      </w:r>
      <w:r>
        <w:t>Capital gains yield = ($61 – 72) / $72 = –.1528, or –15.28%</w:t>
      </w:r>
    </w:p>
    <w:p>
      <w:pPr>
        <w:tabs>
          <w:tab w:val="left" w:pos="440"/>
        </w:tabs>
        <w:ind w:left="440" w:hanging="440"/>
        <w:jc w:val="both"/>
      </w:pPr>
    </w:p>
    <w:p>
      <w:pPr>
        <w:tabs>
          <w:tab w:val="left" w:pos="440"/>
        </w:tabs>
        <w:ind w:left="440" w:hanging="440"/>
        <w:jc w:val="both"/>
      </w:pPr>
      <w:r>
        <w:tab/>
      </w:r>
      <w:r>
        <w:t xml:space="preserve">Here’s a question for you: Can the dividend yield ever be negative? No, that would mean you were paying the company for the privilege of owning the stock. It has happened on bonds. </w:t>
      </w:r>
    </w:p>
    <w:p>
      <w:pPr>
        <w:tabs>
          <w:tab w:val="left" w:pos="440"/>
        </w:tabs>
        <w:ind w:left="440" w:hanging="440"/>
        <w:jc w:val="both"/>
      </w:pPr>
    </w:p>
    <w:p>
      <w:pPr>
        <w:tabs>
          <w:tab w:val="left" w:pos="440"/>
        </w:tabs>
        <w:jc w:val="both"/>
      </w:pPr>
      <w:r>
        <w:rPr>
          <w:b/>
        </w:rPr>
        <w:br w:type="page"/>
      </w:r>
      <w:r>
        <w:rPr>
          <w:b/>
        </w:rPr>
        <w:t>4.</w:t>
      </w:r>
      <w:r>
        <w:tab/>
      </w:r>
      <w:r>
        <w:t>The total dollar return is the increase in price plus the coupon payment, so:</w:t>
      </w:r>
    </w:p>
    <w:p>
      <w:pPr>
        <w:tabs>
          <w:tab w:val="left" w:pos="440"/>
        </w:tabs>
        <w:jc w:val="both"/>
      </w:pPr>
    </w:p>
    <w:p>
      <w:pPr>
        <w:tabs>
          <w:tab w:val="left" w:pos="440"/>
        </w:tabs>
        <w:jc w:val="both"/>
      </w:pPr>
      <w:r>
        <w:tab/>
      </w:r>
      <w:r>
        <w:t>Total dollar return = $940 – 920 + 60 = $80</w:t>
      </w:r>
      <w:r>
        <w:tab/>
      </w:r>
    </w:p>
    <w:p>
      <w:pPr>
        <w:tabs>
          <w:tab w:val="left" w:pos="440"/>
        </w:tabs>
        <w:jc w:val="both"/>
      </w:pPr>
    </w:p>
    <w:p>
      <w:pPr>
        <w:tabs>
          <w:tab w:val="left" w:pos="440"/>
        </w:tabs>
        <w:jc w:val="both"/>
      </w:pPr>
      <w:r>
        <w:tab/>
      </w:r>
      <w:r>
        <w:t>The total percentage return of the bond is:</w:t>
      </w:r>
    </w:p>
    <w:p>
      <w:pPr>
        <w:tabs>
          <w:tab w:val="left" w:pos="440"/>
        </w:tabs>
        <w:jc w:val="both"/>
      </w:pPr>
      <w:r>
        <w:tab/>
      </w:r>
    </w:p>
    <w:p>
      <w:pPr>
        <w:tabs>
          <w:tab w:val="left" w:pos="440"/>
        </w:tabs>
        <w:jc w:val="both"/>
      </w:pPr>
      <w:r>
        <w:tab/>
      </w:r>
      <w:r>
        <w:rPr>
          <w:i/>
        </w:rPr>
        <w:t>R</w:t>
      </w:r>
      <w:r>
        <w:t xml:space="preserve"> = [($940 – 920) + 60] / $920 = .0870, or 8.70%</w:t>
      </w:r>
    </w:p>
    <w:p>
      <w:pPr>
        <w:tabs>
          <w:tab w:val="left" w:pos="440"/>
        </w:tabs>
        <w:jc w:val="both"/>
      </w:pPr>
    </w:p>
    <w:p>
      <w:pPr>
        <w:tabs>
          <w:tab w:val="left" w:pos="440"/>
        </w:tabs>
        <w:ind w:left="440"/>
        <w:jc w:val="both"/>
      </w:pPr>
      <w:r>
        <w:t>Notice here that we could have simply used the total dollar return of $80 in the numerator of this equation.</w:t>
      </w:r>
    </w:p>
    <w:p>
      <w:pPr>
        <w:tabs>
          <w:tab w:val="left" w:pos="440"/>
        </w:tabs>
        <w:jc w:val="both"/>
      </w:pPr>
    </w:p>
    <w:p>
      <w:pPr>
        <w:tabs>
          <w:tab w:val="left" w:pos="440"/>
        </w:tabs>
        <w:jc w:val="both"/>
      </w:pPr>
      <w:r>
        <w:tab/>
      </w:r>
      <w:r>
        <w:t xml:space="preserve">Using the Fisher equation, the real return was: </w:t>
      </w:r>
    </w:p>
    <w:p>
      <w:pPr>
        <w:tabs>
          <w:tab w:val="left" w:pos="440"/>
        </w:tabs>
        <w:jc w:val="both"/>
      </w:pPr>
    </w:p>
    <w:p>
      <w:pPr>
        <w:tabs>
          <w:tab w:val="left" w:pos="440"/>
        </w:tabs>
        <w:jc w:val="both"/>
      </w:pPr>
      <w:r>
        <w:tab/>
      </w:r>
      <w:r>
        <w:t xml:space="preserve">(1 + </w:t>
      </w:r>
      <w:r>
        <w:rPr>
          <w:i/>
        </w:rPr>
        <w:t>R</w:t>
      </w:r>
      <w:r>
        <w:t xml:space="preserve">) = (1 + </w:t>
      </w:r>
      <w:r>
        <w:rPr>
          <w:i/>
        </w:rPr>
        <w:t>r</w:t>
      </w:r>
      <w:r>
        <w:t xml:space="preserve">)(1 + </w:t>
      </w:r>
      <w:r>
        <w:rPr>
          <w:i/>
        </w:rPr>
        <w:t>h</w:t>
      </w:r>
      <w:r>
        <w:t>)</w:t>
      </w:r>
    </w:p>
    <w:p>
      <w:pPr>
        <w:tabs>
          <w:tab w:val="left" w:pos="440"/>
        </w:tabs>
        <w:jc w:val="both"/>
      </w:pPr>
    </w:p>
    <w:p>
      <w:pPr>
        <w:tabs>
          <w:tab w:val="left" w:pos="440"/>
        </w:tabs>
        <w:jc w:val="both"/>
      </w:pPr>
      <w:r>
        <w:tab/>
      </w:r>
      <w:r>
        <w:rPr>
          <w:i/>
        </w:rPr>
        <w:t>r</w:t>
      </w:r>
      <w:r>
        <w:t xml:space="preserve"> = (1.0870 / 1.03) – 1 = .0553, or 5.53%</w:t>
      </w:r>
    </w:p>
    <w:p>
      <w:pPr>
        <w:tabs>
          <w:tab w:val="left" w:pos="440"/>
        </w:tabs>
        <w:ind w:left="440" w:hanging="440"/>
        <w:jc w:val="both"/>
      </w:pPr>
    </w:p>
    <w:p>
      <w:pPr>
        <w:tabs>
          <w:tab w:val="left" w:pos="440"/>
        </w:tabs>
        <w:ind w:left="446" w:hanging="446"/>
        <w:jc w:val="both"/>
      </w:pPr>
      <w:r>
        <w:rPr>
          <w:b/>
        </w:rPr>
        <w:t>5.</w:t>
      </w:r>
      <w:r>
        <w:tab/>
      </w:r>
      <w:r>
        <w:t xml:space="preserve">The nominal return is the stated return, which is 11.90 percent. Using the Fisher equation, the real return was: </w:t>
      </w:r>
    </w:p>
    <w:p>
      <w:pPr>
        <w:tabs>
          <w:tab w:val="left" w:pos="440"/>
        </w:tabs>
        <w:jc w:val="both"/>
      </w:pPr>
    </w:p>
    <w:p>
      <w:pPr>
        <w:tabs>
          <w:tab w:val="left" w:pos="440"/>
        </w:tabs>
        <w:jc w:val="both"/>
      </w:pPr>
      <w:r>
        <w:tab/>
      </w:r>
      <w:r>
        <w:t xml:space="preserve">(1 + </w:t>
      </w:r>
      <w:r>
        <w:rPr>
          <w:i/>
        </w:rPr>
        <w:t>R</w:t>
      </w:r>
      <w:r>
        <w:t xml:space="preserve">) = (1 + </w:t>
      </w:r>
      <w:r>
        <w:rPr>
          <w:i/>
        </w:rPr>
        <w:t>r</w:t>
      </w:r>
      <w:r>
        <w:t xml:space="preserve">)(1 + </w:t>
      </w:r>
      <w:r>
        <w:rPr>
          <w:i/>
        </w:rPr>
        <w:t>h</w:t>
      </w:r>
      <w:r>
        <w:t>)</w:t>
      </w:r>
    </w:p>
    <w:p>
      <w:pPr>
        <w:tabs>
          <w:tab w:val="left" w:pos="440"/>
        </w:tabs>
        <w:ind w:left="440" w:hanging="440"/>
        <w:jc w:val="both"/>
      </w:pPr>
    </w:p>
    <w:p>
      <w:pPr>
        <w:tabs>
          <w:tab w:val="left" w:pos="440"/>
        </w:tabs>
        <w:ind w:left="440" w:hanging="440"/>
        <w:jc w:val="both"/>
      </w:pPr>
      <w:r>
        <w:tab/>
      </w:r>
      <w:r>
        <w:rPr>
          <w:i/>
        </w:rPr>
        <w:t>r</w:t>
      </w:r>
      <w:r>
        <w:t xml:space="preserve"> = (1.119)/(1.031) – 1 = .0854, or 8.54%</w:t>
      </w:r>
    </w:p>
    <w:p>
      <w:pPr>
        <w:tabs>
          <w:tab w:val="left" w:pos="440"/>
        </w:tabs>
        <w:ind w:left="440" w:hanging="440"/>
        <w:jc w:val="both"/>
      </w:pPr>
    </w:p>
    <w:p>
      <w:pPr>
        <w:tabs>
          <w:tab w:val="left" w:pos="440"/>
        </w:tabs>
        <w:ind w:left="446" w:hanging="446"/>
        <w:jc w:val="both"/>
      </w:pPr>
      <w:r>
        <w:rPr>
          <w:b/>
        </w:rPr>
        <w:t>6.</w:t>
      </w:r>
      <w:r>
        <w:tab/>
      </w:r>
      <w:r>
        <w:t xml:space="preserve">Using the Fisher equation, the real returns for long-term government and corporate bonds were: </w:t>
      </w:r>
    </w:p>
    <w:p>
      <w:pPr>
        <w:tabs>
          <w:tab w:val="left" w:pos="440"/>
        </w:tabs>
        <w:jc w:val="both"/>
      </w:pPr>
    </w:p>
    <w:p>
      <w:pPr>
        <w:tabs>
          <w:tab w:val="left" w:pos="440"/>
        </w:tabs>
        <w:jc w:val="both"/>
      </w:pPr>
      <w:r>
        <w:tab/>
      </w:r>
      <w:r>
        <w:t xml:space="preserve">(1 + </w:t>
      </w:r>
      <w:r>
        <w:rPr>
          <w:i/>
        </w:rPr>
        <w:t>R</w:t>
      </w:r>
      <w:r>
        <w:t xml:space="preserve">) = (1 + </w:t>
      </w:r>
      <w:r>
        <w:rPr>
          <w:i/>
        </w:rPr>
        <w:t>r</w:t>
      </w:r>
      <w:r>
        <w:t xml:space="preserve">)(1 + </w:t>
      </w:r>
      <w:r>
        <w:rPr>
          <w:i/>
        </w:rPr>
        <w:t>h</w:t>
      </w:r>
      <w:r>
        <w:t>)</w:t>
      </w:r>
    </w:p>
    <w:p>
      <w:pPr>
        <w:tabs>
          <w:tab w:val="left" w:pos="440"/>
        </w:tabs>
        <w:ind w:left="440" w:hanging="440"/>
        <w:jc w:val="both"/>
      </w:pPr>
    </w:p>
    <w:p>
      <w:pPr>
        <w:tabs>
          <w:tab w:val="left" w:pos="440"/>
        </w:tabs>
        <w:ind w:left="440" w:hanging="440"/>
        <w:jc w:val="both"/>
      </w:pPr>
      <w:r>
        <w:tab/>
      </w:r>
      <w:r>
        <w:rPr>
          <w:i/>
        </w:rPr>
        <w:t>r</w:t>
      </w:r>
      <w:r>
        <w:rPr>
          <w:vertAlign w:val="subscript"/>
        </w:rPr>
        <w:t>G</w:t>
      </w:r>
      <w:r>
        <w:t xml:space="preserve"> = 1.059/1.031 – 1 = .0272, or 2.72% </w:t>
      </w:r>
    </w:p>
    <w:p>
      <w:pPr>
        <w:tabs>
          <w:tab w:val="left" w:pos="440"/>
        </w:tabs>
        <w:ind w:left="440" w:hanging="440"/>
        <w:jc w:val="both"/>
      </w:pPr>
    </w:p>
    <w:p>
      <w:pPr>
        <w:tabs>
          <w:tab w:val="left" w:pos="440"/>
        </w:tabs>
        <w:ind w:left="440" w:hanging="440"/>
        <w:jc w:val="both"/>
      </w:pPr>
      <w:r>
        <w:tab/>
      </w:r>
      <w:r>
        <w:rPr>
          <w:i/>
        </w:rPr>
        <w:t>r</w:t>
      </w:r>
      <w:r>
        <w:rPr>
          <w:vertAlign w:val="subscript"/>
        </w:rPr>
        <w:t xml:space="preserve">C </w:t>
      </w:r>
      <w:r>
        <w:t>= 1.062/1.031 – 1 = .0301, or 3.01%</w:t>
      </w:r>
    </w:p>
    <w:p>
      <w:pPr>
        <w:tabs>
          <w:tab w:val="left" w:pos="440"/>
        </w:tabs>
        <w:ind w:left="440" w:right="-540" w:hanging="440"/>
        <w:jc w:val="both"/>
      </w:pPr>
    </w:p>
    <w:p>
      <w:pPr>
        <w:tabs>
          <w:tab w:val="left" w:pos="440"/>
        </w:tabs>
        <w:ind w:left="440" w:right="-540" w:hanging="440"/>
        <w:jc w:val="both"/>
      </w:pPr>
      <w:r>
        <w:rPr>
          <w:b/>
        </w:rPr>
        <w:t>7.</w:t>
      </w:r>
      <w:r>
        <w:rPr>
          <w:b/>
        </w:rPr>
        <w:tab/>
      </w:r>
      <w:r>
        <w:t>The average return is the sum of the returns, divided by the number of returns. The average return for each stock was:</w:t>
      </w:r>
    </w:p>
    <w:p>
      <w:pPr>
        <w:tabs>
          <w:tab w:val="left" w:pos="440"/>
        </w:tabs>
        <w:ind w:left="440" w:right="-540" w:hanging="440"/>
        <w:jc w:val="both"/>
        <w:rPr>
          <w:b/>
        </w:rPr>
      </w:pPr>
    </w:p>
    <w:p>
      <w:pPr>
        <w:tabs>
          <w:tab w:val="left" w:pos="440"/>
        </w:tabs>
        <w:ind w:left="440" w:right="-540" w:hanging="440"/>
        <w:jc w:val="both"/>
      </w:pPr>
      <w:r>
        <w:rPr>
          <w:b/>
        </w:rPr>
        <w:tab/>
      </w:r>
      <w:r>
        <w:rPr>
          <w:position w:val="-26"/>
        </w:rPr>
        <w:object>
          <v:shape id="_x0000_i1075" o:spt="75" type="#_x0000_t75" style="height:36.3pt;width:300.1pt;" o:ole="t" fillcolor="#000005 [-4142]" filled="f" o:preferrelative="t" stroked="f" coordsize="21600,21600">
            <v:path/>
            <v:fill on="f" focussize="0,0"/>
            <v:stroke on="f" joinstyle="miter"/>
            <v:imagedata r:id="rId134" o:title=""/>
            <o:lock v:ext="edit" aspectratio="t"/>
            <w10:wrap type="none"/>
            <w10:anchorlock/>
          </v:shape>
          <o:OLEObject Type="Embed" ProgID="Equation.3" ShapeID="_x0000_i1075" DrawAspect="Content" ObjectID="_1468075775" r:id="rId133">
            <o:LockedField>false</o:LockedField>
          </o:OLEObject>
        </w:object>
      </w:r>
    </w:p>
    <w:p>
      <w:pPr>
        <w:tabs>
          <w:tab w:val="left" w:pos="440"/>
        </w:tabs>
        <w:ind w:left="440" w:right="-540" w:hanging="440"/>
        <w:jc w:val="both"/>
      </w:pPr>
      <w:r>
        <w:tab/>
      </w:r>
    </w:p>
    <w:p>
      <w:pPr>
        <w:tabs>
          <w:tab w:val="left" w:pos="440"/>
        </w:tabs>
        <w:ind w:left="440" w:right="-540" w:hanging="440"/>
        <w:jc w:val="both"/>
      </w:pPr>
      <w:r>
        <w:tab/>
      </w:r>
    </w:p>
    <w:p>
      <w:pPr>
        <w:tabs>
          <w:tab w:val="left" w:pos="440"/>
        </w:tabs>
        <w:ind w:left="440" w:right="-540" w:hanging="440"/>
        <w:jc w:val="both"/>
      </w:pPr>
      <w:r>
        <w:br w:type="page"/>
      </w:r>
      <w:r>
        <w:tab/>
      </w:r>
      <w:r>
        <w:rPr>
          <w:position w:val="-30"/>
        </w:rPr>
        <w:object>
          <v:shape id="_x0000_i1076" o:spt="75" type="#_x0000_t75" style="height:36.3pt;width:283.4pt;" o:ole="t" fillcolor="#000005 [-4142]" filled="f" o:preferrelative="t" stroked="f" coordsize="21600,21600">
            <v:path/>
            <v:fill on="f" focussize="0,0"/>
            <v:stroke on="f" joinstyle="miter"/>
            <v:imagedata r:id="rId136" o:title=""/>
            <o:lock v:ext="edit" aspectratio="t"/>
            <w10:wrap type="none"/>
            <w10:anchorlock/>
          </v:shape>
          <o:OLEObject Type="Embed" ProgID="Equation.3" ShapeID="_x0000_i1076" DrawAspect="Content" ObjectID="_1468075776" r:id="rId135">
            <o:LockedField>false</o:LockedField>
          </o:OLEObject>
        </w:object>
      </w:r>
    </w:p>
    <w:p>
      <w:pPr>
        <w:tabs>
          <w:tab w:val="left" w:pos="440"/>
        </w:tabs>
        <w:ind w:left="440" w:right="-540" w:hanging="440"/>
        <w:jc w:val="both"/>
      </w:pPr>
    </w:p>
    <w:p>
      <w:pPr>
        <w:tabs>
          <w:tab w:val="left" w:pos="440"/>
        </w:tabs>
        <w:ind w:left="440" w:right="-540" w:hanging="440"/>
        <w:jc w:val="both"/>
      </w:pPr>
      <w:r>
        <w:tab/>
      </w:r>
      <w:r>
        <w:t>Remembering back to “sadistics,” we calculate the variance of each stock as:</w:t>
      </w:r>
    </w:p>
    <w:p>
      <w:pPr>
        <w:tabs>
          <w:tab w:val="left" w:pos="440"/>
        </w:tabs>
        <w:ind w:left="440" w:right="-540" w:hanging="440"/>
        <w:jc w:val="both"/>
      </w:pPr>
    </w:p>
    <w:p>
      <w:pPr>
        <w:tabs>
          <w:tab w:val="left" w:pos="440"/>
        </w:tabs>
        <w:ind w:left="440" w:right="-540" w:hanging="440"/>
        <w:jc w:val="both"/>
      </w:pPr>
      <w:r>
        <w:tab/>
      </w:r>
      <w:r>
        <w:rPr>
          <w:position w:val="-80"/>
        </w:rPr>
        <w:object>
          <v:shape id="_x0000_i1077" o:spt="75" type="#_x0000_t75" style="height:96.2pt;width:429.1pt;" o:ole="t" fillcolor="#000005 [-4142]" filled="f" o:preferrelative="t" stroked="f" coordsize="21600,21600">
            <v:path/>
            <v:fill on="f" focussize="0,0"/>
            <v:stroke on="f" joinstyle="miter"/>
            <v:imagedata r:id="rId138" o:title=""/>
            <o:lock v:ext="edit" aspectratio="t"/>
            <w10:wrap type="none"/>
            <w10:anchorlock/>
          </v:shape>
          <o:OLEObject Type="Embed" ProgID="Equation.3" ShapeID="_x0000_i1077" DrawAspect="Content" ObjectID="_1468075777" r:id="rId137">
            <o:LockedField>false</o:LockedField>
          </o:OLEObject>
        </w:object>
      </w:r>
    </w:p>
    <w:p>
      <w:pPr>
        <w:tabs>
          <w:tab w:val="left" w:pos="440"/>
        </w:tabs>
        <w:ind w:left="440" w:right="-540" w:hanging="440"/>
        <w:jc w:val="both"/>
      </w:pPr>
    </w:p>
    <w:p>
      <w:pPr>
        <w:tabs>
          <w:tab w:val="left" w:pos="440"/>
        </w:tabs>
        <w:ind w:left="440" w:right="-540" w:hanging="440"/>
        <w:jc w:val="both"/>
      </w:pPr>
      <w:r>
        <w:tab/>
      </w:r>
      <w:r>
        <w:t>The standard deviation is the square root of the variance, so the standard deviation of each stock is:</w:t>
      </w:r>
    </w:p>
    <w:p>
      <w:pPr>
        <w:tabs>
          <w:tab w:val="left" w:pos="440"/>
        </w:tabs>
        <w:ind w:left="440" w:right="-540" w:hanging="440"/>
        <w:jc w:val="both"/>
      </w:pPr>
    </w:p>
    <w:p>
      <w:pPr>
        <w:tabs>
          <w:tab w:val="left" w:pos="440"/>
        </w:tabs>
        <w:ind w:left="440" w:right="-540" w:hanging="440"/>
        <w:jc w:val="both"/>
      </w:pPr>
      <w:r>
        <w:tab/>
      </w:r>
      <w:r>
        <w:rPr>
          <w:i/>
        </w:rPr>
        <w:sym w:font="Symbol" w:char="F073"/>
      </w:r>
      <w:r>
        <w:rPr>
          <w:i/>
          <w:vertAlign w:val="subscript"/>
        </w:rPr>
        <w:t>X</w:t>
      </w:r>
      <w:r>
        <w:t xml:space="preserve"> = (.02023)</w:t>
      </w:r>
      <w:r>
        <w:rPr>
          <w:vertAlign w:val="superscript"/>
        </w:rPr>
        <w:t>1/2</w:t>
      </w:r>
      <w:r>
        <w:t xml:space="preserve"> = .1422, or 14.22%</w:t>
      </w:r>
    </w:p>
    <w:p>
      <w:pPr>
        <w:tabs>
          <w:tab w:val="left" w:pos="440"/>
        </w:tabs>
        <w:ind w:left="440" w:right="-540" w:hanging="440"/>
        <w:jc w:val="both"/>
      </w:pPr>
    </w:p>
    <w:p>
      <w:pPr>
        <w:tabs>
          <w:tab w:val="left" w:pos="440"/>
        </w:tabs>
        <w:ind w:left="440" w:right="-540" w:hanging="440"/>
        <w:jc w:val="both"/>
      </w:pPr>
      <w:r>
        <w:tab/>
      </w:r>
      <w:r>
        <w:rPr>
          <w:i/>
        </w:rPr>
        <w:sym w:font="Symbol" w:char="F073"/>
      </w:r>
      <w:r>
        <w:rPr>
          <w:i/>
          <w:vertAlign w:val="subscript"/>
        </w:rPr>
        <w:t>Y</w:t>
      </w:r>
      <w:r>
        <w:t xml:space="preserve"> = (.06553)</w:t>
      </w:r>
      <w:r>
        <w:rPr>
          <w:vertAlign w:val="superscript"/>
        </w:rPr>
        <w:t>1/2</w:t>
      </w:r>
      <w:r>
        <w:t xml:space="preserve"> = .2560, or 25.60%</w:t>
      </w:r>
    </w:p>
    <w:p>
      <w:pPr>
        <w:tabs>
          <w:tab w:val="left" w:pos="440"/>
        </w:tabs>
        <w:ind w:left="440" w:hanging="440"/>
        <w:jc w:val="both"/>
      </w:pPr>
      <w:r>
        <w:tab/>
      </w:r>
    </w:p>
    <w:p>
      <w:pPr>
        <w:tabs>
          <w:tab w:val="left" w:pos="450"/>
          <w:tab w:val="center" w:pos="1620"/>
          <w:tab w:val="center" w:pos="3240"/>
          <w:tab w:val="center" w:pos="5040"/>
          <w:tab w:val="center" w:pos="6740"/>
        </w:tabs>
        <w:ind w:left="446" w:hanging="446"/>
        <w:jc w:val="both"/>
        <w:rPr>
          <w:bCs/>
        </w:rPr>
      </w:pPr>
      <w:r>
        <w:rPr>
          <w:b/>
          <w:bCs/>
        </w:rPr>
        <w:t>8.</w:t>
      </w:r>
      <w:r>
        <w:rPr>
          <w:b/>
          <w:bCs/>
        </w:rPr>
        <w:tab/>
      </w:r>
      <w:r>
        <w:rPr>
          <w:bCs/>
        </w:rPr>
        <w:t>We will calculate the sum of the returns for each asset and the observed risk premium first. Doing so, we get:</w:t>
      </w:r>
    </w:p>
    <w:p>
      <w:pPr>
        <w:tabs>
          <w:tab w:val="left" w:pos="450"/>
          <w:tab w:val="center" w:pos="1620"/>
          <w:tab w:val="center" w:pos="3240"/>
          <w:tab w:val="center" w:pos="5040"/>
          <w:tab w:val="center" w:pos="6740"/>
        </w:tabs>
        <w:jc w:val="both"/>
        <w:rPr>
          <w:b/>
          <w:bCs/>
        </w:rPr>
      </w:pPr>
      <w:r>
        <w:rPr>
          <w:b/>
          <w:bCs/>
        </w:rPr>
        <w:tab/>
      </w:r>
    </w:p>
    <w:p>
      <w:pPr>
        <w:tabs>
          <w:tab w:val="center" w:pos="1620"/>
          <w:tab w:val="center" w:pos="3240"/>
          <w:tab w:val="center" w:pos="5040"/>
          <w:tab w:val="center" w:pos="6740"/>
        </w:tabs>
        <w:jc w:val="both"/>
      </w:pPr>
      <w:r>
        <w:tab/>
      </w:r>
      <w:r>
        <w:rPr>
          <w:u w:val="single"/>
        </w:rPr>
        <w:t>Year</w:t>
      </w:r>
      <w:r>
        <w:tab/>
      </w:r>
      <w:r>
        <w:rPr>
          <w:u w:val="single"/>
        </w:rPr>
        <w:t>Large Co. Stock Return</w:t>
      </w:r>
      <w:r>
        <w:tab/>
      </w:r>
      <w:r>
        <w:rPr>
          <w:u w:val="single"/>
        </w:rPr>
        <w:t>T-Bill Return</w:t>
      </w:r>
      <w:r>
        <w:tab/>
      </w:r>
      <w:r>
        <w:rPr>
          <w:u w:val="single"/>
        </w:rPr>
        <w:t>Risk Premium</w:t>
      </w:r>
    </w:p>
    <w:p>
      <w:pPr>
        <w:tabs>
          <w:tab w:val="left" w:pos="1440"/>
          <w:tab w:val="right" w:pos="3510"/>
          <w:tab w:val="right" w:pos="5310"/>
          <w:tab w:val="right" w:pos="7020"/>
        </w:tabs>
        <w:jc w:val="both"/>
      </w:pPr>
      <w:r>
        <w:tab/>
      </w:r>
      <w:r>
        <w:t>1970</w:t>
      </w:r>
      <w:r>
        <w:tab/>
      </w:r>
      <w:r>
        <w:t>3.94%</w:t>
      </w:r>
      <w:r>
        <w:tab/>
      </w:r>
      <w:r>
        <w:t>6.50%</w:t>
      </w:r>
      <w:r>
        <w:tab/>
      </w:r>
      <w:r>
        <w:rPr/>
        <w:sym w:font="Symbol" w:char="F02D"/>
      </w:r>
      <w:r>
        <w:t>2.56%</w:t>
      </w:r>
    </w:p>
    <w:p>
      <w:pPr>
        <w:tabs>
          <w:tab w:val="left" w:pos="1440"/>
          <w:tab w:val="right" w:pos="3510"/>
          <w:tab w:val="right" w:pos="5310"/>
          <w:tab w:val="right" w:pos="7020"/>
        </w:tabs>
        <w:jc w:val="both"/>
      </w:pPr>
      <w:r>
        <w:tab/>
      </w:r>
      <w:r>
        <w:t>1971</w:t>
      </w:r>
      <w:r>
        <w:tab/>
      </w:r>
      <w:r>
        <w:t>14.30</w:t>
      </w:r>
      <w:r>
        <w:tab/>
      </w:r>
      <w:r>
        <w:t>4.36</w:t>
      </w:r>
      <w:r>
        <w:tab/>
      </w:r>
      <w:r>
        <w:t>9.94</w:t>
      </w:r>
    </w:p>
    <w:p>
      <w:pPr>
        <w:tabs>
          <w:tab w:val="left" w:pos="1440"/>
          <w:tab w:val="right" w:pos="3510"/>
          <w:tab w:val="right" w:pos="5310"/>
          <w:tab w:val="right" w:pos="7020"/>
        </w:tabs>
        <w:jc w:val="both"/>
      </w:pPr>
      <w:r>
        <w:tab/>
      </w:r>
      <w:r>
        <w:t>1972</w:t>
      </w:r>
      <w:r>
        <w:tab/>
      </w:r>
      <w:r>
        <w:t>18.99</w:t>
      </w:r>
      <w:r>
        <w:tab/>
      </w:r>
      <w:r>
        <w:t>4.23</w:t>
      </w:r>
      <w:r>
        <w:tab/>
      </w:r>
      <w:r>
        <w:t>14.76</w:t>
      </w:r>
    </w:p>
    <w:p>
      <w:pPr>
        <w:tabs>
          <w:tab w:val="left" w:pos="1440"/>
          <w:tab w:val="right" w:pos="3510"/>
          <w:tab w:val="right" w:pos="5310"/>
          <w:tab w:val="right" w:pos="7020"/>
        </w:tabs>
        <w:jc w:val="both"/>
      </w:pPr>
      <w:r>
        <w:tab/>
      </w:r>
      <w:r>
        <w:t>1973</w:t>
      </w:r>
      <w:r>
        <w:tab/>
      </w:r>
      <w:r>
        <w:t>–14.69</w:t>
      </w:r>
      <w:r>
        <w:tab/>
      </w:r>
      <w:r>
        <w:t>7.29</w:t>
      </w:r>
      <w:r>
        <w:tab/>
      </w:r>
      <w:r>
        <w:t>–21.98</w:t>
      </w:r>
    </w:p>
    <w:p>
      <w:pPr>
        <w:tabs>
          <w:tab w:val="left" w:pos="1440"/>
          <w:tab w:val="right" w:pos="3510"/>
          <w:tab w:val="right" w:pos="5310"/>
          <w:tab w:val="right" w:pos="7020"/>
        </w:tabs>
        <w:jc w:val="both"/>
      </w:pPr>
      <w:r>
        <w:tab/>
      </w:r>
      <w:r>
        <w:t>1974</w:t>
      </w:r>
      <w:r>
        <w:tab/>
      </w:r>
      <w:r>
        <w:t>–26.47</w:t>
      </w:r>
      <w:r>
        <w:tab/>
      </w:r>
      <w:r>
        <w:t>7.99</w:t>
      </w:r>
      <w:r>
        <w:tab/>
      </w:r>
      <w:r>
        <w:t>–34.46</w:t>
      </w:r>
    </w:p>
    <w:p>
      <w:pPr>
        <w:tabs>
          <w:tab w:val="left" w:pos="1440"/>
          <w:tab w:val="right" w:pos="3510"/>
          <w:tab w:val="right" w:pos="5310"/>
          <w:tab w:val="right" w:pos="7020"/>
        </w:tabs>
        <w:jc w:val="both"/>
      </w:pPr>
      <w:r>
        <w:tab/>
      </w:r>
      <w:r>
        <w:t>1975</w:t>
      </w:r>
      <w:r>
        <w:tab/>
      </w:r>
      <w:r>
        <w:rPr>
          <w:u w:val="single"/>
        </w:rPr>
        <w:t>37.23</w:t>
      </w:r>
      <w:r>
        <w:tab/>
      </w:r>
      <w:r>
        <w:rPr>
          <w:u w:val="single"/>
        </w:rPr>
        <w:t>5.87</w:t>
      </w:r>
      <w:r>
        <w:tab/>
      </w:r>
      <w:r>
        <w:rPr>
          <w:u w:val="single"/>
        </w:rPr>
        <w:t>31.36</w:t>
      </w:r>
    </w:p>
    <w:p>
      <w:pPr>
        <w:pStyle w:val="28"/>
        <w:tabs>
          <w:tab w:val="left" w:pos="1440"/>
          <w:tab w:val="right" w:pos="3510"/>
          <w:tab w:val="right" w:pos="5310"/>
          <w:tab w:val="right" w:pos="702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33.30</w:t>
      </w:r>
      <w:r>
        <w:rPr>
          <w:rFonts w:ascii="Times New Roman" w:hAnsi="Times New Roman"/>
        </w:rPr>
        <w:tab/>
      </w:r>
      <w:r>
        <w:rPr>
          <w:rFonts w:ascii="Times New Roman" w:hAnsi="Times New Roman"/>
        </w:rPr>
        <w:t>36.24</w:t>
      </w:r>
      <w:r>
        <w:rPr>
          <w:rFonts w:ascii="Times New Roman" w:hAnsi="Times New Roman"/>
        </w:rPr>
        <w:tab/>
      </w:r>
      <w:r>
        <w:rPr>
          <w:rFonts w:ascii="Times New Roman" w:hAnsi="Times New Roman"/>
        </w:rPr>
        <w:t>–2.94</w:t>
      </w:r>
    </w:p>
    <w:p>
      <w:pPr>
        <w:tabs>
          <w:tab w:val="left" w:pos="450"/>
          <w:tab w:val="left" w:pos="1440"/>
          <w:tab w:val="left" w:pos="2880"/>
          <w:tab w:val="left" w:pos="4860"/>
          <w:tab w:val="left" w:pos="6300"/>
        </w:tabs>
        <w:jc w:val="both"/>
      </w:pPr>
      <w:r>
        <w:rPr>
          <w:b/>
          <w:bCs/>
        </w:rPr>
        <w:tab/>
      </w:r>
      <w:r>
        <w:rPr>
          <w:b/>
          <w:bCs/>
        </w:rPr>
        <w:tab/>
      </w:r>
      <w:r>
        <w:tab/>
      </w:r>
    </w:p>
    <w:p>
      <w:pPr>
        <w:tabs>
          <w:tab w:val="left" w:pos="450"/>
          <w:tab w:val="left" w:pos="900"/>
          <w:tab w:val="left" w:pos="1440"/>
          <w:tab w:val="left" w:pos="2880"/>
          <w:tab w:val="left" w:pos="4860"/>
          <w:tab w:val="left" w:pos="6300"/>
        </w:tabs>
        <w:jc w:val="both"/>
      </w:pPr>
      <w:r>
        <w:tab/>
      </w:r>
      <w:r>
        <w:rPr>
          <w:i/>
          <w:iCs/>
        </w:rPr>
        <w:t>a</w:t>
      </w:r>
      <w:r>
        <w:t>.</w:t>
      </w:r>
      <w:r>
        <w:tab/>
      </w:r>
      <w:r>
        <w:t>The average return for large company stocks over this period was:</w:t>
      </w:r>
    </w:p>
    <w:p>
      <w:pPr>
        <w:tabs>
          <w:tab w:val="left" w:pos="450"/>
          <w:tab w:val="left" w:pos="900"/>
          <w:tab w:val="left" w:pos="1440"/>
          <w:tab w:val="left" w:pos="2880"/>
          <w:tab w:val="left" w:pos="4860"/>
          <w:tab w:val="left" w:pos="6300"/>
        </w:tabs>
        <w:jc w:val="both"/>
      </w:pPr>
    </w:p>
    <w:p>
      <w:pPr>
        <w:tabs>
          <w:tab w:val="left" w:pos="450"/>
          <w:tab w:val="left" w:pos="900"/>
          <w:tab w:val="left" w:pos="1440"/>
          <w:tab w:val="left" w:pos="2880"/>
          <w:tab w:val="left" w:pos="4860"/>
          <w:tab w:val="left" w:pos="6300"/>
        </w:tabs>
        <w:jc w:val="both"/>
      </w:pPr>
      <w:r>
        <w:tab/>
      </w:r>
      <w:r>
        <w:tab/>
      </w:r>
      <w:r>
        <w:t xml:space="preserve">Large company stocks average return = 33.30% / 6 = 5.55% </w:t>
      </w:r>
    </w:p>
    <w:p>
      <w:pPr>
        <w:tabs>
          <w:tab w:val="left" w:pos="450"/>
          <w:tab w:val="left" w:pos="900"/>
          <w:tab w:val="left" w:pos="1440"/>
          <w:tab w:val="left" w:pos="2880"/>
          <w:tab w:val="left" w:pos="4860"/>
          <w:tab w:val="left" w:pos="6300"/>
        </w:tabs>
        <w:jc w:val="both"/>
      </w:pPr>
    </w:p>
    <w:p>
      <w:pPr>
        <w:tabs>
          <w:tab w:val="left" w:pos="450"/>
          <w:tab w:val="left" w:pos="900"/>
          <w:tab w:val="left" w:pos="1440"/>
          <w:tab w:val="left" w:pos="2880"/>
          <w:tab w:val="left" w:pos="4860"/>
          <w:tab w:val="left" w:pos="6300"/>
        </w:tabs>
        <w:jc w:val="both"/>
      </w:pPr>
      <w:r>
        <w:tab/>
      </w:r>
      <w:r>
        <w:tab/>
      </w:r>
      <w:r>
        <w:t>And the average return for T-bills over this period was:</w:t>
      </w:r>
    </w:p>
    <w:p>
      <w:pPr>
        <w:tabs>
          <w:tab w:val="left" w:pos="450"/>
          <w:tab w:val="left" w:pos="900"/>
          <w:tab w:val="left" w:pos="1440"/>
          <w:tab w:val="left" w:pos="2880"/>
          <w:tab w:val="left" w:pos="4860"/>
          <w:tab w:val="left" w:pos="6300"/>
        </w:tabs>
        <w:jc w:val="both"/>
      </w:pPr>
    </w:p>
    <w:p>
      <w:pPr>
        <w:pStyle w:val="28"/>
        <w:numPr>
          <w:ilvl w:val="0"/>
          <w:numId w:val="3"/>
        </w:numPr>
        <w:ind w:right="-80"/>
        <w:rPr>
          <w:rFonts w:ascii="Times New Roman" w:hAnsi="Times New Roman"/>
        </w:rPr>
      </w:pPr>
      <w:r>
        <w:rPr>
          <w:rFonts w:ascii="Times New Roman" w:hAnsi="Times New Roman"/>
        </w:rPr>
        <w:tab/>
      </w:r>
      <w:r>
        <w:rPr>
          <w:rFonts w:ascii="Times New Roman" w:hAnsi="Times New Roman"/>
        </w:rPr>
        <w:t>T-bills average return = 36.24% / 6 = 6.04%</w:t>
      </w:r>
    </w:p>
    <w:p>
      <w:pPr>
        <w:pStyle w:val="28"/>
        <w:numPr>
          <w:ilvl w:val="0"/>
          <w:numId w:val="3"/>
        </w:numPr>
        <w:ind w:right="-80"/>
        <w:rPr>
          <w:rFonts w:ascii="Times New Roman" w:hAnsi="Times New Roman"/>
        </w:rPr>
      </w:pPr>
    </w:p>
    <w:p>
      <w:pPr>
        <w:pStyle w:val="28"/>
        <w:ind w:left="907" w:hanging="907"/>
        <w:rPr>
          <w:rFonts w:ascii="Times New Roman" w:hAnsi="Times New Roman"/>
        </w:rPr>
      </w:pPr>
      <w:r>
        <w:rPr>
          <w:rFonts w:ascii="Times New Roman" w:hAnsi="Times New Roman"/>
          <w:i/>
          <w:iCs/>
        </w:rPr>
        <w:br w:type="page"/>
      </w:r>
      <w:r>
        <w:rPr>
          <w:rFonts w:ascii="Times New Roman" w:hAnsi="Times New Roman"/>
          <w:i/>
          <w:iCs/>
        </w:rPr>
        <w:tab/>
      </w:r>
      <w:r>
        <w:rPr>
          <w:rFonts w:ascii="Times New Roman" w:hAnsi="Times New Roman"/>
          <w:i/>
          <w:iCs/>
        </w:rPr>
        <w:t>b</w:t>
      </w:r>
      <w:r>
        <w:rPr>
          <w:rFonts w:ascii="Times New Roman" w:hAnsi="Times New Roman"/>
        </w:rPr>
        <w:t>.</w:t>
      </w:r>
      <w:r>
        <w:rPr>
          <w:rFonts w:ascii="Times New Roman" w:hAnsi="Times New Roman"/>
        </w:rPr>
        <w:tab/>
      </w:r>
      <w:r>
        <w:rPr>
          <w:rFonts w:ascii="Times New Roman" w:hAnsi="Times New Roman"/>
        </w:rPr>
        <w:t xml:space="preserve">Using the equation for variance, we find the variance for large company stocks over this period was: </w:t>
      </w:r>
    </w:p>
    <w:p>
      <w:pPr>
        <w:pStyle w:val="28"/>
        <w:ind w:left="907" w:hanging="907"/>
        <w:rPr>
          <w:rFonts w:ascii="Times New Roman" w:hAnsi="Times New Roman"/>
        </w:rPr>
      </w:pPr>
    </w:p>
    <w:p>
      <w:pPr>
        <w:pStyle w:val="28"/>
        <w:ind w:left="435" w:right="-26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Variance = 1/5[(.0394 – .0555)</w:t>
      </w:r>
      <w:r>
        <w:rPr>
          <w:rFonts w:ascii="Times New Roman" w:hAnsi="Times New Roman"/>
          <w:vertAlign w:val="superscript"/>
        </w:rPr>
        <w:t>2</w:t>
      </w:r>
      <w:r>
        <w:rPr>
          <w:rFonts w:ascii="Times New Roman" w:hAnsi="Times New Roman"/>
        </w:rPr>
        <w:t xml:space="preserve"> + (.1430 – .0555)</w:t>
      </w:r>
      <w:r>
        <w:rPr>
          <w:rFonts w:ascii="Times New Roman" w:hAnsi="Times New Roman"/>
          <w:vertAlign w:val="superscript"/>
        </w:rPr>
        <w:t>2</w:t>
      </w:r>
      <w:r>
        <w:rPr>
          <w:rFonts w:ascii="Times New Roman" w:hAnsi="Times New Roman"/>
        </w:rPr>
        <w:t xml:space="preserve"> + (.1899 – .0555)</w:t>
      </w:r>
      <w:r>
        <w:rPr>
          <w:rFonts w:ascii="Times New Roman" w:hAnsi="Times New Roman"/>
          <w:vertAlign w:val="superscript"/>
        </w:rPr>
        <w:t>2</w:t>
      </w:r>
      <w:r>
        <w:rPr>
          <w:rFonts w:ascii="Times New Roman" w:hAnsi="Times New Roman"/>
        </w:rPr>
        <w:t xml:space="preserve"> + (–.1469 – .0555)</w:t>
      </w:r>
      <w:r>
        <w:rPr>
          <w:rFonts w:ascii="Times New Roman" w:hAnsi="Times New Roman"/>
          <w:vertAlign w:val="superscript"/>
        </w:rPr>
        <w:t>2</w:t>
      </w:r>
      <w:r>
        <w:rPr>
          <w:rFonts w:ascii="Times New Roman" w:hAnsi="Times New Roman"/>
        </w:rPr>
        <w:t xml:space="preserve"> + </w:t>
      </w:r>
    </w:p>
    <w:p>
      <w:pPr>
        <w:pStyle w:val="28"/>
        <w:tabs>
          <w:tab w:val="left" w:pos="1440"/>
          <w:tab w:val="left" w:pos="1890"/>
          <w:tab w:val="clear" w:pos="440"/>
          <w:tab w:val="clear" w:pos="900"/>
        </w:tabs>
        <w:ind w:left="1440" w:right="-260" w:hanging="1005"/>
        <w:rPr>
          <w:rFonts w:ascii="Times New Roman" w:hAnsi="Times New Roman"/>
        </w:rPr>
      </w:pPr>
      <w:r>
        <w:rPr>
          <w:rFonts w:ascii="Times New Roman" w:hAnsi="Times New Roman"/>
        </w:rPr>
        <w:tab/>
      </w:r>
      <w:r>
        <w:rPr>
          <w:rFonts w:ascii="Times New Roman" w:hAnsi="Times New Roman"/>
        </w:rPr>
        <w:t xml:space="preserve">                  (–.2647 – .0555)</w:t>
      </w:r>
      <w:r>
        <w:rPr>
          <w:rFonts w:ascii="Times New Roman" w:hAnsi="Times New Roman"/>
          <w:vertAlign w:val="superscript"/>
        </w:rPr>
        <w:t>2</w:t>
      </w:r>
      <w:r>
        <w:rPr>
          <w:rFonts w:ascii="Times New Roman" w:hAnsi="Times New Roman"/>
        </w:rPr>
        <w:t>+ (.3723 – .0555)</w:t>
      </w:r>
      <w:r>
        <w:rPr>
          <w:rFonts w:ascii="Times New Roman" w:hAnsi="Times New Roman"/>
          <w:vertAlign w:val="superscript"/>
        </w:rPr>
        <w:t>2</w:t>
      </w:r>
      <w:r>
        <w:rPr>
          <w:rFonts w:ascii="Times New Roman" w:hAnsi="Times New Roman"/>
        </w:rPr>
        <w:t xml:space="preserve">] </w:t>
      </w:r>
    </w:p>
    <w:p>
      <w:pPr>
        <w:pStyle w:val="28"/>
        <w:tabs>
          <w:tab w:val="left" w:pos="1440"/>
          <w:tab w:val="left" w:pos="1890"/>
          <w:tab w:val="clear" w:pos="440"/>
        </w:tabs>
        <w:ind w:left="1440" w:right="-260" w:hanging="1005"/>
        <w:rPr>
          <w:rFonts w:ascii="Times New Roman" w:hAnsi="Times New Roman"/>
        </w:rPr>
      </w:pPr>
      <w:r>
        <w:rPr>
          <w:rFonts w:ascii="Times New Roman" w:hAnsi="Times New Roman"/>
        </w:rPr>
        <w:tab/>
      </w:r>
      <w:r>
        <w:rPr>
          <w:rFonts w:ascii="Times New Roman" w:hAnsi="Times New Roman"/>
        </w:rPr>
        <w:t>Variance = 0.053967</w:t>
      </w:r>
    </w:p>
    <w:p>
      <w:pPr>
        <w:pStyle w:val="28"/>
        <w:tabs>
          <w:tab w:val="left" w:pos="1440"/>
          <w:tab w:val="left" w:pos="1890"/>
          <w:tab w:val="clear" w:pos="440"/>
        </w:tabs>
        <w:ind w:left="1440" w:right="-260" w:hanging="1005"/>
        <w:rPr>
          <w:rFonts w:ascii="Times New Roman" w:hAnsi="Times New Roman"/>
        </w:rPr>
      </w:pPr>
    </w:p>
    <w:p>
      <w:pPr>
        <w:pStyle w:val="28"/>
        <w:tabs>
          <w:tab w:val="left" w:pos="1440"/>
          <w:tab w:val="left" w:pos="1890"/>
          <w:tab w:val="clear" w:pos="440"/>
        </w:tabs>
        <w:ind w:left="1440" w:right="-260" w:hanging="1005"/>
        <w:rPr>
          <w:rFonts w:ascii="Times New Roman" w:hAnsi="Times New Roman"/>
        </w:rPr>
      </w:pPr>
      <w:r>
        <w:rPr>
          <w:rFonts w:ascii="Times New Roman" w:hAnsi="Times New Roman"/>
        </w:rPr>
        <w:tab/>
      </w:r>
      <w:r>
        <w:rPr>
          <w:rFonts w:ascii="Times New Roman" w:hAnsi="Times New Roman"/>
        </w:rPr>
        <w:t>And the standard deviation for large company stocks over this period was:</w:t>
      </w:r>
    </w:p>
    <w:p>
      <w:pPr>
        <w:pStyle w:val="28"/>
        <w:tabs>
          <w:tab w:val="left" w:pos="1440"/>
          <w:tab w:val="left" w:pos="1890"/>
          <w:tab w:val="clear" w:pos="440"/>
        </w:tabs>
        <w:ind w:left="1440" w:right="-260" w:hanging="1005"/>
        <w:rPr>
          <w:rFonts w:ascii="Times New Roman" w:hAnsi="Times New Roman"/>
        </w:rPr>
      </w:pPr>
    </w:p>
    <w:p>
      <w:pPr>
        <w:pStyle w:val="28"/>
        <w:tabs>
          <w:tab w:val="left" w:pos="1440"/>
          <w:tab w:val="left" w:pos="2160"/>
        </w:tabs>
        <w:ind w:left="1440" w:hanging="144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Standard deviation = (0.053967)</w:t>
      </w:r>
      <w:r>
        <w:rPr>
          <w:rFonts w:ascii="Times New Roman" w:hAnsi="Times New Roman"/>
          <w:vertAlign w:val="superscript"/>
        </w:rPr>
        <w:t>1/2</w:t>
      </w:r>
      <w:r>
        <w:rPr>
          <w:rFonts w:ascii="Times New Roman" w:hAnsi="Times New Roman"/>
        </w:rPr>
        <w:t xml:space="preserve"> = 0.2323, or 23.23%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Using the equation for variance, we find the variance for T-bills over this period was: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Variance = 1/5[(.0650 – .0604)</w:t>
      </w:r>
      <w:r>
        <w:rPr>
          <w:rFonts w:ascii="Times New Roman" w:hAnsi="Times New Roman"/>
          <w:vertAlign w:val="superscript"/>
        </w:rPr>
        <w:t>2</w:t>
      </w:r>
      <w:r>
        <w:rPr>
          <w:rFonts w:ascii="Times New Roman" w:hAnsi="Times New Roman"/>
        </w:rPr>
        <w:t xml:space="preserve"> + (.0436 – .0604)</w:t>
      </w:r>
      <w:r>
        <w:rPr>
          <w:rFonts w:ascii="Times New Roman" w:hAnsi="Times New Roman"/>
          <w:vertAlign w:val="superscript"/>
        </w:rPr>
        <w:t>2</w:t>
      </w:r>
      <w:r>
        <w:rPr>
          <w:rFonts w:ascii="Times New Roman" w:hAnsi="Times New Roman"/>
        </w:rPr>
        <w:t xml:space="preserve"> + (.0423 – .0604)</w:t>
      </w:r>
      <w:r>
        <w:rPr>
          <w:rFonts w:ascii="Times New Roman" w:hAnsi="Times New Roman"/>
          <w:vertAlign w:val="superscript"/>
        </w:rPr>
        <w:t>2</w:t>
      </w:r>
      <w:r>
        <w:rPr>
          <w:rFonts w:ascii="Times New Roman" w:hAnsi="Times New Roman"/>
        </w:rPr>
        <w:t xml:space="preserve"> + (.0729 – .0604)</w:t>
      </w:r>
      <w:r>
        <w:rPr>
          <w:rFonts w:ascii="Times New Roman" w:hAnsi="Times New Roman"/>
          <w:vertAlign w:val="superscript"/>
        </w:rPr>
        <w:t>2</w:t>
      </w:r>
      <w:r>
        <w:rPr>
          <w:rFonts w:ascii="Times New Roman" w:hAnsi="Times New Roman"/>
        </w:rPr>
        <w:t xml:space="preserve"> +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(.0799 – .0604)</w:t>
      </w:r>
      <w:r>
        <w:rPr>
          <w:rFonts w:ascii="Times New Roman" w:hAnsi="Times New Roman"/>
          <w:vertAlign w:val="superscript"/>
        </w:rPr>
        <w:t>2</w:t>
      </w:r>
      <w:r>
        <w:rPr>
          <w:rFonts w:ascii="Times New Roman" w:hAnsi="Times New Roman"/>
        </w:rPr>
        <w:t xml:space="preserve"> + (.0587 – .0604)</w:t>
      </w:r>
      <w:r>
        <w:rPr>
          <w:rFonts w:ascii="Times New Roman" w:hAnsi="Times New Roman"/>
          <w:vertAlign w:val="superscript"/>
        </w:rPr>
        <w:t>2</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Variance = 0.000234</w:t>
      </w:r>
    </w:p>
    <w:p>
      <w:pPr>
        <w:pStyle w:val="28"/>
        <w:tabs>
          <w:tab w:val="left" w:pos="1440"/>
          <w:tab w:val="left" w:pos="1620"/>
        </w:tabs>
        <w:rPr>
          <w:rFonts w:ascii="Times New Roman" w:hAnsi="Times New Roman"/>
        </w:rPr>
      </w:pPr>
      <w:r>
        <w:rPr>
          <w:rFonts w:ascii="Times New Roman" w:hAnsi="Times New Roman"/>
        </w:rPr>
        <w:tab/>
      </w:r>
      <w:r>
        <w:rPr>
          <w:rFonts w:ascii="Times New Roman" w:hAnsi="Times New Roman"/>
        </w:rPr>
        <w:tab/>
      </w:r>
    </w:p>
    <w:p>
      <w:pPr>
        <w:pStyle w:val="28"/>
        <w:tabs>
          <w:tab w:val="left" w:pos="1440"/>
          <w:tab w:val="left" w:pos="1890"/>
          <w:tab w:val="clear" w:pos="440"/>
        </w:tabs>
        <w:ind w:left="1440" w:right="-260" w:hanging="1005"/>
        <w:rPr>
          <w:rFonts w:ascii="Times New Roman" w:hAnsi="Times New Roman"/>
        </w:rPr>
      </w:pPr>
      <w:r>
        <w:rPr>
          <w:rFonts w:ascii="Times New Roman" w:hAnsi="Times New Roman"/>
        </w:rPr>
        <w:tab/>
      </w:r>
      <w:r>
        <w:rPr>
          <w:rFonts w:ascii="Times New Roman" w:hAnsi="Times New Roman"/>
        </w:rPr>
        <w:t>And the standard deviation for T-bills over this period was:</w:t>
      </w:r>
    </w:p>
    <w:p>
      <w:pPr>
        <w:pStyle w:val="28"/>
        <w:tabs>
          <w:tab w:val="left" w:pos="1440"/>
          <w:tab w:val="left" w:pos="1890"/>
          <w:tab w:val="clear" w:pos="440"/>
        </w:tabs>
        <w:ind w:left="1440" w:right="-260" w:hanging="1005"/>
        <w:rPr>
          <w:rFonts w:ascii="Times New Roman" w:hAnsi="Times New Roman"/>
        </w:rPr>
      </w:pPr>
    </w:p>
    <w:p>
      <w:pPr>
        <w:pStyle w:val="28"/>
        <w:tabs>
          <w:tab w:val="left" w:pos="1440"/>
          <w:tab w:val="left" w:pos="16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Standard deviation = (0.000234)</w:t>
      </w:r>
      <w:r>
        <w:rPr>
          <w:rFonts w:ascii="Times New Roman" w:hAnsi="Times New Roman"/>
          <w:vertAlign w:val="superscript"/>
        </w:rPr>
        <w:t>1/2</w:t>
      </w:r>
      <w:r>
        <w:rPr>
          <w:rFonts w:ascii="Times New Roman" w:hAnsi="Times New Roman"/>
        </w:rPr>
        <w:t xml:space="preserve"> = 0.0153, or 1.53%</w:t>
      </w:r>
    </w:p>
    <w:p>
      <w:pPr>
        <w:pStyle w:val="28"/>
        <w:tabs>
          <w:tab w:val="left" w:pos="1440"/>
          <w:tab w:val="left" w:pos="1620"/>
        </w:tabs>
        <w:rPr>
          <w:rFonts w:ascii="Times New Roman" w:hAnsi="Times New Roman"/>
        </w:rPr>
      </w:pPr>
    </w:p>
    <w:p>
      <w:pPr>
        <w:tabs>
          <w:tab w:val="left" w:pos="900"/>
          <w:tab w:val="center" w:pos="1620"/>
          <w:tab w:val="center" w:pos="3240"/>
          <w:tab w:val="center" w:pos="5040"/>
          <w:tab w:val="center" w:pos="6740"/>
        </w:tabs>
        <w:ind w:left="446" w:hanging="446"/>
        <w:jc w:val="both"/>
        <w:rPr>
          <w:b/>
          <w:bCs/>
        </w:rPr>
      </w:pPr>
      <w:r>
        <w:tab/>
      </w:r>
      <w:r>
        <w:rPr>
          <w:i/>
          <w:iCs/>
        </w:rPr>
        <w:t>c</w:t>
      </w:r>
      <w:r>
        <w:t>.</w:t>
      </w:r>
      <w:r>
        <w:tab/>
      </w:r>
      <w:r>
        <w:rPr>
          <w:bCs/>
        </w:rPr>
        <w:t>The average observed risk premium over this period was: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Average observed risk premium = –2.94% / 6 = –0.49%</w:t>
      </w:r>
    </w:p>
    <w:p>
      <w:pPr>
        <w:pStyle w:val="28"/>
        <w:jc w:val="left"/>
        <w:rPr>
          <w:rFonts w:ascii="Times New Roman" w:hAnsi="Times New Roman"/>
        </w:rPr>
      </w:pPr>
      <w:r>
        <w:rPr>
          <w:rFonts w:ascii="Times New Roman" w:hAnsi="Times New Roman"/>
        </w:rPr>
        <w:tab/>
      </w:r>
      <w:r>
        <w:rPr>
          <w:rFonts w:ascii="Times New Roman" w:hAnsi="Times New Roman"/>
        </w:rPr>
        <w:tab/>
      </w: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variance of the observed risk premium was:</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Variance = 1/5[(–.0256 – (–.0049))</w:t>
      </w:r>
      <w:r>
        <w:rPr>
          <w:rFonts w:ascii="Times New Roman" w:hAnsi="Times New Roman"/>
          <w:vertAlign w:val="superscript"/>
        </w:rPr>
        <w:t>2</w:t>
      </w:r>
      <w:r>
        <w:rPr>
          <w:rFonts w:ascii="Times New Roman" w:hAnsi="Times New Roman"/>
        </w:rPr>
        <w:t xml:space="preserve"> + (.0994 – (–.0049))</w:t>
      </w:r>
      <w:r>
        <w:rPr>
          <w:rFonts w:ascii="Times New Roman" w:hAnsi="Times New Roman"/>
          <w:vertAlign w:val="superscript"/>
        </w:rPr>
        <w:t>2</w:t>
      </w:r>
      <w:r>
        <w:rPr>
          <w:rFonts w:ascii="Times New Roman" w:hAnsi="Times New Roman"/>
        </w:rPr>
        <w:t xml:space="preserve"> + (.1476 – (–.0049)))</w:t>
      </w:r>
      <w:r>
        <w:rPr>
          <w:rFonts w:ascii="Times New Roman" w:hAnsi="Times New Roman"/>
          <w:vertAlign w:val="superscript"/>
        </w:rPr>
        <w:t>2</w:t>
      </w:r>
      <w:r>
        <w:rPr>
          <w:rFonts w:ascii="Times New Roman" w:hAnsi="Times New Roman"/>
        </w:rPr>
        <w:t xml:space="preserve"> + </w:t>
      </w: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(–.2198 – (–.0049))</w:t>
      </w:r>
      <w:r>
        <w:rPr>
          <w:rFonts w:ascii="Times New Roman" w:hAnsi="Times New Roman"/>
          <w:vertAlign w:val="superscript"/>
        </w:rPr>
        <w:t>2</w:t>
      </w:r>
      <w:r>
        <w:rPr>
          <w:rFonts w:ascii="Times New Roman" w:hAnsi="Times New Roman"/>
        </w:rPr>
        <w:t xml:space="preserve"> + (–.3446 – (–.0049))</w:t>
      </w:r>
      <w:r>
        <w:rPr>
          <w:rFonts w:ascii="Times New Roman" w:hAnsi="Times New Roman"/>
          <w:vertAlign w:val="superscript"/>
        </w:rPr>
        <w:t>2</w:t>
      </w:r>
      <w:r>
        <w:rPr>
          <w:rFonts w:ascii="Times New Roman" w:hAnsi="Times New Roman"/>
        </w:rPr>
        <w:t xml:space="preserve"> + (.3136 – (–.0049))</w:t>
      </w:r>
      <w:r>
        <w:rPr>
          <w:rFonts w:ascii="Times New Roman" w:hAnsi="Times New Roman"/>
          <w:vertAlign w:val="superscript"/>
        </w:rPr>
        <w:t>2</w:t>
      </w:r>
      <w:r>
        <w:rPr>
          <w:rFonts w:ascii="Times New Roman" w:hAnsi="Times New Roman"/>
        </w:rPr>
        <w:t xml:space="preserve">] </w:t>
      </w: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Variance = 0.059517</w:t>
      </w:r>
    </w:p>
    <w:p>
      <w:pPr>
        <w:pStyle w:val="28"/>
        <w:tabs>
          <w:tab w:val="left" w:pos="1440"/>
        </w:tabs>
        <w:rPr>
          <w:rFonts w:ascii="Times New Roman" w:hAnsi="Times New Roman"/>
        </w:rPr>
      </w:pPr>
      <w:r>
        <w:rPr>
          <w:rFonts w:ascii="Times New Roman" w:hAnsi="Times New Roman"/>
        </w:rPr>
        <w:tab/>
      </w:r>
      <w:r>
        <w:rPr>
          <w:rFonts w:ascii="Times New Roman" w:hAnsi="Times New Roman"/>
        </w:rPr>
        <w:tab/>
      </w: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standard deviation of the observed risk premium was:</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Standard deviation = (0.059517)</w:t>
      </w:r>
      <w:r>
        <w:rPr>
          <w:rFonts w:ascii="Times New Roman" w:hAnsi="Times New Roman"/>
          <w:vertAlign w:val="superscript"/>
        </w:rPr>
        <w:t>1/2</w:t>
      </w:r>
      <w:r>
        <w:rPr>
          <w:rFonts w:ascii="Times New Roman" w:hAnsi="Times New Roman"/>
        </w:rPr>
        <w:t xml:space="preserve"> = 0.2440, or 24.40%</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i/>
          <w:iCs/>
        </w:rPr>
        <w:t>d.</w:t>
      </w:r>
      <w:r>
        <w:rPr>
          <w:rFonts w:ascii="Times New Roman" w:hAnsi="Times New Roman"/>
        </w:rPr>
        <w:tab/>
      </w:r>
      <w:r>
        <w:rPr>
          <w:rFonts w:ascii="Times New Roman" w:hAnsi="Times New Roman"/>
        </w:rPr>
        <w:t>Before the fact, for most assets the risk premium will be positive; investors demand compensation over and above the risk-free return to invest their money in the risky asset. After the fact, the observed risk premium can be negative if the asset’s nominal return is unexpectedly low, the risk-free return is unexpectedly high, or if some combination of these two events occurs.</w:t>
      </w:r>
    </w:p>
    <w:p>
      <w:pPr>
        <w:tabs>
          <w:tab w:val="left" w:pos="440"/>
        </w:tabs>
        <w:ind w:left="440" w:hanging="440"/>
        <w:jc w:val="both"/>
      </w:pPr>
    </w:p>
    <w:p>
      <w:pPr>
        <w:pStyle w:val="28"/>
        <w:rPr>
          <w:rFonts w:ascii="Times New Roman" w:hAnsi="Times New Roman"/>
        </w:rPr>
      </w:pPr>
      <w:r>
        <w:rPr>
          <w:rFonts w:ascii="Times New Roman" w:hAnsi="Times New Roman"/>
          <w:b/>
        </w:rPr>
        <w:t>9.</w:t>
      </w:r>
      <w:r>
        <w:rPr>
          <w:rFonts w:ascii="Times New Roman" w:hAnsi="Times New Roman"/>
        </w:rPr>
        <w:tab/>
      </w:r>
      <w:r>
        <w:rPr>
          <w:rFonts w:ascii="Times New Roman" w:hAnsi="Times New Roman"/>
          <w:i/>
          <w:iCs/>
        </w:rPr>
        <w:t>a</w:t>
      </w:r>
      <w:r>
        <w:rPr>
          <w:rFonts w:ascii="Times New Roman" w:hAnsi="Times New Roman"/>
        </w:rPr>
        <w:t>.</w:t>
      </w:r>
      <w:r>
        <w:rPr>
          <w:rFonts w:ascii="Times New Roman" w:hAnsi="Times New Roman"/>
        </w:rPr>
        <w:tab/>
      </w:r>
      <w:r>
        <w:rPr>
          <w:rFonts w:ascii="Times New Roman" w:hAnsi="Times New Roman"/>
        </w:rPr>
        <w:t>To find the average return, we sum all the returns and divide by the number of returns,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Average return = (.14 –.09 +.16 +.21 +.03)/5 = .0900, or 9.00%</w:t>
      </w:r>
    </w:p>
    <w:p>
      <w:pPr>
        <w:pStyle w:val="28"/>
        <w:rPr>
          <w:rFonts w:ascii="Times New Roman" w:hAnsi="Times New Roman"/>
        </w:rPr>
      </w:pPr>
    </w:p>
    <w:p>
      <w:pPr>
        <w:pStyle w:val="28"/>
        <w:jc w:val="left"/>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iCs/>
        </w:rPr>
        <w:t>b</w:t>
      </w:r>
      <w:r>
        <w:rPr>
          <w:rFonts w:ascii="Times New Roman" w:hAnsi="Times New Roman"/>
        </w:rPr>
        <w:t>.</w:t>
      </w:r>
      <w:r>
        <w:rPr>
          <w:rFonts w:ascii="Times New Roman" w:hAnsi="Times New Roman"/>
        </w:rPr>
        <w:tab/>
      </w:r>
      <w:r>
        <w:rPr>
          <w:rFonts w:ascii="Times New Roman" w:hAnsi="Times New Roman"/>
        </w:rPr>
        <w:t>Using the equation to calculate variance, we find:</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Variance = 1/4[(.14 – .090)</w:t>
      </w:r>
      <w:r>
        <w:rPr>
          <w:rFonts w:ascii="Times New Roman" w:hAnsi="Times New Roman"/>
          <w:vertAlign w:val="superscript"/>
        </w:rPr>
        <w:t>2</w:t>
      </w:r>
      <w:r>
        <w:rPr>
          <w:rFonts w:ascii="Times New Roman" w:hAnsi="Times New Roman"/>
        </w:rPr>
        <w:t xml:space="preserve"> + (–.09 – .090)</w:t>
      </w:r>
      <w:r>
        <w:rPr>
          <w:rFonts w:ascii="Times New Roman" w:hAnsi="Times New Roman"/>
          <w:vertAlign w:val="superscript"/>
        </w:rPr>
        <w:t>2</w:t>
      </w:r>
      <w:r>
        <w:rPr>
          <w:rFonts w:ascii="Times New Roman" w:hAnsi="Times New Roman"/>
        </w:rPr>
        <w:t xml:space="preserve"> + (.16 – .090)</w:t>
      </w:r>
      <w:r>
        <w:rPr>
          <w:rFonts w:ascii="Times New Roman" w:hAnsi="Times New Roman"/>
          <w:vertAlign w:val="superscript"/>
        </w:rPr>
        <w:t>2</w:t>
      </w:r>
      <w:r>
        <w:rPr>
          <w:rFonts w:ascii="Times New Roman" w:hAnsi="Times New Roman"/>
        </w:rPr>
        <w:t xml:space="preserve"> + (.21 – .090)</w:t>
      </w:r>
      <w:r>
        <w:rPr>
          <w:rFonts w:ascii="Times New Roman" w:hAnsi="Times New Roman"/>
          <w:vertAlign w:val="superscript"/>
        </w:rPr>
        <w:t>2</w:t>
      </w:r>
      <w:r>
        <w:rPr>
          <w:rFonts w:ascii="Times New Roman" w:hAnsi="Times New Roman"/>
        </w:rPr>
        <w:t xml:space="preserve"> +</w:t>
      </w: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(.03 – .090)</w:t>
      </w:r>
      <w:r>
        <w:rPr>
          <w:rFonts w:ascii="Times New Roman" w:hAnsi="Times New Roman"/>
          <w:vertAlign w:val="superscript"/>
        </w:rPr>
        <w:t>2</w:t>
      </w:r>
      <w:r>
        <w:rPr>
          <w:rFonts w:ascii="Times New Roman" w:hAnsi="Times New Roman"/>
        </w:rPr>
        <w:t xml:space="preserve">] </w:t>
      </w: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Variance = 0.01445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standard deviation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Standard deviation = (0.01445)</w:t>
      </w:r>
      <w:r>
        <w:rPr>
          <w:rFonts w:ascii="Times New Roman" w:hAnsi="Times New Roman"/>
          <w:vertAlign w:val="superscript"/>
        </w:rPr>
        <w:t>1/2</w:t>
      </w:r>
      <w:r>
        <w:rPr>
          <w:rFonts w:ascii="Times New Roman" w:hAnsi="Times New Roman"/>
        </w:rPr>
        <w:t xml:space="preserve"> = 0.1202, or 12.02%</w:t>
      </w:r>
    </w:p>
    <w:p>
      <w:pPr>
        <w:tabs>
          <w:tab w:val="left" w:pos="440"/>
        </w:tabs>
        <w:ind w:left="440" w:hanging="440"/>
        <w:jc w:val="both"/>
      </w:pPr>
    </w:p>
    <w:p>
      <w:pPr>
        <w:pStyle w:val="28"/>
        <w:rPr>
          <w:rFonts w:ascii="Times New Roman" w:hAnsi="Times New Roman"/>
        </w:rPr>
      </w:pPr>
      <w:r>
        <w:rPr>
          <w:rFonts w:ascii="Times New Roman" w:hAnsi="Times New Roman"/>
          <w:b/>
        </w:rPr>
        <w:t>10.</w:t>
      </w:r>
      <w:r>
        <w:rPr>
          <w:rFonts w:ascii="Times New Roman" w:hAnsi="Times New Roman"/>
        </w:rPr>
        <w:tab/>
      </w:r>
      <w:r>
        <w:rPr>
          <w:rFonts w:ascii="Times New Roman" w:hAnsi="Times New Roman"/>
          <w:i/>
          <w:iCs/>
        </w:rPr>
        <w:t>a</w:t>
      </w:r>
      <w:r>
        <w:rPr>
          <w:rFonts w:ascii="Times New Roman" w:hAnsi="Times New Roman"/>
        </w:rPr>
        <w:t>.</w:t>
      </w:r>
      <w:r>
        <w:rPr>
          <w:rFonts w:ascii="Times New Roman" w:hAnsi="Times New Roman"/>
        </w:rPr>
        <w:tab/>
      </w:r>
      <w:r>
        <w:rPr>
          <w:rFonts w:ascii="Times New Roman" w:hAnsi="Times New Roman"/>
        </w:rPr>
        <w:t>To calculate the average real return, we can use the average return of the asset, and the average inflation in the Fisher equation. Doing so, we find:</w:t>
      </w:r>
    </w:p>
    <w:p>
      <w:pPr>
        <w:pStyle w:val="28"/>
        <w:rPr>
          <w:rFonts w:ascii="Times New Roman" w:hAnsi="Times New Roman"/>
        </w:rPr>
      </w:pPr>
    </w:p>
    <w:p>
      <w:pPr>
        <w:tabs>
          <w:tab w:val="left" w:pos="440"/>
          <w:tab w:val="left" w:pos="900"/>
        </w:tabs>
        <w:jc w:val="both"/>
      </w:pPr>
      <w:r>
        <w:tab/>
      </w:r>
      <w:r>
        <w:tab/>
      </w:r>
      <w:r>
        <w:t xml:space="preserve">(1 + </w:t>
      </w:r>
      <w:r>
        <w:rPr>
          <w:i/>
        </w:rPr>
        <w:t>R</w:t>
      </w:r>
      <w:r>
        <w:t xml:space="preserve">) = (1 + </w:t>
      </w:r>
      <w:r>
        <w:rPr>
          <w:i/>
        </w:rPr>
        <w:t>r</w:t>
      </w:r>
      <w:r>
        <w:t xml:space="preserve">)(1 + </w:t>
      </w:r>
      <w:r>
        <w:rPr>
          <w:i/>
        </w:rPr>
        <w:t>h</w:t>
      </w:r>
      <w:r>
        <w: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position w:val="-2"/>
        </w:rPr>
        <w:object>
          <v:shape id="_x0000_i1078" o:spt="75" type="#_x0000_t75" style="height:9.2pt;width:7.5pt;" o:ole="t" filled="f" o:preferrelative="t" stroked="f" coordsize="21600,21600">
            <v:path/>
            <v:fill on="f" focussize="0,0"/>
            <v:stroke on="f" joinstyle="miter"/>
            <v:imagedata r:id="rId140" o:title=""/>
            <o:lock v:ext="edit" aspectratio="t"/>
            <w10:wrap type="none"/>
            <w10:anchorlock/>
          </v:shape>
          <o:OLEObject Type="Embed" ProgID="Equation" ShapeID="_x0000_i1078" DrawAspect="Content" ObjectID="_1468075778" r:id="rId139">
            <o:LockedField>false</o:LockedField>
          </o:OLEObject>
        </w:object>
      </w:r>
      <w:r>
        <w:rPr>
          <w:rFonts w:ascii="Times New Roman" w:hAnsi="Times New Roman"/>
        </w:rPr>
        <w:t>= (1.090/1.035) – 1 = .0531, or 5.31%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w:t>
      </w:r>
      <w:r>
        <w:rPr>
          <w:rFonts w:ascii="Times New Roman" w:hAnsi="Times New Roman"/>
        </w:rPr>
        <w:tab/>
      </w:r>
      <w:r>
        <w:rPr>
          <w:rFonts w:ascii="Times New Roman" w:hAnsi="Times New Roman"/>
        </w:rPr>
        <w:t xml:space="preserve">The average risk premium is simply the average return of the asset, minus the average risk-free rate, so, the average risk premium for this asset would be: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position w:val="-4"/>
        </w:rPr>
        <w:object>
          <v:shape id="_x0000_i1079" o:spt="75" type="#_x0000_t75" style="height:14.4pt;width:39.15pt;" o:ole="t" filled="f" o:preferrelative="t" stroked="f" coordsize="21600,21600">
            <v:path/>
            <v:fill on="f" focussize="0,0"/>
            <v:stroke on="f" joinstyle="miter"/>
            <v:imagedata r:id="rId142" o:title=""/>
            <o:lock v:ext="edit" aspectratio="t"/>
            <w10:wrap type="none"/>
            <w10:anchorlock/>
          </v:shape>
          <o:OLEObject Type="Embed" ProgID="Equation.3" ShapeID="_x0000_i1079" DrawAspect="Content" ObjectID="_1468075779" r:id="rId141">
            <o:LockedField>false</o:LockedField>
          </o:OLEObject>
        </w:object>
      </w:r>
      <w:r>
        <w:rPr>
          <w:rFonts w:ascii="Times New Roman" w:hAnsi="Times New Roman"/>
        </w:rPr>
        <w:t xml:space="preserve">– </w:t>
      </w:r>
      <w:r>
        <w:rPr>
          <w:rFonts w:ascii="Times New Roman" w:hAnsi="Times New Roman"/>
          <w:i/>
          <w:position w:val="-10"/>
        </w:rPr>
        <w:object>
          <v:shape id="_x0000_i1080" o:spt="75" type="#_x0000_t75" style="height:19pt;width:15.55pt;" o:ole="t" filled="f" o:preferrelative="t" stroked="f" coordsize="21600,21600">
            <v:path/>
            <v:fill on="f" focussize="0,0"/>
            <v:stroke on="f" joinstyle="miter"/>
            <v:imagedata r:id="rId144" o:title=""/>
            <o:lock v:ext="edit" aspectratio="t"/>
            <w10:wrap type="none"/>
            <w10:anchorlock/>
          </v:shape>
          <o:OLEObject Type="Embed" ProgID="Equation.3" ShapeID="_x0000_i1080" DrawAspect="Content" ObjectID="_1468075780" r:id="rId143">
            <o:LockedField>false</o:LockedField>
          </o:OLEObject>
        </w:object>
      </w:r>
      <w:r>
        <w:rPr>
          <w:rFonts w:ascii="Times New Roman" w:hAnsi="Times New Roman"/>
        </w:rPr>
        <w:t>= .090 – .042 = .0480, or 4.80%</w:t>
      </w:r>
    </w:p>
    <w:p>
      <w:pPr>
        <w:pStyle w:val="26"/>
        <w:rPr>
          <w:rFonts w:ascii="Times New Roman" w:hAnsi="Times New Roman"/>
        </w:rPr>
      </w:pPr>
    </w:p>
    <w:p>
      <w:pPr>
        <w:tabs>
          <w:tab w:val="left" w:pos="440"/>
        </w:tabs>
        <w:ind w:left="440" w:hanging="440"/>
        <w:jc w:val="both"/>
      </w:pPr>
      <w:r>
        <w:rPr>
          <w:b/>
        </w:rPr>
        <w:t>11.</w:t>
      </w:r>
      <w:r>
        <w:tab/>
      </w:r>
      <w:r>
        <w:t>We can find the average real risk-free rate using the Fisher equation. The average real risk-free rate was:</w:t>
      </w:r>
    </w:p>
    <w:p>
      <w:pPr>
        <w:tabs>
          <w:tab w:val="left" w:pos="440"/>
        </w:tabs>
        <w:ind w:left="440" w:hanging="440"/>
        <w:jc w:val="both"/>
      </w:pPr>
    </w:p>
    <w:p>
      <w:pPr>
        <w:tabs>
          <w:tab w:val="left" w:pos="440"/>
          <w:tab w:val="left" w:pos="900"/>
        </w:tabs>
        <w:jc w:val="both"/>
      </w:pPr>
      <w:r>
        <w:tab/>
      </w:r>
      <w:r>
        <w:t xml:space="preserve">(1 + </w:t>
      </w:r>
      <w:r>
        <w:rPr>
          <w:i/>
        </w:rPr>
        <w:t>R</w:t>
      </w:r>
      <w:r>
        <w:t xml:space="preserve">) = (1 + </w:t>
      </w:r>
      <w:r>
        <w:rPr>
          <w:i/>
        </w:rPr>
        <w:t>r</w:t>
      </w:r>
      <w:r>
        <w:t xml:space="preserve">)(1 + </w:t>
      </w:r>
      <w:r>
        <w:rPr>
          <w:i/>
        </w:rPr>
        <w:t>h</w:t>
      </w:r>
      <w:r>
        <w:t>)</w:t>
      </w:r>
    </w:p>
    <w:p>
      <w:pPr>
        <w:tabs>
          <w:tab w:val="left" w:pos="440"/>
        </w:tabs>
        <w:ind w:left="440" w:hanging="440"/>
        <w:jc w:val="both"/>
      </w:pPr>
    </w:p>
    <w:p>
      <w:pPr>
        <w:tabs>
          <w:tab w:val="left" w:pos="440"/>
        </w:tabs>
        <w:ind w:left="440" w:hanging="440"/>
        <w:jc w:val="both"/>
      </w:pPr>
      <w:r>
        <w:tab/>
      </w:r>
      <w:r>
        <w:rPr>
          <w:i/>
          <w:position w:val="-6"/>
        </w:rPr>
        <w:object>
          <v:shape id="_x0000_i1081" o:spt="75" type="#_x0000_t75" style="height:15.55pt;width:12.1pt;" o:ole="t" filled="f" o:preferrelative="t" stroked="f" coordsize="21600,21600">
            <v:path/>
            <v:fill on="f" focussize="0,0"/>
            <v:stroke on="f" joinstyle="miter"/>
            <v:imagedata r:id="rId146" o:title=""/>
            <o:lock v:ext="edit" aspectratio="t"/>
            <w10:wrap type="none"/>
            <w10:anchorlock/>
          </v:shape>
          <o:OLEObject Type="Embed" ProgID="Equation.3" ShapeID="_x0000_i1081" DrawAspect="Content" ObjectID="_1468075781" r:id="rId145">
            <o:LockedField>false</o:LockedField>
          </o:OLEObject>
        </w:object>
      </w:r>
      <w:r>
        <w:t xml:space="preserve">= (1.042/1.035) – 1 = .0068, or 0.68% </w:t>
      </w:r>
    </w:p>
    <w:p>
      <w:pPr>
        <w:tabs>
          <w:tab w:val="left" w:pos="440"/>
        </w:tabs>
        <w:ind w:left="440" w:hanging="440"/>
        <w:jc w:val="both"/>
      </w:pPr>
    </w:p>
    <w:p>
      <w:pPr>
        <w:tabs>
          <w:tab w:val="left" w:pos="440"/>
        </w:tabs>
        <w:ind w:left="440" w:hanging="440"/>
        <w:jc w:val="both"/>
      </w:pPr>
      <w:r>
        <w:tab/>
      </w:r>
      <w:r>
        <w:t>And to calculate the average real risk premium, we can subtract the average risk-free rate from the average real return. So, the average real risk premium was:</w:t>
      </w:r>
    </w:p>
    <w:p>
      <w:pPr>
        <w:tabs>
          <w:tab w:val="left" w:pos="440"/>
        </w:tabs>
        <w:ind w:left="440" w:hanging="440"/>
        <w:jc w:val="both"/>
      </w:pPr>
    </w:p>
    <w:p>
      <w:pPr>
        <w:tabs>
          <w:tab w:val="left" w:pos="440"/>
        </w:tabs>
        <w:ind w:left="440" w:hanging="440"/>
        <w:jc w:val="both"/>
      </w:pPr>
      <w:r>
        <w:tab/>
      </w:r>
      <w:r>
        <w:rPr>
          <w:i/>
          <w:position w:val="-10"/>
        </w:rPr>
        <w:object>
          <v:shape id="_x0000_i1082" o:spt="75" type="#_x0000_t75" style="height:19pt;width:28.2pt;" o:ole="t" filled="f" o:preferrelative="t" stroked="f" coordsize="21600,21600">
            <v:path/>
            <v:fill on="f" focussize="0,0"/>
            <v:stroke on="f" joinstyle="miter"/>
            <v:imagedata r:id="rId148" o:title=""/>
            <o:lock v:ext="edit" aspectratio="t"/>
            <w10:wrap type="none"/>
            <w10:anchorlock/>
          </v:shape>
          <o:OLEObject Type="Embed" ProgID="Equation.3" ShapeID="_x0000_i1082" DrawAspect="Content" ObjectID="_1468075782" r:id="rId147">
            <o:LockedField>false</o:LockedField>
          </o:OLEObject>
        </w:object>
      </w:r>
      <w:r>
        <w:t xml:space="preserve">– </w:t>
      </w:r>
      <w:r>
        <w:rPr>
          <w:i/>
          <w:position w:val="-6"/>
        </w:rPr>
        <w:object>
          <v:shape id="_x0000_i1083" o:spt="75" type="#_x0000_t75" style="height:15.55pt;width:12.1pt;" o:ole="t" filled="f" o:preferrelative="t" stroked="f" coordsize="21600,21600">
            <v:path/>
            <v:fill on="f" focussize="0,0"/>
            <v:stroke on="f" joinstyle="miter"/>
            <v:imagedata r:id="rId150" o:title=""/>
            <o:lock v:ext="edit" aspectratio="t"/>
            <w10:wrap type="none"/>
            <w10:anchorlock/>
          </v:shape>
          <o:OLEObject Type="Embed" ProgID="Equation.3" ShapeID="_x0000_i1083" DrawAspect="Content" ObjectID="_1468075783" r:id="rId149">
            <o:LockedField>false</o:LockedField>
          </o:OLEObject>
        </w:object>
      </w:r>
      <w:r>
        <w:t>= 5.31% – 0.68% = 4.64%</w:t>
      </w:r>
    </w:p>
    <w:p>
      <w:pPr>
        <w:tabs>
          <w:tab w:val="left" w:pos="440"/>
        </w:tabs>
        <w:ind w:left="440" w:hanging="440"/>
        <w:jc w:val="both"/>
      </w:pPr>
    </w:p>
    <w:p>
      <w:pPr>
        <w:tabs>
          <w:tab w:val="left" w:pos="440"/>
        </w:tabs>
        <w:ind w:left="440" w:hanging="440"/>
        <w:jc w:val="both"/>
      </w:pPr>
      <w:r>
        <w:rPr>
          <w:b/>
        </w:rPr>
        <w:t>12.</w:t>
      </w:r>
      <w:r>
        <w:tab/>
      </w:r>
      <w:r>
        <w:t>T-bill rates were highest in the early 1980s. This was during a period of high inflation and is consistent with the Fisher effect.</w:t>
      </w:r>
    </w:p>
    <w:p>
      <w:pPr>
        <w:tabs>
          <w:tab w:val="left" w:pos="440"/>
        </w:tabs>
        <w:ind w:left="440" w:hanging="440"/>
        <w:jc w:val="both"/>
      </w:pPr>
    </w:p>
    <w:p>
      <w:pPr>
        <w:tabs>
          <w:tab w:val="left" w:pos="440"/>
        </w:tabs>
        <w:ind w:left="440" w:hanging="440"/>
        <w:jc w:val="both"/>
      </w:pPr>
      <w:r>
        <w:rPr>
          <w:i/>
        </w:rPr>
        <w:br w:type="page"/>
      </w:r>
      <w:r>
        <w:rPr>
          <w:i/>
        </w:rPr>
        <w:tab/>
      </w:r>
      <w:r>
        <w:rPr>
          <w:i/>
          <w:u w:val="single"/>
        </w:rPr>
        <w:t>Intermediate</w:t>
      </w:r>
    </w:p>
    <w:p>
      <w:pPr>
        <w:tabs>
          <w:tab w:val="left" w:pos="440"/>
        </w:tabs>
        <w:ind w:left="440" w:hanging="440"/>
        <w:jc w:val="both"/>
      </w:pPr>
    </w:p>
    <w:p>
      <w:pPr>
        <w:tabs>
          <w:tab w:val="left" w:pos="440"/>
        </w:tabs>
        <w:ind w:left="440" w:hanging="440"/>
        <w:jc w:val="both"/>
      </w:pPr>
      <w:r>
        <w:rPr>
          <w:b/>
        </w:rPr>
        <w:t>13.</w:t>
      </w:r>
      <w:r>
        <w:tab/>
      </w:r>
      <w:r>
        <w:t>To find the real return, we first need to find the nominal return, which means we need the current price of the bond. Going back to the chapter on pricing bonds, we find the current price is:</w:t>
      </w:r>
    </w:p>
    <w:p>
      <w:pPr>
        <w:tabs>
          <w:tab w:val="left" w:pos="440"/>
        </w:tabs>
        <w:ind w:left="440" w:hanging="440"/>
        <w:jc w:val="both"/>
      </w:pPr>
    </w:p>
    <w:p>
      <w:pPr>
        <w:tabs>
          <w:tab w:val="left" w:pos="440"/>
        </w:tabs>
        <w:ind w:left="440" w:hanging="440"/>
        <w:jc w:val="both"/>
      </w:pPr>
      <w:r>
        <w:tab/>
      </w:r>
      <w:r>
        <w:t>P</w:t>
      </w:r>
      <w:r>
        <w:rPr>
          <w:vertAlign w:val="subscript"/>
        </w:rPr>
        <w:t>1</w:t>
      </w:r>
      <w:r>
        <w:t xml:space="preserve"> = $80(PVIFA</w:t>
      </w:r>
      <w:r>
        <w:rPr>
          <w:vertAlign w:val="subscript"/>
        </w:rPr>
        <w:t>7%,14</w:t>
      </w:r>
      <w:r>
        <w:t>) + $1,000(PVIF</w:t>
      </w:r>
      <w:r>
        <w:rPr>
          <w:vertAlign w:val="subscript"/>
        </w:rPr>
        <w:t>7%,14</w:t>
      </w:r>
      <w:r>
        <w:t>) = $1,087.45</w:t>
      </w:r>
    </w:p>
    <w:p>
      <w:pPr>
        <w:tabs>
          <w:tab w:val="left" w:pos="440"/>
        </w:tabs>
        <w:ind w:left="440" w:hanging="440"/>
        <w:jc w:val="both"/>
      </w:pPr>
      <w:r>
        <w:tab/>
      </w:r>
    </w:p>
    <w:p>
      <w:pPr>
        <w:tabs>
          <w:tab w:val="left" w:pos="440"/>
        </w:tabs>
        <w:ind w:left="440" w:hanging="440"/>
        <w:jc w:val="both"/>
      </w:pPr>
      <w:r>
        <w:tab/>
      </w:r>
      <w:r>
        <w:t>So the nominal return is:</w:t>
      </w:r>
      <w:r>
        <w:tab/>
      </w:r>
    </w:p>
    <w:p>
      <w:pPr>
        <w:tabs>
          <w:tab w:val="left" w:pos="440"/>
        </w:tabs>
        <w:ind w:left="440" w:hanging="440"/>
        <w:jc w:val="both"/>
      </w:pPr>
    </w:p>
    <w:p>
      <w:pPr>
        <w:tabs>
          <w:tab w:val="left" w:pos="440"/>
        </w:tabs>
        <w:ind w:left="440" w:hanging="440"/>
        <w:jc w:val="both"/>
      </w:pPr>
      <w:r>
        <w:tab/>
      </w:r>
      <w:r>
        <w:rPr>
          <w:i/>
        </w:rPr>
        <w:t>R</w:t>
      </w:r>
      <w:r>
        <w:t xml:space="preserve"> = [($1,087.45 – 1,030) + 80]/$1,030 = .1335, or 13.35%</w:t>
      </w:r>
    </w:p>
    <w:p>
      <w:pPr>
        <w:tabs>
          <w:tab w:val="left" w:pos="440"/>
        </w:tabs>
        <w:ind w:left="440" w:hanging="440"/>
        <w:jc w:val="both"/>
      </w:pPr>
    </w:p>
    <w:p>
      <w:pPr>
        <w:tabs>
          <w:tab w:val="left" w:pos="440"/>
        </w:tabs>
        <w:ind w:left="440" w:hanging="440"/>
        <w:jc w:val="both"/>
      </w:pPr>
      <w:r>
        <w:tab/>
      </w:r>
      <w:r>
        <w:t>And, using the Fisher equation, we find the real return is:</w:t>
      </w:r>
    </w:p>
    <w:p>
      <w:pPr>
        <w:tabs>
          <w:tab w:val="left" w:pos="440"/>
        </w:tabs>
        <w:ind w:left="440" w:hanging="440"/>
        <w:jc w:val="both"/>
      </w:pPr>
    </w:p>
    <w:p>
      <w:pPr>
        <w:tabs>
          <w:tab w:val="left" w:pos="440"/>
        </w:tabs>
        <w:ind w:left="440" w:hanging="440"/>
        <w:jc w:val="both"/>
      </w:pPr>
      <w:r>
        <w:tab/>
      </w:r>
      <w:r>
        <w:t xml:space="preserve">1 + </w:t>
      </w:r>
      <w:r>
        <w:rPr>
          <w:i/>
        </w:rPr>
        <w:t>R</w:t>
      </w:r>
      <w:r>
        <w:t xml:space="preserve"> = (1 + </w:t>
      </w:r>
      <w:r>
        <w:rPr>
          <w:i/>
        </w:rPr>
        <w:t>r</w:t>
      </w:r>
      <w:r>
        <w:t xml:space="preserve">)(1 + </w:t>
      </w:r>
      <w:r>
        <w:rPr>
          <w:i/>
        </w:rPr>
        <w:t>h</w:t>
      </w:r>
      <w:r>
        <w:t>)</w:t>
      </w:r>
    </w:p>
    <w:p>
      <w:pPr>
        <w:tabs>
          <w:tab w:val="left" w:pos="440"/>
        </w:tabs>
        <w:ind w:left="440" w:hanging="440"/>
        <w:jc w:val="both"/>
      </w:pPr>
    </w:p>
    <w:p>
      <w:pPr>
        <w:tabs>
          <w:tab w:val="left" w:pos="440"/>
        </w:tabs>
        <w:ind w:left="440" w:hanging="440"/>
        <w:jc w:val="both"/>
      </w:pPr>
      <w:r>
        <w:tab/>
      </w:r>
      <w:r>
        <w:rPr>
          <w:i/>
        </w:rPr>
        <w:t>r</w:t>
      </w:r>
      <w:r>
        <w:t xml:space="preserve"> = (1.1335/1.042) – 1 = .0878, or 8.78%</w:t>
      </w:r>
    </w:p>
    <w:p>
      <w:pPr>
        <w:tabs>
          <w:tab w:val="left" w:pos="440"/>
        </w:tabs>
        <w:ind w:left="440" w:hanging="440"/>
        <w:jc w:val="both"/>
      </w:pPr>
    </w:p>
    <w:p>
      <w:pPr>
        <w:tabs>
          <w:tab w:val="left" w:pos="440"/>
        </w:tabs>
        <w:ind w:left="440" w:hanging="440"/>
        <w:jc w:val="both"/>
      </w:pPr>
      <w:r>
        <w:rPr>
          <w:b/>
        </w:rPr>
        <w:t>14.</w:t>
      </w:r>
      <w:r>
        <w:tab/>
      </w:r>
      <w:r>
        <w:t>Here we know the average stock return, and four of the five returns used to compute the average return. We can work the average return equation backward to find the missing return. The average return is calculated as:</w:t>
      </w:r>
    </w:p>
    <w:p>
      <w:pPr>
        <w:tabs>
          <w:tab w:val="left" w:pos="440"/>
        </w:tabs>
        <w:ind w:left="440" w:hanging="440"/>
        <w:jc w:val="both"/>
      </w:pPr>
    </w:p>
    <w:p>
      <w:pPr>
        <w:tabs>
          <w:tab w:val="left" w:pos="440"/>
        </w:tabs>
        <w:ind w:left="440" w:hanging="440"/>
        <w:jc w:val="both"/>
      </w:pPr>
      <w:r>
        <w:tab/>
      </w:r>
      <w:r>
        <w:t xml:space="preserve">5(.113) = .09 – .16 + .21 + .17 + </w:t>
      </w:r>
      <w:r>
        <w:rPr>
          <w:i/>
        </w:rPr>
        <w:t>R</w:t>
      </w:r>
    </w:p>
    <w:p>
      <w:pPr>
        <w:tabs>
          <w:tab w:val="left" w:pos="440"/>
        </w:tabs>
        <w:ind w:left="440" w:hanging="440"/>
        <w:jc w:val="both"/>
      </w:pPr>
      <w:r>
        <w:tab/>
      </w:r>
      <w:r>
        <w:rPr>
          <w:i/>
        </w:rPr>
        <w:t>R</w:t>
      </w:r>
      <w:r>
        <w:t xml:space="preserve"> = .255, or 25.5%</w:t>
      </w:r>
    </w:p>
    <w:p>
      <w:pPr>
        <w:tabs>
          <w:tab w:val="left" w:pos="440"/>
        </w:tabs>
        <w:ind w:left="440" w:hanging="440"/>
        <w:jc w:val="both"/>
      </w:pPr>
    </w:p>
    <w:p>
      <w:pPr>
        <w:tabs>
          <w:tab w:val="left" w:pos="440"/>
        </w:tabs>
        <w:ind w:left="440" w:hanging="440"/>
        <w:jc w:val="both"/>
      </w:pPr>
      <w:r>
        <w:tab/>
      </w:r>
      <w:r>
        <w:t>The missing return has to be 25.5 percent. Now we can use the equation for the variance to find:</w:t>
      </w:r>
    </w:p>
    <w:p>
      <w:pPr>
        <w:tabs>
          <w:tab w:val="left" w:pos="440"/>
        </w:tabs>
        <w:ind w:left="440" w:hanging="440"/>
        <w:jc w:val="both"/>
      </w:pPr>
    </w:p>
    <w:p>
      <w:pPr>
        <w:tabs>
          <w:tab w:val="left" w:pos="440"/>
        </w:tabs>
        <w:ind w:left="440" w:hanging="907"/>
        <w:jc w:val="both"/>
      </w:pPr>
      <w:r>
        <w:tab/>
      </w:r>
      <w:r>
        <w:t>Variance = 1/4[(.09 – .113)</w:t>
      </w:r>
      <w:r>
        <w:rPr>
          <w:vertAlign w:val="superscript"/>
        </w:rPr>
        <w:t>2</w:t>
      </w:r>
      <w:r>
        <w:t xml:space="preserve"> + (–.16 – .113)</w:t>
      </w:r>
      <w:r>
        <w:rPr>
          <w:vertAlign w:val="superscript"/>
        </w:rPr>
        <w:t>2</w:t>
      </w:r>
      <w:r>
        <w:t xml:space="preserve"> + (.21 – .113)</w:t>
      </w:r>
      <w:r>
        <w:rPr>
          <w:vertAlign w:val="superscript"/>
        </w:rPr>
        <w:t>2</w:t>
      </w:r>
      <w:r>
        <w:t xml:space="preserve"> + (.17 – .113)</w:t>
      </w:r>
      <w:r>
        <w:rPr>
          <w:vertAlign w:val="superscript"/>
        </w:rPr>
        <w:t>2</w:t>
      </w:r>
      <w:r>
        <w:t xml:space="preserve"> + (.255 – .113)</w:t>
      </w:r>
      <w:r>
        <w:rPr>
          <w:vertAlign w:val="superscript"/>
        </w:rPr>
        <w:t>2</w:t>
      </w:r>
      <w:r>
        <w:t xml:space="preserve">] </w:t>
      </w:r>
    </w:p>
    <w:p>
      <w:pPr>
        <w:pStyle w:val="28"/>
        <w:tabs>
          <w:tab w:val="clear" w:pos="900"/>
        </w:tabs>
        <w:ind w:left="450" w:hanging="907"/>
        <w:rPr>
          <w:rFonts w:ascii="Times New Roman" w:hAnsi="Times New Roman"/>
        </w:rPr>
      </w:pPr>
      <w:r>
        <w:rPr>
          <w:rFonts w:ascii="Times New Roman" w:hAnsi="Times New Roman"/>
        </w:rPr>
        <w:tab/>
      </w:r>
      <w:r>
        <w:rPr>
          <w:rFonts w:ascii="Times New Roman" w:hAnsi="Times New Roman"/>
        </w:rPr>
        <w:t>Variance = 0.026970</w:t>
      </w:r>
      <w:r>
        <w:rPr>
          <w:rFonts w:ascii="Times New Roman" w:hAnsi="Times New Roman"/>
        </w:rPr>
        <w:tab/>
      </w:r>
    </w:p>
    <w:p>
      <w:pPr>
        <w:pStyle w:val="28"/>
        <w:tabs>
          <w:tab w:val="left" w:pos="450"/>
          <w:tab w:val="clear" w:pos="440"/>
          <w:tab w:val="clear" w:pos="900"/>
        </w:tabs>
        <w:ind w:left="450"/>
        <w:rPr>
          <w:rFonts w:ascii="Times New Roman" w:hAnsi="Times New Roman"/>
        </w:rPr>
      </w:pPr>
    </w:p>
    <w:p>
      <w:pPr>
        <w:pStyle w:val="28"/>
        <w:tabs>
          <w:tab w:val="left" w:pos="450"/>
          <w:tab w:val="clear" w:pos="440"/>
          <w:tab w:val="clear" w:pos="900"/>
        </w:tabs>
        <w:ind w:left="450"/>
        <w:rPr>
          <w:rFonts w:ascii="Times New Roman" w:hAnsi="Times New Roman"/>
        </w:rPr>
      </w:pPr>
      <w:r>
        <w:rPr>
          <w:rFonts w:ascii="Times New Roman" w:hAnsi="Times New Roman"/>
        </w:rPr>
        <w:tab/>
      </w:r>
      <w:r>
        <w:rPr>
          <w:rFonts w:ascii="Times New Roman" w:hAnsi="Times New Roman"/>
        </w:rPr>
        <w:t>And the standard deviation is:</w:t>
      </w:r>
    </w:p>
    <w:p>
      <w:pPr>
        <w:pStyle w:val="28"/>
        <w:tabs>
          <w:tab w:val="left" w:pos="450"/>
          <w:tab w:val="clear" w:pos="440"/>
          <w:tab w:val="clear" w:pos="900"/>
        </w:tabs>
        <w:ind w:left="450"/>
        <w:rPr>
          <w:rFonts w:ascii="Times New Roman" w:hAnsi="Times New Roman"/>
        </w:rPr>
      </w:pPr>
    </w:p>
    <w:p>
      <w:pPr>
        <w:pStyle w:val="28"/>
        <w:tabs>
          <w:tab w:val="left" w:pos="450"/>
          <w:tab w:val="clear" w:pos="440"/>
          <w:tab w:val="clear" w:pos="900"/>
        </w:tabs>
        <w:ind w:left="450" w:hanging="540"/>
        <w:rPr>
          <w:rFonts w:ascii="Times New Roman" w:hAnsi="Times New Roman"/>
        </w:rPr>
      </w:pPr>
      <w:r>
        <w:rPr>
          <w:rFonts w:ascii="Times New Roman" w:hAnsi="Times New Roman"/>
        </w:rPr>
        <w:tab/>
      </w:r>
      <w:r>
        <w:rPr>
          <w:rFonts w:ascii="Times New Roman" w:hAnsi="Times New Roman"/>
        </w:rPr>
        <w:t>Standard deviation = (0.026970)</w:t>
      </w:r>
      <w:r>
        <w:rPr>
          <w:rFonts w:ascii="Times New Roman" w:hAnsi="Times New Roman"/>
          <w:vertAlign w:val="superscript"/>
        </w:rPr>
        <w:t>1/2</w:t>
      </w:r>
      <w:r>
        <w:rPr>
          <w:rFonts w:ascii="Times New Roman" w:hAnsi="Times New Roman"/>
        </w:rPr>
        <w:t xml:space="preserve"> = 0.1642, or 16.42%</w:t>
      </w:r>
    </w:p>
    <w:p>
      <w:pPr>
        <w:tabs>
          <w:tab w:val="left" w:pos="440"/>
        </w:tabs>
        <w:ind w:left="440" w:hanging="440"/>
        <w:jc w:val="both"/>
      </w:pPr>
    </w:p>
    <w:p>
      <w:pPr>
        <w:tabs>
          <w:tab w:val="left" w:pos="-1440"/>
          <w:tab w:val="left" w:pos="450"/>
        </w:tabs>
        <w:ind w:left="720" w:hanging="720"/>
      </w:pPr>
      <w:r>
        <w:rPr>
          <w:b/>
        </w:rPr>
        <w:t>15.</w:t>
      </w:r>
      <w:r>
        <w:tab/>
      </w:r>
      <w:r>
        <w:t>The arithmetic average return is the sum of the known returns divided by the number of returns, so:</w:t>
      </w:r>
    </w:p>
    <w:p>
      <w:pPr>
        <w:tabs>
          <w:tab w:val="left" w:pos="-1440"/>
          <w:tab w:val="left" w:pos="450"/>
        </w:tabs>
        <w:ind w:left="720" w:hanging="720"/>
      </w:pPr>
    </w:p>
    <w:p>
      <w:pPr>
        <w:tabs>
          <w:tab w:val="left" w:pos="-1440"/>
          <w:tab w:val="left" w:pos="450"/>
        </w:tabs>
        <w:ind w:left="720" w:hanging="720"/>
        <w:rPr>
          <w:bCs/>
          <w:szCs w:val="22"/>
        </w:rPr>
      </w:pPr>
      <w:r>
        <w:tab/>
      </w:r>
      <w:r>
        <w:rPr>
          <w:bCs/>
          <w:szCs w:val="22"/>
        </w:rPr>
        <w:t xml:space="preserve">Arithmetic average return = (.14 + .18 + .26 – .19+.34– .09) / 6 </w:t>
      </w:r>
    </w:p>
    <w:p>
      <w:pPr>
        <w:tabs>
          <w:tab w:val="left" w:pos="-1440"/>
          <w:tab w:val="left" w:pos="450"/>
        </w:tabs>
        <w:ind w:left="720" w:hanging="720"/>
        <w:rPr>
          <w:bCs/>
          <w:szCs w:val="22"/>
        </w:rPr>
      </w:pPr>
      <w:r>
        <w:rPr>
          <w:bCs/>
          <w:szCs w:val="22"/>
        </w:rPr>
        <w:tab/>
      </w:r>
      <w:r>
        <w:rPr>
          <w:bCs/>
          <w:szCs w:val="22"/>
        </w:rPr>
        <w:t>Arithmetic average return = .1067, or 10.67%</w:t>
      </w:r>
    </w:p>
    <w:p>
      <w:pPr>
        <w:tabs>
          <w:tab w:val="left" w:pos="440"/>
        </w:tabs>
        <w:ind w:left="440" w:hanging="440"/>
        <w:jc w:val="both"/>
        <w:rPr>
          <w:bCs/>
          <w:szCs w:val="22"/>
        </w:rPr>
      </w:pPr>
    </w:p>
    <w:p>
      <w:pPr>
        <w:tabs>
          <w:tab w:val="left" w:pos="440"/>
        </w:tabs>
        <w:ind w:left="440" w:hanging="440"/>
        <w:jc w:val="both"/>
        <w:rPr>
          <w:bCs/>
          <w:szCs w:val="22"/>
        </w:rPr>
      </w:pPr>
      <w:r>
        <w:rPr>
          <w:bCs/>
          <w:szCs w:val="22"/>
        </w:rPr>
        <w:tab/>
      </w:r>
      <w:r>
        <w:rPr>
          <w:bCs/>
          <w:szCs w:val="22"/>
        </w:rPr>
        <w:t>Using the equation for the geometric return, we find:</w:t>
      </w:r>
    </w:p>
    <w:p>
      <w:pPr>
        <w:tabs>
          <w:tab w:val="left" w:pos="440"/>
        </w:tabs>
        <w:ind w:left="440" w:hanging="440"/>
        <w:jc w:val="both"/>
        <w:rPr>
          <w:bCs/>
          <w:szCs w:val="22"/>
        </w:rPr>
      </w:pPr>
    </w:p>
    <w:p>
      <w:pPr>
        <w:tabs>
          <w:tab w:val="left" w:pos="440"/>
        </w:tabs>
        <w:ind w:left="440" w:hanging="440"/>
        <w:jc w:val="both"/>
        <w:rPr>
          <w:bCs/>
          <w:szCs w:val="22"/>
        </w:rPr>
      </w:pPr>
      <w:r>
        <w:rPr>
          <w:bCs/>
          <w:szCs w:val="22"/>
        </w:rPr>
        <w:tab/>
      </w:r>
      <w:r>
        <w:rPr>
          <w:bCs/>
          <w:szCs w:val="22"/>
        </w:rPr>
        <w:t xml:space="preserve">Geometric average return = [(1 + </w:t>
      </w:r>
      <w:r>
        <w:rPr>
          <w:bCs/>
          <w:i/>
          <w:szCs w:val="22"/>
        </w:rPr>
        <w:t>R</w:t>
      </w:r>
      <w:r>
        <w:rPr>
          <w:bCs/>
          <w:szCs w:val="22"/>
          <w:vertAlign w:val="subscript"/>
        </w:rPr>
        <w:t>1</w:t>
      </w:r>
      <w:r>
        <w:rPr>
          <w:bCs/>
          <w:szCs w:val="22"/>
        </w:rPr>
        <w:t xml:space="preserve">) × (1 + </w:t>
      </w:r>
      <w:r>
        <w:rPr>
          <w:bCs/>
          <w:i/>
          <w:szCs w:val="22"/>
        </w:rPr>
        <w:t>R</w:t>
      </w:r>
      <w:r>
        <w:rPr>
          <w:bCs/>
          <w:szCs w:val="22"/>
          <w:vertAlign w:val="subscript"/>
        </w:rPr>
        <w:t>2</w:t>
      </w:r>
      <w:r>
        <w:rPr>
          <w:bCs/>
          <w:szCs w:val="22"/>
        </w:rPr>
        <w:t xml:space="preserve">) × … × (1 + </w:t>
      </w:r>
      <w:r>
        <w:rPr>
          <w:bCs/>
          <w:i/>
          <w:szCs w:val="22"/>
        </w:rPr>
        <w:t>R</w:t>
      </w:r>
      <w:r>
        <w:rPr>
          <w:bCs/>
          <w:i/>
          <w:szCs w:val="22"/>
          <w:vertAlign w:val="subscript"/>
        </w:rPr>
        <w:t>T</w:t>
      </w:r>
      <w:r>
        <w:rPr>
          <w:bCs/>
          <w:szCs w:val="22"/>
        </w:rPr>
        <w:t>)]</w:t>
      </w:r>
      <w:r>
        <w:rPr>
          <w:bCs/>
          <w:szCs w:val="22"/>
          <w:vertAlign w:val="superscript"/>
        </w:rPr>
        <w:t>1/</w:t>
      </w:r>
      <w:r>
        <w:rPr>
          <w:bCs/>
          <w:i/>
          <w:szCs w:val="22"/>
          <w:vertAlign w:val="superscript"/>
        </w:rPr>
        <w:t>T</w:t>
      </w:r>
      <w:r>
        <w:rPr>
          <w:bCs/>
          <w:szCs w:val="22"/>
        </w:rPr>
        <w:t xml:space="preserve"> – 1</w:t>
      </w:r>
    </w:p>
    <w:p>
      <w:pPr>
        <w:tabs>
          <w:tab w:val="left" w:pos="440"/>
        </w:tabs>
        <w:ind w:left="440" w:hanging="440"/>
        <w:jc w:val="both"/>
        <w:rPr>
          <w:bCs/>
          <w:szCs w:val="22"/>
        </w:rPr>
      </w:pPr>
      <w:r>
        <w:rPr>
          <w:bCs/>
          <w:szCs w:val="22"/>
        </w:rPr>
        <w:tab/>
      </w:r>
      <w:r>
        <w:rPr>
          <w:bCs/>
          <w:szCs w:val="22"/>
        </w:rPr>
        <w:t>Geometric average return =[(1 + .14)(1 + .18)(1 + .26)(1 – .19)(1 + .34)(1 –.09)]</w:t>
      </w:r>
      <w:r>
        <w:rPr>
          <w:bCs/>
          <w:szCs w:val="22"/>
          <w:vertAlign w:val="superscript"/>
        </w:rPr>
        <w:t>(1/6)</w:t>
      </w:r>
      <w:r>
        <w:rPr>
          <w:bCs/>
          <w:szCs w:val="22"/>
        </w:rPr>
        <w:t xml:space="preserve"> – 1 </w:t>
      </w:r>
    </w:p>
    <w:p>
      <w:pPr>
        <w:tabs>
          <w:tab w:val="left" w:pos="440"/>
        </w:tabs>
        <w:ind w:left="440" w:hanging="440"/>
        <w:jc w:val="both"/>
      </w:pPr>
      <w:r>
        <w:rPr>
          <w:bCs/>
          <w:szCs w:val="22"/>
        </w:rPr>
        <w:tab/>
      </w:r>
      <w:r>
        <w:rPr>
          <w:bCs/>
          <w:szCs w:val="22"/>
        </w:rPr>
        <w:t>Geometric average return = .0897, or 8.97%</w:t>
      </w:r>
    </w:p>
    <w:p>
      <w:pPr>
        <w:tabs>
          <w:tab w:val="left" w:pos="440"/>
        </w:tabs>
        <w:ind w:left="440" w:hanging="440"/>
        <w:jc w:val="both"/>
      </w:pPr>
    </w:p>
    <w:p>
      <w:pPr>
        <w:tabs>
          <w:tab w:val="left" w:pos="440"/>
        </w:tabs>
        <w:ind w:left="440" w:hanging="440"/>
        <w:jc w:val="both"/>
      </w:pPr>
      <w:r>
        <w:tab/>
      </w:r>
      <w:r>
        <w:t>Remember, the geometric average return will always be less than the arithmetic average return if the returns have any variation.</w:t>
      </w:r>
    </w:p>
    <w:p>
      <w:pPr>
        <w:tabs>
          <w:tab w:val="left" w:pos="440"/>
        </w:tabs>
        <w:ind w:left="440" w:hanging="440"/>
        <w:jc w:val="both"/>
      </w:pPr>
    </w:p>
    <w:p>
      <w:pPr>
        <w:tabs>
          <w:tab w:val="left" w:pos="-1440"/>
          <w:tab w:val="left" w:pos="450"/>
        </w:tabs>
        <w:ind w:left="446" w:hanging="446"/>
      </w:pPr>
      <w:r>
        <w:rPr>
          <w:b/>
        </w:rPr>
        <w:br w:type="page"/>
      </w:r>
      <w:r>
        <w:rPr>
          <w:b/>
        </w:rPr>
        <w:t>16.</w:t>
      </w:r>
      <w:r>
        <w:tab/>
      </w:r>
      <w:r>
        <w:t>To calculate the arithmetic and geometric average returns, we must first calculate the return for each year. The return for each year is:</w:t>
      </w:r>
    </w:p>
    <w:p>
      <w:pPr>
        <w:tabs>
          <w:tab w:val="left" w:pos="-1440"/>
          <w:tab w:val="left" w:pos="450"/>
        </w:tabs>
        <w:ind w:left="720" w:hanging="720"/>
      </w:pPr>
    </w:p>
    <w:p>
      <w:pPr>
        <w:tabs>
          <w:tab w:val="left" w:pos="-1440"/>
          <w:tab w:val="left" w:pos="450"/>
        </w:tabs>
        <w:ind w:left="720" w:hanging="720"/>
        <w:rPr>
          <w:szCs w:val="22"/>
        </w:rPr>
      </w:pPr>
      <w:r>
        <w:tab/>
      </w:r>
      <w:r>
        <w:rPr>
          <w:i/>
          <w:szCs w:val="22"/>
        </w:rPr>
        <w:t>R</w:t>
      </w:r>
      <w:r>
        <w:rPr>
          <w:szCs w:val="22"/>
          <w:vertAlign w:val="subscript"/>
        </w:rPr>
        <w:t>1</w:t>
      </w:r>
      <w:r>
        <w:rPr>
          <w:szCs w:val="22"/>
        </w:rPr>
        <w:t xml:space="preserve"> = ($48.13 – 43.15 + 0.45) / $43.15 = .1258, or 12.58%</w:t>
      </w:r>
      <w:r>
        <w:rPr>
          <w:szCs w:val="22"/>
        </w:rPr>
        <w:tab/>
      </w:r>
    </w:p>
    <w:p>
      <w:pPr>
        <w:tabs>
          <w:tab w:val="left" w:pos="-1440"/>
          <w:tab w:val="left" w:pos="450"/>
        </w:tabs>
        <w:ind w:left="720" w:hanging="720"/>
        <w:rPr>
          <w:szCs w:val="22"/>
        </w:rPr>
      </w:pPr>
      <w:r>
        <w:rPr>
          <w:szCs w:val="22"/>
        </w:rPr>
        <w:tab/>
      </w:r>
      <w:r>
        <w:rPr>
          <w:i/>
          <w:szCs w:val="22"/>
        </w:rPr>
        <w:t>R</w:t>
      </w:r>
      <w:r>
        <w:rPr>
          <w:szCs w:val="22"/>
          <w:vertAlign w:val="subscript"/>
        </w:rPr>
        <w:t>2</w:t>
      </w:r>
      <w:r>
        <w:rPr>
          <w:szCs w:val="22"/>
        </w:rPr>
        <w:t xml:space="preserve"> = ($57.05 – 48.13 + 0.49) / $48.13 = .1955, or 19.55%</w:t>
      </w:r>
    </w:p>
    <w:p>
      <w:pPr>
        <w:tabs>
          <w:tab w:val="left" w:pos="-1440"/>
          <w:tab w:val="left" w:pos="450"/>
        </w:tabs>
        <w:ind w:left="720" w:hanging="720"/>
        <w:rPr>
          <w:szCs w:val="22"/>
        </w:rPr>
      </w:pPr>
      <w:r>
        <w:rPr>
          <w:szCs w:val="22"/>
        </w:rPr>
        <w:tab/>
      </w:r>
      <w:r>
        <w:rPr>
          <w:i/>
          <w:szCs w:val="22"/>
        </w:rPr>
        <w:t>R</w:t>
      </w:r>
      <w:r>
        <w:rPr>
          <w:szCs w:val="22"/>
          <w:vertAlign w:val="subscript"/>
        </w:rPr>
        <w:t>3</w:t>
      </w:r>
      <w:r>
        <w:rPr>
          <w:szCs w:val="22"/>
        </w:rPr>
        <w:t xml:space="preserve"> = ($45.13 – 57.05 + 0.55) / $57.05 = –.1993, or –19.93%</w:t>
      </w:r>
      <w:r>
        <w:rPr>
          <w:szCs w:val="22"/>
        </w:rPr>
        <w:tab/>
      </w:r>
    </w:p>
    <w:p>
      <w:pPr>
        <w:tabs>
          <w:tab w:val="left" w:pos="-1440"/>
          <w:tab w:val="left" w:pos="450"/>
        </w:tabs>
        <w:ind w:left="720" w:hanging="720"/>
        <w:rPr>
          <w:szCs w:val="22"/>
        </w:rPr>
      </w:pPr>
      <w:r>
        <w:rPr>
          <w:szCs w:val="22"/>
        </w:rPr>
        <w:tab/>
      </w:r>
      <w:r>
        <w:rPr>
          <w:i/>
          <w:szCs w:val="22"/>
        </w:rPr>
        <w:t>R</w:t>
      </w:r>
      <w:r>
        <w:rPr>
          <w:szCs w:val="22"/>
          <w:vertAlign w:val="subscript"/>
        </w:rPr>
        <w:t>4</w:t>
      </w:r>
      <w:r>
        <w:rPr>
          <w:szCs w:val="22"/>
        </w:rPr>
        <w:t xml:space="preserve"> = ($52.05 – 45.13 + 0.62)/ $45.13 = .1671, or 16.71%</w:t>
      </w:r>
    </w:p>
    <w:p>
      <w:pPr>
        <w:tabs>
          <w:tab w:val="left" w:pos="-1440"/>
          <w:tab w:val="left" w:pos="450"/>
        </w:tabs>
        <w:ind w:left="720" w:hanging="720"/>
        <w:rPr>
          <w:szCs w:val="22"/>
        </w:rPr>
      </w:pPr>
      <w:r>
        <w:rPr>
          <w:szCs w:val="22"/>
        </w:rPr>
        <w:tab/>
      </w:r>
      <w:r>
        <w:rPr>
          <w:i/>
          <w:szCs w:val="22"/>
        </w:rPr>
        <w:t>R</w:t>
      </w:r>
      <w:r>
        <w:rPr>
          <w:szCs w:val="22"/>
          <w:vertAlign w:val="subscript"/>
        </w:rPr>
        <w:t>5</w:t>
      </w:r>
      <w:r>
        <w:rPr>
          <w:szCs w:val="22"/>
        </w:rPr>
        <w:t xml:space="preserve"> = ($61.13 – 52.05 + 0.68) / $52.05 = .1875, or 18.75%</w:t>
      </w:r>
    </w:p>
    <w:p>
      <w:pPr>
        <w:tabs>
          <w:tab w:val="left" w:pos="-1440"/>
          <w:tab w:val="left" w:pos="450"/>
        </w:tabs>
        <w:ind w:left="720" w:hanging="720"/>
        <w:rPr>
          <w:szCs w:val="22"/>
        </w:rPr>
      </w:pPr>
    </w:p>
    <w:p>
      <w:pPr>
        <w:tabs>
          <w:tab w:val="left" w:pos="-1440"/>
          <w:tab w:val="left" w:pos="450"/>
        </w:tabs>
        <w:ind w:left="720" w:hanging="720"/>
        <w:rPr>
          <w:szCs w:val="22"/>
        </w:rPr>
      </w:pPr>
      <w:r>
        <w:rPr>
          <w:szCs w:val="22"/>
        </w:rPr>
        <w:tab/>
      </w:r>
      <w:r>
        <w:rPr>
          <w:szCs w:val="22"/>
        </w:rPr>
        <w:t>The arithmetic average return was:</w:t>
      </w:r>
    </w:p>
    <w:p>
      <w:pPr>
        <w:tabs>
          <w:tab w:val="left" w:pos="-1440"/>
          <w:tab w:val="left" w:pos="450"/>
        </w:tabs>
        <w:ind w:left="720" w:hanging="720"/>
        <w:rPr>
          <w:szCs w:val="22"/>
        </w:rPr>
      </w:pPr>
    </w:p>
    <w:p>
      <w:pPr>
        <w:tabs>
          <w:tab w:val="left" w:pos="-1440"/>
          <w:tab w:val="left" w:pos="450"/>
        </w:tabs>
        <w:ind w:left="720" w:hanging="720"/>
        <w:rPr>
          <w:szCs w:val="22"/>
        </w:rPr>
      </w:pPr>
      <w:r>
        <w:rPr>
          <w:szCs w:val="22"/>
        </w:rPr>
        <w:tab/>
      </w:r>
      <w:r>
        <w:rPr>
          <w:i/>
          <w:szCs w:val="22"/>
        </w:rPr>
        <w:t>R</w:t>
      </w:r>
      <w:r>
        <w:rPr>
          <w:i/>
          <w:szCs w:val="22"/>
          <w:vertAlign w:val="subscript"/>
        </w:rPr>
        <w:t>A</w:t>
      </w:r>
      <w:r>
        <w:rPr>
          <w:szCs w:val="22"/>
        </w:rPr>
        <w:t xml:space="preserve"> = (0.1258 + 0.1955 – 0.1993+ 0.1671 + 0.1875)/5 = 0.0953,or9.53%</w:t>
      </w:r>
    </w:p>
    <w:p>
      <w:pPr>
        <w:tabs>
          <w:tab w:val="left" w:pos="-1440"/>
          <w:tab w:val="left" w:pos="450"/>
        </w:tabs>
        <w:ind w:left="720" w:hanging="720"/>
        <w:rPr>
          <w:szCs w:val="22"/>
        </w:rPr>
      </w:pPr>
    </w:p>
    <w:p>
      <w:pPr>
        <w:tabs>
          <w:tab w:val="left" w:pos="-1440"/>
          <w:tab w:val="left" w:pos="450"/>
        </w:tabs>
        <w:ind w:left="720" w:hanging="720"/>
        <w:rPr>
          <w:szCs w:val="22"/>
        </w:rPr>
      </w:pPr>
      <w:r>
        <w:rPr>
          <w:szCs w:val="22"/>
        </w:rPr>
        <w:tab/>
      </w:r>
      <w:r>
        <w:rPr>
          <w:szCs w:val="22"/>
        </w:rPr>
        <w:t>And the geometric average return was:</w:t>
      </w:r>
    </w:p>
    <w:p>
      <w:pPr>
        <w:tabs>
          <w:tab w:val="left" w:pos="-1440"/>
          <w:tab w:val="left" w:pos="450"/>
        </w:tabs>
        <w:ind w:left="720" w:hanging="720"/>
        <w:rPr>
          <w:szCs w:val="22"/>
        </w:rPr>
      </w:pPr>
    </w:p>
    <w:p>
      <w:pPr>
        <w:tabs>
          <w:tab w:val="left" w:pos="-1440"/>
          <w:tab w:val="left" w:pos="450"/>
        </w:tabs>
        <w:ind w:left="720" w:hanging="720"/>
        <w:rPr>
          <w:szCs w:val="22"/>
        </w:rPr>
      </w:pPr>
      <w:r>
        <w:rPr>
          <w:szCs w:val="22"/>
        </w:rPr>
        <w:tab/>
      </w:r>
      <w:r>
        <w:rPr>
          <w:i/>
          <w:szCs w:val="22"/>
        </w:rPr>
        <w:t>R</w:t>
      </w:r>
      <w:r>
        <w:rPr>
          <w:i/>
          <w:szCs w:val="22"/>
          <w:vertAlign w:val="subscript"/>
        </w:rPr>
        <w:t>G</w:t>
      </w:r>
      <w:r>
        <w:rPr>
          <w:szCs w:val="22"/>
        </w:rPr>
        <w:t xml:space="preserve"> = [(1 + .1258)(1 + .1955)(1 – .1993)(1  + .1671)(1 + .1875)]</w:t>
      </w:r>
      <w:r>
        <w:rPr>
          <w:szCs w:val="22"/>
          <w:vertAlign w:val="superscript"/>
        </w:rPr>
        <w:t>1/5</w:t>
      </w:r>
      <w:r>
        <w:rPr>
          <w:szCs w:val="22"/>
        </w:rPr>
        <w:t xml:space="preserve"> – 1 = 0.0835, or8.35% </w:t>
      </w:r>
    </w:p>
    <w:p>
      <w:pPr>
        <w:tabs>
          <w:tab w:val="left" w:pos="440"/>
        </w:tabs>
        <w:ind w:left="440" w:hanging="440"/>
        <w:jc w:val="both"/>
      </w:pPr>
    </w:p>
    <w:p>
      <w:pPr>
        <w:tabs>
          <w:tab w:val="left" w:pos="440"/>
        </w:tabs>
        <w:ind w:left="440" w:hanging="440"/>
        <w:jc w:val="both"/>
      </w:pPr>
      <w:r>
        <w:rPr>
          <w:b/>
        </w:rPr>
        <w:t>17.</w:t>
      </w:r>
      <w:r>
        <w:tab/>
      </w:r>
      <w:r>
        <w:t xml:space="preserve">Looking at the long-term corporate bond return history in Figure 12.10, we see that the mean return was 6.2 percent, with a standard deviation of 8.3 percent. In the normal probability distribution, approximately 2/3 of the observations are within one standard deviation of the mean. This means that 1/3 of the observations are outside one standard deviation away from the mean. Or: </w:t>
      </w:r>
    </w:p>
    <w:p>
      <w:pPr>
        <w:tabs>
          <w:tab w:val="left" w:pos="440"/>
        </w:tabs>
        <w:ind w:left="440" w:hanging="440"/>
        <w:jc w:val="both"/>
      </w:pPr>
      <w:r>
        <w:tab/>
      </w:r>
    </w:p>
    <w:p>
      <w:pPr>
        <w:tabs>
          <w:tab w:val="left" w:pos="440"/>
        </w:tabs>
        <w:ind w:left="440" w:hanging="440"/>
        <w:jc w:val="both"/>
      </w:pPr>
      <w:r>
        <w:tab/>
      </w:r>
      <w:r>
        <w:t>Pr(</w:t>
      </w:r>
      <w:r>
        <w:rPr>
          <w:i/>
        </w:rPr>
        <w:t>R</w:t>
      </w:r>
      <w:r>
        <w:t xml:space="preserve">&lt; –2.1 or </w:t>
      </w:r>
      <w:r>
        <w:rPr>
          <w:i/>
        </w:rPr>
        <w:t>R</w:t>
      </w:r>
      <w:r>
        <w:t xml:space="preserve">&gt;14.5) </w:t>
      </w:r>
      <w:r>
        <w:rPr/>
        <w:sym w:font="Symbol" w:char="F0BB"/>
      </w:r>
      <w:r>
        <w:rPr>
          <w:position w:val="6"/>
          <w:sz w:val="16"/>
        </w:rPr>
        <w:t>1</w:t>
      </w:r>
      <w:r>
        <w:t>/</w:t>
      </w:r>
      <w:r>
        <w:rPr>
          <w:position w:val="-4"/>
          <w:sz w:val="16"/>
        </w:rPr>
        <w:t>3</w:t>
      </w:r>
    </w:p>
    <w:p>
      <w:pPr>
        <w:tabs>
          <w:tab w:val="left" w:pos="440"/>
        </w:tabs>
        <w:ind w:left="440" w:hanging="440"/>
        <w:jc w:val="both"/>
      </w:pPr>
    </w:p>
    <w:p>
      <w:pPr>
        <w:tabs>
          <w:tab w:val="left" w:pos="440"/>
        </w:tabs>
        <w:ind w:left="440" w:hanging="440"/>
        <w:jc w:val="both"/>
      </w:pPr>
      <w:r>
        <w:tab/>
      </w:r>
      <w:r>
        <w:t>But we are only interested in one tail here, that is, returns less than –2.1 percent, so:</w:t>
      </w:r>
    </w:p>
    <w:p>
      <w:pPr>
        <w:tabs>
          <w:tab w:val="left" w:pos="440"/>
        </w:tabs>
        <w:ind w:left="440" w:hanging="440"/>
        <w:jc w:val="both"/>
      </w:pPr>
    </w:p>
    <w:p>
      <w:pPr>
        <w:tabs>
          <w:tab w:val="left" w:pos="440"/>
        </w:tabs>
        <w:ind w:left="440" w:hanging="440"/>
        <w:jc w:val="both"/>
      </w:pPr>
      <w:r>
        <w:tab/>
      </w:r>
      <w:r>
        <w:t>Pr(</w:t>
      </w:r>
      <w:r>
        <w:rPr>
          <w:i/>
        </w:rPr>
        <w:t>R</w:t>
      </w:r>
      <w:r>
        <w:t xml:space="preserve">&lt; –2.1) </w:t>
      </w:r>
      <w:r>
        <w:rPr/>
        <w:sym w:font="Symbol" w:char="F0BB"/>
      </w:r>
      <w:r>
        <w:rPr>
          <w:position w:val="6"/>
          <w:sz w:val="16"/>
        </w:rPr>
        <w:t>1</w:t>
      </w:r>
      <w:r>
        <w:t>/</w:t>
      </w:r>
      <w:r>
        <w:rPr>
          <w:position w:val="-4"/>
          <w:sz w:val="16"/>
        </w:rPr>
        <w:t>6</w:t>
      </w:r>
    </w:p>
    <w:p>
      <w:pPr>
        <w:tabs>
          <w:tab w:val="left" w:pos="440"/>
        </w:tabs>
        <w:ind w:left="440" w:hanging="440"/>
        <w:jc w:val="both"/>
      </w:pPr>
    </w:p>
    <w:p>
      <w:pPr>
        <w:tabs>
          <w:tab w:val="left" w:pos="440"/>
        </w:tabs>
        <w:ind w:left="440" w:hanging="440"/>
        <w:jc w:val="both"/>
      </w:pPr>
      <w:r>
        <w:tab/>
      </w:r>
      <w:r>
        <w:t xml:space="preserve">You can use the </w:t>
      </w:r>
      <w:r>
        <w:rPr>
          <w:i/>
        </w:rPr>
        <w:t>z</w:t>
      </w:r>
      <w:r>
        <w:t>-statistic and the cumulative normal distribution table to find the answer as well. Doing so, we find:</w:t>
      </w:r>
    </w:p>
    <w:p>
      <w:pPr>
        <w:tabs>
          <w:tab w:val="left" w:pos="440"/>
        </w:tabs>
        <w:ind w:left="440" w:hanging="440"/>
        <w:jc w:val="both"/>
      </w:pPr>
    </w:p>
    <w:p>
      <w:pPr>
        <w:tabs>
          <w:tab w:val="left" w:pos="440"/>
        </w:tabs>
        <w:ind w:left="440" w:hanging="440"/>
        <w:jc w:val="both"/>
      </w:pPr>
      <w:r>
        <w:tab/>
      </w:r>
      <w:r>
        <w:rPr>
          <w:i/>
        </w:rPr>
        <w:t>z</w:t>
      </w:r>
      <w:r>
        <w:t xml:space="preserve"> = (</w:t>
      </w:r>
      <w:r>
        <w:rPr>
          <w:i/>
        </w:rPr>
        <w:t>X</w:t>
      </w:r>
      <w:r>
        <w:t xml:space="preserve"> – µ)/</w:t>
      </w:r>
      <w:r>
        <w:rPr/>
        <w:sym w:font="Symbol" w:char="F073"/>
      </w:r>
    </w:p>
    <w:p>
      <w:pPr>
        <w:tabs>
          <w:tab w:val="left" w:pos="440"/>
        </w:tabs>
        <w:ind w:left="440" w:hanging="440"/>
        <w:jc w:val="both"/>
      </w:pPr>
    </w:p>
    <w:p>
      <w:pPr>
        <w:tabs>
          <w:tab w:val="left" w:pos="440"/>
        </w:tabs>
        <w:ind w:left="440" w:hanging="440"/>
        <w:jc w:val="both"/>
      </w:pPr>
      <w:r>
        <w:tab/>
      </w:r>
      <w:r>
        <w:rPr>
          <w:i/>
        </w:rPr>
        <w:t>z</w:t>
      </w:r>
      <w:r>
        <w:t xml:space="preserve"> = (–2.1% – 6.2)/8.3% = –1.00</w:t>
      </w:r>
    </w:p>
    <w:p>
      <w:pPr>
        <w:tabs>
          <w:tab w:val="left" w:pos="440"/>
        </w:tabs>
        <w:ind w:left="440" w:hanging="440"/>
        <w:jc w:val="both"/>
      </w:pPr>
    </w:p>
    <w:p>
      <w:pPr>
        <w:tabs>
          <w:tab w:val="left" w:pos="440"/>
        </w:tabs>
        <w:ind w:left="440" w:hanging="440"/>
        <w:jc w:val="both"/>
      </w:pPr>
      <w:r>
        <w:tab/>
      </w:r>
      <w:r>
        <w:t xml:space="preserve">Looking at the </w:t>
      </w:r>
      <w:r>
        <w:rPr>
          <w:i/>
        </w:rPr>
        <w:t>z</w:t>
      </w:r>
      <w:r>
        <w:t>-table, this gives a probability of 15.87%, or:</w:t>
      </w:r>
    </w:p>
    <w:p>
      <w:pPr>
        <w:tabs>
          <w:tab w:val="left" w:pos="440"/>
        </w:tabs>
        <w:ind w:left="440" w:hanging="440"/>
        <w:jc w:val="both"/>
      </w:pPr>
    </w:p>
    <w:p>
      <w:pPr>
        <w:tabs>
          <w:tab w:val="left" w:pos="440"/>
        </w:tabs>
        <w:ind w:left="440" w:hanging="440"/>
        <w:jc w:val="both"/>
      </w:pPr>
      <w:r>
        <w:tab/>
      </w:r>
      <w:r>
        <w:t>Pr(</w:t>
      </w:r>
      <w:r>
        <w:rPr>
          <w:i/>
        </w:rPr>
        <w:t>R</w:t>
      </w:r>
      <w:r>
        <w:t xml:space="preserve">&lt; –2.1) </w:t>
      </w:r>
      <w:r>
        <w:rPr/>
        <w:sym w:font="Symbol" w:char="F0BB"/>
      </w:r>
      <w:r>
        <w:t xml:space="preserve"> .1587, or 15.87%</w:t>
      </w:r>
    </w:p>
    <w:p>
      <w:pPr>
        <w:tabs>
          <w:tab w:val="left" w:pos="440"/>
        </w:tabs>
        <w:ind w:left="440" w:hanging="440"/>
        <w:jc w:val="both"/>
      </w:pPr>
    </w:p>
    <w:p>
      <w:pPr>
        <w:tabs>
          <w:tab w:val="left" w:pos="440"/>
        </w:tabs>
        <w:ind w:left="440" w:hanging="440"/>
        <w:jc w:val="both"/>
      </w:pPr>
      <w:r>
        <w:tab/>
      </w:r>
      <w:r>
        <w:t xml:space="preserve">The range of returns you would expect to see 95 percent of the time is the mean plus or minus 2 standard deviations, or: </w:t>
      </w:r>
    </w:p>
    <w:p>
      <w:pPr>
        <w:tabs>
          <w:tab w:val="left" w:pos="440"/>
        </w:tabs>
        <w:ind w:left="440" w:hanging="440"/>
        <w:jc w:val="both"/>
      </w:pPr>
    </w:p>
    <w:p>
      <w:pPr>
        <w:tabs>
          <w:tab w:val="left" w:pos="440"/>
        </w:tabs>
        <w:ind w:left="440" w:hanging="440"/>
        <w:jc w:val="both"/>
      </w:pPr>
      <w:r>
        <w:tab/>
      </w:r>
      <w:r>
        <w:t xml:space="preserve">95% level:  </w:t>
      </w:r>
      <w:r>
        <w:rPr>
          <w:i/>
        </w:rPr>
        <w:t>R</w:t>
      </w:r>
      <w:r>
        <w:rPr>
          <w:sz w:val="20"/>
        </w:rPr>
        <w:sym w:font="Symbol" w:char="F0CE"/>
      </w:r>
      <w:r>
        <w:rPr>
          <w:sz w:val="20"/>
        </w:rPr>
        <w:sym w:font="Symbol" w:char="F06D"/>
      </w:r>
      <w:r>
        <w:rPr>
          <w:sz w:val="18"/>
        </w:rPr>
        <w:t></w:t>
      </w:r>
      <w:r>
        <w:t>± 2</w:t>
      </w:r>
      <w:r>
        <w:rPr>
          <w:sz w:val="20"/>
        </w:rPr>
        <w:sym w:font="Symbol" w:char="F073"/>
      </w:r>
      <w:r>
        <w:t xml:space="preserve"> = 6.2% ± 2(8.3%) = –10.40% to 22.80%</w:t>
      </w:r>
    </w:p>
    <w:p>
      <w:pPr>
        <w:tabs>
          <w:tab w:val="left" w:pos="440"/>
        </w:tabs>
        <w:ind w:left="440" w:hanging="440"/>
        <w:jc w:val="both"/>
      </w:pPr>
    </w:p>
    <w:p>
      <w:pPr>
        <w:tabs>
          <w:tab w:val="left" w:pos="440"/>
        </w:tabs>
        <w:ind w:left="440" w:hanging="440"/>
        <w:jc w:val="both"/>
      </w:pPr>
      <w:r>
        <w:br w:type="page"/>
      </w:r>
      <w:r>
        <w:tab/>
      </w:r>
      <w:r>
        <w:t>The range of returns you would expect to see 99 percent of the time is the mean plus or minus 3 standard deviations, or:</w:t>
      </w:r>
    </w:p>
    <w:p>
      <w:pPr>
        <w:tabs>
          <w:tab w:val="left" w:pos="440"/>
        </w:tabs>
        <w:ind w:left="440" w:hanging="440"/>
        <w:jc w:val="both"/>
      </w:pPr>
    </w:p>
    <w:p>
      <w:pPr>
        <w:tabs>
          <w:tab w:val="left" w:pos="440"/>
        </w:tabs>
        <w:ind w:left="440" w:hanging="440"/>
        <w:jc w:val="both"/>
      </w:pPr>
      <w:r>
        <w:tab/>
      </w:r>
      <w:r>
        <w:t xml:space="preserve">99% level:  </w:t>
      </w:r>
      <w:r>
        <w:rPr>
          <w:i/>
        </w:rPr>
        <w:t>R</w:t>
      </w:r>
      <w:r>
        <w:rPr>
          <w:sz w:val="20"/>
        </w:rPr>
        <w:sym w:font="Symbol" w:char="F0CE"/>
      </w:r>
      <w:r>
        <w:rPr>
          <w:sz w:val="20"/>
        </w:rPr>
        <w:sym w:font="Symbol" w:char="F06D"/>
      </w:r>
      <w:r>
        <w:rPr>
          <w:sz w:val="20"/>
        </w:rPr>
        <w:t></w:t>
      </w:r>
      <w:r>
        <w:t>± 3</w:t>
      </w:r>
      <w:r>
        <w:rPr>
          <w:sz w:val="20"/>
        </w:rPr>
        <w:sym w:font="Symbol" w:char="F073"/>
      </w:r>
      <w:r>
        <w:t xml:space="preserve"> = 6.2% ± 3(8.3%) = –18.70% to 31.10%</w:t>
      </w:r>
    </w:p>
    <w:p>
      <w:pPr>
        <w:tabs>
          <w:tab w:val="left" w:pos="440"/>
        </w:tabs>
        <w:ind w:left="440" w:hanging="440"/>
        <w:jc w:val="both"/>
      </w:pPr>
    </w:p>
    <w:p>
      <w:pPr>
        <w:tabs>
          <w:tab w:val="left" w:pos="440"/>
        </w:tabs>
        <w:ind w:left="440" w:hanging="440"/>
        <w:jc w:val="both"/>
      </w:pPr>
      <w:r>
        <w:rPr>
          <w:b/>
        </w:rPr>
        <w:t>18.</w:t>
      </w:r>
      <w:r>
        <w:tab/>
      </w:r>
      <w:r>
        <w:t xml:space="preserve">The mean return for small company stocks was 16.7 percent, with a standard deviation of 32.6 percent.  Doubling your money is a 100% return, so if the return distribution is normal, we can use the </w:t>
      </w:r>
      <w:r>
        <w:rPr>
          <w:i/>
        </w:rPr>
        <w:t>z</w:t>
      </w:r>
      <w:r>
        <w:t>-statistic. So:</w:t>
      </w:r>
    </w:p>
    <w:p>
      <w:pPr>
        <w:tabs>
          <w:tab w:val="left" w:pos="440"/>
        </w:tabs>
        <w:ind w:left="440" w:hanging="440"/>
        <w:jc w:val="both"/>
      </w:pPr>
    </w:p>
    <w:p>
      <w:pPr>
        <w:tabs>
          <w:tab w:val="left" w:pos="440"/>
        </w:tabs>
        <w:ind w:left="440" w:hanging="440"/>
        <w:jc w:val="both"/>
      </w:pPr>
      <w:r>
        <w:tab/>
      </w:r>
      <w:r>
        <w:rPr>
          <w:i/>
        </w:rPr>
        <w:t>z</w:t>
      </w:r>
      <w:r>
        <w:t xml:space="preserve"> = (</w:t>
      </w:r>
      <w:r>
        <w:rPr>
          <w:i/>
        </w:rPr>
        <w:t>X</w:t>
      </w:r>
      <w:r>
        <w:t xml:space="preserve"> – µ)/</w:t>
      </w:r>
      <w:r>
        <w:rPr/>
        <w:sym w:font="Symbol" w:char="F073"/>
      </w:r>
    </w:p>
    <w:p>
      <w:pPr>
        <w:tabs>
          <w:tab w:val="left" w:pos="440"/>
        </w:tabs>
        <w:ind w:left="440" w:hanging="440"/>
        <w:jc w:val="both"/>
      </w:pPr>
    </w:p>
    <w:p>
      <w:pPr>
        <w:tabs>
          <w:tab w:val="left" w:pos="440"/>
        </w:tabs>
        <w:ind w:left="440" w:hanging="440"/>
        <w:jc w:val="both"/>
      </w:pPr>
      <w:r>
        <w:tab/>
      </w:r>
      <w:r>
        <w:rPr>
          <w:i/>
        </w:rPr>
        <w:t>z</w:t>
      </w:r>
      <w:r>
        <w:t xml:space="preserve"> = (100% – 16.7)/32.6% = 2.555 standard deviations above the mean </w:t>
      </w:r>
    </w:p>
    <w:p>
      <w:pPr>
        <w:tabs>
          <w:tab w:val="left" w:pos="440"/>
        </w:tabs>
        <w:ind w:left="440" w:hanging="440"/>
        <w:jc w:val="both"/>
      </w:pPr>
    </w:p>
    <w:p>
      <w:pPr>
        <w:tabs>
          <w:tab w:val="left" w:pos="440"/>
        </w:tabs>
        <w:ind w:left="440" w:hanging="440"/>
        <w:jc w:val="both"/>
      </w:pPr>
      <w:r>
        <w:tab/>
      </w:r>
      <w:r>
        <w:t xml:space="preserve">This corresponds to a probability of </w:t>
      </w:r>
      <w:r>
        <w:rPr/>
        <w:sym w:font="Symbol" w:char="F0BB"/>
      </w:r>
      <w:r>
        <w:t xml:space="preserve"> 0.53%, or once every 200 years. Tripling your money would be:</w:t>
      </w:r>
    </w:p>
    <w:p>
      <w:pPr>
        <w:tabs>
          <w:tab w:val="left" w:pos="440"/>
        </w:tabs>
        <w:ind w:left="440" w:hanging="440"/>
        <w:jc w:val="both"/>
      </w:pPr>
    </w:p>
    <w:p>
      <w:pPr>
        <w:tabs>
          <w:tab w:val="left" w:pos="440"/>
        </w:tabs>
        <w:ind w:left="440" w:hanging="440"/>
        <w:jc w:val="both"/>
      </w:pPr>
      <w:r>
        <w:tab/>
      </w:r>
      <w:r>
        <w:rPr>
          <w:i/>
        </w:rPr>
        <w:t>z</w:t>
      </w:r>
      <w:r>
        <w:t xml:space="preserve"> = (200% – 16.7)/32.6% = 5.623 standard deviations above the mean. </w:t>
      </w:r>
    </w:p>
    <w:p>
      <w:pPr>
        <w:tabs>
          <w:tab w:val="left" w:pos="440"/>
        </w:tabs>
        <w:ind w:left="440" w:hanging="440"/>
        <w:jc w:val="both"/>
      </w:pPr>
    </w:p>
    <w:p>
      <w:pPr>
        <w:tabs>
          <w:tab w:val="left" w:pos="440"/>
        </w:tabs>
        <w:ind w:left="440" w:hanging="440"/>
        <w:jc w:val="both"/>
      </w:pPr>
      <w:r>
        <w:tab/>
      </w:r>
      <w:r>
        <w:t>This corresponds to a probability of about .000001%, or about once every 1 million years.</w:t>
      </w:r>
    </w:p>
    <w:p>
      <w:pPr>
        <w:pStyle w:val="26"/>
        <w:rPr>
          <w:rFonts w:ascii="Times New Roman" w:hAnsi="Times New Roman"/>
        </w:rPr>
      </w:pPr>
    </w:p>
    <w:p>
      <w:pPr>
        <w:tabs>
          <w:tab w:val="left" w:pos="440"/>
        </w:tabs>
        <w:ind w:left="440" w:hanging="440"/>
        <w:jc w:val="both"/>
      </w:pPr>
      <w:r>
        <w:rPr>
          <w:b/>
        </w:rPr>
        <w:t>19.</w:t>
      </w:r>
      <w:r>
        <w:tab/>
      </w:r>
      <w:r>
        <w:t>It is impossible to lose more than 100 percent of your investment. Therefore, return distributions are truncated on the lower tail at –100 percent.</w:t>
      </w:r>
    </w:p>
    <w:p>
      <w:pPr>
        <w:tabs>
          <w:tab w:val="left" w:pos="440"/>
        </w:tabs>
        <w:ind w:left="440" w:hanging="440"/>
        <w:jc w:val="both"/>
      </w:pPr>
    </w:p>
    <w:p>
      <w:pPr>
        <w:tabs>
          <w:tab w:val="left" w:pos="446"/>
        </w:tabs>
        <w:rPr>
          <w:szCs w:val="22"/>
        </w:rPr>
      </w:pPr>
      <w:r>
        <w:rPr>
          <w:b/>
          <w:szCs w:val="22"/>
        </w:rPr>
        <w:t>20.</w:t>
      </w:r>
      <w:r>
        <w:rPr>
          <w:szCs w:val="22"/>
        </w:rPr>
        <w:tab/>
      </w:r>
      <w:r>
        <w:rPr>
          <w:szCs w:val="22"/>
        </w:rPr>
        <w:t>To find the best forecast, we apply Blume’s formula as follows:</w:t>
      </w:r>
    </w:p>
    <w:p>
      <w:pPr>
        <w:rPr>
          <w:szCs w:val="22"/>
        </w:rPr>
      </w:pPr>
      <w:r>
        <w:rPr>
          <w:szCs w:val="22"/>
        </w:rPr>
        <w:tab/>
      </w:r>
    </w:p>
    <w:p>
      <w:pPr>
        <w:rPr>
          <w:szCs w:val="22"/>
        </w:rPr>
      </w:pPr>
      <w:r>
        <w:rPr>
          <w:szCs w:val="22"/>
        </w:rPr>
        <w:tab/>
      </w:r>
      <w:r>
        <w:rPr>
          <w:i/>
          <w:szCs w:val="22"/>
        </w:rPr>
        <w:t>R</w:t>
      </w:r>
      <w:r>
        <w:rPr>
          <w:szCs w:val="22"/>
        </w:rPr>
        <w:t xml:space="preserve">(5) = </w:t>
      </w:r>
      <w:r>
        <w:rPr>
          <w:position w:val="-22"/>
          <w:szCs w:val="22"/>
        </w:rPr>
        <w:object>
          <v:shape id="_x0000_i1084" o:spt="75" type="#_x0000_t75" style="height:29.4pt;width:22.45pt;" o:ole="t" filled="f" o:preferrelative="t" stroked="f" coordsize="21600,21600">
            <v:path/>
            <v:fill on="f" focussize="0,0"/>
            <v:stroke on="f" joinstyle="miter"/>
            <v:imagedata r:id="rId152" o:title=""/>
            <o:lock v:ext="edit" aspectratio="t"/>
            <w10:wrap type="none"/>
            <w10:anchorlock/>
          </v:shape>
          <o:OLEObject Type="Embed" ProgID="Equation.3" ShapeID="_x0000_i1084" DrawAspect="Content" ObjectID="_1468075784" r:id="rId151">
            <o:LockedField>false</o:LockedField>
          </o:OLEObject>
        </w:object>
      </w:r>
      <w:r>
        <w:rPr>
          <w:szCs w:val="22"/>
        </w:rPr>
        <w:t xml:space="preserve"> × 9.6%  +  </w:t>
      </w:r>
      <w:r>
        <w:rPr>
          <w:position w:val="-22"/>
          <w:szCs w:val="22"/>
        </w:rPr>
        <w:object>
          <v:shape id="_x0000_i1085" o:spt="75" type="#_x0000_t75" style="height:29.4pt;width:29.4pt;" o:ole="t" filled="f" o:preferrelative="t" stroked="f" coordsize="21600,21600">
            <v:path/>
            <v:fill on="f" focussize="0,0"/>
            <v:stroke on="f" joinstyle="miter"/>
            <v:imagedata r:id="rId154" o:title=""/>
            <o:lock v:ext="edit" aspectratio="t"/>
            <w10:wrap type="none"/>
            <w10:anchorlock/>
          </v:shape>
          <o:OLEObject Type="Embed" ProgID="Equation.3" ShapeID="_x0000_i1085" DrawAspect="Content" ObjectID="_1468075785" r:id="rId153">
            <o:LockedField>false</o:LockedField>
          </o:OLEObject>
        </w:object>
      </w:r>
      <w:r>
        <w:rPr>
          <w:szCs w:val="22"/>
        </w:rPr>
        <w:t xml:space="preserve"> × 11.7% = 11.48%</w:t>
      </w:r>
    </w:p>
    <w:p>
      <w:pPr>
        <w:rPr>
          <w:szCs w:val="22"/>
        </w:rPr>
      </w:pPr>
      <w:r>
        <w:rPr>
          <w:szCs w:val="22"/>
        </w:rPr>
        <w:tab/>
      </w:r>
      <w:r>
        <w:rPr>
          <w:i/>
          <w:szCs w:val="22"/>
        </w:rPr>
        <w:t>R</w:t>
      </w:r>
      <w:r>
        <w:rPr>
          <w:szCs w:val="22"/>
        </w:rPr>
        <w:t xml:space="preserve">(10) = </w:t>
      </w:r>
      <w:r>
        <w:rPr>
          <w:position w:val="-22"/>
          <w:szCs w:val="22"/>
        </w:rPr>
        <w:object>
          <v:shape id="_x0000_i1086" o:spt="75" type="#_x0000_t75" style="height:29.4pt;width:27.05pt;" o:ole="t" filled="f" o:preferrelative="t" stroked="f" coordsize="21600,21600">
            <v:path/>
            <v:fill on="f" focussize="0,0"/>
            <v:stroke on="f" joinstyle="miter"/>
            <v:imagedata r:id="rId156" o:title=""/>
            <o:lock v:ext="edit" aspectratio="t"/>
            <w10:wrap type="none"/>
            <w10:anchorlock/>
          </v:shape>
          <o:OLEObject Type="Embed" ProgID="Equation.3" ShapeID="_x0000_i1086" DrawAspect="Content" ObjectID="_1468075786" r:id="rId155">
            <o:LockedField>false</o:LockedField>
          </o:OLEObject>
        </w:object>
      </w:r>
      <w:r>
        <w:rPr>
          <w:szCs w:val="22"/>
        </w:rPr>
        <w:t xml:space="preserve"> × 9.6%  +  </w:t>
      </w:r>
      <w:r>
        <w:rPr>
          <w:position w:val="-22"/>
          <w:szCs w:val="22"/>
        </w:rPr>
        <w:object>
          <v:shape id="_x0000_i1087" o:spt="75" type="#_x0000_t75" style="height:29.4pt;width:34pt;" o:ole="t" filled="f" o:preferrelative="t" stroked="f" coordsize="21600,21600">
            <v:path/>
            <v:fill on="f" focussize="0,0"/>
            <v:stroke on="f" joinstyle="miter"/>
            <v:imagedata r:id="rId158" o:title=""/>
            <o:lock v:ext="edit" aspectratio="t"/>
            <w10:wrap type="none"/>
            <w10:anchorlock/>
          </v:shape>
          <o:OLEObject Type="Embed" ProgID="Equation.3" ShapeID="_x0000_i1087" DrawAspect="Content" ObjectID="_1468075787" r:id="rId157">
            <o:LockedField>false</o:LockedField>
          </o:OLEObject>
        </w:object>
      </w:r>
      <w:r>
        <w:rPr>
          <w:szCs w:val="22"/>
        </w:rPr>
        <w:t xml:space="preserve"> × 11.7% = 11.22%</w:t>
      </w:r>
    </w:p>
    <w:p>
      <w:pPr>
        <w:rPr>
          <w:szCs w:val="22"/>
        </w:rPr>
      </w:pPr>
      <w:r>
        <w:rPr>
          <w:szCs w:val="22"/>
        </w:rPr>
        <w:tab/>
      </w:r>
      <w:r>
        <w:rPr>
          <w:i/>
          <w:szCs w:val="22"/>
        </w:rPr>
        <w:t>R</w:t>
      </w:r>
      <w:r>
        <w:rPr>
          <w:szCs w:val="22"/>
        </w:rPr>
        <w:t xml:space="preserve">(20) = </w:t>
      </w:r>
      <w:r>
        <w:rPr>
          <w:position w:val="-22"/>
          <w:szCs w:val="22"/>
        </w:rPr>
        <w:object>
          <v:shape id="_x0000_i1088" o:spt="75" type="#_x0000_t75" style="height:29.4pt;width:28.2pt;" o:ole="t" filled="f" o:preferrelative="t" stroked="f" coordsize="21600,21600">
            <v:path/>
            <v:fill on="f" focussize="0,0"/>
            <v:stroke on="f" joinstyle="miter"/>
            <v:imagedata r:id="rId160" o:title=""/>
            <o:lock v:ext="edit" aspectratio="t"/>
            <w10:wrap type="none"/>
            <w10:anchorlock/>
          </v:shape>
          <o:OLEObject Type="Embed" ProgID="Equation.3" ShapeID="_x0000_i1088" DrawAspect="Content" ObjectID="_1468075788" r:id="rId159">
            <o:LockedField>false</o:LockedField>
          </o:OLEObject>
        </w:object>
      </w:r>
      <w:r>
        <w:rPr>
          <w:szCs w:val="22"/>
        </w:rPr>
        <w:t xml:space="preserve"> × 9.6%  +  </w:t>
      </w:r>
      <w:r>
        <w:rPr>
          <w:position w:val="-22"/>
          <w:szCs w:val="22"/>
        </w:rPr>
        <w:object>
          <v:shape id="_x0000_i1089" o:spt="75" type="#_x0000_t75" style="height:29.4pt;width:35.15pt;" o:ole="t" filled="f" o:preferrelative="t" stroked="f" coordsize="21600,21600">
            <v:path/>
            <v:fill on="f" focussize="0,0"/>
            <v:stroke on="f" joinstyle="miter"/>
            <v:imagedata r:id="rId162" o:title=""/>
            <o:lock v:ext="edit" aspectratio="t"/>
            <w10:wrap type="none"/>
            <w10:anchorlock/>
          </v:shape>
          <o:OLEObject Type="Embed" ProgID="Equation.3" ShapeID="_x0000_i1089" DrawAspect="Content" ObjectID="_1468075789" r:id="rId161">
            <o:LockedField>false</o:LockedField>
          </o:OLEObject>
        </w:object>
      </w:r>
      <w:r>
        <w:rPr>
          <w:szCs w:val="22"/>
        </w:rPr>
        <w:t xml:space="preserve"> × 11.7% = 10.68%</w:t>
      </w:r>
    </w:p>
    <w:p>
      <w:pPr>
        <w:pStyle w:val="9"/>
        <w:tabs>
          <w:tab w:val="left" w:pos="440"/>
          <w:tab w:val="clear" w:pos="4320"/>
          <w:tab w:val="clear" w:pos="8640"/>
        </w:tabs>
      </w:pPr>
    </w:p>
    <w:p>
      <w:pPr>
        <w:ind w:left="446" w:hanging="446"/>
        <w:jc w:val="both"/>
        <w:rPr>
          <w:szCs w:val="22"/>
        </w:rPr>
      </w:pPr>
      <w:r>
        <w:rPr>
          <w:b/>
          <w:szCs w:val="22"/>
        </w:rPr>
        <w:t>21.</w:t>
      </w:r>
      <w:r>
        <w:rPr>
          <w:szCs w:val="22"/>
        </w:rPr>
        <w:tab/>
      </w:r>
      <w:r>
        <w:rPr>
          <w:szCs w:val="22"/>
        </w:rPr>
        <w:t>The best forecast for a one year return is the arithmetic average, which is 11.9 percent. The geometric average, found in Table 12.4 is 9.9 percent. To find the best forecast for other periods, we apply Blume’s formula as follows:</w:t>
      </w:r>
    </w:p>
    <w:p>
      <w:pPr>
        <w:rPr>
          <w:szCs w:val="22"/>
        </w:rPr>
      </w:pPr>
      <w:r>
        <w:rPr>
          <w:szCs w:val="22"/>
        </w:rPr>
        <w:tab/>
      </w:r>
      <w:r>
        <w:rPr>
          <w:szCs w:val="22"/>
        </w:rPr>
        <w:tab/>
      </w:r>
    </w:p>
    <w:p>
      <w:pPr>
        <w:rPr>
          <w:szCs w:val="22"/>
        </w:rPr>
      </w:pPr>
      <w:r>
        <w:rPr>
          <w:szCs w:val="22"/>
        </w:rPr>
        <w:tab/>
      </w:r>
      <w:r>
        <w:rPr>
          <w:i/>
          <w:szCs w:val="22"/>
        </w:rPr>
        <w:t>R</w:t>
      </w:r>
      <w:r>
        <w:rPr>
          <w:szCs w:val="22"/>
        </w:rPr>
        <w:t xml:space="preserve">(5) = </w:t>
      </w:r>
      <w:r>
        <w:rPr>
          <w:position w:val="-22"/>
          <w:szCs w:val="22"/>
        </w:rPr>
        <w:object>
          <v:shape id="_x0000_i1090" o:spt="75" type="#_x0000_t75" style="height:29.4pt;width:27.05pt;" o:ole="t" filled="f" o:preferrelative="t" stroked="f" coordsize="21600,21600">
            <v:path/>
            <v:fill on="f" focussize="0,0"/>
            <v:stroke on="f" joinstyle="miter"/>
            <v:imagedata r:id="rId164" o:title=""/>
            <o:lock v:ext="edit" aspectratio="t"/>
            <w10:wrap type="none"/>
            <w10:anchorlock/>
          </v:shape>
          <o:OLEObject Type="Embed" ProgID="Equation.3" ShapeID="_x0000_i1090" DrawAspect="Content" ObjectID="_1468075790" r:id="rId163">
            <o:LockedField>false</o:LockedField>
          </o:OLEObject>
        </w:object>
      </w:r>
      <w:r>
        <w:rPr>
          <w:szCs w:val="22"/>
        </w:rPr>
        <w:t xml:space="preserve"> × 9.9%  +  </w:t>
      </w:r>
      <w:r>
        <w:rPr>
          <w:position w:val="-22"/>
          <w:szCs w:val="22"/>
        </w:rPr>
        <w:object>
          <v:shape id="_x0000_i1091" o:spt="75" type="#_x0000_t75" style="height:29.4pt;width:29.4pt;" o:ole="t" filled="f" o:preferrelative="t" stroked="f" coordsize="21600,21600">
            <v:path/>
            <v:fill on="f" focussize="0,0"/>
            <v:stroke on="f" joinstyle="miter"/>
            <v:imagedata r:id="rId166" o:title=""/>
            <o:lock v:ext="edit" aspectratio="t"/>
            <w10:wrap type="none"/>
            <w10:anchorlock/>
          </v:shape>
          <o:OLEObject Type="Embed" ProgID="Equation.3" ShapeID="_x0000_i1091" DrawAspect="Content" ObjectID="_1468075791" r:id="rId165">
            <o:LockedField>false</o:LockedField>
          </o:OLEObject>
        </w:object>
      </w:r>
      <w:r>
        <w:rPr>
          <w:szCs w:val="22"/>
        </w:rPr>
        <w:t xml:space="preserve"> × 11.9% = 11.80%</w:t>
      </w:r>
    </w:p>
    <w:p>
      <w:pPr>
        <w:pStyle w:val="9"/>
        <w:tabs>
          <w:tab w:val="left" w:pos="440"/>
          <w:tab w:val="clear" w:pos="4320"/>
          <w:tab w:val="clear" w:pos="8640"/>
        </w:tabs>
      </w:pPr>
      <w:r>
        <w:rPr>
          <w:szCs w:val="22"/>
        </w:rPr>
        <w:tab/>
      </w:r>
      <w:r>
        <w:rPr>
          <w:szCs w:val="22"/>
        </w:rPr>
        <w:tab/>
      </w:r>
      <w:r>
        <w:rPr>
          <w:i/>
          <w:szCs w:val="22"/>
        </w:rPr>
        <w:t>R</w:t>
      </w:r>
      <w:r>
        <w:rPr>
          <w:szCs w:val="22"/>
        </w:rPr>
        <w:t xml:space="preserve">(20) = </w:t>
      </w:r>
      <w:r>
        <w:rPr>
          <w:position w:val="-22"/>
          <w:szCs w:val="22"/>
        </w:rPr>
        <w:object>
          <v:shape id="_x0000_i1092" o:spt="75" type="#_x0000_t75" style="height:29.4pt;width:28.2pt;" o:ole="t" filled="f" o:preferrelative="t" stroked="f" coordsize="21600,21600">
            <v:path/>
            <v:fill on="f" focussize="0,0"/>
            <v:stroke on="f" joinstyle="miter"/>
            <v:imagedata r:id="rId168" o:title=""/>
            <o:lock v:ext="edit" aspectratio="t"/>
            <w10:wrap type="none"/>
            <w10:anchorlock/>
          </v:shape>
          <o:OLEObject Type="Embed" ProgID="Equation.3" ShapeID="_x0000_i1092" DrawAspect="Content" ObjectID="_1468075792" r:id="rId167">
            <o:LockedField>false</o:LockedField>
          </o:OLEObject>
        </w:object>
      </w:r>
      <w:r>
        <w:rPr>
          <w:szCs w:val="22"/>
        </w:rPr>
        <w:t xml:space="preserve"> × 9.9%  +  </w:t>
      </w:r>
      <w:r>
        <w:rPr>
          <w:position w:val="-22"/>
          <w:szCs w:val="22"/>
        </w:rPr>
        <w:object>
          <v:shape id="_x0000_i1093" o:spt="75" type="#_x0000_t75" style="height:29.4pt;width:35.15pt;" o:ole="t" filled="f" o:preferrelative="t" stroked="f" coordsize="21600,21600">
            <v:path/>
            <v:fill on="f" focussize="0,0"/>
            <v:stroke on="f" joinstyle="miter"/>
            <v:imagedata r:id="rId170" o:title=""/>
            <o:lock v:ext="edit" aspectratio="t"/>
            <w10:wrap type="none"/>
            <w10:anchorlock/>
          </v:shape>
          <o:OLEObject Type="Embed" ProgID="Equation.3" ShapeID="_x0000_i1093" DrawAspect="Content" ObjectID="_1468075793" r:id="rId169">
            <o:LockedField>false</o:LockedField>
          </o:OLEObject>
        </w:object>
      </w:r>
      <w:r>
        <w:rPr>
          <w:szCs w:val="22"/>
        </w:rPr>
        <w:t xml:space="preserve"> × 11.9% = 11.45%</w:t>
      </w:r>
    </w:p>
    <w:p>
      <w:pPr>
        <w:pStyle w:val="9"/>
        <w:tabs>
          <w:tab w:val="left" w:pos="440"/>
          <w:tab w:val="clear" w:pos="4320"/>
          <w:tab w:val="clear" w:pos="8640"/>
        </w:tabs>
      </w:pPr>
      <w:r>
        <w:rPr>
          <w:szCs w:val="22"/>
        </w:rPr>
        <w:tab/>
      </w:r>
      <w:r>
        <w:rPr>
          <w:szCs w:val="22"/>
        </w:rPr>
        <w:tab/>
      </w:r>
      <w:r>
        <w:rPr>
          <w:i/>
          <w:szCs w:val="22"/>
        </w:rPr>
        <w:t>R</w:t>
      </w:r>
      <w:r>
        <w:rPr>
          <w:szCs w:val="22"/>
        </w:rPr>
        <w:t xml:space="preserve">(30) = </w:t>
      </w:r>
      <w:r>
        <w:rPr>
          <w:position w:val="-22"/>
          <w:szCs w:val="22"/>
        </w:rPr>
        <w:object>
          <v:shape id="_x0000_i1094" o:spt="75" type="#_x0000_t75" style="height:29.4pt;width:27.05pt;" o:ole="t" filled="f" o:preferrelative="t" stroked="f" coordsize="21600,21600">
            <v:path/>
            <v:fill on="f" focussize="0,0"/>
            <v:stroke on="f" joinstyle="miter"/>
            <v:imagedata r:id="rId172" o:title=""/>
            <o:lock v:ext="edit" aspectratio="t"/>
            <w10:wrap type="none"/>
            <w10:anchorlock/>
          </v:shape>
          <o:OLEObject Type="Embed" ProgID="Equation.3" ShapeID="_x0000_i1094" DrawAspect="Content" ObjectID="_1468075794" r:id="rId171">
            <o:LockedField>false</o:LockedField>
          </o:OLEObject>
        </w:object>
      </w:r>
      <w:r>
        <w:rPr>
          <w:szCs w:val="22"/>
        </w:rPr>
        <w:t xml:space="preserve"> × 9.9%  +  </w:t>
      </w:r>
      <w:r>
        <w:rPr>
          <w:position w:val="-22"/>
          <w:szCs w:val="22"/>
        </w:rPr>
        <w:object>
          <v:shape id="_x0000_i1095" o:spt="75" type="#_x0000_t75" style="height:29.4pt;width:34pt;" o:ole="t" filled="f" o:preferrelative="t" stroked="f" coordsize="21600,21600">
            <v:path/>
            <v:fill on="f" focussize="0,0"/>
            <v:stroke on="f" joinstyle="miter"/>
            <v:imagedata r:id="rId174" o:title=""/>
            <o:lock v:ext="edit" aspectratio="t"/>
            <w10:wrap type="none"/>
            <w10:anchorlock/>
          </v:shape>
          <o:OLEObject Type="Embed" ProgID="Equation.3" ShapeID="_x0000_i1095" DrawAspect="Content" ObjectID="_1468075795" r:id="rId173">
            <o:LockedField>false</o:LockedField>
          </o:OLEObject>
        </w:object>
      </w:r>
      <w:r>
        <w:rPr>
          <w:szCs w:val="22"/>
        </w:rPr>
        <w:t xml:space="preserve"> × 11.9% = 11.21%</w:t>
      </w:r>
    </w:p>
    <w:p>
      <w:pPr>
        <w:tabs>
          <w:tab w:val="left" w:pos="440"/>
        </w:tabs>
        <w:ind w:left="440" w:hanging="440"/>
        <w:jc w:val="both"/>
      </w:pPr>
    </w:p>
    <w:p>
      <w:pPr>
        <w:tabs>
          <w:tab w:val="left" w:pos="440"/>
        </w:tabs>
        <w:ind w:left="446" w:hanging="446"/>
      </w:pPr>
      <w:r>
        <w:rPr>
          <w:b/>
        </w:rPr>
        <w:br w:type="page"/>
      </w:r>
      <w:r>
        <w:rPr>
          <w:b/>
        </w:rPr>
        <w:t>22.</w:t>
      </w:r>
      <w:r>
        <w:rPr>
          <w:b/>
        </w:rPr>
        <w:tab/>
      </w:r>
      <w:r>
        <w:t>To find the real return we need to use the Fisher equation. Rewriting the Fisher equation to solve for the real return, we get:</w:t>
      </w:r>
    </w:p>
    <w:p>
      <w:pPr>
        <w:tabs>
          <w:tab w:val="left" w:pos="440"/>
        </w:tabs>
      </w:pPr>
    </w:p>
    <w:p>
      <w:pPr>
        <w:tabs>
          <w:tab w:val="left" w:pos="440"/>
        </w:tabs>
      </w:pPr>
      <w:r>
        <w:tab/>
      </w:r>
      <w:r>
        <w:rPr>
          <w:i/>
        </w:rPr>
        <w:t>r</w:t>
      </w:r>
      <w:r>
        <w:t xml:space="preserve"> = [(1 + </w:t>
      </w:r>
      <w:r>
        <w:rPr>
          <w:i/>
        </w:rPr>
        <w:t>R</w:t>
      </w:r>
      <w:r>
        <w:t xml:space="preserve">)/(1 + </w:t>
      </w:r>
      <w:r>
        <w:rPr>
          <w:i/>
        </w:rPr>
        <w:t>h</w:t>
      </w:r>
      <w:r>
        <w:t>)] – 1</w:t>
      </w:r>
    </w:p>
    <w:p>
      <w:pPr>
        <w:tabs>
          <w:tab w:val="left" w:pos="440"/>
        </w:tabs>
      </w:pPr>
    </w:p>
    <w:p>
      <w:pPr>
        <w:tabs>
          <w:tab w:val="left" w:pos="440"/>
        </w:tabs>
      </w:pPr>
      <w:r>
        <w:tab/>
      </w:r>
      <w:r>
        <w:t>So, the real return each year was:</w:t>
      </w:r>
    </w:p>
    <w:p>
      <w:pPr>
        <w:tabs>
          <w:tab w:val="left" w:pos="440"/>
        </w:tabs>
      </w:pPr>
    </w:p>
    <w:tbl>
      <w:tblPr>
        <w:tblStyle w:val="17"/>
        <w:tblW w:w="6785" w:type="dxa"/>
        <w:tblInd w:w="0" w:type="dxa"/>
        <w:tblLayout w:type="fixed"/>
        <w:tblCellMar>
          <w:top w:w="0" w:type="dxa"/>
          <w:left w:w="30" w:type="dxa"/>
          <w:bottom w:w="0" w:type="dxa"/>
          <w:right w:w="30" w:type="dxa"/>
        </w:tblCellMar>
      </w:tblPr>
      <w:tblGrid>
        <w:gridCol w:w="1440"/>
        <w:gridCol w:w="1025"/>
        <w:gridCol w:w="1440"/>
        <w:gridCol w:w="1440"/>
        <w:gridCol w:w="1440"/>
      </w:tblGrid>
      <w:tr>
        <w:tblPrEx>
          <w:tblLayout w:type="fixed"/>
          <w:tblCellMar>
            <w:top w:w="0" w:type="dxa"/>
            <w:left w:w="30" w:type="dxa"/>
            <w:bottom w:w="0" w:type="dxa"/>
            <w:right w:w="30" w:type="dxa"/>
          </w:tblCellMar>
        </w:tblPrEx>
        <w:trPr>
          <w:trHeight w:val="290" w:hRule="atLeast"/>
        </w:trPr>
        <w:tc>
          <w:tcPr>
            <w:tcW w:w="1440" w:type="dxa"/>
          </w:tcPr>
          <w:p>
            <w:pPr>
              <w:jc w:val="right"/>
              <w:rPr>
                <w:snapToGrid w:val="0"/>
                <w:color w:val="000000"/>
              </w:rPr>
            </w:pPr>
          </w:p>
        </w:tc>
        <w:tc>
          <w:tcPr>
            <w:tcW w:w="1025" w:type="dxa"/>
            <w:vAlign w:val="bottom"/>
          </w:tcPr>
          <w:p>
            <w:pPr>
              <w:jc w:val="right"/>
              <w:rPr>
                <w:snapToGrid w:val="0"/>
                <w:color w:val="000000"/>
                <w:u w:val="single"/>
              </w:rPr>
            </w:pPr>
            <w:r>
              <w:rPr>
                <w:snapToGrid w:val="0"/>
                <w:color w:val="000000"/>
                <w:u w:val="single"/>
              </w:rPr>
              <w:t>Year</w:t>
            </w:r>
          </w:p>
        </w:tc>
        <w:tc>
          <w:tcPr>
            <w:tcW w:w="1440" w:type="dxa"/>
            <w:vAlign w:val="bottom"/>
          </w:tcPr>
          <w:p>
            <w:pPr>
              <w:jc w:val="right"/>
              <w:rPr>
                <w:snapToGrid w:val="0"/>
                <w:color w:val="000000"/>
                <w:szCs w:val="22"/>
                <w:u w:val="single"/>
              </w:rPr>
            </w:pPr>
            <w:r>
              <w:rPr>
                <w:snapToGrid w:val="0"/>
                <w:color w:val="000000"/>
                <w:szCs w:val="22"/>
                <w:u w:val="single"/>
              </w:rPr>
              <w:t>T-Bill Return</w:t>
            </w:r>
          </w:p>
        </w:tc>
        <w:tc>
          <w:tcPr>
            <w:tcW w:w="1440" w:type="dxa"/>
            <w:vAlign w:val="bottom"/>
          </w:tcPr>
          <w:p>
            <w:pPr>
              <w:jc w:val="right"/>
              <w:rPr>
                <w:snapToGrid w:val="0"/>
                <w:color w:val="000000"/>
                <w:szCs w:val="22"/>
                <w:u w:val="single"/>
              </w:rPr>
            </w:pPr>
            <w:r>
              <w:rPr>
                <w:snapToGrid w:val="0"/>
                <w:color w:val="000000"/>
                <w:szCs w:val="22"/>
                <w:u w:val="single"/>
              </w:rPr>
              <w:t>Inflation</w:t>
            </w:r>
          </w:p>
        </w:tc>
        <w:tc>
          <w:tcPr>
            <w:tcW w:w="1440" w:type="dxa"/>
            <w:vAlign w:val="bottom"/>
          </w:tcPr>
          <w:p>
            <w:pPr>
              <w:jc w:val="right"/>
              <w:rPr>
                <w:snapToGrid w:val="0"/>
                <w:color w:val="000000"/>
                <w:szCs w:val="22"/>
                <w:u w:val="single"/>
              </w:rPr>
            </w:pPr>
            <w:r>
              <w:rPr>
                <w:snapToGrid w:val="0"/>
                <w:color w:val="000000"/>
                <w:szCs w:val="22"/>
                <w:u w:val="single"/>
              </w:rPr>
              <w:t>Real Return</w:t>
            </w:r>
          </w:p>
        </w:tc>
      </w:tr>
      <w:tr>
        <w:tblPrEx>
          <w:tblLayout w:type="fixed"/>
          <w:tblCellMar>
            <w:top w:w="0" w:type="dxa"/>
            <w:left w:w="30" w:type="dxa"/>
            <w:bottom w:w="0" w:type="dxa"/>
            <w:right w:w="30" w:type="dxa"/>
          </w:tblCellMar>
        </w:tblPrEx>
        <w:trPr>
          <w:trHeight w:val="290" w:hRule="atLeast"/>
        </w:trPr>
        <w:tc>
          <w:tcPr>
            <w:tcW w:w="1440" w:type="dxa"/>
          </w:tcPr>
          <w:p>
            <w:pPr>
              <w:jc w:val="right"/>
              <w:rPr>
                <w:snapToGrid w:val="0"/>
                <w:color w:val="000000"/>
              </w:rPr>
            </w:pPr>
          </w:p>
        </w:tc>
        <w:tc>
          <w:tcPr>
            <w:tcW w:w="1025" w:type="dxa"/>
          </w:tcPr>
          <w:p>
            <w:pPr>
              <w:jc w:val="right"/>
              <w:rPr>
                <w:snapToGrid w:val="0"/>
                <w:color w:val="000000"/>
              </w:rPr>
            </w:pPr>
            <w:r>
              <w:rPr>
                <w:snapToGrid w:val="0"/>
                <w:color w:val="000000"/>
              </w:rPr>
              <w:t>1973</w:t>
            </w:r>
          </w:p>
        </w:tc>
        <w:tc>
          <w:tcPr>
            <w:tcW w:w="1440" w:type="dxa"/>
            <w:vAlign w:val="bottom"/>
          </w:tcPr>
          <w:p>
            <w:pPr>
              <w:jc w:val="right"/>
              <w:rPr>
                <w:sz w:val="24"/>
              </w:rPr>
            </w:pPr>
            <w:r>
              <w:t xml:space="preserve">          0.0729 </w:t>
            </w:r>
          </w:p>
        </w:tc>
        <w:tc>
          <w:tcPr>
            <w:tcW w:w="1440" w:type="dxa"/>
            <w:vAlign w:val="bottom"/>
          </w:tcPr>
          <w:p>
            <w:pPr>
              <w:jc w:val="right"/>
              <w:rPr>
                <w:sz w:val="24"/>
              </w:rPr>
            </w:pPr>
            <w:r>
              <w:t xml:space="preserve">          0.0871 </w:t>
            </w:r>
          </w:p>
        </w:tc>
        <w:tc>
          <w:tcPr>
            <w:tcW w:w="1440" w:type="dxa"/>
            <w:vAlign w:val="bottom"/>
          </w:tcPr>
          <w:p>
            <w:pPr>
              <w:jc w:val="right"/>
              <w:rPr>
                <w:sz w:val="24"/>
              </w:rPr>
            </w:pPr>
            <w:r>
              <w:t>–0.0131</w:t>
            </w:r>
          </w:p>
        </w:tc>
      </w:tr>
      <w:tr>
        <w:tblPrEx>
          <w:tblLayout w:type="fixed"/>
          <w:tblCellMar>
            <w:top w:w="0" w:type="dxa"/>
            <w:left w:w="30" w:type="dxa"/>
            <w:bottom w:w="0" w:type="dxa"/>
            <w:right w:w="30" w:type="dxa"/>
          </w:tblCellMar>
        </w:tblPrEx>
        <w:trPr>
          <w:trHeight w:val="290" w:hRule="atLeast"/>
        </w:trPr>
        <w:tc>
          <w:tcPr>
            <w:tcW w:w="1440" w:type="dxa"/>
          </w:tcPr>
          <w:p>
            <w:pPr>
              <w:jc w:val="right"/>
              <w:rPr>
                <w:snapToGrid w:val="0"/>
                <w:color w:val="000000"/>
              </w:rPr>
            </w:pPr>
          </w:p>
        </w:tc>
        <w:tc>
          <w:tcPr>
            <w:tcW w:w="1025" w:type="dxa"/>
          </w:tcPr>
          <w:p>
            <w:pPr>
              <w:jc w:val="right"/>
              <w:rPr>
                <w:snapToGrid w:val="0"/>
                <w:color w:val="000000"/>
              </w:rPr>
            </w:pPr>
            <w:r>
              <w:rPr>
                <w:snapToGrid w:val="0"/>
                <w:color w:val="000000"/>
              </w:rPr>
              <w:t>1974</w:t>
            </w:r>
          </w:p>
        </w:tc>
        <w:tc>
          <w:tcPr>
            <w:tcW w:w="1440" w:type="dxa"/>
            <w:vAlign w:val="bottom"/>
          </w:tcPr>
          <w:p>
            <w:pPr>
              <w:jc w:val="right"/>
              <w:rPr>
                <w:sz w:val="24"/>
              </w:rPr>
            </w:pPr>
            <w:r>
              <w:t xml:space="preserve">          0.0799 </w:t>
            </w:r>
          </w:p>
        </w:tc>
        <w:tc>
          <w:tcPr>
            <w:tcW w:w="1440" w:type="dxa"/>
            <w:vAlign w:val="bottom"/>
          </w:tcPr>
          <w:p>
            <w:pPr>
              <w:jc w:val="right"/>
              <w:rPr>
                <w:sz w:val="24"/>
              </w:rPr>
            </w:pPr>
            <w:r>
              <w:t xml:space="preserve">          0.1234 </w:t>
            </w:r>
          </w:p>
        </w:tc>
        <w:tc>
          <w:tcPr>
            <w:tcW w:w="1440" w:type="dxa"/>
            <w:vAlign w:val="bottom"/>
          </w:tcPr>
          <w:p>
            <w:pPr>
              <w:jc w:val="right"/>
              <w:rPr>
                <w:sz w:val="24"/>
              </w:rPr>
            </w:pPr>
            <w:r>
              <w:t>–0.0387</w:t>
            </w:r>
          </w:p>
        </w:tc>
      </w:tr>
      <w:tr>
        <w:tblPrEx>
          <w:tblLayout w:type="fixed"/>
          <w:tblCellMar>
            <w:top w:w="0" w:type="dxa"/>
            <w:left w:w="30" w:type="dxa"/>
            <w:bottom w:w="0" w:type="dxa"/>
            <w:right w:w="30" w:type="dxa"/>
          </w:tblCellMar>
        </w:tblPrEx>
        <w:trPr>
          <w:trHeight w:val="290" w:hRule="atLeast"/>
        </w:trPr>
        <w:tc>
          <w:tcPr>
            <w:tcW w:w="1440" w:type="dxa"/>
          </w:tcPr>
          <w:p>
            <w:pPr>
              <w:jc w:val="right"/>
              <w:rPr>
                <w:snapToGrid w:val="0"/>
                <w:color w:val="000000"/>
              </w:rPr>
            </w:pPr>
          </w:p>
        </w:tc>
        <w:tc>
          <w:tcPr>
            <w:tcW w:w="1025" w:type="dxa"/>
          </w:tcPr>
          <w:p>
            <w:pPr>
              <w:jc w:val="right"/>
              <w:rPr>
                <w:snapToGrid w:val="0"/>
                <w:color w:val="000000"/>
              </w:rPr>
            </w:pPr>
            <w:r>
              <w:rPr>
                <w:snapToGrid w:val="0"/>
                <w:color w:val="000000"/>
              </w:rPr>
              <w:t>1975</w:t>
            </w:r>
          </w:p>
        </w:tc>
        <w:tc>
          <w:tcPr>
            <w:tcW w:w="1440" w:type="dxa"/>
            <w:vAlign w:val="bottom"/>
          </w:tcPr>
          <w:p>
            <w:pPr>
              <w:jc w:val="right"/>
              <w:rPr>
                <w:sz w:val="24"/>
              </w:rPr>
            </w:pPr>
            <w:r>
              <w:t xml:space="preserve">          0.0587 </w:t>
            </w:r>
          </w:p>
        </w:tc>
        <w:tc>
          <w:tcPr>
            <w:tcW w:w="1440" w:type="dxa"/>
            <w:vAlign w:val="bottom"/>
          </w:tcPr>
          <w:p>
            <w:pPr>
              <w:jc w:val="right"/>
              <w:rPr>
                <w:sz w:val="24"/>
              </w:rPr>
            </w:pPr>
            <w:r>
              <w:t xml:space="preserve">          0.0694 </w:t>
            </w:r>
          </w:p>
        </w:tc>
        <w:tc>
          <w:tcPr>
            <w:tcW w:w="1440" w:type="dxa"/>
            <w:vAlign w:val="bottom"/>
          </w:tcPr>
          <w:p>
            <w:pPr>
              <w:jc w:val="right"/>
              <w:rPr>
                <w:sz w:val="24"/>
              </w:rPr>
            </w:pPr>
            <w:r>
              <w:t>–0.0100</w:t>
            </w:r>
          </w:p>
        </w:tc>
      </w:tr>
      <w:tr>
        <w:tblPrEx>
          <w:tblLayout w:type="fixed"/>
          <w:tblCellMar>
            <w:top w:w="0" w:type="dxa"/>
            <w:left w:w="30" w:type="dxa"/>
            <w:bottom w:w="0" w:type="dxa"/>
            <w:right w:w="30" w:type="dxa"/>
          </w:tblCellMar>
        </w:tblPrEx>
        <w:trPr>
          <w:trHeight w:val="290" w:hRule="atLeast"/>
        </w:trPr>
        <w:tc>
          <w:tcPr>
            <w:tcW w:w="1440" w:type="dxa"/>
          </w:tcPr>
          <w:p>
            <w:pPr>
              <w:jc w:val="right"/>
              <w:rPr>
                <w:snapToGrid w:val="0"/>
                <w:color w:val="000000"/>
              </w:rPr>
            </w:pPr>
          </w:p>
        </w:tc>
        <w:tc>
          <w:tcPr>
            <w:tcW w:w="1025" w:type="dxa"/>
          </w:tcPr>
          <w:p>
            <w:pPr>
              <w:jc w:val="right"/>
              <w:rPr>
                <w:snapToGrid w:val="0"/>
                <w:color w:val="000000"/>
              </w:rPr>
            </w:pPr>
            <w:r>
              <w:rPr>
                <w:snapToGrid w:val="0"/>
                <w:color w:val="000000"/>
              </w:rPr>
              <w:t>1976</w:t>
            </w:r>
          </w:p>
        </w:tc>
        <w:tc>
          <w:tcPr>
            <w:tcW w:w="1440" w:type="dxa"/>
            <w:vAlign w:val="bottom"/>
          </w:tcPr>
          <w:p>
            <w:pPr>
              <w:jc w:val="right"/>
              <w:rPr>
                <w:sz w:val="24"/>
              </w:rPr>
            </w:pPr>
            <w:r>
              <w:t xml:space="preserve">          0.0507 </w:t>
            </w:r>
          </w:p>
        </w:tc>
        <w:tc>
          <w:tcPr>
            <w:tcW w:w="1440" w:type="dxa"/>
            <w:vAlign w:val="bottom"/>
          </w:tcPr>
          <w:p>
            <w:pPr>
              <w:jc w:val="right"/>
              <w:rPr>
                <w:sz w:val="24"/>
              </w:rPr>
            </w:pPr>
            <w:r>
              <w:t xml:space="preserve">          0.0486 </w:t>
            </w:r>
          </w:p>
        </w:tc>
        <w:tc>
          <w:tcPr>
            <w:tcW w:w="1440" w:type="dxa"/>
            <w:vAlign w:val="bottom"/>
          </w:tcPr>
          <w:p>
            <w:pPr>
              <w:jc w:val="right"/>
              <w:rPr>
                <w:sz w:val="24"/>
              </w:rPr>
            </w:pPr>
            <w:r>
              <w:t xml:space="preserve">          0.0020 </w:t>
            </w:r>
          </w:p>
        </w:tc>
      </w:tr>
      <w:tr>
        <w:tblPrEx>
          <w:tblLayout w:type="fixed"/>
          <w:tblCellMar>
            <w:top w:w="0" w:type="dxa"/>
            <w:left w:w="30" w:type="dxa"/>
            <w:bottom w:w="0" w:type="dxa"/>
            <w:right w:w="30" w:type="dxa"/>
          </w:tblCellMar>
        </w:tblPrEx>
        <w:trPr>
          <w:trHeight w:val="290" w:hRule="atLeast"/>
        </w:trPr>
        <w:tc>
          <w:tcPr>
            <w:tcW w:w="1440" w:type="dxa"/>
          </w:tcPr>
          <w:p>
            <w:pPr>
              <w:jc w:val="right"/>
              <w:rPr>
                <w:snapToGrid w:val="0"/>
                <w:color w:val="000000"/>
              </w:rPr>
            </w:pPr>
          </w:p>
        </w:tc>
        <w:tc>
          <w:tcPr>
            <w:tcW w:w="1025" w:type="dxa"/>
          </w:tcPr>
          <w:p>
            <w:pPr>
              <w:jc w:val="right"/>
              <w:rPr>
                <w:snapToGrid w:val="0"/>
                <w:color w:val="000000"/>
              </w:rPr>
            </w:pPr>
            <w:r>
              <w:rPr>
                <w:snapToGrid w:val="0"/>
                <w:color w:val="000000"/>
              </w:rPr>
              <w:t>1977</w:t>
            </w:r>
          </w:p>
        </w:tc>
        <w:tc>
          <w:tcPr>
            <w:tcW w:w="1440" w:type="dxa"/>
            <w:vAlign w:val="bottom"/>
          </w:tcPr>
          <w:p>
            <w:pPr>
              <w:jc w:val="right"/>
              <w:rPr>
                <w:sz w:val="24"/>
              </w:rPr>
            </w:pPr>
            <w:r>
              <w:t xml:space="preserve">          0.0545 </w:t>
            </w:r>
          </w:p>
        </w:tc>
        <w:tc>
          <w:tcPr>
            <w:tcW w:w="1440" w:type="dxa"/>
            <w:vAlign w:val="bottom"/>
          </w:tcPr>
          <w:p>
            <w:pPr>
              <w:jc w:val="right"/>
              <w:rPr>
                <w:sz w:val="24"/>
              </w:rPr>
            </w:pPr>
            <w:r>
              <w:t xml:space="preserve">          0.0670 </w:t>
            </w:r>
          </w:p>
        </w:tc>
        <w:tc>
          <w:tcPr>
            <w:tcW w:w="1440" w:type="dxa"/>
            <w:vAlign w:val="bottom"/>
          </w:tcPr>
          <w:p>
            <w:pPr>
              <w:jc w:val="right"/>
              <w:rPr>
                <w:sz w:val="24"/>
              </w:rPr>
            </w:pPr>
            <w:r>
              <w:t>–0.0117</w:t>
            </w:r>
          </w:p>
        </w:tc>
      </w:tr>
      <w:tr>
        <w:tblPrEx>
          <w:tblLayout w:type="fixed"/>
          <w:tblCellMar>
            <w:top w:w="0" w:type="dxa"/>
            <w:left w:w="30" w:type="dxa"/>
            <w:bottom w:w="0" w:type="dxa"/>
            <w:right w:w="30" w:type="dxa"/>
          </w:tblCellMar>
        </w:tblPrEx>
        <w:trPr>
          <w:trHeight w:val="290" w:hRule="atLeast"/>
        </w:trPr>
        <w:tc>
          <w:tcPr>
            <w:tcW w:w="1440" w:type="dxa"/>
          </w:tcPr>
          <w:p>
            <w:pPr>
              <w:jc w:val="right"/>
              <w:rPr>
                <w:snapToGrid w:val="0"/>
                <w:color w:val="000000"/>
              </w:rPr>
            </w:pPr>
          </w:p>
        </w:tc>
        <w:tc>
          <w:tcPr>
            <w:tcW w:w="1025" w:type="dxa"/>
          </w:tcPr>
          <w:p>
            <w:pPr>
              <w:jc w:val="right"/>
              <w:rPr>
                <w:snapToGrid w:val="0"/>
                <w:color w:val="000000"/>
              </w:rPr>
            </w:pPr>
            <w:r>
              <w:rPr>
                <w:snapToGrid w:val="0"/>
                <w:color w:val="000000"/>
              </w:rPr>
              <w:t>1978</w:t>
            </w:r>
          </w:p>
        </w:tc>
        <w:tc>
          <w:tcPr>
            <w:tcW w:w="1440" w:type="dxa"/>
            <w:vAlign w:val="bottom"/>
          </w:tcPr>
          <w:p>
            <w:pPr>
              <w:jc w:val="right"/>
              <w:rPr>
                <w:sz w:val="24"/>
              </w:rPr>
            </w:pPr>
            <w:r>
              <w:t xml:space="preserve">          0.0764 </w:t>
            </w:r>
          </w:p>
        </w:tc>
        <w:tc>
          <w:tcPr>
            <w:tcW w:w="1440" w:type="dxa"/>
            <w:vAlign w:val="bottom"/>
          </w:tcPr>
          <w:p>
            <w:pPr>
              <w:jc w:val="right"/>
              <w:rPr>
                <w:sz w:val="24"/>
              </w:rPr>
            </w:pPr>
            <w:r>
              <w:t xml:space="preserve">          0.0902 </w:t>
            </w:r>
          </w:p>
        </w:tc>
        <w:tc>
          <w:tcPr>
            <w:tcW w:w="1440" w:type="dxa"/>
            <w:vAlign w:val="bottom"/>
          </w:tcPr>
          <w:p>
            <w:pPr>
              <w:jc w:val="right"/>
              <w:rPr>
                <w:sz w:val="24"/>
              </w:rPr>
            </w:pPr>
            <w:r>
              <w:t>–0.0127</w:t>
            </w:r>
          </w:p>
        </w:tc>
      </w:tr>
      <w:tr>
        <w:tblPrEx>
          <w:tblLayout w:type="fixed"/>
          <w:tblCellMar>
            <w:top w:w="0" w:type="dxa"/>
            <w:left w:w="30" w:type="dxa"/>
            <w:bottom w:w="0" w:type="dxa"/>
            <w:right w:w="30" w:type="dxa"/>
          </w:tblCellMar>
        </w:tblPrEx>
        <w:trPr>
          <w:trHeight w:val="290" w:hRule="atLeast"/>
        </w:trPr>
        <w:tc>
          <w:tcPr>
            <w:tcW w:w="1440" w:type="dxa"/>
          </w:tcPr>
          <w:p>
            <w:pPr>
              <w:jc w:val="right"/>
              <w:rPr>
                <w:snapToGrid w:val="0"/>
                <w:color w:val="000000"/>
              </w:rPr>
            </w:pPr>
          </w:p>
        </w:tc>
        <w:tc>
          <w:tcPr>
            <w:tcW w:w="1025" w:type="dxa"/>
          </w:tcPr>
          <w:p>
            <w:pPr>
              <w:jc w:val="right"/>
              <w:rPr>
                <w:snapToGrid w:val="0"/>
                <w:color w:val="000000"/>
              </w:rPr>
            </w:pPr>
            <w:r>
              <w:rPr>
                <w:snapToGrid w:val="0"/>
                <w:color w:val="000000"/>
              </w:rPr>
              <w:t>1979</w:t>
            </w:r>
          </w:p>
        </w:tc>
        <w:tc>
          <w:tcPr>
            <w:tcW w:w="1440" w:type="dxa"/>
            <w:vAlign w:val="bottom"/>
          </w:tcPr>
          <w:p>
            <w:pPr>
              <w:jc w:val="right"/>
              <w:rPr>
                <w:sz w:val="24"/>
              </w:rPr>
            </w:pPr>
            <w:r>
              <w:t xml:space="preserve">          0.1056 </w:t>
            </w:r>
          </w:p>
        </w:tc>
        <w:tc>
          <w:tcPr>
            <w:tcW w:w="1440" w:type="dxa"/>
            <w:vAlign w:val="bottom"/>
          </w:tcPr>
          <w:p>
            <w:pPr>
              <w:jc w:val="right"/>
              <w:rPr>
                <w:sz w:val="24"/>
              </w:rPr>
            </w:pPr>
            <w:r>
              <w:t xml:space="preserve">          0.1329 </w:t>
            </w:r>
          </w:p>
        </w:tc>
        <w:tc>
          <w:tcPr>
            <w:tcW w:w="1440" w:type="dxa"/>
            <w:vAlign w:val="bottom"/>
          </w:tcPr>
          <w:p>
            <w:pPr>
              <w:jc w:val="right"/>
              <w:rPr>
                <w:sz w:val="24"/>
              </w:rPr>
            </w:pPr>
            <w:r>
              <w:t>–0.0241</w:t>
            </w:r>
          </w:p>
        </w:tc>
      </w:tr>
      <w:tr>
        <w:tblPrEx>
          <w:tblLayout w:type="fixed"/>
          <w:tblCellMar>
            <w:top w:w="0" w:type="dxa"/>
            <w:left w:w="30" w:type="dxa"/>
            <w:bottom w:w="0" w:type="dxa"/>
            <w:right w:w="30" w:type="dxa"/>
          </w:tblCellMar>
        </w:tblPrEx>
        <w:trPr>
          <w:trHeight w:val="290" w:hRule="atLeast"/>
        </w:trPr>
        <w:tc>
          <w:tcPr>
            <w:tcW w:w="1440" w:type="dxa"/>
          </w:tcPr>
          <w:p>
            <w:pPr>
              <w:jc w:val="right"/>
              <w:rPr>
                <w:snapToGrid w:val="0"/>
                <w:color w:val="000000"/>
              </w:rPr>
            </w:pPr>
          </w:p>
        </w:tc>
        <w:tc>
          <w:tcPr>
            <w:tcW w:w="1025" w:type="dxa"/>
          </w:tcPr>
          <w:p>
            <w:pPr>
              <w:jc w:val="right"/>
              <w:rPr>
                <w:snapToGrid w:val="0"/>
                <w:color w:val="000000"/>
              </w:rPr>
            </w:pPr>
            <w:r>
              <w:rPr>
                <w:snapToGrid w:val="0"/>
                <w:color w:val="000000"/>
              </w:rPr>
              <w:t>1980</w:t>
            </w:r>
          </w:p>
        </w:tc>
        <w:tc>
          <w:tcPr>
            <w:tcW w:w="1440" w:type="dxa"/>
            <w:vAlign w:val="bottom"/>
          </w:tcPr>
          <w:p>
            <w:pPr>
              <w:jc w:val="right"/>
              <w:rPr>
                <w:sz w:val="24"/>
                <w:u w:val="single"/>
              </w:rPr>
            </w:pPr>
            <w:r>
              <w:rPr>
                <w:u w:val="single"/>
              </w:rPr>
              <w:t xml:space="preserve">          0.1210 </w:t>
            </w:r>
          </w:p>
        </w:tc>
        <w:tc>
          <w:tcPr>
            <w:tcW w:w="1440" w:type="dxa"/>
            <w:vAlign w:val="bottom"/>
          </w:tcPr>
          <w:p>
            <w:pPr>
              <w:jc w:val="right"/>
              <w:rPr>
                <w:sz w:val="24"/>
                <w:u w:val="single"/>
              </w:rPr>
            </w:pPr>
            <w:r>
              <w:rPr>
                <w:u w:val="single"/>
              </w:rPr>
              <w:t xml:space="preserve">          0.1252 </w:t>
            </w:r>
          </w:p>
        </w:tc>
        <w:tc>
          <w:tcPr>
            <w:tcW w:w="1440" w:type="dxa"/>
            <w:vAlign w:val="bottom"/>
          </w:tcPr>
          <w:p>
            <w:pPr>
              <w:jc w:val="right"/>
              <w:rPr>
                <w:sz w:val="24"/>
                <w:u w:val="single"/>
              </w:rPr>
            </w:pPr>
            <w:r>
              <w:rPr>
                <w:u w:val="single"/>
              </w:rPr>
              <w:t>–0.0037</w:t>
            </w:r>
          </w:p>
        </w:tc>
      </w:tr>
      <w:tr>
        <w:tblPrEx>
          <w:tblLayout w:type="fixed"/>
          <w:tblCellMar>
            <w:top w:w="0" w:type="dxa"/>
            <w:left w:w="30" w:type="dxa"/>
            <w:bottom w:w="0" w:type="dxa"/>
            <w:right w:w="30" w:type="dxa"/>
          </w:tblCellMar>
        </w:tblPrEx>
        <w:trPr>
          <w:trHeight w:val="290" w:hRule="atLeast"/>
        </w:trPr>
        <w:tc>
          <w:tcPr>
            <w:tcW w:w="1440" w:type="dxa"/>
          </w:tcPr>
          <w:p>
            <w:pPr>
              <w:jc w:val="right"/>
              <w:rPr>
                <w:snapToGrid w:val="0"/>
                <w:color w:val="000000"/>
              </w:rPr>
            </w:pPr>
          </w:p>
        </w:tc>
        <w:tc>
          <w:tcPr>
            <w:tcW w:w="1025" w:type="dxa"/>
          </w:tcPr>
          <w:p>
            <w:pPr>
              <w:jc w:val="right"/>
              <w:rPr>
                <w:snapToGrid w:val="0"/>
                <w:color w:val="000000"/>
              </w:rPr>
            </w:pPr>
          </w:p>
        </w:tc>
        <w:tc>
          <w:tcPr>
            <w:tcW w:w="1440" w:type="dxa"/>
            <w:vAlign w:val="bottom"/>
          </w:tcPr>
          <w:p>
            <w:pPr>
              <w:jc w:val="right"/>
              <w:rPr>
                <w:sz w:val="24"/>
              </w:rPr>
            </w:pPr>
            <w:r>
              <w:t xml:space="preserve">          0.6197 </w:t>
            </w:r>
          </w:p>
        </w:tc>
        <w:tc>
          <w:tcPr>
            <w:tcW w:w="1440" w:type="dxa"/>
            <w:vAlign w:val="bottom"/>
          </w:tcPr>
          <w:p>
            <w:pPr>
              <w:jc w:val="right"/>
              <w:rPr>
                <w:sz w:val="24"/>
              </w:rPr>
            </w:pPr>
            <w:r>
              <w:t xml:space="preserve">          0.7438 </w:t>
            </w:r>
          </w:p>
        </w:tc>
        <w:tc>
          <w:tcPr>
            <w:tcW w:w="1440" w:type="dxa"/>
            <w:vAlign w:val="bottom"/>
          </w:tcPr>
          <w:p>
            <w:pPr>
              <w:jc w:val="right"/>
              <w:rPr>
                <w:sz w:val="24"/>
              </w:rPr>
            </w:pPr>
            <w:r>
              <w:t>–0.1120</w:t>
            </w:r>
          </w:p>
        </w:tc>
      </w:tr>
    </w:tbl>
    <w:p>
      <w:pPr>
        <w:tabs>
          <w:tab w:val="left" w:pos="440"/>
        </w:tabs>
      </w:pPr>
    </w:p>
    <w:p>
      <w:pPr>
        <w:tabs>
          <w:tab w:val="left" w:pos="450"/>
          <w:tab w:val="left" w:pos="900"/>
          <w:tab w:val="left" w:pos="1440"/>
          <w:tab w:val="left" w:pos="2880"/>
          <w:tab w:val="left" w:pos="4860"/>
          <w:tab w:val="left" w:pos="6300"/>
        </w:tabs>
        <w:jc w:val="both"/>
      </w:pPr>
      <w:r>
        <w:tab/>
      </w:r>
      <w:r>
        <w:rPr>
          <w:i/>
        </w:rPr>
        <w:t>a.</w:t>
      </w:r>
      <w:r>
        <w:tab/>
      </w:r>
      <w:r>
        <w:t xml:space="preserve">The average return for T-bills over this period was: </w:t>
      </w:r>
    </w:p>
    <w:p>
      <w:pPr>
        <w:tabs>
          <w:tab w:val="left" w:pos="450"/>
          <w:tab w:val="left" w:pos="900"/>
          <w:tab w:val="left" w:pos="1440"/>
          <w:tab w:val="left" w:pos="2880"/>
          <w:tab w:val="left" w:pos="4860"/>
          <w:tab w:val="left" w:pos="6300"/>
        </w:tabs>
        <w:jc w:val="both"/>
      </w:pPr>
    </w:p>
    <w:p>
      <w:pPr>
        <w:tabs>
          <w:tab w:val="left" w:pos="450"/>
          <w:tab w:val="left" w:pos="900"/>
          <w:tab w:val="left" w:pos="1440"/>
          <w:tab w:val="left" w:pos="2880"/>
          <w:tab w:val="left" w:pos="4860"/>
          <w:tab w:val="left" w:pos="6300"/>
        </w:tabs>
        <w:jc w:val="both"/>
      </w:pPr>
      <w:r>
        <w:tab/>
      </w:r>
      <w:r>
        <w:tab/>
      </w:r>
      <w:r>
        <w:t xml:space="preserve">Average return = 0.619 / 8 </w:t>
      </w:r>
    </w:p>
    <w:p>
      <w:pPr>
        <w:tabs>
          <w:tab w:val="left" w:pos="450"/>
          <w:tab w:val="left" w:pos="900"/>
          <w:tab w:val="left" w:pos="1440"/>
          <w:tab w:val="left" w:pos="2880"/>
          <w:tab w:val="left" w:pos="4860"/>
          <w:tab w:val="left" w:pos="6300"/>
        </w:tabs>
        <w:jc w:val="both"/>
      </w:pPr>
      <w:r>
        <w:tab/>
      </w:r>
      <w:r>
        <w:tab/>
      </w:r>
      <w:r>
        <w:t xml:space="preserve">Average return = .0775, or 7.75% </w:t>
      </w:r>
    </w:p>
    <w:p>
      <w:pPr>
        <w:tabs>
          <w:tab w:val="left" w:pos="450"/>
          <w:tab w:val="left" w:pos="900"/>
          <w:tab w:val="left" w:pos="1440"/>
          <w:tab w:val="left" w:pos="2880"/>
          <w:tab w:val="left" w:pos="4860"/>
          <w:tab w:val="left" w:pos="6300"/>
        </w:tabs>
        <w:jc w:val="both"/>
      </w:pPr>
    </w:p>
    <w:p>
      <w:pPr>
        <w:tabs>
          <w:tab w:val="left" w:pos="450"/>
          <w:tab w:val="left" w:pos="900"/>
          <w:tab w:val="left" w:pos="1440"/>
          <w:tab w:val="left" w:pos="2880"/>
          <w:tab w:val="left" w:pos="4860"/>
          <w:tab w:val="left" w:pos="6300"/>
        </w:tabs>
        <w:jc w:val="both"/>
      </w:pPr>
      <w:r>
        <w:tab/>
      </w:r>
      <w:r>
        <w:tab/>
      </w:r>
      <w:r>
        <w:t>And the average inflation rate was:</w:t>
      </w:r>
    </w:p>
    <w:p>
      <w:pPr>
        <w:tabs>
          <w:tab w:val="left" w:pos="450"/>
          <w:tab w:val="left" w:pos="900"/>
          <w:tab w:val="left" w:pos="1440"/>
          <w:tab w:val="left" w:pos="2880"/>
          <w:tab w:val="left" w:pos="4860"/>
          <w:tab w:val="left" w:pos="6300"/>
        </w:tabs>
        <w:jc w:val="both"/>
      </w:pPr>
    </w:p>
    <w:p>
      <w:pPr>
        <w:pStyle w:val="28"/>
        <w:numPr>
          <w:ilvl w:val="0"/>
          <w:numId w:val="3"/>
        </w:numPr>
        <w:ind w:right="-80"/>
        <w:rPr>
          <w:rFonts w:ascii="Times New Roman" w:hAnsi="Times New Roman"/>
        </w:rPr>
      </w:pPr>
      <w:r>
        <w:rPr>
          <w:rFonts w:ascii="Times New Roman" w:hAnsi="Times New Roman"/>
        </w:rPr>
        <w:tab/>
      </w:r>
      <w:r>
        <w:rPr>
          <w:rFonts w:ascii="Times New Roman" w:hAnsi="Times New Roman"/>
        </w:rPr>
        <w:t xml:space="preserve">Average inflation = 0.7438 / 8 </w:t>
      </w:r>
    </w:p>
    <w:p>
      <w:pPr>
        <w:pStyle w:val="28"/>
        <w:numPr>
          <w:ilvl w:val="0"/>
          <w:numId w:val="3"/>
        </w:numPr>
        <w:tabs>
          <w:tab w:val="left" w:pos="1080"/>
          <w:tab w:val="clear" w:pos="360"/>
        </w:tabs>
        <w:ind w:left="1080" w:right="-80"/>
        <w:rPr>
          <w:rFonts w:ascii="Times New Roman" w:hAnsi="Times New Roman"/>
        </w:rPr>
      </w:pPr>
      <w:r>
        <w:rPr>
          <w:rFonts w:ascii="Times New Roman" w:hAnsi="Times New Roman"/>
        </w:rPr>
        <w:t>Average inflation = .0930, or 9.30%</w:t>
      </w:r>
    </w:p>
    <w:p>
      <w:pPr>
        <w:pStyle w:val="28"/>
        <w:numPr>
          <w:ilvl w:val="0"/>
          <w:numId w:val="3"/>
        </w:numPr>
        <w:ind w:right="-80"/>
        <w:rPr>
          <w:rFonts w:ascii="Times New Roman" w:hAnsi="Times New Roman"/>
        </w:rPr>
      </w:pPr>
    </w:p>
    <w:p>
      <w:pPr>
        <w:pStyle w:val="28"/>
        <w:ind w:left="360" w:right="-260" w:firstLine="0"/>
        <w:rPr>
          <w:rFonts w:ascii="Times New Roman" w:hAnsi="Times New Roman"/>
        </w:rPr>
      </w:pPr>
      <w:r>
        <w:rPr>
          <w:rFonts w:ascii="Times New Roman" w:hAnsi="Times New Roman"/>
          <w:i/>
        </w:rPr>
        <w:tab/>
      </w:r>
      <w:r>
        <w:rPr>
          <w:rFonts w:ascii="Times New Roman" w:hAnsi="Times New Roman"/>
          <w:i/>
        </w:rPr>
        <w:t>b.</w:t>
      </w:r>
      <w:r>
        <w:rPr>
          <w:rFonts w:ascii="Times New Roman" w:hAnsi="Times New Roman"/>
        </w:rPr>
        <w:tab/>
      </w:r>
      <w:r>
        <w:rPr>
          <w:rFonts w:ascii="Times New Roman" w:hAnsi="Times New Roman"/>
        </w:rPr>
        <w:t>Using the equation for variance, we find the variance for T-bills over this period was:</w:t>
      </w:r>
    </w:p>
    <w:p>
      <w:pPr>
        <w:pStyle w:val="28"/>
        <w:ind w:left="435" w:right="-260" w:firstLine="0"/>
        <w:rPr>
          <w:rFonts w:ascii="Times New Roman" w:hAnsi="Times New Roman"/>
        </w:rPr>
      </w:pPr>
      <w:r>
        <w:rPr>
          <w:rFonts w:ascii="Times New Roman" w:hAnsi="Times New Roman"/>
        </w:rPr>
        <w:tab/>
      </w:r>
      <w:r>
        <w:rPr>
          <w:rFonts w:ascii="Times New Roman" w:hAnsi="Times New Roman"/>
        </w:rPr>
        <w:tab/>
      </w:r>
    </w:p>
    <w:p>
      <w:pPr>
        <w:pStyle w:val="28"/>
        <w:ind w:left="435" w:right="-26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Variance = 1/7[(.0729 – .0775)</w:t>
      </w:r>
      <w:r>
        <w:rPr>
          <w:rFonts w:ascii="Times New Roman" w:hAnsi="Times New Roman"/>
          <w:vertAlign w:val="superscript"/>
        </w:rPr>
        <w:t>2</w:t>
      </w:r>
      <w:r>
        <w:rPr>
          <w:rFonts w:ascii="Times New Roman" w:hAnsi="Times New Roman"/>
        </w:rPr>
        <w:t xml:space="preserve"> + (.0799 – .0775)</w:t>
      </w:r>
      <w:r>
        <w:rPr>
          <w:rFonts w:ascii="Times New Roman" w:hAnsi="Times New Roman"/>
          <w:vertAlign w:val="superscript"/>
        </w:rPr>
        <w:t>2</w:t>
      </w:r>
      <w:r>
        <w:rPr>
          <w:rFonts w:ascii="Times New Roman" w:hAnsi="Times New Roman"/>
        </w:rPr>
        <w:t xml:space="preserve"> + (.0587 – .0775)</w:t>
      </w:r>
      <w:r>
        <w:rPr>
          <w:rFonts w:ascii="Times New Roman" w:hAnsi="Times New Roman"/>
          <w:vertAlign w:val="superscript"/>
        </w:rPr>
        <w:t>2</w:t>
      </w:r>
      <w:r>
        <w:rPr>
          <w:rFonts w:ascii="Times New Roman" w:hAnsi="Times New Roman"/>
        </w:rPr>
        <w:t xml:space="preserve"> + (.0507 – .0775)</w:t>
      </w:r>
      <w:r>
        <w:rPr>
          <w:rFonts w:ascii="Times New Roman" w:hAnsi="Times New Roman"/>
          <w:vertAlign w:val="superscript"/>
        </w:rPr>
        <w:t>2</w:t>
      </w:r>
      <w:r>
        <w:rPr>
          <w:rFonts w:ascii="Times New Roman" w:hAnsi="Times New Roman"/>
        </w:rPr>
        <w:t xml:space="preserve"> + </w:t>
      </w:r>
    </w:p>
    <w:p>
      <w:pPr>
        <w:pStyle w:val="28"/>
        <w:tabs>
          <w:tab w:val="left" w:pos="1440"/>
          <w:tab w:val="left" w:pos="1890"/>
          <w:tab w:val="clear" w:pos="440"/>
          <w:tab w:val="clear" w:pos="900"/>
        </w:tabs>
        <w:ind w:left="1440" w:right="-260" w:hanging="1005"/>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(.0545 – .0775)</w:t>
      </w:r>
      <w:r>
        <w:rPr>
          <w:rFonts w:ascii="Times New Roman" w:hAnsi="Times New Roman"/>
          <w:vertAlign w:val="superscript"/>
        </w:rPr>
        <w:t>2</w:t>
      </w:r>
      <w:r>
        <w:rPr>
          <w:rFonts w:ascii="Times New Roman" w:hAnsi="Times New Roman"/>
        </w:rPr>
        <w:t>+ (.0764 – .0775)</w:t>
      </w:r>
      <w:r>
        <w:rPr>
          <w:rFonts w:ascii="Times New Roman" w:hAnsi="Times New Roman"/>
          <w:vertAlign w:val="superscript"/>
        </w:rPr>
        <w:t>2</w:t>
      </w:r>
      <w:r>
        <w:rPr>
          <w:rFonts w:ascii="Times New Roman" w:hAnsi="Times New Roman"/>
        </w:rPr>
        <w:t xml:space="preserve"> + (.1056 – .0775)</w:t>
      </w:r>
      <w:r>
        <w:rPr>
          <w:rFonts w:ascii="Times New Roman" w:hAnsi="Times New Roman"/>
          <w:vertAlign w:val="superscript"/>
        </w:rPr>
        <w:t>2</w:t>
      </w:r>
      <w:r>
        <w:rPr>
          <w:rFonts w:ascii="Times New Roman" w:hAnsi="Times New Roman"/>
        </w:rPr>
        <w:t xml:space="preserve"> + (.1210 </w:t>
      </w:r>
      <w:r>
        <w:rPr>
          <w:rFonts w:ascii="Times New Roman" w:hAnsi="Times New Roman"/>
        </w:rPr>
        <w:sym w:font="Symbol" w:char="F02D"/>
      </w:r>
      <w:r>
        <w:rPr>
          <w:rFonts w:ascii="Times New Roman" w:hAnsi="Times New Roman"/>
        </w:rPr>
        <w:t xml:space="preserve"> .0775)</w:t>
      </w:r>
      <w:r>
        <w:rPr>
          <w:rFonts w:ascii="Times New Roman" w:hAnsi="Times New Roman"/>
          <w:vertAlign w:val="superscript"/>
        </w:rPr>
        <w:t>2</w:t>
      </w:r>
      <w:r>
        <w:rPr>
          <w:rFonts w:ascii="Times New Roman" w:hAnsi="Times New Roman"/>
        </w:rPr>
        <w:t xml:space="preserve">] </w:t>
      </w:r>
    </w:p>
    <w:p>
      <w:pPr>
        <w:pStyle w:val="28"/>
        <w:tabs>
          <w:tab w:val="left" w:pos="907"/>
          <w:tab w:val="left" w:pos="1440"/>
          <w:tab w:val="left" w:pos="1890"/>
          <w:tab w:val="clear" w:pos="440"/>
          <w:tab w:val="clear" w:pos="900"/>
        </w:tabs>
        <w:ind w:left="1440" w:right="-260" w:hanging="1005"/>
        <w:rPr>
          <w:rFonts w:ascii="Times New Roman" w:hAnsi="Times New Roman"/>
        </w:rPr>
      </w:pPr>
      <w:r>
        <w:rPr>
          <w:rFonts w:ascii="Times New Roman" w:hAnsi="Times New Roman"/>
        </w:rPr>
        <w:tab/>
      </w:r>
      <w:r>
        <w:rPr>
          <w:rFonts w:ascii="Times New Roman" w:hAnsi="Times New Roman"/>
        </w:rPr>
        <w:t>Variance = 0.000616</w:t>
      </w:r>
    </w:p>
    <w:p>
      <w:pPr>
        <w:pStyle w:val="28"/>
        <w:tabs>
          <w:tab w:val="left" w:pos="907"/>
          <w:tab w:val="left" w:pos="1440"/>
          <w:tab w:val="left" w:pos="1890"/>
          <w:tab w:val="clear" w:pos="440"/>
          <w:tab w:val="clear" w:pos="900"/>
        </w:tabs>
        <w:ind w:left="1440" w:right="-260" w:hanging="1005"/>
        <w:rPr>
          <w:rFonts w:ascii="Times New Roman" w:hAnsi="Times New Roman"/>
        </w:rPr>
      </w:pPr>
    </w:p>
    <w:p>
      <w:pPr>
        <w:pStyle w:val="28"/>
        <w:tabs>
          <w:tab w:val="left" w:pos="907"/>
          <w:tab w:val="left" w:pos="1440"/>
          <w:tab w:val="left" w:pos="1890"/>
          <w:tab w:val="clear" w:pos="440"/>
          <w:tab w:val="clear" w:pos="900"/>
        </w:tabs>
        <w:ind w:left="1440" w:right="-260" w:hanging="1005"/>
        <w:rPr>
          <w:rFonts w:ascii="Times New Roman" w:hAnsi="Times New Roman"/>
        </w:rPr>
      </w:pPr>
      <w:r>
        <w:rPr>
          <w:rFonts w:ascii="Times New Roman" w:hAnsi="Times New Roman"/>
        </w:rPr>
        <w:tab/>
      </w:r>
      <w:r>
        <w:rPr>
          <w:rFonts w:ascii="Times New Roman" w:hAnsi="Times New Roman"/>
        </w:rPr>
        <w:t>And the standard deviation for T-bills was:</w:t>
      </w:r>
    </w:p>
    <w:p>
      <w:pPr>
        <w:pStyle w:val="28"/>
        <w:tabs>
          <w:tab w:val="left" w:pos="907"/>
          <w:tab w:val="left" w:pos="1440"/>
          <w:tab w:val="left" w:pos="1890"/>
          <w:tab w:val="clear" w:pos="440"/>
          <w:tab w:val="clear" w:pos="900"/>
        </w:tabs>
        <w:ind w:left="1440" w:right="-260" w:hanging="1005"/>
        <w:rPr>
          <w:rFonts w:ascii="Times New Roman" w:hAnsi="Times New Roman"/>
        </w:rPr>
      </w:pPr>
    </w:p>
    <w:p>
      <w:pPr>
        <w:pStyle w:val="28"/>
        <w:tabs>
          <w:tab w:val="left" w:pos="907"/>
          <w:tab w:val="left" w:pos="1440"/>
          <w:tab w:val="left" w:pos="1890"/>
          <w:tab w:val="clear" w:pos="440"/>
          <w:tab w:val="clear" w:pos="900"/>
        </w:tabs>
        <w:ind w:left="1440" w:right="-260" w:hanging="1005"/>
        <w:rPr>
          <w:rFonts w:ascii="Times New Roman" w:hAnsi="Times New Roman"/>
          <w:lang w:val="fr-FR"/>
        </w:rPr>
      </w:pPr>
      <w:r>
        <w:rPr>
          <w:rFonts w:ascii="Times New Roman" w:hAnsi="Times New Roman"/>
        </w:rPr>
        <w:tab/>
      </w:r>
      <w:r>
        <w:rPr>
          <w:rFonts w:ascii="Times New Roman" w:hAnsi="Times New Roman"/>
          <w:lang w:val="fr-FR"/>
        </w:rPr>
        <w:t>Standard</w:t>
      </w:r>
      <w:r>
        <w:rPr>
          <w:rFonts w:ascii="Times New Roman" w:hAnsi="Times New Roman"/>
        </w:rPr>
        <w:t xml:space="preserve"> deviation</w:t>
      </w:r>
      <w:r>
        <w:rPr>
          <w:rFonts w:ascii="Times New Roman" w:hAnsi="Times New Roman"/>
          <w:lang w:val="fr-FR"/>
        </w:rPr>
        <w:t xml:space="preserve"> = (0.000616)</w:t>
      </w:r>
      <w:r>
        <w:rPr>
          <w:rFonts w:ascii="Times New Roman" w:hAnsi="Times New Roman"/>
          <w:vertAlign w:val="superscript"/>
          <w:lang w:val="fr-FR"/>
        </w:rPr>
        <w:t>1/2</w:t>
      </w:r>
    </w:p>
    <w:p>
      <w:pPr>
        <w:pStyle w:val="28"/>
        <w:tabs>
          <w:tab w:val="left" w:pos="907"/>
          <w:tab w:val="left" w:pos="1440"/>
          <w:tab w:val="left" w:pos="1890"/>
          <w:tab w:val="clear" w:pos="440"/>
          <w:tab w:val="clear" w:pos="900"/>
        </w:tabs>
        <w:ind w:left="1440" w:right="-260" w:hanging="1005"/>
        <w:rPr>
          <w:rFonts w:ascii="Times New Roman" w:hAnsi="Times New Roman"/>
          <w:lang w:val="fr-FR"/>
        </w:rPr>
      </w:pPr>
      <w:r>
        <w:rPr>
          <w:rFonts w:ascii="Times New Roman" w:hAnsi="Times New Roman"/>
          <w:lang w:val="fr-FR"/>
        </w:rPr>
        <w:tab/>
      </w:r>
      <w:r>
        <w:rPr>
          <w:rFonts w:ascii="Times New Roman" w:hAnsi="Times New Roman"/>
          <w:lang w:val="fr-FR"/>
        </w:rPr>
        <w:t>Standard</w:t>
      </w:r>
      <w:r>
        <w:rPr>
          <w:rFonts w:ascii="Times New Roman" w:hAnsi="Times New Roman"/>
        </w:rPr>
        <w:t xml:space="preserve"> deviation</w:t>
      </w:r>
      <w:r>
        <w:rPr>
          <w:rFonts w:ascii="Times New Roman" w:hAnsi="Times New Roman"/>
          <w:lang w:val="fr-FR"/>
        </w:rPr>
        <w:t xml:space="preserve"> = 0.0248, or 2.48%</w:t>
      </w:r>
    </w:p>
    <w:p>
      <w:pPr>
        <w:pStyle w:val="28"/>
        <w:tabs>
          <w:tab w:val="left" w:pos="907"/>
          <w:tab w:val="left" w:pos="1440"/>
          <w:tab w:val="left" w:pos="1890"/>
          <w:tab w:val="clear" w:pos="440"/>
          <w:tab w:val="clear" w:pos="900"/>
        </w:tabs>
        <w:ind w:left="1440" w:right="-260" w:hanging="1005"/>
        <w:rPr>
          <w:rFonts w:ascii="Times New Roman" w:hAnsi="Times New Roman"/>
          <w:lang w:val="fr-FR"/>
        </w:rPr>
      </w:pPr>
    </w:p>
    <w:p>
      <w:pPr>
        <w:pStyle w:val="28"/>
        <w:tabs>
          <w:tab w:val="left" w:pos="907"/>
          <w:tab w:val="left" w:pos="1440"/>
          <w:tab w:val="left" w:pos="1890"/>
          <w:tab w:val="clear" w:pos="440"/>
          <w:tab w:val="clear" w:pos="900"/>
        </w:tabs>
        <w:ind w:left="1440" w:right="-260" w:hanging="1005"/>
        <w:rPr>
          <w:rFonts w:ascii="Times New Roman" w:hAnsi="Times New Roman"/>
        </w:rPr>
      </w:pPr>
      <w:r>
        <w:rPr>
          <w:rFonts w:ascii="Times New Roman" w:hAnsi="Times New Roman"/>
          <w:lang w:val="fr-FR"/>
        </w:rPr>
        <w:tab/>
      </w:r>
      <w:r>
        <w:rPr>
          <w:rFonts w:ascii="Times New Roman" w:hAnsi="Times New Roman"/>
        </w:rPr>
        <w:t>The variance of inflation over this period was:</w:t>
      </w:r>
    </w:p>
    <w:p>
      <w:pPr>
        <w:pStyle w:val="28"/>
        <w:tabs>
          <w:tab w:val="left" w:pos="907"/>
          <w:tab w:val="left" w:pos="1440"/>
          <w:tab w:val="left" w:pos="1890"/>
          <w:tab w:val="clear" w:pos="440"/>
          <w:tab w:val="clear" w:pos="900"/>
        </w:tabs>
        <w:ind w:left="1440" w:right="-260" w:hanging="1005"/>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Variance = 1/7[(.0871 – .0930)</w:t>
      </w:r>
      <w:r>
        <w:rPr>
          <w:rFonts w:ascii="Times New Roman" w:hAnsi="Times New Roman"/>
          <w:vertAlign w:val="superscript"/>
        </w:rPr>
        <w:t>2</w:t>
      </w:r>
      <w:r>
        <w:rPr>
          <w:rFonts w:ascii="Times New Roman" w:hAnsi="Times New Roman"/>
        </w:rPr>
        <w:t xml:space="preserve"> + (.1234 – .0930)</w:t>
      </w:r>
      <w:r>
        <w:rPr>
          <w:rFonts w:ascii="Times New Roman" w:hAnsi="Times New Roman"/>
          <w:vertAlign w:val="superscript"/>
        </w:rPr>
        <w:t>2</w:t>
      </w:r>
      <w:r>
        <w:rPr>
          <w:rFonts w:ascii="Times New Roman" w:hAnsi="Times New Roman"/>
        </w:rPr>
        <w:t xml:space="preserve"> + (.0694 – .0930)</w:t>
      </w:r>
      <w:r>
        <w:rPr>
          <w:rFonts w:ascii="Times New Roman" w:hAnsi="Times New Roman"/>
          <w:vertAlign w:val="superscript"/>
        </w:rPr>
        <w:t>2</w:t>
      </w:r>
      <w:r>
        <w:rPr>
          <w:rFonts w:ascii="Times New Roman" w:hAnsi="Times New Roman"/>
        </w:rPr>
        <w:t xml:space="preserve"> + (.0486 – .0930)</w:t>
      </w:r>
      <w:r>
        <w:rPr>
          <w:rFonts w:ascii="Times New Roman" w:hAnsi="Times New Roman"/>
          <w:vertAlign w:val="superscript"/>
        </w:rPr>
        <w:t>2</w:t>
      </w:r>
      <w:r>
        <w:rPr>
          <w:rFonts w:ascii="Times New Roman" w:hAnsi="Times New Roman"/>
        </w:rPr>
        <w:t xml:space="preserve"> + </w:t>
      </w: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(.0670 – .0930)</w:t>
      </w:r>
      <w:r>
        <w:rPr>
          <w:rFonts w:ascii="Times New Roman" w:hAnsi="Times New Roman"/>
          <w:vertAlign w:val="superscript"/>
        </w:rPr>
        <w:t>2</w:t>
      </w:r>
      <w:r>
        <w:rPr>
          <w:rFonts w:ascii="Times New Roman" w:hAnsi="Times New Roman"/>
        </w:rPr>
        <w:t xml:space="preserve"> + (.0902 – .0930)</w:t>
      </w:r>
      <w:r>
        <w:rPr>
          <w:rFonts w:ascii="Times New Roman" w:hAnsi="Times New Roman"/>
          <w:vertAlign w:val="superscript"/>
        </w:rPr>
        <w:t>2</w:t>
      </w:r>
      <w:r>
        <w:rPr>
          <w:rFonts w:ascii="Times New Roman" w:hAnsi="Times New Roman"/>
        </w:rPr>
        <w:t xml:space="preserve"> + (.1329 – .0930)</w:t>
      </w:r>
      <w:r>
        <w:rPr>
          <w:rFonts w:ascii="Times New Roman" w:hAnsi="Times New Roman"/>
          <w:vertAlign w:val="superscript"/>
        </w:rPr>
        <w:t>2</w:t>
      </w:r>
      <w:r>
        <w:rPr>
          <w:rFonts w:ascii="Times New Roman" w:hAnsi="Times New Roman"/>
        </w:rPr>
        <w:t xml:space="preserve"> + (.1252 </w:t>
      </w:r>
      <w:r>
        <w:rPr>
          <w:rFonts w:ascii="Times New Roman" w:hAnsi="Times New Roman"/>
        </w:rPr>
        <w:sym w:font="Symbol" w:char="F02D"/>
      </w:r>
      <w:r>
        <w:rPr>
          <w:rFonts w:ascii="Times New Roman" w:hAnsi="Times New Roman"/>
        </w:rPr>
        <w:t xml:space="preserve"> .0930)</w:t>
      </w:r>
      <w:r>
        <w:rPr>
          <w:rFonts w:ascii="Times New Roman" w:hAnsi="Times New Roman"/>
          <w:vertAlign w:val="superscript"/>
        </w:rPr>
        <w:t>2</w:t>
      </w:r>
      <w:r>
        <w:rPr>
          <w:rFonts w:ascii="Times New Roman" w:hAnsi="Times New Roman"/>
        </w:rPr>
        <w:t xml:space="preserve">] </w:t>
      </w: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Variance = 0.000971</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standard deviation of inflation was:</w:t>
      </w:r>
    </w:p>
    <w:p>
      <w:pPr>
        <w:pStyle w:val="28"/>
        <w:tabs>
          <w:tab w:val="left" w:pos="1440"/>
        </w:tabs>
        <w:rPr>
          <w:rFonts w:ascii="Times New Roman" w:hAnsi="Times New Roman"/>
        </w:rPr>
      </w:pPr>
    </w:p>
    <w:p>
      <w:pPr>
        <w:pStyle w:val="28"/>
        <w:tabs>
          <w:tab w:val="left" w:pos="1440"/>
          <w:tab w:val="left" w:pos="1620"/>
        </w:tabs>
        <w:rPr>
          <w:rFonts w:ascii="Times New Roman" w:hAnsi="Times New Roman"/>
          <w:lang w:val="fr-FR"/>
        </w:rPr>
      </w:pPr>
      <w:r>
        <w:rPr>
          <w:rFonts w:ascii="Times New Roman" w:hAnsi="Times New Roman"/>
        </w:rPr>
        <w:tab/>
      </w:r>
      <w:r>
        <w:rPr>
          <w:rFonts w:ascii="Times New Roman" w:hAnsi="Times New Roman"/>
        </w:rPr>
        <w:tab/>
      </w:r>
      <w:r>
        <w:rPr>
          <w:rFonts w:ascii="Times New Roman" w:hAnsi="Times New Roman"/>
          <w:lang w:val="fr-FR"/>
        </w:rPr>
        <w:t>Standard</w:t>
      </w:r>
      <w:r>
        <w:rPr>
          <w:rFonts w:ascii="Times New Roman" w:hAnsi="Times New Roman"/>
        </w:rPr>
        <w:t xml:space="preserve"> deviation</w:t>
      </w:r>
      <w:r>
        <w:rPr>
          <w:rFonts w:ascii="Times New Roman" w:hAnsi="Times New Roman"/>
          <w:lang w:val="fr-FR"/>
        </w:rPr>
        <w:t xml:space="preserve"> = (0.000971)</w:t>
      </w:r>
      <w:r>
        <w:rPr>
          <w:rFonts w:ascii="Times New Roman" w:hAnsi="Times New Roman"/>
          <w:vertAlign w:val="superscript"/>
          <w:lang w:val="fr-FR"/>
        </w:rPr>
        <w:t>1/2</w:t>
      </w:r>
    </w:p>
    <w:p>
      <w:pPr>
        <w:pStyle w:val="28"/>
        <w:tabs>
          <w:tab w:val="left" w:pos="1440"/>
          <w:tab w:val="left" w:pos="1620"/>
        </w:tabs>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lang w:val="fr-FR"/>
        </w:rPr>
        <w:t>Standard</w:t>
      </w:r>
      <w:r>
        <w:rPr>
          <w:rFonts w:ascii="Times New Roman" w:hAnsi="Times New Roman"/>
        </w:rPr>
        <w:t xml:space="preserve"> deviation</w:t>
      </w:r>
      <w:r>
        <w:rPr>
          <w:rFonts w:ascii="Times New Roman" w:hAnsi="Times New Roman"/>
          <w:lang w:val="fr-FR"/>
        </w:rPr>
        <w:t xml:space="preserve"> = 0.0312, or 3.12%</w:t>
      </w:r>
    </w:p>
    <w:p>
      <w:pPr>
        <w:pStyle w:val="28"/>
        <w:rPr>
          <w:rFonts w:ascii="Times New Roman" w:hAnsi="Times New Roman"/>
        </w:rPr>
      </w:pPr>
      <w:r>
        <w:rPr>
          <w:rFonts w:ascii="Times New Roman" w:hAnsi="Times New Roman"/>
          <w:lang w:val="fr-FR"/>
        </w:rPr>
        <w:br w:type="page"/>
      </w:r>
      <w:r>
        <w:rPr>
          <w:rFonts w:ascii="Times New Roman" w:hAnsi="Times New Roman"/>
          <w:lang w:val="fr-FR"/>
        </w:rPr>
        <w:tab/>
      </w:r>
      <w:r>
        <w:rPr>
          <w:rFonts w:ascii="Times New Roman" w:hAnsi="Times New Roman"/>
          <w:i/>
        </w:rPr>
        <w:t>c</w:t>
      </w:r>
      <w:r>
        <w:rPr>
          <w:rFonts w:ascii="Times New Roman" w:hAnsi="Times New Roman"/>
        </w:rPr>
        <w:t>.</w:t>
      </w:r>
      <w:r>
        <w:rPr>
          <w:rFonts w:ascii="Times New Roman" w:hAnsi="Times New Roman"/>
        </w:rPr>
        <w:tab/>
      </w:r>
      <w:r>
        <w:rPr>
          <w:rFonts w:ascii="Times New Roman" w:hAnsi="Times New Roman"/>
        </w:rPr>
        <w:t>The average observed real return over this period was: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Average observed real return = –.1120 / 8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Average observed real return = –.0140, or –1.40%</w:t>
      </w:r>
    </w:p>
    <w:p>
      <w:pPr>
        <w:pStyle w:val="28"/>
        <w:rPr>
          <w:rFonts w:ascii="Times New Roman" w:hAnsi="Times New Roman"/>
        </w:rPr>
      </w:pPr>
    </w:p>
    <w:p>
      <w:pPr>
        <w:tabs>
          <w:tab w:val="left" w:pos="440"/>
        </w:tabs>
        <w:ind w:left="907" w:hanging="907"/>
        <w:jc w:val="both"/>
      </w:pPr>
      <w:r>
        <w:tab/>
      </w:r>
      <w:r>
        <w:rPr>
          <w:i/>
        </w:rPr>
        <w:t>d</w:t>
      </w:r>
      <w:r>
        <w:t>.</w:t>
      </w:r>
      <w:r>
        <w:tab/>
      </w:r>
      <w:r>
        <w:t>The statement that T-bills have no risk refers to the fact that there is only an extremely small chance of the government defaulting, so there is little default risk. Since T-bills are short term, there is also very limited interest rate risk. However, as this example shows, there is inflation risk, i.e., the purchasing power of the investment can actually decline over time even if the investor is earning a positive return.</w:t>
      </w:r>
    </w:p>
    <w:p>
      <w:pPr>
        <w:tabs>
          <w:tab w:val="left" w:pos="440"/>
        </w:tabs>
        <w:ind w:left="440" w:hanging="440"/>
        <w:jc w:val="both"/>
      </w:pPr>
    </w:p>
    <w:p>
      <w:pPr>
        <w:tabs>
          <w:tab w:val="left" w:pos="440"/>
        </w:tabs>
        <w:ind w:left="440" w:hanging="440"/>
        <w:jc w:val="both"/>
      </w:pPr>
      <w:r>
        <w:rPr>
          <w:i/>
        </w:rPr>
        <w:tab/>
      </w:r>
      <w:r>
        <w:rPr>
          <w:i/>
          <w:u w:val="single"/>
        </w:rPr>
        <w:t>Challenge</w:t>
      </w:r>
    </w:p>
    <w:p>
      <w:pPr>
        <w:tabs>
          <w:tab w:val="left" w:pos="440"/>
        </w:tabs>
        <w:ind w:left="440" w:hanging="440"/>
        <w:jc w:val="both"/>
      </w:pPr>
    </w:p>
    <w:p>
      <w:pPr>
        <w:tabs>
          <w:tab w:val="left" w:pos="440"/>
        </w:tabs>
        <w:ind w:left="440" w:hanging="440"/>
        <w:jc w:val="both"/>
      </w:pPr>
      <w:r>
        <w:rPr>
          <w:b/>
        </w:rPr>
        <w:t>23.</w:t>
      </w:r>
      <w:r>
        <w:tab/>
      </w:r>
      <w:r>
        <w:t xml:space="preserve">Using the </w:t>
      </w:r>
      <w:r>
        <w:rPr>
          <w:i/>
        </w:rPr>
        <w:t>z</w:t>
      </w:r>
      <w:r>
        <w:t>-statistic, we find:</w:t>
      </w:r>
    </w:p>
    <w:p>
      <w:pPr>
        <w:tabs>
          <w:tab w:val="left" w:pos="440"/>
        </w:tabs>
        <w:ind w:left="440" w:hanging="440"/>
        <w:jc w:val="both"/>
      </w:pPr>
    </w:p>
    <w:p>
      <w:pPr>
        <w:tabs>
          <w:tab w:val="left" w:pos="440"/>
        </w:tabs>
        <w:ind w:left="440" w:hanging="440"/>
        <w:jc w:val="both"/>
      </w:pPr>
      <w:r>
        <w:tab/>
      </w:r>
      <w:r>
        <w:rPr>
          <w:i/>
        </w:rPr>
        <w:t>z</w:t>
      </w:r>
      <w:r>
        <w:t xml:space="preserve"> = (</w:t>
      </w:r>
      <w:r>
        <w:rPr>
          <w:i/>
        </w:rPr>
        <w:t>X</w:t>
      </w:r>
      <w:r>
        <w:t xml:space="preserve"> – µ)/</w:t>
      </w:r>
      <w:r>
        <w:rPr/>
        <w:sym w:font="Symbol" w:char="F073"/>
      </w:r>
    </w:p>
    <w:p>
      <w:pPr>
        <w:tabs>
          <w:tab w:val="left" w:pos="440"/>
        </w:tabs>
        <w:ind w:left="440" w:hanging="440"/>
        <w:jc w:val="both"/>
      </w:pPr>
    </w:p>
    <w:p>
      <w:pPr>
        <w:tabs>
          <w:tab w:val="left" w:pos="440"/>
        </w:tabs>
        <w:ind w:left="440" w:hanging="440"/>
        <w:jc w:val="both"/>
      </w:pPr>
      <w:r>
        <w:tab/>
      </w:r>
      <w:r>
        <w:rPr>
          <w:i/>
        </w:rPr>
        <w:t>z</w:t>
      </w:r>
      <w:r>
        <w:t xml:space="preserve"> = (0% – 11.9)/20.4% = –0.583  </w:t>
      </w:r>
    </w:p>
    <w:p>
      <w:pPr>
        <w:tabs>
          <w:tab w:val="left" w:pos="440"/>
        </w:tabs>
        <w:ind w:left="440" w:hanging="440"/>
        <w:jc w:val="both"/>
      </w:pPr>
    </w:p>
    <w:p>
      <w:pPr>
        <w:tabs>
          <w:tab w:val="left" w:pos="440"/>
        </w:tabs>
        <w:ind w:left="440" w:hanging="440"/>
        <w:jc w:val="both"/>
      </w:pPr>
      <w:r>
        <w:tab/>
      </w:r>
      <w:r>
        <w:t>Pr(R</w:t>
      </w:r>
      <w:r>
        <w:rPr/>
        <w:sym w:font="Courier New" w:char="2264"/>
      </w:r>
      <w:r>
        <w:t xml:space="preserve">0) </w:t>
      </w:r>
      <w:r>
        <w:rPr/>
        <w:sym w:font="Symbol" w:char="F0BB"/>
      </w:r>
      <w:r>
        <w:t xml:space="preserve"> 27.98%</w:t>
      </w:r>
    </w:p>
    <w:p>
      <w:pPr>
        <w:tabs>
          <w:tab w:val="left" w:pos="440"/>
        </w:tabs>
        <w:ind w:left="440" w:hanging="440"/>
        <w:jc w:val="both"/>
      </w:pPr>
    </w:p>
    <w:p>
      <w:pPr>
        <w:pStyle w:val="28"/>
        <w:rPr>
          <w:rFonts w:ascii="Times New Roman" w:hAnsi="Times New Roman"/>
        </w:rPr>
      </w:pPr>
      <w:r>
        <w:rPr>
          <w:rFonts w:ascii="Times New Roman" w:hAnsi="Times New Roman"/>
          <w:b/>
        </w:rPr>
        <w:t>24.</w:t>
      </w:r>
      <w:r>
        <w:rPr>
          <w:rFonts w:ascii="Times New Roman" w:hAnsi="Times New Roman"/>
        </w:rPr>
        <w:tab/>
      </w:r>
      <w:r>
        <w:rPr>
          <w:rFonts w:ascii="Times New Roman" w:hAnsi="Times New Roman"/>
        </w:rPr>
        <w:t xml:space="preserve">For each of the questions asked here, we need to use the </w:t>
      </w:r>
      <w:r>
        <w:rPr>
          <w:rFonts w:ascii="Times New Roman" w:hAnsi="Times New Roman"/>
          <w:i/>
        </w:rPr>
        <w:t>z</w:t>
      </w:r>
      <w:r>
        <w:rPr>
          <w:rFonts w:ascii="Times New Roman" w:hAnsi="Times New Roman"/>
        </w:rPr>
        <w:t>-statistic, which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z</w:t>
      </w:r>
      <w:r>
        <w:rPr>
          <w:rFonts w:ascii="Times New Roman" w:hAnsi="Times New Roman"/>
        </w:rPr>
        <w:t xml:space="preserve"> = (</w:t>
      </w:r>
      <w:r>
        <w:rPr>
          <w:rFonts w:ascii="Times New Roman" w:hAnsi="Times New Roman"/>
          <w:i/>
        </w:rPr>
        <w:t>X</w:t>
      </w:r>
      <w:r>
        <w:rPr>
          <w:rFonts w:ascii="Times New Roman" w:hAnsi="Times New Roman"/>
        </w:rPr>
        <w:t xml:space="preserve"> – µ)/</w:t>
      </w:r>
      <w:r>
        <w:rPr>
          <w:rFonts w:ascii="Times New Roman" w:hAnsi="Times New Roman"/>
        </w:rPr>
        <w:sym w:font="Symbol" w:char="F073"/>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i/>
          <w:iCs/>
        </w:rPr>
        <w:t>a</w:t>
      </w:r>
      <w:r>
        <w:rPr>
          <w:rFonts w:ascii="Times New Roman" w:hAnsi="Times New Roman"/>
        </w:rPr>
        <w:t>.</w:t>
      </w:r>
      <w:r>
        <w:rPr>
          <w:rFonts w:ascii="Times New Roman" w:hAnsi="Times New Roman"/>
        </w:rPr>
        <w:tab/>
      </w:r>
      <w:r>
        <w:rPr>
          <w:rFonts w:ascii="Times New Roman" w:hAnsi="Times New Roman"/>
          <w:i/>
        </w:rPr>
        <w:t>z</w:t>
      </w:r>
      <w:r>
        <w:rPr>
          <w:rFonts w:ascii="Times New Roman" w:hAnsi="Times New Roman"/>
        </w:rPr>
        <w:t xml:space="preserve"> = (10% – 6.2)/8.3% = 0.4578</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This </w:t>
      </w:r>
      <w:r>
        <w:rPr>
          <w:rFonts w:ascii="Times New Roman" w:hAnsi="Times New Roman"/>
          <w:i/>
        </w:rPr>
        <w:t>z</w:t>
      </w:r>
      <w:r>
        <w:rPr>
          <w:rFonts w:ascii="Times New Roman" w:hAnsi="Times New Roman"/>
        </w:rPr>
        <w:t>-statistic gives us the probability that the return is less than 10 percent, but we are looking for the probability the return is greater than 10 percent. Given that the total probability is 100 percent (or 1), the probability of a return greater than 10 percent is 1 minus the probability of a return less than 10 percent. Using the cumulative normal distribution table,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Pr(R</w:t>
      </w:r>
      <w:r>
        <w:rPr>
          <w:rFonts w:ascii="Times New Roman" w:hAnsi="Times New Roman"/>
        </w:rPr>
        <w:sym w:font="Courier New" w:char="2265"/>
      </w:r>
      <w:r>
        <w:rPr>
          <w:rFonts w:ascii="Times New Roman" w:hAnsi="Times New Roman"/>
        </w:rPr>
        <w:t>10%) = 1 – Pr(R</w:t>
      </w:r>
      <w:r>
        <w:rPr>
          <w:rFonts w:ascii="Times New Roman" w:hAnsi="Times New Roman"/>
        </w:rPr>
        <w:sym w:font="Courier New" w:char="2264"/>
      </w:r>
      <w:r>
        <w:rPr>
          <w:rFonts w:ascii="Times New Roman" w:hAnsi="Times New Roman"/>
        </w:rPr>
        <w:t xml:space="preserve">10%) = 1 – .6765 </w:t>
      </w:r>
      <w:r>
        <w:rPr>
          <w:rFonts w:ascii="Times New Roman" w:hAnsi="Times New Roman"/>
        </w:rPr>
        <w:sym w:font="Symbol" w:char="F0BB"/>
      </w:r>
      <w:r>
        <w:rPr>
          <w:rFonts w:ascii="Times New Roman" w:hAnsi="Times New Roman"/>
        </w:rPr>
        <w:t xml:space="preserve"> 32.35%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For a return greater than 0 percent: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z</w:t>
      </w:r>
      <w:r>
        <w:rPr>
          <w:rFonts w:ascii="Times New Roman" w:hAnsi="Times New Roman"/>
        </w:rPr>
        <w:t xml:space="preserve"> = (0% – 6.2)/8.3% = –0.7470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Pr(</w:t>
      </w:r>
      <w:r>
        <w:rPr>
          <w:rFonts w:ascii="Times New Roman" w:hAnsi="Times New Roman"/>
          <w:i/>
        </w:rPr>
        <w:t>R</w:t>
      </w:r>
      <w:r>
        <w:rPr>
          <w:rFonts w:ascii="Times New Roman" w:hAnsi="Times New Roman"/>
        </w:rPr>
        <w:sym w:font="Courier New" w:char="2265"/>
      </w:r>
      <w:r>
        <w:rPr>
          <w:rFonts w:ascii="Times New Roman" w:hAnsi="Times New Roman"/>
        </w:rPr>
        <w:t>10%) = 1 – Pr(</w:t>
      </w:r>
      <w:r>
        <w:rPr>
          <w:rFonts w:ascii="Times New Roman" w:hAnsi="Times New Roman"/>
          <w:i/>
        </w:rPr>
        <w:t>R</w:t>
      </w:r>
      <w:r>
        <w:rPr>
          <w:rFonts w:ascii="Times New Roman" w:hAnsi="Times New Roman"/>
        </w:rPr>
        <w:sym w:font="Courier New" w:char="2264"/>
      </w:r>
      <w:r>
        <w:rPr>
          <w:rFonts w:ascii="Times New Roman" w:hAnsi="Times New Roman"/>
        </w:rPr>
        <w:t xml:space="preserve">10%) = 1 – .7725 </w:t>
      </w:r>
      <w:r>
        <w:rPr>
          <w:rFonts w:ascii="Times New Roman" w:hAnsi="Times New Roman"/>
        </w:rPr>
        <w:sym w:font="Symbol" w:char="F0BB"/>
      </w:r>
      <w:r>
        <w:rPr>
          <w:rFonts w:ascii="Times New Roman" w:hAnsi="Times New Roman"/>
        </w:rPr>
        <w:t xml:space="preserve"> 22.75%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ab/>
      </w:r>
      <w:r>
        <w:rPr>
          <w:rFonts w:ascii="Times New Roman" w:hAnsi="Times New Roman"/>
        </w:rPr>
        <w:t>The probability that T-bill returns will be greater than 10 percent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z</w:t>
      </w:r>
      <w:r>
        <w:rPr>
          <w:rFonts w:ascii="Times New Roman" w:hAnsi="Times New Roman"/>
        </w:rPr>
        <w:t xml:space="preserve"> = (10% – 3.7)/3.1% = 2.032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Pr(</w:t>
      </w:r>
      <w:r>
        <w:rPr>
          <w:rFonts w:ascii="Times New Roman" w:hAnsi="Times New Roman"/>
          <w:i/>
        </w:rPr>
        <w:t>R</w:t>
      </w:r>
      <w:r>
        <w:rPr>
          <w:rFonts w:ascii="Times New Roman" w:hAnsi="Times New Roman"/>
        </w:rPr>
        <w:sym w:font="Courier New" w:char="2265"/>
      </w:r>
      <w:r>
        <w:rPr>
          <w:rFonts w:ascii="Times New Roman" w:hAnsi="Times New Roman"/>
        </w:rPr>
        <w:t>10%) = 1 – Pr(</w:t>
      </w:r>
      <w:r>
        <w:rPr>
          <w:rFonts w:ascii="Times New Roman" w:hAnsi="Times New Roman"/>
          <w:i/>
        </w:rPr>
        <w:t>R</w:t>
      </w:r>
      <w:r>
        <w:rPr>
          <w:rFonts w:ascii="Times New Roman" w:hAnsi="Times New Roman"/>
        </w:rPr>
        <w:sym w:font="Courier New" w:char="2264"/>
      </w:r>
      <w:r>
        <w:rPr>
          <w:rFonts w:ascii="Times New Roman" w:hAnsi="Times New Roman"/>
        </w:rPr>
        <w:t xml:space="preserve">10%) = 1 – .9789 </w:t>
      </w:r>
      <w:r>
        <w:rPr>
          <w:rFonts w:ascii="Times New Roman" w:hAnsi="Times New Roman"/>
        </w:rPr>
        <w:sym w:font="Symbol" w:char="F0BB"/>
      </w:r>
      <w:r>
        <w:rPr>
          <w:rFonts w:ascii="Times New Roman" w:hAnsi="Times New Roman"/>
        </w:rPr>
        <w:t xml:space="preserve"> 2.11%</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And the probability that T-bill returns will be less than 0 percent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z</w:t>
      </w:r>
      <w:r>
        <w:rPr>
          <w:rFonts w:ascii="Times New Roman" w:hAnsi="Times New Roman"/>
        </w:rPr>
        <w:t xml:space="preserve"> = (0% – 3.7)/3.1% = –1.1935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Pr(</w:t>
      </w:r>
      <w:r>
        <w:rPr>
          <w:rFonts w:ascii="Times New Roman" w:hAnsi="Times New Roman"/>
          <w:i/>
        </w:rPr>
        <w:t>R</w:t>
      </w:r>
      <w:r>
        <w:rPr>
          <w:rFonts w:ascii="Times New Roman" w:hAnsi="Times New Roman"/>
        </w:rPr>
        <w:sym w:font="Courier New" w:char="2264"/>
      </w:r>
      <w:r>
        <w:rPr>
          <w:rFonts w:ascii="Times New Roman" w:hAnsi="Times New Roman"/>
        </w:rPr>
        <w:t xml:space="preserve">0) </w:t>
      </w:r>
      <w:r>
        <w:rPr>
          <w:rFonts w:ascii="Times New Roman" w:hAnsi="Times New Roman"/>
        </w:rPr>
        <w:sym w:font="Symbol" w:char="F0BB"/>
      </w:r>
      <w:r>
        <w:rPr>
          <w:rFonts w:ascii="Times New Roman" w:hAnsi="Times New Roman"/>
        </w:rPr>
        <w:t xml:space="preserve"> 11.63%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c</w:t>
      </w:r>
      <w:r>
        <w:rPr>
          <w:rFonts w:ascii="Times New Roman" w:hAnsi="Times New Roman"/>
        </w:rPr>
        <w:t>.</w:t>
      </w:r>
      <w:r>
        <w:rPr>
          <w:rFonts w:ascii="Times New Roman" w:hAnsi="Times New Roman"/>
        </w:rPr>
        <w:tab/>
      </w:r>
      <w:r>
        <w:rPr>
          <w:rFonts w:ascii="Times New Roman" w:hAnsi="Times New Roman"/>
        </w:rPr>
        <w:t>The probability that the return on long-term corporate bonds will be less than –4.18 percent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z</w:t>
      </w:r>
      <w:r>
        <w:rPr>
          <w:rFonts w:ascii="Times New Roman" w:hAnsi="Times New Roman"/>
        </w:rPr>
        <w:t xml:space="preserve"> = (–4.18% – 6.2)/8.3% = –1.2506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Pr(</w:t>
      </w:r>
      <w:r>
        <w:rPr>
          <w:rFonts w:ascii="Times New Roman" w:hAnsi="Times New Roman"/>
          <w:i/>
        </w:rPr>
        <w:t>R</w:t>
      </w:r>
      <w:r>
        <w:rPr>
          <w:rFonts w:ascii="Times New Roman" w:hAnsi="Times New Roman"/>
        </w:rPr>
        <w:sym w:font="Courier New" w:char="2264"/>
      </w:r>
      <w:r>
        <w:rPr>
          <w:rFonts w:ascii="Times New Roman" w:hAnsi="Times New Roman"/>
        </w:rPr>
        <w:t xml:space="preserve">–4.18%) </w:t>
      </w:r>
      <w:r>
        <w:rPr>
          <w:rFonts w:ascii="Times New Roman" w:hAnsi="Times New Roman"/>
        </w:rPr>
        <w:sym w:font="Symbol" w:char="F0BB"/>
      </w:r>
      <w:r>
        <w:rPr>
          <w:rFonts w:ascii="Times New Roman" w:hAnsi="Times New Roman"/>
        </w:rPr>
        <w:t xml:space="preserve"> 10.55%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probability that T-bill returns will be greater than 10.56 percent is:</w:t>
      </w:r>
    </w:p>
    <w:p>
      <w:pPr>
        <w:pStyle w:val="28"/>
        <w:rPr>
          <w:rFonts w:ascii="Times New Roman" w:hAnsi="Times New Roman"/>
        </w:rPr>
      </w:pPr>
    </w:p>
    <w:p>
      <w:pPr>
        <w:pStyle w:val="28"/>
        <w:ind w:left="440" w:hanging="44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z</w:t>
      </w:r>
      <w:r>
        <w:rPr>
          <w:rFonts w:ascii="Times New Roman" w:hAnsi="Times New Roman"/>
        </w:rPr>
        <w:t xml:space="preserve"> = (10.56% – 3.7)/3.1% = 2.2129  </w:t>
      </w:r>
    </w:p>
    <w:p>
      <w:pPr>
        <w:pStyle w:val="28"/>
        <w:ind w:left="440" w:hanging="440"/>
        <w:rPr>
          <w:rFonts w:ascii="Times New Roman" w:hAnsi="Times New Roman"/>
        </w:rPr>
      </w:pPr>
    </w:p>
    <w:p>
      <w:pPr>
        <w:pStyle w:val="28"/>
        <w:ind w:left="440" w:hanging="44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Pr(</w:t>
      </w:r>
      <w:r>
        <w:rPr>
          <w:rFonts w:ascii="Times New Roman" w:hAnsi="Times New Roman"/>
          <w:i/>
        </w:rPr>
        <w:t>R</w:t>
      </w:r>
      <w:r>
        <w:rPr>
          <w:rFonts w:ascii="Times New Roman" w:hAnsi="Times New Roman"/>
        </w:rPr>
        <w:sym w:font="Courier New" w:char="2265"/>
      </w:r>
      <w:r>
        <w:rPr>
          <w:rFonts w:ascii="Times New Roman" w:hAnsi="Times New Roman"/>
        </w:rPr>
        <w:t>10.56%) = 1 – Pr(</w:t>
      </w:r>
      <w:r>
        <w:rPr>
          <w:rFonts w:ascii="Times New Roman" w:hAnsi="Times New Roman"/>
          <w:i/>
        </w:rPr>
        <w:t>R</w:t>
      </w:r>
      <w:r>
        <w:rPr>
          <w:rFonts w:ascii="Times New Roman" w:hAnsi="Times New Roman"/>
        </w:rPr>
        <w:sym w:font="Courier New" w:char="2264"/>
      </w:r>
      <w:r>
        <w:rPr>
          <w:rFonts w:ascii="Times New Roman" w:hAnsi="Times New Roman"/>
        </w:rPr>
        <w:t xml:space="preserve">10.56%) = 1 – .9865 </w:t>
      </w:r>
      <w:r>
        <w:rPr>
          <w:rFonts w:ascii="Times New Roman" w:hAnsi="Times New Roman"/>
        </w:rPr>
        <w:sym w:font="Symbol" w:char="F0BB"/>
      </w:r>
      <w:r>
        <w:rPr>
          <w:rFonts w:ascii="Times New Roman" w:hAnsi="Times New Roman"/>
        </w:rPr>
        <w:t xml:space="preserve"> 1.35%</w:t>
      </w:r>
    </w:p>
    <w:p/>
    <w:p/>
    <w:p/>
    <w:p>
      <w:pPr>
        <w:sectPr>
          <w:headerReference r:id="rId19"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rPr>
      </w:pPr>
      <w:r>
        <w:rPr>
          <w:b/>
          <w:i/>
          <w:sz w:val="48"/>
        </w:rPr>
        <w:t>CHAPTER 13</w:t>
      </w:r>
    </w:p>
    <w:p>
      <w:pPr>
        <w:pStyle w:val="10"/>
        <w:pBdr>
          <w:top w:val="single" w:color="auto" w:sz="18" w:space="1"/>
        </w:pBdr>
        <w:rPr>
          <w:b/>
          <w:i/>
          <w:sz w:val="48"/>
        </w:rPr>
      </w:pPr>
      <w:r>
        <w:rPr>
          <w:b/>
          <w:sz w:val="48"/>
        </w:rPr>
        <w:t>RISK, RETURN, AND THE SECURITY MARKET LINE</w:t>
      </w:r>
    </w:p>
    <w:p>
      <w:pPr>
        <w:pStyle w:val="9"/>
        <w:tabs>
          <w:tab w:val="clear" w:pos="4320"/>
          <w:tab w:val="clear" w:pos="8640"/>
        </w:tabs>
        <w:rPr>
          <w:rFonts w:ascii="Times New Roman" w:hAnsi="Times New Roman"/>
        </w:rPr>
      </w:pPr>
    </w:p>
    <w:p>
      <w:pPr>
        <w:pStyle w:val="9"/>
        <w:tabs>
          <w:tab w:val="clear" w:pos="4320"/>
          <w:tab w:val="clear" w:pos="8640"/>
        </w:tabs>
        <w:rPr>
          <w:rFonts w:ascii="Times New Roman" w:hAnsi="Times New Roman"/>
        </w:rPr>
      </w:pPr>
    </w:p>
    <w:p>
      <w:pPr>
        <w:pStyle w:val="2"/>
      </w:pPr>
      <w:r>
        <w:t>Answers to Concepts Review and Critical Thinking Questions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1.</w:t>
      </w:r>
      <w:r>
        <w:tab/>
      </w:r>
      <w:r>
        <w:t>Some of the risk in holding any asset is unique to the asset in question. By investing in a variety of assets, this unique portion of the total risk can be eliminated at little cost. On the other hand, there are some risks that affect all investments. This portion of the total risk of an asset cannot be costlessly eliminated. In other words, systematic risk can be controlled, but only by a costly reduction in expected returns.</w:t>
      </w:r>
    </w:p>
    <w:p>
      <w:pPr>
        <w:tabs>
          <w:tab w:val="left" w:pos="440"/>
        </w:tabs>
        <w:ind w:left="440" w:hanging="440"/>
        <w:jc w:val="both"/>
      </w:pPr>
    </w:p>
    <w:p>
      <w:pPr>
        <w:tabs>
          <w:tab w:val="left" w:pos="440"/>
        </w:tabs>
        <w:ind w:left="440" w:hanging="440"/>
        <w:jc w:val="both"/>
      </w:pPr>
      <w:r>
        <w:rPr>
          <w:b/>
        </w:rPr>
        <w:t>2.</w:t>
      </w:r>
      <w:r>
        <w:tab/>
      </w:r>
      <w:r>
        <w:t>If the market expected the growth rate in the coming year to be 2 percent, then there would be no change in security prices if this expectation had been fully anticipated and priced. However, if the market had been expecting a growth rate other than 2 percent and the expectation was incorporated into security prices, then the government’s announcement would most likely cause security prices in general to change; prices would drop if the anticipated growth rate had been more than 2 percent, and prices would rise if the anticipated growth rate had been less than 2 percent.</w:t>
      </w:r>
    </w:p>
    <w:p>
      <w:pPr>
        <w:tabs>
          <w:tab w:val="left" w:pos="440"/>
        </w:tabs>
        <w:ind w:left="440" w:hanging="440"/>
        <w:jc w:val="both"/>
      </w:pPr>
    </w:p>
    <w:p>
      <w:pPr>
        <w:pStyle w:val="28"/>
        <w:rPr>
          <w:rFonts w:ascii="Times New Roman" w:hAnsi="Times New Roman"/>
        </w:rPr>
      </w:pPr>
      <w:r>
        <w:rPr>
          <w:rFonts w:ascii="Times New Roman" w:hAnsi="Times New Roman"/>
          <w:b/>
        </w:rPr>
        <w:t>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systematic</w:t>
      </w: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unsystematic</w:t>
      </w: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both; probably mostly systematic</w:t>
      </w: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unsystematic</w:t>
      </w:r>
    </w:p>
    <w:p>
      <w:pPr>
        <w:pStyle w:val="28"/>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unsystematic</w:t>
      </w:r>
    </w:p>
    <w:p>
      <w:pPr>
        <w:pStyle w:val="28"/>
        <w:rPr>
          <w:rFonts w:ascii="Times New Roman" w:hAnsi="Times New Roman"/>
        </w:rPr>
      </w:pPr>
      <w:r>
        <w:rPr>
          <w:rFonts w:ascii="Times New Roman" w:hAnsi="Times New Roman"/>
        </w:rPr>
        <w:tab/>
      </w:r>
      <w:r>
        <w:rPr>
          <w:rFonts w:ascii="Times New Roman" w:hAnsi="Times New Roman"/>
          <w:i/>
        </w:rPr>
        <w:t>f.</w:t>
      </w:r>
      <w:r>
        <w:rPr>
          <w:rFonts w:ascii="Times New Roman" w:hAnsi="Times New Roman"/>
        </w:rPr>
        <w:tab/>
      </w:r>
      <w:r>
        <w:rPr>
          <w:rFonts w:ascii="Times New Roman" w:hAnsi="Times New Roman"/>
        </w:rPr>
        <w:t>systematic</w:t>
      </w:r>
    </w:p>
    <w:p>
      <w:pPr>
        <w:pStyle w:val="28"/>
        <w:rPr>
          <w:rFonts w:ascii="Times New Roman" w:hAnsi="Times New Roman"/>
        </w:rPr>
      </w:pPr>
    </w:p>
    <w:p>
      <w:pPr>
        <w:pStyle w:val="28"/>
        <w:rPr>
          <w:rFonts w:ascii="Times New Roman" w:hAnsi="Times New Roman"/>
        </w:rPr>
      </w:pPr>
      <w:r>
        <w:rPr>
          <w:rFonts w:ascii="Times New Roman" w:hAnsi="Times New Roman"/>
          <w:b/>
        </w:rPr>
        <w:t>4.</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a change in systematic risk has occurred; market prices in general will most likely decline.</w:t>
      </w: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no change in unsystematic risk; company price will most likely stay constant.</w:t>
      </w: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no change in systematic risk; market prices in general will most likely stay constant.</w:t>
      </w: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a change in unsystematic risk has occurred; company price will most likely decline.</w:t>
      </w:r>
    </w:p>
    <w:p>
      <w:pPr>
        <w:pStyle w:val="28"/>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no change in systematic risk; market prices in general will most likely stay constant assuming the market believed the legislation would be passed.</w:t>
      </w:r>
    </w:p>
    <w:p>
      <w:pPr>
        <w:pStyle w:val="28"/>
        <w:rPr>
          <w:rFonts w:ascii="Times New Roman" w:hAnsi="Times New Roman"/>
        </w:rPr>
      </w:pPr>
      <w:r>
        <w:rPr>
          <w:rFonts w:ascii="Times New Roman" w:hAnsi="Times New Roman"/>
          <w:i/>
        </w:rPr>
        <w:t>Doesn’t the answer to (e) assume that the market was certain the legislation would actually pass? Even if they thought it was 95% certain to occur, it actually occurring would still have a real effect on stock prices.</w:t>
      </w:r>
    </w:p>
    <w:p>
      <w:pPr>
        <w:pStyle w:val="24"/>
        <w:ind w:left="446" w:hanging="446"/>
        <w:jc w:val="both"/>
        <w:rPr>
          <w:rFonts w:ascii="Times New Roman" w:hAnsi="Times New Roman"/>
          <w:sz w:val="22"/>
        </w:rPr>
      </w:pPr>
    </w:p>
    <w:p>
      <w:pPr>
        <w:tabs>
          <w:tab w:val="left" w:pos="440"/>
        </w:tabs>
        <w:ind w:left="440" w:hanging="440"/>
        <w:jc w:val="both"/>
      </w:pPr>
      <w:r>
        <w:rPr>
          <w:b/>
        </w:rPr>
        <w:t>5.</w:t>
      </w:r>
      <w:r>
        <w:tab/>
      </w:r>
      <w:r>
        <w:t>No to both questions. The portfolio expected return is a weighted average of the asset returns, so it must be less than the largest asset return and greater than the smallest asset return.</w:t>
      </w:r>
    </w:p>
    <w:p>
      <w:pPr>
        <w:tabs>
          <w:tab w:val="left" w:pos="440"/>
        </w:tabs>
        <w:ind w:left="440" w:hanging="440"/>
        <w:jc w:val="both"/>
      </w:pPr>
    </w:p>
    <w:p>
      <w:pPr>
        <w:tabs>
          <w:tab w:val="left" w:pos="440"/>
        </w:tabs>
        <w:ind w:left="440" w:hanging="440"/>
        <w:jc w:val="both"/>
      </w:pPr>
      <w:r>
        <w:rPr>
          <w:b/>
        </w:rPr>
        <w:t>6.</w:t>
      </w:r>
      <w:r>
        <w:tab/>
      </w:r>
      <w:r>
        <w:t>False. The variance of the individual assets is a measure of the total risk. The variance on a well-diversified portfolio is a function of systematic risk only.</w:t>
      </w:r>
    </w:p>
    <w:p>
      <w:pPr>
        <w:pStyle w:val="24"/>
        <w:ind w:left="446" w:hanging="446"/>
        <w:jc w:val="both"/>
        <w:rPr>
          <w:rFonts w:ascii="Times New Roman" w:hAnsi="Times New Roman"/>
          <w:sz w:val="22"/>
        </w:rPr>
      </w:pPr>
    </w:p>
    <w:p>
      <w:pPr>
        <w:tabs>
          <w:tab w:val="left" w:pos="440"/>
        </w:tabs>
        <w:ind w:left="440" w:hanging="440"/>
        <w:jc w:val="both"/>
      </w:pPr>
      <w:r>
        <w:rPr>
          <w:b/>
        </w:rPr>
        <w:t>7.</w:t>
      </w:r>
      <w:r>
        <w:tab/>
      </w:r>
      <w:r>
        <w:t xml:space="preserve">Yes, the standard deviation can be less than that of every asset in the portfolio. However, </w:t>
      </w:r>
      <w:r>
        <w:rPr/>
        <w:sym w:font="Symbol" w:char="F062"/>
      </w:r>
      <w:r>
        <w:rPr>
          <w:vertAlign w:val="subscript"/>
        </w:rPr>
        <w:t>p</w:t>
      </w:r>
      <w:r>
        <w:t xml:space="preserve"> cannot be less than the smallest beta because </w:t>
      </w:r>
      <w:r>
        <w:rPr/>
        <w:sym w:font="Symbol" w:char="F062"/>
      </w:r>
      <w:r>
        <w:rPr>
          <w:position w:val="-4"/>
          <w:vertAlign w:val="subscript"/>
        </w:rPr>
        <w:t>p</w:t>
      </w:r>
      <w:r>
        <w:t xml:space="preserve"> is a weighted average of the individual asset betas.</w:t>
      </w:r>
    </w:p>
    <w:p>
      <w:pPr>
        <w:tabs>
          <w:tab w:val="left" w:pos="440"/>
        </w:tabs>
        <w:ind w:left="440" w:hanging="440"/>
        <w:jc w:val="both"/>
        <w:rPr>
          <w:b/>
        </w:rPr>
      </w:pPr>
    </w:p>
    <w:p>
      <w:pPr>
        <w:tabs>
          <w:tab w:val="left" w:pos="440"/>
        </w:tabs>
        <w:ind w:left="440" w:hanging="440"/>
        <w:jc w:val="both"/>
      </w:pPr>
      <w:r>
        <w:rPr>
          <w:b/>
        </w:rPr>
        <w:t>8.</w:t>
      </w:r>
      <w:r>
        <w:tab/>
      </w:r>
      <w:r>
        <w:t>Yes. It is possible, in theory, to construct a zero beta portfolio of risky assets whose return would be equal to the risk-free rate. It is also possible to have a negative beta; the return would be less than the risk-free rate. A negative beta asset would carry a negative risk premium because of its value as a diversification instrument.</w:t>
      </w:r>
    </w:p>
    <w:p>
      <w:pPr>
        <w:pStyle w:val="24"/>
        <w:ind w:left="446" w:hanging="446"/>
        <w:jc w:val="both"/>
        <w:rPr>
          <w:rFonts w:ascii="Times New Roman" w:hAnsi="Times New Roman"/>
          <w:b/>
          <w:sz w:val="22"/>
        </w:rPr>
      </w:pPr>
    </w:p>
    <w:p>
      <w:pPr>
        <w:pStyle w:val="24"/>
        <w:ind w:left="446" w:hanging="446"/>
        <w:jc w:val="both"/>
        <w:rPr>
          <w:rFonts w:ascii="Times New Roman" w:hAnsi="Times New Roman"/>
          <w:sz w:val="22"/>
        </w:rPr>
      </w:pPr>
      <w:r>
        <w:rPr>
          <w:rFonts w:ascii="Times New Roman" w:hAnsi="Times New Roman"/>
          <w:b/>
          <w:sz w:val="22"/>
        </w:rPr>
        <w:t>9.</w:t>
      </w:r>
      <w:r>
        <w:rPr>
          <w:rFonts w:ascii="Times New Roman" w:hAnsi="Times New Roman"/>
          <w:sz w:val="22"/>
        </w:rPr>
        <w:tab/>
      </w:r>
      <w:r>
        <w:rPr>
          <w:rFonts w:ascii="Times New Roman" w:hAnsi="Times New Roman"/>
          <w:sz w:val="22"/>
        </w:rPr>
        <w:t>Such layoffs generally occur in the context of corporate restructurings. To the extent that the market views a restructuring as value-creating, stock prices will rise. So, it’s not layoffs per se that are being cheered on. Nonetheless, Wall Street does encourage corporations to takes actions to create value, even if such actions involve layoffs.</w:t>
      </w:r>
    </w:p>
    <w:p>
      <w:pPr>
        <w:ind w:left="446" w:hanging="446"/>
        <w:rPr>
          <w:b/>
        </w:rPr>
      </w:pPr>
    </w:p>
    <w:p>
      <w:pPr>
        <w:tabs>
          <w:tab w:val="left" w:pos="450"/>
        </w:tabs>
        <w:ind w:left="446" w:hanging="446"/>
        <w:jc w:val="both"/>
      </w:pPr>
      <w:r>
        <w:rPr>
          <w:b/>
        </w:rPr>
        <w:t>10.</w:t>
      </w:r>
      <w:r>
        <w:tab/>
      </w:r>
      <w:r>
        <w:t xml:space="preserve">Earnings contain information about recent sales and costs. This information is useful for projecting </w:t>
      </w:r>
      <w:r>
        <w:tab/>
      </w:r>
      <w:r>
        <w:t xml:space="preserve">future growth rates and cash flows. Thus, unexpectedly low earnings often lead market participants </w:t>
      </w:r>
      <w:r>
        <w:tab/>
      </w:r>
      <w:r>
        <w:t xml:space="preserve">to reduce estimates of future growth rates and cash flows; price drops are the result. The reverse is </w:t>
      </w:r>
      <w:r>
        <w:tab/>
      </w:r>
      <w:r>
        <w:t>often true for unexpectedly high earnings.</w:t>
      </w:r>
      <w:r>
        <w:cr/>
      </w:r>
    </w:p>
    <w:p>
      <w:pPr>
        <w:rPr>
          <w:b/>
          <w:bCs/>
        </w:rPr>
      </w:pPr>
      <w:r>
        <w:rPr>
          <w:b/>
          <w:bCs/>
        </w:rPr>
        <w:t>Solutions to Questions and Problems</w:t>
      </w:r>
    </w:p>
    <w:p>
      <w:pPr>
        <w:ind w:left="446" w:hanging="446"/>
      </w:pPr>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Pr>
        <w:ind w:left="446" w:hanging="446"/>
      </w:pPr>
    </w:p>
    <w:p>
      <w:pPr>
        <w:tabs>
          <w:tab w:val="left" w:pos="720"/>
        </w:tabs>
        <w:rPr>
          <w:i/>
        </w:rPr>
      </w:pPr>
      <w:r>
        <w:rPr>
          <w:i/>
        </w:rPr>
        <w:tab/>
      </w:r>
      <w:r>
        <w:rPr>
          <w:i/>
          <w:u w:val="single"/>
        </w:rPr>
        <w:t>Basic</w:t>
      </w:r>
    </w:p>
    <w:p/>
    <w:p>
      <w:pPr>
        <w:tabs>
          <w:tab w:val="left" w:pos="440"/>
        </w:tabs>
        <w:ind w:left="440" w:hanging="440"/>
        <w:jc w:val="both"/>
      </w:pPr>
      <w:r>
        <w:rPr>
          <w:b/>
        </w:rPr>
        <w:t>1.</w:t>
      </w:r>
      <w:r>
        <w:tab/>
      </w:r>
      <w:r>
        <w:t>The portfolio weight of an asset is the total investment in that asset divided by the total portfolio value. First, we will find the portfolio value, which is:</w:t>
      </w:r>
    </w:p>
    <w:p>
      <w:pPr>
        <w:tabs>
          <w:tab w:val="left" w:pos="440"/>
        </w:tabs>
        <w:ind w:left="440" w:hanging="440"/>
        <w:jc w:val="both"/>
      </w:pPr>
    </w:p>
    <w:p>
      <w:pPr>
        <w:tabs>
          <w:tab w:val="left" w:pos="440"/>
        </w:tabs>
        <w:ind w:left="440" w:hanging="440"/>
        <w:jc w:val="both"/>
      </w:pPr>
      <w:r>
        <w:tab/>
      </w:r>
      <w:r>
        <w:t>Total value = 145($45) + 110($27) = $9,495</w:t>
      </w:r>
    </w:p>
    <w:p>
      <w:pPr>
        <w:tabs>
          <w:tab w:val="left" w:pos="440"/>
        </w:tabs>
        <w:ind w:left="440" w:hanging="440"/>
        <w:jc w:val="both"/>
      </w:pPr>
    </w:p>
    <w:p>
      <w:pPr>
        <w:tabs>
          <w:tab w:val="left" w:pos="440"/>
        </w:tabs>
        <w:ind w:left="440" w:hanging="440"/>
        <w:jc w:val="both"/>
      </w:pPr>
      <w:r>
        <w:tab/>
      </w:r>
      <w:r>
        <w:t>The portfolio weight for each stock is:</w:t>
      </w:r>
    </w:p>
    <w:p>
      <w:pPr>
        <w:tabs>
          <w:tab w:val="left" w:pos="440"/>
        </w:tabs>
        <w:ind w:left="440" w:hanging="440"/>
        <w:jc w:val="both"/>
      </w:pPr>
    </w:p>
    <w:p>
      <w:pPr>
        <w:tabs>
          <w:tab w:val="left" w:pos="440"/>
        </w:tabs>
        <w:ind w:left="440" w:hanging="440"/>
        <w:jc w:val="both"/>
      </w:pPr>
      <w:r>
        <w:tab/>
      </w:r>
      <w:r>
        <w:t>Weight</w:t>
      </w:r>
      <w:r>
        <w:rPr>
          <w:vertAlign w:val="subscript"/>
        </w:rPr>
        <w:t>A</w:t>
      </w:r>
      <w:r>
        <w:t xml:space="preserve"> = 145($45)/$9,495 = .6872</w:t>
      </w:r>
    </w:p>
    <w:p>
      <w:pPr>
        <w:tabs>
          <w:tab w:val="left" w:pos="440"/>
        </w:tabs>
        <w:ind w:left="440" w:hanging="440"/>
        <w:jc w:val="both"/>
      </w:pPr>
    </w:p>
    <w:p>
      <w:pPr>
        <w:tabs>
          <w:tab w:val="left" w:pos="440"/>
        </w:tabs>
        <w:ind w:left="440" w:hanging="440"/>
        <w:jc w:val="both"/>
      </w:pPr>
      <w:r>
        <w:tab/>
      </w:r>
      <w:r>
        <w:t>Weight</w:t>
      </w:r>
      <w:r>
        <w:rPr>
          <w:vertAlign w:val="subscript"/>
        </w:rPr>
        <w:t>B</w:t>
      </w:r>
      <w:r>
        <w:t xml:space="preserve"> = 110($27)/$9,495 = .3128</w:t>
      </w:r>
    </w:p>
    <w:p>
      <w:pPr>
        <w:tabs>
          <w:tab w:val="left" w:pos="440"/>
        </w:tabs>
        <w:ind w:left="440" w:hanging="440"/>
        <w:jc w:val="both"/>
      </w:pPr>
    </w:p>
    <w:p>
      <w:pPr>
        <w:tabs>
          <w:tab w:val="left" w:pos="440"/>
        </w:tabs>
        <w:ind w:left="440" w:hanging="440"/>
        <w:jc w:val="both"/>
      </w:pPr>
      <w:r>
        <w:rPr>
          <w:b/>
        </w:rPr>
        <w:t>2.</w:t>
      </w:r>
      <w:r>
        <w:tab/>
      </w:r>
      <w:r>
        <w:t>The expected return of a portfolio is the sum of the weight of each asset times the expected return of each asset. The total value of the portfolio is:</w:t>
      </w:r>
    </w:p>
    <w:p>
      <w:pPr>
        <w:tabs>
          <w:tab w:val="left" w:pos="440"/>
        </w:tabs>
        <w:ind w:left="440" w:hanging="440"/>
        <w:jc w:val="both"/>
      </w:pPr>
    </w:p>
    <w:p>
      <w:pPr>
        <w:tabs>
          <w:tab w:val="left" w:pos="440"/>
        </w:tabs>
        <w:ind w:left="440" w:hanging="440"/>
        <w:jc w:val="both"/>
      </w:pPr>
      <w:r>
        <w:tab/>
      </w:r>
      <w:r>
        <w:t>Total value = $2,950 + 3,700 = $6,650</w:t>
      </w:r>
    </w:p>
    <w:p>
      <w:pPr>
        <w:tabs>
          <w:tab w:val="left" w:pos="440"/>
        </w:tabs>
        <w:ind w:left="440" w:hanging="440"/>
        <w:jc w:val="both"/>
      </w:pPr>
    </w:p>
    <w:p>
      <w:pPr>
        <w:tabs>
          <w:tab w:val="left" w:pos="440"/>
        </w:tabs>
        <w:ind w:left="440" w:hanging="440"/>
        <w:jc w:val="both"/>
      </w:pPr>
      <w:r>
        <w:tab/>
      </w:r>
      <w:r>
        <w:t>So, the expected return of this portfolio is:</w:t>
      </w:r>
    </w:p>
    <w:p>
      <w:pPr>
        <w:tabs>
          <w:tab w:val="left" w:pos="440"/>
        </w:tabs>
        <w:ind w:left="440" w:hanging="440"/>
        <w:jc w:val="both"/>
      </w:pPr>
    </w:p>
    <w:p>
      <w:pPr>
        <w:tabs>
          <w:tab w:val="left" w:pos="440"/>
        </w:tabs>
        <w:ind w:left="440" w:hanging="440"/>
        <w:jc w:val="both"/>
      </w:pPr>
      <w:r>
        <w:tab/>
      </w:r>
      <w:r>
        <w:t>E(</w:t>
      </w:r>
      <w:r>
        <w:rPr>
          <w:i/>
        </w:rPr>
        <w:t>R</w:t>
      </w:r>
      <w:r>
        <w:rPr>
          <w:i/>
          <w:vertAlign w:val="subscript"/>
        </w:rPr>
        <w:t>P</w:t>
      </w:r>
      <w:r>
        <w:t>) = ($2,950/$6,650)(0.08) + ($3,700/$6,650)(0.11) = .0967, or 9.67%</w:t>
      </w:r>
    </w:p>
    <w:p>
      <w:pPr>
        <w:tabs>
          <w:tab w:val="left" w:pos="440"/>
        </w:tabs>
        <w:ind w:left="440" w:hanging="440"/>
        <w:jc w:val="both"/>
      </w:pPr>
    </w:p>
    <w:p>
      <w:pPr>
        <w:tabs>
          <w:tab w:val="left" w:pos="440"/>
        </w:tabs>
        <w:ind w:left="440" w:hanging="440"/>
        <w:jc w:val="both"/>
      </w:pPr>
      <w:r>
        <w:rPr>
          <w:b/>
        </w:rPr>
        <w:t>3.</w:t>
      </w:r>
      <w:r>
        <w:tab/>
      </w:r>
      <w:r>
        <w:t>The expected return of a portfolio is the sum of the weight of each asset times the expected return of each asset. So, the expected return of the portfolio is:</w:t>
      </w:r>
    </w:p>
    <w:p>
      <w:pPr>
        <w:tabs>
          <w:tab w:val="left" w:pos="440"/>
        </w:tabs>
        <w:ind w:left="440" w:hanging="440"/>
        <w:jc w:val="both"/>
      </w:pPr>
    </w:p>
    <w:p>
      <w:pPr>
        <w:tabs>
          <w:tab w:val="left" w:pos="440"/>
        </w:tabs>
        <w:ind w:left="440" w:hanging="440"/>
        <w:jc w:val="both"/>
      </w:pPr>
      <w:r>
        <w:tab/>
      </w:r>
      <w:r>
        <w:t>E(</w:t>
      </w:r>
      <w:r>
        <w:rPr>
          <w:i/>
        </w:rPr>
        <w:t>R</w:t>
      </w:r>
      <w:r>
        <w:rPr>
          <w:i/>
          <w:vertAlign w:val="subscript"/>
        </w:rPr>
        <w:t>P</w:t>
      </w:r>
      <w:r>
        <w:t>) = .35(.09) + .20(.17) + .45(.13) = .1240, or 12.40%</w:t>
      </w:r>
    </w:p>
    <w:p>
      <w:pPr>
        <w:tabs>
          <w:tab w:val="left" w:pos="440"/>
        </w:tabs>
        <w:ind w:left="440" w:hanging="440"/>
        <w:jc w:val="both"/>
      </w:pPr>
    </w:p>
    <w:p>
      <w:pPr>
        <w:tabs>
          <w:tab w:val="left" w:pos="440"/>
        </w:tabs>
        <w:ind w:left="440" w:hanging="440"/>
        <w:jc w:val="both"/>
      </w:pPr>
      <w:r>
        <w:rPr>
          <w:b/>
        </w:rPr>
        <w:br w:type="page"/>
      </w:r>
      <w:r>
        <w:rPr>
          <w:b/>
        </w:rPr>
        <w:t>4.</w:t>
      </w:r>
      <w:r>
        <w:tab/>
      </w:r>
      <w:r>
        <w:t>Here we are given the expected return of the portfolio and the expected return of each asset in the portfolio and are asked to find the weight of each asset. We can use the equation for the expected return of a portfolio to solve this problem. Since the total weight of a portfolio must equal 1 (100%), the weight of Stock Y must be one minus the weight of Stock X. Mathematically speaking, this means:</w:t>
      </w:r>
    </w:p>
    <w:p>
      <w:pPr>
        <w:tabs>
          <w:tab w:val="left" w:pos="440"/>
        </w:tabs>
        <w:ind w:left="440" w:hanging="440"/>
        <w:jc w:val="both"/>
      </w:pPr>
    </w:p>
    <w:p>
      <w:pPr>
        <w:tabs>
          <w:tab w:val="left" w:pos="440"/>
        </w:tabs>
        <w:ind w:left="440" w:hanging="440"/>
        <w:jc w:val="both"/>
      </w:pPr>
      <w:r>
        <w:tab/>
      </w:r>
      <w:r>
        <w:t>E(</w:t>
      </w:r>
      <w:r>
        <w:rPr>
          <w:i/>
        </w:rPr>
        <w:t>R</w:t>
      </w:r>
      <w:r>
        <w:rPr>
          <w:i/>
          <w:vertAlign w:val="subscript"/>
        </w:rPr>
        <w:t>P</w:t>
      </w:r>
      <w:r>
        <w:t>) = .111 = .12</w:t>
      </w:r>
      <w:r>
        <w:rPr>
          <w:i/>
        </w:rPr>
        <w:t>w</w:t>
      </w:r>
      <w:r>
        <w:rPr>
          <w:i/>
          <w:vertAlign w:val="subscript"/>
        </w:rPr>
        <w:t>X</w:t>
      </w:r>
      <w:r>
        <w:t xml:space="preserve"> + .095(1 – </w:t>
      </w:r>
      <w:r>
        <w:rPr>
          <w:i/>
        </w:rPr>
        <w:t>w</w:t>
      </w:r>
      <w:r>
        <w:rPr>
          <w:i/>
          <w:vertAlign w:val="subscript"/>
        </w:rPr>
        <w:t>X</w:t>
      </w:r>
      <w:r>
        <w:t xml:space="preserve">)  </w:t>
      </w:r>
    </w:p>
    <w:p>
      <w:pPr>
        <w:tabs>
          <w:tab w:val="left" w:pos="440"/>
        </w:tabs>
        <w:ind w:left="440" w:hanging="440"/>
        <w:jc w:val="both"/>
      </w:pPr>
    </w:p>
    <w:p>
      <w:pPr>
        <w:tabs>
          <w:tab w:val="left" w:pos="440"/>
        </w:tabs>
        <w:ind w:left="440" w:hanging="440"/>
        <w:jc w:val="both"/>
      </w:pPr>
      <w:r>
        <w:tab/>
      </w:r>
      <w:r>
        <w:t>We can now solve this equation for the weight of Stock X as:</w:t>
      </w:r>
    </w:p>
    <w:p>
      <w:pPr>
        <w:tabs>
          <w:tab w:val="left" w:pos="440"/>
        </w:tabs>
        <w:ind w:left="440" w:hanging="440"/>
        <w:jc w:val="both"/>
      </w:pPr>
    </w:p>
    <w:p>
      <w:pPr>
        <w:tabs>
          <w:tab w:val="left" w:pos="440"/>
        </w:tabs>
        <w:ind w:left="440" w:hanging="440"/>
        <w:jc w:val="both"/>
      </w:pPr>
      <w:r>
        <w:tab/>
      </w:r>
      <w:r>
        <w:t>.111 = .12</w:t>
      </w:r>
      <w:r>
        <w:rPr>
          <w:i/>
        </w:rPr>
        <w:t>w</w:t>
      </w:r>
      <w:r>
        <w:rPr>
          <w:i/>
          <w:vertAlign w:val="subscript"/>
        </w:rPr>
        <w:t>X</w:t>
      </w:r>
      <w:r>
        <w:t xml:space="preserve"> + .095 – .095</w:t>
      </w:r>
      <w:r>
        <w:rPr>
          <w:i/>
        </w:rPr>
        <w:t>w</w:t>
      </w:r>
      <w:r>
        <w:rPr>
          <w:i/>
          <w:vertAlign w:val="subscript"/>
        </w:rPr>
        <w:t>X</w:t>
      </w:r>
    </w:p>
    <w:p>
      <w:pPr>
        <w:tabs>
          <w:tab w:val="left" w:pos="440"/>
        </w:tabs>
        <w:ind w:left="440" w:hanging="440"/>
        <w:jc w:val="both"/>
      </w:pPr>
      <w:r>
        <w:tab/>
      </w:r>
      <w:r>
        <w:t>.016 = .025</w:t>
      </w:r>
      <w:r>
        <w:rPr>
          <w:i/>
        </w:rPr>
        <w:t>w</w:t>
      </w:r>
      <w:r>
        <w:rPr>
          <w:i/>
          <w:vertAlign w:val="subscript"/>
        </w:rPr>
        <w:t>X</w:t>
      </w:r>
    </w:p>
    <w:p>
      <w:pPr>
        <w:tabs>
          <w:tab w:val="left" w:pos="440"/>
        </w:tabs>
        <w:ind w:left="440" w:hanging="440"/>
        <w:jc w:val="both"/>
      </w:pPr>
      <w:r>
        <w:tab/>
      </w:r>
      <w:r>
        <w:rPr>
          <w:i/>
        </w:rPr>
        <w:t>w</w:t>
      </w:r>
      <w:r>
        <w:rPr>
          <w:i/>
          <w:vertAlign w:val="subscript"/>
        </w:rPr>
        <w:t>X</w:t>
      </w:r>
      <w:r>
        <w:t xml:space="preserve"> = 0.64000</w:t>
      </w:r>
    </w:p>
    <w:p>
      <w:pPr>
        <w:tabs>
          <w:tab w:val="left" w:pos="440"/>
        </w:tabs>
        <w:ind w:left="440" w:hanging="440"/>
        <w:jc w:val="both"/>
      </w:pPr>
      <w:r>
        <w:tab/>
      </w:r>
    </w:p>
    <w:p>
      <w:pPr>
        <w:tabs>
          <w:tab w:val="left" w:pos="440"/>
        </w:tabs>
        <w:ind w:left="440" w:hanging="440"/>
        <w:jc w:val="both"/>
      </w:pPr>
      <w:r>
        <w:tab/>
      </w:r>
      <w:r>
        <w:t>So, the dollar amount invested in Stock X is the weight of Stock X times the total portfolio value, or:</w:t>
      </w:r>
    </w:p>
    <w:p>
      <w:pPr>
        <w:tabs>
          <w:tab w:val="left" w:pos="440"/>
        </w:tabs>
        <w:ind w:left="440" w:hanging="440"/>
        <w:jc w:val="both"/>
      </w:pPr>
      <w:r>
        <w:tab/>
      </w:r>
    </w:p>
    <w:p>
      <w:pPr>
        <w:tabs>
          <w:tab w:val="left" w:pos="440"/>
        </w:tabs>
        <w:ind w:left="440" w:hanging="440"/>
        <w:jc w:val="both"/>
      </w:pPr>
      <w:r>
        <w:tab/>
      </w:r>
      <w:r>
        <w:t>Investment in X = 0.64000($10,000) = $6,400</w:t>
      </w:r>
    </w:p>
    <w:p>
      <w:pPr>
        <w:tabs>
          <w:tab w:val="left" w:pos="440"/>
        </w:tabs>
        <w:ind w:left="440" w:hanging="440"/>
        <w:jc w:val="both"/>
      </w:pPr>
    </w:p>
    <w:p>
      <w:pPr>
        <w:tabs>
          <w:tab w:val="left" w:pos="440"/>
        </w:tabs>
        <w:ind w:left="440" w:hanging="440"/>
        <w:jc w:val="both"/>
      </w:pPr>
      <w:r>
        <w:tab/>
      </w:r>
      <w:r>
        <w:t>And the dollar amount invested in Stock Y is:</w:t>
      </w:r>
    </w:p>
    <w:p>
      <w:pPr>
        <w:tabs>
          <w:tab w:val="left" w:pos="440"/>
        </w:tabs>
        <w:ind w:left="440" w:hanging="440"/>
        <w:jc w:val="both"/>
      </w:pPr>
    </w:p>
    <w:p>
      <w:pPr>
        <w:tabs>
          <w:tab w:val="left" w:pos="440"/>
        </w:tabs>
        <w:ind w:left="440" w:hanging="440"/>
        <w:jc w:val="both"/>
      </w:pPr>
      <w:r>
        <w:tab/>
      </w:r>
      <w:r>
        <w:t>Investment in Y = (1 – 0.64000)($10,000) = $3,600</w:t>
      </w:r>
    </w:p>
    <w:p>
      <w:pPr>
        <w:tabs>
          <w:tab w:val="left" w:pos="440"/>
        </w:tabs>
        <w:ind w:left="440" w:hanging="440"/>
        <w:jc w:val="both"/>
      </w:pPr>
    </w:p>
    <w:p>
      <w:pPr>
        <w:tabs>
          <w:tab w:val="left" w:pos="440"/>
        </w:tabs>
        <w:ind w:left="440" w:hanging="440"/>
        <w:jc w:val="both"/>
      </w:pPr>
      <w:r>
        <w:rPr>
          <w:b/>
        </w:rPr>
        <w:t>5.</w:t>
      </w:r>
      <w:r>
        <w:tab/>
      </w:r>
      <w:r>
        <w:t>The expected return of an asset is the sum of each return times the probability of that return occurring. So, the expected return of the asset is:</w:t>
      </w:r>
    </w:p>
    <w:p>
      <w:pPr>
        <w:tabs>
          <w:tab w:val="left" w:pos="440"/>
        </w:tabs>
        <w:ind w:left="440" w:hanging="440"/>
        <w:jc w:val="both"/>
      </w:pPr>
    </w:p>
    <w:p>
      <w:pPr>
        <w:tabs>
          <w:tab w:val="left" w:pos="440"/>
        </w:tabs>
        <w:ind w:left="440" w:hanging="440"/>
        <w:jc w:val="both"/>
      </w:pPr>
      <w:r>
        <w:tab/>
      </w:r>
      <w:r>
        <w:t>E(R) = .30(–.14) + .70(.22) = .1120, or 11.20%</w:t>
      </w:r>
    </w:p>
    <w:p>
      <w:pPr>
        <w:tabs>
          <w:tab w:val="left" w:pos="440"/>
        </w:tabs>
        <w:ind w:left="440" w:hanging="440"/>
        <w:jc w:val="both"/>
      </w:pPr>
    </w:p>
    <w:p>
      <w:pPr>
        <w:tabs>
          <w:tab w:val="left" w:pos="440"/>
        </w:tabs>
        <w:ind w:left="440" w:hanging="440"/>
        <w:jc w:val="both"/>
      </w:pPr>
      <w:r>
        <w:rPr>
          <w:b/>
        </w:rPr>
        <w:t>6.</w:t>
      </w:r>
      <w:r>
        <w:tab/>
      </w:r>
      <w:r>
        <w:t>The expected return of an asset is the sum of  each return times the probability of that return occurring. So, the expected return of the asset is:</w:t>
      </w:r>
    </w:p>
    <w:p>
      <w:pPr>
        <w:tabs>
          <w:tab w:val="left" w:pos="440"/>
        </w:tabs>
        <w:ind w:left="440" w:hanging="440"/>
        <w:jc w:val="both"/>
      </w:pPr>
    </w:p>
    <w:p>
      <w:pPr>
        <w:tabs>
          <w:tab w:val="left" w:pos="440"/>
        </w:tabs>
        <w:ind w:left="440" w:hanging="440"/>
        <w:jc w:val="both"/>
      </w:pPr>
      <w:r>
        <w:tab/>
      </w:r>
      <w:r>
        <w:t>E(R) = .20(–.18) + .50(.11) + .30(.29) = .1060, or 10.60%</w:t>
      </w:r>
    </w:p>
    <w:p>
      <w:pPr>
        <w:tabs>
          <w:tab w:val="left" w:pos="440"/>
        </w:tabs>
        <w:ind w:left="440" w:hanging="440"/>
        <w:jc w:val="both"/>
      </w:pPr>
    </w:p>
    <w:p>
      <w:pPr>
        <w:tabs>
          <w:tab w:val="left" w:pos="440"/>
        </w:tabs>
        <w:ind w:left="440" w:hanging="440"/>
        <w:jc w:val="both"/>
      </w:pPr>
      <w:r>
        <w:rPr>
          <w:b/>
        </w:rPr>
        <w:t>7.</w:t>
      </w:r>
      <w:r>
        <w:tab/>
      </w:r>
      <w:r>
        <w:t>The expected return of an asset is the sum of each return times the probability of that return occurring. So, the expected return of each stock asset is:</w:t>
      </w:r>
    </w:p>
    <w:p>
      <w:pPr>
        <w:tabs>
          <w:tab w:val="left" w:pos="440"/>
          <w:tab w:val="left" w:pos="3960"/>
        </w:tabs>
        <w:ind w:left="440" w:hanging="440"/>
        <w:jc w:val="both"/>
      </w:pPr>
      <w:r>
        <w:tab/>
      </w:r>
    </w:p>
    <w:p>
      <w:pPr>
        <w:tabs>
          <w:tab w:val="left" w:pos="440"/>
          <w:tab w:val="left" w:pos="3960"/>
        </w:tabs>
        <w:ind w:left="440" w:hanging="440"/>
        <w:jc w:val="both"/>
      </w:pPr>
      <w:r>
        <w:tab/>
      </w:r>
      <w:r>
        <w:t>E(</w:t>
      </w:r>
      <w:r>
        <w:rPr>
          <w:i/>
        </w:rPr>
        <w:t>R</w:t>
      </w:r>
      <w:r>
        <w:rPr>
          <w:i/>
          <w:vertAlign w:val="subscript"/>
        </w:rPr>
        <w:t>A</w:t>
      </w:r>
      <w:r>
        <w:t>) = .20(.05) + .55(.08) + .25(.13) = .0865, or 8.65%</w:t>
      </w:r>
    </w:p>
    <w:p>
      <w:pPr>
        <w:tabs>
          <w:tab w:val="left" w:pos="440"/>
          <w:tab w:val="left" w:pos="3960"/>
        </w:tabs>
        <w:ind w:left="440" w:hanging="440"/>
        <w:jc w:val="both"/>
      </w:pPr>
    </w:p>
    <w:p>
      <w:pPr>
        <w:tabs>
          <w:tab w:val="left" w:pos="440"/>
          <w:tab w:val="left" w:pos="3960"/>
        </w:tabs>
        <w:ind w:left="440" w:hanging="440"/>
        <w:jc w:val="both"/>
      </w:pPr>
      <w:r>
        <w:tab/>
      </w:r>
      <w:r>
        <w:t>E(</w:t>
      </w:r>
      <w:r>
        <w:rPr>
          <w:i/>
        </w:rPr>
        <w:t>R</w:t>
      </w:r>
      <w:r>
        <w:rPr>
          <w:i/>
          <w:vertAlign w:val="subscript"/>
        </w:rPr>
        <w:t>B</w:t>
      </w:r>
      <w:r>
        <w:t>) = .20(–.17) + .55(.12) + .25(.29) = .1045, or 10.45%</w:t>
      </w:r>
    </w:p>
    <w:p>
      <w:pPr>
        <w:tabs>
          <w:tab w:val="left" w:pos="440"/>
        </w:tabs>
        <w:ind w:left="440" w:hanging="440"/>
        <w:jc w:val="both"/>
      </w:pPr>
    </w:p>
    <w:p>
      <w:pPr>
        <w:tabs>
          <w:tab w:val="left" w:pos="440"/>
        </w:tabs>
        <w:ind w:left="440" w:hanging="440"/>
        <w:jc w:val="both"/>
      </w:pPr>
      <w:r>
        <w:tab/>
      </w:r>
      <w:r>
        <w:t>To calculate the standard deviation, we first need to calculate the variance. To find the variance, we find the squared deviations from the expected return. We then multiply each possible squared deviation by its probability, then add all of these up. The result is the variance. So, the variance and standard deviation of each stock is:</w:t>
      </w:r>
    </w:p>
    <w:p>
      <w:pPr>
        <w:tabs>
          <w:tab w:val="left" w:pos="440"/>
        </w:tabs>
        <w:ind w:left="440" w:hanging="440"/>
        <w:jc w:val="both"/>
      </w:pPr>
    </w:p>
    <w:p>
      <w:pPr>
        <w:tabs>
          <w:tab w:val="left" w:pos="440"/>
        </w:tabs>
        <w:ind w:left="440" w:hanging="440"/>
        <w:jc w:val="both"/>
      </w:pPr>
      <w:r>
        <w:tab/>
      </w:r>
      <w:r>
        <w:rPr/>
        <w:sym w:font="Symbol" w:char="F073"/>
      </w:r>
      <w:r>
        <w:rPr>
          <w:i/>
          <w:vertAlign w:val="subscript"/>
        </w:rPr>
        <w:t>A</w:t>
      </w:r>
      <w:r>
        <w:rPr>
          <w:vertAlign w:val="superscript"/>
        </w:rPr>
        <w:t>2</w:t>
      </w:r>
      <w:r>
        <w:t xml:space="preserve"> =.20(.05 – .0865)</w:t>
      </w:r>
      <w:r>
        <w:rPr>
          <w:vertAlign w:val="superscript"/>
        </w:rPr>
        <w:t>2</w:t>
      </w:r>
      <w:r>
        <w:t xml:space="preserve"> + .55(.08 – .0865)</w:t>
      </w:r>
      <w:r>
        <w:rPr>
          <w:vertAlign w:val="superscript"/>
        </w:rPr>
        <w:t>2</w:t>
      </w:r>
      <w:r>
        <w:t xml:space="preserve"> + .25(.13 – .0865)</w:t>
      </w:r>
      <w:r>
        <w:rPr>
          <w:vertAlign w:val="superscript"/>
        </w:rPr>
        <w:t>2</w:t>
      </w:r>
      <w:r>
        <w:t xml:space="preserve"> = .00076</w:t>
      </w:r>
    </w:p>
    <w:p>
      <w:pPr>
        <w:tabs>
          <w:tab w:val="left" w:pos="440"/>
        </w:tabs>
        <w:ind w:left="440" w:hanging="440"/>
        <w:jc w:val="both"/>
      </w:pPr>
    </w:p>
    <w:p>
      <w:pPr>
        <w:tabs>
          <w:tab w:val="left" w:pos="440"/>
        </w:tabs>
        <w:ind w:left="440" w:hanging="440"/>
        <w:jc w:val="both"/>
      </w:pPr>
      <w:r>
        <w:tab/>
      </w:r>
      <w:r>
        <w:rPr/>
        <w:sym w:font="Symbol" w:char="F073"/>
      </w:r>
      <w:r>
        <w:rPr>
          <w:i/>
          <w:vertAlign w:val="subscript"/>
        </w:rPr>
        <w:t>A</w:t>
      </w:r>
      <w:r>
        <w:t xml:space="preserve"> = (.00076)</w:t>
      </w:r>
      <w:r>
        <w:rPr>
          <w:vertAlign w:val="superscript"/>
        </w:rPr>
        <w:t>1/2</w:t>
      </w:r>
      <w:r>
        <w:t xml:space="preserve"> = .0276, or 2.76%</w:t>
      </w:r>
    </w:p>
    <w:p>
      <w:pPr>
        <w:tabs>
          <w:tab w:val="left" w:pos="440"/>
        </w:tabs>
        <w:ind w:left="440" w:hanging="440"/>
        <w:jc w:val="both"/>
      </w:pPr>
      <w:r>
        <w:br w:type="page"/>
      </w:r>
      <w:r>
        <w:tab/>
      </w:r>
      <w:r>
        <w:rPr/>
        <w:sym w:font="Symbol" w:char="F073"/>
      </w:r>
      <w:r>
        <w:rPr>
          <w:i/>
          <w:vertAlign w:val="subscript"/>
        </w:rPr>
        <w:t>B</w:t>
      </w:r>
      <w:r>
        <w:rPr>
          <w:vertAlign w:val="superscript"/>
        </w:rPr>
        <w:t>2</w:t>
      </w:r>
      <w:r>
        <w:t xml:space="preserve"> =.20(–.17 – .1045)</w:t>
      </w:r>
      <w:r>
        <w:rPr>
          <w:position w:val="6"/>
          <w:sz w:val="16"/>
        </w:rPr>
        <w:t>2</w:t>
      </w:r>
      <w:r>
        <w:t xml:space="preserve"> + .55(.12 – .1045)</w:t>
      </w:r>
      <w:r>
        <w:rPr>
          <w:position w:val="6"/>
          <w:sz w:val="16"/>
        </w:rPr>
        <w:t>2</w:t>
      </w:r>
      <w:r>
        <w:t xml:space="preserve"> + .25(.29 – .1045)</w:t>
      </w:r>
      <w:r>
        <w:rPr>
          <w:position w:val="6"/>
          <w:sz w:val="16"/>
        </w:rPr>
        <w:t>2</w:t>
      </w:r>
      <w:r>
        <w:t xml:space="preserve"> = .02380   </w:t>
      </w:r>
    </w:p>
    <w:p>
      <w:pPr>
        <w:tabs>
          <w:tab w:val="left" w:pos="440"/>
        </w:tabs>
        <w:ind w:left="440" w:right="-360" w:hanging="440"/>
        <w:jc w:val="both"/>
      </w:pPr>
    </w:p>
    <w:p>
      <w:pPr>
        <w:tabs>
          <w:tab w:val="left" w:pos="440"/>
        </w:tabs>
        <w:ind w:left="440" w:right="-360" w:hanging="440"/>
        <w:jc w:val="both"/>
      </w:pPr>
      <w:r>
        <w:tab/>
      </w:r>
      <w:r>
        <w:rPr/>
        <w:sym w:font="Symbol" w:char="F073"/>
      </w:r>
      <w:r>
        <w:rPr>
          <w:i/>
          <w:vertAlign w:val="subscript"/>
        </w:rPr>
        <w:t>B</w:t>
      </w:r>
      <w:r>
        <w:t xml:space="preserve"> = (.02380)</w:t>
      </w:r>
      <w:r>
        <w:rPr>
          <w:vertAlign w:val="superscript"/>
        </w:rPr>
        <w:t>1/2</w:t>
      </w:r>
      <w:r>
        <w:t xml:space="preserve"> = .1543, or 15.43%</w:t>
      </w:r>
    </w:p>
    <w:p>
      <w:pPr>
        <w:tabs>
          <w:tab w:val="left" w:pos="440"/>
        </w:tabs>
        <w:ind w:left="440" w:hanging="440"/>
        <w:jc w:val="both"/>
      </w:pPr>
    </w:p>
    <w:p>
      <w:pPr>
        <w:tabs>
          <w:tab w:val="left" w:pos="440"/>
        </w:tabs>
        <w:ind w:left="440" w:hanging="440"/>
        <w:jc w:val="both"/>
      </w:pPr>
      <w:r>
        <w:rPr>
          <w:b/>
        </w:rPr>
        <w:t>8.</w:t>
      </w:r>
      <w:r>
        <w:tab/>
      </w:r>
      <w:r>
        <w:t>The expected return of a portfolio is the sum of the weight of each asset times the expected return of each asset. So, the expected return of the portfolio is:</w:t>
      </w:r>
    </w:p>
    <w:p>
      <w:pPr>
        <w:tabs>
          <w:tab w:val="left" w:pos="440"/>
        </w:tabs>
        <w:ind w:left="440" w:hanging="440"/>
        <w:jc w:val="both"/>
      </w:pPr>
    </w:p>
    <w:p>
      <w:pPr>
        <w:tabs>
          <w:tab w:val="left" w:pos="440"/>
        </w:tabs>
        <w:ind w:left="440" w:hanging="440"/>
        <w:jc w:val="both"/>
      </w:pPr>
      <w:r>
        <w:tab/>
      </w:r>
      <w:r>
        <w:t>E(</w:t>
      </w:r>
      <w:r>
        <w:rPr>
          <w:i/>
        </w:rPr>
        <w:t>R</w:t>
      </w:r>
      <w:r>
        <w:rPr>
          <w:i/>
          <w:vertAlign w:val="subscript"/>
        </w:rPr>
        <w:t>P</w:t>
      </w:r>
      <w:r>
        <w:t>) = .15(.08) + .55(.14) + .30(.18) = .1430, or 14.30%</w:t>
      </w:r>
    </w:p>
    <w:p>
      <w:pPr>
        <w:tabs>
          <w:tab w:val="left" w:pos="440"/>
        </w:tabs>
        <w:ind w:left="440" w:hanging="440"/>
        <w:jc w:val="both"/>
      </w:pPr>
    </w:p>
    <w:p>
      <w:pPr>
        <w:tabs>
          <w:tab w:val="left" w:pos="440"/>
        </w:tabs>
        <w:ind w:left="440" w:hanging="440"/>
        <w:jc w:val="both"/>
      </w:pPr>
      <w:r>
        <w:tab/>
      </w:r>
      <w:r>
        <w:t>If we own this portfolio, we would expect to get a return of 14.30 percent.</w:t>
      </w:r>
    </w:p>
    <w:p>
      <w:pPr>
        <w:tabs>
          <w:tab w:val="left" w:pos="440"/>
        </w:tabs>
        <w:ind w:left="440" w:hanging="440"/>
        <w:jc w:val="both"/>
      </w:pPr>
    </w:p>
    <w:p>
      <w:pPr>
        <w:pStyle w:val="28"/>
        <w:rPr>
          <w:rFonts w:ascii="Times New Roman" w:hAnsi="Times New Roman"/>
        </w:rPr>
      </w:pPr>
      <w:r>
        <w:rPr>
          <w:rFonts w:ascii="Times New Roman" w:hAnsi="Times New Roman"/>
          <w:b/>
        </w:rPr>
        <w:t>9.</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To find the expected return of the portfolio, we need to find the return of the portfolio in each state of the economy. This portfolio is a special case since all three assets have the same weight. To find the expected return in an equally weighted portfolio, we can sum the returns of each asset and divide by the number of assets, so the expected return of the portfolio in each state of the economy is:</w:t>
      </w:r>
    </w:p>
    <w:p>
      <w:pPr>
        <w:pStyle w:val="28"/>
        <w:rPr>
          <w:rFonts w:ascii="Times New Roman" w:hAnsi="Times New Roman"/>
        </w:rPr>
      </w:pPr>
    </w:p>
    <w:p>
      <w:pPr>
        <w:pStyle w:val="28"/>
        <w:tabs>
          <w:tab w:val="left" w:pos="16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Boom: </w:t>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 (.07 + .15 + .33)/3 = .1833, or 18.33%</w:t>
      </w:r>
    </w:p>
    <w:p>
      <w:pPr>
        <w:pStyle w:val="28"/>
        <w:tabs>
          <w:tab w:val="left" w:pos="16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Bust: </w:t>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xml:space="preserve">) = (.13 + .03 </w:t>
      </w:r>
      <w:r>
        <w:rPr>
          <w:rFonts w:ascii="Times New Roman" w:hAnsi="Times New Roman"/>
        </w:rPr>
        <w:sym w:font="Symbol" w:char="F02D"/>
      </w:r>
      <w:r>
        <w:rPr>
          <w:rFonts w:ascii="Times New Roman" w:hAnsi="Times New Roman"/>
        </w:rPr>
        <w:t>.06)/3 = .0333, or 3.33%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 find the expected return of the portfolio, we multiply the return in each state of the economy by the probability of that state occurring, and then sum. Doing this, we find:</w:t>
      </w:r>
      <w:r>
        <w:rPr>
          <w:rFonts w:ascii="Times New Roman" w:hAnsi="Times New Roman"/>
        </w:rPr>
        <w:tab/>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 .65(.1833) + .35(.0333) = .1308, or 13.08%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This portfolio does not have an equal weight in each asset. We still need to find the return of the portfolio in each state of the economy. To do this, we will multiply the return of each asset by its portfolio weight and then sum the products to get the portfolio return in each state of the economy. Doing so, we get:</w:t>
      </w:r>
    </w:p>
    <w:p>
      <w:pPr>
        <w:pStyle w:val="28"/>
        <w:rPr>
          <w:rFonts w:ascii="Times New Roman" w:hAnsi="Times New Roman"/>
        </w:rPr>
      </w:pPr>
    </w:p>
    <w:p>
      <w:pPr>
        <w:pStyle w:val="28"/>
        <w:tabs>
          <w:tab w:val="left" w:pos="16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Boom: </w:t>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 .20(.07) +.20(.15) + .60(.33) =.2420, or 24.20%</w:t>
      </w:r>
    </w:p>
    <w:p>
      <w:pPr>
        <w:pStyle w:val="28"/>
        <w:tabs>
          <w:tab w:val="left" w:pos="1620"/>
        </w:tabs>
        <w:ind w:right="-36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Bust: </w:t>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 .20(.13) +.20(.03) + .60(</w:t>
      </w:r>
      <w:r>
        <w:rPr>
          <w:rFonts w:ascii="Times New Roman" w:hAnsi="Times New Roman"/>
        </w:rPr>
        <w:sym w:font="Symbol" w:char="F02D"/>
      </w:r>
      <w:r>
        <w:rPr>
          <w:rFonts w:ascii="Times New Roman" w:hAnsi="Times New Roman"/>
        </w:rPr>
        <w:t>.06) = –.0040, or –0.40%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expected return of the portfolio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 .65(.2420) + .35(</w:t>
      </w:r>
      <w:r>
        <w:rPr>
          <w:rFonts w:ascii="Times New Roman" w:hAnsi="Times New Roman"/>
        </w:rPr>
        <w:sym w:font="Symbol" w:char="F02D"/>
      </w:r>
      <w:r>
        <w:rPr>
          <w:rFonts w:ascii="Times New Roman" w:hAnsi="Times New Roman"/>
        </w:rPr>
        <w:t>.004) = .1559, or 15.59%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 find the variance, we find the squared deviations from the expected return. We then multiply each possible squared deviation by its probability, than add all of these up. The result is the variance. So, the variance and standard deviation of the portfolio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szCs w:val="24"/>
        </w:rPr>
        <w:sym w:font="Symbol" w:char="F073"/>
      </w:r>
      <w:r>
        <w:rPr>
          <w:rFonts w:ascii="Times New Roman" w:hAnsi="Times New Roman"/>
          <w:sz w:val="20"/>
          <w:szCs w:val="24"/>
          <w:vertAlign w:val="subscript"/>
        </w:rPr>
        <w:t>p</w:t>
      </w:r>
      <w:r>
        <w:rPr>
          <w:rFonts w:ascii="Times New Roman" w:hAnsi="Times New Roman"/>
          <w:sz w:val="20"/>
          <w:vertAlign w:val="superscript"/>
        </w:rPr>
        <w:t>2</w:t>
      </w:r>
      <w:r>
        <w:rPr>
          <w:rFonts w:ascii="Times New Roman" w:hAnsi="Times New Roman"/>
        </w:rPr>
        <w:t xml:space="preserve"> = .65(.2420 – .1559)</w:t>
      </w:r>
      <w:r>
        <w:rPr>
          <w:rFonts w:ascii="Times New Roman" w:hAnsi="Times New Roman"/>
          <w:vertAlign w:val="superscript"/>
        </w:rPr>
        <w:t>2</w:t>
      </w:r>
      <w:r>
        <w:rPr>
          <w:rFonts w:ascii="Times New Roman" w:hAnsi="Times New Roman"/>
        </w:rPr>
        <w:t xml:space="preserve"> + .35(</w:t>
      </w:r>
      <w:r>
        <w:rPr>
          <w:rFonts w:ascii="Times New Roman" w:hAnsi="Times New Roman"/>
        </w:rPr>
        <w:sym w:font="Symbol" w:char="F02D"/>
      </w:r>
      <w:r>
        <w:rPr>
          <w:rFonts w:ascii="Times New Roman" w:hAnsi="Times New Roman"/>
        </w:rPr>
        <w:t>.0040 – .1559)</w:t>
      </w:r>
      <w:r>
        <w:rPr>
          <w:rFonts w:ascii="Times New Roman" w:hAnsi="Times New Roman"/>
          <w:vertAlign w:val="superscript"/>
        </w:rPr>
        <w:t>2</w:t>
      </w:r>
      <w:r>
        <w:rPr>
          <w:rFonts w:ascii="Times New Roman" w:hAnsi="Times New Roman"/>
        </w:rPr>
        <w:t xml:space="preserve"> = .013767     </w:t>
      </w:r>
    </w:p>
    <w:p>
      <w:pPr>
        <w:pStyle w:val="28"/>
        <w:rPr>
          <w:rFonts w:ascii="Times New Roman" w:hAnsi="Times New Roman"/>
        </w:rPr>
      </w:pPr>
    </w:p>
    <w:p>
      <w:pPr>
        <w:pStyle w:val="28"/>
        <w:rPr>
          <w:rFonts w:ascii="Times New Roman" w:hAnsi="Times New Roman"/>
        </w:rPr>
      </w:pPr>
      <w:r>
        <w:rPr>
          <w:rFonts w:ascii="Times New Roman" w:hAnsi="Times New Roman"/>
          <w:b/>
        </w:rPr>
        <w:br w:type="page"/>
      </w:r>
      <w:r>
        <w:rPr>
          <w:rFonts w:ascii="Times New Roman" w:hAnsi="Times New Roman"/>
          <w:b/>
        </w:rPr>
        <w:t>10.</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This portfolio does not have an equal weight in each asset. We first need to find the return of the portfolio in each state of the economy. To do this, we will multiply the return of each asset by its portfolio weight and then sum the products to get the portfolio return in each state of the economy. Doing so, we get:</w:t>
      </w:r>
    </w:p>
    <w:p>
      <w:pPr>
        <w:tabs>
          <w:tab w:val="left" w:pos="440"/>
          <w:tab w:val="left" w:pos="900"/>
          <w:tab w:val="left" w:pos="1710"/>
        </w:tabs>
        <w:ind w:left="440" w:hanging="440"/>
        <w:jc w:val="both"/>
      </w:pPr>
    </w:p>
    <w:p>
      <w:pPr>
        <w:tabs>
          <w:tab w:val="left" w:pos="440"/>
          <w:tab w:val="left" w:pos="900"/>
          <w:tab w:val="left" w:pos="1710"/>
        </w:tabs>
        <w:ind w:left="440" w:hanging="440"/>
        <w:jc w:val="both"/>
      </w:pPr>
      <w:r>
        <w:tab/>
      </w:r>
      <w:r>
        <w:tab/>
      </w:r>
      <w:r>
        <w:t>Boom:</w:t>
      </w:r>
      <w:r>
        <w:tab/>
      </w:r>
      <w:r>
        <w:t>E(</w:t>
      </w:r>
      <w:r>
        <w:rPr>
          <w:i/>
        </w:rPr>
        <w:t>R</w:t>
      </w:r>
      <w:r>
        <w:rPr>
          <w:i/>
          <w:position w:val="-4"/>
          <w:sz w:val="16"/>
        </w:rPr>
        <w:t>P</w:t>
      </w:r>
      <w:r>
        <w:t>) = .30(.35) + .40(.45) + .30(.27) = .3660, or 36.60%</w:t>
      </w:r>
    </w:p>
    <w:p>
      <w:pPr>
        <w:pStyle w:val="28"/>
        <w:tabs>
          <w:tab w:val="left" w:pos="1710"/>
          <w:tab w:val="left" w:pos="51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Good:    E(</w:t>
      </w:r>
      <w:r>
        <w:rPr>
          <w:rFonts w:ascii="Times New Roman" w:hAnsi="Times New Roman"/>
          <w:i/>
        </w:rPr>
        <w:t>R</w:t>
      </w:r>
      <w:r>
        <w:rPr>
          <w:rFonts w:ascii="Times New Roman" w:hAnsi="Times New Roman"/>
          <w:i/>
          <w:position w:val="-4"/>
          <w:sz w:val="16"/>
        </w:rPr>
        <w:t>P</w:t>
      </w:r>
      <w:r>
        <w:rPr>
          <w:rFonts w:ascii="Times New Roman" w:hAnsi="Times New Roman"/>
        </w:rPr>
        <w:t>) = .30(.16) + .40(.10) + .30(.08) = .1120, or 11.20%</w:t>
      </w:r>
    </w:p>
    <w:p>
      <w:pPr>
        <w:pStyle w:val="28"/>
        <w:tabs>
          <w:tab w:val="left" w:pos="1710"/>
          <w:tab w:val="left" w:pos="51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Poor:</w:t>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position w:val="-4"/>
          <w:sz w:val="16"/>
        </w:rPr>
        <w:t>P</w:t>
      </w:r>
      <w:r>
        <w:rPr>
          <w:rFonts w:ascii="Times New Roman" w:hAnsi="Times New Roman"/>
        </w:rPr>
        <w:t>) = .30(–.01) + .40(–.06) + .30(–.04) = –.0390, or –3.90%</w:t>
      </w:r>
    </w:p>
    <w:p>
      <w:pPr>
        <w:pStyle w:val="28"/>
        <w:tabs>
          <w:tab w:val="left" w:pos="1710"/>
          <w:tab w:val="left" w:pos="51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Bust:</w:t>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position w:val="-4"/>
          <w:sz w:val="16"/>
        </w:rPr>
        <w:t>P</w:t>
      </w:r>
      <w:r>
        <w:rPr>
          <w:rFonts w:ascii="Times New Roman" w:hAnsi="Times New Roman"/>
        </w:rPr>
        <w:t>) = .30(–.12) + .40(–.20) + .30(–.09) = –.1430, or –14.30%</w:t>
      </w:r>
    </w:p>
    <w:p>
      <w:pPr>
        <w:pStyle w:val="28"/>
        <w:tabs>
          <w:tab w:val="left" w:pos="1700"/>
          <w:tab w:val="left" w:pos="5120"/>
        </w:tabs>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expected return of the portfolio is:</w:t>
      </w:r>
    </w:p>
    <w:p>
      <w:pPr>
        <w:pStyle w:val="28"/>
        <w:tabs>
          <w:tab w:val="left" w:pos="1700"/>
          <w:tab w:val="left" w:pos="5120"/>
        </w:tabs>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position w:val="-4"/>
          <w:sz w:val="16"/>
        </w:rPr>
        <w:t>P</w:t>
      </w:r>
      <w:r>
        <w:rPr>
          <w:rFonts w:ascii="Times New Roman" w:hAnsi="Times New Roman"/>
        </w:rPr>
        <w:t>) = .15(.3660) + .55(.1120) + .25(–.0390) + .05(–.1430) = .0996, or 9.96%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To calculate the standard deviation, we first need to calculate the variance. To find the variance, we find the squared deviations from the expected return. We then multiply each possible squared deviation by its probability, than add all of these up. The result is the variance. So, the variance and standard deviation of the portfolio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sym w:font="Symbol" w:char="F073"/>
      </w:r>
      <w:r>
        <w:rPr>
          <w:rFonts w:ascii="Times New Roman" w:hAnsi="Times New Roman"/>
          <w:i/>
          <w:sz w:val="20"/>
          <w:vertAlign w:val="subscript"/>
        </w:rPr>
        <w:t>P</w:t>
      </w:r>
      <w:r>
        <w:rPr>
          <w:rFonts w:ascii="Times New Roman" w:hAnsi="Times New Roman"/>
          <w:sz w:val="20"/>
          <w:vertAlign w:val="superscript"/>
        </w:rPr>
        <w:t>2</w:t>
      </w:r>
      <w:r>
        <w:rPr>
          <w:rFonts w:ascii="Times New Roman" w:hAnsi="Times New Roman"/>
        </w:rPr>
        <w:t xml:space="preserve"> = .15(.3660 – .0996)</w:t>
      </w:r>
      <w:r>
        <w:rPr>
          <w:rFonts w:ascii="Times New Roman" w:hAnsi="Times New Roman"/>
          <w:vertAlign w:val="superscript"/>
        </w:rPr>
        <w:t>2</w:t>
      </w:r>
      <w:r>
        <w:rPr>
          <w:rFonts w:ascii="Times New Roman" w:hAnsi="Times New Roman"/>
        </w:rPr>
        <w:t xml:space="preserve"> + .55(.1120 – .0996)</w:t>
      </w:r>
      <w:r>
        <w:rPr>
          <w:rFonts w:ascii="Times New Roman" w:hAnsi="Times New Roman"/>
          <w:vertAlign w:val="superscript"/>
        </w:rPr>
        <w:t>2</w:t>
      </w:r>
      <w:r>
        <w:rPr>
          <w:rFonts w:ascii="Times New Roman" w:hAnsi="Times New Roman"/>
        </w:rPr>
        <w:t xml:space="preserve"> + .25(–.0390 – .0996)</w:t>
      </w:r>
      <w:r>
        <w:rPr>
          <w:rFonts w:ascii="Times New Roman" w:hAnsi="Times New Roman"/>
          <w:vertAlign w:val="superscript"/>
        </w:rPr>
        <w:t>2</w:t>
      </w:r>
      <w:r>
        <w:rPr>
          <w:rFonts w:ascii="Times New Roman" w:hAnsi="Times New Roman"/>
        </w:rPr>
        <w:t xml:space="preserve"> + .05(–.1430 – .0996)</w:t>
      </w:r>
      <w:r>
        <w:rPr>
          <w:rFonts w:ascii="Times New Roman" w:hAnsi="Times New Roman"/>
          <w:vertAlign w:val="superscript"/>
        </w:rPr>
        <w:t>2</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sym w:font="Symbol" w:char="F073"/>
      </w:r>
      <w:r>
        <w:rPr>
          <w:rFonts w:ascii="Times New Roman" w:hAnsi="Times New Roman"/>
          <w:i/>
          <w:sz w:val="20"/>
          <w:vertAlign w:val="subscript"/>
        </w:rPr>
        <w:t>P</w:t>
      </w:r>
      <w:r>
        <w:rPr>
          <w:rFonts w:ascii="Times New Roman" w:hAnsi="Times New Roman"/>
          <w:sz w:val="20"/>
          <w:vertAlign w:val="superscript"/>
        </w:rPr>
        <w:t>2</w:t>
      </w:r>
      <w:r>
        <w:rPr>
          <w:rFonts w:ascii="Times New Roman" w:hAnsi="Times New Roman"/>
        </w:rPr>
        <w:t xml:space="preserve"> = .01848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sym w:font="Symbol" w:char="F073"/>
      </w:r>
      <w:r>
        <w:rPr>
          <w:rFonts w:ascii="Times New Roman" w:hAnsi="Times New Roman"/>
          <w:i/>
          <w:sz w:val="20"/>
          <w:vertAlign w:val="subscript"/>
        </w:rPr>
        <w:t>P</w:t>
      </w:r>
      <w:r>
        <w:rPr>
          <w:rFonts w:ascii="Times New Roman" w:hAnsi="Times New Roman"/>
        </w:rPr>
        <w:t xml:space="preserve"> = (.01848)</w:t>
      </w:r>
      <w:r>
        <w:rPr>
          <w:rFonts w:ascii="Times New Roman" w:hAnsi="Times New Roman"/>
          <w:vertAlign w:val="superscript"/>
        </w:rPr>
        <w:t>1/2</w:t>
      </w:r>
      <w:r>
        <w:rPr>
          <w:rFonts w:ascii="Times New Roman" w:hAnsi="Times New Roman"/>
        </w:rPr>
        <w:t xml:space="preserve"> = .1359, or 13.59%</w:t>
      </w:r>
    </w:p>
    <w:p>
      <w:pPr>
        <w:tabs>
          <w:tab w:val="left" w:pos="440"/>
        </w:tabs>
        <w:ind w:left="440" w:hanging="440"/>
        <w:jc w:val="both"/>
        <w:rPr>
          <w:b/>
        </w:rPr>
      </w:pPr>
    </w:p>
    <w:p>
      <w:pPr>
        <w:tabs>
          <w:tab w:val="left" w:pos="440"/>
        </w:tabs>
        <w:ind w:left="440" w:hanging="440"/>
        <w:jc w:val="both"/>
      </w:pPr>
      <w:r>
        <w:rPr>
          <w:b/>
        </w:rPr>
        <w:t>11.</w:t>
      </w:r>
      <w:r>
        <w:tab/>
      </w:r>
      <w:r>
        <w:t>The beta of a portfolio is the sum of the weight of each asset times the beta of each asset. So, the beta of the portfolio is:</w:t>
      </w:r>
    </w:p>
    <w:p>
      <w:pPr>
        <w:tabs>
          <w:tab w:val="left" w:pos="440"/>
        </w:tabs>
        <w:ind w:left="440" w:hanging="440"/>
        <w:jc w:val="both"/>
      </w:pPr>
    </w:p>
    <w:p>
      <w:pPr>
        <w:tabs>
          <w:tab w:val="left" w:pos="440"/>
        </w:tabs>
        <w:ind w:left="440" w:hanging="440"/>
        <w:jc w:val="both"/>
      </w:pPr>
      <w:r>
        <w:tab/>
      </w:r>
      <w:r>
        <w:rPr/>
        <w:sym w:font="Symbol" w:char="F062"/>
      </w:r>
      <w:r>
        <w:rPr>
          <w:i/>
          <w:vertAlign w:val="subscript"/>
        </w:rPr>
        <w:t>P</w:t>
      </w:r>
      <w:r>
        <w:t xml:space="preserve"> = .35(.84) + .25(1.17) + .30(1.11) + .10(1.36) = 1.06</w:t>
      </w:r>
    </w:p>
    <w:p>
      <w:pPr>
        <w:tabs>
          <w:tab w:val="left" w:pos="440"/>
        </w:tabs>
        <w:ind w:left="440" w:hanging="440"/>
        <w:jc w:val="both"/>
      </w:pPr>
    </w:p>
    <w:p>
      <w:pPr>
        <w:tabs>
          <w:tab w:val="left" w:pos="440"/>
        </w:tabs>
        <w:ind w:left="440" w:hanging="440"/>
        <w:jc w:val="both"/>
      </w:pPr>
      <w:r>
        <w:rPr>
          <w:b/>
        </w:rPr>
        <w:t>12.</w:t>
      </w:r>
      <w:r>
        <w:tab/>
      </w:r>
      <w:r>
        <w:t>The beta of a portfolio is the sum of the weight of each asset times the beta of each asset. If the portfolio is as risky as the market, it must have the same beta as the market. Since the beta of the market is one, we know the beta of our portfolio is one. We also need to remember that the beta of the risk-free asset is zero. It has to be zero since the asset has no risk. Setting up the equation for the beta of our portfolio, we get:</w:t>
      </w:r>
    </w:p>
    <w:p>
      <w:pPr>
        <w:tabs>
          <w:tab w:val="left" w:pos="440"/>
        </w:tabs>
        <w:ind w:left="440" w:hanging="440"/>
        <w:jc w:val="both"/>
      </w:pPr>
    </w:p>
    <w:p>
      <w:pPr>
        <w:tabs>
          <w:tab w:val="left" w:pos="440"/>
        </w:tabs>
        <w:ind w:left="440" w:hanging="440"/>
        <w:jc w:val="both"/>
      </w:pPr>
      <w:r>
        <w:tab/>
      </w:r>
      <w:r>
        <w:rPr/>
        <w:sym w:font="Symbol" w:char="F062"/>
      </w:r>
      <w:r>
        <w:rPr>
          <w:i/>
          <w:vertAlign w:val="subscript"/>
        </w:rPr>
        <w:t>P</w:t>
      </w:r>
      <w:r>
        <w:t xml:space="preserve"> = 1.0 = </w:t>
      </w:r>
      <w:r>
        <w:rPr>
          <w:position w:val="6"/>
          <w:sz w:val="16"/>
        </w:rPr>
        <w:t>1</w:t>
      </w:r>
      <w:r>
        <w:t>/</w:t>
      </w:r>
      <w:r>
        <w:rPr>
          <w:position w:val="-4"/>
          <w:sz w:val="16"/>
        </w:rPr>
        <w:t>3</w:t>
      </w:r>
      <w:r>
        <w:t xml:space="preserve">(0) + </w:t>
      </w:r>
      <w:r>
        <w:rPr>
          <w:position w:val="6"/>
          <w:sz w:val="16"/>
        </w:rPr>
        <w:t>1</w:t>
      </w:r>
      <w:r>
        <w:t>/</w:t>
      </w:r>
      <w:r>
        <w:rPr>
          <w:position w:val="-4"/>
          <w:sz w:val="16"/>
        </w:rPr>
        <w:t>3</w:t>
      </w:r>
      <w:r>
        <w:t xml:space="preserve">(1.27) + </w:t>
      </w:r>
      <w:r>
        <w:rPr>
          <w:position w:val="6"/>
          <w:sz w:val="16"/>
        </w:rPr>
        <w:t>1</w:t>
      </w:r>
      <w:r>
        <w:t>/</w:t>
      </w:r>
      <w:r>
        <w:rPr>
          <w:position w:val="-4"/>
          <w:sz w:val="16"/>
        </w:rPr>
        <w:t>3</w:t>
      </w:r>
      <w:r>
        <w:t>(</w:t>
      </w:r>
      <w:r>
        <w:rPr/>
        <w:sym w:font="Symbol" w:char="F062"/>
      </w:r>
      <w:r>
        <w:rPr>
          <w:i/>
          <w:vertAlign w:val="subscript"/>
        </w:rPr>
        <w:t>X</w:t>
      </w:r>
      <w:r>
        <w:t xml:space="preserve">)    </w:t>
      </w:r>
    </w:p>
    <w:p>
      <w:pPr>
        <w:tabs>
          <w:tab w:val="left" w:pos="440"/>
        </w:tabs>
        <w:ind w:left="440" w:hanging="440"/>
        <w:jc w:val="both"/>
      </w:pPr>
      <w:r>
        <w:tab/>
      </w:r>
    </w:p>
    <w:p>
      <w:pPr>
        <w:tabs>
          <w:tab w:val="left" w:pos="440"/>
        </w:tabs>
        <w:ind w:left="440" w:hanging="440"/>
        <w:jc w:val="both"/>
      </w:pPr>
      <w:r>
        <w:tab/>
      </w:r>
      <w:r>
        <w:t>Solving for the beta of Stock X, we get:</w:t>
      </w:r>
      <w:r>
        <w:tab/>
      </w:r>
    </w:p>
    <w:p>
      <w:pPr>
        <w:tabs>
          <w:tab w:val="left" w:pos="440"/>
        </w:tabs>
        <w:ind w:left="440" w:hanging="440"/>
        <w:jc w:val="both"/>
      </w:pPr>
    </w:p>
    <w:p>
      <w:pPr>
        <w:tabs>
          <w:tab w:val="left" w:pos="440"/>
        </w:tabs>
        <w:ind w:left="440" w:hanging="440"/>
        <w:jc w:val="both"/>
      </w:pPr>
      <w:r>
        <w:tab/>
      </w:r>
      <w:r>
        <w:rPr/>
        <w:sym w:font="Symbol" w:char="F062"/>
      </w:r>
      <w:r>
        <w:rPr>
          <w:i/>
          <w:vertAlign w:val="subscript"/>
        </w:rPr>
        <w:t>X</w:t>
      </w:r>
      <w:r>
        <w:t xml:space="preserve"> = 1.73</w:t>
      </w:r>
    </w:p>
    <w:p>
      <w:pPr>
        <w:tabs>
          <w:tab w:val="left" w:pos="440"/>
        </w:tabs>
        <w:ind w:left="440" w:hanging="440"/>
        <w:jc w:val="both"/>
      </w:pPr>
    </w:p>
    <w:p>
      <w:pPr>
        <w:tabs>
          <w:tab w:val="left" w:pos="440"/>
        </w:tabs>
        <w:ind w:left="440" w:hanging="440"/>
        <w:jc w:val="both"/>
      </w:pPr>
      <w:r>
        <w:rPr>
          <w:b/>
        </w:rPr>
        <w:br w:type="page"/>
      </w:r>
      <w:r>
        <w:rPr>
          <w:b/>
        </w:rPr>
        <w:t>13.</w:t>
      </w:r>
      <w:r>
        <w:tab/>
      </w:r>
      <w:r>
        <w:t>CAPM states the relationship between the risk of an asset and its expected return. CAPM is:</w:t>
      </w:r>
    </w:p>
    <w:p>
      <w:pPr>
        <w:tabs>
          <w:tab w:val="left" w:pos="440"/>
        </w:tabs>
        <w:ind w:left="440" w:hanging="440"/>
        <w:jc w:val="both"/>
      </w:pPr>
    </w:p>
    <w:p>
      <w:pPr>
        <w:tabs>
          <w:tab w:val="left" w:pos="440"/>
        </w:tabs>
        <w:ind w:left="440" w:hanging="440"/>
        <w:jc w:val="both"/>
        <w:rPr>
          <w:vertAlign w:val="subscript"/>
        </w:rPr>
      </w:pPr>
      <w:r>
        <w:tab/>
      </w:r>
      <w:r>
        <w:t>E(</w:t>
      </w:r>
      <w:r>
        <w:rPr>
          <w:i/>
        </w:rPr>
        <w:t>R</w:t>
      </w:r>
      <w:r>
        <w:rPr>
          <w:i/>
          <w:vertAlign w:val="subscript"/>
        </w:rPr>
        <w:t>i</w:t>
      </w:r>
      <w:r>
        <w:t xml:space="preserve">) = </w:t>
      </w:r>
      <w:r>
        <w:rPr>
          <w:i/>
        </w:rPr>
        <w:t>R</w:t>
      </w:r>
      <w:r>
        <w:rPr>
          <w:i/>
          <w:vertAlign w:val="subscript"/>
        </w:rPr>
        <w:t>f</w:t>
      </w:r>
      <w:r>
        <w:t xml:space="preserve"> + [E(</w:t>
      </w:r>
      <w:r>
        <w:rPr>
          <w:i/>
        </w:rPr>
        <w:t>R</w:t>
      </w:r>
      <w:r>
        <w:rPr>
          <w:i/>
          <w:vertAlign w:val="subscript"/>
        </w:rPr>
        <w:t>M</w:t>
      </w:r>
      <w:r>
        <w:t xml:space="preserve">) – </w:t>
      </w:r>
      <w:r>
        <w:rPr>
          <w:i/>
        </w:rPr>
        <w:t>R</w:t>
      </w:r>
      <w:r>
        <w:rPr>
          <w:i/>
          <w:vertAlign w:val="subscript"/>
        </w:rPr>
        <w:t>f</w:t>
      </w:r>
      <w:r>
        <w:t xml:space="preserve">] × </w:t>
      </w:r>
      <w:r>
        <w:rPr/>
        <w:sym w:font="Symbol" w:char="F062"/>
      </w:r>
      <w:r>
        <w:rPr>
          <w:i/>
          <w:vertAlign w:val="subscript"/>
        </w:rPr>
        <w:t>i</w:t>
      </w:r>
    </w:p>
    <w:p>
      <w:pPr>
        <w:tabs>
          <w:tab w:val="left" w:pos="440"/>
        </w:tabs>
        <w:ind w:left="440" w:hanging="440"/>
        <w:jc w:val="both"/>
      </w:pPr>
    </w:p>
    <w:p>
      <w:pPr>
        <w:tabs>
          <w:tab w:val="left" w:pos="440"/>
        </w:tabs>
        <w:ind w:left="440" w:hanging="440"/>
        <w:jc w:val="both"/>
      </w:pPr>
      <w:r>
        <w:tab/>
      </w:r>
      <w:r>
        <w:t>Substituting the values we are given, we find:</w:t>
      </w:r>
    </w:p>
    <w:p>
      <w:pPr>
        <w:tabs>
          <w:tab w:val="left" w:pos="440"/>
        </w:tabs>
        <w:ind w:left="440" w:hanging="440"/>
        <w:jc w:val="both"/>
      </w:pPr>
    </w:p>
    <w:p>
      <w:pPr>
        <w:tabs>
          <w:tab w:val="left" w:pos="440"/>
        </w:tabs>
        <w:ind w:left="440" w:hanging="440"/>
        <w:jc w:val="both"/>
      </w:pPr>
      <w:r>
        <w:tab/>
      </w:r>
      <w:r>
        <w:t>E(</w:t>
      </w:r>
      <w:r>
        <w:rPr>
          <w:i/>
        </w:rPr>
        <w:t>R</w:t>
      </w:r>
      <w:r>
        <w:rPr>
          <w:i/>
          <w:vertAlign w:val="subscript"/>
        </w:rPr>
        <w:t>i</w:t>
      </w:r>
      <w:r>
        <w:t>) = .038 + (.10 – .038)(1.05) = .1031, or 10.31%</w:t>
      </w:r>
    </w:p>
    <w:p>
      <w:pPr>
        <w:tabs>
          <w:tab w:val="left" w:pos="440"/>
        </w:tabs>
        <w:ind w:left="440" w:hanging="440"/>
        <w:jc w:val="both"/>
      </w:pPr>
    </w:p>
    <w:p>
      <w:pPr>
        <w:tabs>
          <w:tab w:val="left" w:pos="440"/>
        </w:tabs>
        <w:ind w:left="440" w:hanging="440"/>
        <w:jc w:val="both"/>
      </w:pPr>
      <w:r>
        <w:rPr>
          <w:b/>
        </w:rPr>
        <w:t>14.</w:t>
      </w:r>
      <w:r>
        <w:tab/>
      </w:r>
      <w:r>
        <w:t xml:space="preserve">We are given the values for the CAPM except for the </w:t>
      </w:r>
      <w:r>
        <w:rPr/>
        <w:sym w:font="Symbol" w:char="F062"/>
      </w:r>
      <w:r>
        <w:t xml:space="preserve"> of the stock. We need to substitute these values into the CAPM, and solve for the </w:t>
      </w:r>
      <w:r>
        <w:rPr/>
        <w:sym w:font="Symbol" w:char="F062"/>
      </w:r>
      <w:r>
        <w:t xml:space="preserve"> of the stock. One important thing we need to realize is that we are given the market risk premium. The market risk premium is the expected return of the market minus the risk-free rate. We must be careful not to use this value as the expected return of the market. Using the CAPM, we find:</w:t>
      </w:r>
    </w:p>
    <w:p>
      <w:pPr>
        <w:tabs>
          <w:tab w:val="left" w:pos="440"/>
        </w:tabs>
        <w:ind w:left="440" w:hanging="440"/>
        <w:jc w:val="both"/>
      </w:pPr>
    </w:p>
    <w:p>
      <w:pPr>
        <w:tabs>
          <w:tab w:val="left" w:pos="440"/>
        </w:tabs>
        <w:ind w:left="440" w:hanging="440"/>
        <w:jc w:val="both"/>
      </w:pPr>
      <w:r>
        <w:tab/>
      </w:r>
      <w:r>
        <w:t>E(</w:t>
      </w:r>
      <w:r>
        <w:rPr>
          <w:i/>
        </w:rPr>
        <w:t>R</w:t>
      </w:r>
      <w:r>
        <w:rPr>
          <w:i/>
          <w:vertAlign w:val="subscript"/>
        </w:rPr>
        <w:t>i</w:t>
      </w:r>
      <w:r>
        <w:t>) = .102 = .045 + .075</w:t>
      </w:r>
      <w:r>
        <w:rPr/>
        <w:sym w:font="Symbol" w:char="F062"/>
      </w:r>
      <w:r>
        <w:rPr>
          <w:vertAlign w:val="subscript"/>
        </w:rPr>
        <w:t>i</w:t>
      </w:r>
    </w:p>
    <w:p>
      <w:pPr>
        <w:tabs>
          <w:tab w:val="left" w:pos="440"/>
        </w:tabs>
        <w:ind w:left="440" w:hanging="440"/>
        <w:jc w:val="both"/>
      </w:pPr>
      <w:r>
        <w:tab/>
      </w:r>
    </w:p>
    <w:p>
      <w:pPr>
        <w:tabs>
          <w:tab w:val="left" w:pos="440"/>
        </w:tabs>
        <w:ind w:left="440" w:hanging="440"/>
        <w:jc w:val="both"/>
      </w:pPr>
      <w:r>
        <w:tab/>
      </w:r>
      <w:r>
        <w:rPr/>
        <w:sym w:font="Symbol" w:char="F062"/>
      </w:r>
      <w:r>
        <w:rPr>
          <w:i/>
          <w:vertAlign w:val="subscript"/>
        </w:rPr>
        <w:t>i</w:t>
      </w:r>
      <w:r>
        <w:t xml:space="preserve"> = 0.76</w:t>
      </w:r>
    </w:p>
    <w:p>
      <w:pPr>
        <w:tabs>
          <w:tab w:val="left" w:pos="440"/>
        </w:tabs>
        <w:ind w:left="440" w:hanging="440"/>
        <w:jc w:val="both"/>
      </w:pPr>
    </w:p>
    <w:p>
      <w:pPr>
        <w:tabs>
          <w:tab w:val="left" w:pos="440"/>
        </w:tabs>
        <w:ind w:left="440" w:hanging="440"/>
        <w:jc w:val="both"/>
      </w:pPr>
      <w:r>
        <w:rPr>
          <w:b/>
        </w:rPr>
        <w:t>15.</w:t>
      </w:r>
      <w:r>
        <w:tab/>
      </w:r>
      <w:r>
        <w:t>Here we need to find the expected return of the market using the CAPM. Substituting the values given, and solving for the expected return of the market, we find:</w:t>
      </w:r>
    </w:p>
    <w:p>
      <w:pPr>
        <w:tabs>
          <w:tab w:val="left" w:pos="440"/>
        </w:tabs>
        <w:ind w:left="440" w:hanging="440"/>
        <w:jc w:val="both"/>
      </w:pPr>
    </w:p>
    <w:p>
      <w:pPr>
        <w:tabs>
          <w:tab w:val="left" w:pos="440"/>
        </w:tabs>
        <w:ind w:left="440" w:hanging="440"/>
        <w:jc w:val="both"/>
      </w:pPr>
      <w:r>
        <w:tab/>
      </w:r>
      <w:r>
        <w:t>E(</w:t>
      </w:r>
      <w:r>
        <w:rPr>
          <w:i/>
        </w:rPr>
        <w:t>R</w:t>
      </w:r>
      <w:r>
        <w:rPr>
          <w:i/>
          <w:vertAlign w:val="subscript"/>
        </w:rPr>
        <w:t>i</w:t>
      </w:r>
      <w:r>
        <w:t>) = .124 = .042 + [E(</w:t>
      </w:r>
      <w:r>
        <w:rPr>
          <w:i/>
        </w:rPr>
        <w:t>R</w:t>
      </w:r>
      <w:r>
        <w:rPr>
          <w:i/>
          <w:vertAlign w:val="subscript"/>
        </w:rPr>
        <w:t>M</w:t>
      </w:r>
      <w:r>
        <w:t xml:space="preserve">) – .042](1.17) </w:t>
      </w:r>
    </w:p>
    <w:p>
      <w:pPr>
        <w:tabs>
          <w:tab w:val="left" w:pos="440"/>
        </w:tabs>
        <w:ind w:left="440" w:hanging="440"/>
        <w:jc w:val="both"/>
      </w:pPr>
    </w:p>
    <w:p>
      <w:pPr>
        <w:tabs>
          <w:tab w:val="left" w:pos="440"/>
        </w:tabs>
        <w:ind w:left="440" w:hanging="440"/>
        <w:jc w:val="both"/>
      </w:pPr>
      <w:r>
        <w:tab/>
      </w:r>
      <w:r>
        <w:t>E(</w:t>
      </w:r>
      <w:r>
        <w:rPr>
          <w:i/>
        </w:rPr>
        <w:t>R</w:t>
      </w:r>
      <w:r>
        <w:rPr>
          <w:i/>
          <w:vertAlign w:val="subscript"/>
        </w:rPr>
        <w:t>M</w:t>
      </w:r>
      <w:r>
        <w:t>) = .1121, or 11.21%</w:t>
      </w:r>
    </w:p>
    <w:p>
      <w:pPr>
        <w:tabs>
          <w:tab w:val="left" w:pos="440"/>
        </w:tabs>
        <w:ind w:left="440" w:hanging="440"/>
        <w:jc w:val="both"/>
      </w:pPr>
    </w:p>
    <w:p>
      <w:pPr>
        <w:tabs>
          <w:tab w:val="left" w:pos="440"/>
        </w:tabs>
        <w:ind w:left="440" w:hanging="440"/>
        <w:jc w:val="both"/>
      </w:pPr>
      <w:r>
        <w:rPr>
          <w:b/>
        </w:rPr>
        <w:t>16.</w:t>
      </w:r>
      <w:r>
        <w:tab/>
      </w:r>
      <w:r>
        <w:t>Here we need to find the risk-free rate using the CAPM. Substituting the values given, and solving for the risk-free rate, we find:</w:t>
      </w:r>
    </w:p>
    <w:p>
      <w:pPr>
        <w:tabs>
          <w:tab w:val="left" w:pos="440"/>
        </w:tabs>
        <w:ind w:left="440" w:hanging="440"/>
        <w:jc w:val="both"/>
      </w:pPr>
    </w:p>
    <w:p>
      <w:pPr>
        <w:tabs>
          <w:tab w:val="left" w:pos="440"/>
        </w:tabs>
        <w:ind w:left="440" w:hanging="440"/>
        <w:jc w:val="both"/>
      </w:pPr>
      <w:r>
        <w:tab/>
      </w:r>
      <w:r>
        <w:t>E(</w:t>
      </w:r>
      <w:r>
        <w:rPr>
          <w:i/>
        </w:rPr>
        <w:t>R</w:t>
      </w:r>
      <w:r>
        <w:rPr>
          <w:i/>
          <w:vertAlign w:val="subscript"/>
        </w:rPr>
        <w:t>i</w:t>
      </w:r>
      <w:r>
        <w:t xml:space="preserve">) = .133 = </w:t>
      </w:r>
      <w:r>
        <w:rPr>
          <w:i/>
        </w:rPr>
        <w:t>R</w:t>
      </w:r>
      <w:r>
        <w:rPr>
          <w:i/>
          <w:vertAlign w:val="subscript"/>
        </w:rPr>
        <w:t>f</w:t>
      </w:r>
      <w:r>
        <w:t xml:space="preserve"> + (.105 – </w:t>
      </w:r>
      <w:r>
        <w:rPr>
          <w:i/>
        </w:rPr>
        <w:t>R</w:t>
      </w:r>
      <w:r>
        <w:rPr>
          <w:i/>
          <w:vertAlign w:val="subscript"/>
        </w:rPr>
        <w:t>f</w:t>
      </w:r>
      <w:r>
        <w:t xml:space="preserve">)(1.45) </w:t>
      </w:r>
    </w:p>
    <w:p>
      <w:pPr>
        <w:tabs>
          <w:tab w:val="left" w:pos="440"/>
        </w:tabs>
        <w:ind w:left="440" w:hanging="440"/>
        <w:jc w:val="both"/>
      </w:pPr>
    </w:p>
    <w:p>
      <w:pPr>
        <w:tabs>
          <w:tab w:val="left" w:pos="440"/>
        </w:tabs>
        <w:ind w:left="440" w:hanging="440"/>
        <w:jc w:val="both"/>
      </w:pPr>
      <w:r>
        <w:tab/>
      </w:r>
      <w:r>
        <w:t xml:space="preserve">.13 = </w:t>
      </w:r>
      <w:r>
        <w:rPr>
          <w:i/>
        </w:rPr>
        <w:t>R</w:t>
      </w:r>
      <w:r>
        <w:rPr>
          <w:i/>
          <w:vertAlign w:val="subscript"/>
        </w:rPr>
        <w:t>f</w:t>
      </w:r>
      <w:r>
        <w:t xml:space="preserve"> + .15225 – 1.45</w:t>
      </w:r>
      <w:r>
        <w:rPr>
          <w:i/>
        </w:rPr>
        <w:t>R</w:t>
      </w:r>
      <w:r>
        <w:rPr>
          <w:i/>
          <w:vertAlign w:val="subscript"/>
        </w:rPr>
        <w:t>f</w:t>
      </w:r>
    </w:p>
    <w:p>
      <w:pPr>
        <w:tabs>
          <w:tab w:val="left" w:pos="440"/>
        </w:tabs>
        <w:ind w:left="440" w:hanging="440"/>
        <w:jc w:val="both"/>
      </w:pPr>
    </w:p>
    <w:p>
      <w:pPr>
        <w:tabs>
          <w:tab w:val="left" w:pos="440"/>
        </w:tabs>
        <w:ind w:left="440" w:hanging="440"/>
        <w:jc w:val="both"/>
      </w:pPr>
      <w:r>
        <w:tab/>
      </w:r>
      <w:r>
        <w:rPr>
          <w:i/>
        </w:rPr>
        <w:t>R</w:t>
      </w:r>
      <w:r>
        <w:rPr>
          <w:i/>
          <w:vertAlign w:val="subscript"/>
        </w:rPr>
        <w:t>f</w:t>
      </w:r>
      <w:r>
        <w:t xml:space="preserve"> = .0428, or 4.28%</w:t>
      </w:r>
    </w:p>
    <w:p>
      <w:pPr>
        <w:tabs>
          <w:tab w:val="left" w:pos="440"/>
        </w:tabs>
        <w:ind w:left="440" w:hanging="440"/>
        <w:jc w:val="both"/>
      </w:pPr>
    </w:p>
    <w:p>
      <w:pPr>
        <w:pStyle w:val="28"/>
        <w:rPr>
          <w:rFonts w:ascii="Times New Roman" w:hAnsi="Times New Roman"/>
        </w:rPr>
      </w:pPr>
      <w:r>
        <w:rPr>
          <w:rFonts w:ascii="Times New Roman" w:hAnsi="Times New Roman"/>
          <w:b/>
        </w:rPr>
        <w:t>17.</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Again we have a special case where the portfolio is equally weighted, so we can sum the returns of each asset and divide by the number of assets. The expected return of the portfolio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 (.14 + .021)/2 = .0805, or 8.05%</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 xml:space="preserve">We need to find the portfolio weights that result in a portfolio with a </w:t>
      </w:r>
      <w:r>
        <w:rPr>
          <w:rFonts w:ascii="Times New Roman" w:hAnsi="Times New Roman"/>
        </w:rPr>
        <w:sym w:font="Symbol" w:char="F062"/>
      </w:r>
      <w:r>
        <w:rPr>
          <w:rFonts w:ascii="Times New Roman" w:hAnsi="Times New Roman"/>
        </w:rPr>
        <w:t xml:space="preserve"> of 0.93. We know the </w:t>
      </w:r>
      <w:r>
        <w:rPr>
          <w:rFonts w:ascii="Times New Roman" w:hAnsi="Times New Roman"/>
        </w:rPr>
        <w:sym w:font="Symbol" w:char="F062"/>
      </w:r>
      <w:r>
        <w:rPr>
          <w:rFonts w:ascii="Times New Roman" w:hAnsi="Times New Roman"/>
        </w:rPr>
        <w:t xml:space="preserve"> of the risk-free asset is zero. We also know the weight of the risk-free asset is one minus the weight of the stock since the portfolio weights must sum to one, or 100 percent.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62"/>
      </w:r>
      <w:r>
        <w:rPr>
          <w:rFonts w:ascii="Times New Roman" w:hAnsi="Times New Roman"/>
          <w:i/>
          <w:vertAlign w:val="subscript"/>
        </w:rPr>
        <w:t>P</w:t>
      </w:r>
      <w:r>
        <w:rPr>
          <w:rFonts w:ascii="Times New Roman" w:hAnsi="Times New Roman"/>
        </w:rPr>
        <w:t xml:space="preserve"> = 0.93 = </w:t>
      </w:r>
      <w:r>
        <w:rPr>
          <w:rFonts w:ascii="Times New Roman" w:hAnsi="Times New Roman"/>
          <w:i/>
        </w:rPr>
        <w:t>w</w:t>
      </w:r>
      <w:r>
        <w:rPr>
          <w:rFonts w:ascii="Times New Roman" w:hAnsi="Times New Roman"/>
          <w:i/>
          <w:vertAlign w:val="subscript"/>
        </w:rPr>
        <w:t>S</w:t>
      </w:r>
      <w:r>
        <w:rPr>
          <w:rFonts w:ascii="Times New Roman" w:hAnsi="Times New Roman"/>
        </w:rPr>
        <w:t xml:space="preserve">(1.25) + (1 – </w:t>
      </w:r>
      <w:r>
        <w:rPr>
          <w:rFonts w:ascii="Times New Roman" w:hAnsi="Times New Roman"/>
          <w:i/>
        </w:rPr>
        <w:t>w</w:t>
      </w:r>
      <w:r>
        <w:rPr>
          <w:rFonts w:ascii="Times New Roman" w:hAnsi="Times New Roman"/>
          <w:i/>
          <w:vertAlign w:val="subscript"/>
        </w:rPr>
        <w:t>S</w:t>
      </w:r>
      <w:r>
        <w:rPr>
          <w:rFonts w:ascii="Times New Roman" w:hAnsi="Times New Roman"/>
        </w:rPr>
        <w:t xml:space="preserve">)(0) </w:t>
      </w:r>
    </w:p>
    <w:p>
      <w:pPr>
        <w:pStyle w:val="28"/>
        <w:rPr>
          <w:rFonts w:ascii="Times New Roman" w:hAnsi="Times New Roman"/>
          <w:vertAlign w:val="subscript"/>
        </w:rPr>
      </w:pPr>
      <w:r>
        <w:rPr>
          <w:rFonts w:ascii="Times New Roman" w:hAnsi="Times New Roman"/>
        </w:rPr>
        <w:tab/>
      </w:r>
      <w:r>
        <w:rPr>
          <w:rFonts w:ascii="Times New Roman" w:hAnsi="Times New Roman"/>
        </w:rPr>
        <w:tab/>
      </w:r>
      <w:r>
        <w:rPr>
          <w:rFonts w:ascii="Times New Roman" w:hAnsi="Times New Roman"/>
        </w:rPr>
        <w:t>0.93 = 1.25</w:t>
      </w:r>
      <w:r>
        <w:rPr>
          <w:rFonts w:ascii="Times New Roman" w:hAnsi="Times New Roman"/>
          <w:i/>
        </w:rPr>
        <w:t>w</w:t>
      </w:r>
      <w:r>
        <w:rPr>
          <w:rFonts w:ascii="Times New Roman" w:hAnsi="Times New Roman"/>
          <w:i/>
          <w:vertAlign w:val="subscript"/>
        </w:rPr>
        <w:t>S</w:t>
      </w:r>
      <w:r>
        <w:rPr>
          <w:rFonts w:ascii="Times New Roman" w:hAnsi="Times New Roman"/>
        </w:rPr>
        <w:t xml:space="preserve"> + 0 – 0</w:t>
      </w:r>
      <w:r>
        <w:rPr>
          <w:rFonts w:ascii="Times New Roman" w:hAnsi="Times New Roman"/>
          <w:i/>
        </w:rPr>
        <w:t>w</w:t>
      </w:r>
      <w:r>
        <w:rPr>
          <w:rFonts w:ascii="Times New Roman" w:hAnsi="Times New Roman"/>
          <w:i/>
          <w:vertAlign w:val="subscript"/>
        </w:rPr>
        <w:t>S</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w</w:t>
      </w:r>
      <w:r>
        <w:rPr>
          <w:rFonts w:ascii="Times New Roman" w:hAnsi="Times New Roman"/>
          <w:i/>
          <w:vertAlign w:val="subscript"/>
        </w:rPr>
        <w:t>S</w:t>
      </w:r>
      <w:r>
        <w:rPr>
          <w:rFonts w:ascii="Times New Roman" w:hAnsi="Times New Roman"/>
        </w:rPr>
        <w:t xml:space="preserve"> = 0.93/1.25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w</w:t>
      </w:r>
      <w:r>
        <w:rPr>
          <w:rFonts w:ascii="Times New Roman" w:hAnsi="Times New Roman"/>
          <w:i/>
          <w:vertAlign w:val="subscript"/>
        </w:rPr>
        <w:t>S</w:t>
      </w:r>
      <w:r>
        <w:rPr>
          <w:rFonts w:ascii="Times New Roman" w:hAnsi="Times New Roman"/>
        </w:rPr>
        <w:t xml:space="preserve"> = .7440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weight of the risk-free asset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w</w:t>
      </w:r>
      <w:r>
        <w:rPr>
          <w:rFonts w:ascii="Times New Roman" w:hAnsi="Times New Roman"/>
          <w:i/>
          <w:vertAlign w:val="subscript"/>
        </w:rPr>
        <w:t>Rf</w:t>
      </w:r>
      <w:r>
        <w:rPr>
          <w:rFonts w:ascii="Times New Roman" w:hAnsi="Times New Roman"/>
        </w:rPr>
        <w:t>= 1 – .7440 = .2560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We need to find the portfolio weights that result in a portfolio with an expected return of 9 percent. We also know the weight of the risk-free asset is one minus the weight of the stock since the portfolio weights must sum to one, or 100 percent.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 .09 = .14w</w:t>
      </w:r>
      <w:r>
        <w:rPr>
          <w:rFonts w:ascii="Times New Roman" w:hAnsi="Times New Roman"/>
          <w:vertAlign w:val="subscript"/>
        </w:rPr>
        <w:t>S</w:t>
      </w:r>
      <w:r>
        <w:rPr>
          <w:rFonts w:ascii="Times New Roman" w:hAnsi="Times New Roman"/>
        </w:rPr>
        <w:t xml:space="preserve"> + .021(1 – </w:t>
      </w:r>
      <w:r>
        <w:rPr>
          <w:rFonts w:ascii="Times New Roman" w:hAnsi="Times New Roman"/>
          <w:i/>
        </w:rPr>
        <w:t>w</w:t>
      </w:r>
      <w:r>
        <w:rPr>
          <w:rFonts w:ascii="Times New Roman" w:hAnsi="Times New Roman"/>
          <w:i/>
          <w:vertAlign w:val="subscript"/>
        </w:rPr>
        <w:t>S</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.09 = .14</w:t>
      </w:r>
      <w:r>
        <w:rPr>
          <w:rFonts w:ascii="Times New Roman" w:hAnsi="Times New Roman"/>
          <w:i/>
        </w:rPr>
        <w:t>w</w:t>
      </w:r>
      <w:r>
        <w:rPr>
          <w:rFonts w:ascii="Times New Roman" w:hAnsi="Times New Roman"/>
          <w:i/>
          <w:vertAlign w:val="subscript"/>
        </w:rPr>
        <w:t>S</w:t>
      </w:r>
      <w:r>
        <w:rPr>
          <w:rFonts w:ascii="Times New Roman" w:hAnsi="Times New Roman"/>
        </w:rPr>
        <w:t xml:space="preserve"> + .021 – .021</w:t>
      </w:r>
      <w:r>
        <w:rPr>
          <w:rFonts w:ascii="Times New Roman" w:hAnsi="Times New Roman"/>
          <w:i/>
        </w:rPr>
        <w:t>w</w:t>
      </w:r>
      <w:r>
        <w:rPr>
          <w:rFonts w:ascii="Times New Roman" w:hAnsi="Times New Roman"/>
          <w:i/>
          <w:vertAlign w:val="subscript"/>
        </w:rPr>
        <w:t>S</w:t>
      </w:r>
    </w:p>
    <w:p>
      <w:pPr>
        <w:pStyle w:val="28"/>
        <w:rPr>
          <w:rFonts w:ascii="Times New Roman" w:hAnsi="Times New Roman"/>
          <w:vertAlign w:val="subscript"/>
        </w:rPr>
      </w:pPr>
      <w:r>
        <w:rPr>
          <w:rFonts w:ascii="Times New Roman" w:hAnsi="Times New Roman"/>
        </w:rPr>
        <w:tab/>
      </w:r>
      <w:r>
        <w:rPr>
          <w:rFonts w:ascii="Times New Roman" w:hAnsi="Times New Roman"/>
        </w:rPr>
        <w:tab/>
      </w:r>
      <w:r>
        <w:rPr>
          <w:rFonts w:ascii="Times New Roman" w:hAnsi="Times New Roman"/>
        </w:rPr>
        <w:t>.069 = .119</w:t>
      </w:r>
      <w:r>
        <w:rPr>
          <w:rFonts w:ascii="Times New Roman" w:hAnsi="Times New Roman"/>
          <w:i/>
        </w:rPr>
        <w:t>w</w:t>
      </w:r>
      <w:r>
        <w:rPr>
          <w:rFonts w:ascii="Times New Roman" w:hAnsi="Times New Roman"/>
          <w:i/>
          <w:vertAlign w:val="subscript"/>
        </w:rPr>
        <w:t>S</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w</w:t>
      </w:r>
      <w:r>
        <w:rPr>
          <w:rFonts w:ascii="Times New Roman" w:hAnsi="Times New Roman"/>
          <w:i/>
          <w:vertAlign w:val="subscript"/>
        </w:rPr>
        <w:t>S</w:t>
      </w:r>
      <w:r>
        <w:rPr>
          <w:rFonts w:ascii="Times New Roman" w:hAnsi="Times New Roman"/>
        </w:rPr>
        <w:t xml:space="preserve"> = .5798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So, the </w:t>
      </w:r>
      <w:r>
        <w:rPr>
          <w:rFonts w:ascii="Times New Roman" w:hAnsi="Times New Roman"/>
        </w:rPr>
        <w:sym w:font="Symbol" w:char="F062"/>
      </w:r>
      <w:r>
        <w:rPr>
          <w:rFonts w:ascii="Times New Roman" w:hAnsi="Times New Roman"/>
        </w:rPr>
        <w:t xml:space="preserve"> of the portfolio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62"/>
      </w:r>
      <w:r>
        <w:rPr>
          <w:rFonts w:ascii="Times New Roman" w:hAnsi="Times New Roman"/>
          <w:i/>
          <w:vertAlign w:val="subscript"/>
        </w:rPr>
        <w:t>P</w:t>
      </w:r>
      <w:r>
        <w:rPr>
          <w:rFonts w:ascii="Times New Roman" w:hAnsi="Times New Roman"/>
        </w:rPr>
        <w:t xml:space="preserve"> = .5798(1.25) + (1 – .5798)(0) = 0.725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 xml:space="preserve">Solving for the </w:t>
      </w:r>
      <w:r>
        <w:rPr>
          <w:rFonts w:ascii="Times New Roman" w:hAnsi="Times New Roman"/>
        </w:rPr>
        <w:sym w:font="Symbol" w:char="F062"/>
      </w:r>
      <w:r>
        <w:rPr>
          <w:rFonts w:ascii="Times New Roman" w:hAnsi="Times New Roman"/>
        </w:rPr>
        <w:t xml:space="preserve"> of the portfolio as we did in part </w:t>
      </w:r>
      <w:r>
        <w:rPr>
          <w:rFonts w:ascii="Times New Roman" w:hAnsi="Times New Roman"/>
          <w:i/>
        </w:rPr>
        <w:t>a</w:t>
      </w:r>
      <w:r>
        <w:rPr>
          <w:rFonts w:ascii="Times New Roman" w:hAnsi="Times New Roman"/>
        </w:rPr>
        <w:t>, we find: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62"/>
      </w:r>
      <w:r>
        <w:rPr>
          <w:rFonts w:ascii="Times New Roman" w:hAnsi="Times New Roman"/>
          <w:i/>
          <w:vertAlign w:val="subscript"/>
        </w:rPr>
        <w:t>P</w:t>
      </w:r>
      <w:r>
        <w:rPr>
          <w:rFonts w:ascii="Times New Roman" w:hAnsi="Times New Roman"/>
        </w:rPr>
        <w:t xml:space="preserve"> = 2.50 = </w:t>
      </w:r>
      <w:r>
        <w:rPr>
          <w:rFonts w:ascii="Times New Roman" w:hAnsi="Times New Roman"/>
          <w:i/>
        </w:rPr>
        <w:t>w</w:t>
      </w:r>
      <w:r>
        <w:rPr>
          <w:rFonts w:ascii="Times New Roman" w:hAnsi="Times New Roman"/>
          <w:i/>
          <w:vertAlign w:val="subscript"/>
        </w:rPr>
        <w:t>S</w:t>
      </w:r>
      <w:r>
        <w:rPr>
          <w:rFonts w:ascii="Times New Roman" w:hAnsi="Times New Roman"/>
        </w:rPr>
        <w:t xml:space="preserve">(1.25) + (1 – </w:t>
      </w:r>
      <w:r>
        <w:rPr>
          <w:rFonts w:ascii="Times New Roman" w:hAnsi="Times New Roman"/>
          <w:i/>
        </w:rPr>
        <w:t>w</w:t>
      </w:r>
      <w:r>
        <w:rPr>
          <w:rFonts w:ascii="Times New Roman" w:hAnsi="Times New Roman"/>
          <w:i/>
          <w:vertAlign w:val="subscript"/>
        </w:rPr>
        <w:t>S</w:t>
      </w:r>
      <w:r>
        <w:rPr>
          <w:rFonts w:ascii="Times New Roman" w:hAnsi="Times New Roman"/>
        </w:rPr>
        <w:t xml:space="preserve">)(0)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w</w:t>
      </w:r>
      <w:r>
        <w:rPr>
          <w:rFonts w:ascii="Times New Roman" w:hAnsi="Times New Roman"/>
          <w:i/>
          <w:vertAlign w:val="subscript"/>
        </w:rPr>
        <w:t>S</w:t>
      </w:r>
      <w:r>
        <w:rPr>
          <w:rFonts w:ascii="Times New Roman" w:hAnsi="Times New Roman"/>
        </w:rPr>
        <w:t xml:space="preserve"> = 2.50/1.25 = 2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w</w:t>
      </w:r>
      <w:r>
        <w:rPr>
          <w:rFonts w:ascii="Times New Roman" w:hAnsi="Times New Roman"/>
          <w:i/>
          <w:vertAlign w:val="subscript"/>
        </w:rPr>
        <w:t>Rf</w:t>
      </w:r>
      <w:r>
        <w:rPr>
          <w:rFonts w:ascii="Times New Roman" w:hAnsi="Times New Roman"/>
        </w:rPr>
        <w:t xml:space="preserve"> = 1 – 2 = –1</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portfolio is invested 200% in the stock and –100% in the risk-free asset. This represents borrowing at the risk-free rate to buy more of the stock.</w:t>
      </w:r>
    </w:p>
    <w:p>
      <w:pPr>
        <w:tabs>
          <w:tab w:val="left" w:pos="440"/>
        </w:tabs>
        <w:ind w:left="440" w:hanging="440"/>
        <w:jc w:val="both"/>
      </w:pPr>
    </w:p>
    <w:p>
      <w:pPr>
        <w:tabs>
          <w:tab w:val="left" w:pos="440"/>
        </w:tabs>
        <w:ind w:left="440" w:hanging="440"/>
        <w:jc w:val="both"/>
      </w:pPr>
      <w:r>
        <w:rPr>
          <w:b/>
        </w:rPr>
        <w:t>18.</w:t>
      </w:r>
      <w:r>
        <w:tab/>
      </w:r>
      <w:r>
        <w:t xml:space="preserve">First, we need to find the </w:t>
      </w:r>
      <w:r>
        <w:rPr/>
        <w:sym w:font="Symbol" w:char="F062"/>
      </w:r>
      <w:r>
        <w:t xml:space="preserve"> of the portfolio. The </w:t>
      </w:r>
      <w:r>
        <w:rPr/>
        <w:sym w:font="Symbol" w:char="F062"/>
      </w:r>
      <w:r>
        <w:t xml:space="preserve"> of the risk-free asset is zero, and the weight of the risk-free asset is one minus the weight of the stock, the </w:t>
      </w:r>
      <w:r>
        <w:rPr/>
        <w:sym w:font="Symbol" w:char="F062"/>
      </w:r>
      <w:r>
        <w:t xml:space="preserve"> of the portfolio is: </w:t>
      </w:r>
    </w:p>
    <w:p>
      <w:pPr>
        <w:tabs>
          <w:tab w:val="left" w:pos="440"/>
        </w:tabs>
        <w:ind w:left="440" w:hanging="440"/>
        <w:jc w:val="both"/>
      </w:pPr>
    </w:p>
    <w:p>
      <w:pPr>
        <w:tabs>
          <w:tab w:val="left" w:pos="440"/>
        </w:tabs>
        <w:ind w:left="440" w:hanging="440"/>
        <w:jc w:val="both"/>
        <w:rPr>
          <w:vertAlign w:val="subscript"/>
        </w:rPr>
      </w:pPr>
      <w:r>
        <w:tab/>
      </w:r>
      <w:r>
        <w:t>ß</w:t>
      </w:r>
      <w:r>
        <w:rPr>
          <w:i/>
          <w:vertAlign w:val="subscript"/>
        </w:rPr>
        <w:t>P</w:t>
      </w:r>
      <w:r>
        <w:t xml:space="preserve"> = </w:t>
      </w:r>
      <w:r>
        <w:rPr>
          <w:i/>
        </w:rPr>
        <w:t>w</w:t>
      </w:r>
      <w:r>
        <w:rPr>
          <w:i/>
          <w:vertAlign w:val="subscript"/>
        </w:rPr>
        <w:t>W</w:t>
      </w:r>
      <w:r>
        <w:t xml:space="preserve">(1.25) + (1 – </w:t>
      </w:r>
      <w:r>
        <w:rPr>
          <w:i/>
        </w:rPr>
        <w:t>w</w:t>
      </w:r>
      <w:r>
        <w:rPr>
          <w:i/>
          <w:vertAlign w:val="subscript"/>
        </w:rPr>
        <w:t>W</w:t>
      </w:r>
      <w:r>
        <w:t>)(0) = 1.25</w:t>
      </w:r>
      <w:r>
        <w:rPr>
          <w:i/>
        </w:rPr>
        <w:t>w</w:t>
      </w:r>
      <w:r>
        <w:rPr>
          <w:i/>
          <w:vertAlign w:val="subscript"/>
        </w:rPr>
        <w:t>W</w:t>
      </w:r>
    </w:p>
    <w:p>
      <w:pPr>
        <w:tabs>
          <w:tab w:val="left" w:pos="440"/>
        </w:tabs>
        <w:ind w:left="440" w:hanging="440"/>
        <w:jc w:val="both"/>
        <w:rPr>
          <w:vertAlign w:val="subscript"/>
        </w:rPr>
      </w:pPr>
    </w:p>
    <w:p>
      <w:pPr>
        <w:tabs>
          <w:tab w:val="left" w:pos="440"/>
        </w:tabs>
        <w:ind w:left="440" w:hanging="440"/>
        <w:jc w:val="both"/>
      </w:pPr>
      <w:r>
        <w:rPr>
          <w:vertAlign w:val="subscript"/>
        </w:rPr>
        <w:tab/>
      </w:r>
      <w:r>
        <w:t xml:space="preserve">So, to find the </w:t>
      </w:r>
      <w:r>
        <w:rPr/>
        <w:sym w:font="Symbol" w:char="F062"/>
      </w:r>
      <w:r>
        <w:t xml:space="preserve"> of the portfolio for any weight of the stock, we simply multiply the weight of the stock times its </w:t>
      </w:r>
      <w:r>
        <w:rPr/>
        <w:sym w:font="Symbol" w:char="F062"/>
      </w:r>
      <w:r>
        <w:t>.</w:t>
      </w:r>
    </w:p>
    <w:p>
      <w:pPr>
        <w:tabs>
          <w:tab w:val="left" w:pos="440"/>
        </w:tabs>
        <w:ind w:left="440" w:hanging="440"/>
        <w:jc w:val="both"/>
        <w:rPr>
          <w:vertAlign w:val="subscript"/>
        </w:rPr>
      </w:pPr>
    </w:p>
    <w:p>
      <w:pPr>
        <w:tabs>
          <w:tab w:val="left" w:pos="440"/>
        </w:tabs>
        <w:ind w:left="440" w:hanging="440"/>
        <w:jc w:val="both"/>
      </w:pPr>
      <w:r>
        <w:br w:type="page"/>
      </w:r>
      <w:r>
        <w:tab/>
      </w:r>
      <w:r>
        <w:t xml:space="preserve">Even though we are solving for the </w:t>
      </w:r>
      <w:r>
        <w:rPr/>
        <w:sym w:font="Symbol" w:char="F062"/>
      </w:r>
      <w:r>
        <w:t xml:space="preserve"> and expected return of a portfolio of one stock and the risk-free asset for different portfolio weights, we are really solving for the SML. Any combination of this stock, and the risk-free asset will fall on the SML. For that matter, a portfolio of any stock and the risk-free asset, or any portfolio of stocks, will fall on the SML. We know the slope of the SML line is the market risk premium, so using the CAPM and the information concerning this stock, the market risk premium is:</w:t>
      </w:r>
    </w:p>
    <w:p>
      <w:pPr>
        <w:tabs>
          <w:tab w:val="left" w:pos="440"/>
        </w:tabs>
        <w:ind w:left="440" w:hanging="440"/>
        <w:jc w:val="both"/>
      </w:pPr>
    </w:p>
    <w:p>
      <w:pPr>
        <w:tabs>
          <w:tab w:val="left" w:pos="440"/>
        </w:tabs>
        <w:ind w:left="440" w:hanging="440"/>
        <w:jc w:val="both"/>
      </w:pPr>
      <w:r>
        <w:tab/>
      </w:r>
      <w:r>
        <w:t>E(</w:t>
      </w:r>
      <w:r>
        <w:rPr>
          <w:i/>
        </w:rPr>
        <w:t>R</w:t>
      </w:r>
      <w:r>
        <w:rPr>
          <w:i/>
          <w:vertAlign w:val="subscript"/>
        </w:rPr>
        <w:t>W</w:t>
      </w:r>
      <w:r>
        <w:t xml:space="preserve">) = .128 = .041 + MRP(1.25) </w:t>
      </w:r>
    </w:p>
    <w:p>
      <w:pPr>
        <w:tabs>
          <w:tab w:val="left" w:pos="440"/>
        </w:tabs>
        <w:ind w:left="440" w:hanging="440"/>
        <w:jc w:val="both"/>
      </w:pPr>
      <w:r>
        <w:tab/>
      </w:r>
      <w:r>
        <w:t>MRP = .087/1.25 = .0696, or 6.96%</w:t>
      </w:r>
    </w:p>
    <w:p>
      <w:pPr>
        <w:tabs>
          <w:tab w:val="left" w:pos="440"/>
        </w:tabs>
        <w:spacing w:after="60"/>
        <w:ind w:left="440" w:right="-440" w:hanging="440"/>
        <w:jc w:val="both"/>
      </w:pPr>
      <w:r>
        <w:tab/>
      </w:r>
    </w:p>
    <w:p>
      <w:pPr>
        <w:tabs>
          <w:tab w:val="left" w:pos="440"/>
        </w:tabs>
        <w:spacing w:after="60"/>
        <w:ind w:left="440" w:right="-440" w:hanging="440"/>
        <w:jc w:val="both"/>
      </w:pPr>
      <w:r>
        <w:tab/>
      </w:r>
      <w:r>
        <w:t>So, now we know the CAPM equation for any stock is:</w:t>
      </w:r>
    </w:p>
    <w:p>
      <w:pPr>
        <w:tabs>
          <w:tab w:val="left" w:pos="440"/>
        </w:tabs>
        <w:spacing w:after="60"/>
        <w:ind w:left="440" w:right="-440" w:hanging="440"/>
        <w:jc w:val="both"/>
      </w:pPr>
    </w:p>
    <w:p>
      <w:pPr>
        <w:tabs>
          <w:tab w:val="left" w:pos="440"/>
        </w:tabs>
        <w:spacing w:after="60"/>
        <w:ind w:left="440" w:right="-440" w:hanging="440"/>
        <w:jc w:val="both"/>
      </w:pPr>
      <w:r>
        <w:tab/>
      </w:r>
      <w:r>
        <w:t>E(</w:t>
      </w:r>
      <w:r>
        <w:rPr>
          <w:i/>
        </w:rPr>
        <w:t>R</w:t>
      </w:r>
      <w:r>
        <w:rPr>
          <w:i/>
          <w:vertAlign w:val="subscript"/>
        </w:rPr>
        <w:t>P</w:t>
      </w:r>
      <w:r>
        <w:t>) = .041 + .0696</w:t>
      </w:r>
      <w:r>
        <w:rPr/>
        <w:sym w:font="Symbol" w:char="F062"/>
      </w:r>
      <w:r>
        <w:rPr>
          <w:vertAlign w:val="subscript"/>
        </w:rPr>
        <w:t>p</w:t>
      </w:r>
    </w:p>
    <w:p>
      <w:pPr>
        <w:tabs>
          <w:tab w:val="left" w:pos="440"/>
        </w:tabs>
        <w:spacing w:after="60"/>
        <w:ind w:left="440" w:right="-440" w:hanging="440"/>
        <w:jc w:val="both"/>
      </w:pPr>
    </w:p>
    <w:p>
      <w:pPr>
        <w:tabs>
          <w:tab w:val="left" w:pos="440"/>
        </w:tabs>
        <w:spacing w:after="60"/>
        <w:ind w:left="440" w:right="-440" w:hanging="440"/>
        <w:jc w:val="both"/>
      </w:pPr>
      <w:r>
        <w:tab/>
      </w:r>
      <w:r>
        <w:t xml:space="preserve">The slope of the SML is equal to the market risk premium, which is 0.0696. Using these equations to fill in the table, we get the following results:    </w:t>
      </w:r>
    </w:p>
    <w:p>
      <w:pPr>
        <w:tabs>
          <w:tab w:val="left" w:pos="440"/>
        </w:tabs>
        <w:spacing w:after="60"/>
        <w:ind w:left="440" w:right="-440" w:hanging="440"/>
        <w:jc w:val="both"/>
      </w:pPr>
    </w:p>
    <w:tbl>
      <w:tblPr>
        <w:tblStyle w:val="17"/>
        <w:tblW w:w="4335" w:type="dxa"/>
        <w:tblInd w:w="93" w:type="dxa"/>
        <w:shd w:val="clear" w:color="000000" w:fill="auto"/>
        <w:tblLayout w:type="fixed"/>
        <w:tblCellMar>
          <w:top w:w="0" w:type="dxa"/>
          <w:left w:w="108" w:type="dxa"/>
          <w:bottom w:w="0" w:type="dxa"/>
          <w:right w:w="108" w:type="dxa"/>
        </w:tblCellMar>
      </w:tblPr>
      <w:tblGrid>
        <w:gridCol w:w="465"/>
        <w:gridCol w:w="1170"/>
        <w:gridCol w:w="1440"/>
        <w:gridCol w:w="1260"/>
      </w:tblGrid>
      <w:tr>
        <w:tblPrEx>
          <w:shd w:val="clear" w:color="000000" w:fill="auto"/>
          <w:tblLayout w:type="fixed"/>
          <w:tblCellMar>
            <w:top w:w="0" w:type="dxa"/>
            <w:left w:w="108" w:type="dxa"/>
            <w:bottom w:w="0" w:type="dxa"/>
            <w:right w:w="108" w:type="dxa"/>
          </w:tblCellMar>
        </w:tblPrEx>
        <w:trPr>
          <w:trHeight w:val="300" w:hRule="atLeast"/>
        </w:trPr>
        <w:tc>
          <w:tcPr>
            <w:tcW w:w="465" w:type="dxa"/>
            <w:shd w:val="clear" w:color="000000" w:fill="auto"/>
            <w:vAlign w:val="bottom"/>
          </w:tcPr>
          <w:p>
            <w:pPr>
              <w:rPr>
                <w:i/>
                <w:iCs/>
                <w:szCs w:val="22"/>
              </w:rPr>
            </w:pPr>
            <w:r>
              <w:rPr>
                <w:i/>
                <w:iCs/>
                <w:szCs w:val="22"/>
              </w:rPr>
              <w:t> </w:t>
            </w:r>
          </w:p>
        </w:tc>
        <w:tc>
          <w:tcPr>
            <w:tcW w:w="1170" w:type="dxa"/>
            <w:tcBorders>
              <w:bottom w:val="single" w:color="auto" w:sz="8" w:space="0"/>
            </w:tcBorders>
            <w:shd w:val="clear" w:color="000000" w:fill="auto"/>
            <w:vAlign w:val="bottom"/>
          </w:tcPr>
          <w:p>
            <w:pPr>
              <w:jc w:val="center"/>
              <w:rPr>
                <w:i/>
                <w:szCs w:val="22"/>
                <w:vertAlign w:val="subscript"/>
              </w:rPr>
            </w:pPr>
            <w:r>
              <w:rPr>
                <w:i/>
                <w:szCs w:val="22"/>
              </w:rPr>
              <w:t>w</w:t>
            </w:r>
            <w:r>
              <w:rPr>
                <w:i/>
                <w:szCs w:val="22"/>
                <w:vertAlign w:val="subscript"/>
              </w:rPr>
              <w:t>W</w:t>
            </w:r>
          </w:p>
        </w:tc>
        <w:tc>
          <w:tcPr>
            <w:tcW w:w="1440" w:type="dxa"/>
            <w:tcBorders>
              <w:bottom w:val="single" w:color="auto" w:sz="8" w:space="0"/>
            </w:tcBorders>
            <w:shd w:val="clear" w:color="000000" w:fill="auto"/>
            <w:vAlign w:val="bottom"/>
          </w:tcPr>
          <w:p>
            <w:pPr>
              <w:jc w:val="center"/>
              <w:rPr>
                <w:szCs w:val="22"/>
              </w:rPr>
            </w:pPr>
            <w:r>
              <w:t>E(</w:t>
            </w:r>
            <w:r>
              <w:rPr>
                <w:i/>
              </w:rPr>
              <w:t>R</w:t>
            </w:r>
            <w:r>
              <w:rPr>
                <w:i/>
                <w:vertAlign w:val="subscript"/>
              </w:rPr>
              <w:t>P</w:t>
            </w:r>
            <w:r>
              <w:t>)</w:t>
            </w:r>
          </w:p>
        </w:tc>
        <w:tc>
          <w:tcPr>
            <w:tcW w:w="1260" w:type="dxa"/>
            <w:tcBorders>
              <w:bottom w:val="single" w:color="auto" w:sz="8" w:space="0"/>
            </w:tcBorders>
            <w:shd w:val="clear" w:color="000000" w:fill="auto"/>
            <w:vAlign w:val="bottom"/>
          </w:tcPr>
          <w:p>
            <w:pPr>
              <w:jc w:val="center"/>
              <w:rPr>
                <w:szCs w:val="22"/>
              </w:rPr>
            </w:pPr>
            <w:r>
              <w:t>ß</w:t>
            </w:r>
            <w:r>
              <w:rPr>
                <w:i/>
                <w:vertAlign w:val="subscript"/>
              </w:rPr>
              <w:t>P</w:t>
            </w:r>
          </w:p>
        </w:tc>
      </w:tr>
      <w:tr>
        <w:tblPrEx>
          <w:shd w:val="clear" w:color="000000" w:fill="auto"/>
          <w:tblLayout w:type="fixed"/>
          <w:tblCellMar>
            <w:top w:w="0" w:type="dxa"/>
            <w:left w:w="108" w:type="dxa"/>
            <w:bottom w:w="0" w:type="dxa"/>
            <w:right w:w="108" w:type="dxa"/>
          </w:tblCellMar>
        </w:tblPrEx>
        <w:trPr>
          <w:trHeight w:val="315" w:hRule="atLeast"/>
        </w:trPr>
        <w:tc>
          <w:tcPr>
            <w:tcW w:w="465" w:type="dxa"/>
            <w:shd w:val="clear" w:color="000000" w:fill="auto"/>
            <w:vAlign w:val="bottom"/>
          </w:tcPr>
          <w:p>
            <w:pPr>
              <w:rPr>
                <w:i/>
                <w:iCs/>
                <w:szCs w:val="22"/>
              </w:rPr>
            </w:pPr>
            <w:r>
              <w:rPr>
                <w:i/>
                <w:iCs/>
                <w:szCs w:val="22"/>
              </w:rPr>
              <w:t> </w:t>
            </w:r>
          </w:p>
        </w:tc>
        <w:tc>
          <w:tcPr>
            <w:tcW w:w="1170" w:type="dxa"/>
            <w:tcBorders>
              <w:top w:val="single" w:color="auto" w:sz="8" w:space="0"/>
            </w:tcBorders>
            <w:shd w:val="clear" w:color="000000" w:fill="auto"/>
            <w:vAlign w:val="bottom"/>
          </w:tcPr>
          <w:p>
            <w:pPr>
              <w:jc w:val="center"/>
              <w:rPr>
                <w:szCs w:val="22"/>
              </w:rPr>
            </w:pPr>
            <w:r>
              <w:rPr>
                <w:szCs w:val="22"/>
              </w:rPr>
              <w:t>0.00%</w:t>
            </w:r>
          </w:p>
        </w:tc>
        <w:tc>
          <w:tcPr>
            <w:tcW w:w="1440" w:type="dxa"/>
            <w:tcBorders>
              <w:top w:val="single" w:color="auto" w:sz="8" w:space="0"/>
            </w:tcBorders>
            <w:shd w:val="clear" w:color="000000" w:fill="auto"/>
            <w:vAlign w:val="bottom"/>
          </w:tcPr>
          <w:p>
            <w:pPr>
              <w:jc w:val="center"/>
              <w:rPr>
                <w:bCs/>
                <w:sz w:val="24"/>
              </w:rPr>
            </w:pPr>
            <w:r>
              <w:rPr>
                <w:bCs/>
              </w:rPr>
              <w:t>4.10%</w:t>
            </w:r>
          </w:p>
        </w:tc>
        <w:tc>
          <w:tcPr>
            <w:tcW w:w="1260" w:type="dxa"/>
            <w:tcBorders>
              <w:top w:val="single" w:color="auto" w:sz="8" w:space="0"/>
            </w:tcBorders>
            <w:shd w:val="clear" w:color="000000" w:fill="auto"/>
            <w:vAlign w:val="bottom"/>
          </w:tcPr>
          <w:p>
            <w:pPr>
              <w:jc w:val="center"/>
              <w:rPr>
                <w:bCs/>
                <w:sz w:val="24"/>
              </w:rPr>
            </w:pPr>
            <w:r>
              <w:rPr>
                <w:bCs/>
              </w:rPr>
              <w:t>0.000</w:t>
            </w:r>
          </w:p>
        </w:tc>
      </w:tr>
      <w:tr>
        <w:tblPrEx>
          <w:shd w:val="clear" w:color="000000" w:fill="auto"/>
          <w:tblLayout w:type="fixed"/>
          <w:tblCellMar>
            <w:top w:w="0" w:type="dxa"/>
            <w:left w:w="108" w:type="dxa"/>
            <w:bottom w:w="0" w:type="dxa"/>
            <w:right w:w="108" w:type="dxa"/>
          </w:tblCellMar>
        </w:tblPrEx>
        <w:trPr>
          <w:trHeight w:val="315" w:hRule="atLeast"/>
        </w:trPr>
        <w:tc>
          <w:tcPr>
            <w:tcW w:w="465" w:type="dxa"/>
            <w:shd w:val="clear" w:color="000000" w:fill="auto"/>
            <w:vAlign w:val="bottom"/>
          </w:tcPr>
          <w:p>
            <w:pPr>
              <w:rPr>
                <w:i/>
                <w:iCs/>
                <w:szCs w:val="22"/>
              </w:rPr>
            </w:pPr>
            <w:r>
              <w:rPr>
                <w:i/>
                <w:iCs/>
                <w:szCs w:val="22"/>
              </w:rPr>
              <w:t> </w:t>
            </w:r>
          </w:p>
        </w:tc>
        <w:tc>
          <w:tcPr>
            <w:tcW w:w="1170" w:type="dxa"/>
            <w:shd w:val="clear" w:color="000000" w:fill="auto"/>
            <w:vAlign w:val="bottom"/>
          </w:tcPr>
          <w:p>
            <w:pPr>
              <w:jc w:val="center"/>
              <w:rPr>
                <w:szCs w:val="22"/>
              </w:rPr>
            </w:pPr>
            <w:r>
              <w:rPr>
                <w:szCs w:val="22"/>
              </w:rPr>
              <w:t>25.00</w:t>
            </w:r>
          </w:p>
        </w:tc>
        <w:tc>
          <w:tcPr>
            <w:tcW w:w="1440" w:type="dxa"/>
            <w:shd w:val="clear" w:color="000000" w:fill="auto"/>
            <w:vAlign w:val="bottom"/>
          </w:tcPr>
          <w:p>
            <w:pPr>
              <w:jc w:val="center"/>
              <w:rPr>
                <w:bCs/>
                <w:sz w:val="24"/>
              </w:rPr>
            </w:pPr>
            <w:r>
              <w:rPr>
                <w:bCs/>
              </w:rPr>
              <w:t>6.28</w:t>
            </w:r>
          </w:p>
        </w:tc>
        <w:tc>
          <w:tcPr>
            <w:tcW w:w="1260" w:type="dxa"/>
            <w:shd w:val="clear" w:color="000000" w:fill="auto"/>
            <w:vAlign w:val="bottom"/>
          </w:tcPr>
          <w:p>
            <w:pPr>
              <w:jc w:val="center"/>
              <w:rPr>
                <w:bCs/>
                <w:sz w:val="24"/>
              </w:rPr>
            </w:pPr>
            <w:r>
              <w:rPr>
                <w:bCs/>
              </w:rPr>
              <w:t>0.313</w:t>
            </w:r>
          </w:p>
        </w:tc>
      </w:tr>
      <w:tr>
        <w:tblPrEx>
          <w:shd w:val="clear" w:color="000000" w:fill="auto"/>
          <w:tblLayout w:type="fixed"/>
          <w:tblCellMar>
            <w:top w:w="0" w:type="dxa"/>
            <w:left w:w="108" w:type="dxa"/>
            <w:bottom w:w="0" w:type="dxa"/>
            <w:right w:w="108" w:type="dxa"/>
          </w:tblCellMar>
        </w:tblPrEx>
        <w:trPr>
          <w:trHeight w:val="315" w:hRule="atLeast"/>
        </w:trPr>
        <w:tc>
          <w:tcPr>
            <w:tcW w:w="465" w:type="dxa"/>
            <w:shd w:val="clear" w:color="000000" w:fill="auto"/>
            <w:vAlign w:val="bottom"/>
          </w:tcPr>
          <w:p>
            <w:pPr>
              <w:rPr>
                <w:i/>
                <w:iCs/>
                <w:szCs w:val="22"/>
              </w:rPr>
            </w:pPr>
            <w:r>
              <w:rPr>
                <w:i/>
                <w:iCs/>
                <w:szCs w:val="22"/>
              </w:rPr>
              <w:t> </w:t>
            </w:r>
          </w:p>
        </w:tc>
        <w:tc>
          <w:tcPr>
            <w:tcW w:w="1170" w:type="dxa"/>
            <w:shd w:val="clear" w:color="000000" w:fill="auto"/>
            <w:vAlign w:val="bottom"/>
          </w:tcPr>
          <w:p>
            <w:pPr>
              <w:jc w:val="center"/>
              <w:rPr>
                <w:szCs w:val="22"/>
              </w:rPr>
            </w:pPr>
            <w:r>
              <w:rPr>
                <w:szCs w:val="22"/>
              </w:rPr>
              <w:t>50.00</w:t>
            </w:r>
          </w:p>
        </w:tc>
        <w:tc>
          <w:tcPr>
            <w:tcW w:w="1440" w:type="dxa"/>
            <w:shd w:val="clear" w:color="000000" w:fill="auto"/>
            <w:vAlign w:val="bottom"/>
          </w:tcPr>
          <w:p>
            <w:pPr>
              <w:jc w:val="center"/>
              <w:rPr>
                <w:bCs/>
                <w:sz w:val="24"/>
              </w:rPr>
            </w:pPr>
            <w:r>
              <w:rPr>
                <w:bCs/>
              </w:rPr>
              <w:t>8.45</w:t>
            </w:r>
          </w:p>
        </w:tc>
        <w:tc>
          <w:tcPr>
            <w:tcW w:w="1260" w:type="dxa"/>
            <w:shd w:val="clear" w:color="000000" w:fill="auto"/>
            <w:vAlign w:val="bottom"/>
          </w:tcPr>
          <w:p>
            <w:pPr>
              <w:jc w:val="center"/>
              <w:rPr>
                <w:bCs/>
                <w:sz w:val="24"/>
              </w:rPr>
            </w:pPr>
            <w:r>
              <w:rPr>
                <w:bCs/>
              </w:rPr>
              <w:t>0.625</w:t>
            </w:r>
          </w:p>
        </w:tc>
      </w:tr>
      <w:tr>
        <w:tblPrEx>
          <w:shd w:val="clear" w:color="000000" w:fill="auto"/>
          <w:tblLayout w:type="fixed"/>
          <w:tblCellMar>
            <w:top w:w="0" w:type="dxa"/>
            <w:left w:w="108" w:type="dxa"/>
            <w:bottom w:w="0" w:type="dxa"/>
            <w:right w:w="108" w:type="dxa"/>
          </w:tblCellMar>
        </w:tblPrEx>
        <w:trPr>
          <w:trHeight w:val="315" w:hRule="atLeast"/>
        </w:trPr>
        <w:tc>
          <w:tcPr>
            <w:tcW w:w="465" w:type="dxa"/>
            <w:shd w:val="clear" w:color="000000" w:fill="auto"/>
            <w:vAlign w:val="bottom"/>
          </w:tcPr>
          <w:p>
            <w:pPr>
              <w:rPr>
                <w:i/>
                <w:iCs/>
                <w:szCs w:val="22"/>
              </w:rPr>
            </w:pPr>
            <w:r>
              <w:rPr>
                <w:i/>
                <w:iCs/>
                <w:szCs w:val="22"/>
              </w:rPr>
              <w:t> </w:t>
            </w:r>
          </w:p>
        </w:tc>
        <w:tc>
          <w:tcPr>
            <w:tcW w:w="1170" w:type="dxa"/>
            <w:shd w:val="clear" w:color="000000" w:fill="auto"/>
            <w:vAlign w:val="bottom"/>
          </w:tcPr>
          <w:p>
            <w:pPr>
              <w:jc w:val="center"/>
              <w:rPr>
                <w:szCs w:val="22"/>
              </w:rPr>
            </w:pPr>
            <w:r>
              <w:rPr>
                <w:szCs w:val="22"/>
              </w:rPr>
              <w:t>75.00</w:t>
            </w:r>
          </w:p>
        </w:tc>
        <w:tc>
          <w:tcPr>
            <w:tcW w:w="1440" w:type="dxa"/>
            <w:shd w:val="clear" w:color="000000" w:fill="auto"/>
            <w:vAlign w:val="bottom"/>
          </w:tcPr>
          <w:p>
            <w:pPr>
              <w:jc w:val="center"/>
              <w:rPr>
                <w:bCs/>
                <w:sz w:val="24"/>
              </w:rPr>
            </w:pPr>
            <w:r>
              <w:rPr>
                <w:bCs/>
              </w:rPr>
              <w:t>10.63</w:t>
            </w:r>
          </w:p>
        </w:tc>
        <w:tc>
          <w:tcPr>
            <w:tcW w:w="1260" w:type="dxa"/>
            <w:shd w:val="clear" w:color="000000" w:fill="auto"/>
            <w:vAlign w:val="bottom"/>
          </w:tcPr>
          <w:p>
            <w:pPr>
              <w:jc w:val="center"/>
              <w:rPr>
                <w:bCs/>
                <w:sz w:val="24"/>
              </w:rPr>
            </w:pPr>
            <w:r>
              <w:rPr>
                <w:bCs/>
              </w:rPr>
              <w:t>0.938</w:t>
            </w:r>
          </w:p>
        </w:tc>
      </w:tr>
      <w:tr>
        <w:tblPrEx>
          <w:shd w:val="clear" w:color="000000" w:fill="auto"/>
          <w:tblLayout w:type="fixed"/>
          <w:tblCellMar>
            <w:top w:w="0" w:type="dxa"/>
            <w:left w:w="108" w:type="dxa"/>
            <w:bottom w:w="0" w:type="dxa"/>
            <w:right w:w="108" w:type="dxa"/>
          </w:tblCellMar>
        </w:tblPrEx>
        <w:trPr>
          <w:trHeight w:val="315" w:hRule="atLeast"/>
        </w:trPr>
        <w:tc>
          <w:tcPr>
            <w:tcW w:w="465" w:type="dxa"/>
            <w:shd w:val="clear" w:color="000000" w:fill="auto"/>
            <w:vAlign w:val="bottom"/>
          </w:tcPr>
          <w:p>
            <w:pPr>
              <w:rPr>
                <w:i/>
                <w:iCs/>
                <w:szCs w:val="22"/>
              </w:rPr>
            </w:pPr>
            <w:r>
              <w:rPr>
                <w:i/>
                <w:iCs/>
                <w:szCs w:val="22"/>
              </w:rPr>
              <w:t> </w:t>
            </w:r>
          </w:p>
        </w:tc>
        <w:tc>
          <w:tcPr>
            <w:tcW w:w="1170" w:type="dxa"/>
            <w:shd w:val="clear" w:color="000000" w:fill="auto"/>
            <w:vAlign w:val="bottom"/>
          </w:tcPr>
          <w:p>
            <w:pPr>
              <w:jc w:val="center"/>
              <w:rPr>
                <w:szCs w:val="22"/>
              </w:rPr>
            </w:pPr>
            <w:r>
              <w:rPr>
                <w:szCs w:val="22"/>
              </w:rPr>
              <w:t>100.00</w:t>
            </w:r>
          </w:p>
        </w:tc>
        <w:tc>
          <w:tcPr>
            <w:tcW w:w="1440" w:type="dxa"/>
            <w:shd w:val="clear" w:color="000000" w:fill="auto"/>
            <w:vAlign w:val="bottom"/>
          </w:tcPr>
          <w:p>
            <w:pPr>
              <w:jc w:val="center"/>
              <w:rPr>
                <w:bCs/>
                <w:sz w:val="24"/>
              </w:rPr>
            </w:pPr>
            <w:r>
              <w:rPr>
                <w:bCs/>
              </w:rPr>
              <w:t>12.80</w:t>
            </w:r>
          </w:p>
        </w:tc>
        <w:tc>
          <w:tcPr>
            <w:tcW w:w="1260" w:type="dxa"/>
            <w:shd w:val="clear" w:color="000000" w:fill="auto"/>
            <w:vAlign w:val="bottom"/>
          </w:tcPr>
          <w:p>
            <w:pPr>
              <w:jc w:val="center"/>
              <w:rPr>
                <w:bCs/>
                <w:sz w:val="24"/>
              </w:rPr>
            </w:pPr>
            <w:r>
              <w:rPr>
                <w:bCs/>
              </w:rPr>
              <w:t>1.250</w:t>
            </w:r>
          </w:p>
        </w:tc>
      </w:tr>
      <w:tr>
        <w:tblPrEx>
          <w:shd w:val="clear" w:color="000000" w:fill="auto"/>
          <w:tblLayout w:type="fixed"/>
          <w:tblCellMar>
            <w:top w:w="0" w:type="dxa"/>
            <w:left w:w="108" w:type="dxa"/>
            <w:bottom w:w="0" w:type="dxa"/>
            <w:right w:w="108" w:type="dxa"/>
          </w:tblCellMar>
        </w:tblPrEx>
        <w:trPr>
          <w:trHeight w:val="315" w:hRule="atLeast"/>
        </w:trPr>
        <w:tc>
          <w:tcPr>
            <w:tcW w:w="465" w:type="dxa"/>
            <w:shd w:val="clear" w:color="000000" w:fill="auto"/>
            <w:vAlign w:val="bottom"/>
          </w:tcPr>
          <w:p>
            <w:pPr>
              <w:rPr>
                <w:i/>
                <w:iCs/>
                <w:szCs w:val="22"/>
              </w:rPr>
            </w:pPr>
            <w:r>
              <w:rPr>
                <w:i/>
                <w:iCs/>
                <w:szCs w:val="22"/>
              </w:rPr>
              <w:t> </w:t>
            </w:r>
          </w:p>
        </w:tc>
        <w:tc>
          <w:tcPr>
            <w:tcW w:w="1170" w:type="dxa"/>
            <w:shd w:val="clear" w:color="000000" w:fill="auto"/>
            <w:vAlign w:val="bottom"/>
          </w:tcPr>
          <w:p>
            <w:pPr>
              <w:jc w:val="center"/>
              <w:rPr>
                <w:szCs w:val="22"/>
              </w:rPr>
            </w:pPr>
            <w:r>
              <w:rPr>
                <w:szCs w:val="22"/>
              </w:rPr>
              <w:t>125.00</w:t>
            </w:r>
          </w:p>
        </w:tc>
        <w:tc>
          <w:tcPr>
            <w:tcW w:w="1440" w:type="dxa"/>
            <w:shd w:val="clear" w:color="000000" w:fill="auto"/>
            <w:vAlign w:val="bottom"/>
          </w:tcPr>
          <w:p>
            <w:pPr>
              <w:jc w:val="center"/>
              <w:rPr>
                <w:bCs/>
                <w:sz w:val="24"/>
              </w:rPr>
            </w:pPr>
            <w:r>
              <w:rPr>
                <w:bCs/>
              </w:rPr>
              <w:t>14.98</w:t>
            </w:r>
          </w:p>
        </w:tc>
        <w:tc>
          <w:tcPr>
            <w:tcW w:w="1260" w:type="dxa"/>
            <w:shd w:val="clear" w:color="000000" w:fill="auto"/>
            <w:vAlign w:val="bottom"/>
          </w:tcPr>
          <w:p>
            <w:pPr>
              <w:jc w:val="center"/>
              <w:rPr>
                <w:bCs/>
                <w:sz w:val="24"/>
              </w:rPr>
            </w:pPr>
            <w:r>
              <w:rPr>
                <w:bCs/>
              </w:rPr>
              <w:t>1.563</w:t>
            </w:r>
          </w:p>
        </w:tc>
      </w:tr>
      <w:tr>
        <w:tblPrEx>
          <w:shd w:val="clear" w:color="000000" w:fill="auto"/>
          <w:tblLayout w:type="fixed"/>
          <w:tblCellMar>
            <w:top w:w="0" w:type="dxa"/>
            <w:left w:w="108" w:type="dxa"/>
            <w:bottom w:w="0" w:type="dxa"/>
            <w:right w:w="108" w:type="dxa"/>
          </w:tblCellMar>
        </w:tblPrEx>
        <w:trPr>
          <w:trHeight w:val="315" w:hRule="atLeast"/>
        </w:trPr>
        <w:tc>
          <w:tcPr>
            <w:tcW w:w="465" w:type="dxa"/>
            <w:shd w:val="clear" w:color="000000" w:fill="auto"/>
            <w:vAlign w:val="bottom"/>
          </w:tcPr>
          <w:p>
            <w:pPr>
              <w:rPr>
                <w:i/>
                <w:iCs/>
                <w:szCs w:val="22"/>
              </w:rPr>
            </w:pPr>
            <w:r>
              <w:rPr>
                <w:i/>
                <w:iCs/>
                <w:szCs w:val="22"/>
              </w:rPr>
              <w:t> </w:t>
            </w:r>
          </w:p>
        </w:tc>
        <w:tc>
          <w:tcPr>
            <w:tcW w:w="1170" w:type="dxa"/>
            <w:shd w:val="clear" w:color="000000" w:fill="auto"/>
            <w:vAlign w:val="bottom"/>
          </w:tcPr>
          <w:p>
            <w:pPr>
              <w:jc w:val="center"/>
              <w:rPr>
                <w:szCs w:val="22"/>
              </w:rPr>
            </w:pPr>
            <w:r>
              <w:rPr>
                <w:szCs w:val="22"/>
              </w:rPr>
              <w:t>150.00</w:t>
            </w:r>
          </w:p>
        </w:tc>
        <w:tc>
          <w:tcPr>
            <w:tcW w:w="1440" w:type="dxa"/>
            <w:shd w:val="clear" w:color="000000" w:fill="auto"/>
            <w:vAlign w:val="bottom"/>
          </w:tcPr>
          <w:p>
            <w:pPr>
              <w:jc w:val="center"/>
              <w:rPr>
                <w:bCs/>
                <w:sz w:val="24"/>
              </w:rPr>
            </w:pPr>
            <w:r>
              <w:rPr>
                <w:bCs/>
              </w:rPr>
              <w:t>17.15</w:t>
            </w:r>
          </w:p>
        </w:tc>
        <w:tc>
          <w:tcPr>
            <w:tcW w:w="1260" w:type="dxa"/>
            <w:shd w:val="clear" w:color="000000" w:fill="auto"/>
            <w:vAlign w:val="bottom"/>
          </w:tcPr>
          <w:p>
            <w:pPr>
              <w:jc w:val="center"/>
              <w:rPr>
                <w:bCs/>
                <w:sz w:val="24"/>
              </w:rPr>
            </w:pPr>
            <w:r>
              <w:rPr>
                <w:bCs/>
              </w:rPr>
              <w:t>1.875</w:t>
            </w:r>
          </w:p>
        </w:tc>
      </w:tr>
    </w:tbl>
    <w:p>
      <w:pPr>
        <w:tabs>
          <w:tab w:val="left" w:pos="440"/>
        </w:tabs>
        <w:ind w:left="440" w:hanging="440"/>
        <w:jc w:val="both"/>
      </w:pPr>
      <w:r>
        <w:tab/>
      </w:r>
    </w:p>
    <w:p>
      <w:pPr>
        <w:tabs>
          <w:tab w:val="left" w:pos="440"/>
        </w:tabs>
        <w:ind w:left="440" w:hanging="440"/>
        <w:jc w:val="both"/>
      </w:pPr>
      <w:r>
        <w:rPr>
          <w:b/>
        </w:rPr>
        <w:t>19.</w:t>
      </w:r>
      <w:r>
        <w:tab/>
      </w:r>
      <w:r>
        <w:t>There are two ways to correctly answer this question. We will work through both. First, we can use the CAPM. Substituting in the value we are given for each stock, we find:</w:t>
      </w:r>
    </w:p>
    <w:p>
      <w:pPr>
        <w:tabs>
          <w:tab w:val="left" w:pos="440"/>
        </w:tabs>
        <w:ind w:left="440" w:hanging="440"/>
        <w:jc w:val="both"/>
      </w:pPr>
    </w:p>
    <w:p>
      <w:pPr>
        <w:tabs>
          <w:tab w:val="left" w:pos="440"/>
          <w:tab w:val="left" w:pos="4220"/>
        </w:tabs>
        <w:ind w:left="440" w:hanging="440"/>
      </w:pPr>
      <w:r>
        <w:tab/>
      </w:r>
      <w:r>
        <w:t>E(</w:t>
      </w:r>
      <w:r>
        <w:rPr>
          <w:i/>
        </w:rPr>
        <w:t>R</w:t>
      </w:r>
      <w:r>
        <w:rPr>
          <w:i/>
          <w:vertAlign w:val="subscript"/>
        </w:rPr>
        <w:t>Y</w:t>
      </w:r>
      <w:r>
        <w:t>) = .055 + .068(1.30) = .1434, or 14.34%</w:t>
      </w:r>
      <w:r>
        <w:tab/>
      </w:r>
    </w:p>
    <w:p>
      <w:pPr>
        <w:tabs>
          <w:tab w:val="left" w:pos="440"/>
          <w:tab w:val="left" w:pos="4220"/>
        </w:tabs>
        <w:ind w:left="440" w:hanging="440"/>
        <w:jc w:val="both"/>
      </w:pPr>
    </w:p>
    <w:p>
      <w:pPr>
        <w:tabs>
          <w:tab w:val="left" w:pos="440"/>
          <w:tab w:val="left" w:pos="4220"/>
        </w:tabs>
        <w:ind w:left="440" w:hanging="440"/>
        <w:jc w:val="both"/>
      </w:pPr>
      <w:r>
        <w:tab/>
      </w:r>
      <w:r>
        <w:t>It is given in the problem that the expected return of Stock Y is 15.3 percent, but according to the CAPM, the return of the stock based on its level of risk, the expected return should be 14.34 percent. This means the stock return is too high, given its level of risk. Stock Y plots above the SML and is undervalued. In other words, its price must increase to reduce the expected return to 14.34 percent. For Stock Z, we find:</w:t>
      </w:r>
    </w:p>
    <w:p>
      <w:pPr>
        <w:tabs>
          <w:tab w:val="left" w:pos="440"/>
          <w:tab w:val="left" w:pos="4220"/>
        </w:tabs>
        <w:ind w:left="440" w:hanging="440"/>
        <w:jc w:val="both"/>
      </w:pPr>
    </w:p>
    <w:p>
      <w:pPr>
        <w:tabs>
          <w:tab w:val="left" w:pos="440"/>
          <w:tab w:val="left" w:pos="4220"/>
        </w:tabs>
        <w:ind w:left="440" w:hanging="440"/>
        <w:jc w:val="both"/>
      </w:pPr>
      <w:r>
        <w:tab/>
      </w:r>
      <w:r>
        <w:t>E(</w:t>
      </w:r>
      <w:r>
        <w:rPr>
          <w:i/>
        </w:rPr>
        <w:t>R</w:t>
      </w:r>
      <w:r>
        <w:rPr>
          <w:i/>
          <w:vertAlign w:val="subscript"/>
        </w:rPr>
        <w:t>Z</w:t>
      </w:r>
      <w:r>
        <w:t>) = .055 + .068(0.70) = .1026, or 10.26%</w:t>
      </w:r>
    </w:p>
    <w:p>
      <w:pPr>
        <w:tabs>
          <w:tab w:val="left" w:pos="440"/>
          <w:tab w:val="left" w:pos="4220"/>
        </w:tabs>
        <w:ind w:left="440" w:hanging="440"/>
        <w:jc w:val="both"/>
      </w:pPr>
    </w:p>
    <w:p>
      <w:pPr>
        <w:tabs>
          <w:tab w:val="left" w:pos="440"/>
          <w:tab w:val="left" w:pos="4220"/>
        </w:tabs>
        <w:ind w:left="440" w:hanging="440"/>
        <w:jc w:val="both"/>
      </w:pPr>
      <w:r>
        <w:tab/>
      </w:r>
      <w:r>
        <w:t>The return given for Stock Z is 9.3 percent, but according to the CAPM the expected return of the stock should be 10.26 percent based on its level of risk. Stock Z plots below the SML and is overvalued. In other words, its price must decrease to increase the expected return to 10.26 percent.</w:t>
      </w:r>
    </w:p>
    <w:p>
      <w:pPr>
        <w:tabs>
          <w:tab w:val="left" w:pos="440"/>
          <w:tab w:val="left" w:pos="4220"/>
        </w:tabs>
        <w:ind w:left="440" w:hanging="440"/>
        <w:jc w:val="both"/>
      </w:pPr>
      <w:r>
        <w:br w:type="page"/>
      </w:r>
      <w:r>
        <w:tab/>
      </w:r>
      <w:r>
        <w:t xml:space="preserve">We can also answer this question using the reward-to-risk ratio. All assets must have the same reward-to-risk ratio. The reward-to-risk ratio is the risk premium of the asset divided by its </w:t>
      </w:r>
      <w:r>
        <w:rPr/>
        <w:sym w:font="Symbol" w:char="F062"/>
      </w:r>
      <w:r>
        <w:t xml:space="preserve">. We are given the market risk premium, and we know the </w:t>
      </w:r>
      <w:r>
        <w:rPr/>
        <w:sym w:font="Symbol" w:char="F062"/>
      </w:r>
      <w:r>
        <w:t xml:space="preserve"> of the market is one, so the reward-to-risk ratio for the market is 0.068, or 6.8 percent. Calculating the reward-to-risk ratio for Stock Y, we find: </w:t>
      </w:r>
    </w:p>
    <w:p>
      <w:pPr>
        <w:tabs>
          <w:tab w:val="left" w:pos="440"/>
          <w:tab w:val="left" w:pos="4220"/>
        </w:tabs>
        <w:ind w:left="440" w:hanging="440"/>
        <w:jc w:val="both"/>
      </w:pPr>
    </w:p>
    <w:p>
      <w:pPr>
        <w:tabs>
          <w:tab w:val="left" w:pos="440"/>
          <w:tab w:val="left" w:pos="4220"/>
        </w:tabs>
        <w:ind w:left="440" w:hanging="440"/>
        <w:jc w:val="both"/>
      </w:pPr>
      <w:r>
        <w:tab/>
      </w:r>
      <w:r>
        <w:t xml:space="preserve">Reward-to-risk ratio Y = (.153 – .055) / 1.30 = .0754  </w:t>
      </w:r>
    </w:p>
    <w:p>
      <w:pPr>
        <w:tabs>
          <w:tab w:val="left" w:pos="440"/>
          <w:tab w:val="left" w:pos="4220"/>
        </w:tabs>
        <w:ind w:left="440" w:hanging="440"/>
        <w:jc w:val="both"/>
      </w:pPr>
    </w:p>
    <w:p>
      <w:pPr>
        <w:tabs>
          <w:tab w:val="left" w:pos="440"/>
          <w:tab w:val="left" w:pos="4220"/>
        </w:tabs>
        <w:ind w:left="440" w:hanging="440"/>
        <w:jc w:val="both"/>
      </w:pPr>
      <w:r>
        <w:tab/>
      </w:r>
      <w:r>
        <w:t>The reward-to-risk ratio for Stock Y is too high, which means the stock plots above the SML, and the stock is undervalued. Its price must increase until its reward-to-risk ratio is equal to the market reward-to-risk ratio. For Stock Z, we find:</w:t>
      </w:r>
    </w:p>
    <w:p>
      <w:pPr>
        <w:tabs>
          <w:tab w:val="left" w:pos="440"/>
          <w:tab w:val="left" w:pos="4220"/>
        </w:tabs>
        <w:ind w:left="440" w:hanging="440"/>
        <w:jc w:val="both"/>
      </w:pPr>
    </w:p>
    <w:p>
      <w:pPr>
        <w:tabs>
          <w:tab w:val="left" w:pos="440"/>
          <w:tab w:val="left" w:pos="4220"/>
        </w:tabs>
        <w:ind w:left="440" w:hanging="440"/>
        <w:jc w:val="both"/>
      </w:pPr>
      <w:r>
        <w:tab/>
      </w:r>
      <w:r>
        <w:t>Reward-to-risk ratio Z = (.093 – .055) / .70 = .0543</w:t>
      </w:r>
    </w:p>
    <w:p>
      <w:pPr>
        <w:tabs>
          <w:tab w:val="left" w:pos="440"/>
          <w:tab w:val="left" w:pos="4220"/>
        </w:tabs>
        <w:ind w:left="440" w:hanging="440"/>
        <w:jc w:val="both"/>
      </w:pPr>
    </w:p>
    <w:p>
      <w:pPr>
        <w:tabs>
          <w:tab w:val="left" w:pos="440"/>
          <w:tab w:val="left" w:pos="4220"/>
        </w:tabs>
        <w:ind w:left="440" w:hanging="440"/>
        <w:jc w:val="both"/>
      </w:pPr>
      <w:r>
        <w:tab/>
      </w:r>
      <w:r>
        <w:t>The reward-to-risk ratio for Stock Z is too low, which means the stock plots below the SML, and the stock is overvalued. Its price must decrease until its reward-to-risk ratio is equal to the market reward-to-risk ratio.</w:t>
      </w:r>
    </w:p>
    <w:p>
      <w:pPr>
        <w:tabs>
          <w:tab w:val="left" w:pos="440"/>
          <w:tab w:val="left" w:pos="4220"/>
        </w:tabs>
        <w:ind w:left="440" w:hanging="440"/>
        <w:jc w:val="both"/>
      </w:pPr>
      <w:r>
        <w:tab/>
      </w:r>
    </w:p>
    <w:p>
      <w:pPr>
        <w:tabs>
          <w:tab w:val="left" w:pos="440"/>
        </w:tabs>
        <w:ind w:left="440" w:hanging="440"/>
        <w:jc w:val="both"/>
      </w:pPr>
      <w:r>
        <w:rPr>
          <w:b/>
        </w:rPr>
        <w:t>20.</w:t>
      </w:r>
      <w:r>
        <w:tab/>
      </w:r>
      <w:r>
        <w:t>We need to set the reward-to-risk ratios of the two assets equal to each other, which is:</w:t>
      </w:r>
    </w:p>
    <w:p>
      <w:pPr>
        <w:tabs>
          <w:tab w:val="left" w:pos="440"/>
        </w:tabs>
        <w:ind w:left="440" w:hanging="440"/>
        <w:jc w:val="both"/>
      </w:pPr>
    </w:p>
    <w:p>
      <w:pPr>
        <w:tabs>
          <w:tab w:val="left" w:pos="440"/>
        </w:tabs>
        <w:ind w:left="440" w:hanging="440"/>
        <w:jc w:val="both"/>
      </w:pPr>
      <w:r>
        <w:tab/>
      </w:r>
      <w:r>
        <w:t xml:space="preserve">(.153 – </w:t>
      </w:r>
      <w:r>
        <w:rPr>
          <w:i/>
        </w:rPr>
        <w:t>R</w:t>
      </w:r>
      <w:r>
        <w:rPr>
          <w:i/>
          <w:vertAlign w:val="subscript"/>
        </w:rPr>
        <w:t>f</w:t>
      </w:r>
      <w:r>
        <w:t xml:space="preserve">)/1.30 = (.093 – </w:t>
      </w:r>
      <w:r>
        <w:rPr>
          <w:i/>
        </w:rPr>
        <w:t>R</w:t>
      </w:r>
      <w:r>
        <w:rPr>
          <w:i/>
          <w:vertAlign w:val="subscript"/>
        </w:rPr>
        <w:t>f</w:t>
      </w:r>
      <w:r>
        <w:t xml:space="preserve">)/0.70 </w:t>
      </w:r>
    </w:p>
    <w:p>
      <w:pPr>
        <w:tabs>
          <w:tab w:val="left" w:pos="440"/>
        </w:tabs>
        <w:ind w:left="440" w:hanging="440"/>
        <w:jc w:val="both"/>
      </w:pPr>
    </w:p>
    <w:p>
      <w:pPr>
        <w:tabs>
          <w:tab w:val="left" w:pos="440"/>
        </w:tabs>
        <w:ind w:left="440" w:hanging="440"/>
        <w:jc w:val="both"/>
      </w:pPr>
      <w:r>
        <w:tab/>
      </w:r>
      <w:r>
        <w:t>We can cross multiply to get:</w:t>
      </w:r>
    </w:p>
    <w:p>
      <w:pPr>
        <w:tabs>
          <w:tab w:val="left" w:pos="440"/>
        </w:tabs>
        <w:ind w:left="440" w:hanging="440"/>
        <w:jc w:val="both"/>
      </w:pPr>
    </w:p>
    <w:p>
      <w:pPr>
        <w:tabs>
          <w:tab w:val="left" w:pos="440"/>
        </w:tabs>
        <w:ind w:left="440" w:hanging="440"/>
        <w:jc w:val="both"/>
      </w:pPr>
      <w:r>
        <w:tab/>
      </w:r>
      <w:r>
        <w:t xml:space="preserve">0.70(.153 – </w:t>
      </w:r>
      <w:r>
        <w:rPr>
          <w:i/>
        </w:rPr>
        <w:t>R</w:t>
      </w:r>
      <w:r>
        <w:rPr>
          <w:i/>
          <w:vertAlign w:val="subscript"/>
        </w:rPr>
        <w:t>f</w:t>
      </w:r>
      <w:r>
        <w:t xml:space="preserve">) = 1.30(.093 – </w:t>
      </w:r>
      <w:r>
        <w:rPr>
          <w:i/>
        </w:rPr>
        <w:t>R</w:t>
      </w:r>
      <w:r>
        <w:rPr>
          <w:i/>
          <w:vertAlign w:val="subscript"/>
        </w:rPr>
        <w:t>f</w:t>
      </w:r>
      <w:r>
        <w:t>)</w:t>
      </w:r>
    </w:p>
    <w:p>
      <w:pPr>
        <w:tabs>
          <w:tab w:val="left" w:pos="440"/>
        </w:tabs>
        <w:ind w:left="440" w:hanging="440"/>
        <w:jc w:val="both"/>
      </w:pPr>
    </w:p>
    <w:p>
      <w:pPr>
        <w:tabs>
          <w:tab w:val="left" w:pos="440"/>
        </w:tabs>
        <w:ind w:left="440" w:hanging="440"/>
        <w:jc w:val="both"/>
      </w:pPr>
      <w:r>
        <w:tab/>
      </w:r>
      <w:r>
        <w:t>Solving for the risk-free rate, we find:</w:t>
      </w:r>
    </w:p>
    <w:p>
      <w:pPr>
        <w:tabs>
          <w:tab w:val="left" w:pos="440"/>
        </w:tabs>
        <w:ind w:left="440" w:hanging="440"/>
        <w:jc w:val="both"/>
      </w:pPr>
    </w:p>
    <w:p>
      <w:pPr>
        <w:tabs>
          <w:tab w:val="left" w:pos="440"/>
        </w:tabs>
        <w:ind w:left="440" w:hanging="440"/>
        <w:jc w:val="both"/>
      </w:pPr>
      <w:r>
        <w:tab/>
      </w:r>
      <w:r>
        <w:t>0.1071 – 0.70</w:t>
      </w:r>
      <w:r>
        <w:rPr>
          <w:i/>
        </w:rPr>
        <w:t>R</w:t>
      </w:r>
      <w:r>
        <w:rPr>
          <w:i/>
          <w:vertAlign w:val="subscript"/>
        </w:rPr>
        <w:t>f</w:t>
      </w:r>
      <w:r>
        <w:t xml:space="preserve"> = 0.1209 – 1.30</w:t>
      </w:r>
      <w:r>
        <w:rPr>
          <w:i/>
        </w:rPr>
        <w:t>R</w:t>
      </w:r>
      <w:r>
        <w:rPr>
          <w:i/>
          <w:vertAlign w:val="subscript"/>
        </w:rPr>
        <w:t>f</w:t>
      </w:r>
    </w:p>
    <w:p>
      <w:pPr>
        <w:tabs>
          <w:tab w:val="left" w:pos="440"/>
        </w:tabs>
        <w:ind w:left="440" w:hanging="440"/>
        <w:jc w:val="both"/>
      </w:pPr>
    </w:p>
    <w:p>
      <w:pPr>
        <w:tabs>
          <w:tab w:val="left" w:pos="440"/>
        </w:tabs>
        <w:ind w:left="440" w:hanging="440"/>
        <w:jc w:val="both"/>
      </w:pPr>
      <w:r>
        <w:tab/>
      </w:r>
      <w:r>
        <w:rPr>
          <w:i/>
        </w:rPr>
        <w:t>R</w:t>
      </w:r>
      <w:r>
        <w:rPr>
          <w:i/>
          <w:vertAlign w:val="subscript"/>
        </w:rPr>
        <w:t>f</w:t>
      </w:r>
      <w:r>
        <w:t xml:space="preserve"> = .0230, or 2.30%</w:t>
      </w:r>
    </w:p>
    <w:p>
      <w:pPr>
        <w:tabs>
          <w:tab w:val="left" w:pos="440"/>
        </w:tabs>
        <w:ind w:left="440" w:hanging="440"/>
        <w:jc w:val="both"/>
      </w:pPr>
    </w:p>
    <w:p>
      <w:pPr>
        <w:tabs>
          <w:tab w:val="left" w:pos="720"/>
        </w:tabs>
        <w:jc w:val="both"/>
        <w:rPr>
          <w:i/>
        </w:rPr>
      </w:pPr>
      <w:r>
        <w:rPr>
          <w:i/>
        </w:rPr>
        <w:tab/>
      </w:r>
      <w:r>
        <w:rPr>
          <w:i/>
          <w:u w:val="single"/>
        </w:rPr>
        <w:t>Intermediate</w:t>
      </w:r>
    </w:p>
    <w:p>
      <w:pPr>
        <w:tabs>
          <w:tab w:val="left" w:pos="440"/>
        </w:tabs>
        <w:ind w:left="440" w:hanging="440"/>
        <w:jc w:val="both"/>
      </w:pPr>
    </w:p>
    <w:p>
      <w:pPr>
        <w:tabs>
          <w:tab w:val="left" w:pos="440"/>
        </w:tabs>
        <w:ind w:left="440" w:hanging="440"/>
        <w:jc w:val="both"/>
      </w:pPr>
      <w:r>
        <w:rPr>
          <w:b/>
        </w:rPr>
        <w:t>21.</w:t>
      </w:r>
      <w:r>
        <w:rPr>
          <w:b/>
        </w:rPr>
        <w:tab/>
      </w:r>
      <w:r>
        <w:t>For a portfolio that is equally invested in large-company stocks and long-term bonds:</w:t>
      </w:r>
    </w:p>
    <w:p>
      <w:pPr>
        <w:tabs>
          <w:tab w:val="left" w:pos="440"/>
        </w:tabs>
        <w:ind w:left="440" w:hanging="440"/>
        <w:jc w:val="both"/>
      </w:pPr>
    </w:p>
    <w:p>
      <w:pPr>
        <w:tabs>
          <w:tab w:val="left" w:pos="440"/>
        </w:tabs>
        <w:ind w:left="440" w:hanging="440"/>
        <w:jc w:val="both"/>
      </w:pPr>
      <w:r>
        <w:tab/>
      </w:r>
      <w:r>
        <w:t>Return = (11.90% + 5.90%)/2 = 8.90%</w:t>
      </w:r>
    </w:p>
    <w:p>
      <w:pPr>
        <w:tabs>
          <w:tab w:val="left" w:pos="440"/>
        </w:tabs>
        <w:ind w:left="440" w:hanging="440"/>
        <w:jc w:val="both"/>
      </w:pPr>
      <w:r>
        <w:tab/>
      </w:r>
    </w:p>
    <w:p>
      <w:pPr>
        <w:tabs>
          <w:tab w:val="left" w:pos="440"/>
        </w:tabs>
        <w:ind w:left="440" w:hanging="440"/>
        <w:jc w:val="both"/>
      </w:pPr>
      <w:r>
        <w:tab/>
      </w:r>
      <w:r>
        <w:t>For a portfolio that is equally invested in small stocks and Treasury bills:</w:t>
      </w:r>
    </w:p>
    <w:p>
      <w:pPr>
        <w:tabs>
          <w:tab w:val="left" w:pos="440"/>
        </w:tabs>
        <w:ind w:left="440" w:hanging="440"/>
        <w:jc w:val="both"/>
      </w:pPr>
      <w:r>
        <w:tab/>
      </w:r>
    </w:p>
    <w:p>
      <w:pPr>
        <w:tabs>
          <w:tab w:val="left" w:pos="440"/>
        </w:tabs>
        <w:ind w:left="440" w:hanging="440"/>
        <w:jc w:val="both"/>
      </w:pPr>
      <w:r>
        <w:tab/>
      </w:r>
      <w:r>
        <w:t>Return = (16.70% + 3.70%)/2 = 10.20%</w:t>
      </w:r>
    </w:p>
    <w:p>
      <w:pPr>
        <w:tabs>
          <w:tab w:val="left" w:pos="440"/>
        </w:tabs>
        <w:ind w:left="440" w:hanging="440"/>
        <w:jc w:val="both"/>
      </w:pPr>
    </w:p>
    <w:p>
      <w:pPr>
        <w:tabs>
          <w:tab w:val="left" w:pos="440"/>
        </w:tabs>
        <w:ind w:left="440" w:hanging="440"/>
        <w:jc w:val="both"/>
      </w:pPr>
      <w:r>
        <w:rPr>
          <w:b/>
        </w:rPr>
        <w:br w:type="page"/>
      </w:r>
      <w:r>
        <w:rPr>
          <w:b/>
        </w:rPr>
        <w:t>22.</w:t>
      </w:r>
      <w:r>
        <w:tab/>
      </w:r>
      <w:r>
        <w:t>We know that the reward-to-risk ratios for all assets must be equal. This can be expressed as:</w:t>
      </w:r>
    </w:p>
    <w:p>
      <w:pPr>
        <w:tabs>
          <w:tab w:val="left" w:pos="440"/>
        </w:tabs>
        <w:ind w:left="440" w:hanging="440"/>
        <w:jc w:val="both"/>
      </w:pPr>
    </w:p>
    <w:p>
      <w:pPr>
        <w:tabs>
          <w:tab w:val="left" w:pos="440"/>
        </w:tabs>
        <w:ind w:left="440" w:hanging="440"/>
        <w:jc w:val="both"/>
        <w:rPr>
          <w:vertAlign w:val="subscript"/>
        </w:rPr>
      </w:pPr>
      <w:r>
        <w:tab/>
      </w:r>
      <w:r>
        <w:t>[E(</w:t>
      </w:r>
      <w:r>
        <w:rPr>
          <w:i/>
        </w:rPr>
        <w:t>R</w:t>
      </w:r>
      <w:r>
        <w:rPr>
          <w:i/>
          <w:vertAlign w:val="subscript"/>
        </w:rPr>
        <w:t>A</w:t>
      </w:r>
      <w:r>
        <w:t xml:space="preserve">) – </w:t>
      </w:r>
      <w:r>
        <w:rPr>
          <w:i/>
        </w:rPr>
        <w:t>R</w:t>
      </w:r>
      <w:r>
        <w:rPr>
          <w:i/>
          <w:vertAlign w:val="subscript"/>
        </w:rPr>
        <w:t>f</w:t>
      </w:r>
      <w:r>
        <w:t>]/</w:t>
      </w:r>
      <w:r>
        <w:rPr/>
        <w:sym w:font="Symbol" w:char="F062"/>
      </w:r>
      <w:r>
        <w:rPr>
          <w:i/>
          <w:vertAlign w:val="subscript"/>
        </w:rPr>
        <w:t>A</w:t>
      </w:r>
      <w:r>
        <w:t xml:space="preserve"> = [E(</w:t>
      </w:r>
      <w:r>
        <w:rPr>
          <w:i/>
        </w:rPr>
        <w:t>R</w:t>
      </w:r>
      <w:r>
        <w:rPr>
          <w:i/>
          <w:vertAlign w:val="subscript"/>
        </w:rPr>
        <w:t>B</w:t>
      </w:r>
      <w:r>
        <w:t xml:space="preserve">) – </w:t>
      </w:r>
      <w:r>
        <w:rPr>
          <w:i/>
        </w:rPr>
        <w:t>R</w:t>
      </w:r>
      <w:r>
        <w:rPr>
          <w:i/>
          <w:vertAlign w:val="subscript"/>
        </w:rPr>
        <w:t>f</w:t>
      </w:r>
      <w:r>
        <w:t>]/ß</w:t>
      </w:r>
      <w:r>
        <w:rPr>
          <w:i/>
          <w:vertAlign w:val="subscript"/>
        </w:rPr>
        <w:t>B</w:t>
      </w:r>
    </w:p>
    <w:p>
      <w:pPr>
        <w:tabs>
          <w:tab w:val="left" w:pos="440"/>
        </w:tabs>
        <w:ind w:left="440" w:hanging="440"/>
        <w:jc w:val="both"/>
      </w:pPr>
    </w:p>
    <w:p>
      <w:pPr>
        <w:tabs>
          <w:tab w:val="left" w:pos="440"/>
        </w:tabs>
        <w:ind w:left="440" w:hanging="440"/>
        <w:jc w:val="both"/>
      </w:pPr>
      <w:r>
        <w:tab/>
      </w:r>
      <w:r>
        <w:t>The numerator of each equation is the risk premium of the asset, so:</w:t>
      </w:r>
    </w:p>
    <w:p>
      <w:pPr>
        <w:tabs>
          <w:tab w:val="left" w:pos="440"/>
        </w:tabs>
        <w:ind w:left="440" w:hanging="440"/>
        <w:jc w:val="both"/>
      </w:pPr>
    </w:p>
    <w:p>
      <w:pPr>
        <w:tabs>
          <w:tab w:val="left" w:pos="440"/>
        </w:tabs>
        <w:ind w:left="440" w:hanging="440"/>
        <w:jc w:val="both"/>
      </w:pPr>
      <w:r>
        <w:tab/>
      </w:r>
      <w:r>
        <w:rPr>
          <w:i/>
        </w:rPr>
        <w:t>RP</w:t>
      </w:r>
      <w:r>
        <w:rPr>
          <w:i/>
          <w:vertAlign w:val="subscript"/>
        </w:rPr>
        <w:t>A</w:t>
      </w:r>
      <w:r>
        <w:t>/</w:t>
      </w:r>
      <w:r>
        <w:rPr/>
        <w:sym w:font="Symbol" w:char="F062"/>
      </w:r>
      <w:r>
        <w:rPr>
          <w:i/>
          <w:vertAlign w:val="subscript"/>
        </w:rPr>
        <w:t>A</w:t>
      </w:r>
      <w:r>
        <w:t xml:space="preserve"> = </w:t>
      </w:r>
      <w:r>
        <w:rPr>
          <w:i/>
        </w:rPr>
        <w:t>RP</w:t>
      </w:r>
      <w:r>
        <w:rPr>
          <w:i/>
          <w:vertAlign w:val="subscript"/>
        </w:rPr>
        <w:t>B</w:t>
      </w:r>
      <w:r>
        <w:t>/</w:t>
      </w:r>
      <w:r>
        <w:rPr/>
        <w:sym w:font="Symbol" w:char="F062"/>
      </w:r>
      <w:r>
        <w:rPr>
          <w:i/>
          <w:vertAlign w:val="subscript"/>
        </w:rPr>
        <w:t>B</w:t>
      </w:r>
    </w:p>
    <w:p>
      <w:pPr>
        <w:tabs>
          <w:tab w:val="left" w:pos="440"/>
        </w:tabs>
        <w:ind w:left="440" w:hanging="440"/>
        <w:jc w:val="both"/>
      </w:pPr>
    </w:p>
    <w:p>
      <w:pPr>
        <w:tabs>
          <w:tab w:val="left" w:pos="440"/>
        </w:tabs>
        <w:ind w:left="440" w:hanging="440"/>
        <w:jc w:val="both"/>
      </w:pPr>
      <w:r>
        <w:tab/>
      </w:r>
      <w:r>
        <w:t>We can rearrange this equation to get:</w:t>
      </w:r>
    </w:p>
    <w:p>
      <w:pPr>
        <w:tabs>
          <w:tab w:val="left" w:pos="440"/>
        </w:tabs>
        <w:ind w:left="440" w:hanging="440"/>
        <w:jc w:val="both"/>
      </w:pPr>
      <w:r>
        <w:tab/>
      </w:r>
    </w:p>
    <w:p>
      <w:pPr>
        <w:tabs>
          <w:tab w:val="left" w:pos="440"/>
        </w:tabs>
        <w:ind w:left="440" w:hanging="440"/>
        <w:jc w:val="both"/>
        <w:rPr>
          <w:i/>
          <w:vertAlign w:val="subscript"/>
        </w:rPr>
      </w:pPr>
      <w:r>
        <w:tab/>
      </w:r>
      <w:r>
        <w:rPr/>
        <w:sym w:font="Symbol" w:char="F062"/>
      </w:r>
      <w:r>
        <w:rPr>
          <w:i/>
          <w:vertAlign w:val="subscript"/>
        </w:rPr>
        <w:t>B</w:t>
      </w:r>
      <w:r>
        <w:t>/</w:t>
      </w:r>
      <w:r>
        <w:rPr/>
        <w:sym w:font="Symbol" w:char="F062"/>
      </w:r>
      <w:r>
        <w:rPr>
          <w:i/>
          <w:vertAlign w:val="subscript"/>
        </w:rPr>
        <w:t>A</w:t>
      </w:r>
      <w:r>
        <w:t xml:space="preserve"> = </w:t>
      </w:r>
      <w:r>
        <w:rPr>
          <w:i/>
        </w:rPr>
        <w:t>RP</w:t>
      </w:r>
      <w:r>
        <w:rPr>
          <w:i/>
          <w:vertAlign w:val="subscript"/>
        </w:rPr>
        <w:t>B</w:t>
      </w:r>
      <w:r>
        <w:t>/</w:t>
      </w:r>
      <w:r>
        <w:rPr>
          <w:i/>
        </w:rPr>
        <w:t>RP</w:t>
      </w:r>
      <w:r>
        <w:rPr>
          <w:i/>
          <w:vertAlign w:val="subscript"/>
        </w:rPr>
        <w:t>A</w:t>
      </w:r>
    </w:p>
    <w:p>
      <w:pPr>
        <w:pStyle w:val="28"/>
        <w:tabs>
          <w:tab w:val="left" w:pos="1700"/>
          <w:tab w:val="left" w:pos="5220"/>
        </w:tabs>
        <w:rPr>
          <w:rFonts w:ascii="Times New Roman" w:hAnsi="Times New Roman"/>
          <w:b/>
        </w:rPr>
      </w:pPr>
    </w:p>
    <w:p>
      <w:pPr>
        <w:pStyle w:val="28"/>
        <w:tabs>
          <w:tab w:val="left" w:pos="1700"/>
          <w:tab w:val="left" w:pos="5220"/>
        </w:tabs>
        <w:ind w:left="446" w:hanging="446"/>
        <w:rPr>
          <w:rFonts w:ascii="Times New Roman" w:hAnsi="Times New Roman"/>
        </w:rPr>
      </w:pPr>
      <w:r>
        <w:rPr>
          <w:rFonts w:ascii="Times New Roman" w:hAnsi="Times New Roman"/>
        </w:rPr>
        <w:tab/>
      </w:r>
      <w:r>
        <w:rPr>
          <w:rFonts w:ascii="Times New Roman" w:hAnsi="Times New Roman"/>
        </w:rPr>
        <w:t>If the reward-to-risk ratios are the same, the ratio of the betas of the assets is equal to the ratio of the risk premiums of the assets.</w:t>
      </w:r>
    </w:p>
    <w:p>
      <w:pPr>
        <w:pStyle w:val="28"/>
        <w:tabs>
          <w:tab w:val="left" w:pos="1700"/>
          <w:tab w:val="left" w:pos="5220"/>
        </w:tabs>
        <w:rPr>
          <w:rFonts w:ascii="Times New Roman" w:hAnsi="Times New Roman"/>
          <w:b/>
        </w:rPr>
      </w:pPr>
    </w:p>
    <w:p>
      <w:pPr>
        <w:pStyle w:val="28"/>
        <w:rPr>
          <w:rFonts w:ascii="Times New Roman" w:hAnsi="Times New Roman"/>
        </w:rPr>
      </w:pPr>
      <w:r>
        <w:rPr>
          <w:rFonts w:ascii="Times New Roman" w:hAnsi="Times New Roman"/>
          <w:b/>
        </w:rPr>
        <w:t>23.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We need to find the return of the portfolio in each state of the economy. To do this, we will multiply the return of each asset by its portfolio weight and then sum the products to get the portfolio return in each state of the economy. Doing so, we get:</w:t>
      </w:r>
    </w:p>
    <w:p>
      <w:pPr>
        <w:pStyle w:val="28"/>
        <w:tabs>
          <w:tab w:val="left" w:pos="1700"/>
          <w:tab w:val="left" w:pos="5220"/>
        </w:tabs>
        <w:rPr>
          <w:rFonts w:ascii="Times New Roman" w:hAnsi="Times New Roman"/>
        </w:rPr>
      </w:pPr>
    </w:p>
    <w:p>
      <w:pPr>
        <w:pStyle w:val="28"/>
        <w:tabs>
          <w:tab w:val="left" w:pos="1700"/>
          <w:tab w:val="left" w:pos="52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Boom:</w:t>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 .4(.24) + .4(.36) + .2(.55) = .3500, or 35.00%</w:t>
      </w:r>
    </w:p>
    <w:p>
      <w:pPr>
        <w:pStyle w:val="28"/>
        <w:tabs>
          <w:tab w:val="left" w:pos="1700"/>
          <w:tab w:val="left" w:pos="52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Normal:</w:t>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 .4(.17) + .4(.13) + .2(.09) = .1380, or 13.80%</w:t>
      </w:r>
    </w:p>
    <w:p>
      <w:pPr>
        <w:pStyle w:val="28"/>
        <w:tabs>
          <w:tab w:val="left" w:pos="1700"/>
          <w:tab w:val="left" w:pos="52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Bust:</w:t>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 .4(.00) + .4(–.28) + .2(–.45) = –.2020, or –20.20%</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expected return of the portfolio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w:t>
      </w:r>
      <w:r>
        <w:rPr>
          <w:rFonts w:ascii="Times New Roman" w:hAnsi="Times New Roman"/>
          <w:i/>
        </w:rPr>
        <w:t>R</w:t>
      </w:r>
      <w:r>
        <w:rPr>
          <w:rFonts w:ascii="Times New Roman" w:hAnsi="Times New Roman"/>
          <w:i/>
          <w:vertAlign w:val="subscript"/>
        </w:rPr>
        <w:t>P</w:t>
      </w:r>
      <w:r>
        <w:rPr>
          <w:rFonts w:ascii="Times New Roman" w:hAnsi="Times New Roman"/>
        </w:rPr>
        <w:t>) = .20(.35) + .55(.138) + .25(–.202) = .0954, or 9.54%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 calculate the standard deviation, we first need to calculate the variance. To find the variance, we find the squared deviations from the expected return. We then multiply each possible squared deviation by its probability, than add all of these up. The result is the variance. So, the variance and standard deviation of the portfolio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i/>
          <w:vertAlign w:val="subscript"/>
        </w:rPr>
        <w:t>P</w:t>
      </w:r>
      <w:r>
        <w:rPr>
          <w:rFonts w:ascii="Times New Roman" w:hAnsi="Times New Roman"/>
          <w:vertAlign w:val="superscript"/>
        </w:rPr>
        <w:t>2</w:t>
      </w:r>
      <w:r>
        <w:rPr>
          <w:rFonts w:ascii="Times New Roman" w:hAnsi="Times New Roman"/>
        </w:rPr>
        <w:t xml:space="preserve"> = .20(.35 – .0954)</w:t>
      </w:r>
      <w:r>
        <w:rPr>
          <w:rFonts w:ascii="Times New Roman" w:hAnsi="Times New Roman"/>
          <w:vertAlign w:val="superscript"/>
        </w:rPr>
        <w:t>2</w:t>
      </w:r>
      <w:r>
        <w:rPr>
          <w:rFonts w:ascii="Times New Roman" w:hAnsi="Times New Roman"/>
        </w:rPr>
        <w:t xml:space="preserve"> + .55(.138 – .0954)</w:t>
      </w:r>
      <w:r>
        <w:rPr>
          <w:rFonts w:ascii="Times New Roman" w:hAnsi="Times New Roman"/>
          <w:vertAlign w:val="superscript"/>
        </w:rPr>
        <w:t>2</w:t>
      </w:r>
      <w:r>
        <w:rPr>
          <w:rFonts w:ascii="Times New Roman" w:hAnsi="Times New Roman"/>
        </w:rPr>
        <w:t xml:space="preserve"> + .25(–.202 – .0954)</w:t>
      </w:r>
      <w:r>
        <w:rPr>
          <w:rFonts w:ascii="Times New Roman" w:hAnsi="Times New Roman"/>
          <w:vertAlign w:val="superscript"/>
        </w:rPr>
        <w:t>2</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i/>
          <w:vertAlign w:val="subscript"/>
        </w:rPr>
        <w:t>P</w:t>
      </w:r>
      <w:r>
        <w:rPr>
          <w:rFonts w:ascii="Times New Roman" w:hAnsi="Times New Roman"/>
          <w:vertAlign w:val="superscript"/>
        </w:rPr>
        <w:t>2</w:t>
      </w:r>
      <w:r>
        <w:rPr>
          <w:rFonts w:ascii="Times New Roman" w:hAnsi="Times New Roman"/>
        </w:rPr>
        <w:t xml:space="preserve"> = .03607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73"/>
      </w:r>
      <w:r>
        <w:rPr>
          <w:rFonts w:ascii="Times New Roman" w:hAnsi="Times New Roman"/>
          <w:i/>
          <w:sz w:val="20"/>
          <w:vertAlign w:val="subscript"/>
        </w:rPr>
        <w:t>P</w:t>
      </w:r>
      <w:r>
        <w:rPr>
          <w:rFonts w:ascii="Times New Roman" w:hAnsi="Times New Roman"/>
        </w:rPr>
        <w:t xml:space="preserve"> = (.03607)</w:t>
      </w:r>
      <w:r>
        <w:rPr>
          <w:rFonts w:ascii="Times New Roman" w:hAnsi="Times New Roman"/>
          <w:vertAlign w:val="superscript"/>
        </w:rPr>
        <w:t>1/2</w:t>
      </w:r>
      <w:r>
        <w:rPr>
          <w:rFonts w:ascii="Times New Roman" w:hAnsi="Times New Roman"/>
        </w:rPr>
        <w:t xml:space="preserve"> = .1899, or 18.99%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risk premium is the return of a risky asset minus the risk-free rate. T-bills are often used as the risk-free rate,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RP</w:t>
      </w:r>
      <w:r>
        <w:rPr>
          <w:rFonts w:ascii="Times New Roman" w:hAnsi="Times New Roman"/>
          <w:vertAlign w:val="subscript"/>
        </w:rPr>
        <w:t>i</w:t>
      </w:r>
      <w:r>
        <w:rPr>
          <w:rFonts w:ascii="Times New Roman" w:hAnsi="Times New Roman"/>
        </w:rPr>
        <w:t xml:space="preserve"> = E(</w:t>
      </w:r>
      <w:r>
        <w:rPr>
          <w:rFonts w:ascii="Times New Roman" w:hAnsi="Times New Roman"/>
          <w:i/>
        </w:rPr>
        <w:t>R</w:t>
      </w:r>
      <w:r>
        <w:rPr>
          <w:rFonts w:ascii="Times New Roman" w:hAnsi="Times New Roman"/>
          <w:i/>
          <w:vertAlign w:val="subscript"/>
        </w:rPr>
        <w:t>P</w:t>
      </w:r>
      <w:r>
        <w:rPr>
          <w:rFonts w:ascii="Times New Roman" w:hAnsi="Times New Roman"/>
        </w:rPr>
        <w:t xml:space="preserve">) – </w:t>
      </w:r>
      <w:r>
        <w:rPr>
          <w:rFonts w:ascii="Times New Roman" w:hAnsi="Times New Roman"/>
          <w:i/>
        </w:rPr>
        <w:t>R</w:t>
      </w:r>
      <w:r>
        <w:rPr>
          <w:rFonts w:ascii="Times New Roman" w:hAnsi="Times New Roman"/>
          <w:i/>
          <w:vertAlign w:val="subscript"/>
        </w:rPr>
        <w:t>f</w:t>
      </w:r>
      <w:r>
        <w:rPr>
          <w:rFonts w:ascii="Times New Roman" w:hAnsi="Times New Roman"/>
        </w:rPr>
        <w:t xml:space="preserve"> = .0954 – .0380 = .0574, or 5.74%</w:t>
      </w: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approximate expected real return is the expected nominal return minus the inflation rate,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Approximate expected real return = .0954 – .035 = .0604, or 6.04%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 find the exact real return, we will use the Fisher equation. Doing so,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 + E(</w:t>
      </w:r>
      <w:r>
        <w:rPr>
          <w:rFonts w:ascii="Times New Roman" w:hAnsi="Times New Roman"/>
          <w:i/>
        </w:rPr>
        <w:t>R</w:t>
      </w:r>
      <w:r>
        <w:rPr>
          <w:rFonts w:ascii="Times New Roman" w:hAnsi="Times New Roman"/>
          <w:i/>
          <w:vertAlign w:val="subscript"/>
        </w:rPr>
        <w:t>i</w:t>
      </w:r>
      <w:r>
        <w:rPr>
          <w:rFonts w:ascii="Times New Roman" w:hAnsi="Times New Roman"/>
        </w:rPr>
        <w:t xml:space="preserve">) = (1 + </w:t>
      </w:r>
      <w:r>
        <w:rPr>
          <w:rFonts w:ascii="Times New Roman" w:hAnsi="Times New Roman"/>
          <w:i/>
        </w:rPr>
        <w:t>h</w:t>
      </w:r>
      <w:r>
        <w:rPr>
          <w:rFonts w:ascii="Times New Roman" w:hAnsi="Times New Roman"/>
        </w:rPr>
        <w:t xml:space="preserve">)[1 + </w:t>
      </w:r>
      <w:r>
        <w:rPr>
          <w:rFonts w:ascii="Times New Roman" w:hAnsi="Times New Roman"/>
          <w:i/>
        </w:rPr>
        <w:t>e</w:t>
      </w:r>
      <w:r>
        <w:rPr>
          <w:rFonts w:ascii="Times New Roman" w:hAnsi="Times New Roman"/>
        </w:rPr>
        <w:t>(</w:t>
      </w:r>
      <w:r>
        <w:rPr>
          <w:rFonts w:ascii="Times New Roman" w:hAnsi="Times New Roman"/>
          <w:i/>
        </w:rPr>
        <w:t>r</w:t>
      </w:r>
      <w:r>
        <w:rPr>
          <w:rFonts w:ascii="Times New Roman" w:hAnsi="Times New Roman"/>
          <w:i/>
          <w:vertAlign w:val="subscript"/>
        </w:rPr>
        <w:t>i</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1.0954 = (1.0350)[1 + </w:t>
      </w:r>
      <w:r>
        <w:rPr>
          <w:rFonts w:ascii="Times New Roman" w:hAnsi="Times New Roman"/>
          <w:i/>
        </w:rPr>
        <w:t>e</w:t>
      </w:r>
      <w:r>
        <w:rPr>
          <w:rFonts w:ascii="Times New Roman" w:hAnsi="Times New Roman"/>
        </w:rPr>
        <w:t>(</w:t>
      </w:r>
      <w:r>
        <w:rPr>
          <w:rFonts w:ascii="Times New Roman" w:hAnsi="Times New Roman"/>
          <w:i/>
        </w:rPr>
        <w:t>r</w:t>
      </w:r>
      <w:r>
        <w:rPr>
          <w:rFonts w:ascii="Times New Roman" w:hAnsi="Times New Roman"/>
          <w:i/>
          <w:vertAlign w:val="subscript"/>
        </w:rPr>
        <w:t>i</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e</w:t>
      </w:r>
      <w:r>
        <w:rPr>
          <w:rFonts w:ascii="Times New Roman" w:hAnsi="Times New Roman"/>
        </w:rPr>
        <w:t>(</w:t>
      </w:r>
      <w:r>
        <w:rPr>
          <w:rFonts w:ascii="Times New Roman" w:hAnsi="Times New Roman"/>
          <w:i/>
        </w:rPr>
        <w:t>r</w:t>
      </w:r>
      <w:r>
        <w:rPr>
          <w:rFonts w:ascii="Times New Roman" w:hAnsi="Times New Roman"/>
          <w:i/>
          <w:vertAlign w:val="subscript"/>
        </w:rPr>
        <w:t>i</w:t>
      </w:r>
      <w:r>
        <w:rPr>
          <w:rFonts w:ascii="Times New Roman" w:hAnsi="Times New Roman"/>
        </w:rPr>
        <w:t>) = (1.0954/1.035) – 1 = .0584, or 5.84%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approximate real risk-free rate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Approximate expected real return = .038 – .035 = .003, or 0.30%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using the Fisher effect for the exact real risk-free rate, we find: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 + E(</w:t>
      </w:r>
      <w:r>
        <w:rPr>
          <w:rFonts w:ascii="Times New Roman" w:hAnsi="Times New Roman"/>
          <w:i/>
        </w:rPr>
        <w:t>R</w:t>
      </w:r>
      <w:r>
        <w:rPr>
          <w:rFonts w:ascii="Times New Roman" w:hAnsi="Times New Roman"/>
          <w:i/>
          <w:vertAlign w:val="subscript"/>
        </w:rPr>
        <w:t>i</w:t>
      </w:r>
      <w:r>
        <w:rPr>
          <w:rFonts w:ascii="Times New Roman" w:hAnsi="Times New Roman"/>
        </w:rPr>
        <w:t xml:space="preserve">) = (1 + </w:t>
      </w:r>
      <w:r>
        <w:rPr>
          <w:rFonts w:ascii="Times New Roman" w:hAnsi="Times New Roman"/>
          <w:i/>
        </w:rPr>
        <w:t>h</w:t>
      </w:r>
      <w:r>
        <w:rPr>
          <w:rFonts w:ascii="Times New Roman" w:hAnsi="Times New Roman"/>
        </w:rPr>
        <w:t xml:space="preserve">)[1 + </w:t>
      </w:r>
      <w:r>
        <w:rPr>
          <w:rFonts w:ascii="Times New Roman" w:hAnsi="Times New Roman"/>
          <w:i/>
        </w:rPr>
        <w:t>e</w:t>
      </w:r>
      <w:r>
        <w:rPr>
          <w:rFonts w:ascii="Times New Roman" w:hAnsi="Times New Roman"/>
        </w:rPr>
        <w:t>(</w:t>
      </w:r>
      <w:r>
        <w:rPr>
          <w:rFonts w:ascii="Times New Roman" w:hAnsi="Times New Roman"/>
          <w:i/>
        </w:rPr>
        <w:t>r</w:t>
      </w:r>
      <w:r>
        <w:rPr>
          <w:rFonts w:ascii="Times New Roman" w:hAnsi="Times New Roman"/>
          <w:i/>
          <w:vertAlign w:val="subscript"/>
        </w:rPr>
        <w:t>i</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1.038 = (1.0350)[1 + </w:t>
      </w:r>
      <w:r>
        <w:rPr>
          <w:rFonts w:ascii="Times New Roman" w:hAnsi="Times New Roman"/>
          <w:i/>
        </w:rPr>
        <w:t>e</w:t>
      </w:r>
      <w:r>
        <w:rPr>
          <w:rFonts w:ascii="Times New Roman" w:hAnsi="Times New Roman"/>
        </w:rPr>
        <w:t>(</w:t>
      </w:r>
      <w:r>
        <w:rPr>
          <w:rFonts w:ascii="Times New Roman" w:hAnsi="Times New Roman"/>
          <w:i/>
        </w:rPr>
        <w:t>r</w:t>
      </w:r>
      <w:r>
        <w:rPr>
          <w:rFonts w:ascii="Times New Roman" w:hAnsi="Times New Roman"/>
          <w:i/>
          <w:vertAlign w:val="subscript"/>
        </w:rPr>
        <w:t>i</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e</w:t>
      </w:r>
      <w:r>
        <w:rPr>
          <w:rFonts w:ascii="Times New Roman" w:hAnsi="Times New Roman"/>
        </w:rPr>
        <w:t>(</w:t>
      </w:r>
      <w:r>
        <w:rPr>
          <w:rFonts w:ascii="Times New Roman" w:hAnsi="Times New Roman"/>
          <w:i/>
        </w:rPr>
        <w:t>r</w:t>
      </w:r>
      <w:r>
        <w:rPr>
          <w:rFonts w:ascii="Times New Roman" w:hAnsi="Times New Roman"/>
          <w:i/>
          <w:vertAlign w:val="subscript"/>
        </w:rPr>
        <w:t>i</w:t>
      </w:r>
      <w:r>
        <w:rPr>
          <w:rFonts w:ascii="Times New Roman" w:hAnsi="Times New Roman"/>
        </w:rPr>
        <w:t>) = (1.038/1.035) – 1 = .0029, or 0.29%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approximate real risk premium is the approximate expected real return minus the risk-free rate,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Approximate expected real risk premium = .0604 – .003 = .0574, or 5.74%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exact real risk premium is the exact real return minus the risk-free rate,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Exact expected real risk premium = .0584 – .0029 = .0555, or 5.55%</w:t>
      </w:r>
    </w:p>
    <w:p>
      <w:pPr>
        <w:pStyle w:val="28"/>
        <w:rPr>
          <w:rFonts w:ascii="Times New Roman" w:hAnsi="Times New Roman"/>
        </w:rPr>
      </w:pPr>
    </w:p>
    <w:p>
      <w:pPr>
        <w:tabs>
          <w:tab w:val="left" w:pos="440"/>
        </w:tabs>
        <w:ind w:left="440" w:hanging="440"/>
        <w:jc w:val="both"/>
      </w:pPr>
      <w:r>
        <w:rPr>
          <w:b/>
        </w:rPr>
        <w:t>24.</w:t>
      </w:r>
      <w:r>
        <w:tab/>
      </w:r>
      <w:r>
        <w:t>We know the total portfolio value and the investment of two stocks in the portfolio, so we can find the weight of these two stocks. The weights of Stock A and Stock B are:</w:t>
      </w:r>
    </w:p>
    <w:p>
      <w:pPr>
        <w:tabs>
          <w:tab w:val="left" w:pos="440"/>
        </w:tabs>
        <w:ind w:left="440" w:hanging="440"/>
        <w:jc w:val="both"/>
      </w:pPr>
    </w:p>
    <w:p>
      <w:pPr>
        <w:tabs>
          <w:tab w:val="left" w:pos="440"/>
        </w:tabs>
        <w:ind w:left="440" w:hanging="440"/>
        <w:jc w:val="both"/>
      </w:pPr>
      <w:r>
        <w:tab/>
      </w:r>
      <w:r>
        <w:rPr>
          <w:i/>
        </w:rPr>
        <w:t>w</w:t>
      </w:r>
      <w:r>
        <w:rPr>
          <w:i/>
          <w:vertAlign w:val="subscript"/>
        </w:rPr>
        <w:t>A</w:t>
      </w:r>
      <w:r>
        <w:t xml:space="preserve"> = $195,000 / $1,000,000 = .195</w:t>
      </w:r>
      <w:r>
        <w:tab/>
      </w:r>
    </w:p>
    <w:p>
      <w:pPr>
        <w:tabs>
          <w:tab w:val="left" w:pos="440"/>
        </w:tabs>
        <w:ind w:left="440" w:hanging="440"/>
        <w:jc w:val="both"/>
      </w:pPr>
    </w:p>
    <w:p>
      <w:pPr>
        <w:tabs>
          <w:tab w:val="left" w:pos="440"/>
        </w:tabs>
        <w:ind w:left="440" w:hanging="440"/>
        <w:jc w:val="both"/>
      </w:pPr>
      <w:r>
        <w:tab/>
      </w:r>
      <w:r>
        <w:rPr>
          <w:i/>
        </w:rPr>
        <w:t>w</w:t>
      </w:r>
      <w:r>
        <w:rPr>
          <w:i/>
          <w:vertAlign w:val="subscript"/>
        </w:rPr>
        <w:t>B</w:t>
      </w:r>
      <w:r>
        <w:t xml:space="preserve"> = $340,000/$1,000,000 = .340     </w:t>
      </w:r>
    </w:p>
    <w:p>
      <w:pPr>
        <w:tabs>
          <w:tab w:val="left" w:pos="440"/>
        </w:tabs>
        <w:ind w:left="440" w:right="-440" w:hanging="440"/>
        <w:jc w:val="both"/>
      </w:pPr>
    </w:p>
    <w:p>
      <w:pPr>
        <w:tabs>
          <w:tab w:val="left" w:pos="440"/>
        </w:tabs>
        <w:ind w:left="440" w:right="-440" w:hanging="440"/>
        <w:jc w:val="both"/>
      </w:pPr>
      <w:r>
        <w:tab/>
      </w:r>
      <w:r>
        <w:t xml:space="preserve">Since the portfolio is as risky as the market, the </w:t>
      </w:r>
      <w:r>
        <w:rPr/>
        <w:sym w:font="Symbol" w:char="F062"/>
      </w:r>
      <w:r>
        <w:t xml:space="preserve"> of the portfolio must be equal to one. We also know the </w:t>
      </w:r>
      <w:r>
        <w:rPr/>
        <w:sym w:font="Symbol" w:char="F062"/>
      </w:r>
      <w:r>
        <w:t xml:space="preserve"> of the risk-free asset is zero. We can use the equation for the </w:t>
      </w:r>
      <w:r>
        <w:rPr/>
        <w:sym w:font="Symbol" w:char="F062"/>
      </w:r>
      <w:r>
        <w:t xml:space="preserve"> of a portfolio to find the weight of the third stock. Doing so, we find:</w:t>
      </w:r>
    </w:p>
    <w:p>
      <w:pPr>
        <w:tabs>
          <w:tab w:val="left" w:pos="440"/>
        </w:tabs>
        <w:ind w:left="440" w:right="-440" w:hanging="440"/>
      </w:pPr>
    </w:p>
    <w:p>
      <w:pPr>
        <w:tabs>
          <w:tab w:val="left" w:pos="440"/>
        </w:tabs>
        <w:ind w:left="440" w:right="-440" w:hanging="440"/>
      </w:pPr>
      <w:r>
        <w:tab/>
      </w:r>
      <w:r>
        <w:rPr/>
        <w:sym w:font="Symbol" w:char="F062"/>
      </w:r>
      <w:r>
        <w:rPr>
          <w:i/>
          <w:vertAlign w:val="subscript"/>
        </w:rPr>
        <w:t>P</w:t>
      </w:r>
      <w:r>
        <w:t xml:space="preserve"> = 1 = </w:t>
      </w:r>
      <w:r>
        <w:rPr>
          <w:i/>
        </w:rPr>
        <w:t>w</w:t>
      </w:r>
      <w:r>
        <w:rPr>
          <w:i/>
          <w:vertAlign w:val="subscript"/>
        </w:rPr>
        <w:t>A</w:t>
      </w:r>
      <w:r>
        <w:t xml:space="preserve">(.90) + </w:t>
      </w:r>
      <w:r>
        <w:rPr>
          <w:i/>
        </w:rPr>
        <w:t>w</w:t>
      </w:r>
      <w:r>
        <w:rPr>
          <w:i/>
          <w:vertAlign w:val="subscript"/>
        </w:rPr>
        <w:t>B</w:t>
      </w:r>
      <w:r>
        <w:t xml:space="preserve">(1.15) + </w:t>
      </w:r>
      <w:r>
        <w:rPr>
          <w:i/>
        </w:rPr>
        <w:t>w</w:t>
      </w:r>
      <w:r>
        <w:rPr>
          <w:i/>
          <w:vertAlign w:val="subscript"/>
        </w:rPr>
        <w:t>C</w:t>
      </w:r>
      <w:r>
        <w:t xml:space="preserve">(1.29) + </w:t>
      </w:r>
      <w:r>
        <w:rPr>
          <w:i/>
        </w:rPr>
        <w:t>w</w:t>
      </w:r>
      <w:r>
        <w:rPr>
          <w:i/>
          <w:vertAlign w:val="subscript"/>
        </w:rPr>
        <w:t>Rf</w:t>
      </w:r>
      <w:r>
        <w:t xml:space="preserve">(0) </w:t>
      </w:r>
    </w:p>
    <w:p>
      <w:pPr>
        <w:tabs>
          <w:tab w:val="left" w:pos="440"/>
        </w:tabs>
        <w:ind w:left="440" w:right="-440" w:hanging="440"/>
      </w:pPr>
      <w:r>
        <w:tab/>
      </w:r>
      <w:r>
        <w:t xml:space="preserve">1 = .195(.90) + .34(1.15) + </w:t>
      </w:r>
      <w:r>
        <w:rPr>
          <w:i/>
        </w:rPr>
        <w:t>w</w:t>
      </w:r>
      <w:r>
        <w:rPr>
          <w:i/>
          <w:vertAlign w:val="subscript"/>
        </w:rPr>
        <w:t>C</w:t>
      </w:r>
      <w:r>
        <w:t>(1.29)</w:t>
      </w:r>
    </w:p>
    <w:p>
      <w:pPr>
        <w:tabs>
          <w:tab w:val="left" w:pos="440"/>
        </w:tabs>
        <w:ind w:left="440" w:right="-440" w:hanging="440"/>
      </w:pPr>
      <w:r>
        <w:tab/>
      </w:r>
    </w:p>
    <w:p>
      <w:pPr>
        <w:tabs>
          <w:tab w:val="left" w:pos="440"/>
        </w:tabs>
        <w:ind w:left="440" w:right="-440" w:hanging="440"/>
      </w:pPr>
      <w:r>
        <w:tab/>
      </w:r>
      <w:r>
        <w:t xml:space="preserve">Solving for the weight of Stock C, we find: </w:t>
      </w:r>
    </w:p>
    <w:p>
      <w:pPr>
        <w:tabs>
          <w:tab w:val="left" w:pos="440"/>
        </w:tabs>
        <w:ind w:left="440" w:right="-440" w:hanging="440"/>
      </w:pPr>
    </w:p>
    <w:p>
      <w:pPr>
        <w:tabs>
          <w:tab w:val="left" w:pos="440"/>
        </w:tabs>
        <w:ind w:left="440" w:right="-440" w:hanging="440"/>
      </w:pPr>
      <w:r>
        <w:tab/>
      </w:r>
      <w:r>
        <w:rPr>
          <w:i/>
        </w:rPr>
        <w:t>w</w:t>
      </w:r>
      <w:r>
        <w:rPr>
          <w:i/>
          <w:vertAlign w:val="subscript"/>
        </w:rPr>
        <w:t>C</w:t>
      </w:r>
      <w:r>
        <w:t xml:space="preserve"> = .33604651 </w:t>
      </w:r>
    </w:p>
    <w:p>
      <w:pPr>
        <w:tabs>
          <w:tab w:val="left" w:pos="440"/>
        </w:tabs>
        <w:ind w:left="440" w:right="-440" w:hanging="440"/>
      </w:pPr>
      <w:r>
        <w:tab/>
      </w:r>
    </w:p>
    <w:p>
      <w:pPr>
        <w:tabs>
          <w:tab w:val="left" w:pos="440"/>
        </w:tabs>
        <w:ind w:left="440" w:right="-440" w:hanging="440"/>
      </w:pPr>
      <w:r>
        <w:tab/>
      </w:r>
      <w:r>
        <w:t>So, the dollar investment in Stock C must be:</w:t>
      </w:r>
    </w:p>
    <w:p>
      <w:pPr>
        <w:tabs>
          <w:tab w:val="left" w:pos="440"/>
        </w:tabs>
        <w:ind w:left="440" w:right="-440" w:hanging="440"/>
      </w:pPr>
    </w:p>
    <w:p>
      <w:pPr>
        <w:tabs>
          <w:tab w:val="left" w:pos="440"/>
        </w:tabs>
        <w:ind w:left="440" w:right="-440" w:hanging="440"/>
      </w:pPr>
      <w:r>
        <w:tab/>
      </w:r>
      <w:r>
        <w:t>Investment in Stock C = .33604651($1,000,000) = $336,046.51</w:t>
      </w:r>
    </w:p>
    <w:p>
      <w:pPr>
        <w:tabs>
          <w:tab w:val="left" w:pos="440"/>
        </w:tabs>
        <w:ind w:left="440" w:hanging="440"/>
        <w:jc w:val="both"/>
      </w:pPr>
      <w:r>
        <w:br w:type="page"/>
      </w:r>
      <w:r>
        <w:tab/>
      </w:r>
      <w:r>
        <w:t>We also know the total portfolio weight must be one, so the weight of the risk-free asset must be one minus the asset weight we know, or:</w:t>
      </w:r>
    </w:p>
    <w:p>
      <w:pPr>
        <w:tabs>
          <w:tab w:val="left" w:pos="440"/>
        </w:tabs>
        <w:ind w:left="440" w:hanging="440"/>
        <w:jc w:val="both"/>
      </w:pPr>
    </w:p>
    <w:p>
      <w:pPr>
        <w:tabs>
          <w:tab w:val="left" w:pos="440"/>
        </w:tabs>
        <w:ind w:left="440" w:hanging="440"/>
        <w:jc w:val="both"/>
      </w:pPr>
      <w:r>
        <w:tab/>
      </w:r>
      <w:r>
        <w:t xml:space="preserve">1 = </w:t>
      </w:r>
      <w:r>
        <w:rPr>
          <w:i/>
        </w:rPr>
        <w:t>w</w:t>
      </w:r>
      <w:r>
        <w:rPr>
          <w:i/>
          <w:vertAlign w:val="subscript"/>
        </w:rPr>
        <w:t>A</w:t>
      </w:r>
      <w:r>
        <w:t xml:space="preserve"> + </w:t>
      </w:r>
      <w:r>
        <w:rPr>
          <w:i/>
        </w:rPr>
        <w:t>w</w:t>
      </w:r>
      <w:r>
        <w:rPr>
          <w:i/>
          <w:vertAlign w:val="subscript"/>
        </w:rPr>
        <w:t>B</w:t>
      </w:r>
      <w:r>
        <w:t xml:space="preserve"> + </w:t>
      </w:r>
      <w:r>
        <w:rPr>
          <w:i/>
        </w:rPr>
        <w:t>w</w:t>
      </w:r>
      <w:r>
        <w:rPr>
          <w:i/>
          <w:vertAlign w:val="subscript"/>
        </w:rPr>
        <w:t>C</w:t>
      </w:r>
      <w:r>
        <w:t xml:space="preserve"> + </w:t>
      </w:r>
      <w:r>
        <w:rPr>
          <w:i/>
        </w:rPr>
        <w:t>w</w:t>
      </w:r>
      <w:r>
        <w:rPr>
          <w:i/>
          <w:vertAlign w:val="subscript"/>
        </w:rPr>
        <w:t>Rf</w:t>
      </w:r>
      <w:r>
        <w:t xml:space="preserve">= 1 – .195 – .340 – .33604651 – </w:t>
      </w:r>
      <w:r>
        <w:rPr>
          <w:i/>
        </w:rPr>
        <w:t>w</w:t>
      </w:r>
      <w:r>
        <w:rPr>
          <w:i/>
          <w:vertAlign w:val="subscript"/>
        </w:rPr>
        <w:t>Rf</w:t>
      </w:r>
    </w:p>
    <w:p>
      <w:pPr>
        <w:tabs>
          <w:tab w:val="left" w:pos="440"/>
        </w:tabs>
        <w:ind w:left="440" w:hanging="440"/>
        <w:jc w:val="both"/>
      </w:pPr>
    </w:p>
    <w:p>
      <w:pPr>
        <w:tabs>
          <w:tab w:val="left" w:pos="440"/>
        </w:tabs>
        <w:ind w:left="440" w:hanging="440"/>
        <w:jc w:val="both"/>
      </w:pPr>
      <w:r>
        <w:tab/>
      </w:r>
      <w:r>
        <w:rPr>
          <w:i/>
        </w:rPr>
        <w:t>w</w:t>
      </w:r>
      <w:r>
        <w:rPr>
          <w:i/>
          <w:vertAlign w:val="subscript"/>
        </w:rPr>
        <w:t>Rf</w:t>
      </w:r>
      <w:r>
        <w:t xml:space="preserve"> = .12895349</w:t>
      </w:r>
    </w:p>
    <w:p>
      <w:pPr>
        <w:tabs>
          <w:tab w:val="left" w:pos="440"/>
        </w:tabs>
        <w:ind w:left="440" w:hanging="440"/>
        <w:jc w:val="both"/>
      </w:pPr>
    </w:p>
    <w:p>
      <w:pPr>
        <w:tabs>
          <w:tab w:val="left" w:pos="440"/>
        </w:tabs>
        <w:ind w:left="440" w:right="-440" w:hanging="440"/>
      </w:pPr>
      <w:r>
        <w:tab/>
      </w:r>
      <w:r>
        <w:t>So, the dollar investment in the risk-free asset must be:</w:t>
      </w:r>
    </w:p>
    <w:p>
      <w:pPr>
        <w:tabs>
          <w:tab w:val="left" w:pos="440"/>
        </w:tabs>
        <w:ind w:left="440" w:right="-440" w:hanging="440"/>
      </w:pPr>
    </w:p>
    <w:p>
      <w:pPr>
        <w:tabs>
          <w:tab w:val="left" w:pos="440"/>
        </w:tabs>
        <w:ind w:left="440" w:right="-440" w:hanging="440"/>
      </w:pPr>
      <w:r>
        <w:tab/>
      </w:r>
      <w:r>
        <w:t>Investment in risk-free asset = .12895349($1,000,000) = $128,953.49</w:t>
      </w:r>
    </w:p>
    <w:p>
      <w:pPr>
        <w:tabs>
          <w:tab w:val="left" w:pos="440"/>
        </w:tabs>
        <w:ind w:left="440" w:hanging="440"/>
        <w:jc w:val="both"/>
      </w:pPr>
    </w:p>
    <w:p>
      <w:pPr>
        <w:tabs>
          <w:tab w:val="left" w:pos="720"/>
        </w:tabs>
        <w:rPr>
          <w:i/>
        </w:rPr>
      </w:pPr>
      <w:r>
        <w:rPr>
          <w:i/>
        </w:rPr>
        <w:tab/>
      </w:r>
      <w:r>
        <w:rPr>
          <w:i/>
          <w:u w:val="single"/>
        </w:rPr>
        <w:t>Challenge</w:t>
      </w:r>
    </w:p>
    <w:p>
      <w:pPr>
        <w:tabs>
          <w:tab w:val="left" w:pos="440"/>
        </w:tabs>
        <w:ind w:left="440" w:hanging="440"/>
        <w:jc w:val="both"/>
      </w:pPr>
    </w:p>
    <w:p>
      <w:pPr>
        <w:tabs>
          <w:tab w:val="left" w:pos="440"/>
          <w:tab w:val="left" w:pos="980"/>
        </w:tabs>
        <w:ind w:left="440" w:hanging="440"/>
        <w:jc w:val="both"/>
      </w:pPr>
      <w:r>
        <w:rPr>
          <w:b/>
        </w:rPr>
        <w:t>25.</w:t>
      </w:r>
      <w:r>
        <w:tab/>
      </w:r>
      <w:r>
        <w:t>We are given the expected return of the assets in the portfolio. We also know the sum of the weights of each asset must be equal to one. Using this relationship, we can express the expected return of the portfolio as:</w:t>
      </w:r>
    </w:p>
    <w:p>
      <w:pPr>
        <w:tabs>
          <w:tab w:val="left" w:pos="440"/>
          <w:tab w:val="left" w:pos="980"/>
        </w:tabs>
        <w:ind w:left="440" w:hanging="440"/>
      </w:pPr>
    </w:p>
    <w:p>
      <w:pPr>
        <w:tabs>
          <w:tab w:val="left" w:pos="440"/>
          <w:tab w:val="left" w:pos="980"/>
        </w:tabs>
        <w:ind w:left="440" w:hanging="440"/>
      </w:pPr>
      <w:r>
        <w:tab/>
      </w:r>
      <w:r>
        <w:t>E(</w:t>
      </w:r>
      <w:r>
        <w:rPr>
          <w:i/>
        </w:rPr>
        <w:t>R</w:t>
      </w:r>
      <w:r>
        <w:rPr>
          <w:i/>
          <w:vertAlign w:val="subscript"/>
        </w:rPr>
        <w:t>P</w:t>
      </w:r>
      <w:r>
        <w:t>)</w:t>
      </w:r>
      <w:r>
        <w:tab/>
      </w:r>
      <w:r>
        <w:t xml:space="preserve">= .17 = </w:t>
      </w:r>
      <w:r>
        <w:rPr>
          <w:i/>
        </w:rPr>
        <w:t>w</w:t>
      </w:r>
      <w:r>
        <w:rPr>
          <w:i/>
          <w:vertAlign w:val="subscript"/>
        </w:rPr>
        <w:t>X</w:t>
      </w:r>
      <w:r>
        <w:t xml:space="preserve">(.148) + </w:t>
      </w:r>
      <w:r>
        <w:rPr>
          <w:i/>
        </w:rPr>
        <w:t>w</w:t>
      </w:r>
      <w:r>
        <w:rPr>
          <w:i/>
          <w:vertAlign w:val="subscript"/>
        </w:rPr>
        <w:t>Y</w:t>
      </w:r>
      <w:r>
        <w:t xml:space="preserve">(.112) </w:t>
      </w:r>
    </w:p>
    <w:p>
      <w:pPr>
        <w:tabs>
          <w:tab w:val="left" w:pos="440"/>
          <w:tab w:val="left" w:pos="980"/>
        </w:tabs>
        <w:ind w:left="440" w:hanging="440"/>
      </w:pPr>
      <w:r>
        <w:tab/>
      </w:r>
      <w:r>
        <w:t xml:space="preserve">.17 = </w:t>
      </w:r>
      <w:r>
        <w:rPr>
          <w:i/>
        </w:rPr>
        <w:t>w</w:t>
      </w:r>
      <w:r>
        <w:rPr>
          <w:i/>
          <w:vertAlign w:val="subscript"/>
        </w:rPr>
        <w:t>X</w:t>
      </w:r>
      <w:r>
        <w:t xml:space="preserve">(.148) + (1 – </w:t>
      </w:r>
      <w:r>
        <w:rPr>
          <w:i/>
        </w:rPr>
        <w:t>w</w:t>
      </w:r>
      <w:r>
        <w:rPr>
          <w:i/>
          <w:vertAlign w:val="subscript"/>
        </w:rPr>
        <w:t>X</w:t>
      </w:r>
      <w:r>
        <w:t>)(.112)</w:t>
      </w:r>
    </w:p>
    <w:p>
      <w:pPr>
        <w:tabs>
          <w:tab w:val="left" w:pos="440"/>
          <w:tab w:val="left" w:pos="980"/>
        </w:tabs>
        <w:ind w:left="440" w:hanging="440"/>
      </w:pPr>
      <w:r>
        <w:tab/>
      </w:r>
      <w:r>
        <w:t>.17 = .148</w:t>
      </w:r>
      <w:r>
        <w:rPr>
          <w:i/>
        </w:rPr>
        <w:t>w</w:t>
      </w:r>
      <w:r>
        <w:rPr>
          <w:i/>
          <w:vertAlign w:val="subscript"/>
        </w:rPr>
        <w:t>X</w:t>
      </w:r>
      <w:r>
        <w:t>+ .112 – .112</w:t>
      </w:r>
      <w:r>
        <w:rPr>
          <w:i/>
        </w:rPr>
        <w:t>w</w:t>
      </w:r>
      <w:r>
        <w:rPr>
          <w:i/>
          <w:vertAlign w:val="subscript"/>
        </w:rPr>
        <w:t>X</w:t>
      </w:r>
    </w:p>
    <w:p>
      <w:pPr>
        <w:tabs>
          <w:tab w:val="left" w:pos="440"/>
          <w:tab w:val="left" w:pos="980"/>
        </w:tabs>
        <w:ind w:left="440" w:hanging="440"/>
      </w:pPr>
      <w:r>
        <w:tab/>
      </w:r>
      <w:r>
        <w:t>.058 = .036</w:t>
      </w:r>
      <w:r>
        <w:rPr>
          <w:i/>
        </w:rPr>
        <w:t>w</w:t>
      </w:r>
      <w:r>
        <w:rPr>
          <w:i/>
          <w:vertAlign w:val="subscript"/>
        </w:rPr>
        <w:t>X</w:t>
      </w:r>
      <w:r>
        <w:tab/>
      </w:r>
    </w:p>
    <w:p>
      <w:pPr>
        <w:tabs>
          <w:tab w:val="left" w:pos="440"/>
          <w:tab w:val="left" w:pos="980"/>
        </w:tabs>
        <w:ind w:left="440" w:hanging="440"/>
      </w:pPr>
      <w:r>
        <w:tab/>
      </w:r>
      <w:r>
        <w:rPr>
          <w:i/>
        </w:rPr>
        <w:t>w</w:t>
      </w:r>
      <w:r>
        <w:rPr>
          <w:i/>
          <w:vertAlign w:val="subscript"/>
        </w:rPr>
        <w:t>X</w:t>
      </w:r>
      <w:r>
        <w:t xml:space="preserve"> = 1.6111</w:t>
      </w:r>
    </w:p>
    <w:p>
      <w:pPr>
        <w:tabs>
          <w:tab w:val="left" w:pos="440"/>
          <w:tab w:val="left" w:pos="980"/>
        </w:tabs>
        <w:ind w:left="440" w:hanging="440"/>
      </w:pPr>
    </w:p>
    <w:p>
      <w:pPr>
        <w:tabs>
          <w:tab w:val="left" w:pos="440"/>
          <w:tab w:val="left" w:pos="980"/>
        </w:tabs>
        <w:ind w:left="440" w:hanging="440"/>
      </w:pPr>
      <w:r>
        <w:tab/>
      </w:r>
      <w:r>
        <w:t>And the weight of Stock Y is:</w:t>
      </w:r>
    </w:p>
    <w:p>
      <w:pPr>
        <w:tabs>
          <w:tab w:val="left" w:pos="440"/>
          <w:tab w:val="left" w:pos="980"/>
        </w:tabs>
        <w:ind w:left="440" w:hanging="440"/>
      </w:pPr>
    </w:p>
    <w:p>
      <w:pPr>
        <w:tabs>
          <w:tab w:val="left" w:pos="440"/>
        </w:tabs>
        <w:ind w:left="440" w:hanging="440"/>
      </w:pPr>
      <w:r>
        <w:tab/>
      </w:r>
      <w:r>
        <w:rPr>
          <w:i/>
        </w:rPr>
        <w:t>w</w:t>
      </w:r>
      <w:r>
        <w:rPr>
          <w:i/>
          <w:vertAlign w:val="subscript"/>
        </w:rPr>
        <w:t>Y</w:t>
      </w:r>
      <w:r>
        <w:t xml:space="preserve"> = 1 – 1.6111 </w:t>
      </w:r>
    </w:p>
    <w:p>
      <w:pPr>
        <w:tabs>
          <w:tab w:val="left" w:pos="440"/>
        </w:tabs>
        <w:ind w:left="440" w:hanging="440"/>
      </w:pPr>
      <w:r>
        <w:tab/>
      </w:r>
      <w:r>
        <w:rPr>
          <w:i/>
        </w:rPr>
        <w:t>w</w:t>
      </w:r>
      <w:r>
        <w:rPr>
          <w:i/>
          <w:vertAlign w:val="subscript"/>
        </w:rPr>
        <w:t>Y</w:t>
      </w:r>
      <w:r>
        <w:t xml:space="preserve"> = –.6111</w:t>
      </w:r>
    </w:p>
    <w:p>
      <w:pPr>
        <w:tabs>
          <w:tab w:val="left" w:pos="440"/>
        </w:tabs>
        <w:ind w:left="440" w:hanging="440"/>
      </w:pPr>
    </w:p>
    <w:p>
      <w:pPr>
        <w:tabs>
          <w:tab w:val="left" w:pos="440"/>
        </w:tabs>
        <w:ind w:left="440" w:hanging="440"/>
      </w:pPr>
      <w:r>
        <w:tab/>
      </w:r>
      <w:r>
        <w:t>The amount to invest in Stock Y is:</w:t>
      </w:r>
    </w:p>
    <w:p>
      <w:pPr>
        <w:tabs>
          <w:tab w:val="left" w:pos="440"/>
        </w:tabs>
        <w:ind w:left="440" w:hanging="440"/>
      </w:pPr>
    </w:p>
    <w:p>
      <w:pPr>
        <w:tabs>
          <w:tab w:val="left" w:pos="440"/>
        </w:tabs>
        <w:ind w:left="440" w:hanging="440"/>
      </w:pPr>
      <w:r>
        <w:tab/>
      </w:r>
      <w:r>
        <w:t xml:space="preserve">Investment in Stock Y = –.6111($100,000) </w:t>
      </w:r>
    </w:p>
    <w:p>
      <w:pPr>
        <w:tabs>
          <w:tab w:val="left" w:pos="440"/>
        </w:tabs>
        <w:ind w:left="440" w:hanging="440"/>
      </w:pPr>
      <w:r>
        <w:tab/>
      </w:r>
      <w:r>
        <w:t>Investment in Stock Y = –$61,111.11</w:t>
      </w:r>
    </w:p>
    <w:p>
      <w:pPr>
        <w:tabs>
          <w:tab w:val="left" w:pos="440"/>
        </w:tabs>
        <w:ind w:left="440" w:hanging="440"/>
      </w:pPr>
    </w:p>
    <w:p>
      <w:pPr>
        <w:tabs>
          <w:tab w:val="left" w:pos="440"/>
        </w:tabs>
        <w:ind w:left="440" w:hanging="440"/>
        <w:jc w:val="both"/>
      </w:pPr>
      <w:r>
        <w:tab/>
      </w:r>
      <w:r>
        <w:t>A negative portfolio weight means that you short sell the stock. If you are not familiar with short selling, it means you borrow a stock today and sell it. You must then purchase the stock at a later date to repay the borrowed stock. If you short sell a stock, you make a profit if the stock decreases in value.</w:t>
      </w:r>
    </w:p>
    <w:p>
      <w:pPr>
        <w:tabs>
          <w:tab w:val="left" w:pos="440"/>
        </w:tabs>
        <w:ind w:left="440" w:hanging="440"/>
      </w:pPr>
    </w:p>
    <w:p>
      <w:pPr>
        <w:tabs>
          <w:tab w:val="left" w:pos="440"/>
        </w:tabs>
        <w:ind w:left="440" w:hanging="440"/>
      </w:pPr>
      <w:r>
        <w:tab/>
      </w:r>
      <w:r>
        <w:t>To find the beta of the portfolio, we can multiply the portfolio weight of each asset times its beta and sum. So, the beta of the portfolio is:</w:t>
      </w:r>
    </w:p>
    <w:p>
      <w:pPr>
        <w:tabs>
          <w:tab w:val="left" w:pos="440"/>
        </w:tabs>
        <w:ind w:left="440" w:hanging="440"/>
      </w:pPr>
    </w:p>
    <w:p>
      <w:pPr>
        <w:tabs>
          <w:tab w:val="left" w:pos="440"/>
        </w:tabs>
        <w:ind w:left="440" w:hanging="440"/>
      </w:pPr>
      <w:r>
        <w:tab/>
      </w:r>
      <w:r>
        <w:rPr/>
        <w:sym w:font="Symbol" w:char="F062"/>
      </w:r>
      <w:r>
        <w:rPr>
          <w:i/>
          <w:vertAlign w:val="subscript"/>
        </w:rPr>
        <w:t>P</w:t>
      </w:r>
      <w:r>
        <w:t xml:space="preserve"> = 1.6111(1.35) + (–.6111)(0.90)</w:t>
      </w:r>
    </w:p>
    <w:p>
      <w:pPr>
        <w:tabs>
          <w:tab w:val="left" w:pos="440"/>
        </w:tabs>
        <w:ind w:left="440" w:hanging="440"/>
      </w:pPr>
      <w:r>
        <w:tab/>
      </w:r>
      <w:r>
        <w:rPr/>
        <w:sym w:font="Symbol" w:char="F062"/>
      </w:r>
      <w:r>
        <w:rPr>
          <w:i/>
          <w:vertAlign w:val="subscript"/>
        </w:rPr>
        <w:t>P</w:t>
      </w:r>
      <w:r>
        <w:t xml:space="preserve"> = 1.625</w:t>
      </w:r>
    </w:p>
    <w:p>
      <w:pPr>
        <w:tabs>
          <w:tab w:val="left" w:pos="440"/>
        </w:tabs>
        <w:ind w:left="440" w:hanging="440"/>
        <w:jc w:val="both"/>
      </w:pPr>
    </w:p>
    <w:p>
      <w:pPr>
        <w:tabs>
          <w:tab w:val="left" w:pos="440"/>
        </w:tabs>
        <w:ind w:left="440" w:hanging="440"/>
        <w:jc w:val="both"/>
      </w:pPr>
      <w:r>
        <w:t>.</w:t>
      </w:r>
    </w:p>
    <w:p>
      <w:pPr>
        <w:tabs>
          <w:tab w:val="left" w:pos="440"/>
        </w:tabs>
        <w:ind w:left="440" w:hanging="440"/>
        <w:jc w:val="both"/>
      </w:pPr>
    </w:p>
    <w:p>
      <w:pPr>
        <w:tabs>
          <w:tab w:val="left" w:pos="440"/>
        </w:tabs>
        <w:ind w:left="440" w:hanging="440"/>
        <w:jc w:val="both"/>
      </w:pPr>
      <w:r>
        <w:rPr>
          <w:b/>
        </w:rPr>
        <w:br w:type="page"/>
      </w:r>
      <w:r>
        <w:rPr>
          <w:b/>
        </w:rPr>
        <w:t>26.</w:t>
      </w:r>
      <w:r>
        <w:tab/>
      </w:r>
      <w:r>
        <w:t xml:space="preserve">The amount of systematic risk is measured by the </w:t>
      </w:r>
      <w:r>
        <w:rPr/>
        <w:sym w:font="Symbol" w:char="F062"/>
      </w:r>
      <w:r>
        <w:t xml:space="preserve"> of an asset. Since we know the market risk premium and the risk-free rate, if we know the expected return of the asset we can use the CAPM to solve for the </w:t>
      </w:r>
      <w:r>
        <w:rPr/>
        <w:sym w:font="Symbol" w:char="F062"/>
      </w:r>
      <w:r>
        <w:t xml:space="preserve"> of the asset. The expected return of Stock I is:</w:t>
      </w:r>
    </w:p>
    <w:p>
      <w:pPr>
        <w:tabs>
          <w:tab w:val="left" w:pos="440"/>
        </w:tabs>
        <w:ind w:left="440" w:hanging="440"/>
        <w:jc w:val="both"/>
      </w:pPr>
    </w:p>
    <w:p>
      <w:pPr>
        <w:tabs>
          <w:tab w:val="left" w:pos="440"/>
        </w:tabs>
        <w:ind w:left="440" w:hanging="440"/>
        <w:jc w:val="both"/>
      </w:pPr>
      <w:r>
        <w:tab/>
      </w:r>
      <w:r>
        <w:t>E(</w:t>
      </w:r>
      <w:r>
        <w:rPr>
          <w:i/>
        </w:rPr>
        <w:t>R</w:t>
      </w:r>
      <w:r>
        <w:rPr>
          <w:i/>
          <w:vertAlign w:val="subscript"/>
        </w:rPr>
        <w:t>I</w:t>
      </w:r>
      <w:r>
        <w:t xml:space="preserve">) = .25(.02) + .50(.21) + .25(.06) = .1250, or 12.50% </w:t>
      </w:r>
    </w:p>
    <w:p>
      <w:pPr>
        <w:tabs>
          <w:tab w:val="left" w:pos="440"/>
        </w:tabs>
        <w:ind w:left="440" w:hanging="440"/>
        <w:jc w:val="both"/>
      </w:pPr>
    </w:p>
    <w:p>
      <w:pPr>
        <w:tabs>
          <w:tab w:val="left" w:pos="440"/>
        </w:tabs>
        <w:ind w:left="440" w:hanging="440"/>
        <w:jc w:val="both"/>
      </w:pPr>
      <w:r>
        <w:tab/>
      </w:r>
      <w:r>
        <w:t xml:space="preserve">Using the CAPM to find the </w:t>
      </w:r>
      <w:r>
        <w:rPr/>
        <w:sym w:font="Symbol" w:char="F062"/>
      </w:r>
      <w:r>
        <w:t xml:space="preserve"> of Stock I, we find:</w:t>
      </w:r>
    </w:p>
    <w:p>
      <w:pPr>
        <w:tabs>
          <w:tab w:val="left" w:pos="440"/>
        </w:tabs>
        <w:ind w:left="440" w:hanging="440"/>
        <w:jc w:val="both"/>
      </w:pPr>
    </w:p>
    <w:p>
      <w:pPr>
        <w:tabs>
          <w:tab w:val="left" w:pos="440"/>
        </w:tabs>
        <w:ind w:left="440" w:hanging="440"/>
        <w:jc w:val="both"/>
      </w:pPr>
      <w:r>
        <w:tab/>
      </w:r>
      <w:r>
        <w:t>.1250 = .04 + .07</w:t>
      </w:r>
      <w:r>
        <w:rPr/>
        <w:sym w:font="Symbol" w:char="F062"/>
      </w:r>
      <w:r>
        <w:rPr>
          <w:vertAlign w:val="subscript"/>
        </w:rPr>
        <w:t>I</w:t>
      </w:r>
    </w:p>
    <w:p>
      <w:pPr>
        <w:tabs>
          <w:tab w:val="left" w:pos="440"/>
        </w:tabs>
        <w:ind w:left="440" w:hanging="440"/>
        <w:jc w:val="both"/>
      </w:pPr>
      <w:r>
        <w:tab/>
      </w:r>
      <w:r>
        <w:rPr/>
        <w:sym w:font="Symbol" w:char="F062"/>
      </w:r>
      <w:r>
        <w:rPr>
          <w:i/>
          <w:vertAlign w:val="subscript"/>
        </w:rPr>
        <w:t>I</w:t>
      </w:r>
      <w:r>
        <w:t>= 1.21</w:t>
      </w:r>
    </w:p>
    <w:p>
      <w:pPr>
        <w:tabs>
          <w:tab w:val="left" w:pos="440"/>
        </w:tabs>
        <w:ind w:left="440" w:hanging="440"/>
      </w:pPr>
    </w:p>
    <w:p>
      <w:pPr>
        <w:tabs>
          <w:tab w:val="left" w:pos="440"/>
        </w:tabs>
        <w:ind w:left="440" w:hanging="440"/>
        <w:jc w:val="both"/>
      </w:pPr>
      <w:r>
        <w:tab/>
      </w:r>
      <w:r>
        <w:t>The total risk of the asset is measured by its standard deviation, so we need to calculate the standard deviation of Stock I. Beginning with the calculation of the stock’s variance, we find:</w:t>
      </w:r>
    </w:p>
    <w:p>
      <w:pPr>
        <w:tabs>
          <w:tab w:val="left" w:pos="440"/>
        </w:tabs>
        <w:ind w:left="440" w:hanging="440"/>
      </w:pPr>
    </w:p>
    <w:p>
      <w:pPr>
        <w:tabs>
          <w:tab w:val="left" w:pos="440"/>
        </w:tabs>
        <w:ind w:left="440" w:hanging="440"/>
      </w:pPr>
      <w:r>
        <w:tab/>
      </w:r>
      <w:r>
        <w:rPr>
          <w:sz w:val="20"/>
        </w:rPr>
        <w:sym w:font="Symbol" w:char="F073"/>
      </w:r>
      <w:r>
        <w:rPr>
          <w:i/>
          <w:sz w:val="20"/>
          <w:vertAlign w:val="subscript"/>
        </w:rPr>
        <w:t>I</w:t>
      </w:r>
      <w:r>
        <w:rPr>
          <w:sz w:val="20"/>
          <w:vertAlign w:val="superscript"/>
        </w:rPr>
        <w:t>2</w:t>
      </w:r>
      <w:r>
        <w:t xml:space="preserve"> = .25(.02 – .1250)</w:t>
      </w:r>
      <w:r>
        <w:rPr>
          <w:vertAlign w:val="superscript"/>
        </w:rPr>
        <w:t>2</w:t>
      </w:r>
      <w:r>
        <w:t xml:space="preserve"> + .50(.21 – .1250)</w:t>
      </w:r>
      <w:r>
        <w:rPr>
          <w:vertAlign w:val="superscript"/>
        </w:rPr>
        <w:t>2</w:t>
      </w:r>
      <w:r>
        <w:t xml:space="preserve"> + .25(.06 – .1250)</w:t>
      </w:r>
      <w:r>
        <w:rPr>
          <w:vertAlign w:val="superscript"/>
        </w:rPr>
        <w:t>2</w:t>
      </w:r>
    </w:p>
    <w:p>
      <w:pPr>
        <w:tabs>
          <w:tab w:val="left" w:pos="440"/>
        </w:tabs>
        <w:ind w:left="440" w:hanging="440"/>
      </w:pPr>
      <w:r>
        <w:tab/>
      </w:r>
      <w:r>
        <w:rPr>
          <w:sz w:val="20"/>
        </w:rPr>
        <w:sym w:font="Symbol" w:char="F073"/>
      </w:r>
      <w:r>
        <w:rPr>
          <w:i/>
          <w:sz w:val="20"/>
          <w:vertAlign w:val="subscript"/>
        </w:rPr>
        <w:t>I</w:t>
      </w:r>
      <w:r>
        <w:rPr>
          <w:sz w:val="20"/>
          <w:vertAlign w:val="superscript"/>
        </w:rPr>
        <w:t>2</w:t>
      </w:r>
      <w:r>
        <w:t xml:space="preserve"> = .00743    </w:t>
      </w:r>
    </w:p>
    <w:p>
      <w:pPr>
        <w:tabs>
          <w:tab w:val="left" w:pos="440"/>
        </w:tabs>
        <w:ind w:left="440" w:hanging="440"/>
      </w:pPr>
    </w:p>
    <w:p>
      <w:pPr>
        <w:tabs>
          <w:tab w:val="left" w:pos="440"/>
        </w:tabs>
        <w:ind w:left="440" w:hanging="440"/>
      </w:pPr>
      <w:r>
        <w:tab/>
      </w:r>
      <w:r>
        <w:rPr>
          <w:sz w:val="20"/>
        </w:rPr>
        <w:sym w:font="Symbol" w:char="F073"/>
      </w:r>
      <w:r>
        <w:rPr>
          <w:i/>
          <w:sz w:val="20"/>
          <w:vertAlign w:val="subscript"/>
        </w:rPr>
        <w:t>I</w:t>
      </w:r>
      <w:r>
        <w:t xml:space="preserve"> = (.00743)</w:t>
      </w:r>
      <w:r>
        <w:rPr>
          <w:vertAlign w:val="superscript"/>
        </w:rPr>
        <w:t>1/2</w:t>
      </w:r>
      <w:r>
        <w:t xml:space="preserve"> = .0862, or 8.62%</w:t>
      </w:r>
    </w:p>
    <w:p>
      <w:pPr>
        <w:tabs>
          <w:tab w:val="left" w:pos="440"/>
        </w:tabs>
        <w:ind w:left="440" w:hanging="440"/>
        <w:jc w:val="both"/>
      </w:pPr>
    </w:p>
    <w:p>
      <w:pPr>
        <w:tabs>
          <w:tab w:val="left" w:pos="440"/>
        </w:tabs>
        <w:ind w:left="440" w:hanging="440"/>
        <w:jc w:val="both"/>
      </w:pPr>
      <w:r>
        <w:tab/>
      </w:r>
      <w:r>
        <w:t>Using the same procedure for Stock II, we find the expected return to be:</w:t>
      </w:r>
    </w:p>
    <w:p>
      <w:pPr>
        <w:tabs>
          <w:tab w:val="left" w:pos="440"/>
        </w:tabs>
        <w:ind w:left="440" w:hanging="440"/>
        <w:jc w:val="both"/>
      </w:pPr>
    </w:p>
    <w:p>
      <w:pPr>
        <w:tabs>
          <w:tab w:val="left" w:pos="440"/>
        </w:tabs>
        <w:ind w:left="440" w:hanging="440"/>
        <w:jc w:val="both"/>
      </w:pPr>
      <w:r>
        <w:tab/>
      </w:r>
      <w:r>
        <w:t>E(</w:t>
      </w:r>
      <w:r>
        <w:rPr>
          <w:i/>
        </w:rPr>
        <w:t>R</w:t>
      </w:r>
      <w:r>
        <w:rPr>
          <w:i/>
          <w:vertAlign w:val="subscript"/>
        </w:rPr>
        <w:t>II</w:t>
      </w:r>
      <w:r>
        <w:t xml:space="preserve">) = .25(–.25) + .50(.09) + .25(.44) = .0925     </w:t>
      </w:r>
    </w:p>
    <w:p>
      <w:pPr>
        <w:tabs>
          <w:tab w:val="left" w:pos="440"/>
        </w:tabs>
        <w:ind w:left="440" w:hanging="440"/>
        <w:jc w:val="both"/>
      </w:pPr>
    </w:p>
    <w:p>
      <w:pPr>
        <w:tabs>
          <w:tab w:val="left" w:pos="440"/>
        </w:tabs>
        <w:ind w:left="440" w:hanging="440"/>
        <w:jc w:val="both"/>
      </w:pPr>
      <w:r>
        <w:tab/>
      </w:r>
      <w:r>
        <w:t xml:space="preserve">Using the CAPM to find the </w:t>
      </w:r>
      <w:r>
        <w:rPr/>
        <w:sym w:font="Symbol" w:char="F062"/>
      </w:r>
      <w:r>
        <w:t xml:space="preserve"> of Stock II, we find:</w:t>
      </w:r>
    </w:p>
    <w:p>
      <w:pPr>
        <w:tabs>
          <w:tab w:val="left" w:pos="440"/>
        </w:tabs>
        <w:ind w:left="440" w:hanging="440"/>
        <w:jc w:val="both"/>
      </w:pPr>
    </w:p>
    <w:p>
      <w:pPr>
        <w:tabs>
          <w:tab w:val="left" w:pos="440"/>
        </w:tabs>
        <w:ind w:left="440" w:hanging="440"/>
        <w:jc w:val="both"/>
      </w:pPr>
      <w:r>
        <w:tab/>
      </w:r>
      <w:r>
        <w:t>.0925 = .04 + .07</w:t>
      </w:r>
      <w:r>
        <w:rPr/>
        <w:sym w:font="Symbol" w:char="F062"/>
      </w:r>
      <w:r>
        <w:rPr>
          <w:vertAlign w:val="subscript"/>
        </w:rPr>
        <w:t>II</w:t>
      </w:r>
      <w:r>
        <w:tab/>
      </w:r>
    </w:p>
    <w:p>
      <w:pPr>
        <w:tabs>
          <w:tab w:val="left" w:pos="440"/>
        </w:tabs>
        <w:ind w:left="440" w:hanging="440"/>
        <w:jc w:val="both"/>
      </w:pPr>
      <w:r>
        <w:tab/>
      </w:r>
      <w:r>
        <w:rPr/>
        <w:sym w:font="Symbol" w:char="F062"/>
      </w:r>
      <w:r>
        <w:rPr>
          <w:vertAlign w:val="subscript"/>
        </w:rPr>
        <w:t>II</w:t>
      </w:r>
      <w:r>
        <w:t xml:space="preserve"> = 0.75</w:t>
      </w:r>
    </w:p>
    <w:p>
      <w:pPr>
        <w:tabs>
          <w:tab w:val="left" w:pos="440"/>
        </w:tabs>
        <w:ind w:left="440" w:hanging="440"/>
      </w:pPr>
      <w:r>
        <w:tab/>
      </w:r>
    </w:p>
    <w:p>
      <w:pPr>
        <w:tabs>
          <w:tab w:val="left" w:pos="440"/>
        </w:tabs>
        <w:ind w:left="440" w:hanging="440"/>
      </w:pPr>
      <w:r>
        <w:tab/>
      </w:r>
      <w:r>
        <w:t>And the standard deviation of Stock II is:</w:t>
      </w:r>
    </w:p>
    <w:p>
      <w:pPr>
        <w:tabs>
          <w:tab w:val="left" w:pos="440"/>
        </w:tabs>
        <w:ind w:left="440" w:hanging="440"/>
      </w:pPr>
    </w:p>
    <w:p>
      <w:pPr>
        <w:tabs>
          <w:tab w:val="left" w:pos="440"/>
        </w:tabs>
        <w:ind w:left="440" w:hanging="440"/>
      </w:pPr>
      <w:r>
        <w:tab/>
      </w:r>
      <w:r>
        <w:rPr/>
        <w:sym w:font="Symbol" w:char="F073"/>
      </w:r>
      <w:r>
        <w:rPr>
          <w:i/>
          <w:vertAlign w:val="subscript"/>
        </w:rPr>
        <w:t>II</w:t>
      </w:r>
      <w:r>
        <w:rPr>
          <w:vertAlign w:val="superscript"/>
        </w:rPr>
        <w:t>2</w:t>
      </w:r>
      <w:r>
        <w:t xml:space="preserve"> = .25(–.25 – .0925)</w:t>
      </w:r>
      <w:r>
        <w:rPr>
          <w:vertAlign w:val="superscript"/>
        </w:rPr>
        <w:t>2</w:t>
      </w:r>
      <w:r>
        <w:t xml:space="preserve"> + .50(.09 – .0925)</w:t>
      </w:r>
      <w:r>
        <w:rPr>
          <w:vertAlign w:val="superscript"/>
        </w:rPr>
        <w:t>2</w:t>
      </w:r>
      <w:r>
        <w:t xml:space="preserve"> + .25(.44 – .0925)</w:t>
      </w:r>
      <w:r>
        <w:rPr>
          <w:vertAlign w:val="superscript"/>
        </w:rPr>
        <w:t>2</w:t>
      </w:r>
    </w:p>
    <w:p>
      <w:pPr>
        <w:tabs>
          <w:tab w:val="left" w:pos="440"/>
        </w:tabs>
        <w:ind w:left="440" w:hanging="440"/>
      </w:pPr>
      <w:r>
        <w:tab/>
      </w:r>
      <w:r>
        <w:rPr/>
        <w:sym w:font="Symbol" w:char="F073"/>
      </w:r>
      <w:r>
        <w:rPr>
          <w:i/>
          <w:vertAlign w:val="subscript"/>
        </w:rPr>
        <w:t>II</w:t>
      </w:r>
      <w:r>
        <w:rPr>
          <w:vertAlign w:val="superscript"/>
        </w:rPr>
        <w:t>2</w:t>
      </w:r>
      <w:r>
        <w:t xml:space="preserve"> = .05952  </w:t>
      </w:r>
    </w:p>
    <w:p>
      <w:pPr>
        <w:tabs>
          <w:tab w:val="left" w:pos="440"/>
        </w:tabs>
        <w:ind w:left="440" w:hanging="440"/>
      </w:pPr>
    </w:p>
    <w:p>
      <w:pPr>
        <w:tabs>
          <w:tab w:val="left" w:pos="440"/>
        </w:tabs>
        <w:ind w:left="440" w:hanging="440"/>
      </w:pPr>
      <w:r>
        <w:tab/>
      </w:r>
      <w:r>
        <w:rPr/>
        <w:sym w:font="Symbol" w:char="F073"/>
      </w:r>
      <w:r>
        <w:rPr>
          <w:i/>
          <w:vertAlign w:val="subscript"/>
        </w:rPr>
        <w:t>II</w:t>
      </w:r>
      <w:r>
        <w:t xml:space="preserve"> = (.05952)</w:t>
      </w:r>
      <w:r>
        <w:rPr>
          <w:vertAlign w:val="superscript"/>
        </w:rPr>
        <w:t>1/2</w:t>
      </w:r>
      <w:r>
        <w:t xml:space="preserve"> = .2440, or 24.40%</w:t>
      </w:r>
    </w:p>
    <w:p>
      <w:pPr>
        <w:tabs>
          <w:tab w:val="left" w:pos="440"/>
        </w:tabs>
        <w:ind w:left="440" w:hanging="440"/>
        <w:jc w:val="both"/>
      </w:pPr>
    </w:p>
    <w:p>
      <w:pPr>
        <w:tabs>
          <w:tab w:val="left" w:pos="440"/>
        </w:tabs>
        <w:ind w:left="440" w:hanging="440"/>
        <w:jc w:val="both"/>
      </w:pPr>
      <w:r>
        <w:tab/>
      </w:r>
      <w:r>
        <w:t xml:space="preserve">Although Stock II has more total risk than I, it has much less systematic risk, since its beta is much smaller than I’s. Thus, I has more systematic risk, and II has more unsystematic and more total risk. Since unsystematic risk can be diversified away, I is actually the “riskier” stock despite the lack of volatility in its returns. Stock I will have a higher risk premium and a greater expected return. </w:t>
      </w:r>
    </w:p>
    <w:p>
      <w:pPr>
        <w:tabs>
          <w:tab w:val="left" w:pos="440"/>
        </w:tabs>
        <w:ind w:left="440" w:hanging="440"/>
        <w:jc w:val="both"/>
      </w:pPr>
    </w:p>
    <w:p>
      <w:pPr>
        <w:tabs>
          <w:tab w:val="left" w:pos="440"/>
        </w:tabs>
        <w:ind w:left="446" w:hanging="446"/>
        <w:jc w:val="both"/>
      </w:pPr>
      <w:r>
        <w:rPr>
          <w:b/>
        </w:rPr>
        <w:br w:type="page"/>
      </w:r>
      <w:r>
        <w:rPr>
          <w:b/>
        </w:rPr>
        <w:t>27.</w:t>
      </w:r>
      <w:r>
        <w:rPr>
          <w:b/>
        </w:rPr>
        <w:tab/>
      </w:r>
      <w:r>
        <w:t>Here we have the expected return and beta for two assets. We can express the returns of the two assets using CAPM. If the CAPM is true, then the security market line holds as well, which means all assets have the same risk premium. Setting the risk premiums of the assets equal to each other and solving for the risk-free rate, we find:</w:t>
      </w:r>
    </w:p>
    <w:p>
      <w:pPr>
        <w:tabs>
          <w:tab w:val="left" w:pos="440"/>
        </w:tabs>
        <w:ind w:left="446" w:hanging="446"/>
        <w:jc w:val="both"/>
      </w:pPr>
    </w:p>
    <w:p>
      <w:pPr>
        <w:tabs>
          <w:tab w:val="left" w:pos="440"/>
        </w:tabs>
        <w:ind w:left="446" w:hanging="446"/>
        <w:jc w:val="both"/>
      </w:pPr>
      <w:r>
        <w:tab/>
      </w:r>
      <w:r>
        <w:t xml:space="preserve">(.129 – </w:t>
      </w:r>
      <w:r>
        <w:rPr>
          <w:i/>
        </w:rPr>
        <w:t>R</w:t>
      </w:r>
      <w:r>
        <w:rPr>
          <w:i/>
          <w:vertAlign w:val="subscript"/>
        </w:rPr>
        <w:t>f</w:t>
      </w:r>
      <w:r>
        <w:t xml:space="preserve">)/1.15 = (.102 – </w:t>
      </w:r>
      <w:r>
        <w:rPr>
          <w:i/>
        </w:rPr>
        <w:t>R</w:t>
      </w:r>
      <w:r>
        <w:rPr>
          <w:i/>
          <w:vertAlign w:val="subscript"/>
        </w:rPr>
        <w:t>f</w:t>
      </w:r>
      <w:r>
        <w:t>)/.84</w:t>
      </w:r>
    </w:p>
    <w:p>
      <w:pPr>
        <w:tabs>
          <w:tab w:val="left" w:pos="440"/>
        </w:tabs>
        <w:ind w:left="446" w:hanging="446"/>
        <w:jc w:val="both"/>
      </w:pPr>
      <w:r>
        <w:tab/>
      </w:r>
      <w:r>
        <w:t xml:space="preserve">.84(.129 – </w:t>
      </w:r>
      <w:r>
        <w:rPr>
          <w:i/>
        </w:rPr>
        <w:t>R</w:t>
      </w:r>
      <w:r>
        <w:rPr>
          <w:i/>
          <w:vertAlign w:val="subscript"/>
        </w:rPr>
        <w:t>f</w:t>
      </w:r>
      <w:r>
        <w:t xml:space="preserve">) = 1.15(.102 – </w:t>
      </w:r>
      <w:r>
        <w:rPr>
          <w:i/>
        </w:rPr>
        <w:t>R</w:t>
      </w:r>
      <w:r>
        <w:rPr>
          <w:i/>
          <w:vertAlign w:val="subscript"/>
        </w:rPr>
        <w:t>f</w:t>
      </w:r>
      <w:r>
        <w:t>)</w:t>
      </w:r>
    </w:p>
    <w:p>
      <w:pPr>
        <w:tabs>
          <w:tab w:val="left" w:pos="440"/>
        </w:tabs>
        <w:ind w:left="446" w:hanging="446"/>
        <w:jc w:val="both"/>
        <w:rPr>
          <w:vertAlign w:val="subscript"/>
        </w:rPr>
      </w:pPr>
      <w:r>
        <w:tab/>
      </w:r>
      <w:r>
        <w:t>.10836 – .84</w:t>
      </w:r>
      <w:r>
        <w:rPr>
          <w:i/>
        </w:rPr>
        <w:t>R</w:t>
      </w:r>
      <w:r>
        <w:rPr>
          <w:i/>
          <w:vertAlign w:val="subscript"/>
        </w:rPr>
        <w:t>f</w:t>
      </w:r>
      <w:r>
        <w:t>= .1173 – 1.15</w:t>
      </w:r>
      <w:r>
        <w:rPr>
          <w:i/>
        </w:rPr>
        <w:t>R</w:t>
      </w:r>
      <w:r>
        <w:rPr>
          <w:i/>
          <w:vertAlign w:val="subscript"/>
        </w:rPr>
        <w:t>f</w:t>
      </w:r>
    </w:p>
    <w:p>
      <w:pPr>
        <w:tabs>
          <w:tab w:val="left" w:pos="440"/>
        </w:tabs>
        <w:ind w:left="446" w:hanging="446"/>
        <w:jc w:val="both"/>
      </w:pPr>
      <w:r>
        <w:tab/>
      </w:r>
      <w:r>
        <w:t>.31</w:t>
      </w:r>
      <w:r>
        <w:rPr>
          <w:i/>
        </w:rPr>
        <w:t>R</w:t>
      </w:r>
      <w:r>
        <w:rPr>
          <w:i/>
          <w:vertAlign w:val="subscript"/>
        </w:rPr>
        <w:t>f</w:t>
      </w:r>
      <w:r>
        <w:t>= .00894</w:t>
      </w:r>
    </w:p>
    <w:p>
      <w:pPr>
        <w:tabs>
          <w:tab w:val="left" w:pos="440"/>
        </w:tabs>
        <w:ind w:left="446" w:hanging="446"/>
        <w:jc w:val="both"/>
      </w:pPr>
      <w:r>
        <w:tab/>
      </w:r>
      <w:r>
        <w:rPr>
          <w:i/>
        </w:rPr>
        <w:t>R</w:t>
      </w:r>
      <w:r>
        <w:rPr>
          <w:i/>
          <w:vertAlign w:val="subscript"/>
        </w:rPr>
        <w:t>f</w:t>
      </w:r>
      <w:r>
        <w:t>= .0288, or 2.88%</w:t>
      </w:r>
    </w:p>
    <w:p>
      <w:pPr>
        <w:tabs>
          <w:tab w:val="left" w:pos="440"/>
        </w:tabs>
        <w:ind w:left="446" w:hanging="446"/>
        <w:jc w:val="both"/>
      </w:pPr>
    </w:p>
    <w:p>
      <w:pPr>
        <w:tabs>
          <w:tab w:val="left" w:pos="440"/>
        </w:tabs>
        <w:ind w:left="446" w:hanging="446"/>
        <w:jc w:val="both"/>
      </w:pPr>
      <w:r>
        <w:tab/>
      </w:r>
      <w:r>
        <w:t>Now using CAPM to find the expected return on the market with both stocks, we find:</w:t>
      </w:r>
    </w:p>
    <w:p>
      <w:pPr>
        <w:tabs>
          <w:tab w:val="left" w:pos="440"/>
        </w:tabs>
        <w:ind w:left="446" w:hanging="446"/>
        <w:jc w:val="both"/>
      </w:pPr>
    </w:p>
    <w:p>
      <w:pPr>
        <w:tabs>
          <w:tab w:val="left" w:pos="440"/>
          <w:tab w:val="left" w:pos="720"/>
        </w:tabs>
        <w:ind w:left="440" w:hanging="440"/>
      </w:pPr>
      <w:r>
        <w:tab/>
      </w:r>
      <w:r>
        <w:t>.129 = .0288 + 1.15(</w:t>
      </w:r>
      <w:r>
        <w:rPr>
          <w:i/>
        </w:rPr>
        <w:t>R</w:t>
      </w:r>
      <w:r>
        <w:rPr>
          <w:i/>
          <w:vertAlign w:val="subscript"/>
        </w:rPr>
        <w:t>M</w:t>
      </w:r>
      <w:r>
        <w:t xml:space="preserve"> – .0288)</w:t>
      </w:r>
      <w:r>
        <w:tab/>
      </w:r>
      <w:r>
        <w:tab/>
      </w:r>
      <w:r>
        <w:tab/>
      </w:r>
      <w:r>
        <w:t>.102 = .0288 + .84(</w:t>
      </w:r>
      <w:r>
        <w:rPr>
          <w:i/>
        </w:rPr>
        <w:t>R</w:t>
      </w:r>
      <w:r>
        <w:rPr>
          <w:i/>
          <w:vertAlign w:val="subscript"/>
        </w:rPr>
        <w:t>M</w:t>
      </w:r>
      <w:r>
        <w:t xml:space="preserve"> – .0288)</w:t>
      </w:r>
    </w:p>
    <w:p>
      <w:pPr>
        <w:ind w:left="446" w:hanging="446"/>
      </w:pPr>
      <w:r>
        <w:tab/>
      </w:r>
      <w:r>
        <w:rPr>
          <w:i/>
        </w:rPr>
        <w:t>R</w:t>
      </w:r>
      <w:r>
        <w:rPr>
          <w:i/>
          <w:vertAlign w:val="subscript"/>
        </w:rPr>
        <w:t>M</w:t>
      </w:r>
      <w:r>
        <w:t xml:space="preserve"> = .1159, or 11.59%</w:t>
      </w:r>
      <w:r>
        <w:tab/>
      </w:r>
      <w:r>
        <w:tab/>
      </w:r>
      <w:r>
        <w:tab/>
      </w:r>
      <w:r>
        <w:tab/>
      </w:r>
      <w:r>
        <w:rPr>
          <w:i/>
        </w:rPr>
        <w:t>R</w:t>
      </w:r>
      <w:r>
        <w:rPr>
          <w:i/>
          <w:vertAlign w:val="subscript"/>
        </w:rPr>
        <w:t>M</w:t>
      </w:r>
      <w:r>
        <w:t xml:space="preserve"> = .1159, or 11.59%</w:t>
      </w:r>
    </w:p>
    <w:p>
      <w:pPr>
        <w:tabs>
          <w:tab w:val="left" w:pos="440"/>
        </w:tabs>
        <w:ind w:left="446" w:hanging="446"/>
        <w:jc w:val="both"/>
      </w:pPr>
    </w:p>
    <w:p>
      <w:pPr>
        <w:tabs>
          <w:tab w:val="left" w:pos="440"/>
        </w:tabs>
        <w:ind w:left="907" w:hanging="907"/>
        <w:jc w:val="both"/>
        <w:rPr>
          <w:b/>
        </w:rPr>
      </w:pPr>
      <w:r>
        <w:rPr>
          <w:b/>
          <w:szCs w:val="22"/>
        </w:rPr>
        <w:t>28.</w:t>
      </w:r>
      <w:r>
        <w:rPr>
          <w:b/>
          <w:szCs w:val="22"/>
        </w:rPr>
        <w:tab/>
      </w:r>
      <w:r>
        <w:rPr>
          <w:i/>
          <w:szCs w:val="22"/>
        </w:rPr>
        <w:t>a.</w:t>
      </w:r>
      <w:r>
        <w:rPr>
          <w:szCs w:val="22"/>
        </w:rPr>
        <w:tab/>
      </w:r>
      <w:r>
        <w:t>The expected return of an asset is the sum of the probability of each return occurring times the probability of that return occurring. So, the expected return of each stock is:</w:t>
      </w:r>
    </w:p>
    <w:p>
      <w:pPr>
        <w:tabs>
          <w:tab w:val="left" w:pos="440"/>
        </w:tabs>
        <w:ind w:left="440" w:hanging="440"/>
        <w:jc w:val="both"/>
      </w:pPr>
    </w:p>
    <w:p>
      <w:pPr>
        <w:tabs>
          <w:tab w:val="left" w:pos="440"/>
          <w:tab w:val="left" w:pos="907"/>
        </w:tabs>
        <w:ind w:left="440" w:hanging="440"/>
        <w:jc w:val="both"/>
      </w:pPr>
      <w:r>
        <w:tab/>
      </w:r>
      <w:r>
        <w:tab/>
      </w:r>
      <w:r>
        <w:t>E(</w:t>
      </w:r>
      <w:r>
        <w:rPr>
          <w:i/>
        </w:rPr>
        <w:t>R</w:t>
      </w:r>
      <w:r>
        <w:rPr>
          <w:i/>
          <w:vertAlign w:val="subscript"/>
        </w:rPr>
        <w:t>A</w:t>
      </w:r>
      <w:r>
        <w:t>) = .25(–.08) + .60(.13) + .15(.48) = .1300, or 13.00%</w:t>
      </w:r>
    </w:p>
    <w:p>
      <w:pPr>
        <w:tabs>
          <w:tab w:val="left" w:pos="440"/>
          <w:tab w:val="left" w:pos="907"/>
        </w:tabs>
        <w:ind w:left="440" w:hanging="440"/>
        <w:jc w:val="both"/>
      </w:pPr>
    </w:p>
    <w:p>
      <w:pPr>
        <w:tabs>
          <w:tab w:val="left" w:pos="440"/>
          <w:tab w:val="left" w:pos="907"/>
        </w:tabs>
        <w:ind w:left="440" w:hanging="440"/>
        <w:jc w:val="both"/>
      </w:pPr>
      <w:r>
        <w:tab/>
      </w:r>
      <w:r>
        <w:tab/>
      </w:r>
      <w:r>
        <w:t>E(</w:t>
      </w:r>
      <w:r>
        <w:rPr>
          <w:i/>
        </w:rPr>
        <w:t>R</w:t>
      </w:r>
      <w:r>
        <w:rPr>
          <w:i/>
          <w:vertAlign w:val="subscript"/>
        </w:rPr>
        <w:t>B</w:t>
      </w:r>
      <w:r>
        <w:t>) = .25(–.05) + .60(.14) + .15(.29) = .1150, or 11.50%</w:t>
      </w:r>
    </w:p>
    <w:p>
      <w:pPr>
        <w:tabs>
          <w:tab w:val="left" w:pos="440"/>
        </w:tabs>
        <w:ind w:left="440" w:hanging="440"/>
        <w:jc w:val="both"/>
      </w:pPr>
    </w:p>
    <w:p>
      <w:pPr>
        <w:pStyle w:val="7"/>
        <w:tabs>
          <w:tab w:val="left" w:pos="446"/>
          <w:tab w:val="left" w:pos="907"/>
          <w:tab w:val="clear" w:pos="720"/>
          <w:tab w:val="clear" w:pos="1440"/>
          <w:tab w:val="clear" w:pos="1800"/>
          <w:tab w:val="clear" w:pos="1980"/>
          <w:tab w:val="clear" w:pos="2340"/>
          <w:tab w:val="clear" w:pos="3420"/>
          <w:tab w:val="clear" w:pos="4140"/>
        </w:tabs>
        <w:ind w:left="907" w:hanging="907"/>
        <w:rPr>
          <w:sz w:val="22"/>
          <w:szCs w:val="22"/>
        </w:rPr>
      </w:pPr>
      <w:r>
        <w:rPr>
          <w:sz w:val="22"/>
          <w:szCs w:val="22"/>
        </w:rPr>
        <w:tab/>
      </w:r>
      <w:r>
        <w:rPr>
          <w:i/>
          <w:sz w:val="22"/>
          <w:szCs w:val="22"/>
        </w:rPr>
        <w:t>b.</w:t>
      </w:r>
      <w:r>
        <w:rPr>
          <w:sz w:val="22"/>
          <w:szCs w:val="22"/>
        </w:rPr>
        <w:tab/>
      </w:r>
      <w:r>
        <w:rPr>
          <w:sz w:val="22"/>
          <w:szCs w:val="22"/>
        </w:rPr>
        <w:t>We can use the expected returns we calculated to find the slope of the Security Market Line. We know that the beta of Stock Ais .25 greater than the beta of Stock B. Therefore, as beta increases by .25, the expected return on a security increases by .015 (= .1300 – .1150). The slope of the security market line (SML) equals:</w:t>
      </w:r>
    </w:p>
    <w:p>
      <w:pPr>
        <w:tabs>
          <w:tab w:val="left" w:pos="446"/>
          <w:tab w:val="left" w:pos="907"/>
        </w:tabs>
        <w:rPr>
          <w:szCs w:val="22"/>
        </w:rPr>
      </w:pPr>
    </w:p>
    <w:p>
      <w:pPr>
        <w:tabs>
          <w:tab w:val="left" w:pos="446"/>
          <w:tab w:val="left" w:pos="907"/>
        </w:tabs>
        <w:rPr>
          <w:szCs w:val="22"/>
        </w:rPr>
      </w:pPr>
      <w:r>
        <w:rPr>
          <w:szCs w:val="22"/>
        </w:rPr>
        <w:tab/>
      </w:r>
      <w:r>
        <w:rPr>
          <w:szCs w:val="22"/>
        </w:rPr>
        <w:tab/>
      </w:r>
      <w:r>
        <w:rPr>
          <w:szCs w:val="22"/>
        </w:rPr>
        <w:t>Slope</w:t>
      </w:r>
      <w:r>
        <w:rPr>
          <w:szCs w:val="22"/>
          <w:vertAlign w:val="subscript"/>
        </w:rPr>
        <w:t>SML</w:t>
      </w:r>
      <w:r>
        <w:rPr>
          <w:szCs w:val="22"/>
        </w:rPr>
        <w:t>= Rise / Run</w:t>
      </w:r>
    </w:p>
    <w:p>
      <w:pPr>
        <w:tabs>
          <w:tab w:val="left" w:pos="446"/>
          <w:tab w:val="left" w:pos="907"/>
        </w:tabs>
        <w:rPr>
          <w:szCs w:val="22"/>
        </w:rPr>
      </w:pPr>
      <w:r>
        <w:rPr>
          <w:szCs w:val="22"/>
        </w:rPr>
        <w:tab/>
      </w:r>
      <w:r>
        <w:rPr>
          <w:szCs w:val="22"/>
        </w:rPr>
        <w:tab/>
      </w:r>
      <w:r>
        <w:rPr>
          <w:szCs w:val="22"/>
        </w:rPr>
        <w:t>Slope</w:t>
      </w:r>
      <w:r>
        <w:rPr>
          <w:szCs w:val="22"/>
          <w:vertAlign w:val="subscript"/>
        </w:rPr>
        <w:t>SML</w:t>
      </w:r>
      <w:r>
        <w:rPr>
          <w:szCs w:val="22"/>
        </w:rPr>
        <w:t>= Increase in expected return / Increase in beta</w:t>
      </w:r>
    </w:p>
    <w:p>
      <w:pPr>
        <w:tabs>
          <w:tab w:val="left" w:pos="446"/>
          <w:tab w:val="left" w:pos="907"/>
        </w:tabs>
        <w:rPr>
          <w:szCs w:val="22"/>
        </w:rPr>
      </w:pPr>
      <w:r>
        <w:rPr>
          <w:szCs w:val="22"/>
        </w:rPr>
        <w:tab/>
      </w:r>
      <w:r>
        <w:rPr>
          <w:szCs w:val="22"/>
        </w:rPr>
        <w:tab/>
      </w:r>
      <w:r>
        <w:rPr>
          <w:szCs w:val="22"/>
        </w:rPr>
        <w:t>Slope</w:t>
      </w:r>
      <w:r>
        <w:rPr>
          <w:szCs w:val="22"/>
          <w:vertAlign w:val="subscript"/>
        </w:rPr>
        <w:t>SML</w:t>
      </w:r>
      <w:r>
        <w:rPr>
          <w:szCs w:val="22"/>
        </w:rPr>
        <w:t>= (.1300 – .1150) / .25</w:t>
      </w:r>
    </w:p>
    <w:p>
      <w:pPr>
        <w:tabs>
          <w:tab w:val="left" w:pos="446"/>
          <w:tab w:val="left" w:pos="907"/>
        </w:tabs>
        <w:rPr>
          <w:szCs w:val="22"/>
        </w:rPr>
      </w:pPr>
      <w:r>
        <w:rPr>
          <w:szCs w:val="22"/>
        </w:rPr>
        <w:tab/>
      </w:r>
      <w:r>
        <w:rPr>
          <w:szCs w:val="22"/>
        </w:rPr>
        <w:tab/>
      </w:r>
      <w:r>
        <w:rPr>
          <w:szCs w:val="22"/>
        </w:rPr>
        <w:t>Slope</w:t>
      </w:r>
      <w:r>
        <w:rPr>
          <w:szCs w:val="22"/>
          <w:vertAlign w:val="subscript"/>
        </w:rPr>
        <w:t>SML</w:t>
      </w:r>
      <w:r>
        <w:rPr>
          <w:szCs w:val="22"/>
        </w:rPr>
        <w:t>= .0600, or 6.00%</w:t>
      </w:r>
    </w:p>
    <w:p>
      <w:pPr>
        <w:tabs>
          <w:tab w:val="left" w:pos="446"/>
          <w:tab w:val="left" w:pos="907"/>
        </w:tabs>
        <w:ind w:left="907"/>
        <w:jc w:val="both"/>
        <w:rPr>
          <w:szCs w:val="22"/>
        </w:rPr>
      </w:pPr>
      <w:r>
        <w:rPr>
          <w:szCs w:val="22"/>
        </w:rPr>
        <w:tab/>
      </w:r>
    </w:p>
    <w:p>
      <w:pPr>
        <w:tabs>
          <w:tab w:val="left" w:pos="446"/>
          <w:tab w:val="left" w:pos="907"/>
        </w:tabs>
        <w:ind w:left="907"/>
        <w:jc w:val="both"/>
        <w:rPr>
          <w:szCs w:val="22"/>
        </w:rPr>
      </w:pPr>
      <w:r>
        <w:rPr>
          <w:szCs w:val="22"/>
        </w:rPr>
        <w:t>Since the market’s beta is 1 and the risk-free rate has a beta of zero, the slope of the Security Market Line equals the expected market risk premium. So, the expected market risk premium must be 6 percent.</w:t>
      </w:r>
    </w:p>
    <w:p>
      <w:pPr>
        <w:tabs>
          <w:tab w:val="left" w:pos="446"/>
          <w:tab w:val="left" w:pos="907"/>
        </w:tabs>
        <w:ind w:left="907" w:hanging="907"/>
        <w:jc w:val="both"/>
        <w:rPr>
          <w:szCs w:val="22"/>
        </w:rPr>
      </w:pPr>
    </w:p>
    <w:p>
      <w:pPr>
        <w:tabs>
          <w:tab w:val="left" w:pos="446"/>
          <w:tab w:val="left" w:pos="907"/>
        </w:tabs>
        <w:ind w:left="907" w:hanging="907"/>
        <w:jc w:val="both"/>
        <w:rPr>
          <w:szCs w:val="22"/>
        </w:rPr>
      </w:pPr>
      <w:r>
        <w:rPr>
          <w:szCs w:val="22"/>
        </w:rPr>
        <w:tab/>
      </w:r>
      <w:r>
        <w:rPr>
          <w:szCs w:val="22"/>
        </w:rPr>
        <w:tab/>
      </w:r>
      <w:r>
        <w:rPr>
          <w:szCs w:val="22"/>
        </w:rPr>
        <w:t>We could also solve this problem using CAPM. The equations for the expected returns of the two stocks are:</w:t>
      </w:r>
    </w:p>
    <w:p>
      <w:pPr>
        <w:tabs>
          <w:tab w:val="left" w:pos="446"/>
          <w:tab w:val="left" w:pos="907"/>
        </w:tabs>
        <w:ind w:left="907" w:hanging="907"/>
        <w:jc w:val="both"/>
        <w:rPr>
          <w:szCs w:val="22"/>
        </w:rPr>
      </w:pPr>
    </w:p>
    <w:p>
      <w:pPr>
        <w:tabs>
          <w:tab w:val="left" w:pos="446"/>
          <w:tab w:val="left" w:pos="907"/>
        </w:tabs>
        <w:ind w:left="907" w:hanging="907"/>
        <w:jc w:val="both"/>
        <w:rPr>
          <w:szCs w:val="22"/>
        </w:rPr>
      </w:pPr>
      <w:r>
        <w:rPr>
          <w:szCs w:val="22"/>
        </w:rPr>
        <w:tab/>
      </w:r>
      <w:r>
        <w:rPr>
          <w:szCs w:val="22"/>
        </w:rPr>
        <w:tab/>
      </w:r>
      <w:r>
        <w:rPr>
          <w:szCs w:val="22"/>
        </w:rPr>
        <w:t>E(</w:t>
      </w:r>
      <w:r>
        <w:rPr>
          <w:i/>
          <w:szCs w:val="22"/>
        </w:rPr>
        <w:t>R</w:t>
      </w:r>
      <w:r>
        <w:rPr>
          <w:i/>
          <w:szCs w:val="22"/>
          <w:vertAlign w:val="subscript"/>
        </w:rPr>
        <w:t>A</w:t>
      </w:r>
      <w:r>
        <w:rPr>
          <w:szCs w:val="22"/>
        </w:rPr>
        <w:t xml:space="preserve">) = .130 = </w:t>
      </w:r>
      <w:r>
        <w:rPr>
          <w:i/>
          <w:szCs w:val="22"/>
        </w:rPr>
        <w:t>R</w:t>
      </w:r>
      <w:r>
        <w:rPr>
          <w:i/>
          <w:szCs w:val="22"/>
          <w:vertAlign w:val="subscript"/>
        </w:rPr>
        <w:t>f</w:t>
      </w:r>
      <w:r>
        <w:rPr>
          <w:szCs w:val="22"/>
        </w:rPr>
        <w:t>+ (</w:t>
      </w:r>
      <w:r>
        <w:rPr>
          <w:szCs w:val="22"/>
        </w:rPr>
        <w:sym w:font="Symbol" w:char="F062"/>
      </w:r>
      <w:r>
        <w:rPr>
          <w:i/>
          <w:szCs w:val="22"/>
          <w:vertAlign w:val="subscript"/>
        </w:rPr>
        <w:t>B</w:t>
      </w:r>
      <w:r>
        <w:rPr>
          <w:szCs w:val="22"/>
        </w:rPr>
        <w:t xml:space="preserve"> + .25)(MRP)</w:t>
      </w:r>
    </w:p>
    <w:p>
      <w:pPr>
        <w:tabs>
          <w:tab w:val="left" w:pos="446"/>
          <w:tab w:val="left" w:pos="907"/>
        </w:tabs>
        <w:ind w:left="907" w:hanging="907"/>
        <w:jc w:val="both"/>
        <w:rPr>
          <w:szCs w:val="22"/>
        </w:rPr>
      </w:pPr>
      <w:r>
        <w:rPr>
          <w:szCs w:val="22"/>
        </w:rPr>
        <w:tab/>
      </w:r>
      <w:r>
        <w:rPr>
          <w:szCs w:val="22"/>
        </w:rPr>
        <w:tab/>
      </w:r>
      <w:r>
        <w:rPr>
          <w:szCs w:val="22"/>
        </w:rPr>
        <w:t>E(</w:t>
      </w:r>
      <w:r>
        <w:rPr>
          <w:i/>
          <w:szCs w:val="22"/>
        </w:rPr>
        <w:t>R</w:t>
      </w:r>
      <w:r>
        <w:rPr>
          <w:i/>
          <w:szCs w:val="22"/>
          <w:vertAlign w:val="subscript"/>
        </w:rPr>
        <w:t>B</w:t>
      </w:r>
      <w:r>
        <w:rPr>
          <w:szCs w:val="22"/>
        </w:rPr>
        <w:t xml:space="preserve">) = .115 = </w:t>
      </w:r>
      <w:r>
        <w:rPr>
          <w:i/>
          <w:szCs w:val="22"/>
        </w:rPr>
        <w:t>R</w:t>
      </w:r>
      <w:r>
        <w:rPr>
          <w:i/>
          <w:szCs w:val="22"/>
          <w:vertAlign w:val="subscript"/>
        </w:rPr>
        <w:t>f</w:t>
      </w:r>
      <w:r>
        <w:rPr>
          <w:szCs w:val="22"/>
        </w:rPr>
        <w:t xml:space="preserve">+ </w:t>
      </w:r>
      <w:r>
        <w:rPr>
          <w:szCs w:val="22"/>
        </w:rPr>
        <w:sym w:font="Symbol" w:char="F062"/>
      </w:r>
      <w:r>
        <w:rPr>
          <w:i/>
          <w:szCs w:val="22"/>
          <w:vertAlign w:val="subscript"/>
        </w:rPr>
        <w:t>B</w:t>
      </w:r>
      <w:r>
        <w:rPr>
          <w:szCs w:val="22"/>
        </w:rPr>
        <w:t>(MRP)</w:t>
      </w:r>
    </w:p>
    <w:p>
      <w:pPr>
        <w:tabs>
          <w:tab w:val="left" w:pos="446"/>
          <w:tab w:val="left" w:pos="907"/>
        </w:tabs>
        <w:ind w:left="907" w:hanging="907"/>
        <w:jc w:val="both"/>
        <w:rPr>
          <w:szCs w:val="22"/>
        </w:rPr>
      </w:pPr>
    </w:p>
    <w:p>
      <w:pPr>
        <w:tabs>
          <w:tab w:val="left" w:pos="446"/>
          <w:tab w:val="left" w:pos="907"/>
        </w:tabs>
        <w:ind w:left="907" w:hanging="907"/>
        <w:jc w:val="both"/>
        <w:rPr>
          <w:szCs w:val="22"/>
        </w:rPr>
      </w:pPr>
      <w:r>
        <w:rPr>
          <w:szCs w:val="22"/>
        </w:rPr>
        <w:tab/>
      </w:r>
      <w:r>
        <w:rPr>
          <w:szCs w:val="22"/>
        </w:rPr>
        <w:tab/>
      </w:r>
      <w:r>
        <w:rPr>
          <w:szCs w:val="22"/>
        </w:rPr>
        <w:t>Subtracting the CAPM equation for Stock B from the CAPM equation for Stock A yields:</w:t>
      </w:r>
    </w:p>
    <w:p>
      <w:pPr>
        <w:tabs>
          <w:tab w:val="left" w:pos="446"/>
          <w:tab w:val="left" w:pos="907"/>
        </w:tabs>
        <w:ind w:left="907" w:hanging="907"/>
        <w:jc w:val="both"/>
        <w:rPr>
          <w:szCs w:val="22"/>
        </w:rPr>
      </w:pPr>
    </w:p>
    <w:p>
      <w:pPr>
        <w:tabs>
          <w:tab w:val="left" w:pos="446"/>
          <w:tab w:val="left" w:pos="907"/>
        </w:tabs>
        <w:ind w:left="907" w:hanging="907"/>
        <w:jc w:val="both"/>
        <w:rPr>
          <w:szCs w:val="22"/>
        </w:rPr>
      </w:pPr>
      <w:r>
        <w:rPr>
          <w:szCs w:val="22"/>
        </w:rPr>
        <w:tab/>
      </w:r>
      <w:r>
        <w:rPr>
          <w:szCs w:val="22"/>
        </w:rPr>
        <w:tab/>
      </w:r>
      <w:r>
        <w:rPr>
          <w:szCs w:val="22"/>
        </w:rPr>
        <w:t>.015 = .25MRP</w:t>
      </w:r>
    </w:p>
    <w:p>
      <w:pPr>
        <w:tabs>
          <w:tab w:val="left" w:pos="446"/>
          <w:tab w:val="left" w:pos="907"/>
        </w:tabs>
        <w:ind w:left="907" w:hanging="907"/>
        <w:jc w:val="both"/>
        <w:rPr>
          <w:szCs w:val="22"/>
        </w:rPr>
      </w:pPr>
      <w:r>
        <w:rPr>
          <w:szCs w:val="22"/>
        </w:rPr>
        <w:tab/>
      </w:r>
      <w:r>
        <w:rPr>
          <w:szCs w:val="22"/>
        </w:rPr>
        <w:tab/>
      </w:r>
      <w:r>
        <w:rPr>
          <w:szCs w:val="22"/>
        </w:rPr>
        <w:t>MRP = .060, or 6.0%</w:t>
      </w:r>
    </w:p>
    <w:p>
      <w:pPr>
        <w:tabs>
          <w:tab w:val="left" w:pos="446"/>
          <w:tab w:val="left" w:pos="907"/>
        </w:tabs>
        <w:ind w:left="907" w:hanging="907"/>
        <w:jc w:val="both"/>
        <w:rPr>
          <w:szCs w:val="22"/>
        </w:rPr>
      </w:pPr>
    </w:p>
    <w:p>
      <w:pPr>
        <w:tabs>
          <w:tab w:val="left" w:pos="446"/>
          <w:tab w:val="left" w:pos="907"/>
        </w:tabs>
        <w:ind w:left="907" w:hanging="907"/>
        <w:jc w:val="both"/>
        <w:rPr>
          <w:szCs w:val="22"/>
        </w:rPr>
      </w:pPr>
      <w:r>
        <w:rPr>
          <w:szCs w:val="22"/>
        </w:rPr>
        <w:tab/>
      </w:r>
      <w:r>
        <w:rPr>
          <w:szCs w:val="22"/>
        </w:rPr>
        <w:tab/>
      </w:r>
      <w:r>
        <w:rPr>
          <w:szCs w:val="22"/>
        </w:rPr>
        <w:t>which is the same answer as our previous result.</w:t>
      </w:r>
    </w:p>
    <w:p/>
    <w:p>
      <w:pPr>
        <w:sectPr>
          <w:headerReference r:id="rId20"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rPr>
      </w:pPr>
      <w:r>
        <w:rPr>
          <w:b/>
          <w:i/>
          <w:sz w:val="48"/>
        </w:rPr>
        <w:t>CHAPTER 14</w:t>
      </w:r>
    </w:p>
    <w:p>
      <w:pPr>
        <w:pStyle w:val="10"/>
        <w:pBdr>
          <w:top w:val="single" w:color="auto" w:sz="18" w:space="1"/>
        </w:pBdr>
      </w:pPr>
      <w:r>
        <w:rPr>
          <w:b/>
          <w:sz w:val="48"/>
        </w:rPr>
        <w:t>COST OF CAPITAL</w:t>
      </w:r>
    </w:p>
    <w:p>
      <w:pPr>
        <w:pStyle w:val="9"/>
        <w:tabs>
          <w:tab w:val="clear" w:pos="4320"/>
          <w:tab w:val="clear" w:pos="8640"/>
        </w:tabs>
        <w:rPr>
          <w:rFonts w:ascii="Times New Roman" w:hAnsi="Times New Roman"/>
        </w:rPr>
      </w:pPr>
    </w:p>
    <w:p>
      <w:pPr>
        <w:pStyle w:val="9"/>
        <w:tabs>
          <w:tab w:val="clear" w:pos="4320"/>
          <w:tab w:val="clear" w:pos="8640"/>
        </w:tabs>
        <w:rPr>
          <w:rFonts w:ascii="Times New Roman" w:hAnsi="Times New Roman"/>
        </w:rPr>
      </w:pPr>
    </w:p>
    <w:p>
      <w:pPr>
        <w:pStyle w:val="2"/>
      </w:pPr>
      <w:r>
        <w:t>Answers to Concepts Review and Critical Thinking Questions</w:t>
      </w:r>
    </w:p>
    <w:p/>
    <w:p>
      <w:pPr>
        <w:pStyle w:val="24"/>
        <w:tabs>
          <w:tab w:val="left" w:pos="450"/>
        </w:tabs>
        <w:ind w:left="446" w:hanging="446"/>
        <w:jc w:val="both"/>
        <w:rPr>
          <w:rFonts w:ascii="Times New Roman" w:hAnsi="Times New Roman"/>
          <w:sz w:val="22"/>
        </w:rPr>
      </w:pPr>
      <w:r>
        <w:rPr>
          <w:rFonts w:ascii="Times New Roman" w:hAnsi="Times New Roman"/>
          <w:b/>
          <w:sz w:val="22"/>
        </w:rPr>
        <w:t>1.</w:t>
      </w:r>
      <w:r>
        <w:rPr>
          <w:rFonts w:ascii="Times New Roman" w:hAnsi="Times New Roman"/>
          <w:sz w:val="22"/>
        </w:rPr>
        <w:tab/>
      </w:r>
      <w:r>
        <w:rPr>
          <w:rFonts w:ascii="Times New Roman" w:hAnsi="Times New Roman"/>
          <w:sz w:val="22"/>
        </w:rPr>
        <w:t>It is the minimum rate of return the firm must earn overall on its existing assets. If it earns more than this, value is created.</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2.</w:t>
      </w:r>
      <w:r>
        <w:rPr>
          <w:rFonts w:ascii="Times New Roman" w:hAnsi="Times New Roman"/>
          <w:sz w:val="22"/>
        </w:rPr>
        <w:tab/>
      </w:r>
      <w:r>
        <w:rPr>
          <w:rFonts w:ascii="Times New Roman" w:hAnsi="Times New Roman"/>
          <w:sz w:val="22"/>
        </w:rPr>
        <w:t>Book values for debt are likely to be much closer to market values than are equity book values.</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3.</w:t>
      </w:r>
      <w:r>
        <w:rPr>
          <w:rFonts w:ascii="Times New Roman" w:hAnsi="Times New Roman"/>
          <w:sz w:val="22"/>
        </w:rPr>
        <w:tab/>
      </w:r>
      <w:r>
        <w:rPr>
          <w:rFonts w:ascii="Times New Roman" w:hAnsi="Times New Roman"/>
          <w:sz w:val="22"/>
        </w:rPr>
        <w:t>No. The cost of capital depends on the risk of the project, not the source of the money.</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4.</w:t>
      </w:r>
      <w:r>
        <w:rPr>
          <w:rFonts w:ascii="Times New Roman" w:hAnsi="Times New Roman"/>
          <w:sz w:val="22"/>
        </w:rPr>
        <w:tab/>
      </w:r>
      <w:r>
        <w:rPr>
          <w:rFonts w:ascii="Times New Roman" w:hAnsi="Times New Roman"/>
          <w:sz w:val="22"/>
        </w:rPr>
        <w:t>Interest expense is tax-deductible. There is no difference between pretax and aftertax equity costs.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5.</w:t>
      </w:r>
      <w:r>
        <w:tab/>
      </w:r>
      <w:r>
        <w:t>The primary advantage of the DCF model is its simplicity. The method is disadvantaged in that (</w:t>
      </w:r>
      <w:r>
        <w:rPr>
          <w:i/>
        </w:rPr>
        <w:t>a</w:t>
      </w:r>
      <w:r>
        <w:t>) the model is applicable only to firms that actually pay dividends; many do not; (</w:t>
      </w:r>
      <w:r>
        <w:rPr>
          <w:i/>
        </w:rPr>
        <w:t>b</w:t>
      </w:r>
      <w:r>
        <w:t>) even if a firm does pay dividends, the DCF model requires a constant dividend growth rate forever; (</w:t>
      </w:r>
      <w:r>
        <w:rPr>
          <w:i/>
        </w:rPr>
        <w:t>c</w:t>
      </w:r>
      <w:r>
        <w:t>) the estimated cost of equity from this method is very sensitive to changes in g, which is a very uncertain parameter; and (</w:t>
      </w:r>
      <w:r>
        <w:rPr>
          <w:i/>
        </w:rPr>
        <w:t>d</w:t>
      </w:r>
      <w:r>
        <w:t xml:space="preserve">) the model does not explicitly consider risk, although risk is implicitly considered to the extent that the market has impounded the relevant risk of the stock into its market price. While the share price and most recent dividend can be observed in the market, the dividend growth rate must be estimated. Two common methods of estimating </w:t>
      </w:r>
      <w:r>
        <w:rPr>
          <w:i/>
        </w:rPr>
        <w:t xml:space="preserve">g </w:t>
      </w:r>
      <w:r>
        <w:t>are to use analysts’ earnings and payout forecasts or to determine some appropriate average historical g from the firm’s available data.</w:t>
      </w:r>
    </w:p>
    <w:p>
      <w:pPr>
        <w:tabs>
          <w:tab w:val="left" w:pos="440"/>
        </w:tabs>
        <w:ind w:left="440" w:hanging="440"/>
        <w:jc w:val="both"/>
      </w:pPr>
    </w:p>
    <w:p>
      <w:pPr>
        <w:tabs>
          <w:tab w:val="left" w:pos="440"/>
        </w:tabs>
        <w:ind w:left="440" w:hanging="440"/>
        <w:jc w:val="both"/>
      </w:pPr>
      <w:r>
        <w:rPr>
          <w:b/>
        </w:rPr>
        <w:t>6.</w:t>
      </w:r>
      <w:r>
        <w:tab/>
      </w:r>
      <w:r>
        <w:t>Two primary advantages of the SML approach are that the model explicitly incorporates the relevant risk of the stock and the method is more widely applicable than is the dividend discount model, since the SML doesn’t make any assumptions about the firm’s dividends. The primary disadvantages of the SML method are (</w:t>
      </w:r>
      <w:r>
        <w:rPr>
          <w:i/>
        </w:rPr>
        <w:t>a</w:t>
      </w:r>
      <w:r>
        <w:t>) three parameters (the risk-free rate, the expected return on the market, and beta) must be estimated, and (</w:t>
      </w:r>
      <w:r>
        <w:rPr>
          <w:i/>
        </w:rPr>
        <w:t>b</w:t>
      </w:r>
      <w:r>
        <w:t>) the method essentially uses historical information to estimate these parameters. The risk-free rate is usually estimated to be the yield on very short maturity T-bills and is, hence, observable; the market risk premium is usually estimated from historical risk premiums and, hence, is not observable. The stock beta, which is unobservable, is usually estimated either by determining some average historical beta from the firm and the market’s return data, or by using beta estimates provided by analysts and investment firms.</w:t>
      </w:r>
    </w:p>
    <w:p>
      <w:pPr>
        <w:tabs>
          <w:tab w:val="left" w:pos="440"/>
        </w:tabs>
        <w:ind w:left="440" w:hanging="440"/>
        <w:jc w:val="both"/>
      </w:pPr>
    </w:p>
    <w:p>
      <w:pPr>
        <w:tabs>
          <w:tab w:val="left" w:pos="440"/>
        </w:tabs>
        <w:ind w:left="440" w:hanging="440"/>
        <w:jc w:val="both"/>
      </w:pPr>
      <w:r>
        <w:rPr>
          <w:b/>
        </w:rPr>
        <w:t>7.</w:t>
      </w:r>
      <w:r>
        <w:tab/>
      </w:r>
      <w:r>
        <w:t>The appropriate aftertax cost of debt to the company is the interest rate it would have to pay if it were to issue new debt today. Hence, if the YTM on outstanding bonds of the company is observed, the company has an accurate estimate of its cost of debt. If the debt is privately placed, the firm could still estimate its cost of debt by (</w:t>
      </w:r>
      <w:r>
        <w:rPr>
          <w:i/>
        </w:rPr>
        <w:t>a</w:t>
      </w:r>
      <w:r>
        <w:t>) looking at the cost of debt for similar firms in similar risk classes, (</w:t>
      </w:r>
      <w:r>
        <w:rPr>
          <w:i/>
        </w:rPr>
        <w:t>b</w:t>
      </w:r>
      <w:r>
        <w:t>) looking at the average debt cost for firms with the same credit rating (assuming the firm’s private debt is rated), or (</w:t>
      </w:r>
      <w:r>
        <w:rPr>
          <w:i/>
        </w:rPr>
        <w:t>c</w:t>
      </w:r>
      <w:r>
        <w:t>) consulting analysts and investment bankers. Even if the debt is publicly traded, an additional complication occurs when the firm has more than one issue outstanding; these issues rarely have the same yield because no two issues are ever completely homogeneous.</w:t>
      </w:r>
    </w:p>
    <w:p>
      <w:pPr>
        <w:pStyle w:val="24"/>
        <w:tabs>
          <w:tab w:val="left" w:pos="450"/>
        </w:tabs>
        <w:ind w:left="446" w:hanging="446"/>
        <w:jc w:val="both"/>
        <w:rPr>
          <w:rFonts w:ascii="Times New Roman" w:hAnsi="Times New Roman"/>
          <w:sz w:val="22"/>
        </w:rPr>
      </w:pPr>
    </w:p>
    <w:p>
      <w:pPr>
        <w:pStyle w:val="28"/>
        <w:rPr>
          <w:rFonts w:ascii="Times New Roman" w:hAnsi="Times New Roman"/>
        </w:rPr>
      </w:pPr>
      <w:r>
        <w:rPr>
          <w:rFonts w:ascii="Times New Roman" w:hAnsi="Times New Roman"/>
          <w:b/>
        </w:rPr>
        <w:br w:type="page"/>
      </w:r>
      <w:r>
        <w:rPr>
          <w:rFonts w:ascii="Times New Roman" w:hAnsi="Times New Roman"/>
          <w:b/>
        </w:rPr>
        <w:t>8.</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This only considers the dividend yield component of the required return on equity.</w:t>
      </w: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This is the current yield only, not the promised yield to maturity. In addition, it is based on the book value of the liability, and it ignores taxes.</w:t>
      </w: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Equity is inherently more risky than debt (except, perhaps, in the unusual case where a firm’s assets have a negative beta). For this reason, the cost of equity exceeds the cost of debt. If taxes are considered in this case, it can be seen that at reasonable tax rates, the cost of equity does exceed the cost of debt.</w:t>
      </w:r>
    </w:p>
    <w:p>
      <w:pPr>
        <w:tabs>
          <w:tab w:val="left" w:pos="440"/>
        </w:tabs>
        <w:ind w:left="440" w:hanging="440"/>
        <w:jc w:val="both"/>
      </w:pPr>
    </w:p>
    <w:p>
      <w:pPr>
        <w:tabs>
          <w:tab w:val="left" w:pos="440"/>
        </w:tabs>
        <w:ind w:left="440" w:hanging="440"/>
        <w:jc w:val="both"/>
      </w:pPr>
      <w:r>
        <w:rPr>
          <w:b/>
        </w:rPr>
        <w:t>9.</w:t>
      </w:r>
      <w:r>
        <w:tab/>
      </w:r>
      <w:r>
        <w:rPr>
          <w:i/>
        </w:rPr>
        <w:t>R</w:t>
      </w:r>
      <w:r>
        <w:rPr>
          <w:i/>
          <w:position w:val="-4"/>
          <w:sz w:val="16"/>
          <w:vertAlign w:val="subscript"/>
        </w:rPr>
        <w:t>Sup</w:t>
      </w:r>
      <w:r>
        <w:t xml:space="preserve"> = .12 + .75(.08) = .1800, or 18.00%</w:t>
      </w:r>
    </w:p>
    <w:p>
      <w:pPr>
        <w:tabs>
          <w:tab w:val="left" w:pos="440"/>
        </w:tabs>
        <w:ind w:left="440" w:hanging="440"/>
        <w:jc w:val="both"/>
      </w:pPr>
      <w:r>
        <w:tab/>
      </w:r>
      <w:r>
        <w:t>Both should proceed. The appropriate discount rate does not depend on which company is investing; it depends on the risk of the project. Since Superior is in the business, it is closer to a pure play. Therefore, its cost of capital should be used. With an 18 percent cost of capital, the project has an NPV of $1 million regardless of who takes it.</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10.</w:t>
      </w:r>
      <w:r>
        <w:tab/>
      </w:r>
      <w:r>
        <w:t>If the different operating divisions were in much different risk classes, then separate cost of capital figures should be used for the different divisions; the use of a single, overall cost of capital would be inappropriate. If the single hurdle rate were used, riskier divisions would tend to receive more funds for investment projects, since their return would exceed the hurdle rate despite the fact that they may actually plot below the SML and, hence, be unprofitable projects on a risk-adjusted basis. The typical problem encountered in estimating the cost of capital for a division is that it rarely has its own securities traded on the market, so it is difficult to observe the market’s valuation of the risk of the division. Two typical ways around this are to use a pure play proxy for the division, or to use subjective adjustments of the overall firm hurdle rate based on the perceived risk of the division.</w:t>
      </w:r>
    </w:p>
    <w:p>
      <w:pPr>
        <w:tabs>
          <w:tab w:val="left" w:pos="440"/>
        </w:tabs>
        <w:ind w:left="440" w:hanging="440"/>
        <w:jc w:val="both"/>
      </w:pPr>
    </w:p>
    <w:p>
      <w:pPr>
        <w:pStyle w:val="2"/>
      </w:pPr>
      <w: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
      <w:pPr>
        <w:tabs>
          <w:tab w:val="left" w:pos="440"/>
        </w:tabs>
        <w:ind w:left="440" w:hanging="440"/>
        <w:jc w:val="both"/>
      </w:pPr>
      <w:r>
        <w:rPr>
          <w:b/>
        </w:rPr>
        <w:t>1.</w:t>
      </w:r>
      <w:r>
        <w:tab/>
      </w:r>
      <w:r>
        <w:t>With the information given, we can find the cost of equity using the dividend growth model. Using this model, the cost of equity is:</w:t>
      </w:r>
    </w:p>
    <w:p>
      <w:pPr>
        <w:tabs>
          <w:tab w:val="left" w:pos="440"/>
        </w:tabs>
        <w:ind w:left="440" w:hanging="440"/>
        <w:jc w:val="both"/>
      </w:pPr>
    </w:p>
    <w:p>
      <w:pPr>
        <w:tabs>
          <w:tab w:val="left" w:pos="440"/>
        </w:tabs>
        <w:ind w:left="440" w:hanging="440"/>
        <w:jc w:val="both"/>
      </w:pPr>
      <w:r>
        <w:tab/>
      </w:r>
      <w:r>
        <w:rPr>
          <w:i/>
        </w:rPr>
        <w:t>R</w:t>
      </w:r>
      <w:r>
        <w:rPr>
          <w:i/>
          <w:vertAlign w:val="subscript"/>
        </w:rPr>
        <w:t>E</w:t>
      </w:r>
      <w:r>
        <w:t xml:space="preserve"> = [$2.75(1.058)/$59] + .058 = .1073, or 10.73%</w:t>
      </w:r>
    </w:p>
    <w:p>
      <w:pPr>
        <w:tabs>
          <w:tab w:val="left" w:pos="440"/>
        </w:tabs>
        <w:ind w:left="440" w:hanging="440"/>
        <w:jc w:val="both"/>
      </w:pPr>
    </w:p>
    <w:p>
      <w:pPr>
        <w:tabs>
          <w:tab w:val="left" w:pos="440"/>
        </w:tabs>
        <w:ind w:left="440" w:hanging="440"/>
        <w:jc w:val="both"/>
      </w:pPr>
      <w:r>
        <w:rPr>
          <w:b/>
        </w:rPr>
        <w:t>2.</w:t>
      </w:r>
      <w:r>
        <w:rPr>
          <w:b/>
        </w:rPr>
        <w:tab/>
      </w:r>
      <w:r>
        <w:t>Here we have information to calculate the cost of equity using the CAPM. The cost of equity is:</w:t>
      </w:r>
    </w:p>
    <w:p>
      <w:pPr>
        <w:tabs>
          <w:tab w:val="left" w:pos="440"/>
        </w:tabs>
        <w:ind w:left="440" w:hanging="440"/>
        <w:jc w:val="both"/>
        <w:rPr>
          <w:b/>
        </w:rPr>
      </w:pPr>
    </w:p>
    <w:p>
      <w:pPr>
        <w:tabs>
          <w:tab w:val="left" w:pos="440"/>
        </w:tabs>
        <w:ind w:left="440" w:hanging="440"/>
        <w:jc w:val="both"/>
      </w:pPr>
      <w:r>
        <w:rPr>
          <w:b/>
        </w:rPr>
        <w:tab/>
      </w:r>
      <w:r>
        <w:rPr>
          <w:bCs/>
          <w:i/>
        </w:rPr>
        <w:t>R</w:t>
      </w:r>
      <w:r>
        <w:rPr>
          <w:bCs/>
          <w:i/>
          <w:vertAlign w:val="subscript"/>
        </w:rPr>
        <w:t>E</w:t>
      </w:r>
      <w:r>
        <w:t xml:space="preserve"> = .048 + 1.2(.11 – .048) = .1224, or 12.24%</w:t>
      </w:r>
    </w:p>
    <w:p>
      <w:pPr>
        <w:tabs>
          <w:tab w:val="left" w:pos="440"/>
        </w:tabs>
        <w:ind w:left="440" w:hanging="440"/>
        <w:jc w:val="both"/>
      </w:pPr>
    </w:p>
    <w:p>
      <w:pPr>
        <w:tabs>
          <w:tab w:val="left" w:pos="440"/>
        </w:tabs>
        <w:ind w:left="440" w:hanging="440"/>
        <w:jc w:val="both"/>
      </w:pPr>
      <w:r>
        <w:rPr>
          <w:b/>
        </w:rPr>
        <w:t>3.</w:t>
      </w:r>
      <w:r>
        <w:rPr>
          <w:b/>
        </w:rPr>
        <w:tab/>
      </w:r>
      <w:r>
        <w:t>We have the information available to calculate the cost of equity using the CAPM and the dividend growth model. Using the CAPM, we find:</w:t>
      </w:r>
    </w:p>
    <w:p>
      <w:pPr>
        <w:tabs>
          <w:tab w:val="left" w:pos="440"/>
        </w:tabs>
        <w:ind w:left="440" w:hanging="440"/>
        <w:jc w:val="both"/>
        <w:rPr>
          <w:b/>
        </w:rPr>
      </w:pPr>
    </w:p>
    <w:p>
      <w:pPr>
        <w:tabs>
          <w:tab w:val="left" w:pos="440"/>
        </w:tabs>
        <w:ind w:left="440" w:hanging="440"/>
        <w:jc w:val="both"/>
        <w:rPr>
          <w:bCs/>
        </w:rPr>
      </w:pPr>
      <w:r>
        <w:rPr>
          <w:b/>
        </w:rPr>
        <w:tab/>
      </w:r>
      <w:r>
        <w:rPr>
          <w:bCs/>
          <w:i/>
        </w:rPr>
        <w:t>R</w:t>
      </w:r>
      <w:r>
        <w:rPr>
          <w:bCs/>
          <w:i/>
          <w:vertAlign w:val="subscript"/>
        </w:rPr>
        <w:t>E</w:t>
      </w:r>
      <w:r>
        <w:rPr>
          <w:bCs/>
        </w:rPr>
        <w:t xml:space="preserve"> = .045 + 1.10(.07) = .1220, or 12.20%   </w:t>
      </w:r>
    </w:p>
    <w:p>
      <w:pPr>
        <w:tabs>
          <w:tab w:val="left" w:pos="440"/>
        </w:tabs>
        <w:ind w:left="440" w:hanging="440"/>
        <w:jc w:val="both"/>
        <w:rPr>
          <w:bCs/>
        </w:rPr>
      </w:pPr>
    </w:p>
    <w:p>
      <w:pPr>
        <w:tabs>
          <w:tab w:val="left" w:pos="440"/>
        </w:tabs>
        <w:ind w:left="440" w:hanging="440"/>
        <w:jc w:val="both"/>
        <w:rPr>
          <w:bCs/>
        </w:rPr>
      </w:pPr>
      <w:r>
        <w:rPr>
          <w:bCs/>
        </w:rPr>
        <w:br w:type="page"/>
      </w:r>
      <w:r>
        <w:rPr>
          <w:bCs/>
        </w:rPr>
        <w:tab/>
      </w:r>
      <w:r>
        <w:rPr>
          <w:bCs/>
        </w:rPr>
        <w:t>And using the dividend growth model, the cost of equity is</w:t>
      </w:r>
    </w:p>
    <w:p>
      <w:pPr>
        <w:tabs>
          <w:tab w:val="left" w:pos="440"/>
        </w:tabs>
        <w:ind w:left="440" w:hanging="440"/>
        <w:jc w:val="both"/>
        <w:rPr>
          <w:bCs/>
        </w:rPr>
      </w:pPr>
    </w:p>
    <w:p>
      <w:pPr>
        <w:tabs>
          <w:tab w:val="left" w:pos="440"/>
        </w:tabs>
        <w:ind w:left="440" w:hanging="440"/>
        <w:jc w:val="both"/>
        <w:rPr>
          <w:bCs/>
        </w:rPr>
      </w:pPr>
      <w:r>
        <w:rPr>
          <w:bCs/>
        </w:rPr>
        <w:tab/>
      </w:r>
      <w:r>
        <w:rPr>
          <w:bCs/>
          <w:i/>
        </w:rPr>
        <w:t>R</w:t>
      </w:r>
      <w:r>
        <w:rPr>
          <w:bCs/>
          <w:i/>
          <w:vertAlign w:val="subscript"/>
        </w:rPr>
        <w:t>E</w:t>
      </w:r>
      <w:r>
        <w:rPr>
          <w:bCs/>
        </w:rPr>
        <w:t xml:space="preserve"> = [$1.70(1.06)/$39] + .06 = .1062, or 10.62%</w:t>
      </w:r>
    </w:p>
    <w:p>
      <w:pPr>
        <w:tabs>
          <w:tab w:val="left" w:pos="440"/>
        </w:tabs>
        <w:ind w:left="440" w:hanging="440"/>
        <w:jc w:val="both"/>
        <w:rPr>
          <w:bCs/>
        </w:rPr>
      </w:pPr>
    </w:p>
    <w:p>
      <w:pPr>
        <w:tabs>
          <w:tab w:val="left" w:pos="440"/>
        </w:tabs>
        <w:ind w:left="440" w:hanging="440"/>
        <w:jc w:val="both"/>
        <w:rPr>
          <w:bCs/>
        </w:rPr>
      </w:pPr>
      <w:r>
        <w:rPr>
          <w:bCs/>
        </w:rPr>
        <w:tab/>
      </w:r>
      <w:r>
        <w:rPr>
          <w:bCs/>
        </w:rPr>
        <w:t>Both estimates of the cost of equity seem reasonable. If we remember the historical return on large capitalization stocks, the estimate from the CAPM model is about the same as the historical average, and the estimate from the dividend growth model is about one percent lower than the historical average, so we cannot definitively say one of the estimates is incorrect. Given this, we will use the average of the two, so:</w:t>
      </w:r>
    </w:p>
    <w:p>
      <w:pPr>
        <w:tabs>
          <w:tab w:val="left" w:pos="440"/>
        </w:tabs>
        <w:ind w:left="440" w:hanging="440"/>
        <w:jc w:val="both"/>
        <w:rPr>
          <w:bCs/>
        </w:rPr>
      </w:pPr>
    </w:p>
    <w:p>
      <w:pPr>
        <w:tabs>
          <w:tab w:val="left" w:pos="440"/>
        </w:tabs>
        <w:ind w:left="440" w:hanging="440"/>
        <w:jc w:val="both"/>
      </w:pPr>
      <w:r>
        <w:rPr>
          <w:bCs/>
        </w:rPr>
        <w:tab/>
      </w:r>
      <w:r>
        <w:rPr>
          <w:bCs/>
          <w:i/>
        </w:rPr>
        <w:t>R</w:t>
      </w:r>
      <w:r>
        <w:rPr>
          <w:bCs/>
          <w:i/>
          <w:vertAlign w:val="subscript"/>
        </w:rPr>
        <w:t>E</w:t>
      </w:r>
      <w:r>
        <w:t xml:space="preserve"> = (.1220 + .1062)/2 = .1141, or 11.41%</w:t>
      </w:r>
    </w:p>
    <w:p>
      <w:pPr>
        <w:tabs>
          <w:tab w:val="left" w:pos="440"/>
        </w:tabs>
        <w:ind w:left="440" w:hanging="440"/>
        <w:jc w:val="both"/>
      </w:pPr>
    </w:p>
    <w:p>
      <w:pPr>
        <w:tabs>
          <w:tab w:val="left" w:pos="440"/>
        </w:tabs>
        <w:ind w:left="440" w:hanging="440"/>
        <w:jc w:val="both"/>
      </w:pPr>
      <w:r>
        <w:rPr>
          <w:b/>
        </w:rPr>
        <w:t>4.</w:t>
      </w:r>
      <w:r>
        <w:rPr>
          <w:b/>
        </w:rPr>
        <w:tab/>
      </w:r>
      <w:r>
        <w:t>To use the dividend growth model, we first need to find the growth rate in dividends. So, the increase in dividends each year was:</w:t>
      </w:r>
    </w:p>
    <w:p>
      <w:pPr>
        <w:tabs>
          <w:tab w:val="left" w:pos="440"/>
        </w:tabs>
        <w:ind w:left="440" w:hanging="440"/>
        <w:jc w:val="both"/>
        <w:rPr>
          <w:b/>
        </w:rPr>
      </w:pPr>
    </w:p>
    <w:p>
      <w:pPr>
        <w:tabs>
          <w:tab w:val="left" w:pos="440"/>
        </w:tabs>
        <w:ind w:left="440" w:hanging="440"/>
        <w:jc w:val="both"/>
      </w:pPr>
      <w:r>
        <w:rPr>
          <w:b/>
        </w:rPr>
        <w:tab/>
      </w:r>
      <w:r>
        <w:rPr>
          <w:i/>
        </w:rPr>
        <w:t>g</w:t>
      </w:r>
      <w:r>
        <w:rPr>
          <w:vertAlign w:val="subscript"/>
        </w:rPr>
        <w:t>1</w:t>
      </w:r>
      <w:r>
        <w:t xml:space="preserve"> = ($1.43 – 1.35)/$1.35 = .0593, or 5.93%   </w:t>
      </w:r>
    </w:p>
    <w:p>
      <w:pPr>
        <w:tabs>
          <w:tab w:val="left" w:pos="440"/>
        </w:tabs>
        <w:ind w:left="440" w:hanging="440"/>
        <w:jc w:val="both"/>
      </w:pPr>
      <w:r>
        <w:tab/>
      </w:r>
      <w:r>
        <w:rPr>
          <w:i/>
        </w:rPr>
        <w:t>g</w:t>
      </w:r>
      <w:r>
        <w:rPr>
          <w:vertAlign w:val="subscript"/>
        </w:rPr>
        <w:t>2</w:t>
      </w:r>
      <w:r>
        <w:t xml:space="preserve"> = ($1.50 – 1.43)/$1.43 = .0490, or 4.90%</w:t>
      </w:r>
    </w:p>
    <w:p>
      <w:pPr>
        <w:tabs>
          <w:tab w:val="left" w:pos="440"/>
          <w:tab w:val="left" w:pos="3150"/>
        </w:tabs>
        <w:ind w:left="440" w:hanging="440"/>
        <w:jc w:val="both"/>
      </w:pPr>
      <w:r>
        <w:rPr>
          <w:b/>
        </w:rPr>
        <w:tab/>
      </w:r>
      <w:r>
        <w:rPr>
          <w:i/>
        </w:rPr>
        <w:t>g</w:t>
      </w:r>
      <w:r>
        <w:rPr>
          <w:vertAlign w:val="subscript"/>
        </w:rPr>
        <w:t>3</w:t>
      </w:r>
      <w:r>
        <w:t xml:space="preserve"> = ($1.61 – 1.50)/$1.50 = .0733, or 7.33%</w:t>
      </w:r>
    </w:p>
    <w:p>
      <w:pPr>
        <w:tabs>
          <w:tab w:val="left" w:pos="440"/>
          <w:tab w:val="left" w:pos="3150"/>
        </w:tabs>
        <w:ind w:left="440" w:hanging="440"/>
        <w:jc w:val="both"/>
      </w:pPr>
      <w:r>
        <w:tab/>
      </w:r>
      <w:r>
        <w:rPr>
          <w:i/>
        </w:rPr>
        <w:t>g</w:t>
      </w:r>
      <w:r>
        <w:rPr>
          <w:vertAlign w:val="subscript"/>
        </w:rPr>
        <w:t>4</w:t>
      </w:r>
      <w:r>
        <w:t xml:space="preserve"> = ($1.69 – 1.61)/$1.61 = .0497, or 4.97%</w:t>
      </w:r>
    </w:p>
    <w:p>
      <w:pPr>
        <w:tabs>
          <w:tab w:val="left" w:pos="440"/>
        </w:tabs>
        <w:ind w:left="440" w:hanging="440"/>
        <w:jc w:val="both"/>
        <w:rPr>
          <w:b/>
        </w:rPr>
      </w:pPr>
    </w:p>
    <w:p>
      <w:pPr>
        <w:tabs>
          <w:tab w:val="left" w:pos="440"/>
        </w:tabs>
        <w:ind w:left="440" w:hanging="440"/>
        <w:jc w:val="both"/>
        <w:rPr>
          <w:b/>
        </w:rPr>
      </w:pPr>
      <w:r>
        <w:rPr>
          <w:b/>
        </w:rPr>
        <w:tab/>
      </w:r>
      <w:r>
        <w:t>So, the average arithmetic growth rate in dividends was:</w:t>
      </w:r>
    </w:p>
    <w:p>
      <w:pPr>
        <w:tabs>
          <w:tab w:val="left" w:pos="440"/>
        </w:tabs>
        <w:ind w:left="440" w:hanging="440"/>
        <w:jc w:val="both"/>
        <w:rPr>
          <w:b/>
        </w:rPr>
      </w:pPr>
    </w:p>
    <w:p>
      <w:pPr>
        <w:tabs>
          <w:tab w:val="left" w:pos="440"/>
        </w:tabs>
        <w:ind w:left="440" w:hanging="440"/>
        <w:jc w:val="both"/>
      </w:pPr>
      <w:r>
        <w:rPr>
          <w:b/>
        </w:rPr>
        <w:tab/>
      </w:r>
      <w:r>
        <w:rPr>
          <w:i/>
        </w:rPr>
        <w:t>g</w:t>
      </w:r>
      <w:r>
        <w:t xml:space="preserve"> = (.0593 + .0490 + .0733 + .0497)/4 = .05781, or 5.781%</w:t>
      </w:r>
    </w:p>
    <w:p>
      <w:pPr>
        <w:tabs>
          <w:tab w:val="left" w:pos="440"/>
        </w:tabs>
        <w:ind w:left="440" w:hanging="440"/>
        <w:jc w:val="both"/>
      </w:pPr>
    </w:p>
    <w:p>
      <w:pPr>
        <w:tabs>
          <w:tab w:val="left" w:pos="440"/>
        </w:tabs>
        <w:ind w:left="440" w:hanging="440"/>
        <w:jc w:val="both"/>
      </w:pPr>
      <w:r>
        <w:tab/>
      </w:r>
      <w:r>
        <w:t>Using this growth rate in the dividend growth model, we find the cost of equity is:</w:t>
      </w:r>
    </w:p>
    <w:p>
      <w:pPr>
        <w:tabs>
          <w:tab w:val="left" w:pos="440"/>
        </w:tabs>
        <w:ind w:left="440" w:hanging="440"/>
        <w:jc w:val="both"/>
      </w:pPr>
    </w:p>
    <w:p>
      <w:pPr>
        <w:tabs>
          <w:tab w:val="left" w:pos="440"/>
        </w:tabs>
        <w:ind w:left="440" w:hanging="440"/>
        <w:jc w:val="both"/>
      </w:pPr>
      <w:r>
        <w:rPr>
          <w:b/>
        </w:rPr>
        <w:tab/>
      </w:r>
      <w:r>
        <w:rPr>
          <w:bCs/>
          <w:i/>
        </w:rPr>
        <w:t>R</w:t>
      </w:r>
      <w:r>
        <w:rPr>
          <w:bCs/>
          <w:i/>
          <w:vertAlign w:val="subscript"/>
        </w:rPr>
        <w:t>E</w:t>
      </w:r>
      <w:r>
        <w:t xml:space="preserve"> = [$1.69(1.05781)/$50] + .05781 = .0936, or 9.36%</w:t>
      </w:r>
    </w:p>
    <w:p>
      <w:pPr>
        <w:tabs>
          <w:tab w:val="left" w:pos="440"/>
        </w:tabs>
        <w:ind w:left="440" w:hanging="440"/>
        <w:jc w:val="both"/>
      </w:pPr>
    </w:p>
    <w:p>
      <w:pPr>
        <w:tabs>
          <w:tab w:val="left" w:pos="440"/>
        </w:tabs>
        <w:ind w:left="440" w:hanging="440"/>
        <w:jc w:val="both"/>
      </w:pPr>
      <w:r>
        <w:tab/>
      </w:r>
      <w:r>
        <w:t>Calculating the geometric growth rate in dividends, we find:</w:t>
      </w:r>
    </w:p>
    <w:p>
      <w:pPr>
        <w:tabs>
          <w:tab w:val="left" w:pos="440"/>
        </w:tabs>
        <w:ind w:left="440" w:hanging="440"/>
        <w:jc w:val="both"/>
      </w:pPr>
    </w:p>
    <w:p>
      <w:pPr>
        <w:tabs>
          <w:tab w:val="left" w:pos="440"/>
        </w:tabs>
        <w:ind w:left="440" w:hanging="440"/>
        <w:jc w:val="both"/>
      </w:pPr>
      <w:r>
        <w:tab/>
      </w:r>
      <w:r>
        <w:t>$1.69 = $1.35(1 + g)</w:t>
      </w:r>
      <w:r>
        <w:rPr>
          <w:vertAlign w:val="superscript"/>
        </w:rPr>
        <w:t>4</w:t>
      </w:r>
    </w:p>
    <w:p>
      <w:pPr>
        <w:tabs>
          <w:tab w:val="left" w:pos="440"/>
        </w:tabs>
        <w:ind w:left="440" w:hanging="440"/>
        <w:jc w:val="both"/>
      </w:pPr>
      <w:r>
        <w:tab/>
      </w:r>
      <w:r>
        <w:rPr>
          <w:i/>
        </w:rPr>
        <w:t>g</w:t>
      </w:r>
      <w:r>
        <w:t xml:space="preserve"> = .05776, or 5.776%</w:t>
      </w:r>
    </w:p>
    <w:p>
      <w:pPr>
        <w:tabs>
          <w:tab w:val="left" w:pos="440"/>
        </w:tabs>
        <w:ind w:left="440" w:hanging="440"/>
        <w:jc w:val="both"/>
      </w:pPr>
    </w:p>
    <w:p>
      <w:pPr>
        <w:tabs>
          <w:tab w:val="left" w:pos="440"/>
        </w:tabs>
        <w:ind w:left="440" w:hanging="440"/>
        <w:jc w:val="both"/>
      </w:pPr>
      <w:r>
        <w:tab/>
      </w:r>
      <w:r>
        <w:t>The cost of equity using the geometric dividend growth rate is:</w:t>
      </w:r>
    </w:p>
    <w:p>
      <w:pPr>
        <w:tabs>
          <w:tab w:val="left" w:pos="440"/>
        </w:tabs>
        <w:ind w:left="440" w:hanging="440"/>
        <w:jc w:val="both"/>
      </w:pPr>
    </w:p>
    <w:p>
      <w:pPr>
        <w:tabs>
          <w:tab w:val="left" w:pos="440"/>
        </w:tabs>
        <w:ind w:left="440" w:hanging="440"/>
        <w:jc w:val="both"/>
      </w:pPr>
      <w:r>
        <w:tab/>
      </w:r>
      <w:r>
        <w:rPr>
          <w:bCs/>
          <w:i/>
        </w:rPr>
        <w:t>R</w:t>
      </w:r>
      <w:r>
        <w:rPr>
          <w:bCs/>
          <w:i/>
          <w:vertAlign w:val="subscript"/>
        </w:rPr>
        <w:t>E</w:t>
      </w:r>
      <w:r>
        <w:t xml:space="preserve"> = [$1.69(1.05776)/$50] + .05776 = .0935, or 9.35%</w:t>
      </w:r>
    </w:p>
    <w:p>
      <w:pPr>
        <w:tabs>
          <w:tab w:val="left" w:pos="440"/>
        </w:tabs>
        <w:ind w:left="440" w:hanging="440"/>
        <w:jc w:val="both"/>
      </w:pPr>
    </w:p>
    <w:p>
      <w:pPr>
        <w:tabs>
          <w:tab w:val="left" w:pos="440"/>
        </w:tabs>
        <w:ind w:left="440" w:hanging="440"/>
        <w:jc w:val="both"/>
        <w:rPr>
          <w:b/>
        </w:rPr>
      </w:pPr>
      <w:r>
        <w:rPr>
          <w:b/>
        </w:rPr>
        <w:t>5.</w:t>
      </w:r>
      <w:r>
        <w:rPr>
          <w:b/>
        </w:rPr>
        <w:tab/>
      </w:r>
      <w:r>
        <w:t>The cost of preferred stock is the dividend payment divided by the price, so:</w:t>
      </w:r>
    </w:p>
    <w:p>
      <w:pPr>
        <w:tabs>
          <w:tab w:val="left" w:pos="440"/>
        </w:tabs>
        <w:ind w:left="440" w:hanging="440"/>
        <w:jc w:val="both"/>
        <w:rPr>
          <w:b/>
        </w:rPr>
      </w:pPr>
      <w:r>
        <w:rPr>
          <w:b/>
        </w:rPr>
        <w:tab/>
      </w:r>
    </w:p>
    <w:p>
      <w:pPr>
        <w:tabs>
          <w:tab w:val="left" w:pos="440"/>
        </w:tabs>
        <w:ind w:left="440" w:hanging="440"/>
        <w:jc w:val="both"/>
      </w:pPr>
      <w:r>
        <w:rPr>
          <w:b/>
        </w:rPr>
        <w:tab/>
      </w:r>
      <w:r>
        <w:rPr>
          <w:bCs/>
          <w:i/>
        </w:rPr>
        <w:t>R</w:t>
      </w:r>
      <w:r>
        <w:rPr>
          <w:bCs/>
          <w:i/>
          <w:vertAlign w:val="subscript"/>
        </w:rPr>
        <w:t>P</w:t>
      </w:r>
      <w:r>
        <w:t xml:space="preserve"> = $4.25/$92 = .0462, or 4.62%</w:t>
      </w:r>
    </w:p>
    <w:p>
      <w:pPr>
        <w:tabs>
          <w:tab w:val="left" w:pos="440"/>
        </w:tabs>
        <w:ind w:left="440" w:hanging="440"/>
        <w:jc w:val="both"/>
      </w:pPr>
    </w:p>
    <w:p>
      <w:pPr>
        <w:tabs>
          <w:tab w:val="left" w:pos="440"/>
        </w:tabs>
        <w:ind w:left="440" w:hanging="440"/>
        <w:jc w:val="both"/>
        <w:rPr>
          <w:b/>
        </w:rPr>
      </w:pPr>
      <w:r>
        <w:rPr>
          <w:b/>
        </w:rPr>
        <w:t>6.</w:t>
      </w:r>
      <w:r>
        <w:rPr>
          <w:b/>
        </w:rPr>
        <w:tab/>
      </w:r>
      <w:r>
        <w:t>The pretax cost of debt is the YTM of the company’s bonds, so:</w:t>
      </w:r>
    </w:p>
    <w:p>
      <w:pPr>
        <w:tabs>
          <w:tab w:val="left" w:pos="440"/>
        </w:tabs>
        <w:ind w:left="440" w:hanging="440"/>
        <w:jc w:val="both"/>
        <w:rPr>
          <w:b/>
        </w:rPr>
      </w:pPr>
    </w:p>
    <w:p>
      <w:pPr>
        <w:tabs>
          <w:tab w:val="left" w:pos="440"/>
        </w:tabs>
        <w:ind w:left="440" w:hanging="440"/>
        <w:jc w:val="both"/>
      </w:pPr>
      <w:r>
        <w:rPr>
          <w:b/>
        </w:rPr>
        <w:tab/>
      </w:r>
      <w:r>
        <w:rPr>
          <w:i/>
        </w:rPr>
        <w:t>P</w:t>
      </w:r>
      <w:r>
        <w:rPr>
          <w:vertAlign w:val="subscript"/>
        </w:rPr>
        <w:t>0</w:t>
      </w:r>
      <w:r>
        <w:t xml:space="preserve"> = $1,070 = $30(PVIFA</w:t>
      </w:r>
      <w:r>
        <w:rPr>
          <w:i/>
          <w:vertAlign w:val="subscript"/>
        </w:rPr>
        <w:t>R</w:t>
      </w:r>
      <w:r>
        <w:rPr>
          <w:vertAlign w:val="subscript"/>
        </w:rPr>
        <w:t>%,36</w:t>
      </w:r>
      <w:r>
        <w:t>) + $1,000(PVIF</w:t>
      </w:r>
      <w:r>
        <w:rPr>
          <w:i/>
          <w:vertAlign w:val="subscript"/>
        </w:rPr>
        <w:t>R</w:t>
      </w:r>
      <w:r>
        <w:rPr>
          <w:vertAlign w:val="subscript"/>
        </w:rPr>
        <w:t>%,36</w:t>
      </w:r>
      <w:r>
        <w:t xml:space="preserve">) </w:t>
      </w:r>
    </w:p>
    <w:p>
      <w:pPr>
        <w:tabs>
          <w:tab w:val="left" w:pos="440"/>
        </w:tabs>
        <w:ind w:left="446" w:hanging="446"/>
        <w:jc w:val="both"/>
      </w:pPr>
      <w:r>
        <w:tab/>
      </w:r>
      <w:r>
        <w:rPr>
          <w:i/>
        </w:rPr>
        <w:t>R</w:t>
      </w:r>
      <w:r>
        <w:t xml:space="preserve"> = 2.694%</w:t>
      </w:r>
    </w:p>
    <w:p>
      <w:pPr>
        <w:tabs>
          <w:tab w:val="left" w:pos="440"/>
        </w:tabs>
        <w:ind w:left="446" w:hanging="446"/>
        <w:jc w:val="both"/>
      </w:pPr>
      <w:r>
        <w:tab/>
      </w:r>
      <w:r>
        <w:t>YTM = 2 × 2.694% = 5.39%</w:t>
      </w:r>
    </w:p>
    <w:p>
      <w:pPr>
        <w:tabs>
          <w:tab w:val="left" w:pos="440"/>
        </w:tabs>
        <w:ind w:left="440" w:hanging="440"/>
        <w:jc w:val="both"/>
        <w:rPr>
          <w:b/>
        </w:rPr>
      </w:pPr>
      <w:r>
        <w:rPr>
          <w:b/>
        </w:rPr>
        <w:tab/>
      </w:r>
    </w:p>
    <w:p>
      <w:pPr>
        <w:tabs>
          <w:tab w:val="left" w:pos="440"/>
        </w:tabs>
        <w:ind w:left="440" w:hanging="440"/>
        <w:jc w:val="both"/>
      </w:pPr>
      <w:r>
        <w:tab/>
      </w:r>
      <w:r>
        <w:t>And the aftertax cost of debt is:</w:t>
      </w:r>
    </w:p>
    <w:p>
      <w:pPr>
        <w:tabs>
          <w:tab w:val="left" w:pos="440"/>
        </w:tabs>
        <w:ind w:left="440" w:hanging="440"/>
        <w:jc w:val="both"/>
        <w:rPr>
          <w:b/>
        </w:rPr>
      </w:pPr>
    </w:p>
    <w:p>
      <w:pPr>
        <w:tabs>
          <w:tab w:val="left" w:pos="440"/>
        </w:tabs>
        <w:ind w:left="440" w:hanging="440"/>
        <w:jc w:val="both"/>
      </w:pPr>
      <w:r>
        <w:rPr>
          <w:b/>
        </w:rPr>
        <w:tab/>
      </w:r>
      <w:r>
        <w:rPr>
          <w:bCs/>
          <w:i/>
        </w:rPr>
        <w:t>R</w:t>
      </w:r>
      <w:r>
        <w:rPr>
          <w:bCs/>
          <w:i/>
          <w:vertAlign w:val="subscript"/>
        </w:rPr>
        <w:t>D</w:t>
      </w:r>
      <w:r>
        <w:t>= .0539(1 – .35) = .0350, or 3.50%</w:t>
      </w:r>
    </w:p>
    <w:p>
      <w:pPr>
        <w:tabs>
          <w:tab w:val="left" w:pos="440"/>
        </w:tabs>
        <w:ind w:left="440" w:hanging="440"/>
        <w:jc w:val="both"/>
      </w:pPr>
      <w:r>
        <w:br w:type="page"/>
      </w:r>
      <w:r>
        <w:rPr>
          <w:b/>
        </w:rPr>
        <w:t>7.</w:t>
      </w:r>
      <w:r>
        <w:rPr>
          <w:b/>
        </w:rPr>
        <w:tab/>
      </w:r>
      <w:r>
        <w:rPr>
          <w:i/>
        </w:rPr>
        <w:t>a.</w:t>
      </w:r>
      <w:r>
        <w:tab/>
      </w:r>
      <w:r>
        <w:t>The pretax cost of debt is the YTM of the company’s bonds,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vertAlign w:val="subscript"/>
        </w:rPr>
        <w:t>0</w:t>
      </w:r>
      <w:r>
        <w:rPr>
          <w:rFonts w:ascii="Times New Roman" w:hAnsi="Times New Roman"/>
        </w:rPr>
        <w:t xml:space="preserve"> = $930 = $40(PVIFA</w:t>
      </w:r>
      <w:r>
        <w:rPr>
          <w:rFonts w:ascii="Times New Roman" w:hAnsi="Times New Roman"/>
          <w:i/>
          <w:vertAlign w:val="subscript"/>
        </w:rPr>
        <w:t>R</w:t>
      </w:r>
      <w:r>
        <w:rPr>
          <w:rFonts w:ascii="Times New Roman" w:hAnsi="Times New Roman"/>
          <w:vertAlign w:val="subscript"/>
        </w:rPr>
        <w:t>%,54</w:t>
      </w:r>
      <w:r>
        <w:rPr>
          <w:rFonts w:ascii="Times New Roman" w:hAnsi="Times New Roman"/>
        </w:rPr>
        <w:t>) + $1,000(PVIF</w:t>
      </w:r>
      <w:r>
        <w:rPr>
          <w:rFonts w:ascii="Times New Roman" w:hAnsi="Times New Roman"/>
          <w:i/>
          <w:vertAlign w:val="subscript"/>
        </w:rPr>
        <w:t>R</w:t>
      </w:r>
      <w:r>
        <w:rPr>
          <w:rFonts w:ascii="Times New Roman" w:hAnsi="Times New Roman"/>
          <w:vertAlign w:val="subscript"/>
        </w:rPr>
        <w:t>%,54</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rPr>
        <w:t xml:space="preserve"> = 4.338%</w:t>
      </w:r>
    </w:p>
    <w:p>
      <w:pPr>
        <w:pStyle w:val="28"/>
        <w:rPr>
          <w:rFonts w:ascii="Times New Roman" w:hAnsi="Times New Roman"/>
        </w:rPr>
      </w:pPr>
      <w:r>
        <w:rPr>
          <w:rFonts w:ascii="Times New Roman" w:hAnsi="Times New Roman"/>
          <w:b/>
        </w:rPr>
        <w:tab/>
      </w:r>
      <w:r>
        <w:rPr>
          <w:rFonts w:ascii="Times New Roman" w:hAnsi="Times New Roman"/>
        </w:rPr>
        <w:tab/>
      </w:r>
      <w:r>
        <w:rPr>
          <w:rFonts w:ascii="Times New Roman" w:hAnsi="Times New Roman"/>
        </w:rPr>
        <w:t>YTM = 2 × 4.338% = 8.68%</w:t>
      </w:r>
    </w:p>
    <w:p>
      <w:pPr>
        <w:pStyle w:val="28"/>
        <w:rPr>
          <w:rFonts w:ascii="Times New Roman" w:hAnsi="Times New Roman"/>
        </w:rPr>
      </w:pPr>
    </w:p>
    <w:p>
      <w:pPr>
        <w:pStyle w:val="28"/>
        <w:rPr>
          <w:rFonts w:ascii="Times New Roman" w:hAnsi="Times New Roman"/>
        </w:rPr>
      </w:pPr>
      <w:r>
        <w:rPr>
          <w:rFonts w:ascii="Times New Roman" w:hAnsi="Times New Roman"/>
          <w:b/>
        </w:rPr>
        <w:tab/>
      </w:r>
      <w:r>
        <w:rPr>
          <w:rFonts w:ascii="Times New Roman" w:hAnsi="Times New Roman"/>
          <w:i/>
        </w:rPr>
        <w:t>b.</w:t>
      </w:r>
      <w:r>
        <w:rPr>
          <w:rFonts w:ascii="Times New Roman" w:hAnsi="Times New Roman"/>
        </w:rPr>
        <w:tab/>
      </w:r>
      <w:r>
        <w:rPr>
          <w:rFonts w:ascii="Times New Roman" w:hAnsi="Times New Roman"/>
        </w:rPr>
        <w:t>The aftertax cost of debt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D</w:t>
      </w:r>
      <w:r>
        <w:rPr>
          <w:rFonts w:ascii="Times New Roman" w:hAnsi="Times New Roman"/>
        </w:rPr>
        <w:t>= .0868(1 – .35) = .0564, or 5.64%</w:t>
      </w:r>
    </w:p>
    <w:p>
      <w:pPr>
        <w:pStyle w:val="28"/>
        <w:rPr>
          <w:rFonts w:ascii="Times New Roman" w:hAnsi="Times New Roman"/>
          <w:b/>
        </w:rPr>
      </w:pPr>
    </w:p>
    <w:p>
      <w:pPr>
        <w:pStyle w:val="28"/>
        <w:rPr>
          <w:rFonts w:ascii="Times New Roman" w:hAnsi="Times New Roman"/>
        </w:rPr>
      </w:pPr>
      <w:r>
        <w:rPr>
          <w:rFonts w:ascii="Times New Roman" w:hAnsi="Times New Roman"/>
          <w:b/>
        </w:rPr>
        <w:tab/>
      </w:r>
      <w:r>
        <w:rPr>
          <w:rFonts w:ascii="Times New Roman" w:hAnsi="Times New Roman"/>
          <w:i/>
        </w:rPr>
        <w:t>c.</w:t>
      </w:r>
      <w:r>
        <w:rPr>
          <w:rFonts w:ascii="Times New Roman" w:hAnsi="Times New Roman"/>
        </w:rPr>
        <w:tab/>
      </w:r>
      <w:r>
        <w:rPr>
          <w:rFonts w:ascii="Times New Roman" w:hAnsi="Times New Roman"/>
        </w:rPr>
        <w:t>The aftertax rate is more relevant because that is the actual cost to the company.</w:t>
      </w:r>
    </w:p>
    <w:p>
      <w:pPr>
        <w:tabs>
          <w:tab w:val="left" w:pos="440"/>
        </w:tabs>
        <w:ind w:left="440" w:hanging="440"/>
        <w:jc w:val="both"/>
      </w:pPr>
    </w:p>
    <w:p>
      <w:pPr>
        <w:tabs>
          <w:tab w:val="left" w:pos="440"/>
        </w:tabs>
        <w:ind w:left="440" w:hanging="440"/>
        <w:jc w:val="both"/>
        <w:rPr>
          <w:b/>
        </w:rPr>
      </w:pPr>
      <w:r>
        <w:rPr>
          <w:b/>
        </w:rPr>
        <w:t>8.</w:t>
      </w:r>
      <w:r>
        <w:rPr>
          <w:b/>
        </w:rPr>
        <w:tab/>
      </w:r>
      <w:r>
        <w:t>The book value of debt is the total par value of all outstanding debt, so:</w:t>
      </w:r>
    </w:p>
    <w:p>
      <w:pPr>
        <w:tabs>
          <w:tab w:val="left" w:pos="440"/>
        </w:tabs>
        <w:ind w:left="440" w:hanging="440"/>
        <w:jc w:val="both"/>
        <w:rPr>
          <w:b/>
        </w:rPr>
      </w:pPr>
    </w:p>
    <w:p>
      <w:pPr>
        <w:tabs>
          <w:tab w:val="left" w:pos="440"/>
        </w:tabs>
        <w:ind w:left="440" w:hanging="440"/>
        <w:jc w:val="both"/>
      </w:pPr>
      <w:r>
        <w:rPr>
          <w:b/>
        </w:rPr>
        <w:tab/>
      </w:r>
      <w:r>
        <w:t>BV</w:t>
      </w:r>
      <w:r>
        <w:rPr>
          <w:vertAlign w:val="subscript"/>
        </w:rPr>
        <w:t>D</w:t>
      </w:r>
      <w:r>
        <w:t xml:space="preserve"> = $60,000,000 + 35,000,000 = $95,000,000</w:t>
      </w:r>
    </w:p>
    <w:p>
      <w:pPr>
        <w:tabs>
          <w:tab w:val="left" w:pos="440"/>
        </w:tabs>
        <w:ind w:left="440" w:hanging="440"/>
        <w:jc w:val="both"/>
      </w:pPr>
    </w:p>
    <w:p>
      <w:pPr>
        <w:tabs>
          <w:tab w:val="left" w:pos="440"/>
        </w:tabs>
        <w:ind w:left="440" w:hanging="440"/>
        <w:jc w:val="both"/>
      </w:pPr>
      <w:r>
        <w:tab/>
      </w:r>
      <w:r>
        <w:t>To find the market value of debt, we find the price of the bonds and multiply by the number of bonds. Alternatively, we can multiply the price quote of the bond times the par value of the bonds. Doing so, we find:</w:t>
      </w:r>
    </w:p>
    <w:p>
      <w:pPr>
        <w:tabs>
          <w:tab w:val="left" w:pos="440"/>
        </w:tabs>
        <w:ind w:left="440" w:hanging="440"/>
        <w:jc w:val="both"/>
      </w:pPr>
    </w:p>
    <w:p>
      <w:pPr>
        <w:tabs>
          <w:tab w:val="left" w:pos="440"/>
        </w:tabs>
        <w:ind w:left="440" w:hanging="440"/>
        <w:jc w:val="both"/>
      </w:pPr>
      <w:r>
        <w:rPr>
          <w:b/>
        </w:rPr>
        <w:tab/>
      </w:r>
      <w:r>
        <w:t>MV</w:t>
      </w:r>
      <w:r>
        <w:rPr>
          <w:vertAlign w:val="subscript"/>
        </w:rPr>
        <w:t>D</w:t>
      </w:r>
      <w:r>
        <w:t xml:space="preserve"> = .93($60,000,000) + .57($35,000,000) </w:t>
      </w:r>
    </w:p>
    <w:p>
      <w:pPr>
        <w:tabs>
          <w:tab w:val="left" w:pos="440"/>
        </w:tabs>
        <w:ind w:left="440" w:hanging="440"/>
        <w:jc w:val="both"/>
      </w:pPr>
      <w:r>
        <w:tab/>
      </w:r>
      <w:r>
        <w:t>MV</w:t>
      </w:r>
      <w:r>
        <w:rPr>
          <w:vertAlign w:val="subscript"/>
        </w:rPr>
        <w:t>D</w:t>
      </w:r>
      <w:r>
        <w:t xml:space="preserve"> = $55,800,000 + 19,950,000</w:t>
      </w:r>
    </w:p>
    <w:p>
      <w:pPr>
        <w:tabs>
          <w:tab w:val="left" w:pos="440"/>
        </w:tabs>
        <w:ind w:left="440" w:hanging="440"/>
        <w:jc w:val="both"/>
      </w:pPr>
      <w:r>
        <w:tab/>
      </w:r>
      <w:r>
        <w:t>MV</w:t>
      </w:r>
      <w:r>
        <w:rPr>
          <w:vertAlign w:val="subscript"/>
        </w:rPr>
        <w:t>D</w:t>
      </w:r>
      <w:r>
        <w:t xml:space="preserve"> = $75,750,000</w:t>
      </w:r>
    </w:p>
    <w:p>
      <w:pPr>
        <w:tabs>
          <w:tab w:val="left" w:pos="440"/>
        </w:tabs>
        <w:ind w:left="440" w:hanging="440"/>
        <w:jc w:val="both"/>
      </w:pPr>
    </w:p>
    <w:p>
      <w:pPr>
        <w:tabs>
          <w:tab w:val="left" w:pos="440"/>
        </w:tabs>
        <w:ind w:left="440" w:hanging="440"/>
        <w:jc w:val="both"/>
      </w:pPr>
      <w:r>
        <w:tab/>
      </w:r>
      <w:r>
        <w:t>The YTM of the zero coupon bonds is:</w:t>
      </w:r>
    </w:p>
    <w:p>
      <w:pPr>
        <w:tabs>
          <w:tab w:val="left" w:pos="440"/>
        </w:tabs>
        <w:ind w:left="440" w:hanging="440"/>
        <w:jc w:val="both"/>
      </w:pPr>
    </w:p>
    <w:p>
      <w:pPr>
        <w:tabs>
          <w:tab w:val="left" w:pos="440"/>
        </w:tabs>
        <w:ind w:left="440" w:hanging="440"/>
        <w:jc w:val="both"/>
      </w:pPr>
      <w:r>
        <w:rPr>
          <w:b/>
        </w:rPr>
        <w:tab/>
      </w:r>
      <w:r>
        <w:rPr>
          <w:i/>
        </w:rPr>
        <w:t>P</w:t>
      </w:r>
      <w:r>
        <w:rPr>
          <w:i/>
          <w:vertAlign w:val="subscript"/>
        </w:rPr>
        <w:t>Z</w:t>
      </w:r>
      <w:r>
        <w:t xml:space="preserve"> = $570 = $1,000(PVIF</w:t>
      </w:r>
      <w:r>
        <w:rPr>
          <w:i/>
          <w:vertAlign w:val="subscript"/>
        </w:rPr>
        <w:t>R</w:t>
      </w:r>
      <w:r>
        <w:rPr>
          <w:vertAlign w:val="subscript"/>
        </w:rPr>
        <w:t>%,20</w:t>
      </w:r>
      <w:r>
        <w:t xml:space="preserve">)  </w:t>
      </w:r>
    </w:p>
    <w:p>
      <w:pPr>
        <w:pStyle w:val="28"/>
        <w:rPr>
          <w:rFonts w:ascii="Times New Roman" w:hAnsi="Times New Roman"/>
        </w:rPr>
      </w:pPr>
      <w:r>
        <w:rPr>
          <w:rFonts w:ascii="Times New Roman" w:hAnsi="Times New Roman"/>
        </w:rPr>
        <w:tab/>
      </w:r>
      <w:r>
        <w:rPr>
          <w:rFonts w:ascii="Times New Roman" w:hAnsi="Times New Roman"/>
          <w:i/>
        </w:rPr>
        <w:t>R</w:t>
      </w:r>
      <w:r>
        <w:rPr>
          <w:rFonts w:ascii="Times New Roman" w:hAnsi="Times New Roman"/>
        </w:rPr>
        <w:t xml:space="preserve"> = 2.850%</w:t>
      </w:r>
    </w:p>
    <w:p>
      <w:pPr>
        <w:pStyle w:val="28"/>
        <w:rPr>
          <w:rFonts w:ascii="Times New Roman" w:hAnsi="Times New Roman"/>
        </w:rPr>
      </w:pPr>
      <w:r>
        <w:rPr>
          <w:rFonts w:ascii="Times New Roman" w:hAnsi="Times New Roman"/>
        </w:rPr>
        <w:tab/>
      </w:r>
      <w:r>
        <w:rPr>
          <w:rFonts w:ascii="Times New Roman" w:hAnsi="Times New Roman"/>
        </w:rPr>
        <w:t>YTM = 2 × 2.850% = 5.70%</w:t>
      </w:r>
    </w:p>
    <w:p>
      <w:pPr>
        <w:tabs>
          <w:tab w:val="left" w:pos="440"/>
        </w:tabs>
        <w:ind w:left="440" w:hanging="440"/>
        <w:jc w:val="both"/>
      </w:pPr>
    </w:p>
    <w:p>
      <w:pPr>
        <w:tabs>
          <w:tab w:val="left" w:pos="440"/>
        </w:tabs>
        <w:ind w:left="440" w:hanging="440"/>
        <w:jc w:val="both"/>
      </w:pPr>
      <w:r>
        <w:tab/>
      </w:r>
      <w:r>
        <w:t>So, the aftertax cost of the zero coupon bonds is:</w:t>
      </w:r>
    </w:p>
    <w:p>
      <w:pPr>
        <w:tabs>
          <w:tab w:val="left" w:pos="440"/>
        </w:tabs>
        <w:ind w:left="440" w:hanging="440"/>
        <w:jc w:val="both"/>
      </w:pPr>
    </w:p>
    <w:p>
      <w:pPr>
        <w:tabs>
          <w:tab w:val="left" w:pos="440"/>
        </w:tabs>
        <w:ind w:left="440" w:hanging="440"/>
        <w:jc w:val="both"/>
      </w:pPr>
      <w:r>
        <w:tab/>
      </w:r>
      <w:r>
        <w:rPr>
          <w:i/>
        </w:rPr>
        <w:t>R</w:t>
      </w:r>
      <w:r>
        <w:rPr>
          <w:i/>
          <w:vertAlign w:val="subscript"/>
        </w:rPr>
        <w:t>Z</w:t>
      </w:r>
      <w:r>
        <w:t xml:space="preserve"> = .0570(1 – .35) = .0371, or 3.71%</w:t>
      </w:r>
    </w:p>
    <w:p>
      <w:pPr>
        <w:tabs>
          <w:tab w:val="left" w:pos="440"/>
        </w:tabs>
        <w:ind w:left="440" w:hanging="440"/>
        <w:jc w:val="both"/>
        <w:rPr>
          <w:b/>
        </w:rPr>
      </w:pPr>
    </w:p>
    <w:p>
      <w:pPr>
        <w:tabs>
          <w:tab w:val="left" w:pos="440"/>
        </w:tabs>
        <w:ind w:left="440" w:hanging="440"/>
        <w:jc w:val="both"/>
      </w:pPr>
      <w:r>
        <w:rPr>
          <w:b/>
        </w:rPr>
        <w:tab/>
      </w:r>
      <w:r>
        <w:t>The aftertax cost of debt for the company is the weighted average of the aftertax cost of debt for all outstanding bond issues. We need to use the market value weights of the bonds. The total aftertax cost of debt for the company is:</w:t>
      </w:r>
    </w:p>
    <w:p>
      <w:pPr>
        <w:tabs>
          <w:tab w:val="left" w:pos="440"/>
        </w:tabs>
        <w:ind w:left="440" w:hanging="440"/>
        <w:jc w:val="both"/>
        <w:rPr>
          <w:b/>
        </w:rPr>
      </w:pPr>
    </w:p>
    <w:p>
      <w:pPr>
        <w:tabs>
          <w:tab w:val="left" w:pos="440"/>
        </w:tabs>
        <w:ind w:left="440" w:hanging="440"/>
        <w:jc w:val="both"/>
      </w:pPr>
      <w:r>
        <w:rPr>
          <w:b/>
        </w:rPr>
        <w:tab/>
      </w:r>
      <w:r>
        <w:rPr>
          <w:i/>
        </w:rPr>
        <w:t>R</w:t>
      </w:r>
      <w:r>
        <w:rPr>
          <w:i/>
          <w:vertAlign w:val="subscript"/>
        </w:rPr>
        <w:t>D</w:t>
      </w:r>
      <w:r>
        <w:t xml:space="preserve"> = .0564($55.8/$75.75) + .0371($19.95/$75.75) = .0513, or 5.13%</w:t>
      </w:r>
    </w:p>
    <w:p>
      <w:pPr>
        <w:tabs>
          <w:tab w:val="left" w:pos="440"/>
        </w:tabs>
        <w:ind w:left="440" w:hanging="440"/>
        <w:jc w:val="both"/>
      </w:pPr>
    </w:p>
    <w:p>
      <w:pPr>
        <w:pStyle w:val="28"/>
        <w:rPr>
          <w:rFonts w:ascii="Times New Roman" w:hAnsi="Times New Roman"/>
        </w:rPr>
      </w:pPr>
      <w:r>
        <w:rPr>
          <w:rFonts w:ascii="Times New Roman" w:hAnsi="Times New Roman"/>
          <w:b/>
        </w:rPr>
        <w:t>9.</w:t>
      </w:r>
      <w:r>
        <w:rPr>
          <w:rFonts w:ascii="Times New Roman" w:hAnsi="Times New Roman"/>
          <w:b/>
        </w:rPr>
        <w:tab/>
      </w:r>
      <w:r>
        <w:rPr>
          <w:rFonts w:ascii="Times New Roman" w:hAnsi="Times New Roman"/>
          <w:i/>
        </w:rPr>
        <w:t>a.</w:t>
      </w:r>
      <w:r>
        <w:rPr>
          <w:rFonts w:ascii="Times New Roman" w:hAnsi="Times New Roman"/>
        </w:rPr>
        <w:tab/>
      </w:r>
      <w:r>
        <w:rPr>
          <w:rFonts w:ascii="Times New Roman" w:hAnsi="Times New Roman"/>
        </w:rPr>
        <w:t>Using the equation to calculate the WACC, we find: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.60(.12) + .05(.05) + .35(.07)(1 – .35) = .0904, or 9.04%</w:t>
      </w:r>
    </w:p>
    <w:p>
      <w:pPr>
        <w:pStyle w:val="28"/>
        <w:rPr>
          <w:rFonts w:ascii="Times New Roman" w:hAnsi="Times New Roman"/>
          <w:b/>
        </w:rPr>
      </w:pPr>
    </w:p>
    <w:p>
      <w:pPr>
        <w:pStyle w:val="28"/>
        <w:rPr>
          <w:rFonts w:ascii="Times New Roman" w:hAnsi="Times New Roman"/>
        </w:rPr>
      </w:pPr>
      <w:r>
        <w:rPr>
          <w:rFonts w:ascii="Times New Roman" w:hAnsi="Times New Roman"/>
          <w:b/>
        </w:rPr>
        <w:tab/>
      </w:r>
      <w:r>
        <w:rPr>
          <w:rFonts w:ascii="Times New Roman" w:hAnsi="Times New Roman"/>
          <w:i/>
        </w:rPr>
        <w:t>b.</w:t>
      </w:r>
      <w:r>
        <w:rPr>
          <w:rFonts w:ascii="Times New Roman" w:hAnsi="Times New Roman"/>
        </w:rPr>
        <w:tab/>
      </w:r>
      <w:r>
        <w:rPr>
          <w:rFonts w:ascii="Times New Roman" w:hAnsi="Times New Roman"/>
        </w:rPr>
        <w:t>Since interest is tax deductible and dividends are not, we must look at the aftertax cost of debt, which is:</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.07(1 – .35) = .0455, or 4.55%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Hence, on an aftertax basis, debt is cheaper than the preferred stock.</w:t>
      </w:r>
    </w:p>
    <w:p>
      <w:pPr>
        <w:tabs>
          <w:tab w:val="left" w:pos="440"/>
        </w:tabs>
        <w:ind w:left="440" w:hanging="440"/>
        <w:jc w:val="both"/>
      </w:pPr>
    </w:p>
    <w:p>
      <w:pPr>
        <w:pStyle w:val="28"/>
        <w:rPr>
          <w:rFonts w:ascii="Times New Roman" w:hAnsi="Times New Roman"/>
        </w:rPr>
      </w:pPr>
      <w:r>
        <w:rPr>
          <w:rFonts w:ascii="Times New Roman" w:hAnsi="Times New Roman"/>
          <w:b/>
        </w:rPr>
        <w:br w:type="page"/>
      </w:r>
      <w:r>
        <w:rPr>
          <w:rFonts w:ascii="Times New Roman" w:hAnsi="Times New Roman"/>
          <w:b/>
        </w:rPr>
        <w:t>10.</w:t>
      </w:r>
      <w:r>
        <w:rPr>
          <w:rFonts w:ascii="Times New Roman" w:hAnsi="Times New Roman"/>
          <w:b/>
        </w:rPr>
        <w:tab/>
      </w:r>
      <w:r>
        <w:rPr>
          <w:rFonts w:ascii="Times New Roman" w:hAnsi="Times New Roman"/>
        </w:rPr>
        <w:t>Here we need to use the debt-equity ratio to calculate the WACC. Doing so, we find:</w:t>
      </w:r>
    </w:p>
    <w:p>
      <w:pPr>
        <w:pStyle w:val="28"/>
        <w:rPr>
          <w:rFonts w:ascii="Times New Roman" w:hAnsi="Times New Roman"/>
          <w:b/>
        </w:rPr>
      </w:pPr>
    </w:p>
    <w:p>
      <w:pPr>
        <w:pStyle w:val="28"/>
        <w:rPr>
          <w:rFonts w:ascii="Times New Roman" w:hAnsi="Times New Roman"/>
        </w:rPr>
      </w:pPr>
      <w:r>
        <w:rPr>
          <w:rFonts w:ascii="Times New Roman" w:hAnsi="Times New Roman"/>
          <w:b/>
        </w:rPr>
        <w:tab/>
      </w:r>
      <w:r>
        <w:rPr>
          <w:rFonts w:ascii="Times New Roman" w:hAnsi="Times New Roman"/>
        </w:rPr>
        <w:t>WACC = .13(1/1.45) + .06(.45/1.45)(1 – .35) = .1018, or 10.18%</w:t>
      </w:r>
    </w:p>
    <w:p>
      <w:pPr>
        <w:tabs>
          <w:tab w:val="left" w:pos="440"/>
        </w:tabs>
        <w:ind w:left="440" w:hanging="440"/>
        <w:jc w:val="both"/>
        <w:rPr>
          <w:b/>
        </w:rPr>
      </w:pPr>
    </w:p>
    <w:p>
      <w:pPr>
        <w:tabs>
          <w:tab w:val="left" w:pos="440"/>
        </w:tabs>
        <w:ind w:left="440" w:hanging="440"/>
        <w:jc w:val="both"/>
      </w:pPr>
      <w:r>
        <w:rPr>
          <w:b/>
        </w:rPr>
        <w:t>11.</w:t>
      </w:r>
      <w:r>
        <w:tab/>
      </w:r>
      <w:r>
        <w:t>Here we have the WACC and need to find the debt-equity ratio of the company. Setting up the WACC equation, we find:</w:t>
      </w:r>
    </w:p>
    <w:p>
      <w:pPr>
        <w:tabs>
          <w:tab w:val="left" w:pos="440"/>
        </w:tabs>
        <w:ind w:left="440" w:hanging="440"/>
        <w:jc w:val="both"/>
      </w:pPr>
    </w:p>
    <w:p>
      <w:pPr>
        <w:tabs>
          <w:tab w:val="left" w:pos="440"/>
        </w:tabs>
        <w:ind w:left="440" w:hanging="440"/>
        <w:jc w:val="both"/>
      </w:pPr>
      <w:r>
        <w:tab/>
      </w:r>
      <w:r>
        <w:t>WACC = .0960 = .12(</w:t>
      </w:r>
      <w:r>
        <w:rPr>
          <w:i/>
        </w:rPr>
        <w:t>E/V</w:t>
      </w:r>
      <w:r>
        <w:t>) + .079(</w:t>
      </w:r>
      <w:r>
        <w:rPr>
          <w:i/>
        </w:rPr>
        <w:t>D/V</w:t>
      </w:r>
      <w:r>
        <w:t>)(1 – .35)</w:t>
      </w:r>
    </w:p>
    <w:p>
      <w:pPr>
        <w:tabs>
          <w:tab w:val="left" w:pos="440"/>
        </w:tabs>
        <w:ind w:left="440" w:hanging="440"/>
        <w:jc w:val="both"/>
      </w:pPr>
    </w:p>
    <w:p>
      <w:pPr>
        <w:tabs>
          <w:tab w:val="left" w:pos="440"/>
        </w:tabs>
        <w:ind w:left="440" w:hanging="440"/>
        <w:jc w:val="both"/>
      </w:pPr>
      <w:r>
        <w:tab/>
      </w:r>
      <w:r>
        <w:t>Rearranging the equation, we find:</w:t>
      </w:r>
    </w:p>
    <w:p>
      <w:pPr>
        <w:tabs>
          <w:tab w:val="left" w:pos="440"/>
        </w:tabs>
        <w:ind w:left="440" w:hanging="440"/>
        <w:jc w:val="both"/>
      </w:pPr>
    </w:p>
    <w:p>
      <w:pPr>
        <w:tabs>
          <w:tab w:val="left" w:pos="440"/>
        </w:tabs>
        <w:ind w:left="440" w:hanging="440"/>
        <w:jc w:val="both"/>
      </w:pPr>
      <w:r>
        <w:tab/>
      </w:r>
      <w:r>
        <w:t>.0960(</w:t>
      </w:r>
      <w:r>
        <w:rPr>
          <w:i/>
        </w:rPr>
        <w:t>V/E</w:t>
      </w:r>
      <w:r>
        <w:t>) = .12 + .079(.65)(</w:t>
      </w:r>
      <w:r>
        <w:rPr>
          <w:i/>
        </w:rPr>
        <w:t>D/E</w:t>
      </w:r>
      <w:r>
        <w:t>)</w:t>
      </w:r>
    </w:p>
    <w:p>
      <w:pPr>
        <w:tabs>
          <w:tab w:val="left" w:pos="440"/>
        </w:tabs>
        <w:ind w:left="440" w:hanging="440"/>
        <w:jc w:val="both"/>
      </w:pPr>
    </w:p>
    <w:p>
      <w:pPr>
        <w:tabs>
          <w:tab w:val="left" w:pos="440"/>
        </w:tabs>
        <w:ind w:left="440" w:hanging="440"/>
        <w:jc w:val="both"/>
      </w:pPr>
      <w:r>
        <w:tab/>
      </w:r>
      <w:r>
        <w:t xml:space="preserve">Now we must realize that the </w:t>
      </w:r>
      <w:r>
        <w:rPr>
          <w:i/>
        </w:rPr>
        <w:t>V/E</w:t>
      </w:r>
      <w:r>
        <w:t xml:space="preserve"> is just the equity multiplier, which is equal to:</w:t>
      </w:r>
    </w:p>
    <w:p>
      <w:pPr>
        <w:tabs>
          <w:tab w:val="left" w:pos="440"/>
        </w:tabs>
        <w:ind w:left="440" w:hanging="440"/>
        <w:jc w:val="both"/>
      </w:pPr>
    </w:p>
    <w:p>
      <w:pPr>
        <w:tabs>
          <w:tab w:val="left" w:pos="440"/>
        </w:tabs>
        <w:ind w:left="440" w:hanging="440"/>
        <w:jc w:val="both"/>
      </w:pPr>
      <w:r>
        <w:tab/>
      </w:r>
      <w:r>
        <w:rPr>
          <w:i/>
        </w:rPr>
        <w:t>V/E</w:t>
      </w:r>
      <w:r>
        <w:t xml:space="preserve"> = 1 + </w:t>
      </w:r>
      <w:r>
        <w:rPr>
          <w:i/>
        </w:rPr>
        <w:t>D/E</w:t>
      </w:r>
    </w:p>
    <w:p>
      <w:pPr>
        <w:tabs>
          <w:tab w:val="left" w:pos="440"/>
        </w:tabs>
        <w:ind w:left="440" w:hanging="440"/>
        <w:jc w:val="both"/>
      </w:pPr>
    </w:p>
    <w:p>
      <w:pPr>
        <w:tabs>
          <w:tab w:val="left" w:pos="440"/>
        </w:tabs>
        <w:ind w:left="440" w:hanging="440"/>
        <w:jc w:val="both"/>
      </w:pPr>
      <w:r>
        <w:tab/>
      </w:r>
      <w:r>
        <w:t>.0960(</w:t>
      </w:r>
      <w:r>
        <w:rPr>
          <w:i/>
        </w:rPr>
        <w:t>D/E</w:t>
      </w:r>
      <w:r>
        <w:t xml:space="preserve"> + 1) = .12 + .05135(</w:t>
      </w:r>
      <w:r>
        <w:rPr>
          <w:i/>
        </w:rPr>
        <w:t>D/E</w:t>
      </w:r>
      <w:r>
        <w:t xml:space="preserve">)    </w:t>
      </w:r>
    </w:p>
    <w:p>
      <w:pPr>
        <w:tabs>
          <w:tab w:val="left" w:pos="440"/>
        </w:tabs>
        <w:ind w:left="440" w:hanging="440"/>
        <w:jc w:val="both"/>
      </w:pPr>
    </w:p>
    <w:p>
      <w:pPr>
        <w:tabs>
          <w:tab w:val="left" w:pos="440"/>
        </w:tabs>
        <w:ind w:left="440" w:hanging="440"/>
        <w:jc w:val="both"/>
      </w:pPr>
      <w:r>
        <w:tab/>
      </w:r>
      <w:r>
        <w:t xml:space="preserve">Now we can solve for </w:t>
      </w:r>
      <w:r>
        <w:rPr>
          <w:i/>
        </w:rPr>
        <w:t>D/E</w:t>
      </w:r>
      <w:r>
        <w:t xml:space="preserve"> as:</w:t>
      </w:r>
    </w:p>
    <w:p>
      <w:pPr>
        <w:tabs>
          <w:tab w:val="left" w:pos="440"/>
        </w:tabs>
        <w:ind w:left="440" w:hanging="440"/>
        <w:jc w:val="both"/>
      </w:pPr>
    </w:p>
    <w:p>
      <w:pPr>
        <w:tabs>
          <w:tab w:val="left" w:pos="440"/>
        </w:tabs>
        <w:ind w:left="440" w:hanging="440"/>
        <w:jc w:val="both"/>
      </w:pPr>
      <w:r>
        <w:tab/>
      </w:r>
      <w:r>
        <w:t>.04465(</w:t>
      </w:r>
      <w:r>
        <w:rPr>
          <w:i/>
        </w:rPr>
        <w:t>D/E</w:t>
      </w:r>
      <w:r>
        <w:t>) = .024</w:t>
      </w:r>
    </w:p>
    <w:p>
      <w:pPr>
        <w:tabs>
          <w:tab w:val="left" w:pos="440"/>
        </w:tabs>
        <w:ind w:left="440" w:hanging="440"/>
        <w:jc w:val="both"/>
      </w:pPr>
      <w:r>
        <w:tab/>
      </w:r>
      <w:r>
        <w:rPr>
          <w:i/>
        </w:rPr>
        <w:t>D/E</w:t>
      </w:r>
      <w:r>
        <w:t xml:space="preserve"> = .5375</w:t>
      </w:r>
    </w:p>
    <w:p>
      <w:pPr>
        <w:pStyle w:val="28"/>
        <w:rPr>
          <w:rFonts w:ascii="Times New Roman" w:hAnsi="Times New Roman"/>
        </w:rPr>
      </w:pPr>
    </w:p>
    <w:p>
      <w:pPr>
        <w:pStyle w:val="28"/>
        <w:rPr>
          <w:rFonts w:ascii="Times New Roman" w:hAnsi="Times New Roman"/>
        </w:rPr>
      </w:pPr>
      <w:r>
        <w:rPr>
          <w:rFonts w:ascii="Times New Roman" w:hAnsi="Times New Roman"/>
          <w:b/>
        </w:rPr>
        <w:t>12.</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book value of equity is the book value per share times the number of shares, and the book value of debt is the face value of the company’s debt,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BV</w:t>
      </w:r>
      <w:r>
        <w:rPr>
          <w:rFonts w:ascii="Times New Roman" w:hAnsi="Times New Roman"/>
          <w:vertAlign w:val="subscript"/>
        </w:rPr>
        <w:t>E</w:t>
      </w:r>
      <w:r>
        <w:rPr>
          <w:rFonts w:ascii="Times New Roman" w:hAnsi="Times New Roman"/>
        </w:rPr>
        <w:t xml:space="preserve"> = 8,000,000($7) = $56,000,000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BV</w:t>
      </w:r>
      <w:r>
        <w:rPr>
          <w:rFonts w:ascii="Times New Roman" w:hAnsi="Times New Roman"/>
          <w:vertAlign w:val="subscript"/>
        </w:rPr>
        <w:t>D</w:t>
      </w:r>
      <w:r>
        <w:rPr>
          <w:rFonts w:ascii="Times New Roman" w:hAnsi="Times New Roman"/>
        </w:rPr>
        <w:t xml:space="preserve"> = $85,000,000 + 50,000,000 = $135,000,000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total value of the company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rPr>
        <w:t xml:space="preserve"> = $56,000,000 + 135,000,000 = $191,000,000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book value weights of equity and debt 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E/V</w:t>
      </w:r>
      <w:r>
        <w:rPr>
          <w:rFonts w:ascii="Times New Roman" w:hAnsi="Times New Roman"/>
        </w:rPr>
        <w:t xml:space="preserve"> = $56,000,000/$191,000,000 = .2932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D/V</w:t>
      </w:r>
      <w:r>
        <w:rPr>
          <w:rFonts w:ascii="Times New Roman" w:hAnsi="Times New Roman"/>
        </w:rPr>
        <w:t xml:space="preserve"> = 1 – </w:t>
      </w:r>
      <w:r>
        <w:rPr>
          <w:rFonts w:ascii="Times New Roman" w:hAnsi="Times New Roman"/>
          <w:i/>
        </w:rPr>
        <w:t>E/V</w:t>
      </w:r>
      <w:r>
        <w:rPr>
          <w:rFonts w:ascii="Times New Roman" w:hAnsi="Times New Roman"/>
        </w:rPr>
        <w:t xml:space="preserve"> = .7068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market value of equity is the share price times the number of shares,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MV</w:t>
      </w:r>
      <w:r>
        <w:rPr>
          <w:rFonts w:ascii="Times New Roman" w:hAnsi="Times New Roman"/>
          <w:vertAlign w:val="subscript"/>
        </w:rPr>
        <w:t>E</w:t>
      </w:r>
      <w:r>
        <w:rPr>
          <w:rFonts w:ascii="Times New Roman" w:hAnsi="Times New Roman"/>
        </w:rPr>
        <w:t xml:space="preserve"> = 8,000,000($73) = $584,000,000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Using the relationship that the total market value of debt is the price quote times the par value of the bond, we find the market value of debt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MV</w:t>
      </w:r>
      <w:r>
        <w:rPr>
          <w:rFonts w:ascii="Times New Roman" w:hAnsi="Times New Roman"/>
          <w:vertAlign w:val="subscript"/>
        </w:rPr>
        <w:t>D</w:t>
      </w:r>
      <w:r>
        <w:rPr>
          <w:rFonts w:ascii="Times New Roman" w:hAnsi="Times New Roman"/>
        </w:rPr>
        <w:t xml:space="preserve"> = .97($85,000,000) + 1.08($50,000,000) = $136,450,000</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This makes the total market value of the company:</w:t>
      </w:r>
    </w:p>
    <w:p>
      <w:pPr>
        <w:pStyle w:val="28"/>
        <w:rPr>
          <w:rFonts w:ascii="Times New Roman" w:hAnsi="Times New Roman"/>
        </w:rPr>
      </w:pPr>
    </w:p>
    <w:p>
      <w:pPr>
        <w:pStyle w:val="28"/>
        <w:rPr>
          <w:rFonts w:ascii="Times New Roman" w:hAnsi="Times New Roman"/>
          <w:vertAlign w:val="superscript"/>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rPr>
        <w:t xml:space="preserve"> = $584,000,000 + 136,450,000 = $720,450,000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market value weights of equity and debt are:</w:t>
      </w:r>
    </w:p>
    <w:p>
      <w:pPr>
        <w:pStyle w:val="28"/>
        <w:rPr>
          <w:rFonts w:ascii="Times New Roman" w:hAnsi="Times New Roman"/>
          <w:vertAlign w:val="superscript"/>
        </w:rPr>
      </w:pPr>
    </w:p>
    <w:p>
      <w:pPr>
        <w:pStyle w:val="28"/>
        <w:rPr>
          <w:rFonts w:ascii="Times New Roman" w:hAnsi="Times New Roman"/>
        </w:rPr>
      </w:pPr>
      <w:r>
        <w:rPr>
          <w:rFonts w:ascii="Times New Roman" w:hAnsi="Times New Roman"/>
          <w:vertAlign w:val="superscript"/>
        </w:rPr>
        <w:tab/>
      </w:r>
      <w:r>
        <w:rPr>
          <w:rFonts w:ascii="Times New Roman" w:hAnsi="Times New Roman"/>
          <w:vertAlign w:val="superscript"/>
        </w:rPr>
        <w:tab/>
      </w:r>
      <w:r>
        <w:rPr>
          <w:rFonts w:ascii="Times New Roman" w:hAnsi="Times New Roman"/>
          <w:i/>
        </w:rPr>
        <w:t>E/V</w:t>
      </w:r>
      <w:r>
        <w:rPr>
          <w:rFonts w:ascii="Times New Roman" w:hAnsi="Times New Roman"/>
        </w:rPr>
        <w:t xml:space="preserve"> = $584,000,000/$720,450,000 = .8106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D/V</w:t>
      </w:r>
      <w:r>
        <w:rPr>
          <w:rFonts w:ascii="Times New Roman" w:hAnsi="Times New Roman"/>
        </w:rPr>
        <w:t xml:space="preserve"> = 1 – </w:t>
      </w:r>
      <w:r>
        <w:rPr>
          <w:rFonts w:ascii="Times New Roman" w:hAnsi="Times New Roman"/>
          <w:i/>
        </w:rPr>
        <w:t>E/V</w:t>
      </w:r>
      <w:r>
        <w:rPr>
          <w:rFonts w:ascii="Times New Roman" w:hAnsi="Times New Roman"/>
        </w:rPr>
        <w:t xml:space="preserve"> = .1894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market value weights are more relevant.</w:t>
      </w:r>
    </w:p>
    <w:p>
      <w:pPr>
        <w:tabs>
          <w:tab w:val="left" w:pos="440"/>
        </w:tabs>
        <w:ind w:left="440" w:hanging="440"/>
        <w:jc w:val="both"/>
      </w:pPr>
    </w:p>
    <w:p>
      <w:pPr>
        <w:tabs>
          <w:tab w:val="left" w:pos="440"/>
        </w:tabs>
        <w:ind w:left="440" w:hanging="440"/>
        <w:jc w:val="both"/>
      </w:pPr>
      <w:r>
        <w:rPr>
          <w:b/>
        </w:rPr>
        <w:t>13.</w:t>
      </w:r>
      <w:r>
        <w:tab/>
      </w:r>
      <w:r>
        <w:t>First, we will find the cost of equity for the company. The information provided allows us to solve for the cost of equity using the dividend growth model, so:</w:t>
      </w:r>
    </w:p>
    <w:p>
      <w:pPr>
        <w:tabs>
          <w:tab w:val="left" w:pos="440"/>
        </w:tabs>
        <w:ind w:left="440" w:hanging="440"/>
        <w:jc w:val="both"/>
      </w:pPr>
    </w:p>
    <w:p>
      <w:pPr>
        <w:tabs>
          <w:tab w:val="left" w:pos="440"/>
        </w:tabs>
        <w:ind w:left="440" w:hanging="440"/>
        <w:jc w:val="both"/>
      </w:pPr>
      <w:r>
        <w:tab/>
      </w:r>
      <w:r>
        <w:rPr>
          <w:i/>
        </w:rPr>
        <w:t>R</w:t>
      </w:r>
      <w:r>
        <w:rPr>
          <w:i/>
          <w:vertAlign w:val="subscript"/>
        </w:rPr>
        <w:t>E</w:t>
      </w:r>
      <w:r>
        <w:t xml:space="preserve"> = [$4.10(1.06)/$73] + .06 = .1195, or 11.95%</w:t>
      </w:r>
    </w:p>
    <w:p>
      <w:pPr>
        <w:tabs>
          <w:tab w:val="left" w:pos="440"/>
        </w:tabs>
        <w:ind w:left="440" w:hanging="440"/>
        <w:jc w:val="both"/>
      </w:pPr>
    </w:p>
    <w:p>
      <w:pPr>
        <w:tabs>
          <w:tab w:val="left" w:pos="440"/>
        </w:tabs>
        <w:ind w:left="440" w:hanging="440"/>
        <w:jc w:val="both"/>
      </w:pPr>
      <w:r>
        <w:tab/>
      </w:r>
      <w:r>
        <w:t>Next, we need to find the YTM on both bond issues. Doing so, we find:</w:t>
      </w:r>
    </w:p>
    <w:p>
      <w:pPr>
        <w:tabs>
          <w:tab w:val="left" w:pos="440"/>
        </w:tabs>
        <w:ind w:left="440" w:hanging="440"/>
        <w:jc w:val="both"/>
      </w:pPr>
    </w:p>
    <w:p>
      <w:pPr>
        <w:tabs>
          <w:tab w:val="left" w:pos="440"/>
        </w:tabs>
        <w:ind w:left="440" w:hanging="440"/>
        <w:jc w:val="both"/>
      </w:pPr>
      <w:r>
        <w:tab/>
      </w:r>
      <w:r>
        <w:rPr>
          <w:i/>
        </w:rPr>
        <w:t>P</w:t>
      </w:r>
      <w:r>
        <w:rPr>
          <w:vertAlign w:val="subscript"/>
        </w:rPr>
        <w:t>1</w:t>
      </w:r>
      <w:r>
        <w:t xml:space="preserve"> = $970 = $35(PVIFA</w:t>
      </w:r>
      <w:r>
        <w:rPr>
          <w:vertAlign w:val="subscript"/>
        </w:rPr>
        <w:t>R%,42</w:t>
      </w:r>
      <w:r>
        <w:t>) + $1,000(PVIF</w:t>
      </w:r>
      <w:r>
        <w:rPr>
          <w:i/>
          <w:vertAlign w:val="subscript"/>
        </w:rPr>
        <w:t>R</w:t>
      </w:r>
      <w:r>
        <w:rPr>
          <w:vertAlign w:val="subscript"/>
        </w:rPr>
        <w:t>%,42</w:t>
      </w:r>
      <w:r>
        <w:t xml:space="preserve">)    </w:t>
      </w:r>
    </w:p>
    <w:p>
      <w:pPr>
        <w:tabs>
          <w:tab w:val="left" w:pos="440"/>
        </w:tabs>
        <w:ind w:left="440" w:hanging="440"/>
        <w:jc w:val="both"/>
      </w:pPr>
      <w:r>
        <w:tab/>
      </w:r>
      <w:r>
        <w:rPr>
          <w:i/>
        </w:rPr>
        <w:t>R</w:t>
      </w:r>
      <w:r>
        <w:t xml:space="preserve"> = 3.641% </w:t>
      </w:r>
    </w:p>
    <w:p>
      <w:pPr>
        <w:tabs>
          <w:tab w:val="left" w:pos="440"/>
        </w:tabs>
        <w:ind w:left="440" w:hanging="440"/>
        <w:jc w:val="both"/>
      </w:pPr>
      <w:r>
        <w:tab/>
      </w:r>
      <w:r>
        <w:t>YTM = 3.641% × 2 = 7.28%</w:t>
      </w:r>
    </w:p>
    <w:p>
      <w:pPr>
        <w:tabs>
          <w:tab w:val="left" w:pos="440"/>
        </w:tabs>
        <w:ind w:left="440" w:hanging="440"/>
        <w:jc w:val="both"/>
      </w:pPr>
    </w:p>
    <w:p>
      <w:pPr>
        <w:tabs>
          <w:tab w:val="left" w:pos="440"/>
        </w:tabs>
        <w:ind w:left="440" w:hanging="440"/>
        <w:jc w:val="both"/>
      </w:pPr>
      <w:r>
        <w:tab/>
      </w:r>
      <w:r>
        <w:t>P</w:t>
      </w:r>
      <w:r>
        <w:rPr>
          <w:vertAlign w:val="subscript"/>
        </w:rPr>
        <w:t>2</w:t>
      </w:r>
      <w:r>
        <w:t xml:space="preserve"> = $1,080 = $40(PVIFA</w:t>
      </w:r>
      <w:r>
        <w:rPr>
          <w:vertAlign w:val="subscript"/>
        </w:rPr>
        <w:t>R%,12</w:t>
      </w:r>
      <w:r>
        <w:t>) + $1,000(PVIF</w:t>
      </w:r>
      <w:r>
        <w:rPr>
          <w:vertAlign w:val="subscript"/>
        </w:rPr>
        <w:t>R%,12</w:t>
      </w:r>
      <w:r>
        <w:t xml:space="preserve">)    </w:t>
      </w:r>
    </w:p>
    <w:p>
      <w:pPr>
        <w:tabs>
          <w:tab w:val="left" w:pos="440"/>
        </w:tabs>
        <w:ind w:left="440" w:hanging="440"/>
        <w:jc w:val="both"/>
      </w:pPr>
      <w:r>
        <w:tab/>
      </w:r>
      <w:r>
        <w:t xml:space="preserve">R = 3.187% </w:t>
      </w:r>
    </w:p>
    <w:p>
      <w:pPr>
        <w:tabs>
          <w:tab w:val="left" w:pos="440"/>
        </w:tabs>
        <w:ind w:left="440" w:hanging="440"/>
        <w:jc w:val="both"/>
      </w:pPr>
      <w:r>
        <w:tab/>
      </w:r>
      <w:r>
        <w:t>YTM = 3.187% × 2 = 6.37%</w:t>
      </w:r>
    </w:p>
    <w:p>
      <w:pPr>
        <w:tabs>
          <w:tab w:val="left" w:pos="440"/>
        </w:tabs>
        <w:ind w:left="440" w:hanging="440"/>
        <w:jc w:val="both"/>
      </w:pPr>
    </w:p>
    <w:p>
      <w:pPr>
        <w:tabs>
          <w:tab w:val="left" w:pos="440"/>
        </w:tabs>
        <w:ind w:left="440" w:hanging="440"/>
        <w:jc w:val="both"/>
      </w:pPr>
      <w:r>
        <w:tab/>
      </w:r>
      <w:r>
        <w:t>To find the weighted average aftertax cost of debt, we need the weight of each bond as a percentage of the total debt. We find:</w:t>
      </w:r>
    </w:p>
    <w:p>
      <w:pPr>
        <w:tabs>
          <w:tab w:val="left" w:pos="440"/>
        </w:tabs>
        <w:ind w:left="440" w:hanging="440"/>
        <w:jc w:val="both"/>
      </w:pPr>
    </w:p>
    <w:p>
      <w:pPr>
        <w:tabs>
          <w:tab w:val="left" w:pos="440"/>
        </w:tabs>
        <w:ind w:left="440" w:hanging="440"/>
        <w:jc w:val="both"/>
      </w:pPr>
      <w:r>
        <w:tab/>
      </w:r>
      <w:r>
        <w:t>w</w:t>
      </w:r>
      <w:r>
        <w:rPr>
          <w:vertAlign w:val="subscript"/>
        </w:rPr>
        <w:t>D1</w:t>
      </w:r>
      <w:r>
        <w:t xml:space="preserve"> = .97($85,000,000)/$136,450,000 = .6043</w:t>
      </w:r>
    </w:p>
    <w:p>
      <w:pPr>
        <w:tabs>
          <w:tab w:val="left" w:pos="440"/>
        </w:tabs>
        <w:ind w:left="440" w:hanging="440"/>
        <w:jc w:val="both"/>
      </w:pPr>
    </w:p>
    <w:p>
      <w:pPr>
        <w:tabs>
          <w:tab w:val="left" w:pos="440"/>
        </w:tabs>
        <w:ind w:left="440" w:hanging="440"/>
        <w:jc w:val="both"/>
      </w:pPr>
      <w:r>
        <w:tab/>
      </w:r>
      <w:r>
        <w:t>w</w:t>
      </w:r>
      <w:r>
        <w:rPr>
          <w:vertAlign w:val="subscript"/>
        </w:rPr>
        <w:t>D2</w:t>
      </w:r>
      <w:r>
        <w:t xml:space="preserve"> = 1.08($50,000,000)/$136,450,000 = .3957</w:t>
      </w:r>
    </w:p>
    <w:p>
      <w:pPr>
        <w:tabs>
          <w:tab w:val="left" w:pos="440"/>
        </w:tabs>
        <w:ind w:left="440" w:hanging="440"/>
        <w:jc w:val="both"/>
      </w:pPr>
    </w:p>
    <w:p>
      <w:pPr>
        <w:tabs>
          <w:tab w:val="left" w:pos="440"/>
        </w:tabs>
        <w:ind w:left="440" w:hanging="440"/>
        <w:jc w:val="both"/>
      </w:pPr>
      <w:r>
        <w:tab/>
      </w:r>
      <w:r>
        <w:t xml:space="preserve">Now we can multiply the weighted average cost of debt times one minus the tax rate to find the weighted average aftertax cost of debt. This gives us: </w:t>
      </w:r>
    </w:p>
    <w:p>
      <w:pPr>
        <w:tabs>
          <w:tab w:val="left" w:pos="440"/>
        </w:tabs>
        <w:ind w:left="440" w:hanging="440"/>
        <w:jc w:val="both"/>
      </w:pPr>
    </w:p>
    <w:p>
      <w:pPr>
        <w:tabs>
          <w:tab w:val="left" w:pos="440"/>
        </w:tabs>
        <w:ind w:left="440" w:hanging="440"/>
        <w:jc w:val="both"/>
      </w:pPr>
      <w:r>
        <w:tab/>
      </w:r>
      <w:r>
        <w:rPr>
          <w:i/>
        </w:rPr>
        <w:t>R</w:t>
      </w:r>
      <w:r>
        <w:rPr>
          <w:i/>
          <w:vertAlign w:val="subscript"/>
        </w:rPr>
        <w:t>D</w:t>
      </w:r>
      <w:r>
        <w:t xml:space="preserve"> = (1 – .35)[(.6043)(.0728) + (.3957)(.0637)] = .0450, or 4.50%</w:t>
      </w:r>
    </w:p>
    <w:p>
      <w:pPr>
        <w:tabs>
          <w:tab w:val="left" w:pos="440"/>
        </w:tabs>
        <w:ind w:left="440" w:hanging="440"/>
        <w:jc w:val="both"/>
      </w:pPr>
    </w:p>
    <w:p>
      <w:pPr>
        <w:tabs>
          <w:tab w:val="left" w:pos="440"/>
        </w:tabs>
        <w:ind w:left="440" w:hanging="440"/>
        <w:jc w:val="both"/>
      </w:pPr>
      <w:r>
        <w:tab/>
      </w:r>
      <w:r>
        <w:t>Using these costs we have found and the weight of debt we calculated earlier, the WACC is:</w:t>
      </w:r>
    </w:p>
    <w:p>
      <w:pPr>
        <w:tabs>
          <w:tab w:val="left" w:pos="440"/>
        </w:tabs>
        <w:ind w:left="440" w:hanging="440"/>
        <w:jc w:val="both"/>
      </w:pPr>
    </w:p>
    <w:p>
      <w:pPr>
        <w:tabs>
          <w:tab w:val="left" w:pos="440"/>
        </w:tabs>
        <w:ind w:left="440" w:hanging="440"/>
        <w:jc w:val="both"/>
      </w:pPr>
      <w:r>
        <w:tab/>
      </w:r>
      <w:r>
        <w:t>WACC = .8106(.1195) + .1894(.0450) = .1054, or 10.54%</w:t>
      </w:r>
    </w:p>
    <w:p>
      <w:pPr>
        <w:tabs>
          <w:tab w:val="left" w:pos="440"/>
        </w:tabs>
        <w:ind w:left="440" w:hanging="440"/>
        <w:jc w:val="both"/>
      </w:pPr>
    </w:p>
    <w:p>
      <w:pPr>
        <w:pStyle w:val="28"/>
        <w:rPr>
          <w:rFonts w:ascii="Times New Roman" w:hAnsi="Times New Roman"/>
        </w:rPr>
      </w:pPr>
      <w:r>
        <w:rPr>
          <w:rFonts w:ascii="Times New Roman" w:hAnsi="Times New Roman"/>
          <w:b/>
        </w:rPr>
        <w:t>14.</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Using the equation to calculate WACC, we find: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.092 = (1/2.25)(.14) + (1.25/2.25)(1 – .35)</w:t>
      </w:r>
      <w:r>
        <w:rPr>
          <w:rFonts w:ascii="Times New Roman" w:hAnsi="Times New Roman"/>
          <w:i/>
        </w:rPr>
        <w:t>R</w:t>
      </w:r>
      <w:r>
        <w:rPr>
          <w:rFonts w:ascii="Times New Roman" w:hAnsi="Times New Roman"/>
          <w:i/>
          <w:vertAlign w:val="subscript"/>
        </w:rPr>
        <w:t>D</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D</w:t>
      </w:r>
      <w:r>
        <w:rPr>
          <w:rFonts w:ascii="Times New Roman" w:hAnsi="Times New Roman"/>
        </w:rPr>
        <w:t xml:space="preserve"> = .0825, or 8.25%</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Using the equation to calculate WACC, we find: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.092 = (1/2.25)</w:t>
      </w:r>
      <w:r>
        <w:rPr>
          <w:rFonts w:ascii="Times New Roman" w:hAnsi="Times New Roman"/>
          <w:i/>
        </w:rPr>
        <w:t>R</w:t>
      </w:r>
      <w:r>
        <w:rPr>
          <w:rFonts w:ascii="Times New Roman" w:hAnsi="Times New Roman"/>
          <w:i/>
          <w:vertAlign w:val="subscript"/>
        </w:rPr>
        <w:t>E</w:t>
      </w:r>
      <w:r>
        <w:rPr>
          <w:rFonts w:ascii="Times New Roman" w:hAnsi="Times New Roman"/>
        </w:rPr>
        <w:t xml:space="preserve"> + (1.25/2.25)(.068)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E</w:t>
      </w:r>
      <w:r>
        <w:rPr>
          <w:rFonts w:ascii="Times New Roman" w:hAnsi="Times New Roman"/>
        </w:rPr>
        <w:t xml:space="preserve"> = .1220, or 12.20%</w:t>
      </w:r>
    </w:p>
    <w:p>
      <w:pPr>
        <w:pStyle w:val="28"/>
      </w:pPr>
    </w:p>
    <w:p>
      <w:pPr>
        <w:pStyle w:val="28"/>
      </w:pPr>
      <w:r>
        <w:rPr>
          <w:b/>
        </w:rPr>
        <w:t>15.</w:t>
      </w:r>
      <w:r>
        <w:tab/>
      </w:r>
      <w:r>
        <w:t>We will begin by finding the market value of each type of financing. We find:</w:t>
      </w:r>
    </w:p>
    <w:p>
      <w:pPr>
        <w:pStyle w:val="28"/>
      </w:pPr>
    </w:p>
    <w:p>
      <w:pPr>
        <w:pStyle w:val="28"/>
      </w:pPr>
      <w:r>
        <w:tab/>
      </w:r>
      <w:r>
        <w:t>MV</w:t>
      </w:r>
      <w:r>
        <w:rPr>
          <w:vertAlign w:val="subscript"/>
        </w:rPr>
        <w:t>D</w:t>
      </w:r>
      <w:r>
        <w:t xml:space="preserve"> = 8,000($1,000)(1.06) = $8,480,000 </w:t>
      </w:r>
    </w:p>
    <w:p>
      <w:pPr>
        <w:pStyle w:val="28"/>
      </w:pPr>
      <w:r>
        <w:tab/>
      </w:r>
      <w:r>
        <w:t>MV</w:t>
      </w:r>
      <w:r>
        <w:rPr>
          <w:position w:val="-4"/>
          <w:sz w:val="16"/>
        </w:rPr>
        <w:t>E</w:t>
      </w:r>
      <w:r>
        <w:t xml:space="preserve"> = 310,000($57) = $17,670,000</w:t>
      </w:r>
    </w:p>
    <w:p>
      <w:pPr>
        <w:tabs>
          <w:tab w:val="left" w:pos="440"/>
        </w:tabs>
        <w:ind w:left="880" w:hanging="440"/>
        <w:jc w:val="both"/>
      </w:pPr>
      <w:r>
        <w:t>MV</w:t>
      </w:r>
      <w:r>
        <w:rPr>
          <w:vertAlign w:val="subscript"/>
        </w:rPr>
        <w:t>P</w:t>
      </w:r>
      <w:r>
        <w:t xml:space="preserve"> = 15,000($72) = $1,080,000 </w:t>
      </w:r>
    </w:p>
    <w:p>
      <w:pPr>
        <w:tabs>
          <w:tab w:val="left" w:pos="440"/>
        </w:tabs>
        <w:ind w:left="880" w:hanging="440"/>
        <w:jc w:val="both"/>
      </w:pPr>
    </w:p>
    <w:p>
      <w:pPr>
        <w:tabs>
          <w:tab w:val="left" w:pos="440"/>
        </w:tabs>
        <w:ind w:left="880" w:hanging="440"/>
        <w:jc w:val="both"/>
      </w:pPr>
      <w:r>
        <w:t>And the total market value of the firm is:</w:t>
      </w:r>
    </w:p>
    <w:p>
      <w:pPr>
        <w:tabs>
          <w:tab w:val="left" w:pos="440"/>
        </w:tabs>
        <w:ind w:left="880" w:hanging="440"/>
        <w:jc w:val="both"/>
      </w:pPr>
    </w:p>
    <w:p>
      <w:pPr>
        <w:tabs>
          <w:tab w:val="left" w:pos="440"/>
        </w:tabs>
        <w:ind w:left="880" w:hanging="440"/>
        <w:jc w:val="both"/>
      </w:pPr>
      <w:r>
        <w:rPr>
          <w:i/>
        </w:rPr>
        <w:t>V</w:t>
      </w:r>
      <w:r>
        <w:t xml:space="preserve"> = $8,480,000 + 17,670,000 + 1,080,000 = $27,230,000</w:t>
      </w:r>
    </w:p>
    <w:p>
      <w:pPr>
        <w:tabs>
          <w:tab w:val="left" w:pos="440"/>
        </w:tabs>
        <w:ind w:left="440" w:hanging="440"/>
        <w:jc w:val="both"/>
      </w:pPr>
    </w:p>
    <w:p>
      <w:pPr>
        <w:tabs>
          <w:tab w:val="left" w:pos="440"/>
        </w:tabs>
        <w:ind w:left="440" w:hanging="440"/>
        <w:jc w:val="both"/>
      </w:pPr>
      <w:r>
        <w:tab/>
      </w:r>
      <w:r>
        <w:t>Now, we can find the cost of equity using the CAPM. The cost of equity is:</w:t>
      </w:r>
    </w:p>
    <w:p>
      <w:pPr>
        <w:tabs>
          <w:tab w:val="left" w:pos="440"/>
        </w:tabs>
        <w:ind w:left="440" w:hanging="440"/>
        <w:jc w:val="both"/>
      </w:pPr>
    </w:p>
    <w:p>
      <w:pPr>
        <w:tabs>
          <w:tab w:val="left" w:pos="440"/>
        </w:tabs>
        <w:ind w:left="440" w:hanging="440"/>
        <w:jc w:val="both"/>
      </w:pPr>
      <w:r>
        <w:tab/>
      </w:r>
      <w:r>
        <w:rPr>
          <w:i/>
        </w:rPr>
        <w:t>R</w:t>
      </w:r>
      <w:r>
        <w:rPr>
          <w:i/>
          <w:vertAlign w:val="subscript"/>
        </w:rPr>
        <w:t>E</w:t>
      </w:r>
      <w:r>
        <w:t xml:space="preserve"> = .045 + 1.05(.07) = .1185, or 11.85%</w:t>
      </w:r>
    </w:p>
    <w:p>
      <w:pPr>
        <w:tabs>
          <w:tab w:val="left" w:pos="440"/>
        </w:tabs>
        <w:ind w:left="440" w:hanging="440"/>
        <w:jc w:val="both"/>
      </w:pPr>
    </w:p>
    <w:p>
      <w:pPr>
        <w:tabs>
          <w:tab w:val="left" w:pos="440"/>
        </w:tabs>
        <w:ind w:left="440" w:hanging="440"/>
        <w:jc w:val="both"/>
      </w:pPr>
      <w:r>
        <w:tab/>
      </w:r>
      <w:r>
        <w:t>The cost of debt is the YTM of the bonds, so:</w:t>
      </w:r>
    </w:p>
    <w:p>
      <w:pPr>
        <w:tabs>
          <w:tab w:val="left" w:pos="440"/>
        </w:tabs>
        <w:ind w:left="440" w:hanging="440"/>
        <w:jc w:val="both"/>
      </w:pPr>
    </w:p>
    <w:p>
      <w:pPr>
        <w:tabs>
          <w:tab w:val="left" w:pos="440"/>
        </w:tabs>
        <w:ind w:left="440" w:hanging="440"/>
        <w:jc w:val="both"/>
      </w:pPr>
      <w:r>
        <w:tab/>
      </w:r>
      <w:r>
        <w:rPr>
          <w:i/>
        </w:rPr>
        <w:t>P</w:t>
      </w:r>
      <w:r>
        <w:rPr>
          <w:vertAlign w:val="subscript"/>
        </w:rPr>
        <w:t>0</w:t>
      </w:r>
      <w:r>
        <w:t xml:space="preserve"> = $1,060 = $32.50(PVIFA</w:t>
      </w:r>
      <w:r>
        <w:rPr>
          <w:vertAlign w:val="subscript"/>
        </w:rPr>
        <w:t>R%,50</w:t>
      </w:r>
      <w:r>
        <w:t>) + $1,000(PVIF</w:t>
      </w:r>
      <w:r>
        <w:rPr>
          <w:i/>
          <w:vertAlign w:val="subscript"/>
        </w:rPr>
        <w:t>R</w:t>
      </w:r>
      <w:r>
        <w:rPr>
          <w:vertAlign w:val="subscript"/>
        </w:rPr>
        <w:t>%,50</w:t>
      </w:r>
      <w:r>
        <w:t xml:space="preserve">)  </w:t>
      </w:r>
    </w:p>
    <w:p>
      <w:pPr>
        <w:tabs>
          <w:tab w:val="left" w:pos="440"/>
        </w:tabs>
        <w:ind w:left="440" w:hanging="440"/>
        <w:jc w:val="both"/>
      </w:pPr>
      <w:r>
        <w:tab/>
      </w:r>
      <w:r>
        <w:rPr>
          <w:i/>
        </w:rPr>
        <w:t>R</w:t>
      </w:r>
      <w:r>
        <w:t xml:space="preserve"> = 3.016%</w:t>
      </w:r>
    </w:p>
    <w:p>
      <w:pPr>
        <w:tabs>
          <w:tab w:val="left" w:pos="440"/>
        </w:tabs>
        <w:ind w:left="440" w:hanging="440"/>
        <w:jc w:val="both"/>
      </w:pPr>
      <w:r>
        <w:tab/>
      </w:r>
      <w:r>
        <w:t>YTM = 3.016% × 2 = 6.03%</w:t>
      </w:r>
    </w:p>
    <w:p>
      <w:pPr>
        <w:tabs>
          <w:tab w:val="left" w:pos="440"/>
        </w:tabs>
        <w:ind w:left="440" w:hanging="440"/>
        <w:jc w:val="both"/>
      </w:pPr>
    </w:p>
    <w:p>
      <w:pPr>
        <w:tabs>
          <w:tab w:val="left" w:pos="440"/>
        </w:tabs>
        <w:ind w:left="440" w:hanging="440"/>
        <w:jc w:val="both"/>
      </w:pPr>
      <w:r>
        <w:tab/>
      </w:r>
      <w:r>
        <w:t>And the aftertax cost of debt is:</w:t>
      </w:r>
    </w:p>
    <w:p>
      <w:pPr>
        <w:tabs>
          <w:tab w:val="left" w:pos="440"/>
        </w:tabs>
        <w:ind w:left="440" w:hanging="440"/>
        <w:jc w:val="both"/>
      </w:pPr>
    </w:p>
    <w:p>
      <w:pPr>
        <w:tabs>
          <w:tab w:val="left" w:pos="440"/>
        </w:tabs>
        <w:ind w:left="440" w:hanging="440"/>
        <w:jc w:val="both"/>
      </w:pPr>
      <w:r>
        <w:tab/>
      </w:r>
      <w:r>
        <w:rPr>
          <w:i/>
        </w:rPr>
        <w:t>R</w:t>
      </w:r>
      <w:r>
        <w:rPr>
          <w:i/>
          <w:vertAlign w:val="subscript"/>
        </w:rPr>
        <w:t>D</w:t>
      </w:r>
      <w:r>
        <w:t xml:space="preserve"> = (1 – .35)(.0603) = .0392, or 3.92%</w:t>
      </w:r>
    </w:p>
    <w:p>
      <w:pPr>
        <w:tabs>
          <w:tab w:val="left" w:pos="440"/>
        </w:tabs>
        <w:ind w:left="440" w:hanging="440"/>
        <w:jc w:val="both"/>
      </w:pPr>
    </w:p>
    <w:p>
      <w:pPr>
        <w:tabs>
          <w:tab w:val="left" w:pos="440"/>
        </w:tabs>
        <w:ind w:left="440" w:hanging="440"/>
        <w:jc w:val="both"/>
      </w:pPr>
      <w:r>
        <w:tab/>
      </w:r>
      <w:r>
        <w:t>The cost of preferred stock is:</w:t>
      </w:r>
    </w:p>
    <w:p>
      <w:pPr>
        <w:tabs>
          <w:tab w:val="left" w:pos="440"/>
        </w:tabs>
        <w:ind w:left="440" w:hanging="440"/>
        <w:jc w:val="both"/>
      </w:pPr>
    </w:p>
    <w:p>
      <w:pPr>
        <w:tabs>
          <w:tab w:val="left" w:pos="440"/>
        </w:tabs>
        <w:ind w:left="440" w:hanging="440"/>
        <w:jc w:val="both"/>
      </w:pPr>
      <w:r>
        <w:tab/>
      </w:r>
      <w:r>
        <w:rPr>
          <w:i/>
        </w:rPr>
        <w:t>R</w:t>
      </w:r>
      <w:r>
        <w:rPr>
          <w:i/>
          <w:vertAlign w:val="subscript"/>
        </w:rPr>
        <w:t>P</w:t>
      </w:r>
      <w:r>
        <w:t xml:space="preserve"> = $4/$72 = .0556, or 5.56%</w:t>
      </w:r>
    </w:p>
    <w:p>
      <w:pPr>
        <w:tabs>
          <w:tab w:val="left" w:pos="440"/>
        </w:tabs>
        <w:ind w:left="440" w:hanging="440"/>
        <w:jc w:val="both"/>
      </w:pPr>
    </w:p>
    <w:p>
      <w:pPr>
        <w:tabs>
          <w:tab w:val="left" w:pos="440"/>
        </w:tabs>
        <w:ind w:left="440" w:hanging="440"/>
        <w:jc w:val="both"/>
      </w:pPr>
      <w:r>
        <w:tab/>
      </w:r>
      <w:r>
        <w:t>Now we have all of the components to calculate the WACC. The WACC is:</w:t>
      </w:r>
    </w:p>
    <w:p>
      <w:pPr>
        <w:tabs>
          <w:tab w:val="left" w:pos="440"/>
        </w:tabs>
        <w:ind w:left="440" w:hanging="440"/>
        <w:jc w:val="both"/>
      </w:pPr>
    </w:p>
    <w:p>
      <w:pPr>
        <w:tabs>
          <w:tab w:val="left" w:pos="440"/>
        </w:tabs>
        <w:ind w:left="440" w:hanging="440"/>
      </w:pPr>
      <w:r>
        <w:tab/>
      </w:r>
      <w:r>
        <w:t>WACC = .0392(8.48/27.23) + .1185(17.670/27.23) + .0556(1.080/27.23) = .0913, or 9.13%</w:t>
      </w:r>
    </w:p>
    <w:p>
      <w:pPr>
        <w:pStyle w:val="28"/>
        <w:rPr>
          <w:rFonts w:ascii="Times New Roman" w:hAnsi="Times New Roman"/>
          <w:b/>
        </w:rPr>
      </w:pPr>
    </w:p>
    <w:p>
      <w:pPr>
        <w:pStyle w:val="28"/>
        <w:ind w:left="446" w:hanging="446"/>
        <w:rPr>
          <w:rFonts w:ascii="Times New Roman" w:hAnsi="Times New Roman"/>
        </w:rPr>
      </w:pPr>
      <w:r>
        <w:rPr>
          <w:rFonts w:ascii="Times New Roman" w:hAnsi="Times New Roman"/>
        </w:rPr>
        <w:tab/>
      </w:r>
      <w:r>
        <w:rPr>
          <w:rFonts w:ascii="Times New Roman" w:hAnsi="Times New Roman"/>
        </w:rPr>
        <w:t xml:space="preserve">Notice that we didn’t include the (1 – </w:t>
      </w:r>
      <w:r>
        <w:rPr>
          <w:rFonts w:ascii="Times New Roman" w:hAnsi="Times New Roman"/>
          <w:i/>
        </w:rPr>
        <w:t>T</w:t>
      </w:r>
      <w:r>
        <w:rPr>
          <w:rFonts w:ascii="Times New Roman" w:hAnsi="Times New Roman"/>
        </w:rPr>
        <w:t>) term in the WACC equation. We used the aftertax cost of debt in the equation, so the term is not needed here.</w:t>
      </w:r>
    </w:p>
    <w:p>
      <w:pPr>
        <w:pStyle w:val="28"/>
        <w:rPr>
          <w:rFonts w:ascii="Times New Roman" w:hAnsi="Times New Roman"/>
          <w:b/>
        </w:rPr>
      </w:pPr>
    </w:p>
    <w:p>
      <w:pPr>
        <w:pStyle w:val="28"/>
        <w:rPr>
          <w:rFonts w:ascii="Times New Roman" w:hAnsi="Times New Roman"/>
        </w:rPr>
      </w:pPr>
      <w:r>
        <w:rPr>
          <w:rFonts w:ascii="Times New Roman" w:hAnsi="Times New Roman"/>
          <w:b/>
        </w:rPr>
        <w:t>16.</w:t>
      </w:r>
      <w:r>
        <w:rPr>
          <w:rFonts w:ascii="Times New Roman" w:hAnsi="Times New Roman"/>
        </w:rPr>
        <w:tab/>
      </w:r>
      <w:r>
        <w:rPr>
          <w:rFonts w:ascii="Times New Roman" w:hAnsi="Times New Roman"/>
          <w:i/>
        </w:rPr>
        <w:t>a.</w:t>
      </w:r>
      <w:r>
        <w:rPr>
          <w:rFonts w:ascii="Times New Roman" w:hAnsi="Times New Roman"/>
        </w:rPr>
        <w:tab/>
      </w:r>
      <w:r>
        <w:t>We will begin by finding the market value of each type of financing. We find:</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MV</w:t>
      </w:r>
      <w:r>
        <w:rPr>
          <w:rFonts w:ascii="Times New Roman" w:hAnsi="Times New Roman"/>
          <w:vertAlign w:val="subscript"/>
        </w:rPr>
        <w:t>D</w:t>
      </w:r>
      <w:r>
        <w:rPr>
          <w:rFonts w:ascii="Times New Roman" w:hAnsi="Times New Roman"/>
        </w:rPr>
        <w:t xml:space="preserve"> = 135,000($1,000)(1.14) = $153,900,000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MV</w:t>
      </w:r>
      <w:r>
        <w:rPr>
          <w:rFonts w:ascii="Times New Roman" w:hAnsi="Times New Roman"/>
          <w:vertAlign w:val="subscript"/>
        </w:rPr>
        <w:t>E</w:t>
      </w:r>
      <w:r>
        <w:rPr>
          <w:rFonts w:ascii="Times New Roman" w:hAnsi="Times New Roman"/>
        </w:rPr>
        <w:t xml:space="preserve"> = 8,500,000($34) = $289,000,000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MV</w:t>
      </w:r>
      <w:r>
        <w:rPr>
          <w:rFonts w:ascii="Times New Roman" w:hAnsi="Times New Roman"/>
          <w:vertAlign w:val="subscript"/>
        </w:rPr>
        <w:t>P</w:t>
      </w:r>
      <w:r>
        <w:rPr>
          <w:rFonts w:ascii="Times New Roman" w:hAnsi="Times New Roman"/>
        </w:rPr>
        <w:t xml:space="preserve"> = 250,000($91) = $22,750,000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total market value of the firm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rPr>
        <w:t xml:space="preserve"> = $153,900,000 + 289,000,000 + 22,750,000 = $465,650,000</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So, the market value weights of the company’s financing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D/V</w:t>
      </w:r>
      <w:r>
        <w:rPr>
          <w:rFonts w:ascii="Times New Roman" w:hAnsi="Times New Roman"/>
        </w:rPr>
        <w:t xml:space="preserve"> = $153,900,000/$465,650,000 = .3305</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P/V</w:t>
      </w:r>
      <w:r>
        <w:rPr>
          <w:rFonts w:ascii="Times New Roman" w:hAnsi="Times New Roman"/>
        </w:rPr>
        <w:t xml:space="preserve"> = $22,750,000/$465,650,000 = .0489</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E/V</w:t>
      </w:r>
      <w:r>
        <w:rPr>
          <w:rFonts w:ascii="Times New Roman" w:hAnsi="Times New Roman"/>
        </w:rPr>
        <w:t xml:space="preserve"> = $289,000,000/$465,650,000 = .6206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For projects equally as risky as the firm itself, the WACC should be used as the discount rate.</w:t>
      </w:r>
    </w:p>
    <w:p>
      <w:pPr>
        <w:pStyle w:val="28"/>
        <w:rPr>
          <w:rFonts w:ascii="Times New Roman" w:hAnsi="Times New Roman"/>
        </w:rPr>
      </w:pPr>
    </w:p>
    <w:p>
      <w:pPr>
        <w:tabs>
          <w:tab w:val="left" w:pos="440"/>
          <w:tab w:val="left" w:pos="900"/>
        </w:tabs>
        <w:ind w:left="440" w:hanging="440"/>
        <w:jc w:val="both"/>
      </w:pPr>
      <w:r>
        <w:tab/>
      </w:r>
      <w:r>
        <w:tab/>
      </w:r>
      <w:r>
        <w:t>First we can find the cost of equity using the CAPM. The cost of equity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E</w:t>
      </w:r>
      <w:r>
        <w:rPr>
          <w:rFonts w:ascii="Times New Roman" w:hAnsi="Times New Roman"/>
        </w:rPr>
        <w:t xml:space="preserve"> = .04 + 1.25(.075) = .1338, or 13.38%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cost of debt is the YTM of the bonds,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vertAlign w:val="subscript"/>
        </w:rPr>
        <w:t>0</w:t>
      </w:r>
      <w:r>
        <w:rPr>
          <w:rFonts w:ascii="Times New Roman" w:hAnsi="Times New Roman"/>
        </w:rPr>
        <w:t xml:space="preserve"> = $1,140 = $37.5(PVIFA</w:t>
      </w:r>
      <w:r>
        <w:rPr>
          <w:rFonts w:ascii="Times New Roman" w:hAnsi="Times New Roman"/>
          <w:i/>
          <w:vertAlign w:val="subscript"/>
        </w:rPr>
        <w:t>R</w:t>
      </w:r>
      <w:r>
        <w:rPr>
          <w:rFonts w:ascii="Times New Roman" w:hAnsi="Times New Roman"/>
          <w:vertAlign w:val="subscript"/>
        </w:rPr>
        <w:t>%,30</w:t>
      </w:r>
      <w:r>
        <w:rPr>
          <w:rFonts w:ascii="Times New Roman" w:hAnsi="Times New Roman"/>
        </w:rPr>
        <w:t>) + $1,000(PVIF</w:t>
      </w:r>
      <w:r>
        <w:rPr>
          <w:rFonts w:ascii="Times New Roman" w:hAnsi="Times New Roman"/>
          <w:i/>
          <w:vertAlign w:val="subscript"/>
        </w:rPr>
        <w:t>R</w:t>
      </w:r>
      <w:r>
        <w:rPr>
          <w:rFonts w:ascii="Times New Roman" w:hAnsi="Times New Roman"/>
          <w:vertAlign w:val="subscript"/>
        </w:rPr>
        <w:t>%,30</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rPr>
        <w:t xml:space="preserve"> = 3.033%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YTM = 3.033% × 2 = 6.07%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aftertax cost of debt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D</w:t>
      </w:r>
      <w:r>
        <w:rPr>
          <w:rFonts w:ascii="Times New Roman" w:hAnsi="Times New Roman"/>
        </w:rPr>
        <w:t xml:space="preserve"> = (1 – .35)(.0607) = .0394, or 3.94%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cost of preferred stock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P</w:t>
      </w:r>
      <w:r>
        <w:rPr>
          <w:rFonts w:ascii="Times New Roman" w:hAnsi="Times New Roman"/>
        </w:rPr>
        <w:t xml:space="preserve"> = $5/$91 = .0549, or 5.49%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Now we can calculate the WACC as: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.3305(.0394) + .0489(.0549) + .6206(.1338) = .0987, or 9.87%</w:t>
      </w:r>
    </w:p>
    <w:p>
      <w:pPr>
        <w:tabs>
          <w:tab w:val="left" w:pos="440"/>
        </w:tabs>
        <w:ind w:left="440" w:hanging="440"/>
        <w:jc w:val="both"/>
      </w:pPr>
    </w:p>
    <w:p>
      <w:pPr>
        <w:pStyle w:val="28"/>
        <w:rPr>
          <w:rFonts w:ascii="Times New Roman" w:hAnsi="Times New Roman"/>
        </w:rPr>
      </w:pPr>
      <w:r>
        <w:rPr>
          <w:rFonts w:ascii="Times New Roman" w:hAnsi="Times New Roman"/>
          <w:b/>
        </w:rPr>
        <w:t>17.</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Projects Y and Z.</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Using the CAPM to consider the projects, we need to calculate the expected return of the project given its level of risk. This expected return should then be compared to the IRR of the project. If the return calculated using the CAPM is lower than the project IRR, we should accept the project, if not, we reject the project. After considering risk via the CAPM:</w:t>
      </w:r>
    </w:p>
    <w:p>
      <w:pPr>
        <w:pStyle w:val="28"/>
        <w:rPr>
          <w:rFonts w:ascii="Times New Roman" w:hAnsi="Times New Roman"/>
        </w:rPr>
      </w:pPr>
    </w:p>
    <w:p>
      <w:pPr>
        <w:pStyle w:val="28"/>
        <w:tabs>
          <w:tab w:val="left" w:pos="1440"/>
          <w:tab w:val="left" w:pos="1469"/>
          <w:tab w:val="left" w:pos="3600"/>
        </w:tabs>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E</w:t>
      </w:r>
      <w:r>
        <w:rPr>
          <w:rFonts w:ascii="Times New Roman" w:hAnsi="Times New Roman"/>
        </w:rPr>
        <w:t>[</w:t>
      </w:r>
      <w:r>
        <w:rPr>
          <w:rFonts w:ascii="Times New Roman" w:hAnsi="Times New Roman"/>
          <w:i/>
        </w:rPr>
        <w:t>W</w:t>
      </w:r>
      <w:r>
        <w:rPr>
          <w:rFonts w:ascii="Times New Roman" w:hAnsi="Times New Roman"/>
        </w:rPr>
        <w:t>]</w:t>
      </w:r>
      <w:r>
        <w:rPr>
          <w:rFonts w:ascii="Times New Roman" w:hAnsi="Times New Roman"/>
        </w:rPr>
        <w:tab/>
      </w:r>
      <w:r>
        <w:rPr>
          <w:rFonts w:ascii="Times New Roman" w:hAnsi="Times New Roman"/>
        </w:rPr>
        <w:t xml:space="preserve">= .04 + .60(.11 – .04) </w:t>
      </w:r>
      <w:r>
        <w:rPr>
          <w:rFonts w:ascii="Times New Roman" w:hAnsi="Times New Roman"/>
        </w:rPr>
        <w:tab/>
      </w:r>
      <w:r>
        <w:rPr>
          <w:rFonts w:ascii="Times New Roman" w:hAnsi="Times New Roman"/>
        </w:rPr>
        <w:t>= .0820 &lt; .088, so accept W</w:t>
      </w:r>
    </w:p>
    <w:p>
      <w:pPr>
        <w:pStyle w:val="28"/>
        <w:tabs>
          <w:tab w:val="left" w:pos="1440"/>
          <w:tab w:val="left" w:pos="1469"/>
          <w:tab w:val="left" w:pos="3600"/>
        </w:tabs>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E</w:t>
      </w:r>
      <w:r>
        <w:rPr>
          <w:rFonts w:ascii="Times New Roman" w:hAnsi="Times New Roman"/>
        </w:rPr>
        <w:t>[</w:t>
      </w:r>
      <w:r>
        <w:rPr>
          <w:rFonts w:ascii="Times New Roman" w:hAnsi="Times New Roman"/>
          <w:i/>
        </w:rPr>
        <w:t>X</w:t>
      </w:r>
      <w:r>
        <w:rPr>
          <w:rFonts w:ascii="Times New Roman" w:hAnsi="Times New Roman"/>
        </w:rPr>
        <w:t xml:space="preserve">] </w:t>
      </w:r>
      <w:r>
        <w:rPr>
          <w:rFonts w:ascii="Times New Roman" w:hAnsi="Times New Roman"/>
        </w:rPr>
        <w:tab/>
      </w:r>
      <w:r>
        <w:rPr>
          <w:rFonts w:ascii="Times New Roman" w:hAnsi="Times New Roman"/>
        </w:rPr>
        <w:t xml:space="preserve">= .04 + .85(.11 – .04) </w:t>
      </w:r>
      <w:r>
        <w:rPr>
          <w:rFonts w:ascii="Times New Roman" w:hAnsi="Times New Roman"/>
        </w:rPr>
        <w:tab/>
      </w:r>
      <w:r>
        <w:rPr>
          <w:rFonts w:ascii="Times New Roman" w:hAnsi="Times New Roman"/>
        </w:rPr>
        <w:t>= .0995 &gt; .095, so reject X</w:t>
      </w:r>
    </w:p>
    <w:p>
      <w:pPr>
        <w:pStyle w:val="28"/>
        <w:tabs>
          <w:tab w:val="left" w:pos="1440"/>
          <w:tab w:val="left" w:pos="1469"/>
          <w:tab w:val="left" w:pos="3600"/>
        </w:tabs>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E</w:t>
      </w:r>
      <w:r>
        <w:rPr>
          <w:rFonts w:ascii="Times New Roman" w:hAnsi="Times New Roman"/>
        </w:rPr>
        <w:t>[</w:t>
      </w:r>
      <w:r>
        <w:rPr>
          <w:rFonts w:ascii="Times New Roman" w:hAnsi="Times New Roman"/>
          <w:i/>
        </w:rPr>
        <w:t>Y</w:t>
      </w:r>
      <w:r>
        <w:rPr>
          <w:rFonts w:ascii="Times New Roman" w:hAnsi="Times New Roman"/>
        </w:rPr>
        <w:t xml:space="preserve">] </w:t>
      </w:r>
      <w:r>
        <w:rPr>
          <w:rFonts w:ascii="Times New Roman" w:hAnsi="Times New Roman"/>
        </w:rPr>
        <w:tab/>
      </w:r>
      <w:r>
        <w:rPr>
          <w:rFonts w:ascii="Times New Roman" w:hAnsi="Times New Roman"/>
        </w:rPr>
        <w:t xml:space="preserve">= .04 + 1.15(.11 – .04) </w:t>
      </w:r>
      <w:r>
        <w:rPr>
          <w:rFonts w:ascii="Times New Roman" w:hAnsi="Times New Roman"/>
        </w:rPr>
        <w:tab/>
      </w:r>
      <w:r>
        <w:rPr>
          <w:rFonts w:ascii="Times New Roman" w:hAnsi="Times New Roman"/>
        </w:rPr>
        <w:t>= .1205 &gt; .119, so reject Y</w:t>
      </w:r>
    </w:p>
    <w:p>
      <w:pPr>
        <w:pStyle w:val="28"/>
        <w:tabs>
          <w:tab w:val="left" w:pos="1440"/>
          <w:tab w:val="left" w:pos="1469"/>
          <w:tab w:val="left" w:pos="3600"/>
        </w:tabs>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E</w:t>
      </w:r>
      <w:r>
        <w:rPr>
          <w:rFonts w:ascii="Times New Roman" w:hAnsi="Times New Roman"/>
        </w:rPr>
        <w:t>[</w:t>
      </w:r>
      <w:r>
        <w:rPr>
          <w:rFonts w:ascii="Times New Roman" w:hAnsi="Times New Roman"/>
          <w:i/>
        </w:rPr>
        <w:t>Z</w:t>
      </w:r>
      <w:r>
        <w:rPr>
          <w:rFonts w:ascii="Times New Roman" w:hAnsi="Times New Roman"/>
        </w:rPr>
        <w:t xml:space="preserve">] </w:t>
      </w:r>
      <w:r>
        <w:rPr>
          <w:rFonts w:ascii="Times New Roman" w:hAnsi="Times New Roman"/>
        </w:rPr>
        <w:tab/>
      </w:r>
      <w:r>
        <w:rPr>
          <w:rFonts w:ascii="Times New Roman" w:hAnsi="Times New Roman"/>
        </w:rPr>
        <w:t xml:space="preserve">= .04 + 1.45(.11 – .04) </w:t>
      </w:r>
      <w:r>
        <w:rPr>
          <w:rFonts w:ascii="Times New Roman" w:hAnsi="Times New Roman"/>
        </w:rPr>
        <w:tab/>
      </w:r>
      <w:r>
        <w:rPr>
          <w:rFonts w:ascii="Times New Roman" w:hAnsi="Times New Roman"/>
        </w:rPr>
        <w:t>= .1415 &lt; .150, so accept Z</w:t>
      </w:r>
    </w:p>
    <w:p>
      <w:pPr>
        <w:pStyle w:val="28"/>
        <w:rPr>
          <w:rFonts w:ascii="Times New Roman" w:hAnsi="Times New Roman"/>
        </w:rPr>
      </w:pPr>
    </w:p>
    <w:p>
      <w:pPr>
        <w:pStyle w:val="28"/>
        <w:numPr>
          <w:ilvl w:val="0"/>
          <w:numId w:val="4"/>
        </w:numPr>
        <w:ind w:left="900" w:hanging="465"/>
        <w:rPr>
          <w:rFonts w:ascii="Times New Roman" w:hAnsi="Times New Roman"/>
        </w:rPr>
      </w:pPr>
      <w:r>
        <w:rPr>
          <w:rFonts w:ascii="Times New Roman" w:hAnsi="Times New Roman"/>
        </w:rPr>
        <w:t>Project W would be incorrectly rejected; Project Y would be incorrectly accepted.</w:t>
      </w:r>
    </w:p>
    <w:p>
      <w:pPr>
        <w:pStyle w:val="28"/>
        <w:ind w:left="435" w:firstLine="0"/>
        <w:rPr>
          <w:rFonts w:ascii="Times New Roman" w:hAnsi="Times New Roman"/>
        </w:rPr>
      </w:pPr>
    </w:p>
    <w:p>
      <w:pPr>
        <w:pStyle w:val="28"/>
        <w:rPr>
          <w:rFonts w:ascii="Times New Roman" w:hAnsi="Times New Roman"/>
        </w:rPr>
      </w:pPr>
      <w:r>
        <w:rPr>
          <w:rFonts w:ascii="Times New Roman" w:hAnsi="Times New Roman"/>
          <w:b/>
        </w:rPr>
        <w:t>18.</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He should look at the weighted average flotation cost, not just the debt cost.</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weighted average flotation cost is the weighted average of the flotation costs for debt and equity,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f</w:t>
      </w:r>
      <w:r>
        <w:rPr>
          <w:rFonts w:ascii="Times New Roman" w:hAnsi="Times New Roman"/>
          <w:i/>
          <w:vertAlign w:val="subscript"/>
        </w:rPr>
        <w:t>T</w:t>
      </w:r>
      <w:r>
        <w:rPr>
          <w:rFonts w:ascii="Times New Roman" w:hAnsi="Times New Roman"/>
        </w:rPr>
        <w:t xml:space="preserve"> = .05(.60/1.60) + .08(1/1.60) = .0688, or 6.88%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total cost of the equipment including flotation costs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Amount raised(1 – .0688) = $15,000,000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Amount raised = $15,000,000/(1 – .0688) = $16,107,383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Even if the specific funds are actually being raised completely from debt, the flotation costs, and hence true investment cost, should be valued as if the firm’s target capital structure is used.</w:t>
      </w:r>
    </w:p>
    <w:p>
      <w:pPr>
        <w:tabs>
          <w:tab w:val="left" w:pos="440"/>
        </w:tabs>
        <w:ind w:left="440" w:hanging="440"/>
        <w:jc w:val="both"/>
      </w:pPr>
    </w:p>
    <w:p>
      <w:pPr>
        <w:tabs>
          <w:tab w:val="left" w:pos="440"/>
        </w:tabs>
        <w:ind w:left="440" w:hanging="440"/>
        <w:jc w:val="both"/>
      </w:pPr>
      <w:r>
        <w:rPr>
          <w:b/>
        </w:rPr>
        <w:t>19.</w:t>
      </w:r>
      <w:r>
        <w:tab/>
      </w:r>
      <w:r>
        <w:t>We first need to find the weighted average flotation cost. Doing so, we find:</w:t>
      </w:r>
    </w:p>
    <w:p>
      <w:pPr>
        <w:tabs>
          <w:tab w:val="left" w:pos="440"/>
        </w:tabs>
        <w:ind w:left="440" w:hanging="440"/>
        <w:jc w:val="both"/>
      </w:pPr>
    </w:p>
    <w:p>
      <w:pPr>
        <w:tabs>
          <w:tab w:val="left" w:pos="440"/>
        </w:tabs>
        <w:ind w:left="440" w:hanging="440"/>
        <w:jc w:val="both"/>
      </w:pPr>
      <w:r>
        <w:tab/>
      </w:r>
      <w:r>
        <w:rPr>
          <w:i/>
        </w:rPr>
        <w:t>f</w:t>
      </w:r>
      <w:r>
        <w:rPr>
          <w:i/>
          <w:vertAlign w:val="subscript"/>
        </w:rPr>
        <w:t>T</w:t>
      </w:r>
      <w:r>
        <w:t xml:space="preserve"> = .70(.09) + .05(.06) + .25(.03) = .074, or 7.4%</w:t>
      </w:r>
    </w:p>
    <w:p>
      <w:pPr>
        <w:tabs>
          <w:tab w:val="left" w:pos="440"/>
        </w:tabs>
        <w:ind w:left="440" w:hanging="440"/>
        <w:jc w:val="both"/>
      </w:pPr>
    </w:p>
    <w:p>
      <w:pPr>
        <w:tabs>
          <w:tab w:val="left" w:pos="440"/>
        </w:tabs>
        <w:ind w:left="440" w:hanging="440"/>
        <w:jc w:val="both"/>
      </w:pPr>
      <w:r>
        <w:tab/>
      </w:r>
      <w:r>
        <w:t>And the total cost of the equipment including flotation costs is:</w:t>
      </w:r>
    </w:p>
    <w:p>
      <w:pPr>
        <w:tabs>
          <w:tab w:val="left" w:pos="440"/>
        </w:tabs>
        <w:ind w:left="440" w:hanging="440"/>
        <w:jc w:val="both"/>
      </w:pPr>
    </w:p>
    <w:p>
      <w:pPr>
        <w:tabs>
          <w:tab w:val="left" w:pos="440"/>
        </w:tabs>
        <w:ind w:left="440" w:hanging="440"/>
        <w:jc w:val="both"/>
      </w:pPr>
      <w:r>
        <w:tab/>
      </w:r>
      <w:r>
        <w:t xml:space="preserve">Amount raised(1 – .074) = $55,000,000 </w:t>
      </w:r>
    </w:p>
    <w:p>
      <w:pPr>
        <w:tabs>
          <w:tab w:val="left" w:pos="440"/>
        </w:tabs>
        <w:ind w:left="440" w:hanging="440"/>
        <w:jc w:val="both"/>
      </w:pPr>
      <w:r>
        <w:tab/>
      </w:r>
      <w:r>
        <w:t>Amount raised = $55,000,000/(1 – .074) = $59,363,195</w:t>
      </w:r>
    </w:p>
    <w:p>
      <w:pPr>
        <w:tabs>
          <w:tab w:val="left" w:pos="440"/>
        </w:tabs>
        <w:ind w:left="440" w:hanging="440"/>
        <w:jc w:val="both"/>
      </w:pPr>
    </w:p>
    <w:p>
      <w:pPr>
        <w:tabs>
          <w:tab w:val="left" w:pos="720"/>
        </w:tabs>
        <w:jc w:val="both"/>
        <w:rPr>
          <w:i/>
          <w:u w:val="single"/>
        </w:rPr>
      </w:pPr>
      <w:r>
        <w:rPr>
          <w:i/>
        </w:rPr>
        <w:tab/>
      </w:r>
      <w:r>
        <w:rPr>
          <w:i/>
          <w:u w:val="single"/>
        </w:rPr>
        <w:t>Intermediate</w:t>
      </w:r>
    </w:p>
    <w:p>
      <w:pPr>
        <w:tabs>
          <w:tab w:val="left" w:pos="720"/>
        </w:tabs>
        <w:jc w:val="both"/>
      </w:pPr>
    </w:p>
    <w:p>
      <w:pPr>
        <w:tabs>
          <w:tab w:val="left" w:pos="440"/>
        </w:tabs>
        <w:ind w:left="440" w:hanging="440"/>
        <w:jc w:val="both"/>
      </w:pPr>
      <w:r>
        <w:rPr>
          <w:b/>
        </w:rPr>
        <w:t>20.</w:t>
      </w:r>
      <w:r>
        <w:tab/>
      </w:r>
      <w:r>
        <w:t>Using the debt-equity ratio to calculate the WACC, we find:</w:t>
      </w:r>
    </w:p>
    <w:p>
      <w:pPr>
        <w:tabs>
          <w:tab w:val="left" w:pos="440"/>
        </w:tabs>
        <w:ind w:left="440" w:hanging="440"/>
        <w:jc w:val="both"/>
      </w:pPr>
    </w:p>
    <w:p>
      <w:pPr>
        <w:tabs>
          <w:tab w:val="left" w:pos="440"/>
        </w:tabs>
        <w:ind w:left="440" w:hanging="440"/>
        <w:jc w:val="both"/>
      </w:pPr>
      <w:r>
        <w:tab/>
      </w:r>
      <w:r>
        <w:t>WACC = (.80/1.80)(.048) + (1/1.80)(.12) = .0880, or 8.80%</w:t>
      </w:r>
    </w:p>
    <w:p>
      <w:pPr>
        <w:tabs>
          <w:tab w:val="left" w:pos="440"/>
        </w:tabs>
        <w:ind w:left="440" w:hanging="440"/>
        <w:jc w:val="both"/>
      </w:pPr>
    </w:p>
    <w:p>
      <w:pPr>
        <w:tabs>
          <w:tab w:val="left" w:pos="440"/>
        </w:tabs>
        <w:ind w:left="440" w:hanging="440"/>
        <w:jc w:val="both"/>
      </w:pPr>
      <w:r>
        <w:tab/>
      </w:r>
      <w:r>
        <w:t>Since the project is riskier than the company, we need to adjust the project discount rate for the additional risk. Using the subjective risk factor given, we find:</w:t>
      </w:r>
    </w:p>
    <w:p>
      <w:pPr>
        <w:tabs>
          <w:tab w:val="left" w:pos="440"/>
        </w:tabs>
        <w:ind w:left="440" w:hanging="440"/>
        <w:jc w:val="both"/>
      </w:pPr>
    </w:p>
    <w:p>
      <w:pPr>
        <w:tabs>
          <w:tab w:val="left" w:pos="440"/>
        </w:tabs>
        <w:ind w:left="440" w:hanging="440"/>
        <w:jc w:val="both"/>
      </w:pPr>
      <w:r>
        <w:tab/>
      </w:r>
      <w:r>
        <w:t>Project discount rate = 8.80% + 2.00% = 10.80%</w:t>
      </w:r>
    </w:p>
    <w:p>
      <w:pPr>
        <w:tabs>
          <w:tab w:val="left" w:pos="440"/>
        </w:tabs>
        <w:ind w:left="440" w:hanging="440"/>
        <w:jc w:val="both"/>
      </w:pPr>
    </w:p>
    <w:p>
      <w:pPr>
        <w:tabs>
          <w:tab w:val="left" w:pos="440"/>
        </w:tabs>
        <w:ind w:left="440" w:hanging="440"/>
        <w:jc w:val="both"/>
      </w:pPr>
      <w:r>
        <w:tab/>
      </w:r>
      <w:r>
        <w:t>We would accept the project if the NPV is positive. The NPV is the PV of the cash outflows plus the PV of the cash inflows. The cash inflows are a growing perpetuity. If you remember, the equation for the PV of a growing perpetuity is the same as the dividend growth equation, so:</w:t>
      </w:r>
    </w:p>
    <w:p>
      <w:pPr>
        <w:tabs>
          <w:tab w:val="left" w:pos="440"/>
        </w:tabs>
        <w:ind w:left="440" w:hanging="440"/>
        <w:jc w:val="both"/>
      </w:pPr>
    </w:p>
    <w:p>
      <w:pPr>
        <w:tabs>
          <w:tab w:val="left" w:pos="440"/>
        </w:tabs>
        <w:ind w:left="440" w:hanging="440"/>
        <w:jc w:val="both"/>
      </w:pPr>
      <w:r>
        <w:tab/>
      </w:r>
      <w:r>
        <w:t xml:space="preserve">PV of future CF = $1,800,000/(.1080 – .02) = $20,454,545 </w:t>
      </w:r>
    </w:p>
    <w:p>
      <w:pPr>
        <w:tabs>
          <w:tab w:val="left" w:pos="440"/>
        </w:tabs>
        <w:ind w:left="440" w:hanging="440"/>
        <w:jc w:val="both"/>
      </w:pPr>
    </w:p>
    <w:p>
      <w:pPr>
        <w:tabs>
          <w:tab w:val="left" w:pos="440"/>
        </w:tabs>
        <w:ind w:left="440" w:hanging="440"/>
        <w:jc w:val="both"/>
      </w:pPr>
      <w:r>
        <w:tab/>
      </w:r>
      <w:r>
        <w:t>The project should only be undertaken if its cost is less than $20,454,545 since costs less than this amount will result in a positive NPV.</w:t>
      </w:r>
    </w:p>
    <w:p>
      <w:pPr>
        <w:tabs>
          <w:tab w:val="left" w:pos="440"/>
        </w:tabs>
        <w:ind w:left="440" w:hanging="440"/>
        <w:jc w:val="both"/>
      </w:pPr>
    </w:p>
    <w:p>
      <w:pPr>
        <w:tabs>
          <w:tab w:val="left" w:pos="440"/>
        </w:tabs>
        <w:ind w:left="440" w:hanging="440"/>
        <w:jc w:val="both"/>
      </w:pPr>
      <w:r>
        <w:rPr>
          <w:b/>
        </w:rPr>
        <w:t>21.</w:t>
      </w:r>
      <w:r>
        <w:tab/>
      </w:r>
      <w:r>
        <w:t>The total cost including flotation costs was:</w:t>
      </w:r>
    </w:p>
    <w:p>
      <w:pPr>
        <w:tabs>
          <w:tab w:val="left" w:pos="440"/>
        </w:tabs>
        <w:ind w:left="440" w:hanging="440"/>
        <w:jc w:val="both"/>
      </w:pPr>
    </w:p>
    <w:p>
      <w:pPr>
        <w:tabs>
          <w:tab w:val="left" w:pos="440"/>
        </w:tabs>
        <w:ind w:left="440" w:hanging="440"/>
        <w:jc w:val="both"/>
      </w:pPr>
      <w:r>
        <w:tab/>
      </w:r>
      <w:r>
        <w:t xml:space="preserve">Total costs = $14,000,000 + 725,000 = $14,725,000 </w:t>
      </w:r>
    </w:p>
    <w:p>
      <w:pPr>
        <w:tabs>
          <w:tab w:val="left" w:pos="440"/>
        </w:tabs>
        <w:ind w:left="440" w:hanging="440"/>
        <w:jc w:val="both"/>
      </w:pPr>
    </w:p>
    <w:p>
      <w:pPr>
        <w:tabs>
          <w:tab w:val="left" w:pos="440"/>
        </w:tabs>
        <w:ind w:left="440" w:hanging="440"/>
        <w:jc w:val="both"/>
      </w:pPr>
      <w:r>
        <w:br w:type="page"/>
      </w:r>
      <w:r>
        <w:tab/>
      </w:r>
      <w:r>
        <w:t>Using the equation to calculate the total cost including flotation costs, we get:</w:t>
      </w:r>
    </w:p>
    <w:p>
      <w:pPr>
        <w:tabs>
          <w:tab w:val="left" w:pos="440"/>
        </w:tabs>
        <w:ind w:left="440" w:hanging="440"/>
        <w:jc w:val="both"/>
      </w:pPr>
    </w:p>
    <w:p>
      <w:pPr>
        <w:tabs>
          <w:tab w:val="left" w:pos="440"/>
        </w:tabs>
        <w:ind w:left="440" w:hanging="440"/>
        <w:jc w:val="both"/>
      </w:pPr>
      <w:r>
        <w:tab/>
      </w:r>
      <w:r>
        <w:t xml:space="preserve">Amount raised(1 – </w:t>
      </w:r>
      <w:r>
        <w:rPr>
          <w:i/>
        </w:rPr>
        <w:t>f</w:t>
      </w:r>
      <w:r>
        <w:rPr>
          <w:i/>
          <w:vertAlign w:val="subscript"/>
        </w:rPr>
        <w:t>T</w:t>
      </w:r>
      <w:r>
        <w:t>) = Amount needed after flotation costs</w:t>
      </w:r>
    </w:p>
    <w:p>
      <w:pPr>
        <w:tabs>
          <w:tab w:val="left" w:pos="440"/>
        </w:tabs>
        <w:ind w:left="440" w:hanging="440"/>
        <w:jc w:val="both"/>
      </w:pPr>
      <w:r>
        <w:tab/>
      </w:r>
      <w:r>
        <w:t xml:space="preserve">$14,725,000(1 – </w:t>
      </w:r>
      <w:r>
        <w:rPr>
          <w:i/>
        </w:rPr>
        <w:t>f</w:t>
      </w:r>
      <w:r>
        <w:rPr>
          <w:i/>
          <w:vertAlign w:val="subscript"/>
        </w:rPr>
        <w:t>T</w:t>
      </w:r>
      <w:r>
        <w:t xml:space="preserve">) = $14,000,000    </w:t>
      </w:r>
    </w:p>
    <w:p>
      <w:pPr>
        <w:tabs>
          <w:tab w:val="left" w:pos="440"/>
        </w:tabs>
        <w:ind w:left="440" w:hanging="440"/>
        <w:jc w:val="both"/>
      </w:pPr>
      <w:r>
        <w:tab/>
      </w:r>
      <w:r>
        <w:rPr>
          <w:i/>
        </w:rPr>
        <w:t>f</w:t>
      </w:r>
      <w:r>
        <w:rPr>
          <w:i/>
          <w:vertAlign w:val="subscript"/>
        </w:rPr>
        <w:t>T</w:t>
      </w:r>
      <w:r>
        <w:t xml:space="preserve"> = .0492, or 4.92%</w:t>
      </w:r>
    </w:p>
    <w:p>
      <w:pPr>
        <w:tabs>
          <w:tab w:val="left" w:pos="440"/>
        </w:tabs>
        <w:ind w:left="440" w:hanging="440"/>
        <w:jc w:val="both"/>
      </w:pPr>
    </w:p>
    <w:p>
      <w:pPr>
        <w:tabs>
          <w:tab w:val="left" w:pos="440"/>
        </w:tabs>
        <w:ind w:left="440" w:hanging="440"/>
        <w:jc w:val="both"/>
      </w:pPr>
      <w:r>
        <w:tab/>
      </w:r>
      <w:r>
        <w:t xml:space="preserve">Now, we know the weighted average flotation cost. The equation to calculate the percentage flotation costs is: </w:t>
      </w:r>
    </w:p>
    <w:p>
      <w:pPr>
        <w:tabs>
          <w:tab w:val="left" w:pos="440"/>
        </w:tabs>
        <w:ind w:left="440" w:hanging="440"/>
        <w:jc w:val="both"/>
      </w:pPr>
    </w:p>
    <w:p>
      <w:pPr>
        <w:tabs>
          <w:tab w:val="left" w:pos="440"/>
        </w:tabs>
        <w:ind w:left="440" w:hanging="440"/>
        <w:jc w:val="both"/>
      </w:pPr>
      <w:r>
        <w:tab/>
      </w:r>
      <w:r>
        <w:rPr>
          <w:i/>
        </w:rPr>
        <w:t>f</w:t>
      </w:r>
      <w:r>
        <w:rPr>
          <w:i/>
          <w:vertAlign w:val="subscript"/>
        </w:rPr>
        <w:t>T</w:t>
      </w:r>
      <w:r>
        <w:t xml:space="preserve"> = .0492 = .07(</w:t>
      </w:r>
      <w:r>
        <w:rPr>
          <w:i/>
        </w:rPr>
        <w:t>E/V</w:t>
      </w:r>
      <w:r>
        <w:t>) + .03(</w:t>
      </w:r>
      <w:r>
        <w:rPr>
          <w:i/>
        </w:rPr>
        <w:t>D/V</w:t>
      </w:r>
      <w:r>
        <w:t xml:space="preserve">)    </w:t>
      </w:r>
    </w:p>
    <w:p>
      <w:pPr>
        <w:tabs>
          <w:tab w:val="left" w:pos="440"/>
        </w:tabs>
        <w:ind w:left="440" w:hanging="440"/>
        <w:jc w:val="both"/>
      </w:pPr>
    </w:p>
    <w:p>
      <w:pPr>
        <w:tabs>
          <w:tab w:val="left" w:pos="440"/>
        </w:tabs>
        <w:ind w:left="440" w:hanging="440"/>
        <w:jc w:val="both"/>
      </w:pPr>
      <w:r>
        <w:tab/>
      </w:r>
      <w:r>
        <w:t>We can solve this equation to find the debt-equity ratio as follows:</w:t>
      </w:r>
      <w:r>
        <w:tab/>
      </w:r>
    </w:p>
    <w:p>
      <w:pPr>
        <w:tabs>
          <w:tab w:val="left" w:pos="440"/>
        </w:tabs>
        <w:ind w:left="440" w:hanging="440"/>
        <w:jc w:val="both"/>
      </w:pPr>
    </w:p>
    <w:p>
      <w:pPr>
        <w:tabs>
          <w:tab w:val="left" w:pos="440"/>
        </w:tabs>
        <w:ind w:left="440" w:hanging="440"/>
        <w:jc w:val="both"/>
      </w:pPr>
      <w:r>
        <w:tab/>
      </w:r>
      <w:r>
        <w:t>.0492(</w:t>
      </w:r>
      <w:r>
        <w:rPr>
          <w:i/>
        </w:rPr>
        <w:t>V/E</w:t>
      </w:r>
      <w:r>
        <w:t>) = .07 + .03(</w:t>
      </w:r>
      <w:r>
        <w:rPr>
          <w:i/>
        </w:rPr>
        <w:t>D/E</w:t>
      </w:r>
      <w:r>
        <w:t>)</w:t>
      </w:r>
    </w:p>
    <w:p>
      <w:pPr>
        <w:tabs>
          <w:tab w:val="left" w:pos="440"/>
        </w:tabs>
        <w:ind w:left="440" w:hanging="440"/>
        <w:jc w:val="both"/>
      </w:pPr>
    </w:p>
    <w:p>
      <w:pPr>
        <w:tabs>
          <w:tab w:val="left" w:pos="440"/>
        </w:tabs>
        <w:ind w:left="440" w:hanging="440"/>
        <w:jc w:val="both"/>
      </w:pPr>
      <w:r>
        <w:tab/>
      </w:r>
      <w:r>
        <w:t xml:space="preserve">We must recognize that the </w:t>
      </w:r>
      <w:r>
        <w:rPr>
          <w:i/>
        </w:rPr>
        <w:t>V/E</w:t>
      </w:r>
      <w:r>
        <w:t xml:space="preserve"> term is the equity multiplier, which is (1 + </w:t>
      </w:r>
      <w:r>
        <w:rPr>
          <w:i/>
        </w:rPr>
        <w:t>D/E</w:t>
      </w:r>
      <w:r>
        <w:t>), so:</w:t>
      </w:r>
      <w:r>
        <w:tab/>
      </w:r>
    </w:p>
    <w:p>
      <w:pPr>
        <w:tabs>
          <w:tab w:val="left" w:pos="440"/>
        </w:tabs>
        <w:ind w:left="440" w:hanging="440"/>
        <w:jc w:val="both"/>
      </w:pPr>
    </w:p>
    <w:p>
      <w:pPr>
        <w:tabs>
          <w:tab w:val="left" w:pos="440"/>
        </w:tabs>
        <w:ind w:left="440" w:hanging="440"/>
        <w:jc w:val="both"/>
      </w:pPr>
      <w:r>
        <w:tab/>
      </w:r>
      <w:r>
        <w:t>.0492(</w:t>
      </w:r>
      <w:r>
        <w:rPr>
          <w:i/>
        </w:rPr>
        <w:t>D/E</w:t>
      </w:r>
      <w:r>
        <w:t xml:space="preserve"> + 1) = .07 + .03(</w:t>
      </w:r>
      <w:r>
        <w:rPr>
          <w:i/>
        </w:rPr>
        <w:t>D/E</w:t>
      </w:r>
      <w:r>
        <w:t xml:space="preserve">)    </w:t>
      </w:r>
    </w:p>
    <w:p>
      <w:pPr>
        <w:tabs>
          <w:tab w:val="left" w:pos="440"/>
        </w:tabs>
        <w:ind w:left="440" w:hanging="440"/>
        <w:jc w:val="both"/>
      </w:pPr>
      <w:r>
        <w:tab/>
      </w:r>
      <w:r>
        <w:rPr>
          <w:i/>
        </w:rPr>
        <w:t>D/E</w:t>
      </w:r>
      <w:r>
        <w:t xml:space="preserve"> = 1.0794</w:t>
      </w:r>
    </w:p>
    <w:p>
      <w:pPr>
        <w:tabs>
          <w:tab w:val="left" w:pos="720"/>
        </w:tabs>
        <w:jc w:val="both"/>
      </w:pPr>
    </w:p>
    <w:p>
      <w:pPr>
        <w:tabs>
          <w:tab w:val="left" w:pos="440"/>
        </w:tabs>
        <w:ind w:left="440" w:hanging="440"/>
        <w:jc w:val="both"/>
      </w:pPr>
      <w:r>
        <w:rPr>
          <w:b/>
        </w:rPr>
        <w:t>22.</w:t>
      </w:r>
      <w:r>
        <w:tab/>
      </w:r>
      <w:r>
        <w:t>To find the aftertax cost of debt for the company, we need to find the weighted average of the four debt issues. We will begin by calculating the market value of each debt issue, which is:</w:t>
      </w:r>
    </w:p>
    <w:p>
      <w:pPr>
        <w:tabs>
          <w:tab w:val="left" w:pos="440"/>
        </w:tabs>
        <w:ind w:left="440" w:hanging="440"/>
        <w:jc w:val="both"/>
      </w:pPr>
    </w:p>
    <w:p>
      <w:pPr>
        <w:tabs>
          <w:tab w:val="left" w:pos="440"/>
        </w:tabs>
        <w:ind w:left="440" w:hanging="440"/>
        <w:jc w:val="both"/>
      </w:pPr>
      <w:r>
        <w:tab/>
      </w:r>
      <w:r>
        <w:t>MV</w:t>
      </w:r>
      <w:r>
        <w:rPr>
          <w:vertAlign w:val="subscript"/>
        </w:rPr>
        <w:t>1</w:t>
      </w:r>
      <w:r>
        <w:t xml:space="preserve"> = 1.0586($40,000,000) </w:t>
      </w:r>
    </w:p>
    <w:p>
      <w:pPr>
        <w:tabs>
          <w:tab w:val="left" w:pos="440"/>
        </w:tabs>
        <w:ind w:left="440" w:hanging="440"/>
        <w:jc w:val="both"/>
      </w:pPr>
      <w:r>
        <w:tab/>
      </w:r>
      <w:r>
        <w:t>MV</w:t>
      </w:r>
      <w:r>
        <w:rPr>
          <w:vertAlign w:val="subscript"/>
        </w:rPr>
        <w:t>1</w:t>
      </w:r>
      <w:r>
        <w:t xml:space="preserve"> = $42,334,000</w:t>
      </w:r>
    </w:p>
    <w:p>
      <w:pPr>
        <w:tabs>
          <w:tab w:val="left" w:pos="440"/>
        </w:tabs>
        <w:ind w:left="440" w:hanging="440"/>
        <w:jc w:val="both"/>
      </w:pPr>
    </w:p>
    <w:p>
      <w:pPr>
        <w:tabs>
          <w:tab w:val="left" w:pos="440"/>
        </w:tabs>
        <w:ind w:left="440" w:hanging="440"/>
        <w:jc w:val="both"/>
      </w:pPr>
      <w:r>
        <w:tab/>
      </w:r>
      <w:r>
        <w:t>MV</w:t>
      </w:r>
      <w:r>
        <w:rPr>
          <w:vertAlign w:val="subscript"/>
        </w:rPr>
        <w:t>2</w:t>
      </w:r>
      <w:r>
        <w:t xml:space="preserve"> = 1.1452($35,000,000) </w:t>
      </w:r>
    </w:p>
    <w:p>
      <w:pPr>
        <w:tabs>
          <w:tab w:val="left" w:pos="440"/>
        </w:tabs>
        <w:ind w:left="440" w:hanging="440"/>
        <w:jc w:val="both"/>
      </w:pPr>
      <w:r>
        <w:tab/>
      </w:r>
      <w:r>
        <w:t>MV</w:t>
      </w:r>
      <w:r>
        <w:rPr>
          <w:vertAlign w:val="subscript"/>
        </w:rPr>
        <w:t>2</w:t>
      </w:r>
      <w:r>
        <w:t xml:space="preserve"> = $40,082,000</w:t>
      </w:r>
    </w:p>
    <w:p>
      <w:pPr>
        <w:tabs>
          <w:tab w:val="left" w:pos="440"/>
        </w:tabs>
        <w:ind w:left="440" w:hanging="440"/>
        <w:jc w:val="both"/>
      </w:pPr>
    </w:p>
    <w:p>
      <w:pPr>
        <w:tabs>
          <w:tab w:val="left" w:pos="440"/>
        </w:tabs>
        <w:ind w:left="440" w:hanging="440"/>
        <w:jc w:val="both"/>
      </w:pPr>
      <w:r>
        <w:tab/>
      </w:r>
      <w:r>
        <w:t>MV</w:t>
      </w:r>
      <w:r>
        <w:rPr>
          <w:vertAlign w:val="subscript"/>
        </w:rPr>
        <w:t>3</w:t>
      </w:r>
      <w:r>
        <w:t xml:space="preserve"> = 1.1307($55,000,000) </w:t>
      </w:r>
    </w:p>
    <w:p>
      <w:pPr>
        <w:tabs>
          <w:tab w:val="left" w:pos="440"/>
        </w:tabs>
        <w:ind w:left="440" w:hanging="440"/>
        <w:jc w:val="both"/>
      </w:pPr>
      <w:r>
        <w:tab/>
      </w:r>
      <w:r>
        <w:t>MV</w:t>
      </w:r>
      <w:r>
        <w:rPr>
          <w:vertAlign w:val="subscript"/>
        </w:rPr>
        <w:t>3</w:t>
      </w:r>
      <w:r>
        <w:t xml:space="preserve"> = $62,188,500 </w:t>
      </w:r>
    </w:p>
    <w:p>
      <w:pPr>
        <w:tabs>
          <w:tab w:val="left" w:pos="440"/>
        </w:tabs>
        <w:ind w:left="440" w:hanging="440"/>
        <w:jc w:val="both"/>
      </w:pPr>
    </w:p>
    <w:p>
      <w:pPr>
        <w:tabs>
          <w:tab w:val="left" w:pos="440"/>
        </w:tabs>
        <w:ind w:left="440" w:hanging="440"/>
        <w:jc w:val="both"/>
      </w:pPr>
      <w:r>
        <w:tab/>
      </w:r>
      <w:r>
        <w:t>MV</w:t>
      </w:r>
      <w:r>
        <w:rPr>
          <w:vertAlign w:val="subscript"/>
        </w:rPr>
        <w:t>4</w:t>
      </w:r>
      <w:r>
        <w:t xml:space="preserve"> = 1.0231($50,000,000) </w:t>
      </w:r>
    </w:p>
    <w:p>
      <w:pPr>
        <w:tabs>
          <w:tab w:val="left" w:pos="440"/>
        </w:tabs>
        <w:ind w:left="440" w:hanging="440"/>
        <w:jc w:val="both"/>
      </w:pPr>
      <w:r>
        <w:tab/>
      </w:r>
      <w:r>
        <w:t>MV</w:t>
      </w:r>
      <w:r>
        <w:rPr>
          <w:vertAlign w:val="subscript"/>
        </w:rPr>
        <w:t>4</w:t>
      </w:r>
      <w:r>
        <w:t xml:space="preserve"> = $51,155,000</w:t>
      </w:r>
    </w:p>
    <w:p>
      <w:pPr>
        <w:tabs>
          <w:tab w:val="left" w:pos="440"/>
        </w:tabs>
        <w:ind w:left="440" w:hanging="440"/>
        <w:jc w:val="both"/>
      </w:pPr>
    </w:p>
    <w:p>
      <w:pPr>
        <w:tabs>
          <w:tab w:val="left" w:pos="440"/>
        </w:tabs>
        <w:ind w:left="440" w:hanging="440"/>
        <w:jc w:val="both"/>
      </w:pPr>
      <w:r>
        <w:tab/>
      </w:r>
      <w:r>
        <w:t>So, the total market value of the company’s debt is:</w:t>
      </w:r>
    </w:p>
    <w:p>
      <w:pPr>
        <w:tabs>
          <w:tab w:val="left" w:pos="440"/>
        </w:tabs>
        <w:ind w:left="440" w:hanging="440"/>
        <w:jc w:val="both"/>
      </w:pPr>
    </w:p>
    <w:p>
      <w:pPr>
        <w:tabs>
          <w:tab w:val="left" w:pos="440"/>
        </w:tabs>
        <w:ind w:left="440" w:hanging="440"/>
        <w:jc w:val="both"/>
      </w:pPr>
      <w:r>
        <w:tab/>
      </w:r>
      <w:r>
        <w:t>MV</w:t>
      </w:r>
      <w:r>
        <w:rPr>
          <w:vertAlign w:val="subscript"/>
        </w:rPr>
        <w:t>D</w:t>
      </w:r>
      <w:r>
        <w:t xml:space="preserve"> = $42,334,000 + 40,082,000 + 62,188,500 + 51,155,000 </w:t>
      </w:r>
    </w:p>
    <w:p>
      <w:pPr>
        <w:tabs>
          <w:tab w:val="left" w:pos="440"/>
        </w:tabs>
        <w:ind w:left="440" w:hanging="440"/>
        <w:jc w:val="both"/>
      </w:pPr>
      <w:r>
        <w:tab/>
      </w:r>
      <w:r>
        <w:t>MV</w:t>
      </w:r>
      <w:r>
        <w:rPr>
          <w:vertAlign w:val="subscript"/>
        </w:rPr>
        <w:t>D</w:t>
      </w:r>
      <w:r>
        <w:t xml:space="preserve"> = $195,769,500</w:t>
      </w:r>
    </w:p>
    <w:p>
      <w:pPr>
        <w:tabs>
          <w:tab w:val="left" w:pos="440"/>
        </w:tabs>
        <w:ind w:left="440" w:hanging="440"/>
        <w:jc w:val="both"/>
      </w:pPr>
    </w:p>
    <w:p>
      <w:pPr>
        <w:tabs>
          <w:tab w:val="left" w:pos="440"/>
        </w:tabs>
        <w:ind w:left="440" w:hanging="440"/>
        <w:jc w:val="both"/>
      </w:pPr>
      <w:r>
        <w:tab/>
      </w:r>
      <w:r>
        <w:t>The weight of each debt issue is:</w:t>
      </w:r>
    </w:p>
    <w:p>
      <w:pPr>
        <w:tabs>
          <w:tab w:val="left" w:pos="440"/>
        </w:tabs>
        <w:ind w:left="440" w:hanging="440"/>
        <w:jc w:val="both"/>
      </w:pPr>
    </w:p>
    <w:p>
      <w:pPr>
        <w:tabs>
          <w:tab w:val="left" w:pos="440"/>
        </w:tabs>
        <w:ind w:left="440" w:hanging="440"/>
        <w:jc w:val="both"/>
      </w:pPr>
      <w:r>
        <w:tab/>
      </w:r>
      <w:r>
        <w:rPr>
          <w:i/>
        </w:rPr>
        <w:t>w</w:t>
      </w:r>
      <w:r>
        <w:rPr>
          <w:vertAlign w:val="subscript"/>
        </w:rPr>
        <w:t>1</w:t>
      </w:r>
      <w:r>
        <w:t xml:space="preserve"> = $42,344,000/$195,769,500 </w:t>
      </w:r>
    </w:p>
    <w:p>
      <w:pPr>
        <w:tabs>
          <w:tab w:val="left" w:pos="440"/>
        </w:tabs>
        <w:ind w:left="440" w:hanging="440"/>
        <w:jc w:val="both"/>
      </w:pPr>
      <w:r>
        <w:tab/>
      </w:r>
      <w:r>
        <w:rPr>
          <w:i/>
        </w:rPr>
        <w:t>w</w:t>
      </w:r>
      <w:r>
        <w:rPr>
          <w:vertAlign w:val="subscript"/>
        </w:rPr>
        <w:t>1</w:t>
      </w:r>
      <w:r>
        <w:t xml:space="preserve"> = .2163, or 21.63%</w:t>
      </w:r>
    </w:p>
    <w:p>
      <w:pPr>
        <w:tabs>
          <w:tab w:val="left" w:pos="440"/>
        </w:tabs>
        <w:ind w:left="440" w:hanging="440"/>
        <w:jc w:val="both"/>
      </w:pPr>
    </w:p>
    <w:p>
      <w:pPr>
        <w:tabs>
          <w:tab w:val="left" w:pos="440"/>
        </w:tabs>
        <w:ind w:left="440" w:hanging="440"/>
        <w:jc w:val="both"/>
      </w:pPr>
      <w:r>
        <w:tab/>
      </w:r>
      <w:r>
        <w:rPr>
          <w:i/>
        </w:rPr>
        <w:t>w</w:t>
      </w:r>
      <w:r>
        <w:rPr>
          <w:vertAlign w:val="subscript"/>
        </w:rPr>
        <w:t>2</w:t>
      </w:r>
      <w:r>
        <w:t xml:space="preserve"> = $40,082,000/$195,769,500 </w:t>
      </w:r>
    </w:p>
    <w:p>
      <w:pPr>
        <w:tabs>
          <w:tab w:val="left" w:pos="440"/>
        </w:tabs>
        <w:ind w:left="440" w:hanging="440"/>
        <w:jc w:val="both"/>
      </w:pPr>
      <w:r>
        <w:tab/>
      </w:r>
      <w:r>
        <w:rPr>
          <w:i/>
        </w:rPr>
        <w:t>w</w:t>
      </w:r>
      <w:r>
        <w:rPr>
          <w:vertAlign w:val="subscript"/>
        </w:rPr>
        <w:t>2</w:t>
      </w:r>
      <w:r>
        <w:t xml:space="preserve"> = .2047, or 20.47%</w:t>
      </w:r>
    </w:p>
    <w:p>
      <w:pPr>
        <w:tabs>
          <w:tab w:val="left" w:pos="440"/>
        </w:tabs>
        <w:ind w:left="440" w:hanging="440"/>
        <w:jc w:val="both"/>
      </w:pPr>
    </w:p>
    <w:p>
      <w:pPr>
        <w:tabs>
          <w:tab w:val="left" w:pos="440"/>
        </w:tabs>
        <w:ind w:left="440" w:hanging="440"/>
        <w:jc w:val="both"/>
      </w:pPr>
      <w:r>
        <w:tab/>
      </w:r>
      <w:r>
        <w:rPr>
          <w:i/>
        </w:rPr>
        <w:t>w</w:t>
      </w:r>
      <w:r>
        <w:rPr>
          <w:vertAlign w:val="subscript"/>
        </w:rPr>
        <w:t>3</w:t>
      </w:r>
      <w:r>
        <w:t xml:space="preserve"> = $62,188,500/$195,769,500 </w:t>
      </w:r>
    </w:p>
    <w:p>
      <w:pPr>
        <w:tabs>
          <w:tab w:val="left" w:pos="440"/>
        </w:tabs>
        <w:ind w:left="440" w:hanging="440"/>
        <w:jc w:val="both"/>
      </w:pPr>
      <w:r>
        <w:tab/>
      </w:r>
      <w:r>
        <w:rPr>
          <w:i/>
        </w:rPr>
        <w:t>w</w:t>
      </w:r>
      <w:r>
        <w:rPr>
          <w:vertAlign w:val="subscript"/>
        </w:rPr>
        <w:t>3</w:t>
      </w:r>
      <w:r>
        <w:tab/>
      </w:r>
      <w:r>
        <w:t xml:space="preserve">= .3177, or 31.77% </w:t>
      </w:r>
    </w:p>
    <w:p>
      <w:pPr>
        <w:tabs>
          <w:tab w:val="left" w:pos="440"/>
        </w:tabs>
        <w:ind w:left="440" w:hanging="440"/>
        <w:jc w:val="both"/>
      </w:pPr>
    </w:p>
    <w:p>
      <w:pPr>
        <w:tabs>
          <w:tab w:val="left" w:pos="440"/>
        </w:tabs>
        <w:ind w:left="440" w:hanging="440"/>
        <w:jc w:val="both"/>
      </w:pPr>
      <w:r>
        <w:br w:type="page"/>
      </w:r>
      <w:r>
        <w:tab/>
      </w:r>
      <w:r>
        <w:rPr>
          <w:i/>
        </w:rPr>
        <w:t>w</w:t>
      </w:r>
      <w:r>
        <w:rPr>
          <w:vertAlign w:val="subscript"/>
        </w:rPr>
        <w:t>4</w:t>
      </w:r>
      <w:r>
        <w:t xml:space="preserve"> = $51,155,000/$195,769,500 </w:t>
      </w:r>
    </w:p>
    <w:p>
      <w:pPr>
        <w:tabs>
          <w:tab w:val="left" w:pos="440"/>
        </w:tabs>
        <w:ind w:left="440" w:hanging="440"/>
        <w:jc w:val="both"/>
      </w:pPr>
      <w:r>
        <w:tab/>
      </w:r>
      <w:r>
        <w:rPr>
          <w:i/>
        </w:rPr>
        <w:t>w</w:t>
      </w:r>
      <w:r>
        <w:rPr>
          <w:vertAlign w:val="subscript"/>
        </w:rPr>
        <w:t>4</w:t>
      </w:r>
      <w:r>
        <w:t xml:space="preserve"> = .2613, or 26.13%</w:t>
      </w:r>
    </w:p>
    <w:p>
      <w:pPr>
        <w:tabs>
          <w:tab w:val="left" w:pos="440"/>
        </w:tabs>
        <w:ind w:left="440" w:hanging="440"/>
        <w:jc w:val="both"/>
      </w:pPr>
    </w:p>
    <w:p>
      <w:pPr>
        <w:tabs>
          <w:tab w:val="left" w:pos="440"/>
        </w:tabs>
        <w:ind w:left="440" w:hanging="440"/>
        <w:jc w:val="both"/>
      </w:pPr>
      <w:r>
        <w:tab/>
      </w:r>
      <w:r>
        <w:t>Next, we need to find the YTM for each bond issue. The YTM for each issue is:</w:t>
      </w:r>
    </w:p>
    <w:p>
      <w:pPr>
        <w:tabs>
          <w:tab w:val="left" w:pos="440"/>
        </w:tabs>
        <w:ind w:left="440" w:hanging="440"/>
        <w:jc w:val="both"/>
      </w:pPr>
    </w:p>
    <w:p>
      <w:pPr>
        <w:tabs>
          <w:tab w:val="left" w:pos="440"/>
        </w:tabs>
        <w:ind w:left="440" w:hanging="440"/>
        <w:jc w:val="both"/>
      </w:pPr>
      <w:r>
        <w:tab/>
      </w:r>
      <w:r>
        <w:rPr>
          <w:i/>
        </w:rPr>
        <w:t>P</w:t>
      </w:r>
      <w:r>
        <w:rPr>
          <w:vertAlign w:val="subscript"/>
        </w:rPr>
        <w:t>1</w:t>
      </w:r>
      <w:r>
        <w:t xml:space="preserve"> = $1,058.60 = $30(PVIFA</w:t>
      </w:r>
      <w:r>
        <w:rPr>
          <w:i/>
          <w:vertAlign w:val="subscript"/>
        </w:rPr>
        <w:t>R</w:t>
      </w:r>
      <w:r>
        <w:rPr>
          <w:vertAlign w:val="subscript"/>
        </w:rPr>
        <w:t>%,10</w:t>
      </w:r>
      <w:r>
        <w:t>) + $1,000(PVIF</w:t>
      </w:r>
      <w:r>
        <w:rPr>
          <w:i/>
          <w:vertAlign w:val="subscript"/>
        </w:rPr>
        <w:t>R</w:t>
      </w:r>
      <w:r>
        <w:rPr>
          <w:vertAlign w:val="subscript"/>
        </w:rPr>
        <w:t>%,10</w:t>
      </w:r>
      <w:r>
        <w:t xml:space="preserve">)    </w:t>
      </w:r>
    </w:p>
    <w:p>
      <w:pPr>
        <w:tabs>
          <w:tab w:val="left" w:pos="440"/>
        </w:tabs>
        <w:ind w:left="440" w:hanging="440"/>
        <w:jc w:val="both"/>
      </w:pPr>
      <w:r>
        <w:tab/>
      </w:r>
      <w:r>
        <w:rPr>
          <w:i/>
        </w:rPr>
        <w:t>R</w:t>
      </w:r>
      <w:r>
        <w:rPr>
          <w:vertAlign w:val="subscript"/>
        </w:rPr>
        <w:t>1</w:t>
      </w:r>
      <w:r>
        <w:t xml:space="preserve"> = 2.336% </w:t>
      </w:r>
    </w:p>
    <w:p>
      <w:pPr>
        <w:tabs>
          <w:tab w:val="left" w:pos="440"/>
        </w:tabs>
        <w:ind w:left="440" w:hanging="440"/>
        <w:jc w:val="both"/>
      </w:pPr>
      <w:r>
        <w:tab/>
      </w:r>
      <w:r>
        <w:t>YTM</w:t>
      </w:r>
      <w:r>
        <w:rPr>
          <w:vertAlign w:val="subscript"/>
        </w:rPr>
        <w:t>1</w:t>
      </w:r>
      <w:r>
        <w:t xml:space="preserve"> = 2.336% × 2 </w:t>
      </w:r>
    </w:p>
    <w:p>
      <w:pPr>
        <w:tabs>
          <w:tab w:val="left" w:pos="440"/>
        </w:tabs>
        <w:ind w:left="440" w:hanging="440"/>
        <w:jc w:val="both"/>
      </w:pPr>
      <w:r>
        <w:tab/>
      </w:r>
      <w:r>
        <w:t>YTM</w:t>
      </w:r>
      <w:r>
        <w:rPr>
          <w:vertAlign w:val="subscript"/>
        </w:rPr>
        <w:t>1</w:t>
      </w:r>
      <w:r>
        <w:t xml:space="preserve"> = 4.67%</w:t>
      </w:r>
    </w:p>
    <w:p>
      <w:pPr>
        <w:tabs>
          <w:tab w:val="left" w:pos="440"/>
        </w:tabs>
        <w:ind w:left="440" w:hanging="440"/>
        <w:jc w:val="both"/>
      </w:pPr>
    </w:p>
    <w:p>
      <w:pPr>
        <w:tabs>
          <w:tab w:val="left" w:pos="440"/>
        </w:tabs>
        <w:ind w:left="440" w:hanging="440"/>
        <w:jc w:val="both"/>
      </w:pPr>
      <w:r>
        <w:tab/>
      </w:r>
      <w:r>
        <w:rPr>
          <w:i/>
        </w:rPr>
        <w:t>P</w:t>
      </w:r>
      <w:r>
        <w:rPr>
          <w:vertAlign w:val="subscript"/>
        </w:rPr>
        <w:t>2</w:t>
      </w:r>
      <w:r>
        <w:t xml:space="preserve"> = $1,145.20 = $37.50(PVIFA</w:t>
      </w:r>
      <w:r>
        <w:rPr>
          <w:i/>
          <w:vertAlign w:val="subscript"/>
        </w:rPr>
        <w:t>R</w:t>
      </w:r>
      <w:r>
        <w:rPr>
          <w:vertAlign w:val="subscript"/>
        </w:rPr>
        <w:t>%,16</w:t>
      </w:r>
      <w:r>
        <w:t>) + $1,000(PVIF</w:t>
      </w:r>
      <w:r>
        <w:rPr>
          <w:i/>
          <w:vertAlign w:val="subscript"/>
        </w:rPr>
        <w:t>R</w:t>
      </w:r>
      <w:r>
        <w:rPr>
          <w:vertAlign w:val="subscript"/>
        </w:rPr>
        <w:t>%,16</w:t>
      </w:r>
      <w:r>
        <w:t xml:space="preserve">)    </w:t>
      </w:r>
    </w:p>
    <w:p>
      <w:pPr>
        <w:tabs>
          <w:tab w:val="left" w:pos="440"/>
        </w:tabs>
        <w:ind w:left="440" w:hanging="440"/>
        <w:jc w:val="both"/>
      </w:pPr>
      <w:r>
        <w:tab/>
      </w:r>
      <w:r>
        <w:rPr>
          <w:i/>
        </w:rPr>
        <w:t>R</w:t>
      </w:r>
      <w:r>
        <w:rPr>
          <w:vertAlign w:val="subscript"/>
        </w:rPr>
        <w:t>2</w:t>
      </w:r>
      <w:r>
        <w:t xml:space="preserve"> = 2.627% </w:t>
      </w:r>
    </w:p>
    <w:p>
      <w:pPr>
        <w:tabs>
          <w:tab w:val="left" w:pos="440"/>
        </w:tabs>
        <w:ind w:left="440" w:hanging="440"/>
        <w:jc w:val="both"/>
      </w:pPr>
      <w:r>
        <w:tab/>
      </w:r>
      <w:r>
        <w:t>YTM</w:t>
      </w:r>
      <w:r>
        <w:rPr>
          <w:vertAlign w:val="subscript"/>
        </w:rPr>
        <w:t>2</w:t>
      </w:r>
      <w:r>
        <w:t xml:space="preserve"> = 2.627% × 2 </w:t>
      </w:r>
    </w:p>
    <w:p>
      <w:pPr>
        <w:tabs>
          <w:tab w:val="left" w:pos="440"/>
        </w:tabs>
        <w:ind w:left="440" w:hanging="440"/>
        <w:jc w:val="both"/>
      </w:pPr>
      <w:r>
        <w:tab/>
      </w:r>
      <w:r>
        <w:t>YTM</w:t>
      </w:r>
      <w:r>
        <w:rPr>
          <w:vertAlign w:val="subscript"/>
        </w:rPr>
        <w:t>2</w:t>
      </w:r>
      <w:r>
        <w:t xml:space="preserve"> = 5.25%</w:t>
      </w:r>
    </w:p>
    <w:p>
      <w:pPr>
        <w:tabs>
          <w:tab w:val="left" w:pos="440"/>
        </w:tabs>
        <w:ind w:left="440" w:hanging="440"/>
        <w:jc w:val="both"/>
      </w:pPr>
    </w:p>
    <w:p>
      <w:pPr>
        <w:tabs>
          <w:tab w:val="left" w:pos="440"/>
        </w:tabs>
        <w:ind w:left="440" w:hanging="440"/>
        <w:jc w:val="both"/>
      </w:pPr>
      <w:r>
        <w:tab/>
      </w:r>
      <w:r>
        <w:rPr>
          <w:i/>
        </w:rPr>
        <w:t>P</w:t>
      </w:r>
      <w:r>
        <w:rPr>
          <w:vertAlign w:val="subscript"/>
        </w:rPr>
        <w:t>3</w:t>
      </w:r>
      <w:r>
        <w:t xml:space="preserve"> = $1,130.70 = $36(PVIFA</w:t>
      </w:r>
      <w:r>
        <w:rPr>
          <w:i/>
          <w:vertAlign w:val="subscript"/>
        </w:rPr>
        <w:t>R</w:t>
      </w:r>
      <w:r>
        <w:rPr>
          <w:vertAlign w:val="subscript"/>
        </w:rPr>
        <w:t>%,31</w:t>
      </w:r>
      <w:r>
        <w:t>) + $1,000(PVIF</w:t>
      </w:r>
      <w:r>
        <w:rPr>
          <w:i/>
          <w:vertAlign w:val="subscript"/>
        </w:rPr>
        <w:t>R</w:t>
      </w:r>
      <w:r>
        <w:rPr>
          <w:vertAlign w:val="subscript"/>
        </w:rPr>
        <w:t>%,31</w:t>
      </w:r>
      <w:r>
        <w:t xml:space="preserve">)    </w:t>
      </w:r>
    </w:p>
    <w:p>
      <w:pPr>
        <w:tabs>
          <w:tab w:val="left" w:pos="440"/>
        </w:tabs>
        <w:ind w:left="440" w:hanging="440"/>
        <w:jc w:val="both"/>
      </w:pPr>
      <w:r>
        <w:tab/>
      </w:r>
      <w:r>
        <w:rPr>
          <w:i/>
        </w:rPr>
        <w:t>R</w:t>
      </w:r>
      <w:r>
        <w:rPr>
          <w:vertAlign w:val="subscript"/>
        </w:rPr>
        <w:t>3</w:t>
      </w:r>
      <w:r>
        <w:t xml:space="preserve"> = 2.951% </w:t>
      </w:r>
    </w:p>
    <w:p>
      <w:pPr>
        <w:tabs>
          <w:tab w:val="left" w:pos="440"/>
        </w:tabs>
        <w:ind w:left="440" w:hanging="440"/>
        <w:jc w:val="both"/>
      </w:pPr>
      <w:r>
        <w:tab/>
      </w:r>
      <w:r>
        <w:t>YTM</w:t>
      </w:r>
      <w:r>
        <w:rPr>
          <w:vertAlign w:val="subscript"/>
        </w:rPr>
        <w:t>3</w:t>
      </w:r>
      <w:r>
        <w:t xml:space="preserve"> = 2.951% × 2 </w:t>
      </w:r>
    </w:p>
    <w:p>
      <w:pPr>
        <w:tabs>
          <w:tab w:val="left" w:pos="440"/>
        </w:tabs>
        <w:ind w:left="440" w:hanging="440"/>
        <w:jc w:val="both"/>
      </w:pPr>
      <w:r>
        <w:tab/>
      </w:r>
      <w:r>
        <w:t>YTM</w:t>
      </w:r>
      <w:r>
        <w:rPr>
          <w:vertAlign w:val="subscript"/>
        </w:rPr>
        <w:t>3</w:t>
      </w:r>
      <w:r>
        <w:t xml:space="preserve"> = 5.90%</w:t>
      </w:r>
    </w:p>
    <w:p>
      <w:pPr>
        <w:tabs>
          <w:tab w:val="left" w:pos="440"/>
        </w:tabs>
        <w:ind w:left="440" w:hanging="440"/>
        <w:jc w:val="both"/>
      </w:pPr>
    </w:p>
    <w:p>
      <w:pPr>
        <w:tabs>
          <w:tab w:val="left" w:pos="440"/>
        </w:tabs>
        <w:ind w:left="440" w:hanging="440"/>
        <w:jc w:val="both"/>
      </w:pPr>
      <w:r>
        <w:tab/>
      </w:r>
      <w:r>
        <w:rPr>
          <w:i/>
        </w:rPr>
        <w:t>P</w:t>
      </w:r>
      <w:r>
        <w:rPr>
          <w:vertAlign w:val="subscript"/>
        </w:rPr>
        <w:t>4</w:t>
      </w:r>
      <w:r>
        <w:t xml:space="preserve"> = $1,023.10 = $34(PVIFA</w:t>
      </w:r>
      <w:r>
        <w:rPr>
          <w:i/>
          <w:vertAlign w:val="subscript"/>
        </w:rPr>
        <w:t>R</w:t>
      </w:r>
      <w:r>
        <w:rPr>
          <w:vertAlign w:val="subscript"/>
        </w:rPr>
        <w:t>%,50</w:t>
      </w:r>
      <w:r>
        <w:t>) + $1,000(PVIF</w:t>
      </w:r>
      <w:r>
        <w:rPr>
          <w:i/>
          <w:vertAlign w:val="subscript"/>
        </w:rPr>
        <w:t>R</w:t>
      </w:r>
      <w:r>
        <w:rPr>
          <w:vertAlign w:val="subscript"/>
        </w:rPr>
        <w:t>%,50</w:t>
      </w:r>
      <w:r>
        <w:t xml:space="preserve">)    </w:t>
      </w:r>
    </w:p>
    <w:p>
      <w:pPr>
        <w:tabs>
          <w:tab w:val="left" w:pos="440"/>
        </w:tabs>
        <w:ind w:left="440" w:hanging="440"/>
        <w:jc w:val="both"/>
      </w:pPr>
      <w:r>
        <w:tab/>
      </w:r>
      <w:r>
        <w:rPr>
          <w:i/>
        </w:rPr>
        <w:t>R</w:t>
      </w:r>
      <w:r>
        <w:rPr>
          <w:vertAlign w:val="subscript"/>
        </w:rPr>
        <w:t>4</w:t>
      </w:r>
      <w:r>
        <w:t xml:space="preserve"> = 3.305% </w:t>
      </w:r>
    </w:p>
    <w:p>
      <w:pPr>
        <w:tabs>
          <w:tab w:val="left" w:pos="440"/>
        </w:tabs>
        <w:ind w:left="440" w:hanging="440"/>
        <w:jc w:val="both"/>
      </w:pPr>
      <w:r>
        <w:tab/>
      </w:r>
      <w:r>
        <w:t>YTM</w:t>
      </w:r>
      <w:r>
        <w:rPr>
          <w:vertAlign w:val="subscript"/>
        </w:rPr>
        <w:t>4</w:t>
      </w:r>
      <w:r>
        <w:t xml:space="preserve"> = 3.305% × 2 </w:t>
      </w:r>
    </w:p>
    <w:p>
      <w:pPr>
        <w:tabs>
          <w:tab w:val="left" w:pos="440"/>
        </w:tabs>
        <w:ind w:left="440" w:hanging="440"/>
        <w:jc w:val="both"/>
      </w:pPr>
      <w:r>
        <w:tab/>
      </w:r>
      <w:r>
        <w:t>YTM</w:t>
      </w:r>
      <w:r>
        <w:rPr>
          <w:vertAlign w:val="subscript"/>
        </w:rPr>
        <w:t>4</w:t>
      </w:r>
      <w:r>
        <w:t xml:space="preserve"> = 6.61%</w:t>
      </w:r>
    </w:p>
    <w:p>
      <w:pPr>
        <w:tabs>
          <w:tab w:val="left" w:pos="440"/>
        </w:tabs>
        <w:ind w:left="440" w:hanging="440"/>
        <w:jc w:val="both"/>
      </w:pPr>
    </w:p>
    <w:p>
      <w:pPr>
        <w:tabs>
          <w:tab w:val="left" w:pos="440"/>
        </w:tabs>
        <w:ind w:left="440" w:hanging="440"/>
        <w:jc w:val="both"/>
      </w:pPr>
      <w:r>
        <w:tab/>
      </w:r>
      <w:r>
        <w:t>The weighted average YTM of the company’s debt is thus:</w:t>
      </w:r>
    </w:p>
    <w:p>
      <w:pPr>
        <w:tabs>
          <w:tab w:val="left" w:pos="440"/>
        </w:tabs>
        <w:ind w:left="440" w:hanging="440"/>
        <w:jc w:val="both"/>
      </w:pPr>
    </w:p>
    <w:p>
      <w:pPr>
        <w:tabs>
          <w:tab w:val="left" w:pos="440"/>
        </w:tabs>
        <w:ind w:left="440" w:hanging="440"/>
        <w:jc w:val="both"/>
      </w:pPr>
      <w:r>
        <w:tab/>
      </w:r>
      <w:r>
        <w:t>YTM = .2163(.0467) + .2047(.0525) + .3117(.0590) + .2613(.0661)</w:t>
      </w:r>
    </w:p>
    <w:p>
      <w:pPr>
        <w:tabs>
          <w:tab w:val="left" w:pos="440"/>
        </w:tabs>
        <w:ind w:left="440" w:hanging="440"/>
        <w:jc w:val="both"/>
      </w:pPr>
      <w:r>
        <w:tab/>
      </w:r>
      <w:r>
        <w:t>YTM = .0569, or 5.69%</w:t>
      </w:r>
    </w:p>
    <w:p>
      <w:pPr>
        <w:tabs>
          <w:tab w:val="left" w:pos="440"/>
        </w:tabs>
        <w:ind w:left="440" w:hanging="440"/>
        <w:jc w:val="both"/>
      </w:pPr>
    </w:p>
    <w:p>
      <w:pPr>
        <w:tabs>
          <w:tab w:val="left" w:pos="440"/>
        </w:tabs>
        <w:ind w:left="440" w:hanging="440"/>
        <w:jc w:val="both"/>
      </w:pPr>
      <w:r>
        <w:tab/>
      </w:r>
      <w:r>
        <w:t>And the aftertax cost of debt is:</w:t>
      </w:r>
    </w:p>
    <w:p>
      <w:pPr>
        <w:tabs>
          <w:tab w:val="left" w:pos="440"/>
        </w:tabs>
        <w:ind w:left="440" w:hanging="440"/>
        <w:jc w:val="both"/>
      </w:pPr>
    </w:p>
    <w:p>
      <w:pPr>
        <w:tabs>
          <w:tab w:val="left" w:pos="440"/>
        </w:tabs>
        <w:ind w:left="440" w:hanging="440"/>
        <w:jc w:val="both"/>
      </w:pPr>
      <w:r>
        <w:tab/>
      </w:r>
      <w:r>
        <w:rPr>
          <w:i/>
        </w:rPr>
        <w:t>R</w:t>
      </w:r>
      <w:r>
        <w:rPr>
          <w:i/>
          <w:vertAlign w:val="subscript"/>
        </w:rPr>
        <w:t>D</w:t>
      </w:r>
      <w:r>
        <w:t xml:space="preserve"> = .0569(1 – .034)</w:t>
      </w:r>
    </w:p>
    <w:p>
      <w:pPr>
        <w:tabs>
          <w:tab w:val="left" w:pos="440"/>
        </w:tabs>
        <w:ind w:left="440" w:hanging="440"/>
        <w:jc w:val="both"/>
      </w:pPr>
      <w:r>
        <w:tab/>
      </w:r>
      <w:r>
        <w:rPr>
          <w:i/>
        </w:rPr>
        <w:t>R</w:t>
      </w:r>
      <w:r>
        <w:rPr>
          <w:i/>
          <w:vertAlign w:val="subscript"/>
        </w:rPr>
        <w:t>D</w:t>
      </w:r>
      <w:r>
        <w:t xml:space="preserve"> = .0375, or 3.75%</w:t>
      </w:r>
    </w:p>
    <w:p>
      <w:pPr>
        <w:tabs>
          <w:tab w:val="left" w:pos="440"/>
        </w:tabs>
        <w:ind w:left="440" w:hanging="440"/>
        <w:jc w:val="both"/>
      </w:pPr>
    </w:p>
    <w:p>
      <w:pPr>
        <w:tabs>
          <w:tab w:val="left" w:pos="446"/>
          <w:tab w:val="left" w:pos="907"/>
        </w:tabs>
        <w:ind w:left="907" w:hanging="907"/>
        <w:jc w:val="both"/>
      </w:pPr>
      <w:r>
        <w:rPr>
          <w:b/>
        </w:rPr>
        <w:t>23.</w:t>
      </w:r>
      <w:r>
        <w:tab/>
      </w:r>
      <w:r>
        <w:rPr>
          <w:i/>
        </w:rPr>
        <w:t>a.</w:t>
      </w:r>
      <w:r>
        <w:tab/>
      </w:r>
      <w:r>
        <w:t>Using the dividend growth model, the cost of equity is:</w:t>
      </w:r>
    </w:p>
    <w:p>
      <w:pPr>
        <w:tabs>
          <w:tab w:val="left" w:pos="446"/>
          <w:tab w:val="left" w:pos="907"/>
        </w:tabs>
        <w:ind w:left="907" w:hanging="907"/>
        <w:jc w:val="both"/>
      </w:pPr>
    </w:p>
    <w:p>
      <w:pPr>
        <w:tabs>
          <w:tab w:val="left" w:pos="446"/>
          <w:tab w:val="left" w:pos="907"/>
        </w:tabs>
        <w:ind w:left="907" w:hanging="907"/>
        <w:jc w:val="both"/>
      </w:pPr>
      <w:r>
        <w:tab/>
      </w:r>
      <w:r>
        <w:tab/>
      </w:r>
      <w:r>
        <w:rPr>
          <w:i/>
        </w:rPr>
        <w:t>R</w:t>
      </w:r>
      <w:r>
        <w:rPr>
          <w:i/>
          <w:vertAlign w:val="subscript"/>
        </w:rPr>
        <w:t>E</w:t>
      </w:r>
      <w:r>
        <w:t xml:space="preserve"> = [(0.40)(1.05)/$72] + .05 </w:t>
      </w:r>
    </w:p>
    <w:p>
      <w:pPr>
        <w:tabs>
          <w:tab w:val="left" w:pos="446"/>
          <w:tab w:val="left" w:pos="907"/>
        </w:tabs>
        <w:ind w:left="907" w:hanging="907"/>
        <w:jc w:val="both"/>
      </w:pPr>
      <w:r>
        <w:tab/>
      </w:r>
      <w:r>
        <w:tab/>
      </w:r>
      <w:r>
        <w:rPr>
          <w:i/>
        </w:rPr>
        <w:t>R</w:t>
      </w:r>
      <w:r>
        <w:rPr>
          <w:i/>
          <w:vertAlign w:val="subscript"/>
        </w:rPr>
        <w:t>E</w:t>
      </w:r>
      <w:r>
        <w:t xml:space="preserve"> = .0558, or 5.58%</w:t>
      </w:r>
    </w:p>
    <w:p>
      <w:pPr>
        <w:tabs>
          <w:tab w:val="left" w:pos="446"/>
          <w:tab w:val="left" w:pos="907"/>
        </w:tabs>
        <w:ind w:left="907" w:hanging="907"/>
        <w:jc w:val="both"/>
        <w:rPr>
          <w:b/>
        </w:rPr>
      </w:pPr>
    </w:p>
    <w:p>
      <w:pPr>
        <w:tabs>
          <w:tab w:val="left" w:pos="446"/>
          <w:tab w:val="left" w:pos="907"/>
        </w:tabs>
        <w:ind w:left="907" w:hanging="907"/>
        <w:jc w:val="both"/>
      </w:pPr>
      <w:r>
        <w:rPr>
          <w:b/>
        </w:rPr>
        <w:tab/>
      </w:r>
      <w:r>
        <w:rPr>
          <w:i/>
        </w:rPr>
        <w:t>b.</w:t>
      </w:r>
      <w:r>
        <w:tab/>
      </w:r>
      <w:r>
        <w:t>Using the CAPM, the cost of equity is:</w:t>
      </w:r>
    </w:p>
    <w:p>
      <w:pPr>
        <w:tabs>
          <w:tab w:val="left" w:pos="446"/>
          <w:tab w:val="left" w:pos="907"/>
        </w:tabs>
        <w:ind w:left="907" w:hanging="907"/>
        <w:jc w:val="both"/>
      </w:pPr>
    </w:p>
    <w:p>
      <w:pPr>
        <w:tabs>
          <w:tab w:val="left" w:pos="446"/>
          <w:tab w:val="left" w:pos="907"/>
        </w:tabs>
        <w:ind w:left="907" w:hanging="907"/>
        <w:jc w:val="both"/>
      </w:pPr>
      <w:r>
        <w:tab/>
      </w:r>
      <w:r>
        <w:tab/>
      </w:r>
      <w:r>
        <w:rPr>
          <w:i/>
        </w:rPr>
        <w:t>R</w:t>
      </w:r>
      <w:r>
        <w:rPr>
          <w:i/>
          <w:vertAlign w:val="subscript"/>
        </w:rPr>
        <w:t>E</w:t>
      </w:r>
      <w:r>
        <w:t xml:space="preserve"> = .055 + 1.25(.12 – .0550) </w:t>
      </w:r>
    </w:p>
    <w:p>
      <w:pPr>
        <w:tabs>
          <w:tab w:val="left" w:pos="446"/>
          <w:tab w:val="left" w:pos="907"/>
        </w:tabs>
        <w:ind w:left="907" w:hanging="907"/>
        <w:jc w:val="both"/>
      </w:pPr>
      <w:r>
        <w:tab/>
      </w:r>
      <w:r>
        <w:tab/>
      </w:r>
      <w:r>
        <w:rPr>
          <w:i/>
        </w:rPr>
        <w:t>R</w:t>
      </w:r>
      <w:r>
        <w:rPr>
          <w:i/>
          <w:vertAlign w:val="subscript"/>
        </w:rPr>
        <w:t>E</w:t>
      </w:r>
      <w:r>
        <w:t xml:space="preserve"> = .1363, or 13.63%</w:t>
      </w:r>
    </w:p>
    <w:p>
      <w:pPr>
        <w:tabs>
          <w:tab w:val="left" w:pos="446"/>
          <w:tab w:val="left" w:pos="907"/>
        </w:tabs>
        <w:ind w:left="907" w:hanging="907"/>
        <w:jc w:val="both"/>
      </w:pPr>
    </w:p>
    <w:p>
      <w:pPr>
        <w:tabs>
          <w:tab w:val="left" w:pos="446"/>
          <w:tab w:val="left" w:pos="907"/>
        </w:tabs>
        <w:ind w:left="907" w:hanging="907"/>
        <w:jc w:val="both"/>
      </w:pPr>
      <w:r>
        <w:tab/>
      </w:r>
      <w:r>
        <w:rPr>
          <w:i/>
        </w:rPr>
        <w:t>c.</w:t>
      </w:r>
      <w:r>
        <w:tab/>
      </w:r>
      <w:r>
        <w:t xml:space="preserve">When using the dividend growth model or the CAPM, you must remember that both are estimates for the cost of equity. Additionally, and perhaps more importantly, each method of estimating the cost of equity depends upon different assumptions. </w:t>
      </w:r>
    </w:p>
    <w:p>
      <w:pPr>
        <w:tabs>
          <w:tab w:val="left" w:pos="440"/>
        </w:tabs>
        <w:ind w:left="440" w:hanging="440"/>
        <w:jc w:val="both"/>
      </w:pPr>
    </w:p>
    <w:p>
      <w:pPr>
        <w:tabs>
          <w:tab w:val="left" w:pos="720"/>
        </w:tabs>
        <w:jc w:val="both"/>
        <w:rPr>
          <w:i/>
        </w:rPr>
      </w:pPr>
      <w:r>
        <w:rPr>
          <w:i/>
        </w:rPr>
        <w:br w:type="page"/>
      </w:r>
      <w:r>
        <w:rPr>
          <w:i/>
        </w:rPr>
        <w:tab/>
      </w:r>
      <w:r>
        <w:rPr>
          <w:i/>
          <w:u w:val="single"/>
        </w:rPr>
        <w:t>Challenge</w:t>
      </w:r>
    </w:p>
    <w:p>
      <w:pPr>
        <w:tabs>
          <w:tab w:val="left" w:pos="440"/>
        </w:tabs>
        <w:ind w:left="440" w:hanging="440"/>
        <w:jc w:val="both"/>
      </w:pPr>
    </w:p>
    <w:p>
      <w:pPr>
        <w:tabs>
          <w:tab w:val="left" w:pos="440"/>
        </w:tabs>
        <w:ind w:left="446" w:hanging="446"/>
        <w:jc w:val="both"/>
      </w:pPr>
      <w:r>
        <w:rPr>
          <w:b/>
        </w:rPr>
        <w:t>24.</w:t>
      </w:r>
      <w:r>
        <w:tab/>
      </w:r>
      <w:r>
        <w:t>We can use the debt-equity ratio to calculate the weights of equity and debt. The debt of the company has a weight for long-term debt and a weight for accounts payable. We can use the weight given for accounts payable to calculate the weight of accounts payable and the weight of long-term debt. The weight of each will be:</w:t>
      </w:r>
    </w:p>
    <w:p>
      <w:pPr>
        <w:tabs>
          <w:tab w:val="left" w:pos="440"/>
        </w:tabs>
        <w:ind w:left="446" w:hanging="446"/>
        <w:jc w:val="both"/>
      </w:pPr>
    </w:p>
    <w:p>
      <w:pPr>
        <w:tabs>
          <w:tab w:val="left" w:pos="440"/>
        </w:tabs>
        <w:ind w:left="446" w:hanging="446"/>
        <w:jc w:val="both"/>
      </w:pPr>
      <w:r>
        <w:tab/>
      </w:r>
      <w:r>
        <w:t>Accounts payable weight = .15/1.15 = .13</w:t>
      </w:r>
    </w:p>
    <w:p>
      <w:pPr>
        <w:tabs>
          <w:tab w:val="left" w:pos="440"/>
        </w:tabs>
        <w:ind w:left="446" w:hanging="446"/>
        <w:jc w:val="both"/>
      </w:pPr>
      <w:r>
        <w:tab/>
      </w:r>
      <w:r>
        <w:t>Long-term debt weight = 1/1.15 = .87</w:t>
      </w:r>
    </w:p>
    <w:p>
      <w:pPr>
        <w:tabs>
          <w:tab w:val="left" w:pos="440"/>
        </w:tabs>
        <w:ind w:left="446" w:hanging="446"/>
        <w:jc w:val="both"/>
      </w:pPr>
    </w:p>
    <w:p>
      <w:pPr>
        <w:tabs>
          <w:tab w:val="left" w:pos="440"/>
        </w:tabs>
        <w:ind w:left="446" w:hanging="446"/>
        <w:jc w:val="both"/>
      </w:pPr>
      <w:r>
        <w:tab/>
      </w:r>
      <w:r>
        <w:t>Since the accounts payable has the same cost as the overall WACC, we can write the equation for the WACC as:</w:t>
      </w:r>
    </w:p>
    <w:p>
      <w:pPr>
        <w:tabs>
          <w:tab w:val="left" w:pos="440"/>
        </w:tabs>
        <w:jc w:val="both"/>
      </w:pPr>
    </w:p>
    <w:p>
      <w:pPr>
        <w:tabs>
          <w:tab w:val="left" w:pos="440"/>
        </w:tabs>
        <w:jc w:val="both"/>
      </w:pPr>
      <w:r>
        <w:tab/>
      </w:r>
      <w:r>
        <w:t>WACC = (1/1.8)(.14) + (0.8/1.8)[(.15/1.15)WACC + (1/1.15)(.08)(1 – .35)]</w:t>
      </w:r>
    </w:p>
    <w:p>
      <w:pPr>
        <w:tabs>
          <w:tab w:val="left" w:pos="440"/>
          <w:tab w:val="left" w:pos="1170"/>
        </w:tabs>
        <w:jc w:val="both"/>
      </w:pPr>
    </w:p>
    <w:p>
      <w:pPr>
        <w:tabs>
          <w:tab w:val="left" w:pos="440"/>
          <w:tab w:val="left" w:pos="1170"/>
        </w:tabs>
        <w:jc w:val="both"/>
      </w:pPr>
      <w:r>
        <w:tab/>
      </w:r>
      <w:r>
        <w:t>Solving for WACC, we find:</w:t>
      </w:r>
    </w:p>
    <w:p>
      <w:pPr>
        <w:tabs>
          <w:tab w:val="left" w:pos="440"/>
          <w:tab w:val="left" w:pos="1170"/>
        </w:tabs>
        <w:jc w:val="both"/>
      </w:pPr>
    </w:p>
    <w:p>
      <w:pPr>
        <w:tabs>
          <w:tab w:val="left" w:pos="440"/>
          <w:tab w:val="left" w:pos="1170"/>
        </w:tabs>
        <w:jc w:val="both"/>
      </w:pPr>
      <w:r>
        <w:tab/>
      </w:r>
      <w:r>
        <w:t>WACC</w:t>
      </w:r>
      <w:r>
        <w:tab/>
      </w:r>
      <w:r>
        <w:t>= .0778 + .4444[(.15/1.15)WACC + .0452]</w:t>
      </w:r>
    </w:p>
    <w:p>
      <w:pPr>
        <w:tabs>
          <w:tab w:val="left" w:pos="440"/>
          <w:tab w:val="left" w:pos="1170"/>
        </w:tabs>
        <w:ind w:left="440" w:hanging="440"/>
        <w:jc w:val="both"/>
      </w:pPr>
      <w:r>
        <w:tab/>
      </w:r>
      <w:r>
        <w:t>WACC</w:t>
      </w:r>
      <w:r>
        <w:tab/>
      </w:r>
      <w:r>
        <w:t>= .0778 + (.05797)WACC + .0201</w:t>
      </w:r>
    </w:p>
    <w:p>
      <w:pPr>
        <w:tabs>
          <w:tab w:val="left" w:pos="440"/>
          <w:tab w:val="left" w:pos="1170"/>
        </w:tabs>
        <w:ind w:left="440" w:hanging="440"/>
        <w:jc w:val="both"/>
      </w:pPr>
      <w:r>
        <w:tab/>
      </w:r>
      <w:r>
        <w:t>(.9420)WACC = .0979</w:t>
      </w:r>
    </w:p>
    <w:p>
      <w:pPr>
        <w:tabs>
          <w:tab w:val="left" w:pos="440"/>
          <w:tab w:val="left" w:pos="1170"/>
        </w:tabs>
        <w:ind w:left="440" w:hanging="440"/>
        <w:jc w:val="both"/>
      </w:pPr>
      <w:r>
        <w:tab/>
      </w:r>
      <w:r>
        <w:t>WACC = .1039, or 10.39%</w:t>
      </w:r>
    </w:p>
    <w:p>
      <w:pPr>
        <w:tabs>
          <w:tab w:val="left" w:pos="440"/>
          <w:tab w:val="left" w:pos="1170"/>
        </w:tabs>
        <w:ind w:left="440" w:hanging="440"/>
        <w:jc w:val="both"/>
      </w:pPr>
    </w:p>
    <w:p>
      <w:pPr>
        <w:tabs>
          <w:tab w:val="left" w:pos="440"/>
          <w:tab w:val="left" w:pos="1170"/>
        </w:tabs>
        <w:ind w:left="440" w:hanging="440"/>
        <w:jc w:val="both"/>
      </w:pPr>
      <w:r>
        <w:tab/>
      </w:r>
      <w:r>
        <w:t xml:space="preserve">We will use basically the same equation to calculate the weighted average flotation cost, except we will use the flotation cost for each form of financing. Doing so, we get: </w:t>
      </w:r>
    </w:p>
    <w:p>
      <w:pPr>
        <w:tabs>
          <w:tab w:val="left" w:pos="440"/>
          <w:tab w:val="left" w:pos="1170"/>
        </w:tabs>
        <w:ind w:left="440" w:hanging="440"/>
        <w:jc w:val="both"/>
      </w:pPr>
    </w:p>
    <w:p>
      <w:pPr>
        <w:tabs>
          <w:tab w:val="left" w:pos="440"/>
          <w:tab w:val="left" w:pos="1170"/>
        </w:tabs>
        <w:ind w:left="440" w:hanging="440"/>
        <w:jc w:val="both"/>
      </w:pPr>
      <w:r>
        <w:tab/>
      </w:r>
      <w:r>
        <w:t>Flotation costs = (1/1.8)(.08) + (0.8/1.8)[(.15/1.15)(0) + (1/1.15)(.04)] = .0599, or 5.99%</w:t>
      </w:r>
    </w:p>
    <w:p>
      <w:pPr>
        <w:tabs>
          <w:tab w:val="left" w:pos="440"/>
          <w:tab w:val="left" w:pos="1170"/>
        </w:tabs>
        <w:ind w:left="440" w:hanging="440"/>
        <w:jc w:val="both"/>
      </w:pPr>
    </w:p>
    <w:p>
      <w:pPr>
        <w:tabs>
          <w:tab w:val="left" w:pos="440"/>
          <w:tab w:val="left" w:pos="1170"/>
        </w:tabs>
        <w:ind w:left="440" w:hanging="440"/>
        <w:jc w:val="both"/>
      </w:pPr>
      <w:r>
        <w:tab/>
      </w:r>
      <w:r>
        <w:t>The total amount we need to raise to fund the new equipment will be:</w:t>
      </w:r>
    </w:p>
    <w:p>
      <w:pPr>
        <w:tabs>
          <w:tab w:val="left" w:pos="440"/>
          <w:tab w:val="left" w:pos="1170"/>
        </w:tabs>
        <w:ind w:left="440" w:hanging="440"/>
        <w:jc w:val="both"/>
      </w:pPr>
    </w:p>
    <w:p>
      <w:pPr>
        <w:tabs>
          <w:tab w:val="left" w:pos="440"/>
          <w:tab w:val="left" w:pos="1170"/>
        </w:tabs>
        <w:ind w:left="440" w:hanging="440"/>
        <w:jc w:val="both"/>
      </w:pPr>
      <w:r>
        <w:tab/>
      </w:r>
      <w:r>
        <w:t xml:space="preserve">Amount raised cost = $50,000,000/(1 – .0599) </w:t>
      </w:r>
    </w:p>
    <w:p>
      <w:pPr>
        <w:tabs>
          <w:tab w:val="left" w:pos="440"/>
          <w:tab w:val="left" w:pos="1170"/>
        </w:tabs>
        <w:ind w:left="440" w:hanging="440"/>
        <w:jc w:val="both"/>
      </w:pPr>
      <w:r>
        <w:tab/>
      </w:r>
      <w:r>
        <w:t>Amount raised = $53,186,023</w:t>
      </w:r>
    </w:p>
    <w:p>
      <w:pPr>
        <w:tabs>
          <w:tab w:val="left" w:pos="440"/>
          <w:tab w:val="left" w:pos="990"/>
        </w:tabs>
        <w:ind w:left="440" w:hanging="440"/>
        <w:jc w:val="both"/>
      </w:pPr>
    </w:p>
    <w:p>
      <w:pPr>
        <w:tabs>
          <w:tab w:val="left" w:pos="440"/>
          <w:tab w:val="left" w:pos="990"/>
        </w:tabs>
        <w:ind w:left="440" w:hanging="440"/>
        <w:jc w:val="both"/>
      </w:pPr>
      <w:r>
        <w:tab/>
      </w:r>
      <w:r>
        <w:t xml:space="preserve">Since the cash flows go to perpetuity, we can calculate the present value using the equation for the PV of a perpetuity. The NPV is: </w:t>
      </w:r>
    </w:p>
    <w:p>
      <w:pPr>
        <w:tabs>
          <w:tab w:val="left" w:pos="440"/>
          <w:tab w:val="left" w:pos="990"/>
        </w:tabs>
        <w:ind w:left="440" w:hanging="440"/>
        <w:jc w:val="both"/>
      </w:pPr>
    </w:p>
    <w:p>
      <w:pPr>
        <w:tabs>
          <w:tab w:val="left" w:pos="440"/>
          <w:tab w:val="left" w:pos="990"/>
        </w:tabs>
        <w:ind w:left="440" w:hanging="440"/>
        <w:jc w:val="both"/>
      </w:pPr>
      <w:r>
        <w:tab/>
      </w:r>
      <w:r>
        <w:t xml:space="preserve">NPV </w:t>
      </w:r>
      <w:r>
        <w:tab/>
      </w:r>
      <w:r>
        <w:t>= –$53,186,023 + ($6,200,000/.1039)</w:t>
      </w:r>
    </w:p>
    <w:p>
      <w:pPr>
        <w:tabs>
          <w:tab w:val="left" w:pos="440"/>
          <w:tab w:val="left" w:pos="990"/>
        </w:tabs>
        <w:ind w:left="440" w:hanging="440"/>
        <w:jc w:val="both"/>
      </w:pPr>
      <w:r>
        <w:tab/>
      </w:r>
      <w:r>
        <w:t>NPV</w:t>
      </w:r>
      <w:r>
        <w:tab/>
      </w:r>
      <w:r>
        <w:t>= $6,488,212</w:t>
      </w:r>
    </w:p>
    <w:p>
      <w:pPr>
        <w:tabs>
          <w:tab w:val="left" w:pos="440"/>
        </w:tabs>
        <w:ind w:left="440" w:hanging="440"/>
        <w:jc w:val="both"/>
        <w:rPr>
          <w:b/>
        </w:rPr>
      </w:pPr>
    </w:p>
    <w:p>
      <w:pPr>
        <w:tabs>
          <w:tab w:val="left" w:pos="440"/>
        </w:tabs>
        <w:ind w:left="440" w:hanging="440"/>
        <w:jc w:val="both"/>
      </w:pPr>
      <w:r>
        <w:rPr>
          <w:b/>
        </w:rPr>
        <w:t>25.</w:t>
      </w:r>
      <w:r>
        <w:tab/>
      </w:r>
      <w:r>
        <w:t>We can use the debt-equity ratio to calculate the weights of equity and debt. The weight of debt in the capital structure is:</w:t>
      </w:r>
    </w:p>
    <w:p>
      <w:pPr>
        <w:tabs>
          <w:tab w:val="left" w:pos="440"/>
        </w:tabs>
        <w:ind w:left="440" w:hanging="440"/>
        <w:jc w:val="both"/>
      </w:pPr>
    </w:p>
    <w:p>
      <w:pPr>
        <w:tabs>
          <w:tab w:val="left" w:pos="440"/>
        </w:tabs>
        <w:ind w:left="440" w:hanging="440"/>
        <w:jc w:val="both"/>
      </w:pPr>
      <w:r>
        <w:tab/>
      </w:r>
      <w:r>
        <w:rPr>
          <w:i/>
        </w:rPr>
        <w:t>w</w:t>
      </w:r>
      <w:r>
        <w:rPr>
          <w:i/>
          <w:vertAlign w:val="subscript"/>
        </w:rPr>
        <w:t>D</w:t>
      </w:r>
      <w:r>
        <w:t xml:space="preserve"> = 0.90 / 1.90 = .4737, or 47.37%</w:t>
      </w:r>
    </w:p>
    <w:p>
      <w:pPr>
        <w:tabs>
          <w:tab w:val="left" w:pos="440"/>
        </w:tabs>
        <w:ind w:left="440" w:hanging="440"/>
        <w:jc w:val="both"/>
      </w:pPr>
    </w:p>
    <w:p>
      <w:pPr>
        <w:tabs>
          <w:tab w:val="left" w:pos="440"/>
        </w:tabs>
        <w:ind w:left="440" w:hanging="440"/>
        <w:jc w:val="both"/>
      </w:pPr>
      <w:r>
        <w:tab/>
      </w:r>
      <w:r>
        <w:t>And the weight of equity is:</w:t>
      </w:r>
    </w:p>
    <w:p>
      <w:pPr>
        <w:tabs>
          <w:tab w:val="left" w:pos="440"/>
        </w:tabs>
        <w:ind w:left="440" w:hanging="440"/>
        <w:jc w:val="both"/>
      </w:pPr>
    </w:p>
    <w:p>
      <w:pPr>
        <w:tabs>
          <w:tab w:val="left" w:pos="440"/>
        </w:tabs>
        <w:ind w:left="440" w:hanging="440"/>
        <w:jc w:val="both"/>
      </w:pPr>
      <w:r>
        <w:tab/>
      </w:r>
      <w:r>
        <w:rPr>
          <w:i/>
        </w:rPr>
        <w:t>w</w:t>
      </w:r>
      <w:r>
        <w:rPr>
          <w:i/>
          <w:vertAlign w:val="subscript"/>
        </w:rPr>
        <w:t>E</w:t>
      </w:r>
      <w:r>
        <w:t xml:space="preserve"> = 1 – .4737 = .5263, or 52.63%</w:t>
      </w:r>
    </w:p>
    <w:p>
      <w:pPr>
        <w:tabs>
          <w:tab w:val="left" w:pos="440"/>
        </w:tabs>
        <w:ind w:left="440" w:hanging="440"/>
        <w:jc w:val="both"/>
      </w:pPr>
    </w:p>
    <w:p>
      <w:pPr>
        <w:tabs>
          <w:tab w:val="left" w:pos="440"/>
        </w:tabs>
        <w:ind w:left="440" w:hanging="440"/>
        <w:jc w:val="both"/>
      </w:pPr>
      <w:r>
        <w:br w:type="page"/>
      </w:r>
      <w:r>
        <w:tab/>
      </w:r>
      <w:r>
        <w:t>Now we can calculate the weighted average flotation costs for the various percentages of internally raised equity. To find the portion of equity flotation costs, we can multiply the equity costs by the percentage of equity raised externally, which is one minus the percentage raised internally. So, if the company raises all equity externally, the flotation costs are:</w:t>
      </w:r>
    </w:p>
    <w:p>
      <w:pPr>
        <w:tabs>
          <w:tab w:val="left" w:pos="440"/>
        </w:tabs>
        <w:ind w:left="440" w:hanging="440"/>
        <w:jc w:val="both"/>
      </w:pPr>
    </w:p>
    <w:p>
      <w:pPr>
        <w:tabs>
          <w:tab w:val="left" w:pos="440"/>
        </w:tabs>
        <w:ind w:left="440" w:hanging="440"/>
        <w:jc w:val="both"/>
      </w:pPr>
      <w:r>
        <w:tab/>
      </w:r>
      <w:r>
        <w:rPr>
          <w:i/>
        </w:rPr>
        <w:t>f</w:t>
      </w:r>
      <w:r>
        <w:rPr>
          <w:i/>
          <w:vertAlign w:val="subscript"/>
        </w:rPr>
        <w:t>T</w:t>
      </w:r>
      <w:r>
        <w:t xml:space="preserve"> = (0.5263)(.08)(1 – 0) + (0.4737)(.035) </w:t>
      </w:r>
    </w:p>
    <w:p>
      <w:pPr>
        <w:tabs>
          <w:tab w:val="left" w:pos="440"/>
        </w:tabs>
        <w:ind w:left="440" w:hanging="440"/>
        <w:jc w:val="both"/>
      </w:pPr>
      <w:r>
        <w:tab/>
      </w:r>
      <w:r>
        <w:rPr>
          <w:i/>
        </w:rPr>
        <w:t>f</w:t>
      </w:r>
      <w:r>
        <w:rPr>
          <w:i/>
          <w:vertAlign w:val="subscript"/>
        </w:rPr>
        <w:t>T</w:t>
      </w:r>
      <w:r>
        <w:t xml:space="preserve"> = .0587, or 5.87%</w:t>
      </w:r>
    </w:p>
    <w:p>
      <w:pPr>
        <w:tabs>
          <w:tab w:val="left" w:pos="440"/>
        </w:tabs>
        <w:ind w:left="440" w:hanging="440"/>
        <w:jc w:val="both"/>
      </w:pP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initial cash outflow for the project needs to be adjusted for the flotation costs. To account for the flotation costs:</w:t>
      </w:r>
    </w:p>
    <w:p>
      <w:pPr>
        <w:pStyle w:val="28"/>
        <w:tabs>
          <w:tab w:val="clear" w:pos="900"/>
        </w:tabs>
        <w:ind w:left="446" w:hanging="446"/>
        <w:rPr>
          <w:rFonts w:ascii="Times New Roman" w:hAnsi="Times New Roman"/>
        </w:rPr>
      </w:pP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Amount raised(1 – .0587) = $110,000,000    </w:t>
      </w: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Amount raised = $110,000,000/(1 – .0587) </w:t>
      </w: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Amount raised = $116,857,702</w:t>
      </w:r>
    </w:p>
    <w:p>
      <w:pPr>
        <w:pStyle w:val="28"/>
        <w:tabs>
          <w:tab w:val="clear" w:pos="900"/>
        </w:tabs>
        <w:ind w:left="446" w:hanging="446"/>
        <w:rPr>
          <w:rFonts w:ascii="Times New Roman" w:hAnsi="Times New Roman"/>
        </w:rPr>
      </w:pP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If the company uses 60 percent internally generated equity, the flotation cost is:</w:t>
      </w:r>
    </w:p>
    <w:p>
      <w:pPr>
        <w:pStyle w:val="28"/>
        <w:tabs>
          <w:tab w:val="clear" w:pos="900"/>
        </w:tabs>
        <w:ind w:left="446" w:hanging="446"/>
        <w:rPr>
          <w:rFonts w:ascii="Times New Roman" w:hAnsi="Times New Roman"/>
        </w:rPr>
      </w:pPr>
    </w:p>
    <w:p>
      <w:pPr>
        <w:tabs>
          <w:tab w:val="left" w:pos="440"/>
        </w:tabs>
        <w:ind w:left="440" w:hanging="440"/>
        <w:jc w:val="both"/>
      </w:pPr>
      <w:r>
        <w:tab/>
      </w:r>
      <w:r>
        <w:rPr>
          <w:i/>
        </w:rPr>
        <w:t>f</w:t>
      </w:r>
      <w:r>
        <w:rPr>
          <w:i/>
          <w:vertAlign w:val="subscript"/>
        </w:rPr>
        <w:t>T</w:t>
      </w:r>
      <w:r>
        <w:t xml:space="preserve">= (0.5263)(.08)(1 – 0.60) + (0.4737)(.035) </w:t>
      </w:r>
    </w:p>
    <w:p>
      <w:pPr>
        <w:tabs>
          <w:tab w:val="left" w:pos="440"/>
        </w:tabs>
        <w:ind w:left="440" w:hanging="440"/>
        <w:jc w:val="both"/>
      </w:pPr>
      <w:r>
        <w:tab/>
      </w:r>
      <w:r>
        <w:rPr>
          <w:i/>
        </w:rPr>
        <w:t>f</w:t>
      </w:r>
      <w:r>
        <w:rPr>
          <w:i/>
          <w:vertAlign w:val="subscript"/>
        </w:rPr>
        <w:t>T</w:t>
      </w:r>
      <w:r>
        <w:t xml:space="preserve"> = .0334, or 3.34%</w:t>
      </w:r>
    </w:p>
    <w:p>
      <w:pPr>
        <w:tabs>
          <w:tab w:val="left" w:pos="440"/>
        </w:tabs>
        <w:ind w:left="440" w:hanging="440"/>
        <w:jc w:val="both"/>
      </w:pP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initial cash flow will be:</w:t>
      </w:r>
    </w:p>
    <w:p>
      <w:pPr>
        <w:pStyle w:val="28"/>
        <w:tabs>
          <w:tab w:val="clear" w:pos="900"/>
        </w:tabs>
        <w:ind w:left="446" w:hanging="446"/>
        <w:rPr>
          <w:rFonts w:ascii="Times New Roman" w:hAnsi="Times New Roman"/>
        </w:rPr>
      </w:pP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Amount raised(1 – .0334) = $110,000,000    </w:t>
      </w: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Amount raised = $110,000,000/(1 – .0334) </w:t>
      </w: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Amount raised = $113,803,430</w:t>
      </w:r>
    </w:p>
    <w:p>
      <w:pPr>
        <w:pStyle w:val="28"/>
        <w:tabs>
          <w:tab w:val="clear" w:pos="900"/>
        </w:tabs>
        <w:ind w:left="446" w:hanging="446"/>
        <w:rPr>
          <w:rFonts w:ascii="Times New Roman" w:hAnsi="Times New Roman"/>
        </w:rPr>
      </w:pP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If the company uses 100 percent internally generated equity, the flotation cost is:</w:t>
      </w:r>
    </w:p>
    <w:p>
      <w:pPr>
        <w:pStyle w:val="28"/>
        <w:tabs>
          <w:tab w:val="clear" w:pos="900"/>
        </w:tabs>
        <w:ind w:left="446" w:hanging="446"/>
        <w:rPr>
          <w:rFonts w:ascii="Times New Roman" w:hAnsi="Times New Roman"/>
        </w:rPr>
      </w:pPr>
    </w:p>
    <w:p>
      <w:pPr>
        <w:tabs>
          <w:tab w:val="left" w:pos="440"/>
        </w:tabs>
        <w:ind w:left="440" w:hanging="440"/>
        <w:jc w:val="both"/>
      </w:pPr>
      <w:r>
        <w:tab/>
      </w:r>
      <w:r>
        <w:rPr>
          <w:i/>
        </w:rPr>
        <w:t>f</w:t>
      </w:r>
      <w:r>
        <w:rPr>
          <w:i/>
          <w:vertAlign w:val="subscript"/>
        </w:rPr>
        <w:t>T</w:t>
      </w:r>
      <w:r>
        <w:t xml:space="preserve"> = (0.5263)(.08)(1 – 1) + (0.4737)(.035) </w:t>
      </w:r>
    </w:p>
    <w:p>
      <w:pPr>
        <w:tabs>
          <w:tab w:val="left" w:pos="440"/>
        </w:tabs>
        <w:ind w:left="440" w:hanging="440"/>
        <w:jc w:val="both"/>
      </w:pPr>
      <w:r>
        <w:tab/>
      </w:r>
      <w:r>
        <w:rPr>
          <w:i/>
        </w:rPr>
        <w:t>f</w:t>
      </w:r>
      <w:r>
        <w:rPr>
          <w:i/>
          <w:vertAlign w:val="subscript"/>
        </w:rPr>
        <w:t>T</w:t>
      </w:r>
      <w:r>
        <w:t xml:space="preserve"> = .0166, or 1.66%</w:t>
      </w:r>
    </w:p>
    <w:p>
      <w:pPr>
        <w:tabs>
          <w:tab w:val="left" w:pos="440"/>
        </w:tabs>
        <w:ind w:left="440" w:hanging="440"/>
        <w:jc w:val="both"/>
      </w:pP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initial cash flow will be:</w:t>
      </w:r>
    </w:p>
    <w:p>
      <w:pPr>
        <w:pStyle w:val="28"/>
        <w:tabs>
          <w:tab w:val="clear" w:pos="900"/>
        </w:tabs>
        <w:ind w:left="446" w:hanging="446"/>
        <w:rPr>
          <w:rFonts w:ascii="Times New Roman" w:hAnsi="Times New Roman"/>
        </w:rPr>
      </w:pP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Amount raised(1 – .0166) = $110,000,000    </w:t>
      </w: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Amount raised = $110,000,000/(1 – .0166) </w:t>
      </w:r>
    </w:p>
    <w:p>
      <w:pPr>
        <w:pStyle w:val="28"/>
        <w:tabs>
          <w:tab w:val="clear" w:pos="900"/>
        </w:tabs>
        <w:ind w:left="446" w:hanging="446"/>
        <w:rPr>
          <w:rFonts w:ascii="Times New Roman" w:hAnsi="Times New Roman"/>
        </w:rPr>
      </w:pPr>
      <w:r>
        <w:rPr>
          <w:rFonts w:ascii="Times New Roman" w:hAnsi="Times New Roman"/>
        </w:rPr>
        <w:tab/>
      </w:r>
      <w:r>
        <w:rPr>
          <w:rFonts w:ascii="Times New Roman" w:hAnsi="Times New Roman"/>
        </w:rPr>
        <w:t>Amount raised = $111,854,429</w:t>
      </w:r>
    </w:p>
    <w:p>
      <w:pPr>
        <w:pStyle w:val="28"/>
        <w:tabs>
          <w:tab w:val="clear" w:pos="900"/>
        </w:tabs>
        <w:ind w:left="446" w:hanging="446"/>
        <w:rPr>
          <w:rFonts w:ascii="Times New Roman" w:hAnsi="Times New Roman"/>
        </w:rPr>
      </w:pPr>
      <w:r>
        <w:rPr>
          <w:rFonts w:ascii="Times New Roman" w:hAnsi="Times New Roman"/>
        </w:rPr>
        <w:tab/>
      </w:r>
    </w:p>
    <w:p>
      <w:pPr>
        <w:tabs>
          <w:tab w:val="left" w:pos="440"/>
        </w:tabs>
        <w:ind w:left="440" w:hanging="440"/>
        <w:jc w:val="both"/>
      </w:pPr>
      <w:r>
        <w:rPr>
          <w:b/>
        </w:rPr>
        <w:t>26.</w:t>
      </w:r>
      <w:r>
        <w:tab/>
      </w:r>
      <w:r>
        <w:t>The $4.5 million cost of the land three years ago is a sunk cost and irrelevant; the $5.3 million appraised value of the land is an opportunity cost and is relevant. The $5.7 million land value in five years is a relevant cash flow as well. The fact that the company is keeping the land rather than selling it is unimportant. The land is an opportunity cost in five years and is a relevant cash flow for this project. The market value capitalization weights are:</w:t>
      </w:r>
    </w:p>
    <w:p>
      <w:pPr>
        <w:tabs>
          <w:tab w:val="left" w:pos="440"/>
        </w:tabs>
        <w:ind w:left="440" w:hanging="440"/>
        <w:jc w:val="both"/>
      </w:pPr>
    </w:p>
    <w:p>
      <w:pPr>
        <w:tabs>
          <w:tab w:val="left" w:pos="440"/>
        </w:tabs>
        <w:ind w:left="440" w:hanging="440"/>
        <w:jc w:val="both"/>
      </w:pPr>
      <w:r>
        <w:tab/>
      </w:r>
      <w:r>
        <w:t>MV</w:t>
      </w:r>
      <w:r>
        <w:rPr>
          <w:vertAlign w:val="subscript"/>
        </w:rPr>
        <w:t>D</w:t>
      </w:r>
      <w:r>
        <w:t xml:space="preserve"> = 230,000($1,000)(1.08) = $248,400,000 </w:t>
      </w:r>
    </w:p>
    <w:p>
      <w:pPr>
        <w:tabs>
          <w:tab w:val="left" w:pos="440"/>
        </w:tabs>
        <w:ind w:left="440" w:hanging="440"/>
        <w:jc w:val="both"/>
      </w:pPr>
      <w:r>
        <w:tab/>
      </w:r>
      <w:r>
        <w:t>MV</w:t>
      </w:r>
      <w:r>
        <w:rPr>
          <w:vertAlign w:val="subscript"/>
        </w:rPr>
        <w:t>E</w:t>
      </w:r>
      <w:r>
        <w:t xml:space="preserve"> = 8,800,000($71) = $624,800,000</w:t>
      </w:r>
    </w:p>
    <w:p>
      <w:pPr>
        <w:tabs>
          <w:tab w:val="left" w:pos="440"/>
        </w:tabs>
        <w:ind w:left="440" w:hanging="440"/>
        <w:jc w:val="both"/>
      </w:pPr>
      <w:r>
        <w:tab/>
      </w:r>
      <w:r>
        <w:t>MV</w:t>
      </w:r>
      <w:r>
        <w:rPr>
          <w:vertAlign w:val="subscript"/>
        </w:rPr>
        <w:t>P</w:t>
      </w:r>
      <w:r>
        <w:t xml:space="preserve"> = 450,000($81) = $36,450,000 </w:t>
      </w:r>
    </w:p>
    <w:p>
      <w:pPr>
        <w:tabs>
          <w:tab w:val="left" w:pos="440"/>
        </w:tabs>
        <w:ind w:left="440" w:hanging="440"/>
        <w:jc w:val="both"/>
      </w:pPr>
    </w:p>
    <w:p>
      <w:pPr>
        <w:tabs>
          <w:tab w:val="left" w:pos="440"/>
        </w:tabs>
        <w:ind w:left="440" w:hanging="440"/>
        <w:jc w:val="both"/>
      </w:pPr>
      <w:r>
        <w:tab/>
      </w:r>
      <w:r>
        <w:t>The total market value of the company is:</w:t>
      </w:r>
    </w:p>
    <w:p>
      <w:pPr>
        <w:tabs>
          <w:tab w:val="left" w:pos="440"/>
        </w:tabs>
        <w:ind w:left="440" w:hanging="440"/>
        <w:jc w:val="both"/>
      </w:pPr>
      <w:r>
        <w:tab/>
      </w:r>
    </w:p>
    <w:p>
      <w:pPr>
        <w:tabs>
          <w:tab w:val="left" w:pos="440"/>
        </w:tabs>
        <w:ind w:left="440" w:hanging="440"/>
        <w:jc w:val="both"/>
      </w:pPr>
      <w:r>
        <w:tab/>
      </w:r>
      <w:r>
        <w:rPr>
          <w:i/>
        </w:rPr>
        <w:t>V</w:t>
      </w:r>
      <w:r>
        <w:t xml:space="preserve"> = $248,400,000 + 624,800,000 + 36,450,000 = $909,650,000</w:t>
      </w:r>
    </w:p>
    <w:p>
      <w:pPr>
        <w:tabs>
          <w:tab w:val="left" w:pos="440"/>
        </w:tabs>
        <w:ind w:left="440" w:hanging="440"/>
        <w:jc w:val="both"/>
      </w:pPr>
    </w:p>
    <w:p>
      <w:pPr>
        <w:tabs>
          <w:tab w:val="left" w:pos="440"/>
        </w:tabs>
        <w:ind w:left="440" w:hanging="440"/>
        <w:jc w:val="both"/>
      </w:pPr>
      <w:r>
        <w:br w:type="page"/>
      </w:r>
      <w:r>
        <w:tab/>
      </w:r>
      <w:r>
        <w:t>Next we need to find the cost of funds. We have the information available to calculate the cost of equity using the CAPM, so:</w:t>
      </w:r>
    </w:p>
    <w:p>
      <w:pPr>
        <w:tabs>
          <w:tab w:val="left" w:pos="440"/>
        </w:tabs>
        <w:ind w:left="440" w:hanging="440"/>
        <w:jc w:val="both"/>
      </w:pPr>
    </w:p>
    <w:p>
      <w:pPr>
        <w:tabs>
          <w:tab w:val="left" w:pos="440"/>
        </w:tabs>
        <w:ind w:left="440" w:hanging="440"/>
        <w:jc w:val="both"/>
      </w:pPr>
      <w:r>
        <w:tab/>
      </w:r>
      <w:r>
        <w:rPr>
          <w:i/>
        </w:rPr>
        <w:t>R</w:t>
      </w:r>
      <w:r>
        <w:rPr>
          <w:i/>
          <w:vertAlign w:val="subscript"/>
        </w:rPr>
        <w:t>E</w:t>
      </w:r>
      <w:r>
        <w:t xml:space="preserve"> = .05 + 1.10(.07) = .1270, or 12.70%</w:t>
      </w:r>
    </w:p>
    <w:p>
      <w:pPr>
        <w:tabs>
          <w:tab w:val="left" w:pos="440"/>
        </w:tabs>
        <w:ind w:left="440" w:hanging="440"/>
        <w:jc w:val="both"/>
      </w:pPr>
    </w:p>
    <w:p>
      <w:pPr>
        <w:tabs>
          <w:tab w:val="left" w:pos="440"/>
        </w:tabs>
        <w:ind w:left="440" w:hanging="440"/>
        <w:jc w:val="both"/>
      </w:pPr>
      <w:r>
        <w:tab/>
      </w:r>
      <w:r>
        <w:t>The cost of debt is the YTM of the company’s outstanding bonds, so:</w:t>
      </w:r>
    </w:p>
    <w:p>
      <w:pPr>
        <w:tabs>
          <w:tab w:val="left" w:pos="440"/>
        </w:tabs>
        <w:ind w:left="440" w:hanging="440"/>
        <w:jc w:val="both"/>
      </w:pPr>
    </w:p>
    <w:p>
      <w:pPr>
        <w:tabs>
          <w:tab w:val="left" w:pos="440"/>
        </w:tabs>
        <w:ind w:left="440" w:hanging="440"/>
        <w:jc w:val="both"/>
      </w:pPr>
      <w:r>
        <w:tab/>
      </w:r>
      <w:r>
        <w:rPr>
          <w:i/>
        </w:rPr>
        <w:t>P</w:t>
      </w:r>
      <w:r>
        <w:rPr>
          <w:vertAlign w:val="subscript"/>
        </w:rPr>
        <w:t>0</w:t>
      </w:r>
      <w:r>
        <w:t xml:space="preserve"> = $1,080 = $36(PVIFA</w:t>
      </w:r>
      <w:r>
        <w:rPr>
          <w:i/>
          <w:vertAlign w:val="subscript"/>
        </w:rPr>
        <w:t>R</w:t>
      </w:r>
      <w:r>
        <w:rPr>
          <w:vertAlign w:val="subscript"/>
        </w:rPr>
        <w:t>%,50</w:t>
      </w:r>
      <w:r>
        <w:t>) + $1,000(PVIF</w:t>
      </w:r>
      <w:r>
        <w:rPr>
          <w:i/>
          <w:vertAlign w:val="subscript"/>
        </w:rPr>
        <w:t>R</w:t>
      </w:r>
      <w:r>
        <w:rPr>
          <w:vertAlign w:val="subscript"/>
        </w:rPr>
        <w:t>%,50</w:t>
      </w:r>
      <w:r>
        <w:t xml:space="preserve">) </w:t>
      </w:r>
    </w:p>
    <w:p>
      <w:pPr>
        <w:tabs>
          <w:tab w:val="left" w:pos="440"/>
        </w:tabs>
        <w:ind w:left="440" w:hanging="440"/>
        <w:jc w:val="both"/>
      </w:pPr>
      <w:r>
        <w:tab/>
      </w:r>
      <w:r>
        <w:rPr>
          <w:i/>
        </w:rPr>
        <w:t>R</w:t>
      </w:r>
      <w:r>
        <w:t xml:space="preserve"> = 3.273% </w:t>
      </w:r>
    </w:p>
    <w:p>
      <w:pPr>
        <w:tabs>
          <w:tab w:val="left" w:pos="440"/>
        </w:tabs>
        <w:ind w:left="440" w:hanging="440"/>
        <w:jc w:val="both"/>
      </w:pPr>
    </w:p>
    <w:p>
      <w:pPr>
        <w:tabs>
          <w:tab w:val="left" w:pos="440"/>
        </w:tabs>
        <w:ind w:left="440" w:hanging="440"/>
        <w:jc w:val="both"/>
      </w:pPr>
      <w:r>
        <w:tab/>
      </w:r>
      <w:r>
        <w:t>YTM = 3.273% × 2 = 6.55%</w:t>
      </w:r>
    </w:p>
    <w:p>
      <w:pPr>
        <w:tabs>
          <w:tab w:val="left" w:pos="440"/>
        </w:tabs>
        <w:ind w:left="440" w:hanging="440"/>
        <w:jc w:val="both"/>
      </w:pPr>
    </w:p>
    <w:p>
      <w:pPr>
        <w:tabs>
          <w:tab w:val="left" w:pos="440"/>
        </w:tabs>
        <w:ind w:left="440" w:hanging="440"/>
        <w:jc w:val="both"/>
      </w:pPr>
      <w:r>
        <w:tab/>
      </w:r>
      <w:r>
        <w:t>And the aftertax cost of debt is:</w:t>
      </w:r>
      <w:r>
        <w:tab/>
      </w:r>
    </w:p>
    <w:p>
      <w:pPr>
        <w:tabs>
          <w:tab w:val="left" w:pos="440"/>
        </w:tabs>
        <w:ind w:left="440" w:hanging="440"/>
        <w:jc w:val="both"/>
      </w:pPr>
    </w:p>
    <w:p>
      <w:pPr>
        <w:tabs>
          <w:tab w:val="left" w:pos="440"/>
        </w:tabs>
        <w:ind w:left="440" w:hanging="440"/>
        <w:jc w:val="both"/>
      </w:pPr>
      <w:r>
        <w:tab/>
      </w:r>
      <w:r>
        <w:rPr>
          <w:i/>
        </w:rPr>
        <w:t>R</w:t>
      </w:r>
      <w:r>
        <w:rPr>
          <w:i/>
          <w:vertAlign w:val="subscript"/>
        </w:rPr>
        <w:t>D</w:t>
      </w:r>
      <w:r>
        <w:t xml:space="preserve"> = (1 – .35)(.0655) = .0425, or 4.25%</w:t>
      </w:r>
    </w:p>
    <w:p>
      <w:pPr>
        <w:tabs>
          <w:tab w:val="left" w:pos="440"/>
        </w:tabs>
        <w:ind w:left="440" w:hanging="440"/>
        <w:jc w:val="both"/>
      </w:pPr>
    </w:p>
    <w:p>
      <w:pPr>
        <w:tabs>
          <w:tab w:val="left" w:pos="440"/>
        </w:tabs>
        <w:ind w:left="440" w:hanging="440"/>
        <w:jc w:val="both"/>
      </w:pPr>
      <w:r>
        <w:tab/>
      </w:r>
      <w:r>
        <w:t>The cost of preferred stock is:</w:t>
      </w:r>
    </w:p>
    <w:p>
      <w:pPr>
        <w:tabs>
          <w:tab w:val="left" w:pos="440"/>
        </w:tabs>
        <w:ind w:left="440" w:hanging="440"/>
        <w:jc w:val="both"/>
      </w:pPr>
    </w:p>
    <w:p>
      <w:pPr>
        <w:tabs>
          <w:tab w:val="left" w:pos="440"/>
        </w:tabs>
        <w:ind w:left="440" w:hanging="440"/>
        <w:jc w:val="both"/>
      </w:pPr>
      <w:r>
        <w:tab/>
      </w:r>
      <w:r>
        <w:rPr>
          <w:i/>
        </w:rPr>
        <w:t>R</w:t>
      </w:r>
      <w:r>
        <w:rPr>
          <w:i/>
          <w:vertAlign w:val="subscript"/>
        </w:rPr>
        <w:t>P</w:t>
      </w:r>
      <w:r>
        <w:t xml:space="preserve"> = $5/$81 = .0617, or 6.17%</w:t>
      </w:r>
    </w:p>
    <w:p>
      <w:pPr>
        <w:tabs>
          <w:tab w:val="left" w:pos="440"/>
        </w:tabs>
        <w:ind w:left="440" w:hanging="440"/>
        <w:jc w:val="both"/>
      </w:pPr>
    </w:p>
    <w:p>
      <w:pPr>
        <w:pStyle w:val="28"/>
        <w:rPr>
          <w:rFonts w:ascii="Times New Roman" w:hAnsi="Times New Roman"/>
        </w:rPr>
      </w:pP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weighted average flotation cost is the sum of the weight of each source of funds in the capital structure of the company times the flotation costs,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f</w:t>
      </w:r>
      <w:r>
        <w:rPr>
          <w:rFonts w:ascii="Times New Roman" w:hAnsi="Times New Roman"/>
          <w:i/>
          <w:vertAlign w:val="subscript"/>
        </w:rPr>
        <w:t>T</w:t>
      </w:r>
      <w:r>
        <w:rPr>
          <w:rFonts w:ascii="Times New Roman" w:hAnsi="Times New Roman"/>
        </w:rPr>
        <w:t xml:space="preserve"> = ($624.8/$909.65)(.08) + ($36.45/$909.65)(.06) + ($248.4/$909.65)(.04) = .0683, or 6.83%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initial cash outflow for the project needs to be adjusted for the flotation costs. To account for the flotation costs: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Amount raised(1 – .0683) = $32,000,000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Amount raised = $32,000,000/(1 – .0683) = $34,344,924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cash flow at time zero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CF</w:t>
      </w:r>
      <w:r>
        <w:rPr>
          <w:rFonts w:ascii="Times New Roman" w:hAnsi="Times New Roman"/>
          <w:vertAlign w:val="subscript"/>
        </w:rPr>
        <w:t>0</w:t>
      </w:r>
      <w:r>
        <w:rPr>
          <w:rFonts w:ascii="Times New Roman" w:hAnsi="Times New Roman"/>
        </w:rPr>
        <w:t xml:space="preserve"> = –$5,300,000 – 34,344,924 – 1,300,000 = –$40,944,924</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There is an important caveat to this solution. This solution assumes that the increase in net working capital does not require the company to raise outside funds; therefore the flotation costs are not included. However, this is an assumption and the company could need to raise outside funds for the NWC. If this is true, the initial cash outlay includes these flotation costs, so: </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cost of NWC including flotation costs: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$1,300,000/(1 – .0683) = $1,395,263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This would make the total initial cash flow:</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CF</w:t>
      </w:r>
      <w:r>
        <w:rPr>
          <w:rFonts w:ascii="Times New Roman" w:hAnsi="Times New Roman"/>
          <w:vertAlign w:val="subscript"/>
        </w:rPr>
        <w:t>0</w:t>
      </w:r>
      <w:r>
        <w:rPr>
          <w:rFonts w:ascii="Times New Roman" w:hAnsi="Times New Roman"/>
        </w:rPr>
        <w:t xml:space="preserve"> = –$5,300,000 – 34,344,924 – 1,395,263 = –$41,040,187 </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To find the required return on this project, we first need to calculate the WACC for the company. The company’s WACC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WACC = [(($624.8/$909.65)(.1270) + ($36.45/$909.65)(.0617) + ($248.4/$909.65)(.0425)]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.1013, or 10.13%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company wants to use the subjective approach to this project because it is located overseas. The adjustment factor is 2 percent, so the required return on this project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Project required return = .1013 + .02 = .1213, or 12.13%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annual depreciation for the equipment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$32,000,000/8 = $4,000,000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book value of the equipment at the end of five years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BV</w:t>
      </w:r>
      <w:r>
        <w:rPr>
          <w:rFonts w:ascii="Times New Roman" w:hAnsi="Times New Roman"/>
          <w:vertAlign w:val="subscript"/>
        </w:rPr>
        <w:t>5</w:t>
      </w:r>
      <w:r>
        <w:rPr>
          <w:rFonts w:ascii="Times New Roman" w:hAnsi="Times New Roman"/>
        </w:rPr>
        <w:t xml:space="preserve"> = $32,000,000 – 5($4,000,000) = $12,000,000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aftertax salvage value will be:</w:t>
      </w:r>
    </w:p>
    <w:p>
      <w:pPr>
        <w:pStyle w:val="28"/>
        <w:rPr>
          <w:rFonts w:ascii="Times New Roman" w:hAnsi="Times New Roman"/>
        </w:rPr>
      </w:pPr>
      <w:r>
        <w:rPr>
          <w:rFonts w:ascii="Times New Roman" w:hAnsi="Times New Roman"/>
        </w:rPr>
        <w:tab/>
      </w:r>
      <w:r>
        <w:rPr>
          <w:rFonts w:ascii="Times New Roman" w:hAnsi="Times New Roman"/>
        </w:rPr>
        <w:tab/>
      </w: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Aftertax salvage value = $4,500,000 + .35($12,000,000 – 4,500,000) = $7,125,000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Using the tax shield approach, the OCF for this project is:</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lang w:val="fr-FR"/>
        </w:rPr>
      </w:pPr>
      <w:r>
        <w:rPr>
          <w:rFonts w:ascii="Times New Roman" w:hAnsi="Times New Roman"/>
        </w:rPr>
        <w:tab/>
      </w:r>
      <w:r>
        <w:rPr>
          <w:rFonts w:ascii="Times New Roman" w:hAnsi="Times New Roman"/>
        </w:rPr>
        <w:tab/>
      </w:r>
      <w:r>
        <w:rPr>
          <w:rFonts w:ascii="Times New Roman" w:hAnsi="Times New Roman"/>
          <w:lang w:val="fr-FR"/>
        </w:rPr>
        <w:t>OCF = [(</w:t>
      </w:r>
      <w:r>
        <w:rPr>
          <w:rFonts w:ascii="Times New Roman" w:hAnsi="Times New Roman"/>
          <w:i/>
          <w:lang w:val="fr-FR"/>
        </w:rPr>
        <w:t>P</w:t>
      </w:r>
      <w:r>
        <w:rPr>
          <w:rFonts w:ascii="Times New Roman" w:hAnsi="Times New Roman"/>
          <w:lang w:val="fr-FR"/>
        </w:rPr>
        <w:t xml:space="preserve"> – </w:t>
      </w:r>
      <w:r>
        <w:rPr>
          <w:rFonts w:ascii="Times New Roman" w:hAnsi="Times New Roman"/>
          <w:i/>
          <w:lang w:val="fr-FR"/>
        </w:rPr>
        <w:t>v</w:t>
      </w:r>
      <w:r>
        <w:rPr>
          <w:rFonts w:ascii="Times New Roman" w:hAnsi="Times New Roman"/>
          <w:lang w:val="fr-FR"/>
        </w:rPr>
        <w:t>)</w:t>
      </w:r>
      <w:r>
        <w:rPr>
          <w:rFonts w:ascii="Times New Roman" w:hAnsi="Times New Roman"/>
          <w:i/>
          <w:lang w:val="fr-FR"/>
        </w:rPr>
        <w:t>Q</w:t>
      </w:r>
      <w:r>
        <w:rPr>
          <w:rFonts w:ascii="Times New Roman" w:hAnsi="Times New Roman"/>
          <w:lang w:val="fr-FR"/>
        </w:rPr>
        <w:t xml:space="preserve"> – FC](1 – </w:t>
      </w:r>
      <w:r>
        <w:rPr>
          <w:rFonts w:ascii="Times New Roman" w:hAnsi="Times New Roman"/>
          <w:i/>
          <w:lang w:val="fr-FR"/>
        </w:rPr>
        <w:t>T</w:t>
      </w:r>
      <w:r>
        <w:rPr>
          <w:rFonts w:ascii="Times New Roman" w:hAnsi="Times New Roman"/>
          <w:lang w:val="fr-FR"/>
        </w:rPr>
        <w:t xml:space="preserve">) + </w:t>
      </w:r>
      <w:r>
        <w:rPr>
          <w:rFonts w:ascii="Times New Roman" w:hAnsi="Times New Roman"/>
          <w:i/>
          <w:lang w:val="fr-FR"/>
        </w:rPr>
        <w:t>TD</w:t>
      </w:r>
    </w:p>
    <w:p>
      <w:pPr>
        <w:pStyle w:val="28"/>
        <w:jc w:val="left"/>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OCF = [($10,800 – 9,400)(17,000) – 6,800,000](1 – .35) + .35($32,000,000/8) = $12,450,000</w:t>
      </w:r>
    </w:p>
    <w:p>
      <w:pPr>
        <w:pStyle w:val="28"/>
        <w:ind w:left="435" w:firstLine="0"/>
        <w:rPr>
          <w:rFonts w:ascii="Times New Roman" w:hAnsi="Times New Roman"/>
          <w:i/>
          <w:iCs/>
        </w:rPr>
      </w:pPr>
    </w:p>
    <w:p>
      <w:pPr>
        <w:pStyle w:val="28"/>
        <w:ind w:left="435" w:firstLine="0"/>
        <w:rPr>
          <w:rFonts w:ascii="Times New Roman" w:hAnsi="Times New Roman"/>
        </w:rPr>
      </w:pPr>
      <w:r>
        <w:rPr>
          <w:rFonts w:ascii="Times New Roman" w:hAnsi="Times New Roman"/>
          <w:i/>
          <w:iCs/>
        </w:rPr>
        <w:t>e.</w:t>
      </w:r>
      <w:r>
        <w:rPr>
          <w:rFonts w:ascii="Times New Roman" w:hAnsi="Times New Roman"/>
        </w:rPr>
        <w:tab/>
      </w:r>
      <w:r>
        <w:rPr>
          <w:rFonts w:ascii="Times New Roman" w:hAnsi="Times New Roman"/>
        </w:rPr>
        <w:t>The accounting breakeven sales figure for this project is:</w:t>
      </w:r>
    </w:p>
    <w:p>
      <w:pPr>
        <w:pStyle w:val="28"/>
        <w:ind w:left="435" w:firstLine="0"/>
        <w:rPr>
          <w:rFonts w:ascii="Times New Roman" w:hAnsi="Times New Roman"/>
        </w:rPr>
      </w:pPr>
    </w:p>
    <w:p>
      <w:pPr>
        <w:pStyle w:val="28"/>
        <w:ind w:left="435"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Q</w:t>
      </w:r>
      <w:r>
        <w:rPr>
          <w:rFonts w:ascii="Times New Roman" w:hAnsi="Times New Roman"/>
          <w:i/>
          <w:vertAlign w:val="subscript"/>
        </w:rPr>
        <w:t>A</w:t>
      </w:r>
      <w:r>
        <w:rPr>
          <w:rFonts w:ascii="Times New Roman" w:hAnsi="Times New Roman"/>
        </w:rPr>
        <w:t xml:space="preserve"> = (FC + </w:t>
      </w:r>
      <w:r>
        <w:rPr>
          <w:rFonts w:ascii="Times New Roman" w:hAnsi="Times New Roman"/>
          <w:i/>
        </w:rPr>
        <w:t>D</w:t>
      </w:r>
      <w:r>
        <w:rPr>
          <w:rFonts w:ascii="Times New Roman" w:hAnsi="Times New Roman"/>
        </w:rPr>
        <w:t>)/(</w:t>
      </w:r>
      <w:r>
        <w:rPr>
          <w:rFonts w:ascii="Times New Roman" w:hAnsi="Times New Roman"/>
          <w:i/>
        </w:rPr>
        <w:t>P</w:t>
      </w:r>
      <w:r>
        <w:rPr>
          <w:rFonts w:ascii="Times New Roman" w:hAnsi="Times New Roman"/>
        </w:rPr>
        <w:t xml:space="preserve"> – </w:t>
      </w:r>
      <w:r>
        <w:rPr>
          <w:rFonts w:ascii="Times New Roman" w:hAnsi="Times New Roman"/>
          <w:i/>
        </w:rPr>
        <w:t>v</w:t>
      </w:r>
      <w:r>
        <w:rPr>
          <w:rFonts w:ascii="Times New Roman" w:hAnsi="Times New Roman"/>
        </w:rPr>
        <w:t>) = ($6,800,000 + 4,000,000)/($10,800 – 9,400) = 7,714 units</w:t>
      </w:r>
    </w:p>
    <w:p>
      <w:pPr>
        <w:pStyle w:val="28"/>
        <w:ind w:left="435" w:firstLine="0"/>
        <w:rPr>
          <w:rFonts w:ascii="Times New Roman" w:hAnsi="Times New Roman"/>
        </w:rPr>
      </w:pPr>
    </w:p>
    <w:p>
      <w:pPr>
        <w:pStyle w:val="28"/>
        <w:tabs>
          <w:tab w:val="center" w:pos="1700"/>
          <w:tab w:val="center" w:pos="3140"/>
          <w:tab w:val="left" w:pos="4580"/>
        </w:tabs>
        <w:rPr>
          <w:rFonts w:ascii="Times New Roman" w:hAnsi="Times New Roman"/>
        </w:rPr>
      </w:pPr>
      <w:r>
        <w:rPr>
          <w:rFonts w:ascii="Times New Roman" w:hAnsi="Times New Roman"/>
        </w:rPr>
        <w:tab/>
      </w:r>
      <w:r>
        <w:rPr>
          <w:rFonts w:ascii="Times New Roman" w:hAnsi="Times New Roman"/>
          <w:i/>
        </w:rPr>
        <w:t>f.</w:t>
      </w:r>
      <w:r>
        <w:rPr>
          <w:rFonts w:ascii="Times New Roman" w:hAnsi="Times New Roman"/>
        </w:rPr>
        <w:tab/>
      </w:r>
      <w:r>
        <w:rPr>
          <w:rFonts w:ascii="Times New Roman" w:hAnsi="Times New Roman"/>
        </w:rPr>
        <w:t>We have calculated all cash flows of the project. We just need to make sure that in Year 5 we add back the aftertax salvage value and the recovery of the initial NWC. The cash flows for the project are:</w:t>
      </w:r>
    </w:p>
    <w:p>
      <w:pPr>
        <w:pStyle w:val="28"/>
        <w:tabs>
          <w:tab w:val="center" w:pos="1700"/>
          <w:tab w:val="center" w:pos="3140"/>
          <w:tab w:val="left" w:pos="4580"/>
        </w:tabs>
        <w:rPr>
          <w:rFonts w:ascii="Times New Roman" w:hAnsi="Times New Roman"/>
        </w:rPr>
      </w:pPr>
    </w:p>
    <w:p>
      <w:pPr>
        <w:pStyle w:val="28"/>
        <w:tabs>
          <w:tab w:val="center" w:pos="1700"/>
          <w:tab w:val="right" w:pos="36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i/>
          <w:u w:val="single"/>
        </w:rPr>
        <w:t>Year</w:t>
      </w:r>
      <w:r>
        <w:rPr>
          <w:rFonts w:ascii="Times New Roman" w:hAnsi="Times New Roman"/>
        </w:rPr>
        <w:tab/>
      </w:r>
      <w:r>
        <w:rPr>
          <w:rFonts w:ascii="Times New Roman" w:hAnsi="Times New Roman"/>
          <w:i/>
          <w:u w:val="single"/>
        </w:rPr>
        <w:t>Cash Flow</w:t>
      </w:r>
      <w:r>
        <w:rPr>
          <w:rFonts w:ascii="Times New Roman" w:hAnsi="Times New Roman"/>
        </w:rPr>
        <w:tab/>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0</w:t>
      </w:r>
      <w:r>
        <w:rPr>
          <w:rFonts w:ascii="Times New Roman" w:hAnsi="Times New Roman"/>
        </w:rPr>
        <w:tab/>
      </w:r>
      <w:r>
        <w:rPr>
          <w:rFonts w:ascii="Times New Roman" w:hAnsi="Times New Roman"/>
        </w:rPr>
        <w:t xml:space="preserve"> –$40,944,924</w:t>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w:t>
      </w:r>
      <w:r>
        <w:rPr>
          <w:rFonts w:ascii="Times New Roman" w:hAnsi="Times New Roman"/>
        </w:rPr>
        <w:tab/>
      </w:r>
      <w:r>
        <w:rPr>
          <w:rFonts w:ascii="Times New Roman" w:hAnsi="Times New Roman"/>
        </w:rPr>
        <w:t xml:space="preserve"> 12,450,000</w:t>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2</w:t>
      </w:r>
      <w:r>
        <w:rPr>
          <w:rFonts w:ascii="Times New Roman" w:hAnsi="Times New Roman"/>
        </w:rPr>
        <w:tab/>
      </w:r>
      <w:r>
        <w:rPr>
          <w:rFonts w:ascii="Times New Roman" w:hAnsi="Times New Roman"/>
        </w:rPr>
        <w:t xml:space="preserve">  12,450,000</w:t>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3</w:t>
      </w:r>
      <w:r>
        <w:rPr>
          <w:rFonts w:ascii="Times New Roman" w:hAnsi="Times New Roman"/>
        </w:rPr>
        <w:tab/>
      </w:r>
      <w:r>
        <w:rPr>
          <w:rFonts w:ascii="Times New Roman" w:hAnsi="Times New Roman"/>
        </w:rPr>
        <w:t xml:space="preserve">  12,450,000</w:t>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4</w:t>
      </w:r>
      <w:r>
        <w:rPr>
          <w:rFonts w:ascii="Times New Roman" w:hAnsi="Times New Roman"/>
        </w:rPr>
        <w:tab/>
      </w:r>
      <w:r>
        <w:rPr>
          <w:rFonts w:ascii="Times New Roman" w:hAnsi="Times New Roman"/>
        </w:rPr>
        <w:t xml:space="preserve">  12,450,000</w:t>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5</w:t>
      </w:r>
      <w:r>
        <w:rPr>
          <w:rFonts w:ascii="Times New Roman" w:hAnsi="Times New Roman"/>
        </w:rPr>
        <w:tab/>
      </w:r>
      <w:r>
        <w:rPr>
          <w:rFonts w:ascii="Times New Roman" w:hAnsi="Times New Roman"/>
        </w:rPr>
        <w:t>26,575,000</w:t>
      </w:r>
    </w:p>
    <w:p>
      <w:pPr>
        <w:pStyle w:val="28"/>
        <w:tabs>
          <w:tab w:val="center" w:pos="1700"/>
          <w:tab w:val="left" w:pos="2700"/>
          <w:tab w:val="left" w:pos="4580"/>
        </w:tabs>
        <w:rPr>
          <w:rFonts w:ascii="Times New Roman" w:hAnsi="Times New Roman"/>
        </w:rPr>
      </w:pP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Using the required return of 12.13 percent, the NPV of the project is:</w:t>
      </w: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–$40,944,924 + $12,450,000(PVIFA</w:t>
      </w:r>
      <w:r>
        <w:rPr>
          <w:rFonts w:ascii="Times New Roman" w:hAnsi="Times New Roman"/>
          <w:vertAlign w:val="subscript"/>
        </w:rPr>
        <w:t>12.13%,4</w:t>
      </w:r>
      <w:r>
        <w:rPr>
          <w:rFonts w:ascii="Times New Roman" w:hAnsi="Times New Roman"/>
        </w:rPr>
        <w:t>) + $26,575,000/1.1213</w:t>
      </w:r>
      <w:r>
        <w:rPr>
          <w:rFonts w:ascii="Times New Roman" w:hAnsi="Times New Roman"/>
          <w:vertAlign w:val="superscript"/>
        </w:rPr>
        <w:t>5</w:t>
      </w: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$11,755,633.63</w:t>
      </w:r>
    </w:p>
    <w:p>
      <w:pPr>
        <w:pStyle w:val="28"/>
        <w:tabs>
          <w:tab w:val="center" w:pos="1700"/>
          <w:tab w:val="left" w:pos="2700"/>
          <w:tab w:val="left" w:pos="4580"/>
        </w:tabs>
        <w:rPr>
          <w:rFonts w:ascii="Times New Roman" w:hAnsi="Times New Roman"/>
        </w:rPr>
      </w:pPr>
    </w:p>
    <w:p>
      <w:pPr>
        <w:pStyle w:val="28"/>
        <w:tabs>
          <w:tab w:val="center" w:pos="1700"/>
          <w:tab w:val="left" w:pos="2700"/>
          <w:tab w:val="left" w:pos="4580"/>
        </w:tabs>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And the IRR is:</w:t>
      </w:r>
    </w:p>
    <w:p>
      <w:pPr>
        <w:pStyle w:val="28"/>
        <w:tabs>
          <w:tab w:val="center" w:pos="1700"/>
          <w:tab w:val="left" w:pos="2700"/>
          <w:tab w:val="left" w:pos="4580"/>
        </w:tabs>
        <w:rPr>
          <w:rFonts w:ascii="Times New Roman" w:hAnsi="Times New Roman"/>
        </w:rPr>
      </w:pP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0 = –$40,944,924 + $12,450,000(PVIFA</w:t>
      </w:r>
      <w:r>
        <w:rPr>
          <w:rFonts w:ascii="Times New Roman" w:hAnsi="Times New Roman"/>
          <w:vertAlign w:val="subscript"/>
        </w:rPr>
        <w:t>IRR%,4</w:t>
      </w:r>
      <w:r>
        <w:rPr>
          <w:rFonts w:ascii="Times New Roman" w:hAnsi="Times New Roman"/>
        </w:rPr>
        <w:t>) + $26,575,000/(1 + IRR)</w:t>
      </w:r>
      <w:r>
        <w:rPr>
          <w:rFonts w:ascii="Times New Roman" w:hAnsi="Times New Roman"/>
          <w:vertAlign w:val="superscript"/>
        </w:rPr>
        <w:t>5</w:t>
      </w: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IRR = 21.93%</w:t>
      </w:r>
    </w:p>
    <w:p>
      <w:pPr>
        <w:pStyle w:val="28"/>
        <w:tabs>
          <w:tab w:val="center" w:pos="1700"/>
          <w:tab w:val="left" w:pos="2700"/>
          <w:tab w:val="left" w:pos="4580"/>
        </w:tabs>
        <w:rPr>
          <w:rFonts w:ascii="Times New Roman" w:hAnsi="Times New Roman"/>
        </w:rPr>
      </w:pP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If the initial NWC is assumed to be financed from outside sources, the cash flows are:</w:t>
      </w:r>
    </w:p>
    <w:p>
      <w:pPr>
        <w:pStyle w:val="28"/>
        <w:tabs>
          <w:tab w:val="center" w:pos="1700"/>
          <w:tab w:val="left" w:pos="2700"/>
          <w:tab w:val="left" w:pos="4580"/>
        </w:tabs>
        <w:rPr>
          <w:rFonts w:ascii="Times New Roman" w:hAnsi="Times New Roman"/>
        </w:rPr>
      </w:pPr>
    </w:p>
    <w:p>
      <w:pPr>
        <w:pStyle w:val="28"/>
        <w:tabs>
          <w:tab w:val="center" w:pos="1700"/>
          <w:tab w:val="right" w:pos="36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i/>
          <w:u w:val="single"/>
        </w:rPr>
        <w:t>Year</w:t>
      </w:r>
      <w:r>
        <w:rPr>
          <w:rFonts w:ascii="Times New Roman" w:hAnsi="Times New Roman"/>
        </w:rPr>
        <w:tab/>
      </w:r>
      <w:r>
        <w:rPr>
          <w:rFonts w:ascii="Times New Roman" w:hAnsi="Times New Roman"/>
          <w:i/>
          <w:u w:val="single"/>
        </w:rPr>
        <w:t>Cash Flow</w:t>
      </w:r>
      <w:r>
        <w:rPr>
          <w:rFonts w:ascii="Times New Roman" w:hAnsi="Times New Roman"/>
        </w:rPr>
        <w:tab/>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0</w:t>
      </w:r>
      <w:r>
        <w:rPr>
          <w:rFonts w:ascii="Times New Roman" w:hAnsi="Times New Roman"/>
        </w:rPr>
        <w:tab/>
      </w:r>
      <w:r>
        <w:rPr>
          <w:rFonts w:ascii="Times New Roman" w:hAnsi="Times New Roman"/>
        </w:rPr>
        <w:t xml:space="preserve"> –$41,040,187</w:t>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w:t>
      </w:r>
      <w:r>
        <w:rPr>
          <w:rFonts w:ascii="Times New Roman" w:hAnsi="Times New Roman"/>
        </w:rPr>
        <w:tab/>
      </w:r>
      <w:r>
        <w:rPr>
          <w:rFonts w:ascii="Times New Roman" w:hAnsi="Times New Roman"/>
        </w:rPr>
        <w:t xml:space="preserve">    12,450,000</w:t>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2</w:t>
      </w:r>
      <w:r>
        <w:rPr>
          <w:rFonts w:ascii="Times New Roman" w:hAnsi="Times New Roman"/>
        </w:rPr>
        <w:tab/>
      </w:r>
      <w:r>
        <w:rPr>
          <w:rFonts w:ascii="Times New Roman" w:hAnsi="Times New Roman"/>
        </w:rPr>
        <w:t xml:space="preserve">    12,450,000</w:t>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3</w:t>
      </w:r>
      <w:r>
        <w:rPr>
          <w:rFonts w:ascii="Times New Roman" w:hAnsi="Times New Roman"/>
        </w:rPr>
        <w:tab/>
      </w:r>
      <w:r>
        <w:rPr>
          <w:rFonts w:ascii="Times New Roman" w:hAnsi="Times New Roman"/>
        </w:rPr>
        <w:t xml:space="preserve">   12,450,000</w:t>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4</w:t>
      </w:r>
      <w:r>
        <w:rPr>
          <w:rFonts w:ascii="Times New Roman" w:hAnsi="Times New Roman"/>
        </w:rPr>
        <w:tab/>
      </w:r>
      <w:r>
        <w:rPr>
          <w:rFonts w:ascii="Times New Roman" w:hAnsi="Times New Roman"/>
        </w:rPr>
        <w:t xml:space="preserve">    12,450,000</w:t>
      </w:r>
    </w:p>
    <w:p>
      <w:pPr>
        <w:pStyle w:val="28"/>
        <w:tabs>
          <w:tab w:val="center" w:pos="1699"/>
          <w:tab w:val="right" w:pos="3600"/>
          <w:tab w:val="clear" w:pos="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5</w:t>
      </w:r>
      <w:r>
        <w:rPr>
          <w:rFonts w:ascii="Times New Roman" w:hAnsi="Times New Roman"/>
        </w:rPr>
        <w:tab/>
      </w:r>
      <w:r>
        <w:rPr>
          <w:rFonts w:ascii="Times New Roman" w:hAnsi="Times New Roman"/>
        </w:rPr>
        <w:t>26,575,000</w:t>
      </w:r>
    </w:p>
    <w:p>
      <w:pPr>
        <w:pStyle w:val="28"/>
        <w:tabs>
          <w:tab w:val="center" w:pos="1700"/>
          <w:tab w:val="left" w:pos="2700"/>
          <w:tab w:val="left" w:pos="4580"/>
        </w:tabs>
        <w:rPr>
          <w:rFonts w:ascii="Times New Roman" w:hAnsi="Times New Roman"/>
        </w:rPr>
      </w:pP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With this assumption, and the required return of 12.13 percent, the NPV of the project is:</w:t>
      </w: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–$41,040,187 + $12,450,000(PVIFA</w:t>
      </w:r>
      <w:r>
        <w:rPr>
          <w:rFonts w:ascii="Times New Roman" w:hAnsi="Times New Roman"/>
          <w:vertAlign w:val="subscript"/>
        </w:rPr>
        <w:t>12.13%,4</w:t>
      </w:r>
      <w:r>
        <w:rPr>
          <w:rFonts w:ascii="Times New Roman" w:hAnsi="Times New Roman"/>
        </w:rPr>
        <w:t>) + $26,575,000/1.1213</w:t>
      </w:r>
      <w:r>
        <w:rPr>
          <w:rFonts w:ascii="Times New Roman" w:hAnsi="Times New Roman"/>
          <w:vertAlign w:val="superscript"/>
        </w:rPr>
        <w:t>5</w:t>
      </w: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$11,660,371.09</w:t>
      </w:r>
    </w:p>
    <w:p>
      <w:pPr>
        <w:pStyle w:val="28"/>
        <w:tabs>
          <w:tab w:val="center" w:pos="1700"/>
          <w:tab w:val="left" w:pos="2700"/>
          <w:tab w:val="left" w:pos="4580"/>
        </w:tabs>
        <w:rPr>
          <w:rFonts w:ascii="Times New Roman" w:hAnsi="Times New Roman"/>
        </w:rPr>
      </w:pP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IRR is:</w:t>
      </w:r>
    </w:p>
    <w:p>
      <w:pPr>
        <w:pStyle w:val="28"/>
        <w:tabs>
          <w:tab w:val="center" w:pos="1700"/>
          <w:tab w:val="left" w:pos="2700"/>
          <w:tab w:val="left" w:pos="4580"/>
        </w:tabs>
        <w:rPr>
          <w:rFonts w:ascii="Times New Roman" w:hAnsi="Times New Roman"/>
        </w:rPr>
      </w:pP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0 = –$41,040,187 + $12,450,000(PVIFA</w:t>
      </w:r>
      <w:r>
        <w:rPr>
          <w:rFonts w:ascii="Times New Roman" w:hAnsi="Times New Roman"/>
          <w:vertAlign w:val="subscript"/>
        </w:rPr>
        <w:t>IRR%,4</w:t>
      </w:r>
      <w:r>
        <w:rPr>
          <w:rFonts w:ascii="Times New Roman" w:hAnsi="Times New Roman"/>
        </w:rPr>
        <w:t>) + $26,575,000/(1 + IRR)</w:t>
      </w:r>
      <w:r>
        <w:rPr>
          <w:rFonts w:ascii="Times New Roman" w:hAnsi="Times New Roman"/>
          <w:vertAlign w:val="superscript"/>
        </w:rPr>
        <w:t>5</w:t>
      </w:r>
    </w:p>
    <w:p>
      <w:pPr>
        <w:pStyle w:val="28"/>
        <w:tabs>
          <w:tab w:val="center" w:pos="1700"/>
          <w:tab w:val="left" w:pos="2700"/>
          <w:tab w:val="left" w:pos="458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IRR = 21.84%</w:t>
      </w:r>
    </w:p>
    <w:p>
      <w:pPr>
        <w:pStyle w:val="28"/>
        <w:tabs>
          <w:tab w:val="center" w:pos="1700"/>
          <w:tab w:val="left" w:pos="2700"/>
          <w:tab w:val="left" w:pos="4580"/>
        </w:tabs>
        <w:rPr>
          <w:rFonts w:ascii="Times New Roman" w:hAnsi="Times New Roman"/>
        </w:rPr>
      </w:pPr>
    </w:p>
    <w:p/>
    <w:p/>
    <w:p/>
    <w:p/>
    <w:p>
      <w:pPr>
        <w:sectPr>
          <w:headerReference r:id="rId21"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rPr>
      </w:pPr>
      <w:r>
        <w:rPr>
          <w:b/>
          <w:i/>
          <w:sz w:val="48"/>
        </w:rPr>
        <w:t>CHAPTER 15</w:t>
      </w:r>
    </w:p>
    <w:p>
      <w:pPr>
        <w:pStyle w:val="10"/>
        <w:pBdr>
          <w:top w:val="single" w:color="auto" w:sz="18" w:space="1"/>
        </w:pBdr>
      </w:pPr>
      <w:r>
        <w:rPr>
          <w:b/>
          <w:sz w:val="48"/>
        </w:rPr>
        <w:t>RAISING CAPITAL</w:t>
      </w:r>
    </w:p>
    <w:p>
      <w:pPr>
        <w:pStyle w:val="2"/>
      </w:pPr>
    </w:p>
    <w:p>
      <w:pPr>
        <w:pStyle w:val="2"/>
      </w:pPr>
    </w:p>
    <w:p>
      <w:pPr>
        <w:pStyle w:val="2"/>
      </w:pPr>
      <w:r>
        <w:t>Answers to Concepts Review and Critical Thinking Questions</w:t>
      </w:r>
    </w:p>
    <w:p>
      <w:pPr>
        <w:tabs>
          <w:tab w:val="left" w:pos="450"/>
        </w:tabs>
        <w:ind w:left="446" w:hanging="446"/>
        <w:jc w:val="both"/>
      </w:pPr>
    </w:p>
    <w:p>
      <w:pPr>
        <w:pStyle w:val="24"/>
        <w:tabs>
          <w:tab w:val="left" w:pos="450"/>
        </w:tabs>
        <w:ind w:left="446" w:hanging="446"/>
        <w:jc w:val="both"/>
        <w:rPr>
          <w:rFonts w:ascii="Times New Roman" w:hAnsi="Times New Roman"/>
          <w:sz w:val="22"/>
        </w:rPr>
      </w:pPr>
      <w:r>
        <w:rPr>
          <w:rFonts w:ascii="Times New Roman" w:hAnsi="Times New Roman"/>
          <w:b/>
          <w:sz w:val="22"/>
        </w:rPr>
        <w:t>1.</w:t>
      </w:r>
      <w:r>
        <w:rPr>
          <w:rFonts w:ascii="Times New Roman" w:hAnsi="Times New Roman"/>
          <w:sz w:val="22"/>
        </w:rPr>
        <w:tab/>
      </w:r>
      <w:r>
        <w:rPr>
          <w:rFonts w:ascii="Times New Roman" w:hAnsi="Times New Roman"/>
          <w:sz w:val="22"/>
        </w:rPr>
        <w:t>A company’s internally generated cash flow provides a source of equity financing. For a profitable company, outside equity may never be needed. Debt issues are larger because large companies have the greatest access to public debt markets (small companies tend to borrow more from private lenders). Equity issuers are frequently small companies going public; such issues are often quite small.</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2.</w:t>
      </w:r>
      <w:r>
        <w:rPr>
          <w:rFonts w:ascii="Times New Roman" w:hAnsi="Times New Roman"/>
          <w:sz w:val="22"/>
        </w:rPr>
        <w:tab/>
      </w:r>
      <w:r>
        <w:rPr>
          <w:rFonts w:ascii="Times New Roman" w:hAnsi="Times New Roman"/>
          <w:sz w:val="22"/>
        </w:rPr>
        <w:t>From the previous question, economies of scale are part of the answer. Beyond this, debt issues are simply easier and less risky to sell from an investment bank’s perspective. The two main reasons are that very large amounts of debt securities can be sold to a relatively small number of buyers, particularly large institutional buyers such as pension funds and insurance companies, and debt securities are much easier to price.</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3.</w:t>
      </w:r>
      <w:r>
        <w:rPr>
          <w:rFonts w:ascii="Times New Roman" w:hAnsi="Times New Roman"/>
          <w:sz w:val="22"/>
        </w:rPr>
        <w:tab/>
      </w:r>
      <w:r>
        <w:rPr>
          <w:rFonts w:ascii="Times New Roman" w:hAnsi="Times New Roman"/>
          <w:sz w:val="22"/>
        </w:rPr>
        <w:t>They are riskier and harder to market from an investment bank’s perspective.</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4.</w:t>
      </w:r>
      <w:r>
        <w:rPr>
          <w:rFonts w:ascii="Times New Roman" w:hAnsi="Times New Roman"/>
          <w:sz w:val="22"/>
        </w:rPr>
        <w:tab/>
      </w:r>
      <w:r>
        <w:rPr>
          <w:rFonts w:ascii="Times New Roman" w:hAnsi="Times New Roman"/>
          <w:sz w:val="22"/>
        </w:rPr>
        <w:t>Yields on comparable bonds can usually be readily observed, so pricing a bond issue accurately is much less difficult.</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5.</w:t>
      </w:r>
      <w:r>
        <w:rPr>
          <w:rFonts w:ascii="Times New Roman" w:hAnsi="Times New Roman"/>
          <w:sz w:val="22"/>
        </w:rPr>
        <w:tab/>
      </w:r>
      <w:r>
        <w:rPr>
          <w:rFonts w:ascii="Times New Roman" w:hAnsi="Times New Roman"/>
          <w:sz w:val="22"/>
        </w:rPr>
        <w:t>It is clear that the stock was sold too cheaply, so Zipcar had reason to be unhappy.</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6.</w:t>
      </w:r>
      <w:r>
        <w:rPr>
          <w:rFonts w:ascii="Times New Roman" w:hAnsi="Times New Roman"/>
          <w:sz w:val="22"/>
        </w:rPr>
        <w:tab/>
      </w:r>
      <w:r>
        <w:rPr>
          <w:rFonts w:ascii="Times New Roman" w:hAnsi="Times New Roman"/>
          <w:sz w:val="22"/>
        </w:rPr>
        <w:t>No, but in fairness, pricing the stock in such a situation is extremely difficult.</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7.</w:t>
      </w:r>
      <w:r>
        <w:rPr>
          <w:rFonts w:ascii="Times New Roman" w:hAnsi="Times New Roman"/>
          <w:sz w:val="22"/>
        </w:rPr>
        <w:tab/>
      </w:r>
      <w:r>
        <w:rPr>
          <w:rFonts w:ascii="Times New Roman" w:hAnsi="Times New Roman"/>
          <w:sz w:val="22"/>
        </w:rPr>
        <w:t xml:space="preserve">It’s an important factor. Only 9.68 million of the shares were underpriced. The other 30 million were, in effect, priced completely correctly. </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8.</w:t>
      </w:r>
      <w:r>
        <w:rPr>
          <w:rFonts w:ascii="Times New Roman" w:hAnsi="Times New Roman"/>
          <w:sz w:val="22"/>
        </w:rPr>
        <w:tab/>
      </w:r>
      <w:r>
        <w:rPr>
          <w:rFonts w:ascii="Times New Roman" w:hAnsi="Times New Roman"/>
          <w:sz w:val="22"/>
        </w:rPr>
        <w:t>The evidence suggests that a nonunderwritten rights offering might be substantially cheaper than a cash offer. However, such offerings are rare, and there may be hidden costs or other factors not yet identified or well understood by researchers.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9.</w:t>
      </w:r>
      <w:r>
        <w:tab/>
      </w:r>
      <w:r>
        <w:t>He could have done worse since his access to the oversubscribed and, presumably, underpriced issues was restricted while the bulk of his funds were allocated to stocks from the undersubscribed and, quite possibly, overpriced issues.</w:t>
      </w:r>
    </w:p>
    <w:p>
      <w:pPr>
        <w:pStyle w:val="24"/>
        <w:tabs>
          <w:tab w:val="left" w:pos="450"/>
        </w:tabs>
        <w:ind w:left="446" w:hanging="446"/>
        <w:jc w:val="both"/>
        <w:rPr>
          <w:rFonts w:ascii="Times New Roman" w:hAnsi="Times New Roman"/>
          <w:sz w:val="22"/>
        </w:rPr>
      </w:pPr>
    </w:p>
    <w:p>
      <w:pPr>
        <w:pStyle w:val="28"/>
        <w:rPr>
          <w:rFonts w:ascii="Times New Roman" w:hAnsi="Times New Roman"/>
        </w:rPr>
      </w:pPr>
      <w:r>
        <w:rPr>
          <w:rFonts w:ascii="Times New Roman" w:hAnsi="Times New Roman"/>
          <w:b/>
        </w:rPr>
        <w:t>10.</w:t>
      </w:r>
      <w:r>
        <w:rPr>
          <w:rFonts w:ascii="Times New Roman" w:hAnsi="Times New Roman"/>
        </w:rPr>
        <w:tab/>
      </w:r>
      <w:r>
        <w:rPr>
          <w:rFonts w:ascii="Times New Roman" w:hAnsi="Times New Roman"/>
          <w:i/>
          <w:iCs/>
        </w:rPr>
        <w:t>a.</w:t>
      </w:r>
      <w:r>
        <w:rPr>
          <w:rFonts w:ascii="Times New Roman" w:hAnsi="Times New Roman"/>
        </w:rPr>
        <w:tab/>
      </w:r>
      <w:r>
        <w:rPr>
          <w:rFonts w:ascii="Times New Roman" w:hAnsi="Times New Roman"/>
        </w:rPr>
        <w:t>The price will probably go up because IPOs are generally underpriced. This is especially true for smaller issues such as this one.</w:t>
      </w: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ab/>
      </w:r>
      <w:r>
        <w:rPr>
          <w:rFonts w:ascii="Times New Roman" w:hAnsi="Times New Roman"/>
        </w:rPr>
        <w:t>It is probably safe to assume that they are having trouble moving the issue, and it is likely that the issue is not substantially underpriced.</w:t>
      </w:r>
    </w:p>
    <w:p>
      <w:pPr>
        <w:pStyle w:val="24"/>
        <w:tabs>
          <w:tab w:val="left" w:pos="450"/>
        </w:tabs>
        <w:ind w:left="446" w:hanging="446"/>
        <w:jc w:val="both"/>
        <w:rPr>
          <w:rFonts w:ascii="Times New Roman" w:hAnsi="Times New Roman"/>
        </w:rPr>
      </w:pPr>
    </w:p>
    <w:p>
      <w:pPr>
        <w:rPr>
          <w:b/>
          <w:bCs/>
        </w:rPr>
      </w:pPr>
      <w:r>
        <w:br w:type="page"/>
      </w:r>
      <w:r>
        <w:rPr>
          <w:b/>
          <w:bCs/>
        </w:rP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
      <w:pPr>
        <w:pStyle w:val="28"/>
        <w:rPr>
          <w:rFonts w:ascii="Times New Roman" w:hAnsi="Times New Roman"/>
        </w:rPr>
      </w:pPr>
      <w:r>
        <w:rPr>
          <w:rFonts w:ascii="Times New Roman" w:hAnsi="Times New Roman"/>
          <w:b/>
        </w:rPr>
        <w:t>1.</w:t>
      </w:r>
      <w:r>
        <w:rPr>
          <w:rFonts w:ascii="Times New Roman" w:hAnsi="Times New Roman"/>
        </w:rPr>
        <w:tab/>
      </w:r>
      <w:r>
        <w:rPr>
          <w:rFonts w:ascii="Times New Roman" w:hAnsi="Times New Roman"/>
          <w:i/>
          <w:iCs/>
        </w:rPr>
        <w:t>a.</w:t>
      </w:r>
      <w:r>
        <w:rPr>
          <w:rFonts w:ascii="Times New Roman" w:hAnsi="Times New Roman"/>
        </w:rPr>
        <w:tab/>
      </w:r>
      <w:r>
        <w:rPr>
          <w:rFonts w:ascii="Times New Roman" w:hAnsi="Times New Roman"/>
        </w:rPr>
        <w:t>The new market value will be the current shares outstanding times the stock price plus the rights offered times the rights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New market value = 400,000($73) + 50,000($65) = $32,450,000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w:t>
      </w:r>
      <w:r>
        <w:rPr>
          <w:rFonts w:ascii="Times New Roman" w:hAnsi="Times New Roman"/>
        </w:rPr>
        <w:tab/>
      </w:r>
      <w:r>
        <w:rPr>
          <w:rFonts w:ascii="Times New Roman" w:hAnsi="Times New Roman"/>
        </w:rPr>
        <w:t>The number of rights associated with the old shares is the number of shares outstanding divided by the shares offered,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Number of rights needed = 400,000 old shares/50,000 new shares = 8.00 rights per new share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c</w:t>
      </w:r>
      <w:r>
        <w:rPr>
          <w:rFonts w:ascii="Times New Roman" w:hAnsi="Times New Roman"/>
        </w:rPr>
        <w:t>.</w:t>
      </w:r>
      <w:r>
        <w:rPr>
          <w:rFonts w:ascii="Times New Roman" w:hAnsi="Times New Roman"/>
        </w:rPr>
        <w:tab/>
      </w:r>
      <w:r>
        <w:rPr>
          <w:rFonts w:ascii="Times New Roman" w:hAnsi="Times New Roman"/>
        </w:rPr>
        <w:t>The new price of the stock will be the new market value of the company divided by the total number of shares outstanding after the rights offer, which will be:</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X</w:t>
      </w:r>
      <w:r>
        <w:rPr>
          <w:rFonts w:ascii="Times New Roman" w:hAnsi="Times New Roman"/>
        </w:rPr>
        <w:t xml:space="preserve"> = $32,450,000/(400,000 + 50,000) = $72.11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d.</w:t>
      </w:r>
      <w:r>
        <w:rPr>
          <w:rFonts w:ascii="Times New Roman" w:hAnsi="Times New Roman"/>
        </w:rPr>
        <w:tab/>
      </w:r>
      <w:r>
        <w:rPr>
          <w:rFonts w:ascii="Times New Roman" w:hAnsi="Times New Roman"/>
        </w:rPr>
        <w:t xml:space="preserve">The value of the right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Value of a right = $73.00 – 72.11 = $0.89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e</w:t>
      </w:r>
      <w:r>
        <w:rPr>
          <w:rFonts w:ascii="Times New Roman" w:hAnsi="Times New Roman"/>
        </w:rPr>
        <w:t>.</w:t>
      </w:r>
      <w:r>
        <w:rPr>
          <w:rFonts w:ascii="Times New Roman" w:hAnsi="Times New Roman"/>
        </w:rPr>
        <w:tab/>
      </w:r>
      <w:r>
        <w:rPr>
          <w:rFonts w:ascii="Times New Roman" w:hAnsi="Times New Roman"/>
        </w:rPr>
        <w:t>A rights offering usually costs less, it protects the proportionate interests of existing share-holders and also protects against underpricing.</w:t>
      </w:r>
    </w:p>
    <w:p>
      <w:pPr>
        <w:tabs>
          <w:tab w:val="left" w:pos="440"/>
        </w:tabs>
        <w:ind w:left="440" w:hanging="440"/>
        <w:jc w:val="both"/>
      </w:pPr>
    </w:p>
    <w:p>
      <w:pPr>
        <w:pStyle w:val="28"/>
        <w:rPr>
          <w:rFonts w:ascii="Times New Roman" w:hAnsi="Times New Roman"/>
        </w:rPr>
      </w:pPr>
      <w:r>
        <w:rPr>
          <w:rFonts w:ascii="Times New Roman" w:hAnsi="Times New Roman"/>
          <w:b/>
        </w:rPr>
        <w:t>2.</w:t>
      </w:r>
      <w:r>
        <w:rPr>
          <w:rFonts w:ascii="Times New Roman" w:hAnsi="Times New Roman"/>
        </w:rPr>
        <w:tab/>
      </w:r>
      <w:r>
        <w:rPr>
          <w:rFonts w:ascii="Times New Roman" w:hAnsi="Times New Roman"/>
          <w:i/>
          <w:iCs/>
        </w:rPr>
        <w:t>a.</w:t>
      </w:r>
      <w:r>
        <w:rPr>
          <w:rFonts w:ascii="Times New Roman" w:hAnsi="Times New Roman"/>
        </w:rPr>
        <w:tab/>
      </w:r>
      <w:r>
        <w:rPr>
          <w:rFonts w:ascii="Times New Roman" w:hAnsi="Times New Roman"/>
        </w:rPr>
        <w:t>The maximum subscription price is the current stock price, or $48. The minimum price is anything greater than $0.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ab/>
      </w:r>
      <w:r>
        <w:rPr>
          <w:rFonts w:ascii="Times New Roman" w:hAnsi="Times New Roman"/>
        </w:rPr>
        <w:t>The number of new shares will be the amount raised divided by the subscription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Number of new shares = $30,000,000/$43 = 697,674 shares</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number of rights needed to buy one share will be the current shares outstanding divided by the number of new shares offered,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Number of rights needed = 3,900,000 shares outstanding/697,674 new shares = 5.59</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iCs/>
        </w:rPr>
        <w:t>c</w:t>
      </w:r>
      <w:r>
        <w:rPr>
          <w:rFonts w:ascii="Times New Roman" w:hAnsi="Times New Roman"/>
        </w:rPr>
        <w:t>.</w:t>
      </w:r>
      <w:r>
        <w:rPr>
          <w:rFonts w:ascii="Times New Roman" w:hAnsi="Times New Roman"/>
        </w:rPr>
        <w:tab/>
      </w:r>
      <w:r>
        <w:rPr>
          <w:rFonts w:ascii="Times New Roman" w:hAnsi="Times New Roman"/>
        </w:rPr>
        <w:t>A shareholder can buy 5.59 rights on shares for: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5.59($48) = $268.32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shareholder can exercise these rights for $43, at a total cost of:</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$268.32 + 43 = $311.32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investor will then have: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Ex-rights shares = 1 + 5.59</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Ex-rights shares = 6.59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The ex-rights price per share is: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X</w:t>
      </w:r>
      <w:r>
        <w:rPr>
          <w:rFonts w:ascii="Times New Roman" w:hAnsi="Times New Roman"/>
        </w:rPr>
        <w:t xml:space="preserve"> = [5.59($48) + $43]/6.59 = $47.24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value of a right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Value of a right = $48 – 47.24 = $0.76</w:t>
      </w:r>
    </w:p>
    <w:p>
      <w:pPr>
        <w:pStyle w:val="28"/>
        <w:tabs>
          <w:tab w:val="left" w:pos="2240"/>
        </w:tabs>
        <w:rPr>
          <w:rFonts w:ascii="Times New Roman" w:hAnsi="Times New Roman"/>
        </w:rPr>
      </w:pPr>
    </w:p>
    <w:p>
      <w:pPr>
        <w:pStyle w:val="28"/>
        <w:tabs>
          <w:tab w:val="left" w:pos="2240"/>
        </w:tabs>
        <w:rPr>
          <w:rFonts w:ascii="Times New Roman" w:hAnsi="Times New Roman"/>
        </w:rPr>
      </w:pPr>
      <w:r>
        <w:rPr>
          <w:rFonts w:ascii="Times New Roman" w:hAnsi="Times New Roman"/>
        </w:rPr>
        <w:tab/>
      </w:r>
      <w:r>
        <w:rPr>
          <w:rFonts w:ascii="Times New Roman" w:hAnsi="Times New Roman"/>
          <w:i/>
          <w:iCs/>
        </w:rPr>
        <w:t>d</w:t>
      </w:r>
      <w:r>
        <w:rPr>
          <w:rFonts w:ascii="Times New Roman" w:hAnsi="Times New Roman"/>
        </w:rPr>
        <w:t>.</w:t>
      </w:r>
      <w:r>
        <w:rPr>
          <w:rFonts w:ascii="Times New Roman" w:hAnsi="Times New Roman"/>
        </w:rPr>
        <w:tab/>
      </w:r>
      <w:r>
        <w:rPr>
          <w:rFonts w:ascii="Times New Roman" w:hAnsi="Times New Roman"/>
        </w:rPr>
        <w:t>Before the offer, a shareholder will have the shares owned at the current market price, or:</w:t>
      </w:r>
    </w:p>
    <w:p>
      <w:pPr>
        <w:pStyle w:val="28"/>
        <w:tabs>
          <w:tab w:val="left" w:pos="2240"/>
        </w:tabs>
        <w:rPr>
          <w:rFonts w:ascii="Times New Roman" w:hAnsi="Times New Roman"/>
        </w:rPr>
      </w:pPr>
    </w:p>
    <w:p>
      <w:pPr>
        <w:pStyle w:val="28"/>
        <w:tabs>
          <w:tab w:val="left" w:pos="22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Portfolio value = (1,000 shares)($48) = $48,000</w:t>
      </w:r>
    </w:p>
    <w:p>
      <w:pPr>
        <w:pStyle w:val="28"/>
        <w:tabs>
          <w:tab w:val="left" w:pos="2240"/>
        </w:tabs>
        <w:rPr>
          <w:rFonts w:ascii="Times New Roman" w:hAnsi="Times New Roman"/>
        </w:rPr>
      </w:pPr>
    </w:p>
    <w:p>
      <w:pPr>
        <w:pStyle w:val="28"/>
        <w:tabs>
          <w:tab w:val="left" w:pos="22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After the rights offer, the share price will fall, but the shareholder will also hold the rights, so:</w:t>
      </w:r>
    </w:p>
    <w:p>
      <w:pPr>
        <w:pStyle w:val="28"/>
        <w:tabs>
          <w:tab w:val="left" w:pos="2240"/>
        </w:tabs>
        <w:rPr>
          <w:rFonts w:ascii="Times New Roman" w:hAnsi="Times New Roman"/>
        </w:rPr>
      </w:pPr>
    </w:p>
    <w:p>
      <w:pPr>
        <w:pStyle w:val="28"/>
        <w:tabs>
          <w:tab w:val="left" w:pos="22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Portfolio value = (1,000 shares)($47.24) + (1,000 rights)($0.76) = $48,000</w:t>
      </w:r>
    </w:p>
    <w:p>
      <w:pPr>
        <w:tabs>
          <w:tab w:val="left" w:pos="440"/>
        </w:tabs>
        <w:ind w:left="440" w:hanging="440"/>
        <w:jc w:val="both"/>
      </w:pPr>
    </w:p>
    <w:p>
      <w:pPr>
        <w:tabs>
          <w:tab w:val="left" w:pos="440"/>
        </w:tabs>
        <w:ind w:left="440" w:hanging="440"/>
        <w:jc w:val="both"/>
      </w:pPr>
      <w:r>
        <w:rPr>
          <w:b/>
        </w:rPr>
        <w:t>3.</w:t>
      </w:r>
      <w:r>
        <w:tab/>
      </w:r>
      <w:r>
        <w:t xml:space="preserve">Using the equation we derived in Problem 2, part </w:t>
      </w:r>
      <w:r>
        <w:rPr>
          <w:i/>
        </w:rPr>
        <w:t>c</w:t>
      </w:r>
      <w:r>
        <w:t xml:space="preserve"> to calculate the price of the stock ex-rights, we can find the number of shares a shareholder will have ex-rights, which is:</w:t>
      </w:r>
    </w:p>
    <w:p>
      <w:pPr>
        <w:tabs>
          <w:tab w:val="left" w:pos="440"/>
        </w:tabs>
        <w:ind w:left="440" w:hanging="440"/>
        <w:jc w:val="both"/>
      </w:pPr>
    </w:p>
    <w:p>
      <w:pPr>
        <w:tabs>
          <w:tab w:val="left" w:pos="440"/>
        </w:tabs>
        <w:ind w:left="440" w:hanging="440"/>
        <w:jc w:val="both"/>
      </w:pPr>
      <w:r>
        <w:tab/>
      </w:r>
      <w:r>
        <w:rPr>
          <w:i/>
        </w:rPr>
        <w:t>P</w:t>
      </w:r>
      <w:r>
        <w:rPr>
          <w:i/>
          <w:vertAlign w:val="subscript"/>
        </w:rPr>
        <w:t>X</w:t>
      </w:r>
      <w:r>
        <w:t xml:space="preserve"> = $63.20 = [</w:t>
      </w:r>
      <w:r>
        <w:rPr>
          <w:i/>
        </w:rPr>
        <w:t>N</w:t>
      </w:r>
      <w:r>
        <w:t>($65) + $35]/(</w:t>
      </w:r>
      <w:r>
        <w:rPr>
          <w:i/>
        </w:rPr>
        <w:t>N</w:t>
      </w:r>
      <w:r>
        <w:t xml:space="preserve"> + 1)    </w:t>
      </w:r>
    </w:p>
    <w:p>
      <w:pPr>
        <w:tabs>
          <w:tab w:val="left" w:pos="440"/>
        </w:tabs>
        <w:ind w:left="440" w:hanging="440"/>
        <w:jc w:val="both"/>
      </w:pPr>
      <w:r>
        <w:tab/>
      </w:r>
      <w:r>
        <w:rPr>
          <w:i/>
        </w:rPr>
        <w:t>N</w:t>
      </w:r>
      <w:r>
        <w:t xml:space="preserve"> = 15.667</w:t>
      </w:r>
    </w:p>
    <w:p>
      <w:pPr>
        <w:tabs>
          <w:tab w:val="left" w:pos="440"/>
        </w:tabs>
        <w:ind w:left="440" w:hanging="440"/>
        <w:jc w:val="both"/>
      </w:pPr>
    </w:p>
    <w:p>
      <w:pPr>
        <w:tabs>
          <w:tab w:val="left" w:pos="440"/>
        </w:tabs>
        <w:ind w:left="440" w:hanging="440"/>
        <w:jc w:val="both"/>
      </w:pPr>
      <w:r>
        <w:tab/>
      </w:r>
      <w:r>
        <w:t>The number of new shares is the amount raised divided by the per-share subscription price, so:</w:t>
      </w:r>
    </w:p>
    <w:p>
      <w:pPr>
        <w:tabs>
          <w:tab w:val="left" w:pos="440"/>
        </w:tabs>
        <w:ind w:left="440" w:hanging="440"/>
        <w:jc w:val="both"/>
      </w:pPr>
    </w:p>
    <w:p>
      <w:pPr>
        <w:tabs>
          <w:tab w:val="left" w:pos="440"/>
        </w:tabs>
        <w:ind w:left="440" w:hanging="440"/>
        <w:jc w:val="both"/>
      </w:pPr>
      <w:r>
        <w:tab/>
      </w:r>
      <w:r>
        <w:t xml:space="preserve">Number of new shares = $17,000,000/$35 = 485,714 </w:t>
      </w:r>
    </w:p>
    <w:p>
      <w:pPr>
        <w:tabs>
          <w:tab w:val="left" w:pos="440"/>
        </w:tabs>
        <w:ind w:left="440" w:hanging="440"/>
        <w:jc w:val="both"/>
      </w:pPr>
    </w:p>
    <w:p>
      <w:pPr>
        <w:tabs>
          <w:tab w:val="left" w:pos="440"/>
        </w:tabs>
        <w:ind w:left="440" w:hanging="440"/>
        <w:jc w:val="both"/>
      </w:pPr>
      <w:r>
        <w:tab/>
      </w:r>
      <w:r>
        <w:t>And the number of old shares is the number of new shares times the number of rights per share, so:</w:t>
      </w:r>
    </w:p>
    <w:p>
      <w:pPr>
        <w:tabs>
          <w:tab w:val="left" w:pos="440"/>
        </w:tabs>
        <w:ind w:left="440" w:hanging="440"/>
        <w:jc w:val="both"/>
      </w:pPr>
    </w:p>
    <w:p>
      <w:pPr>
        <w:tabs>
          <w:tab w:val="left" w:pos="440"/>
        </w:tabs>
        <w:ind w:left="440" w:hanging="440"/>
        <w:jc w:val="both"/>
      </w:pPr>
      <w:r>
        <w:tab/>
      </w:r>
      <w:r>
        <w:t>Number of old shares = 15.667(485,714) = 7,609,524</w:t>
      </w:r>
    </w:p>
    <w:p>
      <w:pPr>
        <w:tabs>
          <w:tab w:val="left" w:pos="440"/>
        </w:tabs>
        <w:ind w:left="440" w:hanging="440"/>
        <w:jc w:val="both"/>
      </w:pPr>
    </w:p>
    <w:p>
      <w:pPr>
        <w:tabs>
          <w:tab w:val="left" w:pos="440"/>
        </w:tabs>
        <w:ind w:left="440" w:hanging="440"/>
        <w:jc w:val="both"/>
      </w:pPr>
      <w:r>
        <w:rPr>
          <w:b/>
        </w:rPr>
        <w:br w:type="page"/>
      </w:r>
      <w:r>
        <w:rPr>
          <w:b/>
        </w:rPr>
        <w:t>4.</w:t>
      </w:r>
      <w:r>
        <w:tab/>
      </w:r>
      <w:r>
        <w:t>If you receive 1,000 shares of each, the profit is:</w:t>
      </w:r>
    </w:p>
    <w:p>
      <w:pPr>
        <w:tabs>
          <w:tab w:val="left" w:pos="440"/>
        </w:tabs>
        <w:ind w:left="440" w:hanging="440"/>
        <w:jc w:val="both"/>
      </w:pPr>
    </w:p>
    <w:p>
      <w:pPr>
        <w:tabs>
          <w:tab w:val="left" w:pos="440"/>
        </w:tabs>
        <w:ind w:left="440" w:hanging="440"/>
        <w:jc w:val="both"/>
      </w:pPr>
      <w:r>
        <w:tab/>
      </w:r>
      <w:r>
        <w:t>Profit = 1,000($9) – 1,000($4) = $5,000</w:t>
      </w:r>
    </w:p>
    <w:p>
      <w:pPr>
        <w:tabs>
          <w:tab w:val="left" w:pos="440"/>
        </w:tabs>
        <w:ind w:left="440" w:hanging="440"/>
        <w:jc w:val="both"/>
      </w:pPr>
    </w:p>
    <w:p>
      <w:pPr>
        <w:tabs>
          <w:tab w:val="left" w:pos="440"/>
        </w:tabs>
        <w:ind w:left="440" w:hanging="440"/>
        <w:jc w:val="both"/>
      </w:pPr>
      <w:r>
        <w:tab/>
      </w:r>
      <w:r>
        <w:t>Since you will only receive one-half of the shares of the oversubscribed issue, your profit will be:</w:t>
      </w:r>
    </w:p>
    <w:p>
      <w:pPr>
        <w:tabs>
          <w:tab w:val="left" w:pos="440"/>
        </w:tabs>
        <w:ind w:left="440" w:hanging="440"/>
        <w:jc w:val="both"/>
      </w:pPr>
    </w:p>
    <w:p>
      <w:pPr>
        <w:tabs>
          <w:tab w:val="left" w:pos="440"/>
        </w:tabs>
        <w:ind w:left="440" w:hanging="440"/>
        <w:jc w:val="both"/>
      </w:pPr>
      <w:r>
        <w:tab/>
      </w:r>
      <w:r>
        <w:t xml:space="preserve">Expected profit = 500($9) – 1,000($4) = $500 </w:t>
      </w:r>
    </w:p>
    <w:p>
      <w:pPr>
        <w:tabs>
          <w:tab w:val="left" w:pos="440"/>
        </w:tabs>
        <w:ind w:left="440" w:hanging="440"/>
        <w:jc w:val="both"/>
      </w:pPr>
    </w:p>
    <w:p>
      <w:pPr>
        <w:tabs>
          <w:tab w:val="left" w:pos="440"/>
        </w:tabs>
        <w:ind w:left="440" w:hanging="440"/>
        <w:jc w:val="both"/>
      </w:pPr>
      <w:r>
        <w:tab/>
      </w:r>
      <w:r>
        <w:t>This is an example of the winner’s curse.</w:t>
      </w:r>
    </w:p>
    <w:p>
      <w:pPr>
        <w:tabs>
          <w:tab w:val="left" w:pos="440"/>
        </w:tabs>
        <w:ind w:left="440" w:hanging="440"/>
        <w:jc w:val="both"/>
      </w:pPr>
    </w:p>
    <w:p>
      <w:pPr>
        <w:tabs>
          <w:tab w:val="left" w:pos="440"/>
        </w:tabs>
        <w:ind w:left="440" w:hanging="440"/>
        <w:jc w:val="both"/>
      </w:pPr>
      <w:r>
        <w:rPr>
          <w:b/>
        </w:rPr>
        <w:t>5.</w:t>
      </w:r>
      <w:r>
        <w:tab/>
      </w:r>
      <w:r>
        <w:t xml:space="preserve">Using </w:t>
      </w:r>
      <w:r>
        <w:rPr>
          <w:i/>
        </w:rPr>
        <w:t>X</w:t>
      </w:r>
      <w:r>
        <w:t xml:space="preserve"> to stand for the required sale proceeds, the equation to calculate the total sale proceeds, including flotation costs is:</w:t>
      </w:r>
    </w:p>
    <w:p>
      <w:pPr>
        <w:tabs>
          <w:tab w:val="left" w:pos="440"/>
        </w:tabs>
        <w:ind w:left="440" w:hanging="440"/>
        <w:jc w:val="both"/>
      </w:pPr>
    </w:p>
    <w:p>
      <w:pPr>
        <w:tabs>
          <w:tab w:val="left" w:pos="440"/>
        </w:tabs>
        <w:ind w:left="440" w:hanging="440"/>
        <w:jc w:val="both"/>
      </w:pPr>
      <w:r>
        <w:tab/>
      </w:r>
      <w:r>
        <w:rPr>
          <w:i/>
        </w:rPr>
        <w:t>X</w:t>
      </w:r>
      <w:r>
        <w:t xml:space="preserve">(1 – .08) = $85,000,000    </w:t>
      </w:r>
    </w:p>
    <w:p>
      <w:pPr>
        <w:tabs>
          <w:tab w:val="left" w:pos="440"/>
        </w:tabs>
        <w:ind w:left="440" w:hanging="440"/>
        <w:jc w:val="both"/>
      </w:pPr>
      <w:r>
        <w:tab/>
      </w:r>
      <w:r>
        <w:rPr>
          <w:i/>
        </w:rPr>
        <w:t>X</w:t>
      </w:r>
      <w:r>
        <w:t xml:space="preserve"> = $92,391,304 required total proceeds from sale.</w:t>
      </w:r>
    </w:p>
    <w:p>
      <w:pPr>
        <w:tabs>
          <w:tab w:val="left" w:pos="440"/>
        </w:tabs>
        <w:ind w:left="440" w:hanging="440"/>
        <w:jc w:val="both"/>
      </w:pPr>
    </w:p>
    <w:p>
      <w:pPr>
        <w:tabs>
          <w:tab w:val="left" w:pos="440"/>
        </w:tabs>
        <w:ind w:left="440" w:hanging="440"/>
        <w:jc w:val="both"/>
      </w:pPr>
      <w:r>
        <w:tab/>
      </w:r>
      <w:r>
        <w:t>So the number of shares offered is the total amount raised divided by the offer price, which is:</w:t>
      </w:r>
    </w:p>
    <w:p>
      <w:pPr>
        <w:tabs>
          <w:tab w:val="left" w:pos="440"/>
        </w:tabs>
        <w:ind w:left="440" w:hanging="440"/>
        <w:jc w:val="both"/>
      </w:pPr>
    </w:p>
    <w:p>
      <w:pPr>
        <w:tabs>
          <w:tab w:val="left" w:pos="440"/>
        </w:tabs>
        <w:ind w:left="440" w:hanging="440"/>
        <w:jc w:val="both"/>
      </w:pPr>
      <w:r>
        <w:tab/>
      </w:r>
      <w:r>
        <w:t>Number of shares offered = $92,391,304/$16 = 5,774,457</w:t>
      </w:r>
    </w:p>
    <w:p>
      <w:pPr>
        <w:tabs>
          <w:tab w:val="left" w:pos="440"/>
        </w:tabs>
        <w:ind w:left="440" w:hanging="440"/>
        <w:jc w:val="both"/>
      </w:pPr>
    </w:p>
    <w:p>
      <w:pPr>
        <w:tabs>
          <w:tab w:val="left" w:pos="440"/>
        </w:tabs>
        <w:ind w:left="440" w:hanging="440"/>
        <w:jc w:val="both"/>
      </w:pPr>
      <w:r>
        <w:rPr>
          <w:b/>
        </w:rPr>
        <w:t>6.</w:t>
      </w:r>
      <w:r>
        <w:tab/>
      </w:r>
      <w:r>
        <w:t xml:space="preserve">This is basically the same as the previous problem, except we need to include the $900,000 of expenses in the amount the company needs to raise, so: </w:t>
      </w:r>
    </w:p>
    <w:p>
      <w:pPr>
        <w:tabs>
          <w:tab w:val="left" w:pos="440"/>
        </w:tabs>
        <w:ind w:left="440" w:hanging="440"/>
        <w:jc w:val="both"/>
      </w:pPr>
    </w:p>
    <w:p>
      <w:pPr>
        <w:tabs>
          <w:tab w:val="left" w:pos="440"/>
        </w:tabs>
        <w:ind w:left="440" w:hanging="440"/>
        <w:jc w:val="both"/>
      </w:pPr>
      <w:r>
        <w:tab/>
      </w:r>
      <w:r>
        <w:rPr>
          <w:i/>
        </w:rPr>
        <w:t>X</w:t>
      </w:r>
      <w:r>
        <w:t xml:space="preserve">(1 – .08) = ($85,000,000 + 900,000)    </w:t>
      </w:r>
    </w:p>
    <w:p>
      <w:pPr>
        <w:tabs>
          <w:tab w:val="left" w:pos="440"/>
        </w:tabs>
        <w:ind w:left="440" w:hanging="440"/>
        <w:jc w:val="both"/>
      </w:pPr>
      <w:r>
        <w:tab/>
      </w:r>
      <w:r>
        <w:rPr>
          <w:i/>
        </w:rPr>
        <w:t>X</w:t>
      </w:r>
      <w:r>
        <w:t xml:space="preserve"> = $93,369,565 required total proceeds from sale.</w:t>
      </w:r>
    </w:p>
    <w:p>
      <w:pPr>
        <w:tabs>
          <w:tab w:val="left" w:pos="440"/>
        </w:tabs>
        <w:ind w:left="440" w:hanging="440"/>
        <w:jc w:val="both"/>
      </w:pPr>
    </w:p>
    <w:p>
      <w:pPr>
        <w:tabs>
          <w:tab w:val="left" w:pos="440"/>
        </w:tabs>
        <w:ind w:left="440" w:hanging="440"/>
        <w:jc w:val="both"/>
      </w:pPr>
      <w:r>
        <w:tab/>
      </w:r>
      <w:r>
        <w:t>Number of shares offered = $93,369,565/$16 = 5,835,598</w:t>
      </w:r>
    </w:p>
    <w:p>
      <w:pPr>
        <w:tabs>
          <w:tab w:val="left" w:pos="440"/>
        </w:tabs>
        <w:ind w:left="440" w:hanging="440"/>
        <w:jc w:val="both"/>
      </w:pPr>
    </w:p>
    <w:p>
      <w:pPr>
        <w:tabs>
          <w:tab w:val="left" w:pos="440"/>
        </w:tabs>
        <w:ind w:left="440" w:hanging="440"/>
        <w:jc w:val="both"/>
      </w:pPr>
      <w:r>
        <w:rPr>
          <w:b/>
        </w:rPr>
        <w:t>7.</w:t>
      </w:r>
      <w:r>
        <w:tab/>
      </w:r>
      <w:r>
        <w:t>We need to calculate the net amount raised and the costs associated with the offer. The net amount raised is the number of shares offered times the price received by the company, minus the costs associated with the offer, so:</w:t>
      </w:r>
    </w:p>
    <w:p>
      <w:pPr>
        <w:tabs>
          <w:tab w:val="left" w:pos="440"/>
        </w:tabs>
        <w:ind w:left="440" w:hanging="440"/>
        <w:jc w:val="both"/>
      </w:pPr>
    </w:p>
    <w:p>
      <w:pPr>
        <w:tabs>
          <w:tab w:val="left" w:pos="440"/>
        </w:tabs>
        <w:ind w:left="440" w:hanging="440"/>
        <w:jc w:val="both"/>
      </w:pPr>
      <w:r>
        <w:tab/>
      </w:r>
      <w:r>
        <w:t>Net amount raised = (15,000,000 shares)($17.67) – 900,000 – 320,000 = $263,830,000</w:t>
      </w:r>
    </w:p>
    <w:p>
      <w:pPr>
        <w:tabs>
          <w:tab w:val="left" w:pos="440"/>
        </w:tabs>
        <w:ind w:left="440" w:hanging="440"/>
        <w:jc w:val="both"/>
      </w:pPr>
    </w:p>
    <w:p>
      <w:pPr>
        <w:tabs>
          <w:tab w:val="left" w:pos="440"/>
        </w:tabs>
        <w:ind w:left="440" w:hanging="440"/>
        <w:jc w:val="both"/>
      </w:pPr>
      <w:r>
        <w:tab/>
      </w:r>
      <w:r>
        <w:t>The company received $263,830,000 from the stock offering. Now we can calculate the direct costs. Part of the direct costs are given in the problem, but the company also had to pay the underwriters. The stock was offered at $19 per share, and the company received $17.67 per share. The difference, which is the underwriters spread, is also a direct cost. The total direct costs were:</w:t>
      </w:r>
    </w:p>
    <w:p>
      <w:pPr>
        <w:tabs>
          <w:tab w:val="left" w:pos="440"/>
        </w:tabs>
        <w:ind w:left="440" w:hanging="440"/>
        <w:jc w:val="both"/>
      </w:pPr>
    </w:p>
    <w:p>
      <w:pPr>
        <w:tabs>
          <w:tab w:val="left" w:pos="440"/>
        </w:tabs>
        <w:ind w:left="440" w:hanging="440"/>
        <w:jc w:val="both"/>
      </w:pPr>
      <w:r>
        <w:tab/>
      </w:r>
      <w:r>
        <w:t>Total direct costs = $900,000 + ($19 – 17.67)(15,000,000 shares) = $20,850,000</w:t>
      </w:r>
    </w:p>
    <w:p>
      <w:pPr>
        <w:tabs>
          <w:tab w:val="left" w:pos="440"/>
        </w:tabs>
        <w:ind w:left="440" w:hanging="440"/>
        <w:jc w:val="both"/>
      </w:pPr>
    </w:p>
    <w:p>
      <w:pPr>
        <w:tabs>
          <w:tab w:val="left" w:pos="440"/>
        </w:tabs>
        <w:ind w:left="440" w:hanging="440"/>
        <w:jc w:val="both"/>
      </w:pPr>
      <w:r>
        <w:tab/>
      </w:r>
      <w:r>
        <w:t xml:space="preserve">We are given part of the indirect costs in the problem. Another indirect cost is the immediate price appreciation. The total indirect costs were: </w:t>
      </w:r>
    </w:p>
    <w:p>
      <w:pPr>
        <w:tabs>
          <w:tab w:val="left" w:pos="440"/>
        </w:tabs>
        <w:ind w:left="440" w:hanging="440"/>
        <w:jc w:val="both"/>
      </w:pPr>
    </w:p>
    <w:p>
      <w:pPr>
        <w:tabs>
          <w:tab w:val="left" w:pos="440"/>
        </w:tabs>
        <w:ind w:left="440" w:hanging="440"/>
        <w:jc w:val="both"/>
      </w:pPr>
      <w:r>
        <w:tab/>
      </w:r>
      <w:r>
        <w:t>Total indirect costs = $320,000 + ($23.18 – 19)(15,000,000 shares) = $63,020,000</w:t>
      </w:r>
    </w:p>
    <w:p>
      <w:pPr>
        <w:tabs>
          <w:tab w:val="left" w:pos="440"/>
        </w:tabs>
        <w:ind w:left="440" w:hanging="440"/>
        <w:jc w:val="both"/>
      </w:pPr>
    </w:p>
    <w:p>
      <w:pPr>
        <w:tabs>
          <w:tab w:val="left" w:pos="440"/>
        </w:tabs>
        <w:ind w:left="440" w:hanging="440"/>
        <w:jc w:val="both"/>
      </w:pPr>
      <w:r>
        <w:br w:type="page"/>
      </w:r>
      <w:r>
        <w:tab/>
      </w:r>
      <w:r>
        <w:t>This makes the total costs:</w:t>
      </w:r>
    </w:p>
    <w:p>
      <w:pPr>
        <w:tabs>
          <w:tab w:val="left" w:pos="440"/>
        </w:tabs>
        <w:ind w:left="440" w:hanging="440"/>
        <w:jc w:val="both"/>
      </w:pPr>
    </w:p>
    <w:p>
      <w:pPr>
        <w:tabs>
          <w:tab w:val="left" w:pos="440"/>
        </w:tabs>
        <w:ind w:left="440" w:hanging="440"/>
        <w:jc w:val="both"/>
      </w:pPr>
      <w:r>
        <w:tab/>
      </w:r>
      <w:r>
        <w:t>Total costs = $20,850,000 + 63,020,000 = $83,870,000</w:t>
      </w:r>
    </w:p>
    <w:p>
      <w:pPr>
        <w:tabs>
          <w:tab w:val="left" w:pos="440"/>
        </w:tabs>
        <w:ind w:left="440" w:hanging="440"/>
        <w:jc w:val="both"/>
      </w:pPr>
    </w:p>
    <w:p>
      <w:pPr>
        <w:tabs>
          <w:tab w:val="left" w:pos="440"/>
        </w:tabs>
        <w:ind w:left="440" w:hanging="440"/>
        <w:jc w:val="both"/>
      </w:pPr>
      <w:r>
        <w:tab/>
      </w:r>
      <w:r>
        <w:t>The flotation costs as a percentage of the amount raised is the total cost divided by the amount raised, so:</w:t>
      </w:r>
    </w:p>
    <w:p>
      <w:pPr>
        <w:tabs>
          <w:tab w:val="left" w:pos="440"/>
        </w:tabs>
        <w:ind w:left="440" w:hanging="440"/>
        <w:jc w:val="both"/>
      </w:pPr>
    </w:p>
    <w:p>
      <w:pPr>
        <w:tabs>
          <w:tab w:val="left" w:pos="440"/>
        </w:tabs>
        <w:ind w:left="440" w:hanging="440"/>
        <w:jc w:val="both"/>
      </w:pPr>
      <w:r>
        <w:tab/>
      </w:r>
      <w:r>
        <w:t>Flotation cost percentage = $83,870,000/$263,830,000 = .3179, or 31.79%</w:t>
      </w:r>
    </w:p>
    <w:p>
      <w:pPr>
        <w:tabs>
          <w:tab w:val="left" w:pos="440"/>
        </w:tabs>
        <w:ind w:left="440" w:hanging="440"/>
        <w:jc w:val="both"/>
      </w:pPr>
    </w:p>
    <w:p>
      <w:pPr>
        <w:tabs>
          <w:tab w:val="left" w:pos="440"/>
        </w:tabs>
        <w:ind w:left="440" w:hanging="440"/>
        <w:jc w:val="both"/>
      </w:pPr>
      <w:r>
        <w:rPr>
          <w:b/>
        </w:rPr>
        <w:t>8.</w:t>
      </w:r>
      <w:r>
        <w:tab/>
      </w:r>
      <w:r>
        <w:t>The number of rights needed per new share is:</w:t>
      </w:r>
    </w:p>
    <w:p>
      <w:pPr>
        <w:tabs>
          <w:tab w:val="left" w:pos="440"/>
        </w:tabs>
        <w:ind w:left="440" w:hanging="440"/>
        <w:jc w:val="both"/>
      </w:pPr>
    </w:p>
    <w:p>
      <w:pPr>
        <w:tabs>
          <w:tab w:val="left" w:pos="440"/>
        </w:tabs>
        <w:ind w:left="440" w:hanging="440"/>
        <w:jc w:val="both"/>
      </w:pPr>
      <w:r>
        <w:tab/>
      </w:r>
      <w:r>
        <w:t>Number of rights needed = 175,000 old shares/30,000 new shares = 5.83 rights per new share.</w:t>
      </w:r>
    </w:p>
    <w:p>
      <w:pPr>
        <w:pStyle w:val="28"/>
        <w:rPr>
          <w:rFonts w:ascii="Times New Roman" w:hAnsi="Times New Roman"/>
        </w:rPr>
      </w:pPr>
    </w:p>
    <w:p>
      <w:pPr>
        <w:tabs>
          <w:tab w:val="left" w:pos="440"/>
        </w:tabs>
        <w:ind w:left="440" w:hanging="440"/>
        <w:jc w:val="both"/>
      </w:pPr>
      <w:r>
        <w:tab/>
      </w:r>
      <w:r>
        <w:t xml:space="preserve">Using </w:t>
      </w:r>
      <w:r>
        <w:rPr>
          <w:i/>
        </w:rPr>
        <w:t>P</w:t>
      </w:r>
      <w:r>
        <w:rPr>
          <w:i/>
          <w:vertAlign w:val="subscript"/>
        </w:rPr>
        <w:t>RO</w:t>
      </w:r>
      <w:r>
        <w:t xml:space="preserve"> as the rights-on price, and </w:t>
      </w:r>
      <w:r>
        <w:rPr>
          <w:i/>
        </w:rPr>
        <w:t>P</w:t>
      </w:r>
      <w:r>
        <w:rPr>
          <w:i/>
          <w:vertAlign w:val="subscript"/>
        </w:rPr>
        <w:t>S</w:t>
      </w:r>
      <w:r>
        <w:t xml:space="preserve"> as the subscription price, we can express the price per share of the stock ex-rights as:</w:t>
      </w:r>
    </w:p>
    <w:p>
      <w:pPr>
        <w:tabs>
          <w:tab w:val="left" w:pos="440"/>
        </w:tabs>
        <w:ind w:left="440" w:hanging="440"/>
        <w:jc w:val="both"/>
      </w:pPr>
    </w:p>
    <w:p>
      <w:pPr>
        <w:tabs>
          <w:tab w:val="left" w:pos="440"/>
        </w:tabs>
        <w:ind w:left="440" w:hanging="440"/>
        <w:jc w:val="both"/>
      </w:pPr>
      <w:r>
        <w:tab/>
      </w:r>
      <w:r>
        <w:rPr>
          <w:i/>
        </w:rPr>
        <w:t>P</w:t>
      </w:r>
      <w:r>
        <w:rPr>
          <w:i/>
          <w:vertAlign w:val="subscript"/>
        </w:rPr>
        <w:t>X</w:t>
      </w:r>
      <w:r>
        <w:t xml:space="preserve"> = [</w:t>
      </w:r>
      <w:r>
        <w:rPr>
          <w:i/>
        </w:rPr>
        <w:t>NP</w:t>
      </w:r>
      <w:r>
        <w:rPr>
          <w:i/>
          <w:vertAlign w:val="subscript"/>
        </w:rPr>
        <w:t>RO</w:t>
      </w:r>
      <w:r>
        <w:t xml:space="preserve"> + </w:t>
      </w:r>
      <w:r>
        <w:rPr>
          <w:i/>
        </w:rPr>
        <w:t>P</w:t>
      </w:r>
      <w:r>
        <w:rPr>
          <w:i/>
          <w:vertAlign w:val="subscript"/>
        </w:rPr>
        <w:t>S</w:t>
      </w:r>
      <w:r>
        <w:t>]/(</w:t>
      </w:r>
      <w:r>
        <w:rPr>
          <w:i/>
        </w:rPr>
        <w:t>N</w:t>
      </w:r>
      <w:r>
        <w:t xml:space="preserve"> + 1)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a.</w:t>
      </w:r>
      <w:r>
        <w:rPr>
          <w:rFonts w:ascii="Times New Roman" w:hAnsi="Times New Roman"/>
        </w:rPr>
        <w:tab/>
      </w:r>
      <w:r>
        <w:rPr>
          <w:rFonts w:ascii="Times New Roman" w:hAnsi="Times New Roman"/>
          <w:i/>
        </w:rPr>
        <w:t>P</w:t>
      </w:r>
      <w:r>
        <w:rPr>
          <w:rFonts w:ascii="Times New Roman" w:hAnsi="Times New Roman"/>
          <w:i/>
          <w:vertAlign w:val="subscript"/>
        </w:rPr>
        <w:t>X</w:t>
      </w:r>
      <w:r>
        <w:rPr>
          <w:rFonts w:ascii="Times New Roman" w:hAnsi="Times New Roman"/>
        </w:rPr>
        <w:t xml:space="preserve"> = [5.83($68) + $68]/(5.830 + 1) = $68.00;    No change.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w:t>
      </w:r>
      <w:r>
        <w:rPr>
          <w:rFonts w:ascii="Times New Roman" w:hAnsi="Times New Roman"/>
        </w:rPr>
        <w:tab/>
      </w:r>
      <w:r>
        <w:rPr>
          <w:rFonts w:ascii="Times New Roman" w:hAnsi="Times New Roman"/>
          <w:i/>
        </w:rPr>
        <w:t>P</w:t>
      </w:r>
      <w:r>
        <w:rPr>
          <w:rFonts w:ascii="Times New Roman" w:hAnsi="Times New Roman"/>
          <w:i/>
          <w:vertAlign w:val="subscript"/>
        </w:rPr>
        <w:t>X</w:t>
      </w:r>
      <w:r>
        <w:rPr>
          <w:rFonts w:ascii="Times New Roman" w:hAnsi="Times New Roman"/>
        </w:rPr>
        <w:t xml:space="preserve"> = [5.83($68) + $65]/(5.830 + 1) = $67.56;    Price drops by $0.44 per share.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c</w:t>
      </w:r>
      <w:r>
        <w:rPr>
          <w:rFonts w:ascii="Times New Roman" w:hAnsi="Times New Roman"/>
        </w:rPr>
        <w:t>.</w:t>
      </w:r>
      <w:r>
        <w:rPr>
          <w:rFonts w:ascii="Times New Roman" w:hAnsi="Times New Roman"/>
        </w:rPr>
        <w:tab/>
      </w:r>
      <w:r>
        <w:rPr>
          <w:rFonts w:ascii="Times New Roman" w:hAnsi="Times New Roman"/>
          <w:i/>
        </w:rPr>
        <w:t>P</w:t>
      </w:r>
      <w:r>
        <w:rPr>
          <w:rFonts w:ascii="Times New Roman" w:hAnsi="Times New Roman"/>
          <w:i/>
          <w:vertAlign w:val="subscript"/>
        </w:rPr>
        <w:t>X</w:t>
      </w:r>
      <w:r>
        <w:rPr>
          <w:rFonts w:ascii="Times New Roman" w:hAnsi="Times New Roman"/>
        </w:rPr>
        <w:t xml:space="preserve"> = [5.83($68) + $60]/(5.830 + 1) = $66.83;    Price drops by $1.17 per share.</w:t>
      </w:r>
    </w:p>
    <w:p>
      <w:pPr>
        <w:tabs>
          <w:tab w:val="left" w:pos="720"/>
        </w:tabs>
        <w:jc w:val="both"/>
      </w:pPr>
    </w:p>
    <w:p>
      <w:pPr>
        <w:tabs>
          <w:tab w:val="left" w:pos="720"/>
        </w:tabs>
        <w:jc w:val="both"/>
        <w:rPr>
          <w:i/>
        </w:rPr>
      </w:pPr>
      <w:r>
        <w:rPr>
          <w:i/>
        </w:rPr>
        <w:tab/>
      </w:r>
      <w:r>
        <w:rPr>
          <w:i/>
          <w:u w:val="single"/>
        </w:rPr>
        <w:t>Intermediate</w:t>
      </w:r>
    </w:p>
    <w:p>
      <w:pPr>
        <w:tabs>
          <w:tab w:val="left" w:pos="440"/>
        </w:tabs>
        <w:ind w:left="440" w:hanging="440"/>
        <w:jc w:val="both"/>
      </w:pPr>
    </w:p>
    <w:p>
      <w:pPr>
        <w:pStyle w:val="28"/>
        <w:rPr>
          <w:rFonts w:ascii="Times New Roman" w:hAnsi="Times New Roman"/>
        </w:rPr>
      </w:pPr>
      <w:r>
        <w:rPr>
          <w:rFonts w:ascii="Times New Roman" w:hAnsi="Times New Roman"/>
          <w:b/>
        </w:rPr>
        <w:t>9.</w:t>
      </w:r>
      <w:r>
        <w:rPr>
          <w:rFonts w:ascii="Times New Roman" w:hAnsi="Times New Roman"/>
        </w:rPr>
        <w:tab/>
      </w:r>
      <w:r>
        <w:rPr>
          <w:rFonts w:ascii="Times New Roman" w:hAnsi="Times New Roman"/>
          <w:i/>
          <w:iCs/>
        </w:rPr>
        <w:t>a.</w:t>
      </w:r>
      <w:r>
        <w:rPr>
          <w:rFonts w:ascii="Times New Roman" w:hAnsi="Times New Roman"/>
        </w:rPr>
        <w:tab/>
      </w:r>
      <w:r>
        <w:rPr>
          <w:rFonts w:ascii="Times New Roman" w:hAnsi="Times New Roman"/>
        </w:rPr>
        <w:t>The number of shares outstanding after the stock offer will be the current shares outstanding, plus the amount raised divided by the current stock price, assuming the stock price doesn’t change.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Number of shares after offering = 5,000,000 + $45,000,000/$31 = 6,451,613</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Since the book value per share is $7, the old book value of the shares is the current number of shares outstanding times 7. From the previous solution, we can see the company will sell 1,451,613 shares, and these will have a book value of $31 per share. The sum of these two values will give us the total book value of the company. If we divide this by the new number of shares outstanding. Doing so, we find the new book value per share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New book value per share = [5,000,000($7) + 1,451,613($31)]/6,451,613 = $12.40</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current EPS for the company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EPS</w:t>
      </w:r>
      <w:r>
        <w:rPr>
          <w:rFonts w:ascii="Times New Roman" w:hAnsi="Times New Roman"/>
          <w:vertAlign w:val="subscript"/>
        </w:rPr>
        <w:t>0</w:t>
      </w:r>
      <w:r>
        <w:rPr>
          <w:rFonts w:ascii="Times New Roman" w:hAnsi="Times New Roman"/>
        </w:rPr>
        <w:t xml:space="preserve"> = NI</w:t>
      </w:r>
      <w:r>
        <w:rPr>
          <w:rFonts w:ascii="Times New Roman" w:hAnsi="Times New Roman"/>
          <w:vertAlign w:val="subscript"/>
        </w:rPr>
        <w:t>0</w:t>
      </w:r>
      <w:r>
        <w:rPr>
          <w:rFonts w:ascii="Times New Roman" w:hAnsi="Times New Roman"/>
        </w:rPr>
        <w:t>/Shares</w:t>
      </w:r>
      <w:r>
        <w:rPr>
          <w:rFonts w:ascii="Times New Roman" w:hAnsi="Times New Roman"/>
          <w:vertAlign w:val="subscript"/>
        </w:rPr>
        <w:t>0</w:t>
      </w:r>
      <w:r>
        <w:rPr>
          <w:rFonts w:ascii="Times New Roman" w:hAnsi="Times New Roman"/>
        </w:rPr>
        <w:t xml:space="preserve"> = $3,200,000/5,000,000 shares = $0.64 per share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current P/E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(P/E)</w:t>
      </w:r>
      <w:r>
        <w:rPr>
          <w:rFonts w:ascii="Times New Roman" w:hAnsi="Times New Roman"/>
          <w:vertAlign w:val="subscript"/>
        </w:rPr>
        <w:t>0</w:t>
      </w:r>
      <w:r>
        <w:rPr>
          <w:rFonts w:ascii="Times New Roman" w:hAnsi="Times New Roman"/>
        </w:rPr>
        <w:t xml:space="preserve"> = $31/$0.64 = 48.44</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If the net income increases by $900,000, the new EPS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EPS</w:t>
      </w:r>
      <w:r>
        <w:rPr>
          <w:rFonts w:ascii="Times New Roman" w:hAnsi="Times New Roman"/>
          <w:vertAlign w:val="subscript"/>
        </w:rPr>
        <w:t>1</w:t>
      </w:r>
      <w:r>
        <w:rPr>
          <w:rFonts w:ascii="Times New Roman" w:hAnsi="Times New Roman"/>
        </w:rPr>
        <w:t xml:space="preserve"> = NI</w:t>
      </w:r>
      <w:r>
        <w:rPr>
          <w:rFonts w:ascii="Times New Roman" w:hAnsi="Times New Roman"/>
          <w:vertAlign w:val="subscript"/>
        </w:rPr>
        <w:t>1</w:t>
      </w:r>
      <w:r>
        <w:rPr>
          <w:rFonts w:ascii="Times New Roman" w:hAnsi="Times New Roman"/>
        </w:rPr>
        <w:t>/shares</w:t>
      </w:r>
      <w:r>
        <w:rPr>
          <w:rFonts w:ascii="Times New Roman" w:hAnsi="Times New Roman"/>
          <w:vertAlign w:val="subscript"/>
        </w:rPr>
        <w:t>1</w:t>
      </w:r>
      <w:r>
        <w:rPr>
          <w:rFonts w:ascii="Times New Roman" w:hAnsi="Times New Roman"/>
        </w:rPr>
        <w:t xml:space="preserve"> = $4,100,000/6,451,613 shares = $0.6355 per share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Assuming the P/E remains constant, the new share price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1</w:t>
      </w:r>
      <w:r>
        <w:rPr>
          <w:rFonts w:ascii="Times New Roman" w:hAnsi="Times New Roman"/>
        </w:rPr>
        <w:t xml:space="preserve"> = (P/E)</w:t>
      </w:r>
      <w:r>
        <w:rPr>
          <w:rFonts w:ascii="Times New Roman" w:hAnsi="Times New Roman"/>
          <w:vertAlign w:val="subscript"/>
        </w:rPr>
        <w:t>0</w:t>
      </w:r>
      <w:r>
        <w:rPr>
          <w:rFonts w:ascii="Times New Roman" w:hAnsi="Times New Roman"/>
        </w:rPr>
        <w:t>(EPS</w:t>
      </w:r>
      <w:r>
        <w:rPr>
          <w:rFonts w:ascii="Times New Roman" w:hAnsi="Times New Roman"/>
          <w:position w:val="-4"/>
          <w:sz w:val="16"/>
        </w:rPr>
        <w:t>1</w:t>
      </w:r>
      <w:r>
        <w:rPr>
          <w:rFonts w:ascii="Times New Roman" w:hAnsi="Times New Roman"/>
        </w:rPr>
        <w:t>) = 48.44($0.6355) = $30.78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current market-to-book ratio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Current market-to-book = $31/$7 = 4.4286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Using the new share price and book value per share, the new market-to-book ratio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New market-to-book = $30.78/$12.40 = 2.4824</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Market value dilution has occurred because the firm financed a negative NPV project. The cost of the project is given at $45 million. The NPV of the project is the cost of the new project plus the new market value of the firm minus the current market value of the firm, or: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–$45,000,000 + [6,451,613($30.78) – 5,000,000($31)] = –$1,406,250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w:t>
      </w:r>
      <w:r>
        <w:rPr>
          <w:rFonts w:ascii="Times New Roman" w:hAnsi="Times New Roman"/>
        </w:rPr>
        <w:tab/>
      </w:r>
      <w:r>
        <w:rPr>
          <w:rFonts w:ascii="Times New Roman" w:hAnsi="Times New Roman"/>
        </w:rPr>
        <w:t>For the price to remain unchanged when the P/E ratio is constant, EPS must remain constant. The new net income must be the new number of shares outstanding times the current EPS, which gives: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NI</w:t>
      </w:r>
      <w:r>
        <w:rPr>
          <w:rFonts w:ascii="Times New Roman" w:hAnsi="Times New Roman"/>
          <w:vertAlign w:val="subscript"/>
        </w:rPr>
        <w:t>1</w:t>
      </w:r>
      <w:r>
        <w:rPr>
          <w:rFonts w:ascii="Times New Roman" w:hAnsi="Times New Roman"/>
        </w:rPr>
        <w:t xml:space="preserve"> = (8,700,000 shares)($0.64 per share) = $4,129,032</w:t>
      </w:r>
    </w:p>
    <w:p>
      <w:pPr>
        <w:pStyle w:val="28"/>
        <w:rPr>
          <w:rFonts w:ascii="Times New Roman" w:hAnsi="Times New Roman"/>
        </w:rPr>
      </w:pPr>
    </w:p>
    <w:p>
      <w:pPr>
        <w:pStyle w:val="28"/>
        <w:rPr>
          <w:rFonts w:ascii="Times New Roman" w:hAnsi="Times New Roman"/>
        </w:rPr>
      </w:pPr>
      <w:r>
        <w:rPr>
          <w:rFonts w:ascii="Times New Roman" w:hAnsi="Times New Roman"/>
          <w:b/>
        </w:rPr>
        <w:t>10.</w:t>
      </w:r>
      <w:r>
        <w:rPr>
          <w:rFonts w:ascii="Times New Roman" w:hAnsi="Times New Roman"/>
        </w:rPr>
        <w:tab/>
      </w:r>
      <w:r>
        <w:rPr>
          <w:rFonts w:ascii="Times New Roman" w:hAnsi="Times New Roman"/>
        </w:rPr>
        <w:t>The total equity of the company is total assets minus total liabilities, or: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Equity = $7,500,000 – 3,100,000</w:t>
      </w:r>
    </w:p>
    <w:p>
      <w:pPr>
        <w:pStyle w:val="28"/>
        <w:rPr>
          <w:rFonts w:ascii="Times New Roman" w:hAnsi="Times New Roman"/>
        </w:rPr>
      </w:pPr>
      <w:r>
        <w:rPr>
          <w:rFonts w:ascii="Times New Roman" w:hAnsi="Times New Roman"/>
        </w:rPr>
        <w:tab/>
      </w:r>
      <w:r>
        <w:rPr>
          <w:rFonts w:ascii="Times New Roman" w:hAnsi="Times New Roman"/>
        </w:rPr>
        <w:t>Equity = $4,400,000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So, the current ROE of the company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ROE</w:t>
      </w:r>
      <w:r>
        <w:rPr>
          <w:rFonts w:ascii="Times New Roman" w:hAnsi="Times New Roman"/>
          <w:vertAlign w:val="subscript"/>
        </w:rPr>
        <w:t>0</w:t>
      </w:r>
      <w:r>
        <w:rPr>
          <w:rFonts w:ascii="Times New Roman" w:hAnsi="Times New Roman"/>
        </w:rPr>
        <w:t xml:space="preserve"> = NI</w:t>
      </w:r>
      <w:r>
        <w:rPr>
          <w:rFonts w:ascii="Times New Roman" w:hAnsi="Times New Roman"/>
          <w:vertAlign w:val="subscript"/>
        </w:rPr>
        <w:t>0</w:t>
      </w:r>
      <w:r>
        <w:rPr>
          <w:rFonts w:ascii="Times New Roman" w:hAnsi="Times New Roman"/>
        </w:rPr>
        <w:t>/TE</w:t>
      </w:r>
      <w:r>
        <w:rPr>
          <w:rFonts w:ascii="Times New Roman" w:hAnsi="Times New Roman"/>
          <w:vertAlign w:val="subscript"/>
        </w:rPr>
        <w:t>0</w:t>
      </w:r>
      <w:r>
        <w:rPr>
          <w:rFonts w:ascii="Times New Roman" w:hAnsi="Times New Roman"/>
        </w:rPr>
        <w:t xml:space="preserve"> = $850,000/$4,400,000 = .1932, or 19.32%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The new net income will be the ROE times the new total equity, or: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NI</w:t>
      </w:r>
      <w:r>
        <w:rPr>
          <w:rFonts w:ascii="Times New Roman" w:hAnsi="Times New Roman"/>
          <w:vertAlign w:val="subscript"/>
        </w:rPr>
        <w:t>1</w:t>
      </w:r>
      <w:r>
        <w:rPr>
          <w:rFonts w:ascii="Times New Roman" w:hAnsi="Times New Roman"/>
        </w:rPr>
        <w:t xml:space="preserve"> = (ROE</w:t>
      </w:r>
      <w:r>
        <w:rPr>
          <w:rFonts w:ascii="Times New Roman" w:hAnsi="Times New Roman"/>
          <w:vertAlign w:val="subscript"/>
        </w:rPr>
        <w:t>0</w:t>
      </w:r>
      <w:r>
        <w:rPr>
          <w:rFonts w:ascii="Times New Roman" w:hAnsi="Times New Roman"/>
        </w:rPr>
        <w:t>)(TE</w:t>
      </w:r>
      <w:r>
        <w:rPr>
          <w:rFonts w:ascii="Times New Roman" w:hAnsi="Times New Roman"/>
          <w:vertAlign w:val="subscript"/>
        </w:rPr>
        <w:t>1</w:t>
      </w:r>
      <w:r>
        <w:rPr>
          <w:rFonts w:ascii="Times New Roman" w:hAnsi="Times New Roman"/>
        </w:rPr>
        <w:t>) = .1932($4,400,000 + 800,000) = $1,004,545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The company’s current earnings per share 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EPS</w:t>
      </w:r>
      <w:r>
        <w:rPr>
          <w:rFonts w:ascii="Times New Roman" w:hAnsi="Times New Roman"/>
          <w:vertAlign w:val="subscript"/>
        </w:rPr>
        <w:t>0</w:t>
      </w:r>
      <w:r>
        <w:rPr>
          <w:rFonts w:ascii="Times New Roman" w:hAnsi="Times New Roman"/>
        </w:rPr>
        <w:t xml:space="preserve"> = NI</w:t>
      </w:r>
      <w:r>
        <w:rPr>
          <w:rFonts w:ascii="Times New Roman" w:hAnsi="Times New Roman"/>
          <w:vertAlign w:val="subscript"/>
        </w:rPr>
        <w:t>0</w:t>
      </w:r>
      <w:r>
        <w:rPr>
          <w:rFonts w:ascii="Times New Roman" w:hAnsi="Times New Roman"/>
        </w:rPr>
        <w:t>/Shares outstanding</w:t>
      </w:r>
      <w:r>
        <w:rPr>
          <w:rFonts w:ascii="Times New Roman" w:hAnsi="Times New Roman"/>
          <w:vertAlign w:val="subscript"/>
        </w:rPr>
        <w:t>0</w:t>
      </w:r>
      <w:r>
        <w:rPr>
          <w:rFonts w:ascii="Times New Roman" w:hAnsi="Times New Roman"/>
        </w:rPr>
        <w:t xml:space="preserve"> = $850,000/40,000 shares = $21.25    </w:t>
      </w:r>
    </w:p>
    <w:p>
      <w:pPr>
        <w:pStyle w:val="28"/>
        <w:rPr>
          <w:rFonts w:ascii="Times New Roman" w:hAnsi="Times New Roman"/>
        </w:rPr>
      </w:pPr>
    </w:p>
    <w:p>
      <w:pPr>
        <w:pStyle w:val="28"/>
        <w:tabs>
          <w:tab w:val="left" w:pos="450"/>
          <w:tab w:val="clear" w:pos="440"/>
          <w:tab w:val="clear" w:pos="900"/>
        </w:tabs>
        <w:ind w:left="450" w:hanging="450"/>
        <w:rPr>
          <w:rFonts w:ascii="Times New Roman" w:hAnsi="Times New Roman"/>
        </w:rPr>
      </w:pPr>
      <w:r>
        <w:rPr>
          <w:rFonts w:ascii="Times New Roman" w:hAnsi="Times New Roman"/>
        </w:rPr>
        <w:tab/>
      </w:r>
      <w:r>
        <w:rPr>
          <w:rFonts w:ascii="Times New Roman" w:hAnsi="Times New Roman"/>
        </w:rPr>
        <w:t>The number of shares the company will offer is the cost of the investment divided by the current share price, so:</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Number of new shares = $800,000/$76 = 10,526</w:t>
      </w: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The earnings per share after the stock offer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EPS</w:t>
      </w:r>
      <w:r>
        <w:rPr>
          <w:rFonts w:ascii="Times New Roman" w:hAnsi="Times New Roman"/>
          <w:vertAlign w:val="subscript"/>
        </w:rPr>
        <w:t>1</w:t>
      </w:r>
      <w:r>
        <w:rPr>
          <w:rFonts w:ascii="Times New Roman" w:hAnsi="Times New Roman"/>
        </w:rPr>
        <w:t xml:space="preserve"> = $1,004,545/50,526 shares = $19.88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 xml:space="preserve">The current P/E ratio is: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(P/E)</w:t>
      </w:r>
      <w:r>
        <w:rPr>
          <w:rFonts w:ascii="Times New Roman" w:hAnsi="Times New Roman"/>
          <w:vertAlign w:val="subscript"/>
        </w:rPr>
        <w:t>0</w:t>
      </w:r>
      <w:r>
        <w:rPr>
          <w:rFonts w:ascii="Times New Roman" w:hAnsi="Times New Roman"/>
        </w:rPr>
        <w:t xml:space="preserve"> = $76/$21.25 = 3.576</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Assuming the P/E remains constant, the new stock price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P</w:t>
      </w:r>
      <w:r>
        <w:rPr>
          <w:rFonts w:ascii="Times New Roman" w:hAnsi="Times New Roman"/>
          <w:i/>
          <w:vertAlign w:val="subscript"/>
        </w:rPr>
        <w:t>1</w:t>
      </w:r>
      <w:r>
        <w:rPr>
          <w:rFonts w:ascii="Times New Roman" w:hAnsi="Times New Roman"/>
        </w:rPr>
        <w:t xml:space="preserve"> = 3.576($19.88) = $71.11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The current book value per share and the new book value per share are:</w:t>
      </w:r>
      <w:r>
        <w:rPr>
          <w:rFonts w:ascii="Times New Roman" w:hAnsi="Times New Roman"/>
        </w:rPr>
        <w:tab/>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BVPS</w:t>
      </w:r>
      <w:r>
        <w:rPr>
          <w:rFonts w:ascii="Times New Roman" w:hAnsi="Times New Roman"/>
          <w:vertAlign w:val="subscript"/>
        </w:rPr>
        <w:t>0</w:t>
      </w:r>
      <w:r>
        <w:rPr>
          <w:rFonts w:ascii="Times New Roman" w:hAnsi="Times New Roman"/>
        </w:rPr>
        <w:t xml:space="preserve"> = TE</w:t>
      </w:r>
      <w:r>
        <w:rPr>
          <w:rFonts w:ascii="Times New Roman" w:hAnsi="Times New Roman"/>
          <w:vertAlign w:val="subscript"/>
        </w:rPr>
        <w:t>0</w:t>
      </w:r>
      <w:r>
        <w:rPr>
          <w:rFonts w:ascii="Times New Roman" w:hAnsi="Times New Roman"/>
        </w:rPr>
        <w:t>/shares</w:t>
      </w:r>
      <w:r>
        <w:rPr>
          <w:rFonts w:ascii="Times New Roman" w:hAnsi="Times New Roman"/>
          <w:vertAlign w:val="subscript"/>
        </w:rPr>
        <w:t>0</w:t>
      </w:r>
      <w:r>
        <w:rPr>
          <w:rFonts w:ascii="Times New Roman" w:hAnsi="Times New Roman"/>
        </w:rPr>
        <w:t xml:space="preserve"> = $4,400,000/40,000 shares = $110 per share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BVPS</w:t>
      </w:r>
      <w:r>
        <w:rPr>
          <w:rFonts w:ascii="Times New Roman" w:hAnsi="Times New Roman"/>
          <w:vertAlign w:val="subscript"/>
        </w:rPr>
        <w:t>1</w:t>
      </w:r>
      <w:r>
        <w:rPr>
          <w:rFonts w:ascii="Times New Roman" w:hAnsi="Times New Roman"/>
        </w:rPr>
        <w:t xml:space="preserve"> = TE</w:t>
      </w:r>
      <w:r>
        <w:rPr>
          <w:rFonts w:ascii="Times New Roman" w:hAnsi="Times New Roman"/>
          <w:vertAlign w:val="subscript"/>
        </w:rPr>
        <w:t>1</w:t>
      </w:r>
      <w:r>
        <w:rPr>
          <w:rFonts w:ascii="Times New Roman" w:hAnsi="Times New Roman"/>
        </w:rPr>
        <w:t>/shares</w:t>
      </w:r>
      <w:r>
        <w:rPr>
          <w:rFonts w:ascii="Times New Roman" w:hAnsi="Times New Roman"/>
          <w:vertAlign w:val="subscript"/>
        </w:rPr>
        <w:t>1</w:t>
      </w:r>
      <w:r>
        <w:rPr>
          <w:rFonts w:ascii="Times New Roman" w:hAnsi="Times New Roman"/>
        </w:rPr>
        <w:t xml:space="preserve"> = ($4,400,000 + 800,000)/50,526 shares = $102.92 per share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So the current and new market-to-book ratios 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Market-to-book</w:t>
      </w:r>
      <w:r>
        <w:rPr>
          <w:rFonts w:ascii="Times New Roman" w:hAnsi="Times New Roman"/>
          <w:vertAlign w:val="subscript"/>
        </w:rPr>
        <w:t>0</w:t>
      </w:r>
      <w:r>
        <w:rPr>
          <w:rFonts w:ascii="Times New Roman" w:hAnsi="Times New Roman"/>
        </w:rPr>
        <w:t xml:space="preserve"> = $76/$110 = 0.6909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Market-to-book</w:t>
      </w:r>
      <w:r>
        <w:rPr>
          <w:rFonts w:ascii="Times New Roman" w:hAnsi="Times New Roman"/>
          <w:vertAlign w:val="subscript"/>
        </w:rPr>
        <w:t>1</w:t>
      </w:r>
      <w:r>
        <w:rPr>
          <w:rFonts w:ascii="Times New Roman" w:hAnsi="Times New Roman"/>
        </w:rPr>
        <w:t xml:space="preserve"> = $71.11/$102.92 = 0.6909</w:t>
      </w:r>
    </w:p>
    <w:p>
      <w:pPr>
        <w:pStyle w:val="28"/>
        <w:rPr>
          <w:rFonts w:ascii="Times New Roman" w:hAnsi="Times New Roman"/>
        </w:rPr>
      </w:pPr>
    </w:p>
    <w:p>
      <w:pPr>
        <w:pStyle w:val="28"/>
        <w:tabs>
          <w:tab w:val="left" w:pos="450"/>
          <w:tab w:val="clear" w:pos="440"/>
          <w:tab w:val="clear" w:pos="900"/>
        </w:tabs>
        <w:ind w:left="450" w:hanging="450"/>
        <w:rPr>
          <w:rFonts w:ascii="Times New Roman" w:hAnsi="Times New Roman"/>
        </w:rPr>
      </w:pPr>
      <w:r>
        <w:rPr>
          <w:rFonts w:ascii="Times New Roman" w:hAnsi="Times New Roman"/>
        </w:rPr>
        <w:tab/>
      </w:r>
      <w:r>
        <w:rPr>
          <w:rFonts w:ascii="Times New Roman" w:hAnsi="Times New Roman"/>
        </w:rPr>
        <w:t>The NPV of the project is the cost of the project plus the new market value of the firm minus the current market value of the firm, or: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NPV = –$800,000 + [$71.11(50,526) – $76(40,000)] = –$247,273</w:t>
      </w:r>
    </w:p>
    <w:p>
      <w:pPr>
        <w:pStyle w:val="28"/>
        <w:tabs>
          <w:tab w:val="clear" w:pos="900"/>
        </w:tabs>
        <w:ind w:left="440" w:hanging="440"/>
        <w:rPr>
          <w:rFonts w:ascii="Times New Roman" w:hAnsi="Times New Roman"/>
        </w:rPr>
      </w:pPr>
    </w:p>
    <w:p>
      <w:pPr>
        <w:pStyle w:val="28"/>
        <w:tabs>
          <w:tab w:val="clear" w:pos="900"/>
        </w:tabs>
        <w:ind w:left="440" w:hanging="440"/>
        <w:rPr>
          <w:rFonts w:ascii="Times New Roman" w:hAnsi="Times New Roman"/>
        </w:rPr>
      </w:pPr>
      <w:r>
        <w:rPr>
          <w:rFonts w:ascii="Times New Roman" w:hAnsi="Times New Roman"/>
        </w:rPr>
        <w:tab/>
      </w:r>
      <w:r>
        <w:rPr>
          <w:rFonts w:ascii="Times New Roman" w:hAnsi="Times New Roman"/>
        </w:rPr>
        <w:t>Accounting dilution takes place here because the market-to-book ratio is less than one. Market value dilution has occurred since the firm is investing in a negative NPV project.</w:t>
      </w:r>
    </w:p>
    <w:p>
      <w:pPr>
        <w:pStyle w:val="28"/>
        <w:rPr>
          <w:rFonts w:ascii="Times New Roman" w:hAnsi="Times New Roman"/>
        </w:rPr>
      </w:pPr>
      <w:r>
        <w:rPr>
          <w:rFonts w:ascii="Times New Roman" w:hAnsi="Times New Roman"/>
        </w:rPr>
        <w:tab/>
      </w:r>
    </w:p>
    <w:p>
      <w:pPr>
        <w:tabs>
          <w:tab w:val="left" w:pos="440"/>
        </w:tabs>
        <w:ind w:left="440" w:hanging="440"/>
        <w:jc w:val="both"/>
      </w:pPr>
      <w:r>
        <w:rPr>
          <w:b/>
        </w:rPr>
        <w:t>11.</w:t>
      </w:r>
      <w:r>
        <w:tab/>
      </w:r>
      <w:r>
        <w:t>Using the P/E ratio to find the necessary EPS after the stock issue, we get:</w:t>
      </w:r>
    </w:p>
    <w:p>
      <w:pPr>
        <w:tabs>
          <w:tab w:val="left" w:pos="440"/>
        </w:tabs>
        <w:ind w:left="440" w:hanging="440"/>
        <w:jc w:val="both"/>
      </w:pPr>
    </w:p>
    <w:p>
      <w:pPr>
        <w:tabs>
          <w:tab w:val="left" w:pos="440"/>
        </w:tabs>
        <w:ind w:left="440" w:hanging="440"/>
        <w:jc w:val="both"/>
      </w:pPr>
      <w:r>
        <w:tab/>
      </w:r>
      <w:r>
        <w:rPr>
          <w:i/>
        </w:rPr>
        <w:t>P</w:t>
      </w:r>
      <w:r>
        <w:rPr>
          <w:i/>
          <w:vertAlign w:val="subscript"/>
        </w:rPr>
        <w:t>1</w:t>
      </w:r>
      <w:r>
        <w:t xml:space="preserve"> = $76 = 3.576(EPS</w:t>
      </w:r>
      <w:r>
        <w:rPr>
          <w:vertAlign w:val="subscript"/>
        </w:rPr>
        <w:t>1</w:t>
      </w:r>
      <w:r>
        <w:t xml:space="preserve">)    </w:t>
      </w:r>
    </w:p>
    <w:p>
      <w:pPr>
        <w:tabs>
          <w:tab w:val="left" w:pos="440"/>
        </w:tabs>
        <w:ind w:left="440" w:hanging="440"/>
        <w:jc w:val="both"/>
      </w:pPr>
      <w:r>
        <w:tab/>
      </w:r>
      <w:r>
        <w:t>EPS</w:t>
      </w:r>
      <w:r>
        <w:rPr>
          <w:vertAlign w:val="subscript"/>
        </w:rPr>
        <w:t>1</w:t>
      </w:r>
      <w:r>
        <w:t xml:space="preserve"> = $21.25</w:t>
      </w:r>
    </w:p>
    <w:p>
      <w:pPr>
        <w:tabs>
          <w:tab w:val="left" w:pos="440"/>
        </w:tabs>
        <w:ind w:left="440" w:hanging="440"/>
        <w:jc w:val="both"/>
      </w:pPr>
    </w:p>
    <w:p>
      <w:pPr>
        <w:tabs>
          <w:tab w:val="left" w:pos="440"/>
        </w:tabs>
        <w:ind w:left="440" w:hanging="440"/>
        <w:jc w:val="both"/>
      </w:pPr>
      <w:r>
        <w:tab/>
      </w:r>
      <w:r>
        <w:t xml:space="preserve">The additional net income level must be the EPS times the new shares outstanding, so: </w:t>
      </w:r>
    </w:p>
    <w:p>
      <w:pPr>
        <w:tabs>
          <w:tab w:val="left" w:pos="440"/>
        </w:tabs>
        <w:ind w:left="440" w:hanging="440"/>
        <w:jc w:val="both"/>
      </w:pPr>
    </w:p>
    <w:p>
      <w:pPr>
        <w:tabs>
          <w:tab w:val="left" w:pos="440"/>
        </w:tabs>
        <w:ind w:left="440" w:hanging="440"/>
        <w:jc w:val="both"/>
      </w:pPr>
      <w:r>
        <w:tab/>
      </w:r>
      <w:r>
        <w:t>NI = $21.25(10,526 shares) = $223,684</w:t>
      </w:r>
    </w:p>
    <w:p>
      <w:pPr>
        <w:tabs>
          <w:tab w:val="left" w:pos="440"/>
        </w:tabs>
        <w:ind w:left="440" w:hanging="440"/>
        <w:jc w:val="both"/>
      </w:pPr>
    </w:p>
    <w:p>
      <w:pPr>
        <w:tabs>
          <w:tab w:val="left" w:pos="440"/>
        </w:tabs>
        <w:ind w:left="440" w:hanging="440"/>
        <w:jc w:val="both"/>
      </w:pPr>
      <w:r>
        <w:tab/>
      </w:r>
      <w:r>
        <w:t>And the new ROE is:</w:t>
      </w:r>
    </w:p>
    <w:p>
      <w:pPr>
        <w:tabs>
          <w:tab w:val="left" w:pos="440"/>
        </w:tabs>
        <w:ind w:left="440" w:hanging="440"/>
        <w:jc w:val="both"/>
      </w:pPr>
    </w:p>
    <w:p>
      <w:pPr>
        <w:tabs>
          <w:tab w:val="left" w:pos="440"/>
        </w:tabs>
        <w:ind w:left="440" w:hanging="440"/>
        <w:jc w:val="both"/>
      </w:pPr>
      <w:r>
        <w:tab/>
      </w:r>
      <w:r>
        <w:t>ROE</w:t>
      </w:r>
      <w:r>
        <w:rPr>
          <w:vertAlign w:val="subscript"/>
        </w:rPr>
        <w:t>1</w:t>
      </w:r>
      <w:r>
        <w:t xml:space="preserve"> = $223,684/$800,000 = .2796, or 27.96%</w:t>
      </w:r>
    </w:p>
    <w:p>
      <w:pPr>
        <w:tabs>
          <w:tab w:val="left" w:pos="440"/>
        </w:tabs>
        <w:ind w:left="440" w:hanging="440"/>
        <w:jc w:val="both"/>
      </w:pPr>
    </w:p>
    <w:p>
      <w:pPr>
        <w:pStyle w:val="28"/>
        <w:tabs>
          <w:tab w:val="left" w:pos="450"/>
          <w:tab w:val="clear" w:pos="440"/>
          <w:tab w:val="clear" w:pos="900"/>
        </w:tabs>
        <w:ind w:left="450" w:hanging="450"/>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Next, we need to find the NPV of the project. The NPV of the project is the cost of the project plus the new market value of the firm minus the current market value of the firm, or:</w:t>
      </w:r>
    </w:p>
    <w:p>
      <w:pPr>
        <w:tabs>
          <w:tab w:val="left" w:pos="440"/>
        </w:tabs>
        <w:ind w:left="440" w:hanging="440"/>
        <w:jc w:val="both"/>
      </w:pPr>
    </w:p>
    <w:p>
      <w:pPr>
        <w:tabs>
          <w:tab w:val="left" w:pos="440"/>
        </w:tabs>
        <w:ind w:left="440" w:hanging="440"/>
        <w:jc w:val="both"/>
      </w:pPr>
      <w:r>
        <w:tab/>
      </w:r>
      <w:r>
        <w:t>NPV = –$800,000 + [$76(50,526) – $76(40,000)] = $0</w:t>
      </w:r>
    </w:p>
    <w:p>
      <w:pPr>
        <w:tabs>
          <w:tab w:val="left" w:pos="440"/>
        </w:tabs>
        <w:ind w:left="440" w:hanging="440"/>
        <w:jc w:val="both"/>
      </w:pPr>
      <w:r>
        <w:tab/>
      </w:r>
    </w:p>
    <w:p>
      <w:pPr>
        <w:tabs>
          <w:tab w:val="left" w:pos="440"/>
        </w:tabs>
        <w:ind w:left="440" w:hanging="440"/>
        <w:jc w:val="both"/>
      </w:pPr>
      <w:r>
        <w:tab/>
      </w:r>
      <w:r>
        <w:t>Accounting dilution still takes place, as BVPS still falls from $110 to $102.92, but no market dilution takes place because the firm is investing in a zero NPV project.</w:t>
      </w:r>
    </w:p>
    <w:p>
      <w:pPr>
        <w:tabs>
          <w:tab w:val="left" w:pos="440"/>
        </w:tabs>
        <w:ind w:left="440" w:hanging="440"/>
        <w:jc w:val="both"/>
      </w:pPr>
    </w:p>
    <w:p>
      <w:pPr>
        <w:tabs>
          <w:tab w:val="left" w:pos="440"/>
        </w:tabs>
        <w:ind w:left="440" w:hanging="440"/>
        <w:jc w:val="both"/>
      </w:pPr>
      <w:r>
        <w:rPr>
          <w:b/>
        </w:rPr>
        <w:t>12.</w:t>
      </w:r>
      <w:r>
        <w:tab/>
      </w:r>
      <w:r>
        <w:t>The number of new shares is the amount raised divided by the subscription price, so:</w:t>
      </w:r>
    </w:p>
    <w:p>
      <w:pPr>
        <w:tabs>
          <w:tab w:val="left" w:pos="440"/>
        </w:tabs>
        <w:ind w:left="440" w:hanging="440"/>
        <w:jc w:val="both"/>
      </w:pPr>
    </w:p>
    <w:p>
      <w:pPr>
        <w:tabs>
          <w:tab w:val="left" w:pos="440"/>
        </w:tabs>
        <w:ind w:left="440" w:hanging="440"/>
        <w:jc w:val="both"/>
      </w:pPr>
      <w:r>
        <w:tab/>
      </w:r>
      <w:r>
        <w:t>Number of new shares = $50,000,000/$</w:t>
      </w:r>
      <w:r>
        <w:rPr>
          <w:i/>
        </w:rPr>
        <w:t>P</w:t>
      </w:r>
      <w:r>
        <w:rPr>
          <w:i/>
          <w:vertAlign w:val="subscript"/>
        </w:rPr>
        <w:t>S</w:t>
      </w:r>
    </w:p>
    <w:p>
      <w:pPr>
        <w:tabs>
          <w:tab w:val="left" w:pos="440"/>
        </w:tabs>
        <w:ind w:left="440" w:hanging="440"/>
        <w:jc w:val="both"/>
      </w:pPr>
    </w:p>
    <w:p>
      <w:pPr>
        <w:tabs>
          <w:tab w:val="left" w:pos="440"/>
        </w:tabs>
        <w:ind w:left="440" w:hanging="440"/>
        <w:jc w:val="both"/>
      </w:pPr>
      <w:r>
        <w:tab/>
      </w:r>
      <w:r>
        <w:t>And the ex-rights number of shares (</w:t>
      </w:r>
      <w:r>
        <w:rPr>
          <w:i/>
        </w:rPr>
        <w:t>N</w:t>
      </w:r>
      <w:r>
        <w:t>) is equal to:</w:t>
      </w:r>
    </w:p>
    <w:p>
      <w:pPr>
        <w:tabs>
          <w:tab w:val="left" w:pos="440"/>
        </w:tabs>
        <w:ind w:left="440" w:hanging="440"/>
        <w:jc w:val="both"/>
      </w:pPr>
    </w:p>
    <w:p>
      <w:pPr>
        <w:tabs>
          <w:tab w:val="left" w:pos="440"/>
        </w:tabs>
        <w:ind w:left="440" w:hanging="440"/>
        <w:jc w:val="both"/>
      </w:pPr>
      <w:r>
        <w:tab/>
      </w:r>
      <w:r>
        <w:rPr>
          <w:i/>
        </w:rPr>
        <w:t>N</w:t>
      </w:r>
      <w:r>
        <w:t xml:space="preserve"> = Old shares outstanding/New shares outstanding </w:t>
      </w:r>
    </w:p>
    <w:p>
      <w:pPr>
        <w:tabs>
          <w:tab w:val="left" w:pos="440"/>
        </w:tabs>
        <w:ind w:left="440" w:hanging="440"/>
        <w:jc w:val="both"/>
      </w:pPr>
      <w:r>
        <w:tab/>
      </w:r>
      <w:r>
        <w:rPr>
          <w:i/>
        </w:rPr>
        <w:t>N</w:t>
      </w:r>
      <w:r>
        <w:t xml:space="preserve"> = 24,000,000/($50,000,000/$</w:t>
      </w:r>
      <w:r>
        <w:rPr>
          <w:i/>
        </w:rPr>
        <w:t>P</w:t>
      </w:r>
      <w:r>
        <w:rPr>
          <w:i/>
          <w:vertAlign w:val="subscript"/>
        </w:rPr>
        <w:t>S</w:t>
      </w:r>
      <w:r>
        <w:t xml:space="preserve">) </w:t>
      </w:r>
    </w:p>
    <w:p>
      <w:pPr>
        <w:tabs>
          <w:tab w:val="left" w:pos="440"/>
        </w:tabs>
        <w:ind w:left="440" w:hanging="440"/>
        <w:jc w:val="both"/>
        <w:rPr>
          <w:vertAlign w:val="subscript"/>
        </w:rPr>
      </w:pPr>
      <w:r>
        <w:tab/>
      </w:r>
      <w:r>
        <w:rPr>
          <w:i/>
        </w:rPr>
        <w:t>N</w:t>
      </w:r>
      <w:r>
        <w:t xml:space="preserve"> = 0.48</w:t>
      </w:r>
      <w:r>
        <w:rPr>
          <w:i/>
        </w:rPr>
        <w:t>P</w:t>
      </w:r>
      <w:r>
        <w:rPr>
          <w:i/>
          <w:vertAlign w:val="subscript"/>
        </w:rPr>
        <w:t>S</w:t>
      </w:r>
    </w:p>
    <w:p>
      <w:pPr>
        <w:tabs>
          <w:tab w:val="left" w:pos="440"/>
        </w:tabs>
        <w:ind w:left="440" w:hanging="440"/>
        <w:jc w:val="both"/>
      </w:pPr>
    </w:p>
    <w:p>
      <w:pPr>
        <w:tabs>
          <w:tab w:val="left" w:pos="440"/>
        </w:tabs>
        <w:ind w:left="440" w:hanging="440"/>
        <w:jc w:val="both"/>
      </w:pPr>
      <w:r>
        <w:tab/>
      </w:r>
      <w:r>
        <w:t>We know the equation for the ex-rights stock price is:</w:t>
      </w:r>
    </w:p>
    <w:p>
      <w:pPr>
        <w:tabs>
          <w:tab w:val="left" w:pos="440"/>
        </w:tabs>
        <w:ind w:left="440" w:hanging="440"/>
        <w:jc w:val="both"/>
      </w:pPr>
    </w:p>
    <w:p>
      <w:pPr>
        <w:tabs>
          <w:tab w:val="left" w:pos="440"/>
        </w:tabs>
        <w:ind w:left="440" w:hanging="440"/>
        <w:jc w:val="both"/>
      </w:pPr>
      <w:r>
        <w:tab/>
      </w:r>
      <w:r>
        <w:rPr>
          <w:i/>
        </w:rPr>
        <w:t>P</w:t>
      </w:r>
      <w:r>
        <w:rPr>
          <w:i/>
          <w:vertAlign w:val="subscript"/>
        </w:rPr>
        <w:t>X</w:t>
      </w:r>
      <w:r>
        <w:t xml:space="preserve"> = [</w:t>
      </w:r>
      <w:r>
        <w:rPr>
          <w:i/>
        </w:rPr>
        <w:t>NP</w:t>
      </w:r>
      <w:r>
        <w:rPr>
          <w:i/>
          <w:vertAlign w:val="subscript"/>
        </w:rPr>
        <w:t>RO</w:t>
      </w:r>
      <w:r>
        <w:t xml:space="preserve"> + </w:t>
      </w:r>
      <w:r>
        <w:rPr>
          <w:i/>
        </w:rPr>
        <w:t>P</w:t>
      </w:r>
      <w:r>
        <w:rPr>
          <w:i/>
          <w:vertAlign w:val="subscript"/>
        </w:rPr>
        <w:t>S</w:t>
      </w:r>
      <w:r>
        <w:t>]/(</w:t>
      </w:r>
      <w:r>
        <w:rPr>
          <w:i/>
        </w:rPr>
        <w:t>N</w:t>
      </w:r>
      <w:r>
        <w:t xml:space="preserve"> + 1)</w:t>
      </w:r>
    </w:p>
    <w:p>
      <w:pPr>
        <w:tabs>
          <w:tab w:val="left" w:pos="440"/>
        </w:tabs>
        <w:ind w:left="440" w:hanging="440"/>
        <w:jc w:val="both"/>
      </w:pPr>
    </w:p>
    <w:p>
      <w:pPr>
        <w:tabs>
          <w:tab w:val="left" w:pos="440"/>
        </w:tabs>
        <w:ind w:left="440" w:hanging="440"/>
        <w:jc w:val="both"/>
      </w:pPr>
      <w:r>
        <w:tab/>
      </w:r>
      <w:r>
        <w:t xml:space="preserve">We can substitute in the numbers we are given, and then substitute the two previous results. Doing so, and solving for the subscription price, we get: </w:t>
      </w:r>
    </w:p>
    <w:p>
      <w:pPr>
        <w:tabs>
          <w:tab w:val="left" w:pos="440"/>
        </w:tabs>
        <w:ind w:left="440" w:hanging="440"/>
        <w:jc w:val="both"/>
      </w:pPr>
    </w:p>
    <w:p>
      <w:pPr>
        <w:tabs>
          <w:tab w:val="left" w:pos="440"/>
        </w:tabs>
        <w:ind w:left="440" w:hanging="440"/>
        <w:jc w:val="both"/>
        <w:rPr>
          <w:lang w:val="fr-FR"/>
        </w:rPr>
      </w:pPr>
      <w:r>
        <w:tab/>
      </w:r>
      <w:r>
        <w:rPr>
          <w:i/>
          <w:lang w:val="fr-FR"/>
        </w:rPr>
        <w:t>P</w:t>
      </w:r>
      <w:r>
        <w:rPr>
          <w:i/>
          <w:vertAlign w:val="subscript"/>
          <w:lang w:val="fr-FR"/>
        </w:rPr>
        <w:t>X</w:t>
      </w:r>
      <w:r>
        <w:rPr>
          <w:lang w:val="fr-FR"/>
        </w:rPr>
        <w:t xml:space="preserve"> = $83 = [</w:t>
      </w:r>
      <w:r>
        <w:rPr>
          <w:i/>
          <w:lang w:val="fr-FR"/>
        </w:rPr>
        <w:t>N</w:t>
      </w:r>
      <w:r>
        <w:rPr>
          <w:lang w:val="fr-FR"/>
        </w:rPr>
        <w:t>($89) + $</w:t>
      </w:r>
      <w:r>
        <w:rPr>
          <w:i/>
          <w:lang w:val="fr-FR"/>
        </w:rPr>
        <w:t>P</w:t>
      </w:r>
      <w:r>
        <w:rPr>
          <w:i/>
          <w:vertAlign w:val="subscript"/>
          <w:lang w:val="fr-FR"/>
        </w:rPr>
        <w:t>S</w:t>
      </w:r>
      <w:r>
        <w:rPr>
          <w:lang w:val="fr-FR"/>
        </w:rPr>
        <w:t>]/(</w:t>
      </w:r>
      <w:r>
        <w:rPr>
          <w:i/>
          <w:lang w:val="fr-FR"/>
        </w:rPr>
        <w:t>N</w:t>
      </w:r>
      <w:r>
        <w:rPr>
          <w:lang w:val="fr-FR"/>
        </w:rPr>
        <w:t xml:space="preserve"> + 1) </w:t>
      </w:r>
    </w:p>
    <w:p>
      <w:pPr>
        <w:tabs>
          <w:tab w:val="left" w:pos="440"/>
        </w:tabs>
        <w:ind w:left="440" w:hanging="440"/>
        <w:jc w:val="both"/>
        <w:rPr>
          <w:lang w:val="fr-FR"/>
        </w:rPr>
      </w:pPr>
      <w:r>
        <w:rPr>
          <w:lang w:val="fr-FR"/>
        </w:rPr>
        <w:tab/>
      </w:r>
      <w:r>
        <w:rPr>
          <w:lang w:val="fr-FR"/>
        </w:rPr>
        <w:t>$83 = [$89(0.48</w:t>
      </w:r>
      <w:r>
        <w:rPr>
          <w:i/>
          <w:lang w:val="fr-FR"/>
        </w:rPr>
        <w:t>P</w:t>
      </w:r>
      <w:r>
        <w:rPr>
          <w:i/>
          <w:vertAlign w:val="subscript"/>
          <w:lang w:val="fr-FR"/>
        </w:rPr>
        <w:t>S</w:t>
      </w:r>
      <w:r>
        <w:rPr>
          <w:lang w:val="fr-FR"/>
        </w:rPr>
        <w:t xml:space="preserve">) + </w:t>
      </w:r>
      <w:r>
        <w:rPr>
          <w:i/>
          <w:lang w:val="fr-FR"/>
        </w:rPr>
        <w:t>P</w:t>
      </w:r>
      <w:r>
        <w:rPr>
          <w:i/>
          <w:vertAlign w:val="subscript"/>
          <w:lang w:val="fr-FR"/>
        </w:rPr>
        <w:t>S</w:t>
      </w:r>
      <w:r>
        <w:rPr>
          <w:lang w:val="fr-FR"/>
        </w:rPr>
        <w:t>]/(0.48</w:t>
      </w:r>
      <w:r>
        <w:rPr>
          <w:i/>
          <w:lang w:val="fr-FR"/>
        </w:rPr>
        <w:t>P</w:t>
      </w:r>
      <w:r>
        <w:rPr>
          <w:i/>
          <w:vertAlign w:val="subscript"/>
          <w:lang w:val="fr-FR"/>
        </w:rPr>
        <w:t>S</w:t>
      </w:r>
      <w:r>
        <w:rPr>
          <w:lang w:val="fr-FR"/>
        </w:rPr>
        <w:t xml:space="preserve"> + 1) </w:t>
      </w:r>
    </w:p>
    <w:p>
      <w:pPr>
        <w:tabs>
          <w:tab w:val="left" w:pos="440"/>
        </w:tabs>
        <w:ind w:left="440" w:hanging="440"/>
        <w:jc w:val="both"/>
      </w:pPr>
      <w:r>
        <w:rPr>
          <w:lang w:val="fr-FR"/>
        </w:rPr>
        <w:tab/>
      </w:r>
      <w:r>
        <w:t>$83 = $43.72</w:t>
      </w:r>
      <w:r>
        <w:rPr>
          <w:i/>
        </w:rPr>
        <w:t>P</w:t>
      </w:r>
      <w:r>
        <w:rPr>
          <w:i/>
          <w:vertAlign w:val="subscript"/>
        </w:rPr>
        <w:t>S</w:t>
      </w:r>
      <w:r>
        <w:t>/(1 + 0.48</w:t>
      </w:r>
      <w:r>
        <w:rPr>
          <w:i/>
        </w:rPr>
        <w:t>P</w:t>
      </w:r>
      <w:r>
        <w:rPr>
          <w:i/>
          <w:vertAlign w:val="subscript"/>
        </w:rPr>
        <w:t>S</w:t>
      </w:r>
      <w:r>
        <w:t xml:space="preserve">) </w:t>
      </w:r>
    </w:p>
    <w:p>
      <w:pPr>
        <w:tabs>
          <w:tab w:val="left" w:pos="440"/>
        </w:tabs>
        <w:ind w:left="440" w:hanging="440"/>
        <w:jc w:val="both"/>
      </w:pPr>
      <w:r>
        <w:tab/>
      </w:r>
      <w:r>
        <w:rPr>
          <w:i/>
        </w:rPr>
        <w:t>P</w:t>
      </w:r>
      <w:r>
        <w:rPr>
          <w:i/>
          <w:vertAlign w:val="subscript"/>
        </w:rPr>
        <w:t>S</w:t>
      </w:r>
      <w:r>
        <w:t xml:space="preserve"> = $21.39</w:t>
      </w:r>
    </w:p>
    <w:p>
      <w:pPr>
        <w:tabs>
          <w:tab w:val="left" w:pos="440"/>
        </w:tabs>
        <w:ind w:left="440" w:hanging="440"/>
        <w:jc w:val="both"/>
      </w:pPr>
    </w:p>
    <w:p>
      <w:pPr>
        <w:tabs>
          <w:tab w:val="left" w:pos="440"/>
        </w:tabs>
        <w:ind w:left="440" w:hanging="440"/>
        <w:jc w:val="both"/>
      </w:pPr>
      <w:r>
        <w:rPr>
          <w:b/>
        </w:rPr>
        <w:t>13.</w:t>
      </w:r>
      <w:r>
        <w:tab/>
      </w:r>
      <w:r>
        <w:t xml:space="preserve">Using </w:t>
      </w:r>
      <w:r>
        <w:rPr>
          <w:i/>
        </w:rPr>
        <w:t>P</w:t>
      </w:r>
      <w:r>
        <w:rPr>
          <w:i/>
          <w:vertAlign w:val="subscript"/>
        </w:rPr>
        <w:t>RO</w:t>
      </w:r>
      <w:r>
        <w:t xml:space="preserve"> as the rights-on price, and </w:t>
      </w:r>
      <w:r>
        <w:rPr>
          <w:i/>
        </w:rPr>
        <w:t>P</w:t>
      </w:r>
      <w:r>
        <w:rPr>
          <w:i/>
          <w:vertAlign w:val="subscript"/>
        </w:rPr>
        <w:t>S</w:t>
      </w:r>
      <w:r>
        <w:t xml:space="preserve"> as the subscription price, we can express the price per share of the stock ex-rights as:</w:t>
      </w:r>
    </w:p>
    <w:p>
      <w:pPr>
        <w:tabs>
          <w:tab w:val="left" w:pos="440"/>
        </w:tabs>
        <w:ind w:left="440" w:hanging="440"/>
        <w:jc w:val="both"/>
      </w:pPr>
    </w:p>
    <w:p>
      <w:pPr>
        <w:tabs>
          <w:tab w:val="left" w:pos="440"/>
        </w:tabs>
        <w:ind w:left="440" w:hanging="440"/>
        <w:jc w:val="both"/>
      </w:pPr>
      <w:r>
        <w:tab/>
      </w:r>
      <w:r>
        <w:rPr>
          <w:i/>
        </w:rPr>
        <w:t>P</w:t>
      </w:r>
      <w:r>
        <w:rPr>
          <w:i/>
          <w:vertAlign w:val="subscript"/>
        </w:rPr>
        <w:t>X</w:t>
      </w:r>
      <w:r>
        <w:t xml:space="preserve"> = [</w:t>
      </w:r>
      <w:r>
        <w:rPr>
          <w:i/>
        </w:rPr>
        <w:t>NP</w:t>
      </w:r>
      <w:r>
        <w:rPr>
          <w:i/>
          <w:vertAlign w:val="subscript"/>
        </w:rPr>
        <w:t>RO</w:t>
      </w:r>
      <w:r>
        <w:t xml:space="preserve"> + </w:t>
      </w:r>
      <w:r>
        <w:rPr>
          <w:i/>
        </w:rPr>
        <w:t>P</w:t>
      </w:r>
      <w:r>
        <w:rPr>
          <w:i/>
          <w:vertAlign w:val="subscript"/>
        </w:rPr>
        <w:t>S</w:t>
      </w:r>
      <w:r>
        <w:t>]/(</w:t>
      </w:r>
      <w:r>
        <w:rPr>
          <w:i/>
        </w:rPr>
        <w:t>N</w:t>
      </w:r>
      <w:r>
        <w:t xml:space="preserve"> + 1)</w:t>
      </w:r>
    </w:p>
    <w:p>
      <w:pPr>
        <w:tabs>
          <w:tab w:val="left" w:pos="440"/>
        </w:tabs>
        <w:ind w:left="440" w:hanging="440"/>
        <w:jc w:val="both"/>
      </w:pPr>
    </w:p>
    <w:p>
      <w:pPr>
        <w:tabs>
          <w:tab w:val="left" w:pos="440"/>
        </w:tabs>
        <w:ind w:left="440" w:hanging="440"/>
        <w:jc w:val="both"/>
      </w:pPr>
      <w:r>
        <w:tab/>
      </w:r>
      <w:r>
        <w:t xml:space="preserve">And the equation for the value of a right is: </w:t>
      </w:r>
    </w:p>
    <w:p>
      <w:pPr>
        <w:tabs>
          <w:tab w:val="left" w:pos="440"/>
        </w:tabs>
        <w:ind w:left="440" w:hanging="440"/>
        <w:jc w:val="both"/>
      </w:pPr>
    </w:p>
    <w:p>
      <w:pPr>
        <w:tabs>
          <w:tab w:val="left" w:pos="440"/>
          <w:tab w:val="left" w:pos="1980"/>
        </w:tabs>
        <w:ind w:left="440" w:hanging="440"/>
        <w:jc w:val="both"/>
      </w:pPr>
      <w:r>
        <w:tab/>
      </w:r>
      <w:r>
        <w:t xml:space="preserve">Value of a right = </w:t>
      </w:r>
      <w:r>
        <w:rPr>
          <w:i/>
        </w:rPr>
        <w:t>P</w:t>
      </w:r>
      <w:r>
        <w:rPr>
          <w:i/>
          <w:vertAlign w:val="subscript"/>
        </w:rPr>
        <w:t>RO</w:t>
      </w:r>
      <w:r>
        <w:t xml:space="preserve"> – </w:t>
      </w:r>
      <w:r>
        <w:rPr>
          <w:i/>
        </w:rPr>
        <w:t>P</w:t>
      </w:r>
      <w:r>
        <w:rPr>
          <w:i/>
          <w:vertAlign w:val="subscript"/>
        </w:rPr>
        <w:t>X</w:t>
      </w:r>
    </w:p>
    <w:p>
      <w:pPr>
        <w:tabs>
          <w:tab w:val="left" w:pos="440"/>
          <w:tab w:val="left" w:pos="1980"/>
        </w:tabs>
        <w:ind w:left="440" w:hanging="440"/>
        <w:jc w:val="both"/>
      </w:pPr>
    </w:p>
    <w:p>
      <w:pPr>
        <w:tabs>
          <w:tab w:val="left" w:pos="440"/>
          <w:tab w:val="left" w:pos="1980"/>
        </w:tabs>
        <w:ind w:left="440" w:hanging="440"/>
        <w:jc w:val="both"/>
      </w:pPr>
      <w:r>
        <w:tab/>
      </w:r>
      <w:r>
        <w:t>Substituting the ex-rights price equation into the equation for the value of a right and rearranging, we get:</w:t>
      </w:r>
      <w:r>
        <w:tab/>
      </w:r>
    </w:p>
    <w:p>
      <w:pPr>
        <w:tabs>
          <w:tab w:val="left" w:pos="440"/>
          <w:tab w:val="left" w:pos="1980"/>
        </w:tabs>
        <w:ind w:left="440" w:hanging="440"/>
        <w:jc w:val="both"/>
      </w:pPr>
    </w:p>
    <w:p>
      <w:pPr>
        <w:tabs>
          <w:tab w:val="left" w:pos="440"/>
          <w:tab w:val="left" w:pos="1980"/>
        </w:tabs>
        <w:ind w:left="440" w:hanging="440"/>
        <w:jc w:val="both"/>
      </w:pPr>
      <w:r>
        <w:tab/>
      </w:r>
      <w:r>
        <w:t xml:space="preserve">Value of a right = </w:t>
      </w:r>
      <w:r>
        <w:rPr>
          <w:i/>
        </w:rPr>
        <w:t>P</w:t>
      </w:r>
      <w:r>
        <w:rPr>
          <w:i/>
          <w:vertAlign w:val="subscript"/>
        </w:rPr>
        <w:t>RO</w:t>
      </w:r>
      <w:r>
        <w:t xml:space="preserve"> – {[</w:t>
      </w:r>
      <w:r>
        <w:rPr>
          <w:i/>
        </w:rPr>
        <w:t>NP</w:t>
      </w:r>
      <w:r>
        <w:rPr>
          <w:i/>
          <w:vertAlign w:val="subscript"/>
        </w:rPr>
        <w:t>RO</w:t>
      </w:r>
      <w:r>
        <w:t xml:space="preserve"> + </w:t>
      </w:r>
      <w:r>
        <w:rPr>
          <w:i/>
        </w:rPr>
        <w:t>P</w:t>
      </w:r>
      <w:r>
        <w:rPr>
          <w:i/>
          <w:vertAlign w:val="subscript"/>
        </w:rPr>
        <w:t>S</w:t>
      </w:r>
      <w:r>
        <w:t>]/(</w:t>
      </w:r>
      <w:r>
        <w:rPr>
          <w:i/>
        </w:rPr>
        <w:t xml:space="preserve">N </w:t>
      </w:r>
      <w:r>
        <w:t xml:space="preserve">+ 1)} </w:t>
      </w:r>
    </w:p>
    <w:p>
      <w:pPr>
        <w:tabs>
          <w:tab w:val="left" w:pos="440"/>
          <w:tab w:val="left" w:pos="1980"/>
        </w:tabs>
        <w:ind w:left="440" w:hanging="440"/>
        <w:jc w:val="both"/>
      </w:pPr>
      <w:r>
        <w:tab/>
      </w:r>
      <w:r>
        <w:t>Value of a right = [(</w:t>
      </w:r>
      <w:r>
        <w:rPr>
          <w:i/>
        </w:rPr>
        <w:t>N</w:t>
      </w:r>
      <w:r>
        <w:t xml:space="preserve"> + 1)</w:t>
      </w:r>
      <w:r>
        <w:rPr>
          <w:i/>
        </w:rPr>
        <w:t>P</w:t>
      </w:r>
      <w:r>
        <w:rPr>
          <w:i/>
          <w:vertAlign w:val="subscript"/>
        </w:rPr>
        <w:t>RO</w:t>
      </w:r>
      <w:r>
        <w:t xml:space="preserve"> – </w:t>
      </w:r>
      <w:r>
        <w:rPr>
          <w:i/>
        </w:rPr>
        <w:t>NP</w:t>
      </w:r>
      <w:r>
        <w:rPr>
          <w:i/>
          <w:vertAlign w:val="subscript"/>
        </w:rPr>
        <w:t>RO</w:t>
      </w:r>
      <w:r>
        <w:t xml:space="preserve"> – </w:t>
      </w:r>
      <w:r>
        <w:rPr>
          <w:i/>
        </w:rPr>
        <w:t>P</w:t>
      </w:r>
      <w:r>
        <w:rPr>
          <w:i/>
          <w:vertAlign w:val="subscript"/>
        </w:rPr>
        <w:t>S</w:t>
      </w:r>
      <w:r>
        <w:t>]/(</w:t>
      </w:r>
      <w:r>
        <w:rPr>
          <w:i/>
        </w:rPr>
        <w:t>N</w:t>
      </w:r>
      <w:r>
        <w:t xml:space="preserve">+ 1) </w:t>
      </w:r>
    </w:p>
    <w:p>
      <w:pPr>
        <w:tabs>
          <w:tab w:val="left" w:pos="440"/>
          <w:tab w:val="left" w:pos="1980"/>
        </w:tabs>
        <w:ind w:left="440" w:hanging="440"/>
        <w:jc w:val="both"/>
      </w:pPr>
      <w:r>
        <w:tab/>
      </w:r>
      <w:r>
        <w:t>Value of a right = [</w:t>
      </w:r>
      <w:r>
        <w:rPr>
          <w:i/>
        </w:rPr>
        <w:t>P</w:t>
      </w:r>
      <w:r>
        <w:rPr>
          <w:i/>
          <w:vertAlign w:val="subscript"/>
        </w:rPr>
        <w:t>RO</w:t>
      </w:r>
      <w:r>
        <w:t xml:space="preserve"> – </w:t>
      </w:r>
      <w:r>
        <w:rPr>
          <w:i/>
        </w:rPr>
        <w:t>P</w:t>
      </w:r>
      <w:r>
        <w:rPr>
          <w:i/>
          <w:vertAlign w:val="subscript"/>
        </w:rPr>
        <w:t>S</w:t>
      </w:r>
      <w:r>
        <w:t>]/(</w:t>
      </w:r>
      <w:r>
        <w:rPr>
          <w:i/>
        </w:rPr>
        <w:t>N</w:t>
      </w:r>
      <w:r>
        <w:t xml:space="preserve"> + 1)</w:t>
      </w:r>
    </w:p>
    <w:p>
      <w:pPr>
        <w:tabs>
          <w:tab w:val="left" w:pos="440"/>
        </w:tabs>
        <w:ind w:left="440" w:hanging="440"/>
        <w:jc w:val="both"/>
      </w:pPr>
    </w:p>
    <w:p>
      <w:pPr>
        <w:tabs>
          <w:tab w:val="left" w:pos="440"/>
        </w:tabs>
        <w:ind w:left="440" w:hanging="440"/>
        <w:jc w:val="both"/>
      </w:pPr>
      <w:r>
        <w:rPr>
          <w:b/>
        </w:rPr>
        <w:br w:type="page"/>
      </w:r>
      <w:r>
        <w:rPr>
          <w:b/>
        </w:rPr>
        <w:t>14.</w:t>
      </w:r>
      <w:r>
        <w:tab/>
      </w:r>
      <w:r>
        <w:t>The net proceeds to the company on a per share basis is the subscription price times one minus the underwriter spread, so:</w:t>
      </w:r>
    </w:p>
    <w:p>
      <w:pPr>
        <w:tabs>
          <w:tab w:val="left" w:pos="440"/>
        </w:tabs>
        <w:ind w:left="440" w:hanging="440"/>
        <w:jc w:val="both"/>
      </w:pPr>
    </w:p>
    <w:p>
      <w:pPr>
        <w:tabs>
          <w:tab w:val="left" w:pos="440"/>
        </w:tabs>
        <w:ind w:left="440" w:hanging="440"/>
        <w:jc w:val="both"/>
      </w:pPr>
      <w:r>
        <w:tab/>
      </w:r>
      <w:r>
        <w:t>Net proceeds to the company = $20(1 – .06) = $18.80 per share</w:t>
      </w:r>
    </w:p>
    <w:p>
      <w:pPr>
        <w:tabs>
          <w:tab w:val="left" w:pos="440"/>
        </w:tabs>
        <w:ind w:left="440" w:hanging="440"/>
        <w:jc w:val="both"/>
      </w:pPr>
    </w:p>
    <w:p>
      <w:pPr>
        <w:tabs>
          <w:tab w:val="left" w:pos="440"/>
        </w:tabs>
        <w:ind w:left="440" w:hanging="440"/>
        <w:jc w:val="both"/>
      </w:pPr>
      <w:r>
        <w:tab/>
      </w:r>
      <w:r>
        <w:t>So, to raise the required funds, the company must sell:</w:t>
      </w:r>
    </w:p>
    <w:p>
      <w:pPr>
        <w:tabs>
          <w:tab w:val="left" w:pos="440"/>
        </w:tabs>
        <w:ind w:left="440" w:hanging="440"/>
        <w:jc w:val="both"/>
      </w:pPr>
    </w:p>
    <w:p>
      <w:pPr>
        <w:tabs>
          <w:tab w:val="left" w:pos="440"/>
        </w:tabs>
        <w:ind w:left="440" w:hanging="440"/>
        <w:jc w:val="both"/>
      </w:pPr>
      <w:r>
        <w:tab/>
      </w:r>
      <w:r>
        <w:t>New shares offered = $4,500,000/$18.80 = 239,362</w:t>
      </w:r>
    </w:p>
    <w:p>
      <w:pPr>
        <w:tabs>
          <w:tab w:val="left" w:pos="440"/>
        </w:tabs>
        <w:ind w:left="440" w:hanging="440"/>
        <w:jc w:val="both"/>
      </w:pPr>
    </w:p>
    <w:p>
      <w:pPr>
        <w:tabs>
          <w:tab w:val="left" w:pos="440"/>
        </w:tabs>
        <w:ind w:left="440" w:hanging="440"/>
        <w:jc w:val="both"/>
      </w:pPr>
      <w:r>
        <w:tab/>
      </w:r>
      <w:r>
        <w:t>The number of rights needed per share is the current number of shares outstanding divided by the new shares offered, or:</w:t>
      </w:r>
    </w:p>
    <w:p>
      <w:pPr>
        <w:tabs>
          <w:tab w:val="left" w:pos="440"/>
        </w:tabs>
        <w:ind w:left="440" w:hanging="440"/>
        <w:jc w:val="both"/>
      </w:pPr>
    </w:p>
    <w:p>
      <w:pPr>
        <w:tabs>
          <w:tab w:val="left" w:pos="440"/>
        </w:tabs>
        <w:ind w:left="440" w:hanging="440"/>
        <w:jc w:val="both"/>
      </w:pPr>
      <w:r>
        <w:tab/>
      </w:r>
      <w:r>
        <w:t>Number of rights needed = 580,000 old shares/239,362 new shares</w:t>
      </w:r>
    </w:p>
    <w:p>
      <w:pPr>
        <w:tabs>
          <w:tab w:val="left" w:pos="440"/>
        </w:tabs>
        <w:ind w:left="440" w:hanging="440"/>
        <w:jc w:val="both"/>
      </w:pPr>
      <w:r>
        <w:tab/>
      </w:r>
      <w:r>
        <w:t>Number of rights needed = 2.42 rights per share</w:t>
      </w:r>
    </w:p>
    <w:p>
      <w:pPr>
        <w:tabs>
          <w:tab w:val="left" w:pos="440"/>
        </w:tabs>
        <w:ind w:left="440" w:hanging="440"/>
        <w:jc w:val="both"/>
      </w:pPr>
    </w:p>
    <w:p>
      <w:pPr>
        <w:tabs>
          <w:tab w:val="left" w:pos="440"/>
        </w:tabs>
        <w:ind w:left="440" w:hanging="440"/>
        <w:jc w:val="both"/>
      </w:pPr>
      <w:r>
        <w:tab/>
      </w:r>
      <w:r>
        <w:t>The ex-rights stock price will be:</w:t>
      </w:r>
    </w:p>
    <w:p>
      <w:pPr>
        <w:tabs>
          <w:tab w:val="left" w:pos="440"/>
        </w:tabs>
        <w:ind w:left="440" w:hanging="440"/>
        <w:jc w:val="both"/>
      </w:pPr>
    </w:p>
    <w:p>
      <w:pPr>
        <w:tabs>
          <w:tab w:val="left" w:pos="440"/>
        </w:tabs>
        <w:ind w:left="440" w:hanging="440"/>
        <w:jc w:val="both"/>
      </w:pPr>
      <w:r>
        <w:tab/>
      </w:r>
      <w:r>
        <w:rPr>
          <w:i/>
        </w:rPr>
        <w:t>P</w:t>
      </w:r>
      <w:r>
        <w:rPr>
          <w:i/>
          <w:vertAlign w:val="subscript"/>
        </w:rPr>
        <w:t>X</w:t>
      </w:r>
      <w:r>
        <w:t xml:space="preserve"> = [</w:t>
      </w:r>
      <w:r>
        <w:rPr>
          <w:i/>
        </w:rPr>
        <w:t>NP</w:t>
      </w:r>
      <w:r>
        <w:rPr>
          <w:i/>
          <w:vertAlign w:val="subscript"/>
        </w:rPr>
        <w:t>RO</w:t>
      </w:r>
      <w:r>
        <w:t xml:space="preserve"> + </w:t>
      </w:r>
      <w:r>
        <w:rPr>
          <w:i/>
        </w:rPr>
        <w:t>P</w:t>
      </w:r>
      <w:r>
        <w:rPr>
          <w:i/>
          <w:vertAlign w:val="subscript"/>
        </w:rPr>
        <w:t>S</w:t>
      </w:r>
      <w:r>
        <w:t>]/(</w:t>
      </w:r>
      <w:r>
        <w:rPr>
          <w:i/>
        </w:rPr>
        <w:t>N</w:t>
      </w:r>
      <w:r>
        <w:t xml:space="preserve"> + 1)</w:t>
      </w:r>
    </w:p>
    <w:p>
      <w:pPr>
        <w:tabs>
          <w:tab w:val="left" w:pos="440"/>
        </w:tabs>
        <w:ind w:left="440" w:hanging="440"/>
        <w:jc w:val="both"/>
      </w:pPr>
      <w:r>
        <w:tab/>
      </w:r>
      <w:r>
        <w:rPr>
          <w:i/>
        </w:rPr>
        <w:t>P</w:t>
      </w:r>
      <w:r>
        <w:rPr>
          <w:i/>
          <w:vertAlign w:val="subscript"/>
        </w:rPr>
        <w:t>X</w:t>
      </w:r>
      <w:r>
        <w:t xml:space="preserve"> = [2.42($45) + 20]/(2.42 + 1) = $37.70</w:t>
      </w:r>
    </w:p>
    <w:p>
      <w:pPr>
        <w:tabs>
          <w:tab w:val="left" w:pos="440"/>
        </w:tabs>
        <w:ind w:left="440" w:hanging="440"/>
        <w:jc w:val="both"/>
      </w:pPr>
    </w:p>
    <w:p>
      <w:pPr>
        <w:tabs>
          <w:tab w:val="left" w:pos="440"/>
        </w:tabs>
        <w:ind w:left="440" w:hanging="440"/>
        <w:jc w:val="both"/>
      </w:pPr>
      <w:r>
        <w:tab/>
      </w:r>
      <w:r>
        <w:t>So, the value of a right is:</w:t>
      </w:r>
      <w:r>
        <w:tab/>
      </w:r>
    </w:p>
    <w:p>
      <w:pPr>
        <w:tabs>
          <w:tab w:val="left" w:pos="440"/>
        </w:tabs>
        <w:ind w:left="440" w:hanging="440"/>
        <w:jc w:val="both"/>
      </w:pPr>
    </w:p>
    <w:p>
      <w:pPr>
        <w:tabs>
          <w:tab w:val="left" w:pos="440"/>
        </w:tabs>
        <w:ind w:left="440" w:hanging="440"/>
        <w:jc w:val="both"/>
      </w:pPr>
      <w:r>
        <w:tab/>
      </w:r>
      <w:r>
        <w:t>Value of a right = $45 – 37.70 = $7.30</w:t>
      </w:r>
    </w:p>
    <w:p>
      <w:pPr>
        <w:tabs>
          <w:tab w:val="left" w:pos="440"/>
        </w:tabs>
        <w:ind w:left="440" w:hanging="440"/>
        <w:jc w:val="both"/>
      </w:pPr>
    </w:p>
    <w:p>
      <w:pPr>
        <w:tabs>
          <w:tab w:val="left" w:pos="440"/>
        </w:tabs>
        <w:ind w:left="440" w:hanging="440"/>
        <w:jc w:val="both"/>
      </w:pPr>
      <w:r>
        <w:tab/>
      </w:r>
      <w:r>
        <w:t>And your proceeds from selling your rights will be:</w:t>
      </w:r>
    </w:p>
    <w:p>
      <w:pPr>
        <w:tabs>
          <w:tab w:val="left" w:pos="440"/>
        </w:tabs>
        <w:ind w:left="440" w:hanging="440"/>
        <w:jc w:val="both"/>
      </w:pPr>
    </w:p>
    <w:p>
      <w:pPr>
        <w:tabs>
          <w:tab w:val="left" w:pos="440"/>
        </w:tabs>
        <w:ind w:left="440" w:hanging="440"/>
        <w:jc w:val="both"/>
      </w:pPr>
      <w:r>
        <w:tab/>
      </w:r>
      <w:r>
        <w:t>Proceeds from selling rights = 5,000($7.30) = $36,516.49</w:t>
      </w:r>
    </w:p>
    <w:p>
      <w:pPr>
        <w:tabs>
          <w:tab w:val="left" w:pos="440"/>
        </w:tabs>
        <w:ind w:left="440" w:hanging="440"/>
        <w:jc w:val="both"/>
      </w:pPr>
    </w:p>
    <w:p>
      <w:pPr>
        <w:tabs>
          <w:tab w:val="left" w:pos="440"/>
        </w:tabs>
        <w:ind w:left="440" w:hanging="440"/>
        <w:jc w:val="both"/>
      </w:pPr>
      <w:r>
        <w:rPr>
          <w:b/>
        </w:rPr>
        <w:t>15.</w:t>
      </w:r>
      <w:r>
        <w:tab/>
      </w:r>
      <w:r>
        <w:t>Using the equation for valuing a stock ex-rights, we find:</w:t>
      </w:r>
    </w:p>
    <w:p>
      <w:pPr>
        <w:tabs>
          <w:tab w:val="left" w:pos="440"/>
        </w:tabs>
        <w:ind w:left="440" w:hanging="440"/>
        <w:jc w:val="both"/>
      </w:pPr>
    </w:p>
    <w:p>
      <w:pPr>
        <w:tabs>
          <w:tab w:val="left" w:pos="440"/>
        </w:tabs>
        <w:ind w:left="440" w:hanging="440"/>
        <w:jc w:val="both"/>
      </w:pPr>
      <w:r>
        <w:tab/>
      </w:r>
      <w:r>
        <w:rPr>
          <w:i/>
        </w:rPr>
        <w:t>P</w:t>
      </w:r>
      <w:r>
        <w:rPr>
          <w:i/>
          <w:vertAlign w:val="subscript"/>
        </w:rPr>
        <w:t>X</w:t>
      </w:r>
      <w:r>
        <w:t xml:space="preserve"> = [</w:t>
      </w:r>
      <w:r>
        <w:rPr>
          <w:i/>
        </w:rPr>
        <w:t>NP</w:t>
      </w:r>
      <w:r>
        <w:rPr>
          <w:i/>
          <w:vertAlign w:val="subscript"/>
        </w:rPr>
        <w:t>RO</w:t>
      </w:r>
      <w:r>
        <w:t xml:space="preserve"> + </w:t>
      </w:r>
      <w:r>
        <w:rPr>
          <w:i/>
        </w:rPr>
        <w:t>P</w:t>
      </w:r>
      <w:r>
        <w:rPr>
          <w:i/>
          <w:vertAlign w:val="subscript"/>
        </w:rPr>
        <w:t>S</w:t>
      </w:r>
      <w:r>
        <w:t>]/(</w:t>
      </w:r>
      <w:r>
        <w:rPr>
          <w:i/>
        </w:rPr>
        <w:t>N</w:t>
      </w:r>
      <w:r>
        <w:t xml:space="preserve"> + 1)</w:t>
      </w:r>
    </w:p>
    <w:p>
      <w:pPr>
        <w:tabs>
          <w:tab w:val="left" w:pos="440"/>
        </w:tabs>
        <w:ind w:left="440" w:hanging="440"/>
        <w:jc w:val="both"/>
      </w:pPr>
      <w:r>
        <w:tab/>
      </w:r>
      <w:r>
        <w:rPr>
          <w:i/>
        </w:rPr>
        <w:t>P</w:t>
      </w:r>
      <w:r>
        <w:rPr>
          <w:i/>
          <w:vertAlign w:val="subscript"/>
        </w:rPr>
        <w:t>X</w:t>
      </w:r>
      <w:r>
        <w:t xml:space="preserve"> = [4($60) + $35]/(4 + 1) = $55</w:t>
      </w:r>
    </w:p>
    <w:p>
      <w:pPr>
        <w:tabs>
          <w:tab w:val="left" w:pos="440"/>
        </w:tabs>
        <w:ind w:left="440" w:hanging="440"/>
        <w:jc w:val="both"/>
      </w:pPr>
    </w:p>
    <w:p>
      <w:pPr>
        <w:tabs>
          <w:tab w:val="left" w:pos="440"/>
        </w:tabs>
        <w:ind w:left="440" w:hanging="440"/>
        <w:jc w:val="both"/>
      </w:pPr>
      <w:r>
        <w:tab/>
      </w:r>
      <w:r>
        <w:t>The stock is incorrectly priced. Calculating the value of a right using the actual stock price, we find:</w:t>
      </w:r>
    </w:p>
    <w:p>
      <w:pPr>
        <w:tabs>
          <w:tab w:val="left" w:pos="440"/>
        </w:tabs>
        <w:ind w:left="440" w:hanging="440"/>
        <w:jc w:val="both"/>
      </w:pPr>
    </w:p>
    <w:p>
      <w:pPr>
        <w:tabs>
          <w:tab w:val="left" w:pos="440"/>
        </w:tabs>
        <w:ind w:left="440" w:hanging="440"/>
        <w:jc w:val="both"/>
      </w:pPr>
      <w:r>
        <w:tab/>
      </w:r>
      <w:r>
        <w:t xml:space="preserve">Value of a right = </w:t>
      </w:r>
      <w:r>
        <w:rPr>
          <w:i/>
        </w:rPr>
        <w:t>P</w:t>
      </w:r>
      <w:r>
        <w:rPr>
          <w:i/>
          <w:vertAlign w:val="subscript"/>
        </w:rPr>
        <w:t>RO</w:t>
      </w:r>
      <w:r>
        <w:t xml:space="preserve"> – </w:t>
      </w:r>
      <w:r>
        <w:rPr>
          <w:i/>
        </w:rPr>
        <w:t>P</w:t>
      </w:r>
      <w:r>
        <w:rPr>
          <w:i/>
          <w:vertAlign w:val="subscript"/>
        </w:rPr>
        <w:t>X</w:t>
      </w:r>
    </w:p>
    <w:p>
      <w:pPr>
        <w:tabs>
          <w:tab w:val="left" w:pos="440"/>
        </w:tabs>
        <w:ind w:left="440" w:hanging="440"/>
        <w:jc w:val="both"/>
      </w:pPr>
      <w:r>
        <w:tab/>
      </w:r>
      <w:r>
        <w:t xml:space="preserve">Value of a right = $60 – 53 = $7 </w:t>
      </w:r>
    </w:p>
    <w:p>
      <w:pPr>
        <w:tabs>
          <w:tab w:val="left" w:pos="440"/>
        </w:tabs>
        <w:ind w:left="440" w:hanging="440"/>
        <w:jc w:val="both"/>
      </w:pPr>
    </w:p>
    <w:p>
      <w:pPr>
        <w:tabs>
          <w:tab w:val="left" w:pos="440"/>
        </w:tabs>
        <w:ind w:left="440" w:hanging="440"/>
        <w:jc w:val="both"/>
      </w:pPr>
      <w:r>
        <w:tab/>
      </w:r>
      <w:r>
        <w:t>So, the rights are underpriced. You can create an immediate profit on the ex-rights day if the stock is selling for $53 and the rights are selling for $3 by executing the following transactions:</w:t>
      </w:r>
    </w:p>
    <w:p>
      <w:pPr>
        <w:tabs>
          <w:tab w:val="left" w:pos="440"/>
        </w:tabs>
        <w:ind w:left="440" w:hanging="440"/>
        <w:jc w:val="both"/>
      </w:pPr>
    </w:p>
    <w:p>
      <w:pPr>
        <w:tabs>
          <w:tab w:val="left" w:pos="440"/>
        </w:tabs>
        <w:ind w:left="440" w:hanging="440"/>
        <w:jc w:val="both"/>
      </w:pPr>
      <w:r>
        <w:tab/>
      </w:r>
      <w:r>
        <w:t xml:space="preserve">Buy four rights in the market for 4($3) = $12. Use these rights to purchase a new share at the subscription price of $35. Immediately sell this share in the market for $53, creating an instant $6 profit. </w:t>
      </w:r>
    </w:p>
    <w:p/>
    <w:p/>
    <w:p>
      <w:pPr>
        <w:sectPr>
          <w:headerReference r:id="rId22"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rPr>
      </w:pPr>
      <w:r>
        <w:rPr>
          <w:b/>
          <w:i/>
          <w:sz w:val="48"/>
        </w:rPr>
        <w:t>CHAPTER 16</w:t>
      </w:r>
    </w:p>
    <w:p>
      <w:pPr>
        <w:pStyle w:val="10"/>
        <w:pBdr>
          <w:top w:val="single" w:color="auto" w:sz="18" w:space="1"/>
        </w:pBdr>
      </w:pPr>
      <w:r>
        <w:rPr>
          <w:b/>
          <w:sz w:val="48"/>
        </w:rPr>
        <w:t>FINANCIAL LEVERAGE AND CAPITAL STRUCTURE POLICY</w:t>
      </w:r>
    </w:p>
    <w:p>
      <w:pPr>
        <w:pStyle w:val="9"/>
        <w:tabs>
          <w:tab w:val="clear" w:pos="4320"/>
          <w:tab w:val="clear" w:pos="8640"/>
        </w:tabs>
        <w:rPr>
          <w:rFonts w:ascii="Times New Roman" w:hAnsi="Times New Roman"/>
        </w:rPr>
      </w:pPr>
    </w:p>
    <w:p>
      <w:pPr>
        <w:pStyle w:val="9"/>
        <w:tabs>
          <w:tab w:val="clear" w:pos="4320"/>
          <w:tab w:val="clear" w:pos="8640"/>
        </w:tabs>
        <w:rPr>
          <w:rFonts w:ascii="Times New Roman" w:hAnsi="Times New Roman"/>
        </w:rPr>
      </w:pPr>
    </w:p>
    <w:p>
      <w:pPr>
        <w:pStyle w:val="2"/>
      </w:pPr>
      <w:r>
        <w:t>Answers to Concepts Review and Critical Thinking Questions</w:t>
      </w:r>
    </w:p>
    <w:p>
      <w:pPr>
        <w:tabs>
          <w:tab w:val="left" w:pos="450"/>
        </w:tabs>
        <w:ind w:left="446" w:hanging="446"/>
        <w:jc w:val="both"/>
      </w:pPr>
    </w:p>
    <w:p>
      <w:pPr>
        <w:tabs>
          <w:tab w:val="left" w:pos="440"/>
        </w:tabs>
        <w:ind w:left="440" w:hanging="440"/>
        <w:jc w:val="both"/>
      </w:pPr>
      <w:r>
        <w:rPr>
          <w:b/>
        </w:rPr>
        <w:t>1.</w:t>
      </w:r>
      <w:r>
        <w:tab/>
      </w:r>
      <w:r>
        <w:t>Business risk is the equity risk arising from the nature of the firm’s operating activity and is directly related to the systematic risk of the firm’s assets. Financial risk is the equity risk that is due entirely to the firm’s chosen capital structure. As financial leverage, or the use of debt financing, increases, so does financial risk and, hence, the overall risk of the equity. Thus, Firm B could have a higher cost of equity if it uses greater leverage.</w:t>
      </w:r>
    </w:p>
    <w:p>
      <w:pPr>
        <w:tabs>
          <w:tab w:val="left" w:pos="440"/>
        </w:tabs>
        <w:ind w:left="440" w:hanging="440"/>
        <w:jc w:val="both"/>
      </w:pPr>
    </w:p>
    <w:p>
      <w:pPr>
        <w:tabs>
          <w:tab w:val="left" w:pos="440"/>
        </w:tabs>
        <w:ind w:left="440" w:hanging="440"/>
        <w:jc w:val="both"/>
      </w:pPr>
      <w:r>
        <w:rPr>
          <w:b/>
        </w:rPr>
        <w:t>2.</w:t>
      </w:r>
      <w:r>
        <w:tab/>
      </w:r>
      <w:r>
        <w:t>No, it doesn’t follow. While it is true that the equity and debt costs are rising, the key thing to remember is that the cost of debt is still less than the cost of equity. Since we are using more and more debt, the WACC does not necessarily rise.</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3.</w:t>
      </w:r>
      <w:r>
        <w:tab/>
      </w:r>
      <w:r>
        <w:t>Because many relevant factors such as bankruptcy costs, tax asymmetries, and agency costs cannot easily be identified or quantified, it’s practically impossible to determine the precise debt-equity ratio that maximizes the value of the firm. However, if the firm’s cost of new debt suddenly becomes much more expensive, it’s probably true that the firm is too highly leveraged.</w:t>
      </w:r>
    </w:p>
    <w:p>
      <w:pPr>
        <w:tabs>
          <w:tab w:val="left" w:pos="440"/>
        </w:tabs>
        <w:ind w:left="440" w:hanging="440"/>
        <w:jc w:val="both"/>
      </w:pPr>
    </w:p>
    <w:p>
      <w:pPr>
        <w:pStyle w:val="24"/>
        <w:tabs>
          <w:tab w:val="left" w:pos="450"/>
        </w:tabs>
        <w:ind w:left="446" w:hanging="446"/>
        <w:jc w:val="both"/>
        <w:rPr>
          <w:rFonts w:ascii="Times New Roman" w:hAnsi="Times New Roman"/>
          <w:sz w:val="22"/>
        </w:rPr>
      </w:pPr>
      <w:r>
        <w:rPr>
          <w:rFonts w:ascii="Times New Roman" w:hAnsi="Times New Roman"/>
          <w:b/>
          <w:sz w:val="22"/>
        </w:rPr>
        <w:t>4.</w:t>
      </w:r>
      <w:r>
        <w:rPr>
          <w:rFonts w:ascii="Times New Roman" w:hAnsi="Times New Roman"/>
          <w:sz w:val="22"/>
        </w:rPr>
        <w:tab/>
      </w:r>
      <w:r>
        <w:rPr>
          <w:rFonts w:ascii="Times New Roman" w:hAnsi="Times New Roman"/>
          <w:sz w:val="22"/>
        </w:rPr>
        <w:t>The more capital intensive industries, such as airlines, cable television, and electric utilities, tend to use greater financial leverage. Also, industries with less predictable future earnings, such as computers or drugs, tend to use less financial leverage. Such industries also have a higher concentration of growth and startup firms. Overall, the general tendency is for firms with identifiable, tangible assets and relatively more predictable future earnings to use more debt financing. These are typically the firms with the greatest need for external financing and the greatest likelihood of benefiting from the interest tax shelter.</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5.</w:t>
      </w:r>
      <w:r>
        <w:rPr>
          <w:rFonts w:ascii="Times New Roman" w:hAnsi="Times New Roman"/>
          <w:sz w:val="22"/>
        </w:rPr>
        <w:tab/>
      </w:r>
      <w:r>
        <w:rPr>
          <w:rFonts w:ascii="Times New Roman" w:hAnsi="Times New Roman"/>
          <w:sz w:val="22"/>
        </w:rPr>
        <w:t>It’s called leverage (or “gearing” in the UK) because it magnifies gains or losses.</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6.</w:t>
      </w:r>
      <w:r>
        <w:rPr>
          <w:rFonts w:ascii="Times New Roman" w:hAnsi="Times New Roman"/>
          <w:sz w:val="22"/>
        </w:rPr>
        <w:tab/>
      </w:r>
      <w:r>
        <w:rPr>
          <w:rFonts w:ascii="Times New Roman" w:hAnsi="Times New Roman"/>
          <w:sz w:val="22"/>
        </w:rPr>
        <w:t xml:space="preserve">Homemade leverage refers to the use of borrowing on the personal level as opposed to the corporate level. </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7.</w:t>
      </w:r>
      <w:r>
        <w:rPr>
          <w:rFonts w:ascii="Times New Roman" w:hAnsi="Times New Roman"/>
          <w:sz w:val="22"/>
        </w:rPr>
        <w:tab/>
      </w:r>
      <w:r>
        <w:rPr>
          <w:rFonts w:ascii="Times New Roman" w:hAnsi="Times New Roman"/>
          <w:sz w:val="22"/>
        </w:rPr>
        <w:t xml:space="preserve">One answer is that the right to file for bankruptcy is a valuable asset, and the financial manager acts in shareholders’ best interest by managing this asset in ways that maximize its value. To the extent that a bankruptcy filing prevents “a race to the courthouse steps,” it would seem to be a reasonable use of the process. </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8.</w:t>
      </w:r>
      <w:r>
        <w:rPr>
          <w:rFonts w:ascii="Times New Roman" w:hAnsi="Times New Roman"/>
          <w:sz w:val="22"/>
        </w:rPr>
        <w:tab/>
      </w:r>
      <w:r>
        <w:rPr>
          <w:rFonts w:ascii="Times New Roman" w:hAnsi="Times New Roman"/>
          <w:sz w:val="22"/>
        </w:rPr>
        <w:t>As in the previous question, it could be argued that using bankruptcy laws as a sword may simply be the best use of the asset. Creditors are aware at the time a loan is made of the possibility of bankruptcy, and the interest charged incorporates it.</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sz w:val="22"/>
        </w:rPr>
        <w:br w:type="page"/>
      </w:r>
      <w:r>
        <w:rPr>
          <w:rFonts w:ascii="Times New Roman" w:hAnsi="Times New Roman"/>
          <w:b/>
          <w:sz w:val="22"/>
        </w:rPr>
        <w:t>9.</w:t>
      </w:r>
      <w:r>
        <w:rPr>
          <w:rFonts w:ascii="Times New Roman" w:hAnsi="Times New Roman"/>
          <w:sz w:val="22"/>
        </w:rPr>
        <w:tab/>
      </w:r>
      <w:r>
        <w:rPr>
          <w:rFonts w:ascii="Times New Roman" w:hAnsi="Times New Roman"/>
          <w:sz w:val="22"/>
        </w:rPr>
        <w:t>One side is that Continental was going to go bankrupt because its costs made it uncompetitive. The bankruptcy filing enabled Continental to restructure and keep flying. The other side is that Continental abused the bankruptcy code. Rather than renegotiate labor agreements, Continental simply abrogated them to the detriment of its employees. In this question, as well as the last several, an important thing to keep in mind is that the bankruptcy code is a creation of law, not economics. A strong argument can always be made that making the best use of the bankruptcy code is no different from, for example, minimizing taxes by making the best use of the tax code. Indeed, a strong case can be made that it is the financial manager’s duty to do so. As the case of Continental illustrates, the code can be changed if socially undesirable outcomes are a problem.</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rPr>
      </w:pPr>
      <w:r>
        <w:rPr>
          <w:rFonts w:ascii="Times New Roman" w:hAnsi="Times New Roman"/>
          <w:b/>
          <w:sz w:val="22"/>
        </w:rPr>
        <w:t>10.</w:t>
      </w:r>
      <w:r>
        <w:rPr>
          <w:rFonts w:ascii="Times New Roman" w:hAnsi="Times New Roman"/>
          <w:sz w:val="22"/>
        </w:rPr>
        <w:tab/>
      </w:r>
      <w:r>
        <w:rPr>
          <w:rFonts w:ascii="Times New Roman" w:hAnsi="Times New Roman"/>
          <w:sz w:val="22"/>
        </w:rPr>
        <w:t>The basic goal is to minimize the value of nonmarketed claims.</w:t>
      </w:r>
      <w:r>
        <w:rPr>
          <w:rFonts w:ascii="Times New Roman" w:hAnsi="Times New Roman"/>
          <w:sz w:val="22"/>
        </w:rPr>
        <w:cr/>
      </w:r>
    </w:p>
    <w:p>
      <w:pPr>
        <w:pStyle w:val="2"/>
      </w:pPr>
      <w: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pPr>
      <w:r>
        <w:rPr>
          <w:i/>
        </w:rPr>
        <w:tab/>
      </w:r>
      <w:r>
        <w:rPr>
          <w:i/>
          <w:u w:val="single"/>
        </w:rPr>
        <w:t>Basic</w:t>
      </w:r>
    </w:p>
    <w:p>
      <w:pPr>
        <w:tabs>
          <w:tab w:val="left" w:pos="720"/>
        </w:tabs>
      </w:pPr>
    </w:p>
    <w:p>
      <w:pPr>
        <w:tabs>
          <w:tab w:val="left" w:pos="446"/>
        </w:tabs>
        <w:ind w:left="907" w:hanging="907"/>
        <w:jc w:val="both"/>
      </w:pPr>
      <w:r>
        <w:rPr>
          <w:b/>
        </w:rPr>
        <w:t>1.</w:t>
      </w:r>
      <w:r>
        <w:tab/>
      </w:r>
      <w:r>
        <w:rPr>
          <w:i/>
        </w:rPr>
        <w:t>a.</w:t>
      </w:r>
      <w:r>
        <w:tab/>
      </w:r>
      <w:r>
        <w:t>A table outlining the income statement for the three possible states of the economy is shown below. The EPS is the net income divided by the 6,000 shares outstanding. The last row shows the percentage change in EPS the company will experience in a recession or an expansion economy.</w:t>
      </w:r>
      <w:r>
        <w:tab/>
      </w:r>
    </w:p>
    <w:p>
      <w:pPr>
        <w:tabs>
          <w:tab w:val="left" w:pos="720"/>
        </w:tabs>
      </w:pPr>
    </w:p>
    <w:tbl>
      <w:tblPr>
        <w:tblStyle w:val="17"/>
        <w:tblW w:w="6120" w:type="dxa"/>
        <w:tblInd w:w="14" w:type="dxa"/>
        <w:tblLayout w:type="fixed"/>
        <w:tblCellMar>
          <w:top w:w="0" w:type="dxa"/>
          <w:left w:w="108" w:type="dxa"/>
          <w:bottom w:w="0" w:type="dxa"/>
          <w:right w:w="108" w:type="dxa"/>
        </w:tblCellMar>
      </w:tblPr>
      <w:tblGrid>
        <w:gridCol w:w="450"/>
        <w:gridCol w:w="450"/>
        <w:gridCol w:w="900"/>
        <w:gridCol w:w="1440"/>
        <w:gridCol w:w="1440"/>
        <w:gridCol w:w="1440"/>
      </w:tblGrid>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p>
        </w:tc>
        <w:tc>
          <w:tcPr>
            <w:tcW w:w="1440" w:type="dxa"/>
            <w:tcMar>
              <w:left w:w="14" w:type="dxa"/>
              <w:right w:w="14" w:type="dxa"/>
            </w:tcMar>
          </w:tcPr>
          <w:p>
            <w:pPr>
              <w:tabs>
                <w:tab w:val="left" w:pos="440"/>
              </w:tabs>
              <w:jc w:val="right"/>
            </w:pPr>
            <w:r>
              <w:t>Recession</w:t>
            </w:r>
          </w:p>
        </w:tc>
        <w:tc>
          <w:tcPr>
            <w:tcW w:w="1440" w:type="dxa"/>
            <w:tcMar>
              <w:left w:w="14" w:type="dxa"/>
              <w:right w:w="14" w:type="dxa"/>
            </w:tcMar>
          </w:tcPr>
          <w:p>
            <w:pPr>
              <w:tabs>
                <w:tab w:val="left" w:pos="440"/>
              </w:tabs>
              <w:jc w:val="right"/>
            </w:pPr>
            <w:r>
              <w:t>Normal</w:t>
            </w:r>
          </w:p>
        </w:tc>
        <w:tc>
          <w:tcPr>
            <w:tcW w:w="1440" w:type="dxa"/>
            <w:tcMar>
              <w:left w:w="14" w:type="dxa"/>
              <w:right w:w="14" w:type="dxa"/>
            </w:tcMar>
          </w:tcPr>
          <w:p>
            <w:pPr>
              <w:tabs>
                <w:tab w:val="left" w:pos="440"/>
              </w:tabs>
              <w:jc w:val="right"/>
            </w:pPr>
            <w:r>
              <w:t>Expansion</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r>
              <w:t>EBIT</w:t>
            </w:r>
          </w:p>
        </w:tc>
        <w:tc>
          <w:tcPr>
            <w:tcW w:w="1440" w:type="dxa"/>
            <w:tcMar>
              <w:left w:w="14" w:type="dxa"/>
              <w:right w:w="14" w:type="dxa"/>
            </w:tcMar>
          </w:tcPr>
          <w:p>
            <w:pPr>
              <w:tabs>
                <w:tab w:val="left" w:pos="440"/>
              </w:tabs>
              <w:jc w:val="right"/>
            </w:pPr>
            <w:r>
              <w:t>$16,100</w:t>
            </w:r>
          </w:p>
        </w:tc>
        <w:tc>
          <w:tcPr>
            <w:tcW w:w="1440" w:type="dxa"/>
            <w:tcMar>
              <w:left w:w="14" w:type="dxa"/>
              <w:right w:w="14" w:type="dxa"/>
            </w:tcMar>
          </w:tcPr>
          <w:p>
            <w:pPr>
              <w:tabs>
                <w:tab w:val="left" w:pos="440"/>
              </w:tabs>
              <w:jc w:val="right"/>
            </w:pPr>
            <w:r>
              <w:t>$23,000</w:t>
            </w:r>
          </w:p>
        </w:tc>
        <w:tc>
          <w:tcPr>
            <w:tcW w:w="1440" w:type="dxa"/>
            <w:tcMar>
              <w:left w:w="14" w:type="dxa"/>
              <w:right w:w="14" w:type="dxa"/>
            </w:tcMar>
          </w:tcPr>
          <w:p>
            <w:pPr>
              <w:tabs>
                <w:tab w:val="left" w:pos="440"/>
              </w:tabs>
              <w:jc w:val="right"/>
            </w:pPr>
            <w:r>
              <w:t>$27,600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Interest</w:t>
            </w:r>
          </w:p>
        </w:tc>
        <w:tc>
          <w:tcPr>
            <w:tcW w:w="1440" w:type="dxa"/>
            <w:tcMar>
              <w:left w:w="14" w:type="dxa"/>
              <w:right w:w="14" w:type="dxa"/>
            </w:tcMar>
          </w:tcPr>
          <w:p>
            <w:pPr>
              <w:tabs>
                <w:tab w:val="left" w:pos="440"/>
              </w:tabs>
              <w:jc w:val="right"/>
              <w:rPr>
                <w:u w:val="single"/>
              </w:rPr>
            </w:pPr>
            <w:r>
              <w:rPr>
                <w:u w:val="single"/>
              </w:rPr>
              <w:t xml:space="preserve">         0</w:t>
            </w:r>
          </w:p>
        </w:tc>
        <w:tc>
          <w:tcPr>
            <w:tcW w:w="1440" w:type="dxa"/>
            <w:tcMar>
              <w:left w:w="14" w:type="dxa"/>
              <w:right w:w="14" w:type="dxa"/>
            </w:tcMar>
          </w:tcPr>
          <w:p>
            <w:pPr>
              <w:tabs>
                <w:tab w:val="left" w:pos="440"/>
              </w:tabs>
              <w:jc w:val="right"/>
              <w:rPr>
                <w:u w:val="single"/>
              </w:rPr>
            </w:pPr>
            <w:r>
              <w:rPr>
                <w:u w:val="single"/>
              </w:rPr>
              <w:t xml:space="preserve">         0</w:t>
            </w:r>
          </w:p>
        </w:tc>
        <w:tc>
          <w:tcPr>
            <w:tcW w:w="1440" w:type="dxa"/>
            <w:tcMar>
              <w:left w:w="14" w:type="dxa"/>
              <w:right w:w="14" w:type="dxa"/>
            </w:tcMar>
          </w:tcPr>
          <w:p>
            <w:pPr>
              <w:tabs>
                <w:tab w:val="left" w:pos="440"/>
              </w:tabs>
              <w:jc w:val="right"/>
              <w:rPr>
                <w:u w:val="single"/>
              </w:rPr>
            </w:pPr>
            <w:r>
              <w:rPr>
                <w:u w:val="single"/>
              </w:rPr>
              <w:t xml:space="preserve">         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NI</w:t>
            </w:r>
          </w:p>
        </w:tc>
        <w:tc>
          <w:tcPr>
            <w:tcW w:w="1440" w:type="dxa"/>
            <w:tcMar>
              <w:left w:w="14" w:type="dxa"/>
              <w:right w:w="14" w:type="dxa"/>
            </w:tcMar>
          </w:tcPr>
          <w:p>
            <w:pPr>
              <w:tabs>
                <w:tab w:val="left" w:pos="440"/>
              </w:tabs>
              <w:jc w:val="right"/>
              <w:rPr>
                <w:u w:val="double"/>
              </w:rPr>
            </w:pPr>
            <w:r>
              <w:rPr>
                <w:u w:val="double"/>
              </w:rPr>
              <w:t>$16,100</w:t>
            </w:r>
          </w:p>
        </w:tc>
        <w:tc>
          <w:tcPr>
            <w:tcW w:w="1440" w:type="dxa"/>
            <w:tcMar>
              <w:left w:w="14" w:type="dxa"/>
              <w:right w:w="14" w:type="dxa"/>
            </w:tcMar>
          </w:tcPr>
          <w:p>
            <w:pPr>
              <w:tabs>
                <w:tab w:val="left" w:pos="440"/>
              </w:tabs>
              <w:jc w:val="right"/>
              <w:rPr>
                <w:u w:val="double"/>
              </w:rPr>
            </w:pPr>
            <w:r>
              <w:rPr>
                <w:u w:val="double"/>
              </w:rPr>
              <w:t>$23,000</w:t>
            </w:r>
          </w:p>
        </w:tc>
        <w:tc>
          <w:tcPr>
            <w:tcW w:w="1440" w:type="dxa"/>
            <w:tcMar>
              <w:left w:w="14" w:type="dxa"/>
              <w:right w:w="14" w:type="dxa"/>
            </w:tcMar>
          </w:tcPr>
          <w:p>
            <w:pPr>
              <w:tabs>
                <w:tab w:val="left" w:pos="440"/>
              </w:tabs>
              <w:jc w:val="right"/>
              <w:rPr>
                <w:u w:val="double"/>
              </w:rPr>
            </w:pPr>
            <w:r>
              <w:rPr>
                <w:u w:val="double"/>
              </w:rPr>
              <w:t>$27,600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EPS</w:t>
            </w:r>
          </w:p>
        </w:tc>
        <w:tc>
          <w:tcPr>
            <w:tcW w:w="1440" w:type="dxa"/>
            <w:tcMar>
              <w:left w:w="14" w:type="dxa"/>
              <w:right w:w="14" w:type="dxa"/>
            </w:tcMar>
          </w:tcPr>
          <w:p>
            <w:pPr>
              <w:tabs>
                <w:tab w:val="left" w:pos="440"/>
              </w:tabs>
              <w:jc w:val="right"/>
            </w:pPr>
            <w:r>
              <w:t>$  2.68</w:t>
            </w:r>
          </w:p>
        </w:tc>
        <w:tc>
          <w:tcPr>
            <w:tcW w:w="1440" w:type="dxa"/>
            <w:tcMar>
              <w:left w:w="14" w:type="dxa"/>
              <w:right w:w="14" w:type="dxa"/>
            </w:tcMar>
          </w:tcPr>
          <w:p>
            <w:pPr>
              <w:tabs>
                <w:tab w:val="left" w:pos="440"/>
              </w:tabs>
              <w:jc w:val="right"/>
            </w:pPr>
            <w:r>
              <w:t>$  3.83</w:t>
            </w:r>
          </w:p>
        </w:tc>
        <w:tc>
          <w:tcPr>
            <w:tcW w:w="1440" w:type="dxa"/>
            <w:tcMar>
              <w:left w:w="14" w:type="dxa"/>
              <w:right w:w="14" w:type="dxa"/>
            </w:tcMar>
          </w:tcPr>
          <w:p>
            <w:pPr>
              <w:tabs>
                <w:tab w:val="left" w:pos="440"/>
              </w:tabs>
              <w:jc w:val="right"/>
            </w:pPr>
            <w:r>
              <w:t>$  4.60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w:t>
            </w:r>
            <w:r>
              <w:rPr/>
              <w:sym w:font="Symbol" w:char="F044"/>
            </w:r>
            <w:r>
              <w:t>EPS</w:t>
            </w:r>
          </w:p>
        </w:tc>
        <w:tc>
          <w:tcPr>
            <w:tcW w:w="1440" w:type="dxa"/>
            <w:tcMar>
              <w:left w:w="14" w:type="dxa"/>
              <w:right w:w="14" w:type="dxa"/>
            </w:tcMar>
          </w:tcPr>
          <w:p>
            <w:pPr>
              <w:tabs>
                <w:tab w:val="left" w:pos="440"/>
              </w:tabs>
              <w:jc w:val="right"/>
            </w:pPr>
            <w:r>
              <w:t>–30</w:t>
            </w:r>
          </w:p>
        </w:tc>
        <w:tc>
          <w:tcPr>
            <w:tcW w:w="1440" w:type="dxa"/>
            <w:tcMar>
              <w:left w:w="14" w:type="dxa"/>
              <w:right w:w="14" w:type="dxa"/>
            </w:tcMar>
          </w:tcPr>
          <w:p>
            <w:pPr>
              <w:tabs>
                <w:tab w:val="left" w:pos="440"/>
              </w:tabs>
              <w:jc w:val="right"/>
            </w:pPr>
            <w:r>
              <w:t>–––</w:t>
            </w:r>
          </w:p>
        </w:tc>
        <w:tc>
          <w:tcPr>
            <w:tcW w:w="1440" w:type="dxa"/>
            <w:tcMar>
              <w:left w:w="14" w:type="dxa"/>
              <w:right w:w="14" w:type="dxa"/>
            </w:tcMar>
          </w:tcPr>
          <w:p>
            <w:pPr>
              <w:tabs>
                <w:tab w:val="left" w:pos="440"/>
              </w:tabs>
              <w:jc w:val="right"/>
            </w:pPr>
            <w:r>
              <w:t>+20</w:t>
            </w:r>
          </w:p>
        </w:tc>
      </w:tr>
    </w:tbl>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If the company undergoes the proposed recapitalization, it will repurchase:</w:t>
      </w:r>
    </w:p>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Share price = Equity / Shares outstanding</w:t>
      </w: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Share price = $180,000/6,000</w:t>
      </w: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Share price = $30</w:t>
      </w:r>
    </w:p>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Shares repurchased = Debt issued / Share price</w:t>
      </w: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Shares repurchased = $75,000/$30 </w:t>
      </w: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Shares repurchased =2,500</w:t>
      </w:r>
    </w:p>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rPr>
        <w:tab/>
      </w:r>
    </w:p>
    <w:p>
      <w:pPr>
        <w:pStyle w:val="28"/>
        <w:tabs>
          <w:tab w:val="left" w:pos="2160"/>
          <w:tab w:val="left" w:pos="3600"/>
          <w:tab w:val="left" w:pos="5040"/>
        </w:tabs>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The interest payment each year under all three scenarios will be:</w:t>
      </w:r>
    </w:p>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Interest payment = $75,000(.07) = $5,250</w:t>
      </w:r>
    </w:p>
    <w:p>
      <w:pPr>
        <w:pStyle w:val="28"/>
        <w:tabs>
          <w:tab w:val="left" w:pos="2160"/>
          <w:tab w:val="left" w:pos="3600"/>
          <w:tab w:val="left" w:pos="5040"/>
        </w:tabs>
        <w:rPr>
          <w:rFonts w:ascii="Times New Roman" w:hAnsi="Times New Roman"/>
        </w:rPr>
      </w:pPr>
    </w:p>
    <w:p>
      <w:pPr>
        <w:tabs>
          <w:tab w:val="left" w:pos="446"/>
        </w:tabs>
        <w:ind w:left="907" w:hanging="907"/>
        <w:jc w:val="both"/>
      </w:pPr>
      <w:r>
        <w:tab/>
      </w:r>
      <w:r>
        <w:tab/>
      </w:r>
      <w:r>
        <w:t>The last row shows the percentage change in EPS the company will experience in a recession or an expansion economy under the proposed recapitalization.</w:t>
      </w:r>
      <w:r>
        <w:tab/>
      </w: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p>
    <w:tbl>
      <w:tblPr>
        <w:tblStyle w:val="17"/>
        <w:tblW w:w="6120" w:type="dxa"/>
        <w:tblInd w:w="14" w:type="dxa"/>
        <w:tblLayout w:type="fixed"/>
        <w:tblCellMar>
          <w:top w:w="0" w:type="dxa"/>
          <w:left w:w="108" w:type="dxa"/>
          <w:bottom w:w="0" w:type="dxa"/>
          <w:right w:w="108" w:type="dxa"/>
        </w:tblCellMar>
      </w:tblPr>
      <w:tblGrid>
        <w:gridCol w:w="450"/>
        <w:gridCol w:w="450"/>
        <w:gridCol w:w="900"/>
        <w:gridCol w:w="1440"/>
        <w:gridCol w:w="1440"/>
        <w:gridCol w:w="1440"/>
      </w:tblGrid>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p>
        </w:tc>
        <w:tc>
          <w:tcPr>
            <w:tcW w:w="1440" w:type="dxa"/>
            <w:tcMar>
              <w:left w:w="14" w:type="dxa"/>
              <w:right w:w="14" w:type="dxa"/>
            </w:tcMar>
          </w:tcPr>
          <w:p>
            <w:pPr>
              <w:tabs>
                <w:tab w:val="left" w:pos="440"/>
              </w:tabs>
              <w:jc w:val="right"/>
            </w:pPr>
            <w:r>
              <w:t>Recession</w:t>
            </w:r>
          </w:p>
        </w:tc>
        <w:tc>
          <w:tcPr>
            <w:tcW w:w="1440" w:type="dxa"/>
            <w:tcMar>
              <w:left w:w="14" w:type="dxa"/>
              <w:right w:w="14" w:type="dxa"/>
            </w:tcMar>
          </w:tcPr>
          <w:p>
            <w:pPr>
              <w:tabs>
                <w:tab w:val="left" w:pos="440"/>
              </w:tabs>
              <w:jc w:val="right"/>
            </w:pPr>
            <w:r>
              <w:t>Normal</w:t>
            </w:r>
          </w:p>
        </w:tc>
        <w:tc>
          <w:tcPr>
            <w:tcW w:w="1440" w:type="dxa"/>
            <w:tcMar>
              <w:left w:w="14" w:type="dxa"/>
              <w:right w:w="14" w:type="dxa"/>
            </w:tcMar>
          </w:tcPr>
          <w:p>
            <w:pPr>
              <w:tabs>
                <w:tab w:val="left" w:pos="440"/>
              </w:tabs>
              <w:jc w:val="right"/>
            </w:pPr>
            <w:r>
              <w:t>Expansion</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r>
              <w:t>EBIT</w:t>
            </w:r>
          </w:p>
        </w:tc>
        <w:tc>
          <w:tcPr>
            <w:tcW w:w="1440" w:type="dxa"/>
            <w:tcMar>
              <w:left w:w="14" w:type="dxa"/>
              <w:right w:w="14" w:type="dxa"/>
            </w:tcMar>
          </w:tcPr>
          <w:p>
            <w:pPr>
              <w:tabs>
                <w:tab w:val="left" w:pos="440"/>
              </w:tabs>
              <w:jc w:val="right"/>
            </w:pPr>
            <w:r>
              <w:t>$16,100</w:t>
            </w:r>
          </w:p>
        </w:tc>
        <w:tc>
          <w:tcPr>
            <w:tcW w:w="1440" w:type="dxa"/>
            <w:tcMar>
              <w:left w:w="14" w:type="dxa"/>
              <w:right w:w="14" w:type="dxa"/>
            </w:tcMar>
          </w:tcPr>
          <w:p>
            <w:pPr>
              <w:tabs>
                <w:tab w:val="left" w:pos="440"/>
              </w:tabs>
              <w:jc w:val="right"/>
            </w:pPr>
            <w:r>
              <w:t>$23,000</w:t>
            </w:r>
          </w:p>
        </w:tc>
        <w:tc>
          <w:tcPr>
            <w:tcW w:w="1440" w:type="dxa"/>
            <w:tcMar>
              <w:left w:w="14" w:type="dxa"/>
              <w:right w:w="14" w:type="dxa"/>
            </w:tcMar>
          </w:tcPr>
          <w:p>
            <w:pPr>
              <w:tabs>
                <w:tab w:val="left" w:pos="440"/>
              </w:tabs>
              <w:jc w:val="right"/>
            </w:pPr>
            <w:r>
              <w:t>$27,600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Interest</w:t>
            </w:r>
          </w:p>
        </w:tc>
        <w:tc>
          <w:tcPr>
            <w:tcW w:w="1440" w:type="dxa"/>
            <w:tcMar>
              <w:left w:w="14" w:type="dxa"/>
              <w:right w:w="14" w:type="dxa"/>
            </w:tcMar>
          </w:tcPr>
          <w:p>
            <w:pPr>
              <w:tabs>
                <w:tab w:val="left" w:pos="440"/>
              </w:tabs>
              <w:jc w:val="right"/>
              <w:rPr>
                <w:u w:val="single"/>
              </w:rPr>
            </w:pPr>
            <w:r>
              <w:rPr>
                <w:u w:val="single"/>
              </w:rPr>
              <w:t xml:space="preserve">  5,250</w:t>
            </w:r>
          </w:p>
        </w:tc>
        <w:tc>
          <w:tcPr>
            <w:tcW w:w="1440" w:type="dxa"/>
            <w:tcMar>
              <w:left w:w="14" w:type="dxa"/>
              <w:right w:w="14" w:type="dxa"/>
            </w:tcMar>
          </w:tcPr>
          <w:p>
            <w:pPr>
              <w:tabs>
                <w:tab w:val="left" w:pos="440"/>
              </w:tabs>
              <w:jc w:val="right"/>
              <w:rPr>
                <w:u w:val="single"/>
              </w:rPr>
            </w:pPr>
            <w:r>
              <w:rPr>
                <w:u w:val="single"/>
              </w:rPr>
              <w:t xml:space="preserve">  5,250</w:t>
            </w:r>
          </w:p>
        </w:tc>
        <w:tc>
          <w:tcPr>
            <w:tcW w:w="1440" w:type="dxa"/>
            <w:tcMar>
              <w:left w:w="14" w:type="dxa"/>
              <w:right w:w="14" w:type="dxa"/>
            </w:tcMar>
          </w:tcPr>
          <w:p>
            <w:pPr>
              <w:tabs>
                <w:tab w:val="left" w:pos="440"/>
              </w:tabs>
              <w:jc w:val="right"/>
              <w:rPr>
                <w:u w:val="single"/>
              </w:rPr>
            </w:pPr>
            <w:r>
              <w:rPr>
                <w:u w:val="single"/>
              </w:rPr>
              <w:t xml:space="preserve">  5,250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NI</w:t>
            </w:r>
          </w:p>
        </w:tc>
        <w:tc>
          <w:tcPr>
            <w:tcW w:w="1440" w:type="dxa"/>
            <w:tcMar>
              <w:left w:w="14" w:type="dxa"/>
              <w:right w:w="14" w:type="dxa"/>
            </w:tcMar>
          </w:tcPr>
          <w:p>
            <w:pPr>
              <w:tabs>
                <w:tab w:val="left" w:pos="440"/>
              </w:tabs>
              <w:jc w:val="right"/>
              <w:rPr>
                <w:u w:val="double"/>
              </w:rPr>
            </w:pPr>
            <w:r>
              <w:rPr>
                <w:u w:val="double"/>
              </w:rPr>
              <w:t>$10,850</w:t>
            </w:r>
          </w:p>
        </w:tc>
        <w:tc>
          <w:tcPr>
            <w:tcW w:w="1440" w:type="dxa"/>
            <w:tcMar>
              <w:left w:w="14" w:type="dxa"/>
              <w:right w:w="14" w:type="dxa"/>
            </w:tcMar>
          </w:tcPr>
          <w:p>
            <w:pPr>
              <w:tabs>
                <w:tab w:val="left" w:pos="440"/>
              </w:tabs>
              <w:jc w:val="right"/>
              <w:rPr>
                <w:u w:val="double"/>
              </w:rPr>
            </w:pPr>
            <w:r>
              <w:rPr>
                <w:u w:val="double"/>
              </w:rPr>
              <w:t>$17,750</w:t>
            </w:r>
          </w:p>
        </w:tc>
        <w:tc>
          <w:tcPr>
            <w:tcW w:w="1440" w:type="dxa"/>
            <w:tcMar>
              <w:left w:w="14" w:type="dxa"/>
              <w:right w:w="14" w:type="dxa"/>
            </w:tcMar>
          </w:tcPr>
          <w:p>
            <w:pPr>
              <w:tabs>
                <w:tab w:val="left" w:pos="440"/>
              </w:tabs>
              <w:jc w:val="right"/>
              <w:rPr>
                <w:u w:val="double"/>
              </w:rPr>
            </w:pPr>
            <w:r>
              <w:rPr>
                <w:u w:val="double"/>
              </w:rPr>
              <w:t>$22,350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EPS</w:t>
            </w:r>
          </w:p>
        </w:tc>
        <w:tc>
          <w:tcPr>
            <w:tcW w:w="1440" w:type="dxa"/>
            <w:tcMar>
              <w:left w:w="14" w:type="dxa"/>
              <w:right w:w="14" w:type="dxa"/>
            </w:tcMar>
          </w:tcPr>
          <w:p>
            <w:pPr>
              <w:tabs>
                <w:tab w:val="left" w:pos="440"/>
              </w:tabs>
              <w:jc w:val="right"/>
            </w:pPr>
            <w:r>
              <w:t>$3.10</w:t>
            </w:r>
          </w:p>
        </w:tc>
        <w:tc>
          <w:tcPr>
            <w:tcW w:w="1440" w:type="dxa"/>
            <w:tcMar>
              <w:left w:w="14" w:type="dxa"/>
              <w:right w:w="14" w:type="dxa"/>
            </w:tcMar>
          </w:tcPr>
          <w:p>
            <w:pPr>
              <w:tabs>
                <w:tab w:val="left" w:pos="440"/>
              </w:tabs>
              <w:jc w:val="right"/>
            </w:pPr>
            <w:r>
              <w:t>$  5.07</w:t>
            </w:r>
          </w:p>
        </w:tc>
        <w:tc>
          <w:tcPr>
            <w:tcW w:w="1440" w:type="dxa"/>
            <w:tcMar>
              <w:left w:w="14" w:type="dxa"/>
              <w:right w:w="14" w:type="dxa"/>
            </w:tcMar>
          </w:tcPr>
          <w:p>
            <w:pPr>
              <w:tabs>
                <w:tab w:val="left" w:pos="440"/>
              </w:tabs>
              <w:jc w:val="right"/>
            </w:pPr>
            <w:r>
              <w:t>$6.39</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w:t>
            </w:r>
            <w:r>
              <w:rPr/>
              <w:sym w:font="Symbol" w:char="F044"/>
            </w:r>
            <w:r>
              <w:t>EPS</w:t>
            </w:r>
          </w:p>
        </w:tc>
        <w:tc>
          <w:tcPr>
            <w:tcW w:w="1440" w:type="dxa"/>
            <w:tcMar>
              <w:left w:w="14" w:type="dxa"/>
              <w:right w:w="14" w:type="dxa"/>
            </w:tcMar>
          </w:tcPr>
          <w:p>
            <w:pPr>
              <w:tabs>
                <w:tab w:val="left" w:pos="440"/>
              </w:tabs>
              <w:jc w:val="right"/>
            </w:pPr>
            <w:r>
              <w:t>–38.87</w:t>
            </w:r>
          </w:p>
        </w:tc>
        <w:tc>
          <w:tcPr>
            <w:tcW w:w="1440" w:type="dxa"/>
            <w:tcMar>
              <w:left w:w="14" w:type="dxa"/>
              <w:right w:w="14" w:type="dxa"/>
            </w:tcMar>
          </w:tcPr>
          <w:p>
            <w:pPr>
              <w:tabs>
                <w:tab w:val="left" w:pos="440"/>
              </w:tabs>
              <w:jc w:val="right"/>
            </w:pPr>
            <w:r>
              <w:t>–––</w:t>
            </w:r>
          </w:p>
        </w:tc>
        <w:tc>
          <w:tcPr>
            <w:tcW w:w="1440" w:type="dxa"/>
            <w:tcMar>
              <w:left w:w="14" w:type="dxa"/>
              <w:right w:w="14" w:type="dxa"/>
            </w:tcMar>
          </w:tcPr>
          <w:p>
            <w:pPr>
              <w:tabs>
                <w:tab w:val="left" w:pos="440"/>
              </w:tabs>
              <w:jc w:val="right"/>
            </w:pPr>
            <w:r>
              <w:t>+25.92</w:t>
            </w:r>
          </w:p>
        </w:tc>
      </w:tr>
    </w:tbl>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b/>
        </w:rPr>
        <w:t>2.</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A table outlining the income statement with taxes for the three possible states of the economy is shown below. The share price is still $30, and there are still 6,000 shares outstanding. The last row shows the percentage change in EPS the company will experience in a recession or an expansion economy.</w:t>
      </w:r>
    </w:p>
    <w:p>
      <w:pPr>
        <w:pStyle w:val="28"/>
        <w:tabs>
          <w:tab w:val="left" w:pos="2160"/>
          <w:tab w:val="left" w:pos="3600"/>
          <w:tab w:val="left" w:pos="5040"/>
        </w:tabs>
        <w:rPr>
          <w:rFonts w:ascii="Times New Roman" w:hAnsi="Times New Roman"/>
        </w:rPr>
      </w:pPr>
    </w:p>
    <w:tbl>
      <w:tblPr>
        <w:tblStyle w:val="17"/>
        <w:tblW w:w="6120" w:type="dxa"/>
        <w:tblInd w:w="14" w:type="dxa"/>
        <w:tblLayout w:type="fixed"/>
        <w:tblCellMar>
          <w:top w:w="0" w:type="dxa"/>
          <w:left w:w="108" w:type="dxa"/>
          <w:bottom w:w="0" w:type="dxa"/>
          <w:right w:w="108" w:type="dxa"/>
        </w:tblCellMar>
      </w:tblPr>
      <w:tblGrid>
        <w:gridCol w:w="450"/>
        <w:gridCol w:w="450"/>
        <w:gridCol w:w="900"/>
        <w:gridCol w:w="1440"/>
        <w:gridCol w:w="1440"/>
        <w:gridCol w:w="1440"/>
      </w:tblGrid>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p>
        </w:tc>
        <w:tc>
          <w:tcPr>
            <w:tcW w:w="1440" w:type="dxa"/>
            <w:tcMar>
              <w:left w:w="14" w:type="dxa"/>
              <w:right w:w="14" w:type="dxa"/>
            </w:tcMar>
          </w:tcPr>
          <w:p>
            <w:pPr>
              <w:tabs>
                <w:tab w:val="left" w:pos="440"/>
              </w:tabs>
              <w:jc w:val="right"/>
            </w:pPr>
            <w:r>
              <w:t>Recession</w:t>
            </w:r>
          </w:p>
        </w:tc>
        <w:tc>
          <w:tcPr>
            <w:tcW w:w="1440" w:type="dxa"/>
            <w:tcMar>
              <w:left w:w="14" w:type="dxa"/>
              <w:right w:w="14" w:type="dxa"/>
            </w:tcMar>
          </w:tcPr>
          <w:p>
            <w:pPr>
              <w:tabs>
                <w:tab w:val="left" w:pos="440"/>
              </w:tabs>
              <w:jc w:val="right"/>
            </w:pPr>
            <w:r>
              <w:t>Normal</w:t>
            </w:r>
          </w:p>
        </w:tc>
        <w:tc>
          <w:tcPr>
            <w:tcW w:w="1440" w:type="dxa"/>
            <w:tcMar>
              <w:left w:w="14" w:type="dxa"/>
              <w:right w:w="14" w:type="dxa"/>
            </w:tcMar>
          </w:tcPr>
          <w:p>
            <w:pPr>
              <w:tabs>
                <w:tab w:val="left" w:pos="440"/>
              </w:tabs>
              <w:jc w:val="right"/>
            </w:pPr>
            <w:r>
              <w:t>Expansion</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r>
              <w:t>EBIT</w:t>
            </w:r>
          </w:p>
        </w:tc>
        <w:tc>
          <w:tcPr>
            <w:tcW w:w="1440" w:type="dxa"/>
            <w:tcMar>
              <w:left w:w="14" w:type="dxa"/>
              <w:right w:w="14" w:type="dxa"/>
            </w:tcMar>
          </w:tcPr>
          <w:p>
            <w:pPr>
              <w:tabs>
                <w:tab w:val="left" w:pos="440"/>
              </w:tabs>
              <w:jc w:val="right"/>
            </w:pPr>
            <w:r>
              <w:t>$16,100</w:t>
            </w:r>
          </w:p>
        </w:tc>
        <w:tc>
          <w:tcPr>
            <w:tcW w:w="1440" w:type="dxa"/>
            <w:tcMar>
              <w:left w:w="14" w:type="dxa"/>
              <w:right w:w="14" w:type="dxa"/>
            </w:tcMar>
          </w:tcPr>
          <w:p>
            <w:pPr>
              <w:tabs>
                <w:tab w:val="left" w:pos="440"/>
              </w:tabs>
              <w:jc w:val="right"/>
            </w:pPr>
            <w:r>
              <w:t>$23,000</w:t>
            </w:r>
          </w:p>
        </w:tc>
        <w:tc>
          <w:tcPr>
            <w:tcW w:w="1440" w:type="dxa"/>
            <w:tcMar>
              <w:left w:w="14" w:type="dxa"/>
              <w:right w:w="14" w:type="dxa"/>
            </w:tcMar>
          </w:tcPr>
          <w:p>
            <w:pPr>
              <w:tabs>
                <w:tab w:val="left" w:pos="440"/>
              </w:tabs>
              <w:jc w:val="right"/>
            </w:pPr>
            <w:r>
              <w:t>$27,600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440"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Interest</w:t>
            </w:r>
          </w:p>
        </w:tc>
        <w:tc>
          <w:tcPr>
            <w:tcW w:w="1440" w:type="dxa"/>
            <w:tcMar>
              <w:left w:w="14" w:type="dxa"/>
              <w:right w:w="14" w:type="dxa"/>
            </w:tcMar>
          </w:tcPr>
          <w:p>
            <w:pPr>
              <w:tabs>
                <w:tab w:val="left" w:pos="440"/>
              </w:tabs>
              <w:jc w:val="right"/>
            </w:pPr>
            <w:r>
              <w:t>0</w:t>
            </w:r>
          </w:p>
        </w:tc>
        <w:tc>
          <w:tcPr>
            <w:tcW w:w="1440" w:type="dxa"/>
            <w:tcMar>
              <w:left w:w="14" w:type="dxa"/>
              <w:right w:w="14" w:type="dxa"/>
            </w:tcMar>
          </w:tcPr>
          <w:p>
            <w:pPr>
              <w:tabs>
                <w:tab w:val="left" w:pos="440"/>
              </w:tabs>
              <w:jc w:val="right"/>
            </w:pPr>
            <w:r>
              <w:t>0</w:t>
            </w:r>
          </w:p>
        </w:tc>
        <w:tc>
          <w:tcPr>
            <w:tcW w:w="1440" w:type="dxa"/>
            <w:tcMar>
              <w:left w:w="14" w:type="dxa"/>
              <w:right w:w="14" w:type="dxa"/>
            </w:tcMar>
          </w:tcPr>
          <w:p>
            <w:pPr>
              <w:tabs>
                <w:tab w:val="left" w:pos="440"/>
              </w:tabs>
              <w:jc w:val="right"/>
            </w:pPr>
            <w:r>
              <w:t>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Taxes</w:t>
            </w:r>
          </w:p>
        </w:tc>
        <w:tc>
          <w:tcPr>
            <w:tcW w:w="1440" w:type="dxa"/>
            <w:tcMar>
              <w:left w:w="14" w:type="dxa"/>
              <w:right w:w="14" w:type="dxa"/>
            </w:tcMar>
          </w:tcPr>
          <w:p>
            <w:pPr>
              <w:tabs>
                <w:tab w:val="left" w:pos="440"/>
              </w:tabs>
              <w:jc w:val="right"/>
              <w:rPr>
                <w:u w:val="single"/>
              </w:rPr>
            </w:pPr>
            <w:r>
              <w:rPr>
                <w:u w:val="single"/>
              </w:rPr>
              <w:t xml:space="preserve">     5,635</w:t>
            </w:r>
          </w:p>
        </w:tc>
        <w:tc>
          <w:tcPr>
            <w:tcW w:w="1440" w:type="dxa"/>
            <w:tcMar>
              <w:left w:w="14" w:type="dxa"/>
              <w:right w:w="14" w:type="dxa"/>
            </w:tcMar>
          </w:tcPr>
          <w:p>
            <w:pPr>
              <w:tabs>
                <w:tab w:val="left" w:pos="440"/>
              </w:tabs>
              <w:jc w:val="right"/>
              <w:rPr>
                <w:u w:val="single"/>
              </w:rPr>
            </w:pPr>
            <w:r>
              <w:rPr>
                <w:u w:val="single"/>
              </w:rPr>
              <w:t xml:space="preserve">    8,500</w:t>
            </w:r>
          </w:p>
        </w:tc>
        <w:tc>
          <w:tcPr>
            <w:tcW w:w="1440" w:type="dxa"/>
            <w:tcMar>
              <w:left w:w="14" w:type="dxa"/>
              <w:right w:w="14" w:type="dxa"/>
            </w:tcMar>
          </w:tcPr>
          <w:p>
            <w:pPr>
              <w:tabs>
                <w:tab w:val="left" w:pos="440"/>
              </w:tabs>
              <w:jc w:val="right"/>
              <w:rPr>
                <w:u w:val="single"/>
              </w:rPr>
            </w:pPr>
            <w:r>
              <w:rPr>
                <w:u w:val="single"/>
              </w:rPr>
              <w:t xml:space="preserve">    9,660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NI</w:t>
            </w:r>
          </w:p>
        </w:tc>
        <w:tc>
          <w:tcPr>
            <w:tcW w:w="1440" w:type="dxa"/>
            <w:tcMar>
              <w:left w:w="14" w:type="dxa"/>
              <w:right w:w="14" w:type="dxa"/>
            </w:tcMar>
          </w:tcPr>
          <w:p>
            <w:pPr>
              <w:tabs>
                <w:tab w:val="left" w:pos="440"/>
              </w:tabs>
              <w:jc w:val="right"/>
              <w:rPr>
                <w:u w:val="double"/>
              </w:rPr>
            </w:pPr>
            <w:r>
              <w:rPr>
                <w:u w:val="double"/>
              </w:rPr>
              <w:t xml:space="preserve">   $10,465</w:t>
            </w:r>
          </w:p>
        </w:tc>
        <w:tc>
          <w:tcPr>
            <w:tcW w:w="1440" w:type="dxa"/>
            <w:tcMar>
              <w:left w:w="14" w:type="dxa"/>
              <w:right w:w="14" w:type="dxa"/>
            </w:tcMar>
          </w:tcPr>
          <w:p>
            <w:pPr>
              <w:tabs>
                <w:tab w:val="left" w:pos="440"/>
              </w:tabs>
              <w:jc w:val="right"/>
              <w:rPr>
                <w:u w:val="double"/>
              </w:rPr>
            </w:pPr>
            <w:r>
              <w:rPr>
                <w:u w:val="double"/>
              </w:rPr>
              <w:t>$14,950</w:t>
            </w:r>
          </w:p>
        </w:tc>
        <w:tc>
          <w:tcPr>
            <w:tcW w:w="1440" w:type="dxa"/>
            <w:tcMar>
              <w:left w:w="14" w:type="dxa"/>
              <w:right w:w="14" w:type="dxa"/>
            </w:tcMar>
          </w:tcPr>
          <w:p>
            <w:pPr>
              <w:tabs>
                <w:tab w:val="left" w:pos="440"/>
              </w:tabs>
              <w:jc w:val="right"/>
              <w:rPr>
                <w:u w:val="double"/>
              </w:rPr>
            </w:pPr>
            <w:r>
              <w:rPr>
                <w:u w:val="double"/>
              </w:rPr>
              <w:t>$17,940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EPS</w:t>
            </w:r>
          </w:p>
        </w:tc>
        <w:tc>
          <w:tcPr>
            <w:tcW w:w="1440" w:type="dxa"/>
            <w:tcMar>
              <w:left w:w="14" w:type="dxa"/>
              <w:right w:w="14" w:type="dxa"/>
            </w:tcMar>
          </w:tcPr>
          <w:p>
            <w:pPr>
              <w:tabs>
                <w:tab w:val="left" w:pos="440"/>
              </w:tabs>
              <w:jc w:val="right"/>
            </w:pPr>
            <w:r>
              <w:t>$1.74</w:t>
            </w:r>
          </w:p>
        </w:tc>
        <w:tc>
          <w:tcPr>
            <w:tcW w:w="1440" w:type="dxa"/>
            <w:tcMar>
              <w:left w:w="14" w:type="dxa"/>
              <w:right w:w="14" w:type="dxa"/>
            </w:tcMar>
          </w:tcPr>
          <w:p>
            <w:pPr>
              <w:tabs>
                <w:tab w:val="left" w:pos="440"/>
              </w:tabs>
              <w:jc w:val="right"/>
            </w:pPr>
            <w:r>
              <w:t>$2.49</w:t>
            </w:r>
          </w:p>
        </w:tc>
        <w:tc>
          <w:tcPr>
            <w:tcW w:w="1440" w:type="dxa"/>
            <w:tcMar>
              <w:left w:w="14" w:type="dxa"/>
              <w:right w:w="14" w:type="dxa"/>
            </w:tcMar>
          </w:tcPr>
          <w:p>
            <w:pPr>
              <w:tabs>
                <w:tab w:val="left" w:pos="440"/>
              </w:tabs>
              <w:jc w:val="right"/>
            </w:pPr>
            <w:r>
              <w:t>$2.99</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w:t>
            </w:r>
            <w:r>
              <w:rPr/>
              <w:sym w:font="Symbol" w:char="F044"/>
            </w:r>
            <w:r>
              <w:t>EPS</w:t>
            </w:r>
          </w:p>
        </w:tc>
        <w:tc>
          <w:tcPr>
            <w:tcW w:w="1440" w:type="dxa"/>
            <w:tcMar>
              <w:left w:w="14" w:type="dxa"/>
              <w:right w:w="14" w:type="dxa"/>
            </w:tcMar>
          </w:tcPr>
          <w:p>
            <w:pPr>
              <w:tabs>
                <w:tab w:val="left" w:pos="440"/>
              </w:tabs>
              <w:jc w:val="right"/>
            </w:pPr>
            <w:r>
              <w:t>–30</w:t>
            </w:r>
          </w:p>
        </w:tc>
        <w:tc>
          <w:tcPr>
            <w:tcW w:w="1440" w:type="dxa"/>
            <w:tcMar>
              <w:left w:w="14" w:type="dxa"/>
              <w:right w:w="14" w:type="dxa"/>
            </w:tcMar>
          </w:tcPr>
          <w:p>
            <w:pPr>
              <w:tabs>
                <w:tab w:val="left" w:pos="440"/>
              </w:tabs>
              <w:jc w:val="right"/>
            </w:pPr>
            <w:r>
              <w:t>–––</w:t>
            </w:r>
          </w:p>
        </w:tc>
        <w:tc>
          <w:tcPr>
            <w:tcW w:w="1440" w:type="dxa"/>
            <w:tcMar>
              <w:left w:w="14" w:type="dxa"/>
              <w:right w:w="14" w:type="dxa"/>
            </w:tcMar>
          </w:tcPr>
          <w:p>
            <w:pPr>
              <w:tabs>
                <w:tab w:val="left" w:pos="440"/>
              </w:tabs>
              <w:jc w:val="right"/>
            </w:pPr>
            <w:r>
              <w:t>+20</w:t>
            </w:r>
          </w:p>
        </w:tc>
      </w:tr>
    </w:tbl>
    <w:p>
      <w:pPr>
        <w:tabs>
          <w:tab w:val="left" w:pos="440"/>
        </w:tabs>
        <w:ind w:left="440" w:hanging="440"/>
        <w:jc w:val="both"/>
      </w:pP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 xml:space="preserve">A table outlining the income statement with taxes for the three possible states of the economy and assuming the company undertakes the proposed capitalization is shown below. The interest payment and shares repurchased are the same as in part </w:t>
      </w:r>
      <w:r>
        <w:rPr>
          <w:rFonts w:ascii="Times New Roman" w:hAnsi="Times New Roman"/>
          <w:i/>
        </w:rPr>
        <w:t>b</w:t>
      </w:r>
      <w:r>
        <w:rPr>
          <w:rFonts w:ascii="Times New Roman" w:hAnsi="Times New Roman"/>
        </w:rPr>
        <w:t xml:space="preserve"> of Problem 1. </w:t>
      </w:r>
    </w:p>
    <w:p>
      <w:pPr>
        <w:pStyle w:val="28"/>
        <w:tabs>
          <w:tab w:val="left" w:pos="2160"/>
          <w:tab w:val="left" w:pos="3600"/>
          <w:tab w:val="left" w:pos="5040"/>
        </w:tabs>
        <w:rPr>
          <w:rFonts w:ascii="Times New Roman" w:hAnsi="Times New Roman"/>
        </w:rPr>
      </w:pPr>
    </w:p>
    <w:tbl>
      <w:tblPr>
        <w:tblStyle w:val="17"/>
        <w:tblW w:w="6120" w:type="dxa"/>
        <w:tblInd w:w="14" w:type="dxa"/>
        <w:tblLayout w:type="fixed"/>
        <w:tblCellMar>
          <w:top w:w="0" w:type="dxa"/>
          <w:left w:w="108" w:type="dxa"/>
          <w:bottom w:w="0" w:type="dxa"/>
          <w:right w:w="108" w:type="dxa"/>
        </w:tblCellMar>
      </w:tblPr>
      <w:tblGrid>
        <w:gridCol w:w="450"/>
        <w:gridCol w:w="450"/>
        <w:gridCol w:w="900"/>
        <w:gridCol w:w="1440"/>
        <w:gridCol w:w="1440"/>
        <w:gridCol w:w="1440"/>
      </w:tblGrid>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p>
        </w:tc>
        <w:tc>
          <w:tcPr>
            <w:tcW w:w="1440" w:type="dxa"/>
            <w:tcMar>
              <w:left w:w="14" w:type="dxa"/>
              <w:right w:w="14" w:type="dxa"/>
            </w:tcMar>
          </w:tcPr>
          <w:p>
            <w:pPr>
              <w:tabs>
                <w:tab w:val="left" w:pos="440"/>
              </w:tabs>
              <w:jc w:val="right"/>
            </w:pPr>
            <w:r>
              <w:t>Recession</w:t>
            </w:r>
          </w:p>
        </w:tc>
        <w:tc>
          <w:tcPr>
            <w:tcW w:w="1440" w:type="dxa"/>
            <w:tcMar>
              <w:left w:w="14" w:type="dxa"/>
              <w:right w:w="14" w:type="dxa"/>
            </w:tcMar>
          </w:tcPr>
          <w:p>
            <w:pPr>
              <w:tabs>
                <w:tab w:val="left" w:pos="440"/>
              </w:tabs>
              <w:jc w:val="right"/>
            </w:pPr>
            <w:r>
              <w:t>Normal</w:t>
            </w:r>
          </w:p>
        </w:tc>
        <w:tc>
          <w:tcPr>
            <w:tcW w:w="1440" w:type="dxa"/>
            <w:tcMar>
              <w:left w:w="14" w:type="dxa"/>
              <w:right w:w="14" w:type="dxa"/>
            </w:tcMar>
          </w:tcPr>
          <w:p>
            <w:pPr>
              <w:tabs>
                <w:tab w:val="left" w:pos="440"/>
              </w:tabs>
              <w:jc w:val="right"/>
            </w:pPr>
            <w:r>
              <w:t>Expansion</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r>
              <w:t>EBIT</w:t>
            </w:r>
          </w:p>
        </w:tc>
        <w:tc>
          <w:tcPr>
            <w:tcW w:w="1440" w:type="dxa"/>
            <w:tcMar>
              <w:left w:w="14" w:type="dxa"/>
              <w:right w:w="14" w:type="dxa"/>
            </w:tcMar>
          </w:tcPr>
          <w:p>
            <w:pPr>
              <w:tabs>
                <w:tab w:val="left" w:pos="440"/>
              </w:tabs>
              <w:jc w:val="right"/>
            </w:pPr>
            <w:r>
              <w:t>$16,100</w:t>
            </w:r>
          </w:p>
        </w:tc>
        <w:tc>
          <w:tcPr>
            <w:tcW w:w="1440" w:type="dxa"/>
            <w:tcMar>
              <w:left w:w="14" w:type="dxa"/>
              <w:right w:w="14" w:type="dxa"/>
            </w:tcMar>
          </w:tcPr>
          <w:p>
            <w:pPr>
              <w:tabs>
                <w:tab w:val="left" w:pos="440"/>
              </w:tabs>
              <w:jc w:val="right"/>
            </w:pPr>
            <w:r>
              <w:t>$23,000</w:t>
            </w:r>
          </w:p>
        </w:tc>
        <w:tc>
          <w:tcPr>
            <w:tcW w:w="1440" w:type="dxa"/>
            <w:tcMar>
              <w:left w:w="14" w:type="dxa"/>
              <w:right w:w="14" w:type="dxa"/>
            </w:tcMar>
          </w:tcPr>
          <w:p>
            <w:pPr>
              <w:tabs>
                <w:tab w:val="left" w:pos="440"/>
              </w:tabs>
              <w:jc w:val="right"/>
            </w:pPr>
            <w:r>
              <w:t>$27,600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440"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Interest</w:t>
            </w:r>
          </w:p>
        </w:tc>
        <w:tc>
          <w:tcPr>
            <w:tcW w:w="1440" w:type="dxa"/>
            <w:tcMar>
              <w:left w:w="14" w:type="dxa"/>
              <w:right w:w="14" w:type="dxa"/>
            </w:tcMar>
          </w:tcPr>
          <w:p>
            <w:pPr>
              <w:tabs>
                <w:tab w:val="left" w:pos="440"/>
              </w:tabs>
              <w:jc w:val="right"/>
            </w:pPr>
            <w:r>
              <w:t>5,250</w:t>
            </w:r>
          </w:p>
        </w:tc>
        <w:tc>
          <w:tcPr>
            <w:tcW w:w="1440" w:type="dxa"/>
            <w:tcMar>
              <w:left w:w="14" w:type="dxa"/>
              <w:right w:w="14" w:type="dxa"/>
            </w:tcMar>
          </w:tcPr>
          <w:p>
            <w:pPr>
              <w:tabs>
                <w:tab w:val="left" w:pos="440"/>
              </w:tabs>
              <w:jc w:val="right"/>
            </w:pPr>
            <w:r>
              <w:t>5,250</w:t>
            </w:r>
          </w:p>
        </w:tc>
        <w:tc>
          <w:tcPr>
            <w:tcW w:w="1440" w:type="dxa"/>
            <w:tcMar>
              <w:left w:w="14" w:type="dxa"/>
              <w:right w:w="14" w:type="dxa"/>
            </w:tcMar>
          </w:tcPr>
          <w:p>
            <w:pPr>
              <w:tabs>
                <w:tab w:val="left" w:pos="440"/>
              </w:tabs>
              <w:jc w:val="right"/>
            </w:pPr>
            <w:r>
              <w:t>5,250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Taxes</w:t>
            </w:r>
          </w:p>
        </w:tc>
        <w:tc>
          <w:tcPr>
            <w:tcW w:w="1440" w:type="dxa"/>
            <w:tcMar>
              <w:left w:w="14" w:type="dxa"/>
              <w:right w:w="14" w:type="dxa"/>
            </w:tcMar>
          </w:tcPr>
          <w:p>
            <w:pPr>
              <w:tabs>
                <w:tab w:val="left" w:pos="440"/>
              </w:tabs>
              <w:jc w:val="right"/>
              <w:rPr>
                <w:u w:val="single"/>
              </w:rPr>
            </w:pPr>
            <w:r>
              <w:rPr>
                <w:u w:val="single"/>
              </w:rPr>
              <w:t xml:space="preserve">    3,798</w:t>
            </w:r>
          </w:p>
        </w:tc>
        <w:tc>
          <w:tcPr>
            <w:tcW w:w="1440" w:type="dxa"/>
            <w:tcMar>
              <w:left w:w="14" w:type="dxa"/>
              <w:right w:w="14" w:type="dxa"/>
            </w:tcMar>
          </w:tcPr>
          <w:p>
            <w:pPr>
              <w:tabs>
                <w:tab w:val="left" w:pos="440"/>
              </w:tabs>
              <w:jc w:val="right"/>
              <w:rPr>
                <w:u w:val="single"/>
              </w:rPr>
            </w:pPr>
            <w:r>
              <w:rPr>
                <w:u w:val="single"/>
              </w:rPr>
              <w:t xml:space="preserve">    6,213</w:t>
            </w:r>
          </w:p>
        </w:tc>
        <w:tc>
          <w:tcPr>
            <w:tcW w:w="1440" w:type="dxa"/>
            <w:tcMar>
              <w:left w:w="14" w:type="dxa"/>
              <w:right w:w="14" w:type="dxa"/>
            </w:tcMar>
          </w:tcPr>
          <w:p>
            <w:pPr>
              <w:tabs>
                <w:tab w:val="left" w:pos="440"/>
              </w:tabs>
              <w:jc w:val="right"/>
              <w:rPr>
                <w:u w:val="single"/>
              </w:rPr>
            </w:pPr>
            <w:r>
              <w:rPr>
                <w:u w:val="single"/>
              </w:rPr>
              <w:t xml:space="preserve">    7,823</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NI</w:t>
            </w:r>
          </w:p>
        </w:tc>
        <w:tc>
          <w:tcPr>
            <w:tcW w:w="1440" w:type="dxa"/>
            <w:tcMar>
              <w:left w:w="14" w:type="dxa"/>
              <w:right w:w="14" w:type="dxa"/>
            </w:tcMar>
          </w:tcPr>
          <w:p>
            <w:pPr>
              <w:tabs>
                <w:tab w:val="left" w:pos="440"/>
              </w:tabs>
              <w:jc w:val="right"/>
              <w:rPr>
                <w:u w:val="double"/>
              </w:rPr>
            </w:pPr>
            <w:r>
              <w:rPr>
                <w:u w:val="double"/>
              </w:rPr>
              <w:t xml:space="preserve">  $7,053</w:t>
            </w:r>
          </w:p>
        </w:tc>
        <w:tc>
          <w:tcPr>
            <w:tcW w:w="1440" w:type="dxa"/>
            <w:tcMar>
              <w:left w:w="14" w:type="dxa"/>
              <w:right w:w="14" w:type="dxa"/>
            </w:tcMar>
          </w:tcPr>
          <w:p>
            <w:pPr>
              <w:tabs>
                <w:tab w:val="left" w:pos="440"/>
              </w:tabs>
              <w:jc w:val="right"/>
              <w:rPr>
                <w:u w:val="double"/>
              </w:rPr>
            </w:pPr>
            <w:r>
              <w:rPr>
                <w:u w:val="double"/>
              </w:rPr>
              <w:t>$11,538</w:t>
            </w:r>
          </w:p>
        </w:tc>
        <w:tc>
          <w:tcPr>
            <w:tcW w:w="1440" w:type="dxa"/>
            <w:tcMar>
              <w:left w:w="14" w:type="dxa"/>
              <w:right w:w="14" w:type="dxa"/>
            </w:tcMar>
          </w:tcPr>
          <w:p>
            <w:pPr>
              <w:tabs>
                <w:tab w:val="left" w:pos="440"/>
              </w:tabs>
              <w:jc w:val="right"/>
              <w:rPr>
                <w:u w:val="double"/>
              </w:rPr>
            </w:pPr>
            <w:r>
              <w:rPr>
                <w:u w:val="double"/>
              </w:rPr>
              <w:t>$14,528</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EPS</w:t>
            </w:r>
          </w:p>
        </w:tc>
        <w:tc>
          <w:tcPr>
            <w:tcW w:w="1440" w:type="dxa"/>
            <w:tcMar>
              <w:left w:w="14" w:type="dxa"/>
              <w:right w:w="14" w:type="dxa"/>
            </w:tcMar>
          </w:tcPr>
          <w:p>
            <w:pPr>
              <w:tabs>
                <w:tab w:val="left" w:pos="440"/>
              </w:tabs>
              <w:jc w:val="right"/>
            </w:pPr>
            <w:r>
              <w:t>$2.02</w:t>
            </w:r>
          </w:p>
        </w:tc>
        <w:tc>
          <w:tcPr>
            <w:tcW w:w="1440" w:type="dxa"/>
            <w:tcMar>
              <w:left w:w="14" w:type="dxa"/>
              <w:right w:w="14" w:type="dxa"/>
            </w:tcMar>
          </w:tcPr>
          <w:p>
            <w:pPr>
              <w:tabs>
                <w:tab w:val="left" w:pos="440"/>
              </w:tabs>
              <w:jc w:val="right"/>
            </w:pPr>
            <w:r>
              <w:t>$3.30</w:t>
            </w:r>
          </w:p>
        </w:tc>
        <w:tc>
          <w:tcPr>
            <w:tcW w:w="1440" w:type="dxa"/>
            <w:tcMar>
              <w:left w:w="14" w:type="dxa"/>
              <w:right w:w="14" w:type="dxa"/>
            </w:tcMar>
          </w:tcPr>
          <w:p>
            <w:pPr>
              <w:tabs>
                <w:tab w:val="left" w:pos="440"/>
              </w:tabs>
              <w:jc w:val="right"/>
            </w:pPr>
            <w:r>
              <w:t>$4.15</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w:t>
            </w:r>
            <w:r>
              <w:rPr/>
              <w:sym w:font="Symbol" w:char="F044"/>
            </w:r>
            <w:r>
              <w:t>EPS</w:t>
            </w:r>
          </w:p>
        </w:tc>
        <w:tc>
          <w:tcPr>
            <w:tcW w:w="1440" w:type="dxa"/>
            <w:tcMar>
              <w:left w:w="14" w:type="dxa"/>
              <w:right w:w="14" w:type="dxa"/>
            </w:tcMar>
          </w:tcPr>
          <w:p>
            <w:pPr>
              <w:tabs>
                <w:tab w:val="left" w:pos="440"/>
              </w:tabs>
              <w:jc w:val="right"/>
            </w:pPr>
            <w:r>
              <w:t>–38.87</w:t>
            </w:r>
          </w:p>
        </w:tc>
        <w:tc>
          <w:tcPr>
            <w:tcW w:w="1440" w:type="dxa"/>
            <w:tcMar>
              <w:left w:w="14" w:type="dxa"/>
              <w:right w:w="14" w:type="dxa"/>
            </w:tcMar>
          </w:tcPr>
          <w:p>
            <w:pPr>
              <w:tabs>
                <w:tab w:val="left" w:pos="440"/>
              </w:tabs>
              <w:jc w:val="right"/>
            </w:pPr>
            <w:r>
              <w:t>–––</w:t>
            </w:r>
          </w:p>
        </w:tc>
        <w:tc>
          <w:tcPr>
            <w:tcW w:w="1440" w:type="dxa"/>
            <w:tcMar>
              <w:left w:w="14" w:type="dxa"/>
              <w:right w:w="14" w:type="dxa"/>
            </w:tcMar>
          </w:tcPr>
          <w:p>
            <w:pPr>
              <w:tabs>
                <w:tab w:val="left" w:pos="440"/>
              </w:tabs>
              <w:jc w:val="right"/>
            </w:pPr>
            <w:r>
              <w:t>+25.92</w:t>
            </w:r>
          </w:p>
        </w:tc>
      </w:tr>
    </w:tbl>
    <w:p>
      <w:pPr>
        <w:tabs>
          <w:tab w:val="left" w:pos="440"/>
        </w:tabs>
        <w:ind w:left="440" w:hanging="440"/>
        <w:jc w:val="both"/>
      </w:pPr>
    </w:p>
    <w:p>
      <w:pPr>
        <w:tabs>
          <w:tab w:val="left" w:pos="440"/>
        </w:tabs>
        <w:ind w:left="907" w:hanging="907"/>
        <w:jc w:val="both"/>
      </w:pPr>
      <w:r>
        <w:tab/>
      </w:r>
      <w:r>
        <w:tab/>
      </w:r>
      <w:r>
        <w:t>Notice that the percentage change in EPS is the same both with and without taxes.</w:t>
      </w:r>
    </w:p>
    <w:p>
      <w:pPr>
        <w:tabs>
          <w:tab w:val="left" w:pos="440"/>
        </w:tabs>
        <w:ind w:left="440" w:hanging="440"/>
        <w:jc w:val="both"/>
      </w:pPr>
    </w:p>
    <w:p>
      <w:pPr>
        <w:pStyle w:val="28"/>
        <w:tabs>
          <w:tab w:val="left" w:pos="2160"/>
          <w:tab w:val="left" w:pos="3600"/>
          <w:tab w:val="left" w:pos="5040"/>
        </w:tabs>
        <w:rPr>
          <w:rFonts w:ascii="Times New Roman" w:hAnsi="Times New Roman"/>
        </w:rPr>
      </w:pPr>
      <w:r>
        <w:rPr>
          <w:rFonts w:ascii="Times New Roman" w:hAnsi="Times New Roman"/>
          <w:b/>
        </w:rPr>
        <w:br w:type="page"/>
      </w:r>
      <w:r>
        <w:rPr>
          <w:rFonts w:ascii="Times New Roman" w:hAnsi="Times New Roman"/>
          <w:b/>
        </w:rPr>
        <w:t>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Since the company has a market-to-book ratio of 1.0, the total equity of the firm is equal to the market value of equity. Using the equation for ROE:</w:t>
      </w:r>
    </w:p>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ROE = NI/$180,000</w:t>
      </w:r>
    </w:p>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ROE for each state of the economy under the current capital structure and no taxes is:</w:t>
      </w:r>
      <w:r>
        <w:rPr>
          <w:rFonts w:ascii="Times New Roman" w:hAnsi="Times New Roman"/>
        </w:rPr>
        <w:tab/>
      </w:r>
      <w:r>
        <w:rPr>
          <w:rFonts w:ascii="Times New Roman" w:hAnsi="Times New Roman"/>
        </w:rPr>
        <w:tab/>
      </w:r>
    </w:p>
    <w:tbl>
      <w:tblPr>
        <w:tblStyle w:val="17"/>
        <w:tblW w:w="6120" w:type="dxa"/>
        <w:tblInd w:w="14" w:type="dxa"/>
        <w:tblLayout w:type="fixed"/>
        <w:tblCellMar>
          <w:top w:w="0" w:type="dxa"/>
          <w:left w:w="108" w:type="dxa"/>
          <w:bottom w:w="0" w:type="dxa"/>
          <w:right w:w="108" w:type="dxa"/>
        </w:tblCellMar>
      </w:tblPr>
      <w:tblGrid>
        <w:gridCol w:w="450"/>
        <w:gridCol w:w="450"/>
        <w:gridCol w:w="900"/>
        <w:gridCol w:w="1440"/>
        <w:gridCol w:w="1440"/>
        <w:gridCol w:w="1440"/>
      </w:tblGrid>
      <w:tr>
        <w:tblPrEx>
          <w:tblLayout w:type="fixed"/>
        </w:tblPrEx>
        <w:tc>
          <w:tcPr>
            <w:tcW w:w="450" w:type="dxa"/>
            <w:tcMar>
              <w:left w:w="14" w:type="dxa"/>
              <w:right w:w="14" w:type="dxa"/>
            </w:tcMar>
          </w:tcPr>
          <w:p>
            <w:pPr>
              <w:tabs>
                <w:tab w:val="left" w:pos="440"/>
              </w:tabs>
              <w:ind w:left="-108" w:firstLine="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p>
        </w:tc>
        <w:tc>
          <w:tcPr>
            <w:tcW w:w="1440" w:type="dxa"/>
            <w:tcMar>
              <w:left w:w="14" w:type="dxa"/>
              <w:right w:w="14" w:type="dxa"/>
            </w:tcMar>
          </w:tcPr>
          <w:p>
            <w:pPr>
              <w:tabs>
                <w:tab w:val="left" w:pos="440"/>
              </w:tabs>
              <w:jc w:val="right"/>
            </w:pPr>
            <w:r>
              <w:t>Recession</w:t>
            </w:r>
          </w:p>
        </w:tc>
        <w:tc>
          <w:tcPr>
            <w:tcW w:w="1440" w:type="dxa"/>
            <w:tcMar>
              <w:left w:w="14" w:type="dxa"/>
              <w:right w:w="14" w:type="dxa"/>
            </w:tcMar>
          </w:tcPr>
          <w:p>
            <w:pPr>
              <w:tabs>
                <w:tab w:val="left" w:pos="440"/>
              </w:tabs>
              <w:jc w:val="right"/>
            </w:pPr>
            <w:r>
              <w:t>Normal</w:t>
            </w:r>
          </w:p>
        </w:tc>
        <w:tc>
          <w:tcPr>
            <w:tcW w:w="1440" w:type="dxa"/>
            <w:tcMar>
              <w:left w:w="14" w:type="dxa"/>
              <w:right w:w="14" w:type="dxa"/>
            </w:tcMar>
          </w:tcPr>
          <w:p>
            <w:pPr>
              <w:tabs>
                <w:tab w:val="left" w:pos="440"/>
              </w:tabs>
              <w:jc w:val="right"/>
            </w:pPr>
            <w:r>
              <w:t>Expansion</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440"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ROE</w:t>
            </w:r>
          </w:p>
        </w:tc>
        <w:tc>
          <w:tcPr>
            <w:tcW w:w="1440" w:type="dxa"/>
            <w:tcMar>
              <w:left w:w="14" w:type="dxa"/>
              <w:right w:w="14" w:type="dxa"/>
            </w:tcMar>
          </w:tcPr>
          <w:p>
            <w:pPr>
              <w:tabs>
                <w:tab w:val="left" w:pos="440"/>
              </w:tabs>
              <w:jc w:val="right"/>
            </w:pPr>
            <w:r>
              <w:t>.0894</w:t>
            </w:r>
          </w:p>
        </w:tc>
        <w:tc>
          <w:tcPr>
            <w:tcW w:w="1440" w:type="dxa"/>
            <w:tcMar>
              <w:left w:w="14" w:type="dxa"/>
              <w:right w:w="14" w:type="dxa"/>
            </w:tcMar>
          </w:tcPr>
          <w:p>
            <w:pPr>
              <w:tabs>
                <w:tab w:val="left" w:pos="440"/>
              </w:tabs>
              <w:jc w:val="right"/>
            </w:pPr>
            <w:r>
              <w:t>.1278</w:t>
            </w:r>
          </w:p>
        </w:tc>
        <w:tc>
          <w:tcPr>
            <w:tcW w:w="1440" w:type="dxa"/>
            <w:tcMar>
              <w:left w:w="14" w:type="dxa"/>
              <w:right w:w="14" w:type="dxa"/>
            </w:tcMar>
          </w:tcPr>
          <w:p>
            <w:pPr>
              <w:tabs>
                <w:tab w:val="left" w:pos="440"/>
              </w:tabs>
              <w:jc w:val="right"/>
            </w:pPr>
            <w:r>
              <w:t>.1533</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w:t>
            </w:r>
            <w:r>
              <w:rPr/>
              <w:sym w:font="Symbol" w:char="F044"/>
            </w:r>
            <w:r>
              <w:t>ROE</w:t>
            </w:r>
          </w:p>
        </w:tc>
        <w:tc>
          <w:tcPr>
            <w:tcW w:w="1440" w:type="dxa"/>
            <w:tcMar>
              <w:left w:w="14" w:type="dxa"/>
              <w:right w:w="14" w:type="dxa"/>
            </w:tcMar>
          </w:tcPr>
          <w:p>
            <w:pPr>
              <w:tabs>
                <w:tab w:val="left" w:pos="440"/>
              </w:tabs>
              <w:jc w:val="right"/>
            </w:pPr>
            <w:r>
              <w:t>–30</w:t>
            </w:r>
          </w:p>
        </w:tc>
        <w:tc>
          <w:tcPr>
            <w:tcW w:w="1440" w:type="dxa"/>
            <w:tcMar>
              <w:left w:w="14" w:type="dxa"/>
              <w:right w:w="14" w:type="dxa"/>
            </w:tcMar>
          </w:tcPr>
          <w:p>
            <w:pPr>
              <w:tabs>
                <w:tab w:val="left" w:pos="440"/>
              </w:tabs>
              <w:jc w:val="right"/>
            </w:pPr>
            <w:r>
              <w:t>–––</w:t>
            </w:r>
          </w:p>
        </w:tc>
        <w:tc>
          <w:tcPr>
            <w:tcW w:w="1440" w:type="dxa"/>
            <w:tcMar>
              <w:left w:w="14" w:type="dxa"/>
              <w:right w:w="14" w:type="dxa"/>
            </w:tcMar>
          </w:tcPr>
          <w:p>
            <w:pPr>
              <w:tabs>
                <w:tab w:val="left" w:pos="440"/>
              </w:tabs>
              <w:jc w:val="right"/>
            </w:pPr>
            <w:r>
              <w:t>+20</w:t>
            </w:r>
          </w:p>
        </w:tc>
      </w:tr>
    </w:tbl>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second row shows the percentage change in ROE from the normal economy.</w:t>
      </w:r>
    </w:p>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If the company undertakes the proposed recapitalization, the new equity value will be:</w:t>
      </w:r>
    </w:p>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Equity = $180,000 – 75,000 </w:t>
      </w: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Equity = $105,000    </w:t>
      </w:r>
    </w:p>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ROE for each state of the economy is:</w:t>
      </w:r>
    </w:p>
    <w:p>
      <w:pPr>
        <w:pStyle w:val="28"/>
        <w:tabs>
          <w:tab w:val="left" w:pos="2160"/>
          <w:tab w:val="left" w:pos="3600"/>
          <w:tab w:val="left" w:pos="5040"/>
        </w:tabs>
        <w:rPr>
          <w:rFonts w:ascii="Times New Roman" w:hAnsi="Times New Roman"/>
        </w:rPr>
      </w:pPr>
    </w:p>
    <w:p>
      <w:pPr>
        <w:pStyle w:val="28"/>
        <w:tabs>
          <w:tab w:val="left" w:pos="2160"/>
          <w:tab w:val="left" w:pos="3600"/>
          <w:tab w:val="left" w:pos="50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ROE = NI/$105,000</w:t>
      </w:r>
    </w:p>
    <w:p>
      <w:pPr>
        <w:pStyle w:val="28"/>
        <w:tabs>
          <w:tab w:val="left" w:pos="2160"/>
          <w:tab w:val="left" w:pos="3600"/>
          <w:tab w:val="left" w:pos="5040"/>
        </w:tabs>
        <w:rPr>
          <w:rFonts w:ascii="Times New Roman" w:hAnsi="Times New Roman"/>
        </w:rPr>
      </w:pPr>
    </w:p>
    <w:tbl>
      <w:tblPr>
        <w:tblStyle w:val="17"/>
        <w:tblW w:w="6030" w:type="dxa"/>
        <w:tblInd w:w="14" w:type="dxa"/>
        <w:tblLayout w:type="fixed"/>
        <w:tblCellMar>
          <w:top w:w="0" w:type="dxa"/>
          <w:left w:w="108" w:type="dxa"/>
          <w:bottom w:w="0" w:type="dxa"/>
          <w:right w:w="108" w:type="dxa"/>
        </w:tblCellMar>
      </w:tblPr>
      <w:tblGrid>
        <w:gridCol w:w="450"/>
        <w:gridCol w:w="450"/>
        <w:gridCol w:w="900"/>
        <w:gridCol w:w="1350"/>
        <w:gridCol w:w="1440"/>
        <w:gridCol w:w="1440"/>
      </w:tblGrid>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108" w:firstLine="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p>
        </w:tc>
        <w:tc>
          <w:tcPr>
            <w:tcW w:w="1350" w:type="dxa"/>
            <w:tcMar>
              <w:left w:w="14" w:type="dxa"/>
              <w:right w:w="14" w:type="dxa"/>
            </w:tcMar>
          </w:tcPr>
          <w:p>
            <w:pPr>
              <w:tabs>
                <w:tab w:val="left" w:pos="440"/>
              </w:tabs>
              <w:jc w:val="right"/>
            </w:pPr>
            <w:r>
              <w:t>Recession</w:t>
            </w:r>
          </w:p>
        </w:tc>
        <w:tc>
          <w:tcPr>
            <w:tcW w:w="1440" w:type="dxa"/>
            <w:tcMar>
              <w:left w:w="14" w:type="dxa"/>
              <w:right w:w="14" w:type="dxa"/>
            </w:tcMar>
          </w:tcPr>
          <w:p>
            <w:pPr>
              <w:tabs>
                <w:tab w:val="left" w:pos="440"/>
              </w:tabs>
              <w:jc w:val="right"/>
            </w:pPr>
            <w:r>
              <w:t>Normal</w:t>
            </w:r>
          </w:p>
        </w:tc>
        <w:tc>
          <w:tcPr>
            <w:tcW w:w="1440" w:type="dxa"/>
            <w:tcMar>
              <w:left w:w="14" w:type="dxa"/>
              <w:right w:w="14" w:type="dxa"/>
            </w:tcMar>
          </w:tcPr>
          <w:p>
            <w:pPr>
              <w:tabs>
                <w:tab w:val="left" w:pos="440"/>
              </w:tabs>
              <w:jc w:val="right"/>
            </w:pPr>
            <w:r>
              <w:t>Expansion</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440"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ROE</w:t>
            </w:r>
          </w:p>
        </w:tc>
        <w:tc>
          <w:tcPr>
            <w:tcW w:w="1350" w:type="dxa"/>
            <w:tcMar>
              <w:left w:w="14" w:type="dxa"/>
              <w:right w:w="14" w:type="dxa"/>
            </w:tcMar>
          </w:tcPr>
          <w:p>
            <w:pPr>
              <w:tabs>
                <w:tab w:val="left" w:pos="440"/>
              </w:tabs>
              <w:jc w:val="right"/>
            </w:pPr>
            <w:r>
              <w:t>.1033</w:t>
            </w:r>
          </w:p>
        </w:tc>
        <w:tc>
          <w:tcPr>
            <w:tcW w:w="1440" w:type="dxa"/>
            <w:tcMar>
              <w:left w:w="14" w:type="dxa"/>
              <w:right w:w="14" w:type="dxa"/>
            </w:tcMar>
          </w:tcPr>
          <w:p>
            <w:pPr>
              <w:tabs>
                <w:tab w:val="left" w:pos="440"/>
              </w:tabs>
              <w:jc w:val="right"/>
            </w:pPr>
            <w:r>
              <w:t>.1690</w:t>
            </w:r>
          </w:p>
        </w:tc>
        <w:tc>
          <w:tcPr>
            <w:tcW w:w="1440" w:type="dxa"/>
            <w:tcMar>
              <w:left w:w="14" w:type="dxa"/>
              <w:right w:w="14" w:type="dxa"/>
            </w:tcMar>
          </w:tcPr>
          <w:p>
            <w:pPr>
              <w:tabs>
                <w:tab w:val="left" w:pos="440"/>
              </w:tabs>
              <w:jc w:val="right"/>
            </w:pPr>
            <w:r>
              <w:t>.2129</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w:t>
            </w:r>
            <w:r>
              <w:rPr/>
              <w:sym w:font="Symbol" w:char="F044"/>
            </w:r>
            <w:r>
              <w:t>ROE</w:t>
            </w:r>
          </w:p>
        </w:tc>
        <w:tc>
          <w:tcPr>
            <w:tcW w:w="1350" w:type="dxa"/>
            <w:tcMar>
              <w:left w:w="14" w:type="dxa"/>
              <w:right w:w="14" w:type="dxa"/>
            </w:tcMar>
          </w:tcPr>
          <w:p>
            <w:pPr>
              <w:tabs>
                <w:tab w:val="left" w:pos="440"/>
              </w:tabs>
              <w:jc w:val="right"/>
            </w:pPr>
            <w:r>
              <w:t>–38.87</w:t>
            </w:r>
          </w:p>
        </w:tc>
        <w:tc>
          <w:tcPr>
            <w:tcW w:w="1440" w:type="dxa"/>
            <w:tcMar>
              <w:left w:w="14" w:type="dxa"/>
              <w:right w:w="14" w:type="dxa"/>
            </w:tcMar>
          </w:tcPr>
          <w:p>
            <w:pPr>
              <w:tabs>
                <w:tab w:val="left" w:pos="440"/>
              </w:tabs>
              <w:jc w:val="right"/>
            </w:pPr>
            <w:r>
              <w:t>–––</w:t>
            </w:r>
          </w:p>
        </w:tc>
        <w:tc>
          <w:tcPr>
            <w:tcW w:w="1440" w:type="dxa"/>
            <w:tcMar>
              <w:left w:w="14" w:type="dxa"/>
              <w:right w:w="14" w:type="dxa"/>
            </w:tcMar>
          </w:tcPr>
          <w:p>
            <w:pPr>
              <w:tabs>
                <w:tab w:val="left" w:pos="440"/>
              </w:tabs>
              <w:jc w:val="right"/>
            </w:pPr>
            <w:r>
              <w:t>+25.92</w:t>
            </w:r>
          </w:p>
        </w:tc>
      </w:tr>
    </w:tbl>
    <w:p>
      <w:pPr>
        <w:pStyle w:val="28"/>
        <w:tabs>
          <w:tab w:val="left" w:pos="2520"/>
          <w:tab w:val="right" w:pos="3150"/>
          <w:tab w:val="left" w:pos="3960"/>
          <w:tab w:val="right" w:pos="4410"/>
          <w:tab w:val="left" w:pos="5400"/>
          <w:tab w:val="right" w:pos="6120"/>
        </w:tabs>
        <w:rPr>
          <w:rFonts w:ascii="Times New Roman" w:hAnsi="Times New Roman"/>
        </w:rPr>
      </w:pPr>
    </w:p>
    <w:p>
      <w:pPr>
        <w:pStyle w:val="28"/>
        <w:tabs>
          <w:tab w:val="left" w:pos="2520"/>
          <w:tab w:val="right" w:pos="3150"/>
          <w:tab w:val="left" w:pos="3960"/>
          <w:tab w:val="right" w:pos="4410"/>
          <w:tab w:val="left" w:pos="5400"/>
          <w:tab w:val="right" w:pos="6120"/>
        </w:tabs>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If there are corporate taxes and the company maintains its current capital structure, the ROE is:</w:t>
      </w:r>
    </w:p>
    <w:p>
      <w:pPr>
        <w:pStyle w:val="28"/>
        <w:tabs>
          <w:tab w:val="left" w:pos="2520"/>
          <w:tab w:val="right" w:pos="3150"/>
          <w:tab w:val="left" w:pos="3960"/>
          <w:tab w:val="right" w:pos="4410"/>
          <w:tab w:val="left" w:pos="5400"/>
          <w:tab w:val="right" w:pos="6120"/>
        </w:tabs>
        <w:rPr>
          <w:rFonts w:ascii="Times New Roman" w:hAnsi="Times New Roman"/>
        </w:rPr>
      </w:pPr>
    </w:p>
    <w:tbl>
      <w:tblPr>
        <w:tblStyle w:val="17"/>
        <w:tblW w:w="6030" w:type="dxa"/>
        <w:tblInd w:w="14" w:type="dxa"/>
        <w:tblLayout w:type="fixed"/>
        <w:tblCellMar>
          <w:top w:w="0" w:type="dxa"/>
          <w:left w:w="108" w:type="dxa"/>
          <w:bottom w:w="0" w:type="dxa"/>
          <w:right w:w="108" w:type="dxa"/>
        </w:tblCellMar>
      </w:tblPr>
      <w:tblGrid>
        <w:gridCol w:w="450"/>
        <w:gridCol w:w="450"/>
        <w:gridCol w:w="900"/>
        <w:gridCol w:w="1350"/>
        <w:gridCol w:w="1440"/>
        <w:gridCol w:w="1440"/>
      </w:tblGrid>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440" w:hanging="108"/>
              <w:jc w:val="both"/>
              <w:rPr>
                <w:i/>
                <w:i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r>
              <w:t>ROE</w:t>
            </w:r>
          </w:p>
        </w:tc>
        <w:tc>
          <w:tcPr>
            <w:tcW w:w="1350" w:type="dxa"/>
            <w:tcMar>
              <w:left w:w="14" w:type="dxa"/>
              <w:right w:w="14" w:type="dxa"/>
            </w:tcMar>
          </w:tcPr>
          <w:p>
            <w:pPr>
              <w:tabs>
                <w:tab w:val="left" w:pos="440"/>
              </w:tabs>
              <w:jc w:val="right"/>
            </w:pPr>
            <w:r>
              <w:t>.0581</w:t>
            </w:r>
          </w:p>
        </w:tc>
        <w:tc>
          <w:tcPr>
            <w:tcW w:w="1440" w:type="dxa"/>
            <w:tcMar>
              <w:left w:w="14" w:type="dxa"/>
              <w:right w:w="14" w:type="dxa"/>
            </w:tcMar>
          </w:tcPr>
          <w:p>
            <w:pPr>
              <w:tabs>
                <w:tab w:val="left" w:pos="440"/>
              </w:tabs>
              <w:jc w:val="right"/>
            </w:pPr>
            <w:r>
              <w:t>.0831</w:t>
            </w:r>
          </w:p>
        </w:tc>
        <w:tc>
          <w:tcPr>
            <w:tcW w:w="1440" w:type="dxa"/>
            <w:tcMar>
              <w:left w:w="14" w:type="dxa"/>
              <w:right w:w="14" w:type="dxa"/>
            </w:tcMar>
          </w:tcPr>
          <w:p>
            <w:pPr>
              <w:tabs>
                <w:tab w:val="left" w:pos="440"/>
              </w:tabs>
              <w:jc w:val="right"/>
            </w:pPr>
            <w:r>
              <w:t>.0997</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w:t>
            </w:r>
            <w:r>
              <w:rPr/>
              <w:sym w:font="Symbol" w:char="F044"/>
            </w:r>
            <w:r>
              <w:t>ROE</w:t>
            </w:r>
          </w:p>
        </w:tc>
        <w:tc>
          <w:tcPr>
            <w:tcW w:w="1350" w:type="dxa"/>
            <w:tcMar>
              <w:left w:w="14" w:type="dxa"/>
              <w:right w:w="14" w:type="dxa"/>
            </w:tcMar>
          </w:tcPr>
          <w:p>
            <w:pPr>
              <w:tabs>
                <w:tab w:val="left" w:pos="440"/>
              </w:tabs>
              <w:jc w:val="right"/>
            </w:pPr>
            <w:r>
              <w:t>–30</w:t>
            </w:r>
          </w:p>
        </w:tc>
        <w:tc>
          <w:tcPr>
            <w:tcW w:w="1440" w:type="dxa"/>
            <w:tcMar>
              <w:left w:w="14" w:type="dxa"/>
              <w:right w:w="14" w:type="dxa"/>
            </w:tcMar>
          </w:tcPr>
          <w:p>
            <w:pPr>
              <w:tabs>
                <w:tab w:val="left" w:pos="440"/>
              </w:tabs>
              <w:jc w:val="right"/>
            </w:pPr>
            <w:r>
              <w:t>–––</w:t>
            </w:r>
          </w:p>
        </w:tc>
        <w:tc>
          <w:tcPr>
            <w:tcW w:w="1440" w:type="dxa"/>
            <w:tcMar>
              <w:left w:w="14" w:type="dxa"/>
              <w:right w:w="14" w:type="dxa"/>
            </w:tcMar>
          </w:tcPr>
          <w:p>
            <w:pPr>
              <w:tabs>
                <w:tab w:val="left" w:pos="440"/>
              </w:tabs>
              <w:jc w:val="right"/>
            </w:pPr>
            <w:r>
              <w:t>+20</w:t>
            </w:r>
          </w:p>
        </w:tc>
      </w:tr>
    </w:tbl>
    <w:p>
      <w:pPr>
        <w:pStyle w:val="28"/>
        <w:tabs>
          <w:tab w:val="left" w:pos="2520"/>
          <w:tab w:val="right" w:pos="3150"/>
          <w:tab w:val="left" w:pos="3960"/>
          <w:tab w:val="right" w:pos="4410"/>
          <w:tab w:val="left" w:pos="5400"/>
          <w:tab w:val="right" w:pos="6120"/>
        </w:tabs>
        <w:rPr>
          <w:rFonts w:ascii="Times New Roman" w:hAnsi="Times New Roman"/>
        </w:rPr>
      </w:pPr>
    </w:p>
    <w:p>
      <w:pPr>
        <w:pStyle w:val="28"/>
        <w:tabs>
          <w:tab w:val="left" w:pos="2520"/>
          <w:tab w:val="right" w:pos="3150"/>
          <w:tab w:val="left" w:pos="3960"/>
          <w:tab w:val="right" w:pos="4410"/>
          <w:tab w:val="left" w:pos="5400"/>
          <w:tab w:val="right" w:pos="61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If the company undertakes the proposed recapitalization, and there are corporate taxes, the ROE for each state of the economy is:</w:t>
      </w:r>
    </w:p>
    <w:p>
      <w:pPr>
        <w:pStyle w:val="28"/>
        <w:tabs>
          <w:tab w:val="left" w:pos="2520"/>
          <w:tab w:val="right" w:pos="3150"/>
          <w:tab w:val="left" w:pos="3960"/>
          <w:tab w:val="right" w:pos="4410"/>
          <w:tab w:val="left" w:pos="5400"/>
          <w:tab w:val="right" w:pos="6120"/>
        </w:tabs>
        <w:rPr>
          <w:rFonts w:ascii="Times New Roman" w:hAnsi="Times New Roman"/>
        </w:rPr>
      </w:pPr>
    </w:p>
    <w:tbl>
      <w:tblPr>
        <w:tblStyle w:val="17"/>
        <w:tblW w:w="6030" w:type="dxa"/>
        <w:tblInd w:w="14" w:type="dxa"/>
        <w:tblLayout w:type="fixed"/>
        <w:tblCellMar>
          <w:top w:w="0" w:type="dxa"/>
          <w:left w:w="108" w:type="dxa"/>
          <w:bottom w:w="0" w:type="dxa"/>
          <w:right w:w="108" w:type="dxa"/>
        </w:tblCellMar>
      </w:tblPr>
      <w:tblGrid>
        <w:gridCol w:w="450"/>
        <w:gridCol w:w="450"/>
        <w:gridCol w:w="900"/>
        <w:gridCol w:w="1350"/>
        <w:gridCol w:w="1440"/>
        <w:gridCol w:w="1440"/>
      </w:tblGrid>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440"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ROE</w:t>
            </w:r>
          </w:p>
        </w:tc>
        <w:tc>
          <w:tcPr>
            <w:tcW w:w="1350" w:type="dxa"/>
            <w:tcMar>
              <w:left w:w="14" w:type="dxa"/>
              <w:right w:w="14" w:type="dxa"/>
            </w:tcMar>
          </w:tcPr>
          <w:p>
            <w:pPr>
              <w:tabs>
                <w:tab w:val="left" w:pos="440"/>
              </w:tabs>
              <w:jc w:val="right"/>
            </w:pPr>
            <w:r>
              <w:t>.0672</w:t>
            </w:r>
          </w:p>
        </w:tc>
        <w:tc>
          <w:tcPr>
            <w:tcW w:w="1440" w:type="dxa"/>
            <w:tcMar>
              <w:left w:w="14" w:type="dxa"/>
              <w:right w:w="14" w:type="dxa"/>
            </w:tcMar>
          </w:tcPr>
          <w:p>
            <w:pPr>
              <w:tabs>
                <w:tab w:val="left" w:pos="440"/>
              </w:tabs>
              <w:jc w:val="right"/>
            </w:pPr>
            <w:r>
              <w:t>.1099</w:t>
            </w:r>
          </w:p>
        </w:tc>
        <w:tc>
          <w:tcPr>
            <w:tcW w:w="1440" w:type="dxa"/>
            <w:tcMar>
              <w:left w:w="14" w:type="dxa"/>
              <w:right w:w="14" w:type="dxa"/>
            </w:tcMar>
          </w:tcPr>
          <w:p>
            <w:pPr>
              <w:tabs>
                <w:tab w:val="left" w:pos="440"/>
              </w:tabs>
              <w:jc w:val="right"/>
            </w:pPr>
            <w:r>
              <w:t>.1384</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w:t>
            </w:r>
            <w:r>
              <w:rPr/>
              <w:sym w:font="Symbol" w:char="F044"/>
            </w:r>
            <w:r>
              <w:t>ROE</w:t>
            </w:r>
          </w:p>
        </w:tc>
        <w:tc>
          <w:tcPr>
            <w:tcW w:w="1350" w:type="dxa"/>
            <w:tcMar>
              <w:left w:w="14" w:type="dxa"/>
              <w:right w:w="14" w:type="dxa"/>
            </w:tcMar>
          </w:tcPr>
          <w:p>
            <w:pPr>
              <w:tabs>
                <w:tab w:val="left" w:pos="440"/>
              </w:tabs>
              <w:jc w:val="right"/>
            </w:pPr>
            <w:r>
              <w:t>–38.87</w:t>
            </w:r>
          </w:p>
        </w:tc>
        <w:tc>
          <w:tcPr>
            <w:tcW w:w="1440" w:type="dxa"/>
            <w:tcMar>
              <w:left w:w="14" w:type="dxa"/>
              <w:right w:w="14" w:type="dxa"/>
            </w:tcMar>
          </w:tcPr>
          <w:p>
            <w:pPr>
              <w:tabs>
                <w:tab w:val="left" w:pos="440"/>
              </w:tabs>
              <w:jc w:val="right"/>
            </w:pPr>
            <w:r>
              <w:t>–––</w:t>
            </w:r>
          </w:p>
        </w:tc>
        <w:tc>
          <w:tcPr>
            <w:tcW w:w="1440" w:type="dxa"/>
            <w:tcMar>
              <w:left w:w="14" w:type="dxa"/>
              <w:right w:w="14" w:type="dxa"/>
            </w:tcMar>
          </w:tcPr>
          <w:p>
            <w:pPr>
              <w:tabs>
                <w:tab w:val="left" w:pos="440"/>
              </w:tabs>
              <w:jc w:val="right"/>
            </w:pPr>
            <w:r>
              <w:t>+25.92</w:t>
            </w:r>
          </w:p>
        </w:tc>
      </w:tr>
    </w:tbl>
    <w:p>
      <w:pPr>
        <w:pStyle w:val="28"/>
        <w:tabs>
          <w:tab w:val="left" w:pos="2520"/>
          <w:tab w:val="right" w:pos="3150"/>
          <w:tab w:val="left" w:pos="3960"/>
          <w:tab w:val="right" w:pos="4410"/>
          <w:tab w:val="left" w:pos="5400"/>
          <w:tab w:val="right" w:pos="6120"/>
        </w:tabs>
        <w:rPr>
          <w:rFonts w:ascii="Times New Roman" w:hAnsi="Times New Roman"/>
        </w:rPr>
      </w:pPr>
    </w:p>
    <w:p>
      <w:pPr>
        <w:pStyle w:val="28"/>
        <w:tabs>
          <w:tab w:val="left" w:pos="2520"/>
          <w:tab w:val="right" w:pos="3150"/>
          <w:tab w:val="left" w:pos="3960"/>
          <w:tab w:val="right" w:pos="4410"/>
          <w:tab w:val="left" w:pos="5400"/>
          <w:tab w:val="right" w:pos="61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Notice that the percentage change in ROE is the same as the percentage change in EPS. The percentage change in ROE is also the same with or without taxes.</w:t>
      </w:r>
    </w:p>
    <w:p>
      <w:pPr>
        <w:pStyle w:val="28"/>
        <w:tabs>
          <w:tab w:val="left" w:pos="2520"/>
          <w:tab w:val="right" w:pos="3150"/>
          <w:tab w:val="left" w:pos="3960"/>
          <w:tab w:val="right" w:pos="4410"/>
          <w:tab w:val="left" w:pos="5400"/>
          <w:tab w:val="right" w:pos="612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b/>
        </w:rPr>
        <w:t>4.</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Under Plan I, the unlevered company, net income is the same as EBIT with no corporate tax. The EPS under this capitalization will be:</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EPS = $500,000/210,000 shares </w:t>
      </w: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EPS = $2.38</w:t>
      </w:r>
    </w:p>
    <w:p>
      <w:pPr>
        <w:pStyle w:val="28"/>
        <w:tabs>
          <w:tab w:val="left" w:pos="2160"/>
          <w:tab w:val="left" w:pos="5760"/>
        </w:tabs>
        <w:rPr>
          <w:rFonts w:ascii="Times New Roman" w:hAnsi="Times New Roman"/>
        </w:rPr>
      </w:pPr>
      <w:r>
        <w:rPr>
          <w:rFonts w:ascii="Times New Roman" w:hAnsi="Times New Roman"/>
        </w:rPr>
        <w:tab/>
      </w:r>
    </w:p>
    <w:p>
      <w:pPr>
        <w:pStyle w:val="28"/>
        <w:tabs>
          <w:tab w:val="left" w:pos="2160"/>
          <w:tab w:val="left" w:pos="5760"/>
        </w:tabs>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Under Plan II, the levered company, EBIT will be reduced by the interest payment. The interest payment is the amount of debt times the interest rate, so:</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NI = $750,000 – .08($2,280,000) </w:t>
      </w: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NI = $317,600</w:t>
      </w:r>
      <w:r>
        <w:rPr>
          <w:rFonts w:ascii="Times New Roman" w:hAnsi="Times New Roman"/>
        </w:rPr>
        <w:tab/>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EPS will be:</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EPS = $317,600/150,000 shares </w:t>
      </w: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EPS = $2.12</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Plan I has the higher EPS when EBIT is $500,000.</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 xml:space="preserve">Under Plan I, the net income is $750,000 and the EPS is:    </w:t>
      </w:r>
      <w:r>
        <w:rPr>
          <w:rFonts w:ascii="Times New Roman" w:hAnsi="Times New Roman"/>
        </w:rPr>
        <w:tab/>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EPS = $750,000/210,000 shares </w:t>
      </w: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EPS = $3.57</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Under Plan II, the net income is:</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NI = $750,000 – .08($2,280,000) </w:t>
      </w: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NI = $567,600</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EPS is:</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EPS = $567,600/150,000 shares </w:t>
      </w: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EPS = $3.78</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Plan II has the higher EPS when EBIT is $750,000.</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To find the breakeven EBIT for two different capital structures, we simply set the equations for EPS equal to each other and solve for EBIT. The breakeven EBIT is:</w:t>
      </w:r>
    </w:p>
    <w:p>
      <w:pPr>
        <w:pStyle w:val="28"/>
        <w:tabs>
          <w:tab w:val="left" w:pos="2160"/>
          <w:tab w:val="left" w:pos="5760"/>
        </w:tabs>
        <w:rPr>
          <w:rFonts w:ascii="Times New Roman" w:hAnsi="Times New Roman"/>
        </w:rPr>
      </w:pP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EBIT/210,000 = [EBIT – .08($2,280,000)]/150,000     </w:t>
      </w:r>
    </w:p>
    <w:p>
      <w:pPr>
        <w:pStyle w:val="28"/>
        <w:tabs>
          <w:tab w:val="left" w:pos="2160"/>
          <w:tab w:val="left" w:pos="57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EBIT = $638,400 </w:t>
      </w:r>
    </w:p>
    <w:p>
      <w:pPr>
        <w:tabs>
          <w:tab w:val="left" w:pos="440"/>
        </w:tabs>
        <w:ind w:left="440" w:hanging="440"/>
        <w:jc w:val="both"/>
      </w:pPr>
    </w:p>
    <w:p>
      <w:pPr>
        <w:tabs>
          <w:tab w:val="left" w:pos="440"/>
        </w:tabs>
        <w:ind w:left="440" w:hanging="440"/>
        <w:jc w:val="both"/>
      </w:pPr>
      <w:r>
        <w:rPr>
          <w:b/>
        </w:rPr>
        <w:t>5.</w:t>
      </w:r>
      <w:r>
        <w:tab/>
      </w:r>
      <w:r>
        <w:t>We can find the price per share by dividing the amount of debt used to repurchase shares by the number of shares repurchased. Doing so, we find the share price is:</w:t>
      </w:r>
    </w:p>
    <w:p>
      <w:pPr>
        <w:tabs>
          <w:tab w:val="left" w:pos="440"/>
        </w:tabs>
        <w:ind w:left="440" w:hanging="440"/>
        <w:jc w:val="both"/>
      </w:pPr>
    </w:p>
    <w:p>
      <w:pPr>
        <w:tabs>
          <w:tab w:val="left" w:pos="440"/>
        </w:tabs>
        <w:ind w:left="440" w:hanging="440"/>
        <w:jc w:val="both"/>
      </w:pPr>
      <w:r>
        <w:tab/>
      </w:r>
      <w:r>
        <w:t xml:space="preserve">Share price = $2,280,000/(210,000 – 150,000) </w:t>
      </w:r>
    </w:p>
    <w:p>
      <w:pPr>
        <w:tabs>
          <w:tab w:val="left" w:pos="440"/>
        </w:tabs>
        <w:ind w:left="440" w:hanging="440"/>
        <w:jc w:val="both"/>
      </w:pPr>
      <w:r>
        <w:tab/>
      </w:r>
      <w:r>
        <w:t>Share price = $38.00 per share</w:t>
      </w:r>
    </w:p>
    <w:p>
      <w:pPr>
        <w:tabs>
          <w:tab w:val="left" w:pos="440"/>
        </w:tabs>
        <w:ind w:left="440" w:hanging="440"/>
        <w:jc w:val="both"/>
      </w:pPr>
    </w:p>
    <w:p>
      <w:pPr>
        <w:tabs>
          <w:tab w:val="left" w:pos="440"/>
        </w:tabs>
        <w:ind w:left="440" w:hanging="440"/>
        <w:jc w:val="both"/>
      </w:pPr>
      <w:r>
        <w:tab/>
      </w:r>
      <w:r>
        <w:t>The value of the company under the all-equity plan is:</w:t>
      </w:r>
    </w:p>
    <w:p>
      <w:pPr>
        <w:tabs>
          <w:tab w:val="left" w:pos="440"/>
        </w:tabs>
        <w:ind w:left="440" w:hanging="440"/>
        <w:jc w:val="both"/>
      </w:pPr>
    </w:p>
    <w:p>
      <w:pPr>
        <w:tabs>
          <w:tab w:val="left" w:pos="440"/>
        </w:tabs>
        <w:ind w:left="440" w:hanging="440"/>
        <w:jc w:val="both"/>
      </w:pPr>
      <w:r>
        <w:tab/>
      </w:r>
      <w:r>
        <w:rPr>
          <w:i/>
        </w:rPr>
        <w:t>V</w:t>
      </w:r>
      <w:r>
        <w:t>= $38.00(210,000 shares) = $7,980,000</w:t>
      </w:r>
    </w:p>
    <w:p>
      <w:pPr>
        <w:tabs>
          <w:tab w:val="left" w:pos="440"/>
        </w:tabs>
        <w:ind w:left="440" w:hanging="440"/>
        <w:jc w:val="both"/>
      </w:pPr>
    </w:p>
    <w:p>
      <w:pPr>
        <w:tabs>
          <w:tab w:val="left" w:pos="440"/>
        </w:tabs>
        <w:ind w:left="440" w:hanging="440"/>
        <w:jc w:val="both"/>
      </w:pPr>
      <w:r>
        <w:tab/>
      </w:r>
      <w:r>
        <w:t>And the value of the company under the levered plan is:</w:t>
      </w:r>
    </w:p>
    <w:p>
      <w:pPr>
        <w:tabs>
          <w:tab w:val="left" w:pos="440"/>
        </w:tabs>
        <w:ind w:left="440" w:hanging="440"/>
        <w:jc w:val="both"/>
      </w:pPr>
    </w:p>
    <w:p>
      <w:pPr>
        <w:tabs>
          <w:tab w:val="left" w:pos="440"/>
        </w:tabs>
        <w:ind w:left="440" w:hanging="440"/>
        <w:jc w:val="both"/>
      </w:pPr>
      <w:r>
        <w:tab/>
      </w:r>
      <w:r>
        <w:rPr>
          <w:i/>
        </w:rPr>
        <w:t>V</w:t>
      </w:r>
      <w:r>
        <w:t xml:space="preserve"> = $38.00(80,000 shares) + $2,280,000 debt = $7,980,000</w:t>
      </w:r>
    </w:p>
    <w:p>
      <w:pPr>
        <w:tabs>
          <w:tab w:val="left" w:pos="440"/>
        </w:tabs>
        <w:ind w:left="440" w:hanging="440"/>
        <w:jc w:val="both"/>
      </w:pPr>
      <w:r>
        <w:br w:type="page"/>
      </w:r>
      <w:r>
        <w:rPr>
          <w:b/>
        </w:rPr>
        <w:t>6.</w:t>
      </w:r>
      <w:r>
        <w:tab/>
      </w:r>
      <w:r>
        <w:rPr>
          <w:i/>
        </w:rPr>
        <w:t>a.</w:t>
      </w:r>
      <w:r>
        <w:tab/>
      </w:r>
      <w:r>
        <w:t>The income statement for each capitalization plan is:</w:t>
      </w:r>
    </w:p>
    <w:p>
      <w:pPr>
        <w:tabs>
          <w:tab w:val="left" w:pos="440"/>
        </w:tabs>
        <w:ind w:left="440" w:hanging="440"/>
        <w:jc w:val="both"/>
      </w:pPr>
    </w:p>
    <w:tbl>
      <w:tblPr>
        <w:tblStyle w:val="17"/>
        <w:tblW w:w="6120" w:type="dxa"/>
        <w:tblInd w:w="14" w:type="dxa"/>
        <w:tblLayout w:type="fixed"/>
        <w:tblCellMar>
          <w:top w:w="0" w:type="dxa"/>
          <w:left w:w="108" w:type="dxa"/>
          <w:bottom w:w="0" w:type="dxa"/>
          <w:right w:w="108" w:type="dxa"/>
        </w:tblCellMar>
      </w:tblPr>
      <w:tblGrid>
        <w:gridCol w:w="450"/>
        <w:gridCol w:w="450"/>
        <w:gridCol w:w="900"/>
        <w:gridCol w:w="1440"/>
        <w:gridCol w:w="1440"/>
        <w:gridCol w:w="1440"/>
      </w:tblGrid>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p>
        </w:tc>
        <w:tc>
          <w:tcPr>
            <w:tcW w:w="1440" w:type="dxa"/>
            <w:tcBorders>
              <w:bottom w:val="single" w:color="auto" w:sz="4" w:space="0"/>
            </w:tcBorders>
            <w:tcMar>
              <w:left w:w="14" w:type="dxa"/>
              <w:right w:w="14" w:type="dxa"/>
            </w:tcMar>
          </w:tcPr>
          <w:p>
            <w:pPr>
              <w:tabs>
                <w:tab w:val="left" w:pos="440"/>
              </w:tabs>
              <w:jc w:val="right"/>
              <w:rPr>
                <w:i/>
              </w:rPr>
            </w:pPr>
            <w:r>
              <w:rPr>
                <w:i/>
              </w:rPr>
              <w:t>I</w:t>
            </w:r>
          </w:p>
        </w:tc>
        <w:tc>
          <w:tcPr>
            <w:tcW w:w="1440" w:type="dxa"/>
            <w:tcBorders>
              <w:bottom w:val="single" w:color="auto" w:sz="4" w:space="0"/>
            </w:tcBorders>
            <w:tcMar>
              <w:left w:w="14" w:type="dxa"/>
              <w:right w:w="14" w:type="dxa"/>
            </w:tcMar>
          </w:tcPr>
          <w:p>
            <w:pPr>
              <w:tabs>
                <w:tab w:val="left" w:pos="440"/>
              </w:tabs>
              <w:jc w:val="right"/>
              <w:rPr>
                <w:i/>
              </w:rPr>
            </w:pPr>
            <w:r>
              <w:rPr>
                <w:i/>
              </w:rPr>
              <w:t>II</w:t>
            </w:r>
          </w:p>
        </w:tc>
        <w:tc>
          <w:tcPr>
            <w:tcW w:w="1440" w:type="dxa"/>
            <w:tcBorders>
              <w:bottom w:val="single" w:color="auto" w:sz="4" w:space="0"/>
            </w:tcBorders>
            <w:tcMar>
              <w:left w:w="14" w:type="dxa"/>
              <w:right w:w="14" w:type="dxa"/>
            </w:tcMar>
          </w:tcPr>
          <w:p>
            <w:pPr>
              <w:tabs>
                <w:tab w:val="left" w:pos="440"/>
              </w:tabs>
              <w:jc w:val="right"/>
              <w:rPr>
                <w:i/>
              </w:rPr>
            </w:pPr>
            <w:r>
              <w:rPr>
                <w:i/>
              </w:rPr>
              <w:t>All-equity</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both"/>
            </w:pPr>
            <w:r>
              <w:t>EBIT</w:t>
            </w:r>
          </w:p>
        </w:tc>
        <w:tc>
          <w:tcPr>
            <w:tcW w:w="1440" w:type="dxa"/>
            <w:tcBorders>
              <w:top w:val="single" w:color="auto" w:sz="4" w:space="0"/>
            </w:tcBorders>
            <w:tcMar>
              <w:left w:w="14" w:type="dxa"/>
              <w:right w:w="14" w:type="dxa"/>
            </w:tcMar>
          </w:tcPr>
          <w:p>
            <w:pPr>
              <w:tabs>
                <w:tab w:val="left" w:pos="440"/>
              </w:tabs>
              <w:jc w:val="right"/>
            </w:pPr>
            <w:r>
              <w:t>$48,000</w:t>
            </w:r>
          </w:p>
        </w:tc>
        <w:tc>
          <w:tcPr>
            <w:tcW w:w="1440" w:type="dxa"/>
            <w:tcBorders>
              <w:top w:val="single" w:color="auto" w:sz="4" w:space="0"/>
            </w:tcBorders>
            <w:tcMar>
              <w:left w:w="14" w:type="dxa"/>
              <w:right w:w="14" w:type="dxa"/>
            </w:tcMar>
          </w:tcPr>
          <w:p>
            <w:pPr>
              <w:tabs>
                <w:tab w:val="left" w:pos="440"/>
              </w:tabs>
              <w:jc w:val="right"/>
            </w:pPr>
            <w:r>
              <w:t>$48,000</w:t>
            </w:r>
          </w:p>
        </w:tc>
        <w:tc>
          <w:tcPr>
            <w:tcW w:w="1440" w:type="dxa"/>
            <w:tcBorders>
              <w:top w:val="single" w:color="auto" w:sz="4" w:space="0"/>
            </w:tcBorders>
            <w:tcMar>
              <w:left w:w="14" w:type="dxa"/>
              <w:right w:w="14" w:type="dxa"/>
            </w:tcMar>
          </w:tcPr>
          <w:p>
            <w:pPr>
              <w:tabs>
                <w:tab w:val="left" w:pos="440"/>
              </w:tabs>
              <w:jc w:val="right"/>
            </w:pPr>
            <w:r>
              <w:t>$48,000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440"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Interest</w:t>
            </w:r>
          </w:p>
        </w:tc>
        <w:tc>
          <w:tcPr>
            <w:tcW w:w="1440" w:type="dxa"/>
            <w:tcMar>
              <w:left w:w="14" w:type="dxa"/>
              <w:right w:w="14" w:type="dxa"/>
            </w:tcMar>
          </w:tcPr>
          <w:p>
            <w:pPr>
              <w:tabs>
                <w:tab w:val="left" w:pos="440"/>
              </w:tabs>
              <w:jc w:val="right"/>
              <w:rPr>
                <w:u w:val="single"/>
              </w:rPr>
            </w:pPr>
            <w:r>
              <w:rPr>
                <w:u w:val="single"/>
              </w:rPr>
              <w:t xml:space="preserve">    9,000</w:t>
            </w:r>
          </w:p>
        </w:tc>
        <w:tc>
          <w:tcPr>
            <w:tcW w:w="1440" w:type="dxa"/>
            <w:tcMar>
              <w:left w:w="14" w:type="dxa"/>
              <w:right w:w="14" w:type="dxa"/>
            </w:tcMar>
          </w:tcPr>
          <w:p>
            <w:pPr>
              <w:tabs>
                <w:tab w:val="left" w:pos="440"/>
              </w:tabs>
              <w:jc w:val="right"/>
              <w:rPr>
                <w:u w:val="single"/>
              </w:rPr>
            </w:pPr>
            <w:r>
              <w:rPr>
                <w:u w:val="single"/>
              </w:rPr>
              <w:t xml:space="preserve"> 19,800</w:t>
            </w:r>
          </w:p>
        </w:tc>
        <w:tc>
          <w:tcPr>
            <w:tcW w:w="1440" w:type="dxa"/>
            <w:tcMar>
              <w:left w:w="14" w:type="dxa"/>
              <w:right w:w="14" w:type="dxa"/>
            </w:tcMar>
          </w:tcPr>
          <w:p>
            <w:pPr>
              <w:tabs>
                <w:tab w:val="left" w:pos="440"/>
              </w:tabs>
              <w:jc w:val="right"/>
              <w:rPr>
                <w:u w:val="single"/>
              </w:rPr>
            </w:pPr>
            <w:r>
              <w:rPr>
                <w:u w:val="single"/>
              </w:rPr>
              <w:t xml:space="preserve">            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NI</w:t>
            </w:r>
          </w:p>
        </w:tc>
        <w:tc>
          <w:tcPr>
            <w:tcW w:w="1440" w:type="dxa"/>
            <w:tcMar>
              <w:left w:w="14" w:type="dxa"/>
              <w:right w:w="14" w:type="dxa"/>
            </w:tcMar>
          </w:tcPr>
          <w:p>
            <w:pPr>
              <w:tabs>
                <w:tab w:val="left" w:pos="440"/>
              </w:tabs>
              <w:jc w:val="right"/>
              <w:rPr>
                <w:u w:val="double"/>
              </w:rPr>
            </w:pPr>
            <w:r>
              <w:rPr>
                <w:u w:val="double"/>
              </w:rPr>
              <w:t>$39,000</w:t>
            </w:r>
          </w:p>
        </w:tc>
        <w:tc>
          <w:tcPr>
            <w:tcW w:w="1440" w:type="dxa"/>
            <w:tcMar>
              <w:left w:w="14" w:type="dxa"/>
              <w:right w:w="14" w:type="dxa"/>
            </w:tcMar>
          </w:tcPr>
          <w:p>
            <w:pPr>
              <w:tabs>
                <w:tab w:val="left" w:pos="440"/>
              </w:tabs>
              <w:jc w:val="right"/>
              <w:rPr>
                <w:u w:val="double"/>
              </w:rPr>
            </w:pPr>
            <w:r>
              <w:rPr>
                <w:u w:val="double"/>
              </w:rPr>
              <w:t>$28,200</w:t>
            </w:r>
          </w:p>
        </w:tc>
        <w:tc>
          <w:tcPr>
            <w:tcW w:w="1440" w:type="dxa"/>
            <w:tcMar>
              <w:left w:w="14" w:type="dxa"/>
              <w:right w:w="14" w:type="dxa"/>
            </w:tcMar>
          </w:tcPr>
          <w:p>
            <w:pPr>
              <w:tabs>
                <w:tab w:val="left" w:pos="440"/>
              </w:tabs>
              <w:jc w:val="right"/>
              <w:rPr>
                <w:u w:val="double"/>
              </w:rPr>
            </w:pPr>
            <w:r>
              <w:rPr>
                <w:u w:val="double"/>
              </w:rPr>
              <w:t>$48,000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EPS</w:t>
            </w:r>
          </w:p>
        </w:tc>
        <w:tc>
          <w:tcPr>
            <w:tcW w:w="1440" w:type="dxa"/>
            <w:tcMar>
              <w:left w:w="14" w:type="dxa"/>
              <w:right w:w="14" w:type="dxa"/>
            </w:tcMar>
          </w:tcPr>
          <w:p>
            <w:pPr>
              <w:tabs>
                <w:tab w:val="left" w:pos="440"/>
              </w:tabs>
              <w:jc w:val="right"/>
            </w:pPr>
            <w:r>
              <w:t>$    3.90</w:t>
            </w:r>
          </w:p>
        </w:tc>
        <w:tc>
          <w:tcPr>
            <w:tcW w:w="1440" w:type="dxa"/>
            <w:tcMar>
              <w:left w:w="14" w:type="dxa"/>
              <w:right w:w="14" w:type="dxa"/>
            </w:tcMar>
          </w:tcPr>
          <w:p>
            <w:pPr>
              <w:tabs>
                <w:tab w:val="left" w:pos="440"/>
              </w:tabs>
              <w:jc w:val="right"/>
            </w:pPr>
            <w:r>
              <w:t>$   3.71</w:t>
            </w:r>
          </w:p>
        </w:tc>
        <w:tc>
          <w:tcPr>
            <w:tcW w:w="1440" w:type="dxa"/>
            <w:tcMar>
              <w:left w:w="14" w:type="dxa"/>
              <w:right w:w="14" w:type="dxa"/>
            </w:tcMar>
          </w:tcPr>
          <w:p>
            <w:pPr>
              <w:tabs>
                <w:tab w:val="left" w:pos="440"/>
              </w:tabs>
              <w:jc w:val="right"/>
            </w:pPr>
            <w:r>
              <w:t>$  4.00</w:t>
            </w:r>
          </w:p>
        </w:tc>
      </w:tr>
    </w:tbl>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all-equity plan has the highest EPS; Plan II has the lowest EPS.</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breakeven level of EBIT occurs when the capitalization plans result in the same EPS. The EPS is calculated as: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EPS = (EBIT – </w:t>
      </w:r>
      <w:r>
        <w:rPr>
          <w:rFonts w:ascii="Times New Roman" w:hAnsi="Times New Roman"/>
          <w:i/>
        </w:rPr>
        <w:t>R</w:t>
      </w:r>
      <w:r>
        <w:rPr>
          <w:rFonts w:ascii="Times New Roman" w:hAnsi="Times New Roman"/>
          <w:i/>
          <w:vertAlign w:val="subscript"/>
        </w:rPr>
        <w:t>D</w:t>
      </w:r>
      <w:r>
        <w:rPr>
          <w:rFonts w:ascii="Times New Roman" w:hAnsi="Times New Roman"/>
          <w:i/>
        </w:rPr>
        <w:t>D</w:t>
      </w:r>
      <w:r>
        <w:rPr>
          <w:rFonts w:ascii="Times New Roman" w:hAnsi="Times New Roman"/>
        </w:rPr>
        <w:t>)/Shares outstanding</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This equation calculates the interest payment (</w:t>
      </w:r>
      <w:r>
        <w:rPr>
          <w:rFonts w:ascii="Times New Roman" w:hAnsi="Times New Roman"/>
          <w:i/>
        </w:rPr>
        <w:t>R</w:t>
      </w:r>
      <w:r>
        <w:rPr>
          <w:rFonts w:ascii="Times New Roman" w:hAnsi="Times New Roman"/>
          <w:i/>
          <w:vertAlign w:val="subscript"/>
        </w:rPr>
        <w:t>D</w:t>
      </w:r>
      <w:r>
        <w:rPr>
          <w:rFonts w:ascii="Times New Roman" w:hAnsi="Times New Roman"/>
          <w:i/>
        </w:rPr>
        <w:t>D</w:t>
      </w:r>
      <w:r>
        <w:rPr>
          <w:rFonts w:ascii="Times New Roman" w:hAnsi="Times New Roman"/>
        </w:rPr>
        <w:t xml:space="preserve">) and subtracts it from the EBIT, which results in the net income. Dividing by the shares outstanding gives us the EPS. For the all-equity capital structure, the interest term is zero. To find the breakeven EBIT for two different capital structures, we simply set the equations equal to each other and solve for EBIT. The breakeven EBIT between the all-equity capital structure and Plan I is: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EBIT/12,000 = [EBIT – .10($90,000)]/10,000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EBIT = $54,000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breakeven EBIT between the all-equity capital structure and Plan II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EBIT/12,000 = [EBIT – .10($198,000)]/7,600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EBIT = $54,000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break-even levels of EBIT are the same because of M&amp;M Proposition I.</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Setting the equations for EPS from Plan I and Plan II equal to each other and solving for EBIT,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[EBIT – .10($90,000)]/10,000 = [EBIT – .10($198,000)]/7,600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EBIT = $54,000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This break-even level of EBIT is the same as in part </w:t>
      </w:r>
      <w:r>
        <w:rPr>
          <w:rFonts w:ascii="Times New Roman" w:hAnsi="Times New Roman"/>
          <w:i/>
        </w:rPr>
        <w:t>b</w:t>
      </w:r>
      <w:r>
        <w:rPr>
          <w:rFonts w:ascii="Times New Roman" w:hAnsi="Times New Roman"/>
        </w:rPr>
        <w:t xml:space="preserve"> again because of M&amp;M Proposition I.</w:t>
      </w:r>
    </w:p>
    <w:p>
      <w:pPr>
        <w:pStyle w:val="28"/>
        <w:tabs>
          <w:tab w:val="center" w:pos="2520"/>
          <w:tab w:val="center" w:pos="3960"/>
          <w:tab w:val="center" w:pos="5400"/>
        </w:tabs>
        <w:rPr>
          <w:rFonts w:ascii="Times New Roman" w:hAnsi="Times New Roman"/>
        </w:rPr>
      </w:pPr>
      <w:r>
        <w:rPr>
          <w:rFonts w:ascii="Times New Roman" w:hAnsi="Times New Roman"/>
        </w:rPr>
        <w:tab/>
      </w:r>
    </w:p>
    <w:p>
      <w:pPr>
        <w:pStyle w:val="28"/>
        <w:tabs>
          <w:tab w:val="center" w:pos="2520"/>
          <w:tab w:val="center" w:pos="3960"/>
          <w:tab w:val="center" w:pos="5400"/>
        </w:tabs>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The income statement for each capitalization plan with corporate income taxes is:</w:t>
      </w:r>
    </w:p>
    <w:p>
      <w:pPr>
        <w:pStyle w:val="28"/>
        <w:tabs>
          <w:tab w:val="center" w:pos="2520"/>
          <w:tab w:val="center" w:pos="3960"/>
          <w:tab w:val="center" w:pos="5400"/>
        </w:tabs>
        <w:rPr>
          <w:rFonts w:ascii="Times New Roman" w:hAnsi="Times New Roman"/>
        </w:rPr>
      </w:pPr>
    </w:p>
    <w:tbl>
      <w:tblPr>
        <w:tblStyle w:val="17"/>
        <w:tblW w:w="6120" w:type="dxa"/>
        <w:tblInd w:w="14" w:type="dxa"/>
        <w:tblLayout w:type="fixed"/>
        <w:tblCellMar>
          <w:top w:w="0" w:type="dxa"/>
          <w:left w:w="108" w:type="dxa"/>
          <w:bottom w:w="0" w:type="dxa"/>
          <w:right w:w="108" w:type="dxa"/>
        </w:tblCellMar>
      </w:tblPr>
      <w:tblGrid>
        <w:gridCol w:w="450"/>
        <w:gridCol w:w="450"/>
        <w:gridCol w:w="900"/>
        <w:gridCol w:w="1440"/>
        <w:gridCol w:w="1440"/>
        <w:gridCol w:w="1440"/>
      </w:tblGrid>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rPr>
                <w:b/>
                <w:bCs/>
              </w:rPr>
            </w:pPr>
          </w:p>
        </w:tc>
        <w:tc>
          <w:tcPr>
            <w:tcW w:w="450" w:type="dxa"/>
            <w:tcMar>
              <w:left w:w="14" w:type="dxa"/>
              <w:right w:w="14" w:type="dxa"/>
            </w:tcMar>
          </w:tcPr>
          <w:p>
            <w:pPr>
              <w:tabs>
                <w:tab w:val="left" w:pos="440"/>
              </w:tabs>
              <w:jc w:val="both"/>
              <w:rPr>
                <w:i/>
                <w:iCs/>
              </w:rPr>
            </w:pPr>
          </w:p>
        </w:tc>
        <w:tc>
          <w:tcPr>
            <w:tcW w:w="900" w:type="dxa"/>
            <w:tcMar>
              <w:left w:w="14" w:type="dxa"/>
              <w:right w:w="14" w:type="dxa"/>
            </w:tcMar>
          </w:tcPr>
          <w:p>
            <w:pPr>
              <w:tabs>
                <w:tab w:val="left" w:pos="440"/>
              </w:tabs>
              <w:jc w:val="right"/>
              <w:rPr>
                <w:i/>
                <w:iCs/>
              </w:rPr>
            </w:pPr>
          </w:p>
        </w:tc>
        <w:tc>
          <w:tcPr>
            <w:tcW w:w="1440" w:type="dxa"/>
            <w:tcMar>
              <w:left w:w="14" w:type="dxa"/>
              <w:right w:w="14" w:type="dxa"/>
            </w:tcMar>
          </w:tcPr>
          <w:p>
            <w:pPr>
              <w:pStyle w:val="3"/>
              <w:jc w:val="right"/>
              <w:rPr>
                <w:b w:val="0"/>
                <w:bCs w:val="0"/>
                <w:i/>
                <w:iCs/>
              </w:rPr>
            </w:pPr>
            <w:r>
              <w:rPr>
                <w:b w:val="0"/>
                <w:bCs w:val="0"/>
                <w:i/>
                <w:iCs/>
              </w:rPr>
              <w:t>I</w:t>
            </w:r>
          </w:p>
        </w:tc>
        <w:tc>
          <w:tcPr>
            <w:tcW w:w="1440" w:type="dxa"/>
            <w:tcMar>
              <w:left w:w="14" w:type="dxa"/>
              <w:right w:w="14" w:type="dxa"/>
            </w:tcMar>
          </w:tcPr>
          <w:p>
            <w:pPr>
              <w:tabs>
                <w:tab w:val="left" w:pos="440"/>
              </w:tabs>
              <w:jc w:val="right"/>
              <w:rPr>
                <w:i/>
                <w:iCs/>
              </w:rPr>
            </w:pPr>
            <w:r>
              <w:rPr>
                <w:i/>
                <w:iCs/>
              </w:rPr>
              <w:t>II</w:t>
            </w:r>
          </w:p>
        </w:tc>
        <w:tc>
          <w:tcPr>
            <w:tcW w:w="1440" w:type="dxa"/>
            <w:tcMar>
              <w:left w:w="14" w:type="dxa"/>
              <w:right w:w="14" w:type="dxa"/>
            </w:tcMar>
          </w:tcPr>
          <w:p>
            <w:pPr>
              <w:tabs>
                <w:tab w:val="left" w:pos="440"/>
              </w:tabs>
              <w:jc w:val="right"/>
              <w:rPr>
                <w:i/>
                <w:iCs/>
              </w:rPr>
            </w:pPr>
            <w:r>
              <w:rPr>
                <w:i/>
                <w:iCs/>
              </w:rPr>
              <w:t>All-equity</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left="-440"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EBIT</w:t>
            </w:r>
          </w:p>
        </w:tc>
        <w:tc>
          <w:tcPr>
            <w:tcW w:w="1440" w:type="dxa"/>
            <w:tcMar>
              <w:left w:w="14" w:type="dxa"/>
              <w:right w:w="14" w:type="dxa"/>
            </w:tcMar>
          </w:tcPr>
          <w:p>
            <w:pPr>
              <w:tabs>
                <w:tab w:val="left" w:pos="440"/>
              </w:tabs>
              <w:jc w:val="right"/>
            </w:pPr>
            <w:r>
              <w:t>$48,000</w:t>
            </w:r>
          </w:p>
        </w:tc>
        <w:tc>
          <w:tcPr>
            <w:tcW w:w="1440" w:type="dxa"/>
            <w:tcMar>
              <w:left w:w="14" w:type="dxa"/>
              <w:right w:w="14" w:type="dxa"/>
            </w:tcMar>
          </w:tcPr>
          <w:p>
            <w:pPr>
              <w:tabs>
                <w:tab w:val="left" w:pos="440"/>
              </w:tabs>
              <w:jc w:val="right"/>
            </w:pPr>
            <w:r>
              <w:t>$48,000</w:t>
            </w:r>
          </w:p>
        </w:tc>
        <w:tc>
          <w:tcPr>
            <w:tcW w:w="1440" w:type="dxa"/>
            <w:tcMar>
              <w:left w:w="14" w:type="dxa"/>
              <w:right w:w="14" w:type="dxa"/>
            </w:tcMar>
          </w:tcPr>
          <w:p>
            <w:pPr>
              <w:tabs>
                <w:tab w:val="left" w:pos="440"/>
              </w:tabs>
              <w:jc w:val="right"/>
            </w:pPr>
            <w:r>
              <w:t>$48,000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Interest</w:t>
            </w:r>
          </w:p>
        </w:tc>
        <w:tc>
          <w:tcPr>
            <w:tcW w:w="1440" w:type="dxa"/>
            <w:tcMar>
              <w:left w:w="14" w:type="dxa"/>
              <w:right w:w="14" w:type="dxa"/>
            </w:tcMar>
          </w:tcPr>
          <w:p>
            <w:pPr>
              <w:tabs>
                <w:tab w:val="left" w:pos="440"/>
              </w:tabs>
              <w:jc w:val="right"/>
            </w:pPr>
            <w:r>
              <w:t>9,000</w:t>
            </w:r>
          </w:p>
        </w:tc>
        <w:tc>
          <w:tcPr>
            <w:tcW w:w="1440" w:type="dxa"/>
            <w:tcMar>
              <w:left w:w="14" w:type="dxa"/>
              <w:right w:w="14" w:type="dxa"/>
            </w:tcMar>
          </w:tcPr>
          <w:p>
            <w:pPr>
              <w:tabs>
                <w:tab w:val="left" w:pos="440"/>
              </w:tabs>
              <w:jc w:val="right"/>
            </w:pPr>
            <w:r>
              <w:t>19,800</w:t>
            </w:r>
          </w:p>
        </w:tc>
        <w:tc>
          <w:tcPr>
            <w:tcW w:w="1440" w:type="dxa"/>
            <w:tcMar>
              <w:left w:w="14" w:type="dxa"/>
              <w:right w:w="14" w:type="dxa"/>
            </w:tcMar>
          </w:tcPr>
          <w:p>
            <w:pPr>
              <w:tabs>
                <w:tab w:val="left" w:pos="440"/>
              </w:tabs>
              <w:jc w:val="right"/>
            </w:pPr>
            <w:r>
              <w:t>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Taxes</w:t>
            </w:r>
          </w:p>
        </w:tc>
        <w:tc>
          <w:tcPr>
            <w:tcW w:w="1440" w:type="dxa"/>
            <w:tcMar>
              <w:left w:w="14" w:type="dxa"/>
              <w:right w:w="14" w:type="dxa"/>
            </w:tcMar>
          </w:tcPr>
          <w:p>
            <w:pPr>
              <w:tabs>
                <w:tab w:val="left" w:pos="440"/>
              </w:tabs>
              <w:jc w:val="right"/>
              <w:rPr>
                <w:u w:val="single"/>
              </w:rPr>
            </w:pPr>
            <w:r>
              <w:rPr>
                <w:u w:val="single"/>
              </w:rPr>
              <w:t xml:space="preserve">    15,600</w:t>
            </w:r>
          </w:p>
        </w:tc>
        <w:tc>
          <w:tcPr>
            <w:tcW w:w="1440" w:type="dxa"/>
            <w:tcMar>
              <w:left w:w="14" w:type="dxa"/>
              <w:right w:w="14" w:type="dxa"/>
            </w:tcMar>
          </w:tcPr>
          <w:p>
            <w:pPr>
              <w:tabs>
                <w:tab w:val="left" w:pos="440"/>
              </w:tabs>
              <w:jc w:val="right"/>
              <w:rPr>
                <w:u w:val="single"/>
              </w:rPr>
            </w:pPr>
            <w:r>
              <w:rPr>
                <w:u w:val="single"/>
              </w:rPr>
              <w:t xml:space="preserve">  11,280</w:t>
            </w:r>
          </w:p>
        </w:tc>
        <w:tc>
          <w:tcPr>
            <w:tcW w:w="1440" w:type="dxa"/>
            <w:tcMar>
              <w:left w:w="14" w:type="dxa"/>
              <w:right w:w="14" w:type="dxa"/>
            </w:tcMar>
          </w:tcPr>
          <w:p>
            <w:pPr>
              <w:tabs>
                <w:tab w:val="left" w:pos="440"/>
              </w:tabs>
              <w:jc w:val="right"/>
              <w:rPr>
                <w:u w:val="single"/>
              </w:rPr>
            </w:pPr>
            <w:r>
              <w:rPr>
                <w:u w:val="single"/>
              </w:rPr>
              <w:t xml:space="preserve">  19,200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 xml:space="preserve">NI </w:t>
            </w:r>
          </w:p>
        </w:tc>
        <w:tc>
          <w:tcPr>
            <w:tcW w:w="1440" w:type="dxa"/>
            <w:tcMar>
              <w:left w:w="14" w:type="dxa"/>
              <w:right w:w="14" w:type="dxa"/>
            </w:tcMar>
          </w:tcPr>
          <w:p>
            <w:pPr>
              <w:tabs>
                <w:tab w:val="left" w:pos="440"/>
              </w:tabs>
              <w:jc w:val="right"/>
              <w:rPr>
                <w:u w:val="double"/>
              </w:rPr>
            </w:pPr>
            <w:r>
              <w:rPr>
                <w:u w:val="double"/>
              </w:rPr>
              <w:t>$ 23,400</w:t>
            </w:r>
          </w:p>
        </w:tc>
        <w:tc>
          <w:tcPr>
            <w:tcW w:w="1440" w:type="dxa"/>
            <w:tcMar>
              <w:left w:w="14" w:type="dxa"/>
              <w:right w:w="14" w:type="dxa"/>
            </w:tcMar>
          </w:tcPr>
          <w:p>
            <w:pPr>
              <w:tabs>
                <w:tab w:val="left" w:pos="440"/>
              </w:tabs>
              <w:jc w:val="right"/>
              <w:rPr>
                <w:u w:val="double"/>
              </w:rPr>
            </w:pPr>
            <w:r>
              <w:rPr>
                <w:u w:val="double"/>
              </w:rPr>
              <w:t>$16,920</w:t>
            </w:r>
          </w:p>
        </w:tc>
        <w:tc>
          <w:tcPr>
            <w:tcW w:w="1440" w:type="dxa"/>
            <w:tcMar>
              <w:left w:w="14" w:type="dxa"/>
              <w:right w:w="14" w:type="dxa"/>
            </w:tcMar>
          </w:tcPr>
          <w:p>
            <w:pPr>
              <w:tabs>
                <w:tab w:val="left" w:pos="440"/>
              </w:tabs>
              <w:jc w:val="right"/>
              <w:rPr>
                <w:u w:val="double"/>
              </w:rPr>
            </w:pPr>
            <w:r>
              <w:rPr>
                <w:u w:val="double"/>
              </w:rPr>
              <w:t>$ 28,800</w:t>
            </w:r>
          </w:p>
        </w:tc>
      </w:tr>
      <w:tr>
        <w:tblPrEx>
          <w:tblLayout w:type="fixed"/>
          <w:tblCellMar>
            <w:top w:w="0" w:type="dxa"/>
            <w:left w:w="108" w:type="dxa"/>
            <w:bottom w:w="0" w:type="dxa"/>
            <w:right w:w="108" w:type="dxa"/>
          </w:tblCellMar>
        </w:tblPrEx>
        <w:tc>
          <w:tcPr>
            <w:tcW w:w="450" w:type="dxa"/>
            <w:tcMar>
              <w:left w:w="14" w:type="dxa"/>
              <w:right w:w="14" w:type="dxa"/>
            </w:tcMar>
          </w:tcPr>
          <w:p>
            <w:pPr>
              <w:tabs>
                <w:tab w:val="left" w:pos="440"/>
              </w:tabs>
              <w:ind w:hanging="108"/>
              <w:jc w:val="both"/>
            </w:pPr>
          </w:p>
        </w:tc>
        <w:tc>
          <w:tcPr>
            <w:tcW w:w="450" w:type="dxa"/>
            <w:tcMar>
              <w:left w:w="14" w:type="dxa"/>
              <w:right w:w="14" w:type="dxa"/>
            </w:tcMar>
          </w:tcPr>
          <w:p>
            <w:pPr>
              <w:tabs>
                <w:tab w:val="left" w:pos="440"/>
              </w:tabs>
              <w:jc w:val="both"/>
            </w:pPr>
          </w:p>
        </w:tc>
        <w:tc>
          <w:tcPr>
            <w:tcW w:w="900" w:type="dxa"/>
            <w:tcMar>
              <w:left w:w="14" w:type="dxa"/>
              <w:right w:w="14" w:type="dxa"/>
            </w:tcMar>
          </w:tcPr>
          <w:p>
            <w:pPr>
              <w:tabs>
                <w:tab w:val="left" w:pos="440"/>
              </w:tabs>
              <w:jc w:val="both"/>
            </w:pPr>
            <w:r>
              <w:t>EPS</w:t>
            </w:r>
          </w:p>
        </w:tc>
        <w:tc>
          <w:tcPr>
            <w:tcW w:w="1440" w:type="dxa"/>
            <w:tcMar>
              <w:left w:w="14" w:type="dxa"/>
              <w:right w:w="14" w:type="dxa"/>
            </w:tcMar>
          </w:tcPr>
          <w:p>
            <w:pPr>
              <w:tabs>
                <w:tab w:val="left" w:pos="440"/>
              </w:tabs>
              <w:jc w:val="right"/>
            </w:pPr>
            <w:r>
              <w:t>$    2.34</w:t>
            </w:r>
          </w:p>
        </w:tc>
        <w:tc>
          <w:tcPr>
            <w:tcW w:w="1440" w:type="dxa"/>
            <w:tcMar>
              <w:left w:w="14" w:type="dxa"/>
              <w:right w:w="14" w:type="dxa"/>
            </w:tcMar>
          </w:tcPr>
          <w:p>
            <w:pPr>
              <w:tabs>
                <w:tab w:val="left" w:pos="440"/>
              </w:tabs>
              <w:jc w:val="right"/>
            </w:pPr>
            <w:r>
              <w:t>$    2.23</w:t>
            </w:r>
          </w:p>
        </w:tc>
        <w:tc>
          <w:tcPr>
            <w:tcW w:w="1440" w:type="dxa"/>
            <w:tcMar>
              <w:left w:w="14" w:type="dxa"/>
              <w:right w:w="14" w:type="dxa"/>
            </w:tcMar>
          </w:tcPr>
          <w:p>
            <w:pPr>
              <w:tabs>
                <w:tab w:val="left" w:pos="440"/>
              </w:tabs>
              <w:jc w:val="right"/>
            </w:pPr>
            <w:r>
              <w:t>$    2.40</w:t>
            </w:r>
          </w:p>
        </w:tc>
      </w:tr>
    </w:tbl>
    <w:p>
      <w:pPr>
        <w:pStyle w:val="28"/>
        <w:tabs>
          <w:tab w:val="center" w:pos="2520"/>
          <w:tab w:val="center" w:pos="3960"/>
          <w:tab w:val="center" w:pos="5400"/>
        </w:tabs>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all-equity plan still has the highest EPS; Plan II still has the lowest EPS.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We can calculate the EPS as: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EPS = [(EBIT – </w:t>
      </w:r>
      <w:r>
        <w:rPr>
          <w:rFonts w:ascii="Times New Roman" w:hAnsi="Times New Roman"/>
          <w:i/>
        </w:rPr>
        <w:t>R</w:t>
      </w:r>
      <w:r>
        <w:rPr>
          <w:rFonts w:ascii="Times New Roman" w:hAnsi="Times New Roman"/>
          <w:i/>
          <w:vertAlign w:val="subscript"/>
        </w:rPr>
        <w:t>D</w:t>
      </w:r>
      <w:r>
        <w:rPr>
          <w:rFonts w:ascii="Times New Roman" w:hAnsi="Times New Roman"/>
          <w:i/>
        </w:rPr>
        <w:t>D</w:t>
      </w:r>
      <w:r>
        <w:rPr>
          <w:rFonts w:ascii="Times New Roman" w:hAnsi="Times New Roman"/>
        </w:rPr>
        <w:t xml:space="preserve">)(1 – </w:t>
      </w:r>
      <w:r>
        <w:rPr>
          <w:rFonts w:ascii="Times New Roman" w:hAnsi="Times New Roman"/>
          <w:i/>
        </w:rPr>
        <w:t>T</w:t>
      </w:r>
      <w:r>
        <w:rPr>
          <w:rFonts w:ascii="Times New Roman" w:hAnsi="Times New Roman"/>
        </w:rPr>
        <w:t xml:space="preserve">)]/Shares outstanding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This is similar to the equation we used before, except now we need to account for taxes. Again, the interest expense term is zero in the all-equity capital structure. So, the breakeven EBIT between the all-equity plan and Plan I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EBIT(1 – .40)/11,000 = [EBIT – .10($90,000)](1 – .40)/12,000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EBIT = $54,000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break-even EBIT between the all-equity plan and Plan II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EBIT(1 – .40)/11,000 = [EBIT – .10($198,000)](1 – .40)/7,600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EBIT = $54,000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breakeven between Plan I and Plan II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[EBIT – .10($90,000)](1 –.40)/12,000 = [EBIT – .10($198,000)](1 – .40)/7,600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EBIT = $54,000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break-even levels of EBIT do not change because the addition of taxes reduces the income of all three plans by the same percentage; therefore, they do not change relative to one another.</w:t>
      </w:r>
    </w:p>
    <w:p>
      <w:pPr>
        <w:tabs>
          <w:tab w:val="left" w:pos="440"/>
        </w:tabs>
        <w:ind w:left="440" w:hanging="440"/>
        <w:jc w:val="both"/>
      </w:pPr>
    </w:p>
    <w:p>
      <w:pPr>
        <w:tabs>
          <w:tab w:val="left" w:pos="440"/>
        </w:tabs>
        <w:ind w:left="440" w:hanging="440"/>
        <w:jc w:val="both"/>
      </w:pPr>
      <w:r>
        <w:rPr>
          <w:b/>
        </w:rPr>
        <w:t>7.</w:t>
      </w:r>
      <w:r>
        <w:tab/>
      </w:r>
      <w:r>
        <w:t xml:space="preserve">To find the value per share of the stock under each capitalization plan, we can calculate the price as the value of shares repurchased divided by the number of shares repurchased. So, under Plan I, the value per share is: </w:t>
      </w:r>
    </w:p>
    <w:p>
      <w:pPr>
        <w:tabs>
          <w:tab w:val="left" w:pos="440"/>
        </w:tabs>
        <w:ind w:left="440" w:hanging="440"/>
        <w:jc w:val="both"/>
      </w:pPr>
    </w:p>
    <w:p>
      <w:pPr>
        <w:tabs>
          <w:tab w:val="left" w:pos="440"/>
        </w:tabs>
        <w:ind w:left="440" w:hanging="440"/>
        <w:jc w:val="both"/>
      </w:pPr>
      <w:r>
        <w:tab/>
      </w:r>
      <w:r>
        <w:rPr>
          <w:i/>
        </w:rPr>
        <w:t>P</w:t>
      </w:r>
      <w:r>
        <w:t xml:space="preserve"> = $90,000/(12,000 – 10,000 shares) </w:t>
      </w:r>
    </w:p>
    <w:p>
      <w:pPr>
        <w:tabs>
          <w:tab w:val="left" w:pos="440"/>
        </w:tabs>
        <w:ind w:left="440" w:hanging="440"/>
        <w:jc w:val="both"/>
      </w:pPr>
      <w:r>
        <w:tab/>
      </w:r>
      <w:r>
        <w:rPr>
          <w:i/>
        </w:rPr>
        <w:t>P</w:t>
      </w:r>
      <w:r>
        <w:t xml:space="preserve"> = $45 per share  </w:t>
      </w:r>
    </w:p>
    <w:p>
      <w:pPr>
        <w:tabs>
          <w:tab w:val="left" w:pos="440"/>
        </w:tabs>
        <w:ind w:left="440" w:hanging="440"/>
        <w:jc w:val="both"/>
      </w:pPr>
    </w:p>
    <w:p>
      <w:pPr>
        <w:tabs>
          <w:tab w:val="left" w:pos="440"/>
        </w:tabs>
        <w:ind w:left="440" w:hanging="440"/>
        <w:jc w:val="both"/>
      </w:pPr>
      <w:r>
        <w:tab/>
      </w:r>
      <w:r>
        <w:t>And under Plan II, the value per share is:</w:t>
      </w:r>
    </w:p>
    <w:p>
      <w:pPr>
        <w:tabs>
          <w:tab w:val="left" w:pos="440"/>
        </w:tabs>
        <w:ind w:left="440" w:hanging="440"/>
        <w:jc w:val="both"/>
      </w:pPr>
    </w:p>
    <w:p>
      <w:pPr>
        <w:tabs>
          <w:tab w:val="left" w:pos="440"/>
        </w:tabs>
        <w:ind w:left="440" w:hanging="440"/>
        <w:jc w:val="both"/>
      </w:pPr>
      <w:r>
        <w:tab/>
      </w:r>
      <w:r>
        <w:rPr>
          <w:i/>
        </w:rPr>
        <w:t>P</w:t>
      </w:r>
      <w:r>
        <w:t xml:space="preserve"> = $198,000/(12,000 – 7,600 shares) </w:t>
      </w:r>
    </w:p>
    <w:p>
      <w:pPr>
        <w:tabs>
          <w:tab w:val="left" w:pos="440"/>
        </w:tabs>
        <w:ind w:left="440" w:hanging="440"/>
        <w:jc w:val="both"/>
      </w:pPr>
      <w:r>
        <w:tab/>
      </w:r>
      <w:r>
        <w:rPr>
          <w:i/>
        </w:rPr>
        <w:t>P</w:t>
      </w:r>
      <w:r>
        <w:t xml:space="preserve"> = $45 per share</w:t>
      </w:r>
    </w:p>
    <w:p>
      <w:pPr>
        <w:tabs>
          <w:tab w:val="left" w:pos="440"/>
        </w:tabs>
        <w:ind w:left="440" w:hanging="440"/>
        <w:jc w:val="both"/>
      </w:pPr>
    </w:p>
    <w:p>
      <w:pPr>
        <w:tabs>
          <w:tab w:val="left" w:pos="440"/>
        </w:tabs>
        <w:ind w:left="440" w:hanging="440"/>
        <w:jc w:val="both"/>
      </w:pPr>
      <w:r>
        <w:tab/>
      </w:r>
      <w:r>
        <w:t>This shows that when there are no corporate taxes, the stockholder does not care about the capital structure decision of the firm. This is M&amp;M Proposition I without taxes.</w:t>
      </w:r>
    </w:p>
    <w:p>
      <w:pPr>
        <w:tabs>
          <w:tab w:val="left" w:pos="440"/>
        </w:tabs>
        <w:ind w:left="440" w:hanging="440"/>
        <w:jc w:val="both"/>
      </w:pPr>
      <w:r>
        <w:br w:type="page"/>
      </w:r>
      <w:r>
        <w:rPr>
          <w:b/>
        </w:rPr>
        <w:t>8.</w:t>
      </w:r>
      <w:r>
        <w:tab/>
      </w:r>
      <w:r>
        <w:rPr>
          <w:i/>
        </w:rPr>
        <w:t>a.</w:t>
      </w:r>
      <w:r>
        <w:tab/>
      </w:r>
      <w:r>
        <w:t>The earnings per share 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EPS = $27,000/7,000 shares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EPS = $3.86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cash flow for the investor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Cash flow = $3.86(100 shares)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Cash flow = $385.71</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To determine the cash flow to the shareholder, we need to determine the EPS of the firm under the proposed capital structure. The market value of the firm is:</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rPr>
        <w:t xml:space="preserve"> = $55(7,000)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rPr>
        <w:t xml:space="preserve"> = $385,000   </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Under the proposed capital structure, the firm will raise new debt in the amount of:</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rPr>
        <w:t xml:space="preserve"> = 0.30($385,000)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rPr>
        <w:t xml:space="preserve"> = $115,500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 debt. This means the number of shares repurchased will be:</w:t>
      </w:r>
      <w:r>
        <w:rPr>
          <w:rFonts w:ascii="Times New Roman" w:hAnsi="Times New Roman"/>
        </w:rPr>
        <w:tab/>
      </w:r>
      <w:r>
        <w:rPr>
          <w:rFonts w:ascii="Times New Roman" w:hAnsi="Times New Roman"/>
        </w:rPr>
        <w:tab/>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Shares repurchased = $115,500/$55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Shares repurchased = 2,100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Under the new capital structure, the company will have to make an interest payment on the new debt. The net income with the interest payment will be: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NI = $27,000 – .08($115,500)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NI = $17,760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This means the EPS under the new capital structure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EPS = $17,760/(7,000 – 2,100) shares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EPS = $3.62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Since all earnings are paid as dividends, the shareholder will receive:</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Shareholder cash flow = $3.62(100 shares)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Shareholder cash flow = $362.45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To replicate the proposed capital structure, the shareholder should sell 30 percent of their shares, or 30 shares, and lend the proceeds at 8 percent. The shareholder will have an interest cash flow of:</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Interest cash flow = 30($55)(.08)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Interest cash flow = $132</w:t>
      </w: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The shareholder will receive dividend payments on the remaining 70 shares, so the dividends received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Dividends received = $3.62(70 shares)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Dividends received = $253.71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total cash flow for the shareholder under these assumptions will be:</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Total cash flow = $132 + 253.71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cash flow = $385.71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This is the same cash flow we calculated in part </w:t>
      </w:r>
      <w:r>
        <w:rPr>
          <w:rFonts w:ascii="Times New Roman" w:hAnsi="Times New Roman"/>
          <w:i/>
        </w:rPr>
        <w:t>a</w:t>
      </w:r>
      <w:r>
        <w:rPr>
          <w:rFonts w:ascii="Times New Roman" w:hAnsi="Times New Roman"/>
        </w:rPr>
        <w: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The capital structure is irrelevant because shareholders can create their own leverage or unlever the stock to create the payoff they desire, regardless of the capital structure the firm actually chooses.</w:t>
      </w:r>
    </w:p>
    <w:p>
      <w:pPr>
        <w:tabs>
          <w:tab w:val="left" w:pos="440"/>
        </w:tabs>
        <w:ind w:left="440" w:hanging="440"/>
        <w:jc w:val="both"/>
      </w:pPr>
    </w:p>
    <w:p>
      <w:pPr>
        <w:pStyle w:val="28"/>
        <w:rPr>
          <w:rFonts w:ascii="Times New Roman" w:hAnsi="Times New Roman"/>
        </w:rPr>
      </w:pPr>
      <w:r>
        <w:rPr>
          <w:rFonts w:ascii="Times New Roman" w:hAnsi="Times New Roman"/>
          <w:b/>
        </w:rPr>
        <w:t>9.</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rate of return earned will be the dividend yield. The company has debt, so it must make an interest payment. The net income for the company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NI = $68,000 – .08($325,000)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NI = $42,000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investor will receive dividends in proportion to the percentage of the company’s shares they own. The total dividends received by the shareholder will be:</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Dividends received = $42,000($48,750/$325,000)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Dividends received = $6,300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return the shareholder expects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iCs/>
        </w:rPr>
        <w:t>R</w:t>
      </w:r>
      <w:r>
        <w:rPr>
          <w:rFonts w:ascii="Times New Roman" w:hAnsi="Times New Roman"/>
        </w:rPr>
        <w:t>= $6,300/$48,750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rPr>
        <w:t xml:space="preserve"> = .1292, or 12.92%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To generate exactly the same cash flows in the other company, the shareholder needs to match the capital structure of ABC. The shareholder should sell all shares in XYZ. This will net $48,750. The shareholder should then borrow $48,750. This will create an interest cash flow of:</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Interest cash flow = .08(–$48,750)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Interest cash flow = –$3,900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investor should then use the proceeds of the stock sale and the loan to buy shares in ABC. The investor will receive dividends in proportion to the percentage of the company’s shares they own. The total dividends received by the shareholder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Dividends received = $68,000[($48,750 + 48,750)/$650,000]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Dividends received = $10,200</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The total cash flow for the shareholder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cash flow = $10,200 – 3,900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cash flow = $6,300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shareholder’s return in this case will be:</w:t>
      </w:r>
      <w:r>
        <w:rPr>
          <w:rFonts w:ascii="Times New Roman" w:hAnsi="Times New Roman"/>
        </w:rPr>
        <w:tab/>
      </w:r>
      <w:r>
        <w:rPr>
          <w:rFonts w:ascii="Times New Roman" w:hAnsi="Times New Roman"/>
        </w:rPr>
        <w:tab/>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iCs/>
        </w:rPr>
        <w:t>R</w:t>
      </w:r>
      <w:r>
        <w:rPr>
          <w:rFonts w:ascii="Times New Roman" w:hAnsi="Times New Roman"/>
          <w:iCs/>
        </w:rPr>
        <w:t xml:space="preserve"> =</w:t>
      </w:r>
      <w:r>
        <w:rPr>
          <w:rFonts w:ascii="Times New Roman" w:hAnsi="Times New Roman"/>
        </w:rPr>
        <w:t xml:space="preserve"> $6,300/$48,750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rPr>
        <w:t xml:space="preserve"> = .1292, or 12.92%</w:t>
      </w:r>
    </w:p>
    <w:p>
      <w:pPr>
        <w:pStyle w:val="28"/>
        <w:rPr>
          <w:rFonts w:ascii="Times New Roman" w:hAnsi="Times New Roman"/>
        </w:rPr>
      </w:pPr>
    </w:p>
    <w:p>
      <w:pPr>
        <w:pStyle w:val="28"/>
        <w:rPr>
          <w:rFonts w:ascii="Times New Roman" w:hAnsi="Times New Roman"/>
          <w:iCs/>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ABC is an all equity company, so:</w:t>
      </w:r>
    </w:p>
    <w:p>
      <w:pPr>
        <w:pStyle w:val="28"/>
        <w:rPr>
          <w:rFonts w:ascii="Times New Roman" w:hAnsi="Times New Roman"/>
          <w:iCs/>
        </w:rPr>
      </w:pPr>
    </w:p>
    <w:p>
      <w:pPr>
        <w:pStyle w:val="28"/>
        <w:rPr>
          <w:rFonts w:ascii="Times New Roman" w:hAnsi="Times New Roman"/>
        </w:rPr>
      </w:pPr>
      <w:r>
        <w:rPr>
          <w:rFonts w:ascii="Times New Roman" w:hAnsi="Times New Roman"/>
          <w:iCs/>
        </w:rPr>
        <w:tab/>
      </w:r>
      <w:r>
        <w:rPr>
          <w:rFonts w:ascii="Times New Roman" w:hAnsi="Times New Roman"/>
        </w:rPr>
        <w:tab/>
      </w:r>
      <w:r>
        <w:rPr>
          <w:rFonts w:ascii="Times New Roman" w:hAnsi="Times New Roman"/>
          <w:i/>
        </w:rPr>
        <w:t>R</w:t>
      </w:r>
      <w:r>
        <w:rPr>
          <w:rFonts w:ascii="Times New Roman" w:hAnsi="Times New Roman"/>
          <w:i/>
          <w:vertAlign w:val="subscript"/>
        </w:rPr>
        <w:t>E</w:t>
      </w:r>
      <w:r>
        <w:rPr>
          <w:rFonts w:ascii="Times New Roman" w:hAnsi="Times New Roman"/>
        </w:rPr>
        <w:t xml:space="preserve">= </w:t>
      </w:r>
      <w:r>
        <w:rPr>
          <w:rFonts w:ascii="Times New Roman" w:hAnsi="Times New Roman"/>
          <w:i/>
        </w:rPr>
        <w:t>R</w:t>
      </w:r>
      <w:r>
        <w:rPr>
          <w:rFonts w:ascii="Times New Roman" w:hAnsi="Times New Roman"/>
          <w:i/>
          <w:vertAlign w:val="subscript"/>
        </w:rPr>
        <w:t>A</w:t>
      </w:r>
      <w:r>
        <w:rPr>
          <w:rFonts w:ascii="Times New Roman" w:hAnsi="Times New Roman"/>
        </w:rPr>
        <w:t xml:space="preserve"> = $68,000/$650,000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E</w:t>
      </w:r>
      <w:r>
        <w:rPr>
          <w:rFonts w:ascii="Times New Roman" w:hAnsi="Times New Roman"/>
        </w:rPr>
        <w:t>= .1046, or 10.46%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 find the cost of equity for XYZ we need to use M&amp;M Proposition II,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iCs/>
        </w:rPr>
        <w:t>R</w:t>
      </w:r>
      <w:r>
        <w:rPr>
          <w:rFonts w:ascii="Times New Roman" w:hAnsi="Times New Roman"/>
          <w:i/>
          <w:iCs/>
          <w:vertAlign w:val="subscript"/>
        </w:rPr>
        <w:t>E</w:t>
      </w:r>
      <w:r>
        <w:rPr>
          <w:rFonts w:ascii="Times New Roman" w:hAnsi="Times New Roman"/>
          <w:iCs/>
        </w:rPr>
        <w:t xml:space="preserve"> = </w:t>
      </w:r>
      <w:r>
        <w:rPr>
          <w:rFonts w:ascii="Times New Roman" w:hAnsi="Times New Roman"/>
          <w:i/>
          <w:iCs/>
        </w:rPr>
        <w:t>R</w:t>
      </w:r>
      <w:r>
        <w:rPr>
          <w:rFonts w:ascii="Times New Roman" w:hAnsi="Times New Roman"/>
          <w:i/>
          <w:iCs/>
          <w:vertAlign w:val="subscript"/>
        </w:rPr>
        <w:t>A</w:t>
      </w:r>
      <w:r>
        <w:rPr>
          <w:rFonts w:ascii="Times New Roman" w:hAnsi="Times New Roman"/>
          <w:iCs/>
        </w:rPr>
        <w:t xml:space="preserve"> + (</w:t>
      </w:r>
      <w:r>
        <w:rPr>
          <w:rFonts w:ascii="Times New Roman" w:hAnsi="Times New Roman"/>
          <w:i/>
          <w:iCs/>
        </w:rPr>
        <w:t>R</w:t>
      </w:r>
      <w:r>
        <w:rPr>
          <w:rFonts w:ascii="Times New Roman" w:hAnsi="Times New Roman"/>
          <w:i/>
          <w:iCs/>
          <w:vertAlign w:val="subscript"/>
        </w:rPr>
        <w:t>A</w:t>
      </w:r>
      <w:r>
        <w:rPr>
          <w:rFonts w:ascii="Times New Roman" w:hAnsi="Times New Roman"/>
          <w:iCs/>
        </w:rPr>
        <w:t xml:space="preserve"> – </w:t>
      </w:r>
      <w:r>
        <w:rPr>
          <w:rFonts w:ascii="Times New Roman" w:hAnsi="Times New Roman"/>
          <w:i/>
          <w:iCs/>
        </w:rPr>
        <w:t>R</w:t>
      </w:r>
      <w:r>
        <w:rPr>
          <w:rFonts w:ascii="Times New Roman" w:hAnsi="Times New Roman"/>
          <w:i/>
          <w:iCs/>
          <w:vertAlign w:val="subscript"/>
        </w:rPr>
        <w:t>D</w:t>
      </w:r>
      <w:r>
        <w:rPr>
          <w:rFonts w:ascii="Times New Roman" w:hAnsi="Times New Roman"/>
          <w:iCs/>
        </w:rPr>
        <w:t>)(</w:t>
      </w:r>
      <w:r>
        <w:rPr>
          <w:rFonts w:ascii="Times New Roman" w:hAnsi="Times New Roman"/>
          <w:i/>
          <w:iCs/>
        </w:rPr>
        <w:t>D/E</w:t>
      </w:r>
      <w:r>
        <w:rPr>
          <w:rFonts w:ascii="Times New Roman" w:hAnsi="Times New Roman"/>
          <w:iCs/>
        </w:rPr>
        <w:t xml:space="preserve">)(1 – </w:t>
      </w:r>
      <w:r>
        <w:rPr>
          <w:rFonts w:ascii="Times New Roman" w:hAnsi="Times New Roman"/>
          <w:i/>
          <w:iCs/>
        </w:rPr>
        <w:t>T</w:t>
      </w:r>
      <w:r>
        <w:rPr>
          <w:rFonts w:ascii="Times New Roman" w:hAnsi="Times New Roman"/>
          <w:iCs/>
        </w:rPr>
        <w:t>)</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E</w:t>
      </w:r>
      <w:r>
        <w:rPr>
          <w:rFonts w:ascii="Times New Roman" w:hAnsi="Times New Roman"/>
        </w:rPr>
        <w:t xml:space="preserve"> = .1046 + (.1046 – .08)(1)(1)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E</w:t>
      </w:r>
      <w:r>
        <w:rPr>
          <w:rFonts w:ascii="Times New Roman" w:hAnsi="Times New Roman"/>
        </w:rPr>
        <w:t xml:space="preserve"> = .1292, or 12.92%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To find the WACC for each company we need to use the WACC equation:</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w:t>
      </w:r>
      <w:r>
        <w:rPr>
          <w:rFonts w:ascii="Times New Roman" w:hAnsi="Times New Roman"/>
          <w:i/>
        </w:rPr>
        <w:t>E/V</w:t>
      </w:r>
      <w:r>
        <w:rPr>
          <w:rFonts w:ascii="Times New Roman" w:hAnsi="Times New Roman"/>
        </w:rPr>
        <w:t>)</w:t>
      </w:r>
      <w:r>
        <w:rPr>
          <w:rFonts w:ascii="Times New Roman" w:hAnsi="Times New Roman"/>
          <w:i/>
        </w:rPr>
        <w:t>R</w:t>
      </w:r>
      <w:r>
        <w:rPr>
          <w:rFonts w:ascii="Times New Roman" w:hAnsi="Times New Roman"/>
          <w:i/>
          <w:vertAlign w:val="subscript"/>
        </w:rPr>
        <w:t>E</w:t>
      </w:r>
      <w:r>
        <w:rPr>
          <w:rFonts w:ascii="Times New Roman" w:hAnsi="Times New Roman"/>
        </w:rPr>
        <w:t xml:space="preserve"> + (</w:t>
      </w:r>
      <w:r>
        <w:rPr>
          <w:rFonts w:ascii="Times New Roman" w:hAnsi="Times New Roman"/>
          <w:i/>
        </w:rPr>
        <w:t>D/V</w:t>
      </w:r>
      <w:r>
        <w:rPr>
          <w:rFonts w:ascii="Times New Roman" w:hAnsi="Times New Roman"/>
        </w:rPr>
        <w:t>)</w:t>
      </w:r>
      <w:r>
        <w:rPr>
          <w:rFonts w:ascii="Times New Roman" w:hAnsi="Times New Roman"/>
          <w:i/>
        </w:rPr>
        <w:t>R</w:t>
      </w:r>
      <w:r>
        <w:rPr>
          <w:rFonts w:ascii="Times New Roman" w:hAnsi="Times New Roman"/>
          <w:i/>
          <w:vertAlign w:val="subscript"/>
        </w:rPr>
        <w:t>D</w:t>
      </w:r>
      <w:r>
        <w:rPr>
          <w:rFonts w:ascii="Times New Roman" w:hAnsi="Times New Roman"/>
        </w:rPr>
        <w:t xml:space="preserve">(1 – </w:t>
      </w:r>
      <w:r>
        <w:rPr>
          <w:rFonts w:ascii="Times New Roman" w:hAnsi="Times New Roman"/>
          <w:i/>
        </w:rPr>
        <w:t>T</w:t>
      </w:r>
      <w:r>
        <w:rPr>
          <w:rFonts w:ascii="Times New Roman" w:hAnsi="Times New Roman"/>
        </w:rPr>
        <w: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for ABC, the WACC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WACC = (1)(.1046) + (0)(.08)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WACC = .1046, or 10.46%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for XYZ, the WACC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WACC = (1/2)(.1292) + (1/2)(.08)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.1046, or 10.46%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When there are no corporate taxes, the cost of capital for the firm is unaffected by the capital structure; this is M&amp;M Proposition II without taxes.</w:t>
      </w:r>
    </w:p>
    <w:p>
      <w:pPr>
        <w:tabs>
          <w:tab w:val="left" w:pos="440"/>
        </w:tabs>
        <w:ind w:left="440" w:hanging="440"/>
        <w:jc w:val="both"/>
      </w:pPr>
    </w:p>
    <w:p>
      <w:pPr>
        <w:tabs>
          <w:tab w:val="left" w:pos="440"/>
        </w:tabs>
        <w:ind w:left="440" w:hanging="440"/>
        <w:jc w:val="both"/>
      </w:pPr>
      <w:r>
        <w:rPr>
          <w:b/>
        </w:rPr>
        <w:t>10.</w:t>
      </w:r>
      <w:r>
        <w:tab/>
      </w:r>
      <w:r>
        <w:t>With no taxes, the value of an unlevered firm is the EBIT divided by the unlevered cost of equity, so:</w:t>
      </w:r>
    </w:p>
    <w:p>
      <w:pPr>
        <w:tabs>
          <w:tab w:val="left" w:pos="440"/>
        </w:tabs>
        <w:ind w:left="440" w:hanging="440"/>
        <w:jc w:val="both"/>
      </w:pPr>
    </w:p>
    <w:p>
      <w:pPr>
        <w:tabs>
          <w:tab w:val="left" w:pos="440"/>
        </w:tabs>
        <w:ind w:left="440" w:hanging="440"/>
        <w:jc w:val="both"/>
      </w:pPr>
      <w:r>
        <w:tab/>
      </w:r>
      <w:r>
        <w:rPr>
          <w:i/>
        </w:rPr>
        <w:t>V</w:t>
      </w:r>
      <w:r>
        <w:t xml:space="preserve"> = EBIT/WACC   </w:t>
      </w:r>
    </w:p>
    <w:p>
      <w:pPr>
        <w:tabs>
          <w:tab w:val="left" w:pos="440"/>
        </w:tabs>
        <w:ind w:left="440" w:hanging="440"/>
        <w:jc w:val="both"/>
      </w:pPr>
      <w:r>
        <w:tab/>
      </w:r>
      <w:r>
        <w:t>$18,000,000 = EBIT/.08</w:t>
      </w:r>
    </w:p>
    <w:p>
      <w:pPr>
        <w:tabs>
          <w:tab w:val="left" w:pos="440"/>
        </w:tabs>
        <w:ind w:left="440" w:hanging="440"/>
        <w:jc w:val="both"/>
      </w:pPr>
      <w:r>
        <w:tab/>
      </w:r>
      <w:r>
        <w:t xml:space="preserve">EBIT = .08($18,000,000) </w:t>
      </w:r>
    </w:p>
    <w:p>
      <w:pPr>
        <w:tabs>
          <w:tab w:val="left" w:pos="440"/>
        </w:tabs>
        <w:ind w:left="440" w:hanging="440"/>
        <w:jc w:val="both"/>
      </w:pPr>
      <w:r>
        <w:tab/>
      </w:r>
      <w:r>
        <w:t>EBIT = $1,440,000</w:t>
      </w:r>
    </w:p>
    <w:p>
      <w:pPr>
        <w:tabs>
          <w:tab w:val="left" w:pos="440"/>
        </w:tabs>
        <w:ind w:left="440" w:hanging="440"/>
        <w:jc w:val="both"/>
      </w:pPr>
    </w:p>
    <w:p>
      <w:pPr>
        <w:tabs>
          <w:tab w:val="left" w:pos="440"/>
        </w:tabs>
        <w:ind w:left="440" w:hanging="440"/>
        <w:jc w:val="both"/>
      </w:pPr>
      <w:r>
        <w:rPr>
          <w:b/>
        </w:rPr>
        <w:br w:type="page"/>
      </w:r>
      <w:r>
        <w:rPr>
          <w:b/>
        </w:rPr>
        <w:t>11.</w:t>
      </w:r>
      <w:r>
        <w:tab/>
      </w:r>
      <w:r>
        <w:t>If there are corporate taxes, the value of an unlevered firm is:</w:t>
      </w:r>
    </w:p>
    <w:p>
      <w:pPr>
        <w:tabs>
          <w:tab w:val="left" w:pos="440"/>
        </w:tabs>
        <w:ind w:left="440" w:hanging="440"/>
        <w:jc w:val="both"/>
      </w:pPr>
    </w:p>
    <w:p>
      <w:pPr>
        <w:tabs>
          <w:tab w:val="left" w:pos="440"/>
        </w:tabs>
        <w:ind w:left="440" w:hanging="440"/>
        <w:jc w:val="both"/>
      </w:pPr>
      <w:r>
        <w:tab/>
      </w:r>
      <w:r>
        <w:rPr>
          <w:i/>
        </w:rPr>
        <w:t>V</w:t>
      </w:r>
      <w:r>
        <w:rPr>
          <w:i/>
          <w:vertAlign w:val="subscript"/>
        </w:rPr>
        <w:t>U</w:t>
      </w:r>
      <w:r>
        <w:t xml:space="preserve"> = EBIT(1 – </w:t>
      </w:r>
      <w:r>
        <w:rPr>
          <w:i/>
        </w:rPr>
        <w:t>T</w:t>
      </w:r>
      <w:r>
        <w:t>)/</w:t>
      </w:r>
      <w:r>
        <w:rPr>
          <w:i/>
        </w:rPr>
        <w:t>R</w:t>
      </w:r>
      <w:r>
        <w:rPr>
          <w:i/>
          <w:vertAlign w:val="subscript"/>
        </w:rPr>
        <w:t>U</w:t>
      </w:r>
    </w:p>
    <w:p>
      <w:pPr>
        <w:tabs>
          <w:tab w:val="left" w:pos="440"/>
        </w:tabs>
        <w:ind w:left="440" w:hanging="440"/>
        <w:jc w:val="both"/>
      </w:pPr>
    </w:p>
    <w:p>
      <w:pPr>
        <w:tabs>
          <w:tab w:val="left" w:pos="440"/>
        </w:tabs>
        <w:ind w:left="440" w:hanging="440"/>
        <w:jc w:val="both"/>
      </w:pPr>
      <w:r>
        <w:tab/>
      </w:r>
      <w:r>
        <w:t>Using this relationship, we can find EBIT as:</w:t>
      </w:r>
    </w:p>
    <w:p>
      <w:pPr>
        <w:tabs>
          <w:tab w:val="left" w:pos="440"/>
        </w:tabs>
        <w:ind w:left="440" w:hanging="440"/>
        <w:jc w:val="both"/>
      </w:pPr>
    </w:p>
    <w:p>
      <w:pPr>
        <w:tabs>
          <w:tab w:val="left" w:pos="440"/>
        </w:tabs>
        <w:ind w:left="440" w:hanging="440"/>
        <w:jc w:val="both"/>
      </w:pPr>
      <w:r>
        <w:tab/>
      </w:r>
      <w:r>
        <w:t>$18,000,000 = EBIT(1 – .35)/.08</w:t>
      </w:r>
    </w:p>
    <w:p>
      <w:pPr>
        <w:tabs>
          <w:tab w:val="left" w:pos="440"/>
        </w:tabs>
        <w:ind w:left="440" w:hanging="440"/>
        <w:jc w:val="both"/>
      </w:pPr>
      <w:r>
        <w:tab/>
      </w:r>
      <w:r>
        <w:t>EBIT = $2,215,384.62</w:t>
      </w:r>
    </w:p>
    <w:p>
      <w:pPr>
        <w:tabs>
          <w:tab w:val="left" w:pos="440"/>
        </w:tabs>
        <w:ind w:left="440" w:hanging="440"/>
        <w:jc w:val="both"/>
      </w:pPr>
    </w:p>
    <w:p>
      <w:pPr>
        <w:tabs>
          <w:tab w:val="left" w:pos="440"/>
        </w:tabs>
        <w:ind w:left="440" w:hanging="440"/>
        <w:jc w:val="both"/>
      </w:pPr>
      <w:r>
        <w:tab/>
      </w:r>
      <w:r>
        <w:t xml:space="preserve">The WACC remains at 8 percent. </w:t>
      </w:r>
      <w:r>
        <w:tab/>
      </w:r>
      <w:r>
        <w:t>Due to taxes, EBIT for an all-equity firm would have to be higher for the firm to still be worth $18 million.</w:t>
      </w:r>
    </w:p>
    <w:p>
      <w:pPr>
        <w:tabs>
          <w:tab w:val="left" w:pos="440"/>
        </w:tabs>
        <w:ind w:left="440" w:hanging="440"/>
        <w:jc w:val="both"/>
      </w:pPr>
    </w:p>
    <w:p>
      <w:pPr>
        <w:pStyle w:val="28"/>
        <w:rPr>
          <w:rFonts w:ascii="Times New Roman" w:hAnsi="Times New Roman"/>
        </w:rPr>
      </w:pPr>
      <w:r>
        <w:rPr>
          <w:rFonts w:ascii="Times New Roman" w:hAnsi="Times New Roman"/>
          <w:b/>
        </w:rPr>
        <w:t>12.</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With the information provided, we can use the equation for calculating WACC to find the cost of equity. The equation for WACC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w:t>
      </w:r>
      <w:r>
        <w:rPr>
          <w:rFonts w:ascii="Times New Roman" w:hAnsi="Times New Roman"/>
          <w:i/>
        </w:rPr>
        <w:t>E/V</w:t>
      </w:r>
      <w:r>
        <w:rPr>
          <w:rFonts w:ascii="Times New Roman" w:hAnsi="Times New Roman"/>
        </w:rPr>
        <w:t>)</w:t>
      </w:r>
      <w:r>
        <w:rPr>
          <w:rFonts w:ascii="Times New Roman" w:hAnsi="Times New Roman"/>
          <w:i/>
        </w:rPr>
        <w:t>R</w:t>
      </w:r>
      <w:r>
        <w:rPr>
          <w:rFonts w:ascii="Times New Roman" w:hAnsi="Times New Roman"/>
          <w:i/>
          <w:vertAlign w:val="subscript"/>
        </w:rPr>
        <w:t>E</w:t>
      </w:r>
      <w:r>
        <w:rPr>
          <w:rFonts w:ascii="Times New Roman" w:hAnsi="Times New Roman"/>
        </w:rPr>
        <w:t xml:space="preserve"> + (</w:t>
      </w:r>
      <w:r>
        <w:rPr>
          <w:rFonts w:ascii="Times New Roman" w:hAnsi="Times New Roman"/>
          <w:i/>
        </w:rPr>
        <w:t>D/V</w:t>
      </w:r>
      <w:r>
        <w:rPr>
          <w:rFonts w:ascii="Times New Roman" w:hAnsi="Times New Roman"/>
        </w:rPr>
        <w:t>)</w:t>
      </w:r>
      <w:r>
        <w:rPr>
          <w:rFonts w:ascii="Times New Roman" w:hAnsi="Times New Roman"/>
          <w:i/>
        </w:rPr>
        <w:t>R</w:t>
      </w:r>
      <w:r>
        <w:rPr>
          <w:rFonts w:ascii="Times New Roman" w:hAnsi="Times New Roman"/>
          <w:i/>
          <w:vertAlign w:val="subscript"/>
        </w:rPr>
        <w:t>D</w:t>
      </w:r>
      <w:r>
        <w:rPr>
          <w:rFonts w:ascii="Times New Roman" w:hAnsi="Times New Roman"/>
        </w:rPr>
        <w:t xml:space="preserve">(1 – </w:t>
      </w:r>
      <w:r>
        <w:rPr>
          <w:rFonts w:ascii="Times New Roman" w:hAnsi="Times New Roman"/>
          <w:i/>
        </w:rPr>
        <w:t>T</w:t>
      </w:r>
      <w:r>
        <w:rPr>
          <w:rFonts w:ascii="Times New Roman" w:hAnsi="Times New Roman"/>
        </w:rPr>
        <w:t xml:space="preserve">)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company has a debt-equity ratio of 1.5, which implies the weight of debt is 1.5/2.5, and the weight of equity is 1/2.5,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.09 = (1/2.5)</w:t>
      </w:r>
      <w:r>
        <w:rPr>
          <w:rFonts w:ascii="Times New Roman" w:hAnsi="Times New Roman"/>
          <w:i/>
        </w:rPr>
        <w:t>R</w:t>
      </w:r>
      <w:r>
        <w:rPr>
          <w:rFonts w:ascii="Times New Roman" w:hAnsi="Times New Roman"/>
          <w:i/>
          <w:vertAlign w:val="subscript"/>
        </w:rPr>
        <w:t>E</w:t>
      </w:r>
      <w:r>
        <w:rPr>
          <w:rFonts w:ascii="Times New Roman" w:hAnsi="Times New Roman"/>
        </w:rPr>
        <w:t xml:space="preserve"> + (1.5/2.5)(.055)(1 – .35)</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E</w:t>
      </w:r>
      <w:r>
        <w:rPr>
          <w:rFonts w:ascii="Times New Roman" w:hAnsi="Times New Roman"/>
        </w:rPr>
        <w:t xml:space="preserve"> = .1714, or 17.14%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To find the unlevered cost of equity we need to use M&amp;M Proposition II with taxes, so:</w:t>
      </w:r>
    </w:p>
    <w:p>
      <w:pPr>
        <w:pStyle w:val="28"/>
        <w:rPr>
          <w:rFonts w:ascii="Times New Roman" w:hAnsi="Times New Roman"/>
        </w:rPr>
      </w:pPr>
    </w:p>
    <w:p>
      <w:pPr>
        <w:pStyle w:val="28"/>
        <w:rPr>
          <w:rFonts w:ascii="Times New Roman" w:hAnsi="Times New Roman"/>
          <w:iCs/>
          <w:lang w:val="fr-FR"/>
        </w:rPr>
      </w:pPr>
      <w:r>
        <w:rPr>
          <w:rFonts w:ascii="Times New Roman" w:hAnsi="Times New Roman"/>
        </w:rPr>
        <w:tab/>
      </w:r>
      <w:r>
        <w:rPr>
          <w:rFonts w:ascii="Times New Roman" w:hAnsi="Times New Roman"/>
        </w:rPr>
        <w:tab/>
      </w:r>
      <w:r>
        <w:rPr>
          <w:rFonts w:ascii="Times New Roman" w:hAnsi="Times New Roman"/>
          <w:i/>
          <w:iCs/>
          <w:lang w:val="fr-FR"/>
        </w:rPr>
        <w:t>R</w:t>
      </w:r>
      <w:r>
        <w:rPr>
          <w:rFonts w:ascii="Times New Roman" w:hAnsi="Times New Roman"/>
          <w:i/>
          <w:iCs/>
          <w:vertAlign w:val="subscript"/>
          <w:lang w:val="fr-FR"/>
        </w:rPr>
        <w:t>E</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U</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U</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D</w:t>
      </w:r>
      <w:r>
        <w:rPr>
          <w:rFonts w:ascii="Times New Roman" w:hAnsi="Times New Roman"/>
          <w:iCs/>
          <w:lang w:val="fr-FR"/>
        </w:rPr>
        <w:t>)(</w:t>
      </w:r>
      <w:r>
        <w:rPr>
          <w:rFonts w:ascii="Times New Roman" w:hAnsi="Times New Roman"/>
          <w:i/>
          <w:iCs/>
          <w:lang w:val="fr-FR"/>
        </w:rPr>
        <w:t>D/E</w:t>
      </w:r>
      <w:r>
        <w:rPr>
          <w:rFonts w:ascii="Times New Roman" w:hAnsi="Times New Roman"/>
          <w:iCs/>
          <w:lang w:val="fr-FR"/>
        </w:rPr>
        <w:t xml:space="preserve">)(1 – </w:t>
      </w:r>
      <w:r>
        <w:rPr>
          <w:rFonts w:ascii="Times New Roman" w:hAnsi="Times New Roman"/>
          <w:i/>
          <w:iCs/>
          <w:lang w:val="fr-FR"/>
        </w:rPr>
        <w:t>T</w:t>
      </w:r>
      <w:r>
        <w:rPr>
          <w:rFonts w:ascii="Times New Roman" w:hAnsi="Times New Roman"/>
          <w:iCs/>
          <w:lang w:val="fr-FR"/>
        </w:rPr>
        <w:t xml:space="preserve">) </w:t>
      </w:r>
    </w:p>
    <w:p>
      <w:pPr>
        <w:pStyle w:val="28"/>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lang w:val="fr-FR"/>
        </w:rPr>
        <w:t xml:space="preserve">.1714 = </w:t>
      </w:r>
      <w:r>
        <w:rPr>
          <w:rFonts w:ascii="Times New Roman" w:hAnsi="Times New Roman"/>
          <w:i/>
          <w:lang w:val="fr-FR"/>
        </w:rPr>
        <w:t>R</w:t>
      </w:r>
      <w:r>
        <w:rPr>
          <w:rFonts w:ascii="Times New Roman" w:hAnsi="Times New Roman"/>
          <w:i/>
          <w:vertAlign w:val="subscript"/>
          <w:lang w:val="fr-FR"/>
        </w:rPr>
        <w:t>U</w:t>
      </w:r>
      <w:r>
        <w:rPr>
          <w:rFonts w:ascii="Times New Roman" w:hAnsi="Times New Roman"/>
          <w:lang w:val="fr-FR"/>
        </w:rPr>
        <w:t xml:space="preserve"> + (</w:t>
      </w:r>
      <w:r>
        <w:rPr>
          <w:rFonts w:ascii="Times New Roman" w:hAnsi="Times New Roman"/>
          <w:i/>
          <w:lang w:val="fr-FR"/>
        </w:rPr>
        <w:t>R</w:t>
      </w:r>
      <w:r>
        <w:rPr>
          <w:rFonts w:ascii="Times New Roman" w:hAnsi="Times New Roman"/>
          <w:i/>
          <w:vertAlign w:val="subscript"/>
          <w:lang w:val="fr-FR"/>
        </w:rPr>
        <w:t>U</w:t>
      </w:r>
      <w:r>
        <w:rPr>
          <w:rFonts w:ascii="Times New Roman" w:hAnsi="Times New Roman"/>
          <w:lang w:val="fr-FR"/>
        </w:rPr>
        <w:t xml:space="preserve"> – .055)(1.5)(1 – .35) </w:t>
      </w:r>
    </w:p>
    <w:p>
      <w:pPr>
        <w:pStyle w:val="28"/>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i/>
        </w:rPr>
        <w:t>R</w:t>
      </w:r>
      <w:r>
        <w:rPr>
          <w:rFonts w:ascii="Times New Roman" w:hAnsi="Times New Roman"/>
          <w:i/>
          <w:vertAlign w:val="subscript"/>
        </w:rPr>
        <w:t>U</w:t>
      </w:r>
      <w:r>
        <w:rPr>
          <w:rFonts w:ascii="Times New Roman" w:hAnsi="Times New Roman"/>
        </w:rPr>
        <w:t xml:space="preserve"> = .1139, or 11.39%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To find the cost of equity under different capital structures, we can again use M&amp;M Proposition II with taxes. With a debt-equity ratio of 2, the cost of equity is:</w:t>
      </w:r>
    </w:p>
    <w:p>
      <w:pPr>
        <w:pStyle w:val="28"/>
        <w:rPr>
          <w:rFonts w:ascii="Times New Roman" w:hAnsi="Times New Roman"/>
        </w:rPr>
      </w:pPr>
    </w:p>
    <w:p>
      <w:pPr>
        <w:pStyle w:val="28"/>
        <w:rPr>
          <w:rFonts w:ascii="Times New Roman" w:hAnsi="Times New Roman"/>
          <w:iCs/>
          <w:lang w:val="fr-FR"/>
        </w:rPr>
      </w:pPr>
      <w:r>
        <w:rPr>
          <w:rFonts w:ascii="Times New Roman" w:hAnsi="Times New Roman"/>
        </w:rPr>
        <w:tab/>
      </w:r>
      <w:r>
        <w:rPr>
          <w:rFonts w:ascii="Times New Roman" w:hAnsi="Times New Roman"/>
        </w:rPr>
        <w:tab/>
      </w:r>
      <w:r>
        <w:rPr>
          <w:rFonts w:ascii="Times New Roman" w:hAnsi="Times New Roman"/>
          <w:i/>
          <w:iCs/>
          <w:lang w:val="fr-FR"/>
        </w:rPr>
        <w:t>R</w:t>
      </w:r>
      <w:r>
        <w:rPr>
          <w:rFonts w:ascii="Times New Roman" w:hAnsi="Times New Roman"/>
          <w:i/>
          <w:iCs/>
          <w:vertAlign w:val="subscript"/>
          <w:lang w:val="fr-FR"/>
        </w:rPr>
        <w:t>E</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U</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U</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D</w:t>
      </w:r>
      <w:r>
        <w:rPr>
          <w:rFonts w:ascii="Times New Roman" w:hAnsi="Times New Roman"/>
          <w:iCs/>
          <w:lang w:val="fr-FR"/>
        </w:rPr>
        <w:t>)(</w:t>
      </w:r>
      <w:r>
        <w:rPr>
          <w:rFonts w:ascii="Times New Roman" w:hAnsi="Times New Roman"/>
          <w:i/>
          <w:iCs/>
          <w:lang w:val="fr-FR"/>
        </w:rPr>
        <w:t>D/E</w:t>
      </w:r>
      <w:r>
        <w:rPr>
          <w:rFonts w:ascii="Times New Roman" w:hAnsi="Times New Roman"/>
          <w:iCs/>
          <w:lang w:val="fr-FR"/>
        </w:rPr>
        <w:t xml:space="preserve">)(1 – </w:t>
      </w:r>
      <w:r>
        <w:rPr>
          <w:rFonts w:ascii="Times New Roman" w:hAnsi="Times New Roman"/>
          <w:i/>
          <w:iCs/>
          <w:lang w:val="fr-FR"/>
        </w:rPr>
        <w:t>T</w:t>
      </w:r>
      <w:r>
        <w:rPr>
          <w:rFonts w:ascii="Times New Roman" w:hAnsi="Times New Roman"/>
          <w:iCs/>
          <w:lang w:val="fr-FR"/>
        </w:rPr>
        <w:t xml:space="preserve">) </w:t>
      </w:r>
    </w:p>
    <w:p>
      <w:pPr>
        <w:pStyle w:val="28"/>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i/>
          <w:iCs/>
          <w:lang w:val="fr-FR"/>
        </w:rPr>
        <w:t>R</w:t>
      </w:r>
      <w:r>
        <w:rPr>
          <w:rFonts w:ascii="Times New Roman" w:hAnsi="Times New Roman"/>
          <w:i/>
          <w:iCs/>
          <w:vertAlign w:val="subscript"/>
          <w:lang w:val="fr-FR"/>
        </w:rPr>
        <w:t>E</w:t>
      </w:r>
      <w:r>
        <w:rPr>
          <w:rFonts w:ascii="Times New Roman" w:hAnsi="Times New Roman"/>
          <w:lang w:val="fr-FR"/>
        </w:rPr>
        <w:t xml:space="preserve">= .1139 + (.1139 – .055)(2)(1 – .35) </w:t>
      </w:r>
    </w:p>
    <w:p>
      <w:pPr>
        <w:pStyle w:val="28"/>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i/>
          <w:lang w:val="fr-FR"/>
        </w:rPr>
        <w:t>R</w:t>
      </w:r>
      <w:r>
        <w:rPr>
          <w:rFonts w:ascii="Times New Roman" w:hAnsi="Times New Roman"/>
          <w:i/>
          <w:vertAlign w:val="subscript"/>
          <w:lang w:val="fr-FR"/>
        </w:rPr>
        <w:t>E</w:t>
      </w:r>
      <w:r>
        <w:rPr>
          <w:rFonts w:ascii="Times New Roman" w:hAnsi="Times New Roman"/>
          <w:lang w:val="fr-FR"/>
        </w:rPr>
        <w:t xml:space="preserve"> = .1905, or 19.05% </w:t>
      </w:r>
    </w:p>
    <w:p>
      <w:pPr>
        <w:pStyle w:val="28"/>
        <w:rPr>
          <w:rFonts w:ascii="Times New Roman" w:hAnsi="Times New Roman"/>
          <w:lang w:val="fr-FR"/>
        </w:rPr>
      </w:pPr>
      <w:r>
        <w:rPr>
          <w:rFonts w:ascii="Times New Roman" w:hAnsi="Times New Roman"/>
          <w:i/>
          <w:lang w:val="fr-FR"/>
        </w:rPr>
        <w:tab/>
      </w:r>
      <w:r>
        <w:rPr>
          <w:rFonts w:ascii="Times New Roman" w:hAnsi="Times New Roman"/>
          <w:i/>
          <w:lang w:val="fr-FR"/>
        </w:rPr>
        <w:tab/>
      </w:r>
    </w:p>
    <w:p>
      <w:pPr>
        <w:pStyle w:val="28"/>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With a debt-equity ratio of 1.0, the cost of equity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iCs/>
        </w:rPr>
        <w:t>R</w:t>
      </w:r>
      <w:r>
        <w:rPr>
          <w:rFonts w:ascii="Times New Roman" w:hAnsi="Times New Roman"/>
          <w:i/>
          <w:iCs/>
          <w:vertAlign w:val="subscript"/>
        </w:rPr>
        <w:t>E</w:t>
      </w:r>
      <w:r>
        <w:rPr>
          <w:rFonts w:ascii="Times New Roman" w:hAnsi="Times New Roman"/>
        </w:rPr>
        <w:t xml:space="preserve">= .1139 + (.1139 – .055)(1)(1 – .35)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E</w:t>
      </w:r>
      <w:r>
        <w:rPr>
          <w:rFonts w:ascii="Times New Roman" w:hAnsi="Times New Roman"/>
        </w:rPr>
        <w:t xml:space="preserve"> = .1522, or 15.22%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with a debt-equity ratio of 0, the cost of equity is:</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iCs/>
        </w:rPr>
        <w:t>R</w:t>
      </w:r>
      <w:r>
        <w:rPr>
          <w:rFonts w:ascii="Times New Roman" w:hAnsi="Times New Roman"/>
          <w:i/>
          <w:iCs/>
          <w:vertAlign w:val="subscript"/>
        </w:rPr>
        <w:t>E</w:t>
      </w:r>
      <w:r>
        <w:rPr>
          <w:rFonts w:ascii="Times New Roman" w:hAnsi="Times New Roman"/>
        </w:rPr>
        <w:t xml:space="preserve">= .1139 + (.1139 – .055)(0)(1 – .35)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E</w:t>
      </w:r>
      <w:r>
        <w:rPr>
          <w:rFonts w:ascii="Times New Roman" w:hAnsi="Times New Roman"/>
        </w:rPr>
        <w:t xml:space="preserve"> = </w:t>
      </w:r>
      <w:r>
        <w:rPr>
          <w:rFonts w:ascii="Times New Roman" w:hAnsi="Times New Roman"/>
          <w:i/>
        </w:rPr>
        <w:t>R</w:t>
      </w:r>
      <w:r>
        <w:rPr>
          <w:rFonts w:ascii="Times New Roman" w:hAnsi="Times New Roman"/>
          <w:i/>
          <w:vertAlign w:val="subscript"/>
        </w:rPr>
        <w:t>U</w:t>
      </w:r>
      <w:r>
        <w:rPr>
          <w:rFonts w:ascii="Times New Roman" w:hAnsi="Times New Roman"/>
        </w:rPr>
        <w:t xml:space="preserve"> = .1139, or 11.39%</w:t>
      </w:r>
    </w:p>
    <w:p>
      <w:pPr>
        <w:pStyle w:val="28"/>
        <w:rPr>
          <w:rFonts w:ascii="Times New Roman" w:hAnsi="Times New Roman"/>
          <w:b/>
        </w:rPr>
      </w:pPr>
    </w:p>
    <w:p>
      <w:pPr>
        <w:pStyle w:val="28"/>
        <w:rPr>
          <w:rFonts w:ascii="Times New Roman" w:hAnsi="Times New Roman"/>
          <w:b/>
        </w:rPr>
      </w:pPr>
    </w:p>
    <w:p>
      <w:pPr>
        <w:pStyle w:val="28"/>
        <w:rPr>
          <w:rFonts w:ascii="Times New Roman" w:hAnsi="Times New Roman"/>
          <w:b/>
        </w:rPr>
      </w:pPr>
    </w:p>
    <w:p>
      <w:pPr>
        <w:pStyle w:val="28"/>
        <w:rPr>
          <w:rFonts w:ascii="Times New Roman" w:hAnsi="Times New Roman"/>
        </w:rPr>
      </w:pPr>
      <w:r>
        <w:rPr>
          <w:rFonts w:ascii="Times New Roman" w:hAnsi="Times New Roman"/>
          <w:b/>
        </w:rPr>
        <w:br w:type="page"/>
      </w:r>
      <w:r>
        <w:rPr>
          <w:rFonts w:ascii="Times New Roman" w:hAnsi="Times New Roman"/>
          <w:b/>
        </w:rPr>
        <w:t>13.</w:t>
      </w:r>
      <w:r>
        <w:rPr>
          <w:rFonts w:ascii="Times New Roman" w:hAnsi="Times New Roman"/>
        </w:rPr>
        <w:tab/>
      </w:r>
      <w:r>
        <w:rPr>
          <w:rFonts w:ascii="Times New Roman" w:hAnsi="Times New Roman"/>
          <w:i/>
        </w:rPr>
        <w:t>a</w:t>
      </w:r>
      <w:r>
        <w:rPr>
          <w:rFonts w:ascii="Times New Roman" w:hAnsi="Times New Roman"/>
        </w:rPr>
        <w:t>.</w:t>
      </w:r>
      <w:r>
        <w:rPr>
          <w:rFonts w:ascii="Times New Roman" w:hAnsi="Times New Roman"/>
        </w:rPr>
        <w:tab/>
      </w:r>
      <w:r>
        <w:rPr>
          <w:rFonts w:ascii="Times New Roman" w:hAnsi="Times New Roman"/>
        </w:rPr>
        <w:t xml:space="preserve">For an all-equity financed company: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WACC = </w:t>
      </w:r>
      <w:r>
        <w:rPr>
          <w:rFonts w:ascii="Times New Roman" w:hAnsi="Times New Roman"/>
          <w:i/>
          <w:iCs/>
        </w:rPr>
        <w:t>R</w:t>
      </w:r>
      <w:r>
        <w:rPr>
          <w:rFonts w:ascii="Times New Roman" w:hAnsi="Times New Roman"/>
          <w:i/>
          <w:iCs/>
          <w:vertAlign w:val="subscript"/>
        </w:rPr>
        <w:t>U</w:t>
      </w:r>
      <w:r>
        <w:rPr>
          <w:rFonts w:ascii="Times New Roman" w:hAnsi="Times New Roman"/>
          <w:iCs/>
        </w:rPr>
        <w:t xml:space="preserve"> = </w:t>
      </w:r>
      <w:r>
        <w:rPr>
          <w:rFonts w:ascii="Times New Roman" w:hAnsi="Times New Roman"/>
          <w:i/>
          <w:iCs/>
        </w:rPr>
        <w:t>R</w:t>
      </w:r>
      <w:r>
        <w:rPr>
          <w:rFonts w:ascii="Times New Roman" w:hAnsi="Times New Roman"/>
          <w:i/>
          <w:iCs/>
          <w:vertAlign w:val="subscript"/>
        </w:rPr>
        <w:t>E</w:t>
      </w:r>
      <w:r>
        <w:rPr>
          <w:rFonts w:ascii="Times New Roman" w:hAnsi="Times New Roman"/>
          <w:iCs/>
        </w:rPr>
        <w:t xml:space="preserve"> =</w:t>
      </w:r>
      <w:r>
        <w:rPr>
          <w:rFonts w:ascii="Times New Roman" w:hAnsi="Times New Roman"/>
        </w:rPr>
        <w:t xml:space="preserve"> .095 or 9.5%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To find the cost of equity for the company with leverage we need to use M&amp;M Proposition II with taxes, so:</w:t>
      </w:r>
    </w:p>
    <w:p>
      <w:pPr>
        <w:pStyle w:val="28"/>
        <w:rPr>
          <w:rFonts w:ascii="Times New Roman" w:hAnsi="Times New Roman"/>
          <w:iCs/>
        </w:rPr>
      </w:pPr>
    </w:p>
    <w:p>
      <w:pPr>
        <w:pStyle w:val="28"/>
        <w:rPr>
          <w:rFonts w:ascii="Times New Roman" w:hAnsi="Times New Roman"/>
          <w:lang w:val="fr-FR"/>
        </w:rPr>
      </w:pPr>
      <w:r>
        <w:rPr>
          <w:rFonts w:ascii="Times New Roman" w:hAnsi="Times New Roman"/>
          <w:iCs/>
        </w:rPr>
        <w:tab/>
      </w:r>
      <w:r>
        <w:rPr>
          <w:rFonts w:ascii="Times New Roman" w:hAnsi="Times New Roman"/>
          <w:iCs/>
        </w:rPr>
        <w:tab/>
      </w:r>
      <w:r>
        <w:rPr>
          <w:rFonts w:ascii="Times New Roman" w:hAnsi="Times New Roman"/>
          <w:i/>
          <w:iCs/>
          <w:lang w:val="fr-FR"/>
        </w:rPr>
        <w:t>R</w:t>
      </w:r>
      <w:r>
        <w:rPr>
          <w:rFonts w:ascii="Times New Roman" w:hAnsi="Times New Roman"/>
          <w:i/>
          <w:iCs/>
          <w:vertAlign w:val="subscript"/>
          <w:lang w:val="fr-FR"/>
        </w:rPr>
        <w:t>E</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U</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U</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D</w:t>
      </w:r>
      <w:r>
        <w:rPr>
          <w:rFonts w:ascii="Times New Roman" w:hAnsi="Times New Roman"/>
          <w:iCs/>
          <w:lang w:val="fr-FR"/>
        </w:rPr>
        <w:t>)(</w:t>
      </w:r>
      <w:r>
        <w:rPr>
          <w:rFonts w:ascii="Times New Roman" w:hAnsi="Times New Roman"/>
          <w:i/>
          <w:iCs/>
          <w:lang w:val="fr-FR"/>
        </w:rPr>
        <w:t>D/E</w:t>
      </w:r>
      <w:r>
        <w:rPr>
          <w:rFonts w:ascii="Times New Roman" w:hAnsi="Times New Roman"/>
          <w:iCs/>
          <w:lang w:val="fr-FR"/>
        </w:rPr>
        <w:t xml:space="preserve">)(1 – </w:t>
      </w:r>
      <w:r>
        <w:rPr>
          <w:rFonts w:ascii="Times New Roman" w:hAnsi="Times New Roman"/>
          <w:i/>
          <w:iCs/>
          <w:lang w:val="fr-FR"/>
        </w:rPr>
        <w:t>T</w:t>
      </w:r>
      <w:r>
        <w:rPr>
          <w:rFonts w:ascii="Times New Roman" w:hAnsi="Times New Roman"/>
          <w:iCs/>
          <w:lang w:val="fr-FR"/>
        </w:rPr>
        <w:t>)</w:t>
      </w:r>
    </w:p>
    <w:p>
      <w:pPr>
        <w:pStyle w:val="28"/>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i/>
          <w:iCs/>
          <w:lang w:val="fr-FR"/>
        </w:rPr>
        <w:t>R</w:t>
      </w:r>
      <w:r>
        <w:rPr>
          <w:rFonts w:ascii="Times New Roman" w:hAnsi="Times New Roman"/>
          <w:i/>
          <w:iCs/>
          <w:vertAlign w:val="subscript"/>
          <w:lang w:val="fr-FR"/>
        </w:rPr>
        <w:t>E</w:t>
      </w:r>
      <w:r>
        <w:rPr>
          <w:rFonts w:ascii="Times New Roman" w:hAnsi="Times New Roman"/>
          <w:lang w:val="fr-FR"/>
        </w:rPr>
        <w:t xml:space="preserve">= .095 + (.095 – .061)(.25/.75)(.65) </w:t>
      </w:r>
    </w:p>
    <w:p>
      <w:pPr>
        <w:pStyle w:val="28"/>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i/>
          <w:iCs/>
          <w:lang w:val="fr-FR"/>
        </w:rPr>
        <w:t>R</w:t>
      </w:r>
      <w:r>
        <w:rPr>
          <w:rFonts w:ascii="Times New Roman" w:hAnsi="Times New Roman"/>
          <w:i/>
          <w:iCs/>
          <w:vertAlign w:val="subscript"/>
          <w:lang w:val="fr-FR"/>
        </w:rPr>
        <w:t>E</w:t>
      </w:r>
      <w:r>
        <w:rPr>
          <w:rFonts w:ascii="Times New Roman" w:hAnsi="Times New Roman"/>
          <w:lang w:val="fr-FR"/>
        </w:rPr>
        <w:t>= .1024, or 10.24%</w:t>
      </w:r>
    </w:p>
    <w:p>
      <w:pPr>
        <w:pStyle w:val="28"/>
        <w:rPr>
          <w:rFonts w:ascii="Times New Roman" w:hAnsi="Times New Roman"/>
          <w:lang w:val="fr-FR"/>
        </w:rPr>
      </w:pPr>
    </w:p>
    <w:p>
      <w:pPr>
        <w:pStyle w:val="28"/>
        <w:rPr>
          <w:rFonts w:ascii="Times New Roman" w:hAnsi="Times New Roman"/>
        </w:rPr>
      </w:pPr>
      <w:r>
        <w:rPr>
          <w:rFonts w:ascii="Times New Roman" w:hAnsi="Times New Roman"/>
          <w:lang w:val="fr-FR"/>
        </w:rPr>
        <w:tab/>
      </w:r>
      <w:r>
        <w:rPr>
          <w:rFonts w:ascii="Times New Roman" w:hAnsi="Times New Roman"/>
          <w:i/>
        </w:rPr>
        <w:t>c.</w:t>
      </w:r>
      <w:r>
        <w:rPr>
          <w:rFonts w:ascii="Times New Roman" w:hAnsi="Times New Roman"/>
        </w:rPr>
        <w:tab/>
      </w:r>
      <w:r>
        <w:rPr>
          <w:rFonts w:ascii="Times New Roman" w:hAnsi="Times New Roman"/>
        </w:rPr>
        <w:t>Using M&amp;M Proposition II with taxes again, we get:</w:t>
      </w:r>
    </w:p>
    <w:p>
      <w:pPr>
        <w:pStyle w:val="28"/>
        <w:rPr>
          <w:rFonts w:ascii="Times New Roman" w:hAnsi="Times New Roman"/>
        </w:rPr>
      </w:pPr>
    </w:p>
    <w:p>
      <w:pPr>
        <w:pStyle w:val="28"/>
        <w:rPr>
          <w:rFonts w:ascii="Times New Roman" w:hAnsi="Times New Roman"/>
          <w:iCs/>
          <w:lang w:val="fr-FR"/>
        </w:rPr>
      </w:pPr>
      <w:r>
        <w:rPr>
          <w:rFonts w:ascii="Times New Roman" w:hAnsi="Times New Roman"/>
        </w:rPr>
        <w:tab/>
      </w:r>
      <w:r>
        <w:rPr>
          <w:rFonts w:ascii="Times New Roman" w:hAnsi="Times New Roman"/>
        </w:rPr>
        <w:tab/>
      </w:r>
      <w:r>
        <w:rPr>
          <w:rFonts w:ascii="Times New Roman" w:hAnsi="Times New Roman"/>
          <w:i/>
          <w:iCs/>
          <w:lang w:val="fr-FR"/>
        </w:rPr>
        <w:t>R</w:t>
      </w:r>
      <w:r>
        <w:rPr>
          <w:rFonts w:ascii="Times New Roman" w:hAnsi="Times New Roman"/>
          <w:i/>
          <w:iCs/>
          <w:vertAlign w:val="subscript"/>
          <w:lang w:val="fr-FR"/>
        </w:rPr>
        <w:t>E</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U</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U</w:t>
      </w:r>
      <w:r>
        <w:rPr>
          <w:rFonts w:ascii="Times New Roman" w:hAnsi="Times New Roman"/>
          <w:iCs/>
          <w:lang w:val="fr-FR"/>
        </w:rPr>
        <w:t xml:space="preserve"> – </w:t>
      </w:r>
      <w:r>
        <w:rPr>
          <w:rFonts w:ascii="Times New Roman" w:hAnsi="Times New Roman"/>
          <w:i/>
          <w:iCs/>
          <w:lang w:val="fr-FR"/>
        </w:rPr>
        <w:t>R</w:t>
      </w:r>
      <w:r>
        <w:rPr>
          <w:rFonts w:ascii="Times New Roman" w:hAnsi="Times New Roman"/>
          <w:i/>
          <w:iCs/>
          <w:vertAlign w:val="subscript"/>
          <w:lang w:val="fr-FR"/>
        </w:rPr>
        <w:t>D</w:t>
      </w:r>
      <w:r>
        <w:rPr>
          <w:rFonts w:ascii="Times New Roman" w:hAnsi="Times New Roman"/>
          <w:iCs/>
          <w:lang w:val="fr-FR"/>
        </w:rPr>
        <w:t>)(</w:t>
      </w:r>
      <w:r>
        <w:rPr>
          <w:rFonts w:ascii="Times New Roman" w:hAnsi="Times New Roman"/>
          <w:i/>
          <w:iCs/>
          <w:lang w:val="fr-FR"/>
        </w:rPr>
        <w:t>D/E</w:t>
      </w:r>
      <w:r>
        <w:rPr>
          <w:rFonts w:ascii="Times New Roman" w:hAnsi="Times New Roman"/>
          <w:iCs/>
          <w:lang w:val="fr-FR"/>
        </w:rPr>
        <w:t xml:space="preserve">)(1 – </w:t>
      </w:r>
      <w:r>
        <w:rPr>
          <w:rFonts w:ascii="Times New Roman" w:hAnsi="Times New Roman"/>
          <w:i/>
          <w:iCs/>
          <w:lang w:val="fr-FR"/>
        </w:rPr>
        <w:t>T</w:t>
      </w:r>
      <w:r>
        <w:rPr>
          <w:rFonts w:ascii="Times New Roman" w:hAnsi="Times New Roman"/>
          <w:iCs/>
          <w:lang w:val="fr-FR"/>
        </w:rPr>
        <w:t xml:space="preserve">) </w:t>
      </w:r>
    </w:p>
    <w:p>
      <w:pPr>
        <w:pStyle w:val="28"/>
        <w:rPr>
          <w:rFonts w:ascii="Times New Roman" w:hAnsi="Times New Roman"/>
          <w:lang w:val="fr-FR"/>
        </w:rPr>
      </w:pPr>
      <w:r>
        <w:rPr>
          <w:rFonts w:ascii="Times New Roman" w:hAnsi="Times New Roman"/>
          <w:iCs/>
          <w:lang w:val="fr-FR"/>
        </w:rPr>
        <w:tab/>
      </w:r>
      <w:r>
        <w:rPr>
          <w:rFonts w:ascii="Times New Roman" w:hAnsi="Times New Roman"/>
          <w:iCs/>
          <w:lang w:val="fr-FR"/>
        </w:rPr>
        <w:tab/>
      </w:r>
      <w:r>
        <w:rPr>
          <w:rFonts w:ascii="Times New Roman" w:hAnsi="Times New Roman"/>
          <w:i/>
          <w:iCs/>
          <w:lang w:val="fr-FR"/>
        </w:rPr>
        <w:t>R</w:t>
      </w:r>
      <w:r>
        <w:rPr>
          <w:rFonts w:ascii="Times New Roman" w:hAnsi="Times New Roman"/>
          <w:i/>
          <w:iCs/>
          <w:vertAlign w:val="subscript"/>
          <w:lang w:val="fr-FR"/>
        </w:rPr>
        <w:t>E</w:t>
      </w:r>
      <w:r>
        <w:rPr>
          <w:rFonts w:ascii="Times New Roman" w:hAnsi="Times New Roman"/>
          <w:iCs/>
          <w:lang w:val="fr-FR"/>
        </w:rPr>
        <w:t xml:space="preserve"> = .095</w:t>
      </w:r>
      <w:r>
        <w:rPr>
          <w:rFonts w:ascii="Times New Roman" w:hAnsi="Times New Roman"/>
          <w:lang w:val="fr-FR"/>
        </w:rPr>
        <w:t xml:space="preserve"> + (.095 – .061)(.50/.50)(1 – .35) </w:t>
      </w:r>
    </w:p>
    <w:p>
      <w:pPr>
        <w:pStyle w:val="28"/>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i/>
          <w:iCs/>
          <w:lang w:val="fr-FR"/>
        </w:rPr>
        <w:t>R</w:t>
      </w:r>
      <w:r>
        <w:rPr>
          <w:rFonts w:ascii="Times New Roman" w:hAnsi="Times New Roman"/>
          <w:i/>
          <w:iCs/>
          <w:vertAlign w:val="subscript"/>
          <w:lang w:val="fr-FR"/>
        </w:rPr>
        <w:t>E</w:t>
      </w:r>
      <w:r>
        <w:rPr>
          <w:rFonts w:ascii="Times New Roman" w:hAnsi="Times New Roman"/>
          <w:lang w:val="fr-FR"/>
        </w:rPr>
        <w:t>= .1171, or 11.71%</w:t>
      </w:r>
    </w:p>
    <w:p>
      <w:pPr>
        <w:pStyle w:val="28"/>
        <w:rPr>
          <w:rFonts w:ascii="Times New Roman" w:hAnsi="Times New Roman"/>
          <w:lang w:val="fr-FR"/>
        </w:rPr>
      </w:pPr>
    </w:p>
    <w:p>
      <w:pPr>
        <w:pStyle w:val="28"/>
        <w:rPr>
          <w:rFonts w:ascii="Times New Roman" w:hAnsi="Times New Roman"/>
        </w:rPr>
      </w:pPr>
      <w:r>
        <w:rPr>
          <w:rFonts w:ascii="Times New Roman" w:hAnsi="Times New Roman"/>
          <w:lang w:val="fr-FR"/>
        </w:rPr>
        <w:tab/>
      </w:r>
      <w:r>
        <w:rPr>
          <w:rFonts w:ascii="Times New Roman" w:hAnsi="Times New Roman"/>
          <w:i/>
        </w:rPr>
        <w:t>d.</w:t>
      </w:r>
      <w:r>
        <w:rPr>
          <w:rFonts w:ascii="Times New Roman" w:hAnsi="Times New Roman"/>
        </w:rPr>
        <w:tab/>
      </w:r>
      <w:r>
        <w:rPr>
          <w:rFonts w:ascii="Times New Roman" w:hAnsi="Times New Roman"/>
        </w:rPr>
        <w:t>The WACC with 25 percent debt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w:t>
      </w:r>
      <w:r>
        <w:rPr>
          <w:rFonts w:ascii="Times New Roman" w:hAnsi="Times New Roman"/>
          <w:i/>
        </w:rPr>
        <w:t>E/V</w:t>
      </w:r>
      <w:r>
        <w:rPr>
          <w:rFonts w:ascii="Times New Roman" w:hAnsi="Times New Roman"/>
        </w:rPr>
        <w:t>)</w:t>
      </w:r>
      <w:r>
        <w:rPr>
          <w:rFonts w:ascii="Times New Roman" w:hAnsi="Times New Roman"/>
          <w:i/>
        </w:rPr>
        <w:t>R</w:t>
      </w:r>
      <w:r>
        <w:rPr>
          <w:rFonts w:ascii="Times New Roman" w:hAnsi="Times New Roman"/>
          <w:i/>
          <w:vertAlign w:val="subscript"/>
        </w:rPr>
        <w:t>E</w:t>
      </w:r>
      <w:r>
        <w:rPr>
          <w:rFonts w:ascii="Times New Roman" w:hAnsi="Times New Roman"/>
        </w:rPr>
        <w:t xml:space="preserve"> + (</w:t>
      </w:r>
      <w:r>
        <w:rPr>
          <w:rFonts w:ascii="Times New Roman" w:hAnsi="Times New Roman"/>
          <w:i/>
        </w:rPr>
        <w:t>D/V</w:t>
      </w:r>
      <w:r>
        <w:rPr>
          <w:rFonts w:ascii="Times New Roman" w:hAnsi="Times New Roman"/>
        </w:rPr>
        <w:t>)</w:t>
      </w:r>
      <w:r>
        <w:rPr>
          <w:rFonts w:ascii="Times New Roman" w:hAnsi="Times New Roman"/>
          <w:i/>
        </w:rPr>
        <w:t>R</w:t>
      </w:r>
      <w:r>
        <w:rPr>
          <w:rFonts w:ascii="Times New Roman" w:hAnsi="Times New Roman"/>
          <w:i/>
          <w:vertAlign w:val="subscript"/>
        </w:rPr>
        <w:t>D</w:t>
      </w:r>
      <w:r>
        <w:rPr>
          <w:rFonts w:ascii="Times New Roman" w:hAnsi="Times New Roman"/>
        </w:rPr>
        <w:t xml:space="preserve">(1 – </w:t>
      </w:r>
      <w:r>
        <w:rPr>
          <w:rFonts w:ascii="Times New Roman" w:hAnsi="Times New Roman"/>
          <w:i/>
        </w:rPr>
        <w:t>T</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WACC = .75(.1024) + .25(.061)(1 – .35)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.0867, or 8.67%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WACC with 50 percent debt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w:t>
      </w:r>
      <w:r>
        <w:rPr>
          <w:rFonts w:ascii="Times New Roman" w:hAnsi="Times New Roman"/>
          <w:i/>
        </w:rPr>
        <w:t>E/V</w:t>
      </w:r>
      <w:r>
        <w:rPr>
          <w:rFonts w:ascii="Times New Roman" w:hAnsi="Times New Roman"/>
        </w:rPr>
        <w:t>)</w:t>
      </w:r>
      <w:r>
        <w:rPr>
          <w:rFonts w:ascii="Times New Roman" w:hAnsi="Times New Roman"/>
          <w:i/>
        </w:rPr>
        <w:t>R</w:t>
      </w:r>
      <w:r>
        <w:rPr>
          <w:rFonts w:ascii="Times New Roman" w:hAnsi="Times New Roman"/>
          <w:i/>
          <w:vertAlign w:val="subscript"/>
        </w:rPr>
        <w:t>E</w:t>
      </w:r>
      <w:r>
        <w:rPr>
          <w:rFonts w:ascii="Times New Roman" w:hAnsi="Times New Roman"/>
        </w:rPr>
        <w:t xml:space="preserve"> + (</w:t>
      </w:r>
      <w:r>
        <w:rPr>
          <w:rFonts w:ascii="Times New Roman" w:hAnsi="Times New Roman"/>
          <w:i/>
        </w:rPr>
        <w:t>D/V</w:t>
      </w:r>
      <w:r>
        <w:rPr>
          <w:rFonts w:ascii="Times New Roman" w:hAnsi="Times New Roman"/>
        </w:rPr>
        <w:t>)</w:t>
      </w:r>
      <w:r>
        <w:rPr>
          <w:rFonts w:ascii="Times New Roman" w:hAnsi="Times New Roman"/>
          <w:i/>
        </w:rPr>
        <w:t>R</w:t>
      </w:r>
      <w:r>
        <w:rPr>
          <w:rFonts w:ascii="Times New Roman" w:hAnsi="Times New Roman"/>
          <w:i/>
          <w:vertAlign w:val="subscript"/>
        </w:rPr>
        <w:t>D</w:t>
      </w:r>
      <w:r>
        <w:rPr>
          <w:rFonts w:ascii="Times New Roman" w:hAnsi="Times New Roman"/>
        </w:rPr>
        <w:t xml:space="preserve">(1 – </w:t>
      </w:r>
      <w:r>
        <w:rPr>
          <w:rFonts w:ascii="Times New Roman" w:hAnsi="Times New Roman"/>
          <w:i/>
        </w:rPr>
        <w:t>T</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WACC = .50(.1171) + .50(.061)(1 – .35)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WACC = .0784, or 7.84%</w:t>
      </w:r>
    </w:p>
    <w:p>
      <w:pPr>
        <w:tabs>
          <w:tab w:val="left" w:pos="440"/>
        </w:tabs>
        <w:ind w:left="440" w:hanging="440"/>
        <w:jc w:val="both"/>
        <w:rPr>
          <w:b/>
        </w:rPr>
      </w:pPr>
    </w:p>
    <w:p>
      <w:pPr>
        <w:tabs>
          <w:tab w:val="left" w:pos="440"/>
          <w:tab w:val="left" w:pos="900"/>
        </w:tabs>
        <w:ind w:left="440" w:hanging="440"/>
        <w:jc w:val="both"/>
      </w:pPr>
      <w:r>
        <w:rPr>
          <w:b/>
        </w:rPr>
        <w:t>14.</w:t>
      </w:r>
      <w:r>
        <w:tab/>
      </w:r>
      <w:r>
        <w:rPr>
          <w:i/>
        </w:rPr>
        <w:t>a.</w:t>
      </w:r>
      <w:r>
        <w:tab/>
      </w:r>
      <w:r>
        <w:t>The value of the unlevered firm is:</w:t>
      </w:r>
    </w:p>
    <w:p>
      <w:pPr>
        <w:tabs>
          <w:tab w:val="left" w:pos="440"/>
          <w:tab w:val="left" w:pos="900"/>
        </w:tabs>
        <w:ind w:left="440" w:hanging="440"/>
        <w:jc w:val="both"/>
      </w:pPr>
    </w:p>
    <w:p>
      <w:pPr>
        <w:tabs>
          <w:tab w:val="left" w:pos="440"/>
          <w:tab w:val="left" w:pos="900"/>
        </w:tabs>
        <w:ind w:left="440" w:hanging="440"/>
        <w:jc w:val="both"/>
        <w:rPr>
          <w:vertAlign w:val="subscript"/>
          <w:lang w:val="fr-FR"/>
        </w:rPr>
      </w:pPr>
      <w:r>
        <w:tab/>
      </w:r>
      <w:r>
        <w:tab/>
      </w:r>
      <w:r>
        <w:rPr>
          <w:i/>
          <w:lang w:val="fr-FR"/>
        </w:rPr>
        <w:t>V</w:t>
      </w:r>
      <w:r>
        <w:rPr>
          <w:i/>
          <w:vertAlign w:val="subscript"/>
          <w:lang w:val="fr-FR"/>
        </w:rPr>
        <w:t>U</w:t>
      </w:r>
      <w:r>
        <w:rPr>
          <w:lang w:val="fr-FR"/>
        </w:rPr>
        <w:t xml:space="preserve"> = EBIT(1 – </w:t>
      </w:r>
      <w:r>
        <w:rPr>
          <w:i/>
          <w:lang w:val="fr-FR"/>
        </w:rPr>
        <w:t>T</w:t>
      </w:r>
      <w:r>
        <w:rPr>
          <w:lang w:val="fr-FR"/>
        </w:rPr>
        <w:t>)/</w:t>
      </w:r>
      <w:r>
        <w:rPr>
          <w:i/>
          <w:lang w:val="fr-FR"/>
        </w:rPr>
        <w:t>R</w:t>
      </w:r>
      <w:r>
        <w:rPr>
          <w:i/>
          <w:vertAlign w:val="subscript"/>
          <w:lang w:val="fr-FR"/>
        </w:rPr>
        <w:t>U</w:t>
      </w:r>
    </w:p>
    <w:p>
      <w:pPr>
        <w:tabs>
          <w:tab w:val="left" w:pos="440"/>
          <w:tab w:val="left" w:pos="900"/>
        </w:tabs>
        <w:ind w:left="440" w:hanging="440"/>
        <w:jc w:val="both"/>
        <w:rPr>
          <w:lang w:val="fr-FR"/>
        </w:rPr>
      </w:pPr>
      <w:r>
        <w:rPr>
          <w:lang w:val="fr-FR"/>
        </w:rPr>
        <w:tab/>
      </w:r>
      <w:r>
        <w:rPr>
          <w:lang w:val="fr-FR"/>
        </w:rPr>
        <w:tab/>
      </w:r>
      <w:r>
        <w:rPr>
          <w:i/>
          <w:lang w:val="fr-FR"/>
        </w:rPr>
        <w:t>V</w:t>
      </w:r>
      <w:r>
        <w:rPr>
          <w:i/>
          <w:vertAlign w:val="subscript"/>
          <w:lang w:val="fr-FR"/>
        </w:rPr>
        <w:t>U</w:t>
      </w:r>
      <w:r>
        <w:rPr>
          <w:lang w:val="fr-FR"/>
        </w:rPr>
        <w:t xml:space="preserve"> = $74,000(1 – .35)/.12</w:t>
      </w:r>
    </w:p>
    <w:p>
      <w:pPr>
        <w:tabs>
          <w:tab w:val="left" w:pos="440"/>
          <w:tab w:val="left" w:pos="900"/>
        </w:tabs>
        <w:ind w:left="440" w:hanging="440"/>
        <w:jc w:val="both"/>
      </w:pPr>
      <w:r>
        <w:rPr>
          <w:lang w:val="fr-FR"/>
        </w:rPr>
        <w:tab/>
      </w:r>
      <w:r>
        <w:rPr>
          <w:lang w:val="fr-FR"/>
        </w:rPr>
        <w:tab/>
      </w:r>
      <w:r>
        <w:rPr>
          <w:i/>
        </w:rPr>
        <w:t>V</w:t>
      </w:r>
      <w:r>
        <w:rPr>
          <w:i/>
          <w:vertAlign w:val="subscript"/>
        </w:rPr>
        <w:t>U</w:t>
      </w:r>
      <w:r>
        <w:t xml:space="preserve"> = $400,833.33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value of the levered firm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i/>
          <w:vertAlign w:val="subscript"/>
        </w:rPr>
        <w:t>L</w:t>
      </w:r>
      <w:r>
        <w:rPr>
          <w:rFonts w:ascii="Times New Roman" w:hAnsi="Times New Roman"/>
        </w:rPr>
        <w:t xml:space="preserve"> = </w:t>
      </w:r>
      <w:r>
        <w:rPr>
          <w:rFonts w:ascii="Times New Roman" w:hAnsi="Times New Roman"/>
          <w:i/>
        </w:rPr>
        <w:t>V</w:t>
      </w:r>
      <w:r>
        <w:rPr>
          <w:rFonts w:ascii="Times New Roman" w:hAnsi="Times New Roman"/>
          <w:i/>
          <w:vertAlign w:val="subscript"/>
        </w:rPr>
        <w:t>U</w:t>
      </w:r>
      <w:r>
        <w:rPr>
          <w:rFonts w:ascii="Times New Roman" w:hAnsi="Times New Roman"/>
        </w:rPr>
        <w:t xml:space="preserve"> + </w:t>
      </w:r>
      <w:r>
        <w:rPr>
          <w:rFonts w:ascii="Times New Roman" w:hAnsi="Times New Roman"/>
          <w:i/>
        </w:rPr>
        <w:t>TD</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i/>
          <w:vertAlign w:val="subscript"/>
        </w:rPr>
        <w:t>L</w:t>
      </w:r>
      <w:r>
        <w:rPr>
          <w:rFonts w:ascii="Times New Roman" w:hAnsi="Times New Roman"/>
        </w:rPr>
        <w:t xml:space="preserve"> = $400,833.33 + .35($125,000)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i/>
          <w:vertAlign w:val="subscript"/>
        </w:rPr>
        <w:t>L</w:t>
      </w:r>
      <w:r>
        <w:rPr>
          <w:rFonts w:ascii="Times New Roman" w:hAnsi="Times New Roman"/>
        </w:rPr>
        <w:t xml:space="preserve"> = $444,583.33</w:t>
      </w:r>
    </w:p>
    <w:p>
      <w:pPr>
        <w:tabs>
          <w:tab w:val="left" w:pos="440"/>
        </w:tabs>
        <w:ind w:left="440" w:hanging="440"/>
        <w:jc w:val="both"/>
        <w:rPr>
          <w:b/>
        </w:rPr>
      </w:pPr>
    </w:p>
    <w:p>
      <w:pPr>
        <w:tabs>
          <w:tab w:val="left" w:pos="440"/>
        </w:tabs>
        <w:ind w:left="440" w:hanging="440"/>
        <w:jc w:val="both"/>
      </w:pPr>
      <w:r>
        <w:rPr>
          <w:b/>
        </w:rPr>
        <w:br w:type="page"/>
      </w:r>
      <w:r>
        <w:rPr>
          <w:b/>
        </w:rPr>
        <w:t>15.</w:t>
      </w:r>
      <w:r>
        <w:tab/>
      </w:r>
      <w:r>
        <w:t>We can find the cost of equity using M&amp;M Proposition II with taxes. Doing so, we find:</w:t>
      </w:r>
    </w:p>
    <w:p>
      <w:pPr>
        <w:tabs>
          <w:tab w:val="left" w:pos="440"/>
        </w:tabs>
        <w:ind w:left="440" w:hanging="440"/>
        <w:jc w:val="both"/>
      </w:pPr>
    </w:p>
    <w:p>
      <w:pPr>
        <w:tabs>
          <w:tab w:val="left" w:pos="440"/>
        </w:tabs>
        <w:ind w:left="440" w:hanging="440"/>
        <w:jc w:val="both"/>
        <w:rPr>
          <w:iCs/>
        </w:rPr>
      </w:pPr>
      <w:r>
        <w:tab/>
      </w:r>
      <w:r>
        <w:rPr>
          <w:i/>
          <w:iCs/>
        </w:rPr>
        <w:t>R</w:t>
      </w:r>
      <w:r>
        <w:rPr>
          <w:i/>
          <w:iCs/>
          <w:vertAlign w:val="subscript"/>
        </w:rPr>
        <w:t>E</w:t>
      </w:r>
      <w:r>
        <w:rPr>
          <w:iCs/>
        </w:rPr>
        <w:t xml:space="preserve"> = </w:t>
      </w:r>
      <w:r>
        <w:rPr>
          <w:i/>
          <w:iCs/>
        </w:rPr>
        <w:t>R</w:t>
      </w:r>
      <w:r>
        <w:rPr>
          <w:i/>
          <w:iCs/>
          <w:vertAlign w:val="subscript"/>
        </w:rPr>
        <w:t>U</w:t>
      </w:r>
      <w:r>
        <w:rPr>
          <w:iCs/>
        </w:rPr>
        <w:t xml:space="preserve"> + (</w:t>
      </w:r>
      <w:r>
        <w:rPr>
          <w:i/>
          <w:iCs/>
        </w:rPr>
        <w:t>R</w:t>
      </w:r>
      <w:r>
        <w:rPr>
          <w:i/>
          <w:iCs/>
          <w:vertAlign w:val="subscript"/>
        </w:rPr>
        <w:t>U</w:t>
      </w:r>
      <w:r>
        <w:rPr>
          <w:iCs/>
        </w:rPr>
        <w:t xml:space="preserve"> – </w:t>
      </w:r>
      <w:r>
        <w:rPr>
          <w:i/>
          <w:iCs/>
        </w:rPr>
        <w:t>R</w:t>
      </w:r>
      <w:r>
        <w:rPr>
          <w:i/>
          <w:iCs/>
          <w:vertAlign w:val="subscript"/>
        </w:rPr>
        <w:t>D</w:t>
      </w:r>
      <w:r>
        <w:rPr>
          <w:iCs/>
        </w:rPr>
        <w:t>)(</w:t>
      </w:r>
      <w:r>
        <w:rPr>
          <w:i/>
          <w:iCs/>
        </w:rPr>
        <w:t>D/E</w:t>
      </w:r>
      <w:r>
        <w:rPr>
          <w:iCs/>
        </w:rPr>
        <w:t xml:space="preserve">)(1 – </w:t>
      </w:r>
      <w:r>
        <w:rPr>
          <w:i/>
          <w:iCs/>
        </w:rPr>
        <w:t>T</w:t>
      </w:r>
      <w:r>
        <w:rPr>
          <w:iCs/>
        </w:rPr>
        <w:t xml:space="preserve">) </w:t>
      </w:r>
    </w:p>
    <w:p>
      <w:pPr>
        <w:tabs>
          <w:tab w:val="left" w:pos="440"/>
        </w:tabs>
        <w:ind w:left="440" w:hanging="440"/>
        <w:jc w:val="both"/>
      </w:pPr>
      <w:r>
        <w:rPr>
          <w:iCs/>
        </w:rPr>
        <w:tab/>
      </w:r>
      <w:r>
        <w:rPr>
          <w:i/>
          <w:iCs/>
        </w:rPr>
        <w:t>R</w:t>
      </w:r>
      <w:r>
        <w:rPr>
          <w:i/>
          <w:iCs/>
          <w:vertAlign w:val="subscript"/>
        </w:rPr>
        <w:t>E</w:t>
      </w:r>
      <w:r>
        <w:rPr>
          <w:iCs/>
        </w:rPr>
        <w:t xml:space="preserve"> = .12 +</w:t>
      </w:r>
      <w:r>
        <w:t xml:space="preserve"> (.12 – .07)($125,000/[($444,583 – 125,000)](1 – .35) </w:t>
      </w:r>
    </w:p>
    <w:p>
      <w:pPr>
        <w:tabs>
          <w:tab w:val="left" w:pos="440"/>
        </w:tabs>
        <w:ind w:left="440" w:hanging="440"/>
        <w:jc w:val="both"/>
      </w:pPr>
      <w:r>
        <w:tab/>
      </w:r>
      <w:r>
        <w:rPr>
          <w:i/>
        </w:rPr>
        <w:t>R</w:t>
      </w:r>
      <w:r>
        <w:rPr>
          <w:i/>
          <w:vertAlign w:val="subscript"/>
        </w:rPr>
        <w:t>E</w:t>
      </w:r>
      <w:r>
        <w:t xml:space="preserve"> = .1327, or 13.27%</w:t>
      </w:r>
    </w:p>
    <w:p>
      <w:pPr>
        <w:tabs>
          <w:tab w:val="left" w:pos="440"/>
        </w:tabs>
        <w:ind w:left="440" w:hanging="440"/>
        <w:jc w:val="both"/>
      </w:pPr>
    </w:p>
    <w:p>
      <w:pPr>
        <w:tabs>
          <w:tab w:val="left" w:pos="440"/>
        </w:tabs>
        <w:ind w:left="440" w:hanging="440"/>
        <w:jc w:val="both"/>
      </w:pPr>
      <w:r>
        <w:tab/>
      </w:r>
      <w:r>
        <w:t>Using this cost of equity, the WACC for the firm after recapitalization is:</w:t>
      </w:r>
    </w:p>
    <w:p>
      <w:pPr>
        <w:tabs>
          <w:tab w:val="left" w:pos="440"/>
        </w:tabs>
        <w:ind w:left="440" w:hanging="440"/>
        <w:jc w:val="both"/>
      </w:pPr>
    </w:p>
    <w:p>
      <w:pPr>
        <w:pStyle w:val="28"/>
        <w:rPr>
          <w:rFonts w:ascii="Times New Roman" w:hAnsi="Times New Roman"/>
        </w:rPr>
      </w:pPr>
      <w:r>
        <w:rPr>
          <w:rFonts w:ascii="Times New Roman" w:hAnsi="Times New Roman"/>
        </w:rPr>
        <w:tab/>
      </w:r>
      <w:r>
        <w:rPr>
          <w:rFonts w:ascii="Times New Roman" w:hAnsi="Times New Roman"/>
        </w:rPr>
        <w:t>WACC = (</w:t>
      </w:r>
      <w:r>
        <w:rPr>
          <w:rFonts w:ascii="Times New Roman" w:hAnsi="Times New Roman"/>
          <w:i/>
        </w:rPr>
        <w:t>E/V</w:t>
      </w:r>
      <w:r>
        <w:rPr>
          <w:rFonts w:ascii="Times New Roman" w:hAnsi="Times New Roman"/>
        </w:rPr>
        <w:t>)</w:t>
      </w:r>
      <w:r>
        <w:rPr>
          <w:rFonts w:ascii="Times New Roman" w:hAnsi="Times New Roman"/>
          <w:i/>
        </w:rPr>
        <w:t>R</w:t>
      </w:r>
      <w:r>
        <w:rPr>
          <w:rFonts w:ascii="Times New Roman" w:hAnsi="Times New Roman"/>
          <w:i/>
          <w:vertAlign w:val="subscript"/>
        </w:rPr>
        <w:t>E</w:t>
      </w:r>
      <w:r>
        <w:rPr>
          <w:rFonts w:ascii="Times New Roman" w:hAnsi="Times New Roman"/>
        </w:rPr>
        <w:t xml:space="preserve"> + (</w:t>
      </w:r>
      <w:r>
        <w:rPr>
          <w:rFonts w:ascii="Times New Roman" w:hAnsi="Times New Roman"/>
          <w:i/>
        </w:rPr>
        <w:t>D/V</w:t>
      </w:r>
      <w:r>
        <w:rPr>
          <w:rFonts w:ascii="Times New Roman" w:hAnsi="Times New Roman"/>
        </w:rPr>
        <w:t>)</w:t>
      </w:r>
      <w:r>
        <w:rPr>
          <w:rFonts w:ascii="Times New Roman" w:hAnsi="Times New Roman"/>
          <w:i/>
        </w:rPr>
        <w:t>R</w:t>
      </w:r>
      <w:r>
        <w:rPr>
          <w:rFonts w:ascii="Times New Roman" w:hAnsi="Times New Roman"/>
          <w:i/>
          <w:vertAlign w:val="subscript"/>
        </w:rPr>
        <w:t>D</w:t>
      </w:r>
      <w:r>
        <w:rPr>
          <w:rFonts w:ascii="Times New Roman" w:hAnsi="Times New Roman"/>
        </w:rPr>
        <w:t xml:space="preserve">(1 – </w:t>
      </w:r>
      <w:r>
        <w:rPr>
          <w:rFonts w:ascii="Times New Roman" w:hAnsi="Times New Roman"/>
          <w:i/>
        </w:rPr>
        <w:t>T</w:t>
      </w:r>
      <w:r>
        <w:rPr>
          <w:rFonts w:ascii="Times New Roman" w:hAnsi="Times New Roman"/>
        </w:rPr>
        <w:t xml:space="preserve">) </w:t>
      </w:r>
    </w:p>
    <w:p>
      <w:pPr>
        <w:tabs>
          <w:tab w:val="left" w:pos="440"/>
        </w:tabs>
        <w:ind w:left="440" w:hanging="440"/>
        <w:jc w:val="both"/>
      </w:pPr>
      <w:r>
        <w:tab/>
      </w:r>
      <w:r>
        <w:t xml:space="preserve">WACC = .1327[($444,583 – 125,000)/$444,583] + .07(1 – .35)($125,000/$444,583) </w:t>
      </w:r>
    </w:p>
    <w:p>
      <w:pPr>
        <w:tabs>
          <w:tab w:val="left" w:pos="440"/>
        </w:tabs>
        <w:ind w:left="440" w:hanging="440"/>
        <w:jc w:val="both"/>
      </w:pPr>
      <w:r>
        <w:tab/>
      </w:r>
      <w:r>
        <w:t>WACC = .1082, or 10.82%</w:t>
      </w:r>
    </w:p>
    <w:p>
      <w:pPr>
        <w:tabs>
          <w:tab w:val="left" w:pos="440"/>
        </w:tabs>
        <w:ind w:left="440" w:hanging="440"/>
        <w:jc w:val="both"/>
      </w:pPr>
    </w:p>
    <w:p>
      <w:pPr>
        <w:tabs>
          <w:tab w:val="left" w:pos="440"/>
        </w:tabs>
        <w:ind w:left="440" w:hanging="440"/>
        <w:jc w:val="both"/>
      </w:pPr>
      <w:r>
        <w:tab/>
      </w:r>
      <w:r>
        <w:t>When there are corporate taxes, the overall cost of capital for the firm declines the more highly leveraged is the firm’s capital structure. This is M&amp;M Proposition I with taxes.</w:t>
      </w:r>
    </w:p>
    <w:p>
      <w:pPr>
        <w:tabs>
          <w:tab w:val="left" w:pos="440"/>
        </w:tabs>
        <w:ind w:left="440" w:hanging="440"/>
        <w:jc w:val="both"/>
      </w:pPr>
    </w:p>
    <w:p>
      <w:pPr>
        <w:tabs>
          <w:tab w:val="left" w:pos="720"/>
        </w:tabs>
        <w:jc w:val="both"/>
        <w:rPr>
          <w:i/>
        </w:rPr>
      </w:pPr>
      <w:r>
        <w:rPr>
          <w:i/>
        </w:rPr>
        <w:tab/>
      </w:r>
      <w:r>
        <w:rPr>
          <w:i/>
          <w:u w:val="single"/>
        </w:rPr>
        <w:t>Intermediate</w:t>
      </w:r>
    </w:p>
    <w:p>
      <w:pPr>
        <w:tabs>
          <w:tab w:val="left" w:pos="440"/>
        </w:tabs>
        <w:ind w:left="440" w:hanging="440"/>
        <w:jc w:val="both"/>
      </w:pPr>
    </w:p>
    <w:p>
      <w:pPr>
        <w:tabs>
          <w:tab w:val="left" w:pos="440"/>
          <w:tab w:val="left" w:pos="900"/>
        </w:tabs>
        <w:ind w:left="440" w:right="-180" w:hanging="440"/>
        <w:jc w:val="both"/>
      </w:pPr>
      <w:r>
        <w:rPr>
          <w:b/>
        </w:rPr>
        <w:t>16.</w:t>
      </w:r>
      <w:r>
        <w:tab/>
      </w:r>
      <w:r>
        <w:t>To find the value of the levered firm we first need to find the value of an unlevered firm. So, the value of the unlevered firm is:</w:t>
      </w:r>
    </w:p>
    <w:p>
      <w:pPr>
        <w:tabs>
          <w:tab w:val="left" w:pos="440"/>
          <w:tab w:val="left" w:pos="900"/>
        </w:tabs>
        <w:ind w:left="440" w:right="-180" w:hanging="440"/>
        <w:jc w:val="both"/>
      </w:pPr>
    </w:p>
    <w:p>
      <w:pPr>
        <w:tabs>
          <w:tab w:val="left" w:pos="440"/>
          <w:tab w:val="left" w:pos="900"/>
        </w:tabs>
        <w:ind w:left="440" w:right="-180" w:hanging="440"/>
        <w:jc w:val="both"/>
      </w:pPr>
      <w:r>
        <w:tab/>
      </w:r>
      <w:r>
        <w:rPr>
          <w:i/>
        </w:rPr>
        <w:t>V</w:t>
      </w:r>
      <w:r>
        <w:rPr>
          <w:i/>
          <w:vertAlign w:val="subscript"/>
        </w:rPr>
        <w:t>U</w:t>
      </w:r>
      <w:r>
        <w:t xml:space="preserve"> = EBIT(1 – </w:t>
      </w:r>
      <w:r>
        <w:rPr>
          <w:i/>
        </w:rPr>
        <w:t>T</w:t>
      </w:r>
      <w:r>
        <w:t>)/</w:t>
      </w:r>
      <w:r>
        <w:rPr>
          <w:i/>
        </w:rPr>
        <w:t>R</w:t>
      </w:r>
      <w:r>
        <w:rPr>
          <w:i/>
          <w:vertAlign w:val="subscript"/>
        </w:rPr>
        <w:t>U</w:t>
      </w:r>
    </w:p>
    <w:p>
      <w:pPr>
        <w:tabs>
          <w:tab w:val="left" w:pos="440"/>
          <w:tab w:val="left" w:pos="900"/>
        </w:tabs>
        <w:ind w:left="440" w:right="-180" w:hanging="440"/>
        <w:jc w:val="both"/>
      </w:pPr>
      <w:r>
        <w:tab/>
      </w:r>
      <w:r>
        <w:rPr>
          <w:i/>
        </w:rPr>
        <w:t>V</w:t>
      </w:r>
      <w:r>
        <w:rPr>
          <w:i/>
          <w:vertAlign w:val="subscript"/>
        </w:rPr>
        <w:t>U</w:t>
      </w:r>
      <w:r>
        <w:t xml:space="preserve"> = ($73,000)(1 – .35)/.11 </w:t>
      </w:r>
    </w:p>
    <w:p>
      <w:pPr>
        <w:tabs>
          <w:tab w:val="left" w:pos="440"/>
          <w:tab w:val="left" w:pos="900"/>
        </w:tabs>
        <w:ind w:left="440" w:right="-180" w:hanging="440"/>
        <w:jc w:val="both"/>
      </w:pPr>
      <w:r>
        <w:tab/>
      </w:r>
      <w:r>
        <w:rPr>
          <w:i/>
        </w:rPr>
        <w:t>V</w:t>
      </w:r>
      <w:r>
        <w:rPr>
          <w:i/>
          <w:vertAlign w:val="subscript"/>
        </w:rPr>
        <w:t>U</w:t>
      </w:r>
      <w:r>
        <w:t xml:space="preserve"> = $431,363.64</w:t>
      </w:r>
    </w:p>
    <w:p>
      <w:pPr>
        <w:tabs>
          <w:tab w:val="left" w:pos="440"/>
          <w:tab w:val="left" w:pos="900"/>
        </w:tabs>
        <w:ind w:left="440" w:right="-180" w:hanging="440"/>
        <w:jc w:val="both"/>
      </w:pPr>
    </w:p>
    <w:p>
      <w:pPr>
        <w:tabs>
          <w:tab w:val="left" w:pos="440"/>
          <w:tab w:val="left" w:pos="900"/>
        </w:tabs>
        <w:ind w:left="440" w:right="-180" w:hanging="440"/>
        <w:jc w:val="both"/>
      </w:pPr>
      <w:r>
        <w:tab/>
      </w:r>
      <w:r>
        <w:t>Now we can find the value of the levered firm as:</w:t>
      </w:r>
    </w:p>
    <w:p>
      <w:pPr>
        <w:tabs>
          <w:tab w:val="left" w:pos="440"/>
          <w:tab w:val="left" w:pos="900"/>
        </w:tabs>
        <w:ind w:left="440" w:right="-180" w:hanging="440"/>
        <w:jc w:val="both"/>
      </w:pPr>
    </w:p>
    <w:p>
      <w:pPr>
        <w:tabs>
          <w:tab w:val="left" w:pos="440"/>
          <w:tab w:val="left" w:pos="900"/>
        </w:tabs>
        <w:ind w:left="440" w:right="-180" w:hanging="440"/>
        <w:jc w:val="both"/>
        <w:rPr>
          <w:lang w:val="fr-FR"/>
        </w:rPr>
      </w:pPr>
      <w:r>
        <w:tab/>
      </w:r>
      <w:r>
        <w:rPr>
          <w:i/>
          <w:lang w:val="fr-FR"/>
        </w:rPr>
        <w:t>V</w:t>
      </w:r>
      <w:r>
        <w:rPr>
          <w:i/>
          <w:vertAlign w:val="subscript"/>
          <w:lang w:val="fr-FR"/>
        </w:rPr>
        <w:t>L</w:t>
      </w:r>
      <w:r>
        <w:rPr>
          <w:lang w:val="fr-FR"/>
        </w:rPr>
        <w:t xml:space="preserve">= </w:t>
      </w:r>
      <w:r>
        <w:rPr>
          <w:i/>
          <w:lang w:val="fr-FR"/>
        </w:rPr>
        <w:t>V</w:t>
      </w:r>
      <w:r>
        <w:rPr>
          <w:i/>
          <w:vertAlign w:val="subscript"/>
          <w:lang w:val="fr-FR"/>
        </w:rPr>
        <w:t xml:space="preserve">U </w:t>
      </w:r>
      <w:r>
        <w:rPr>
          <w:lang w:val="fr-FR"/>
        </w:rPr>
        <w:t xml:space="preserve"> + </w:t>
      </w:r>
      <w:r>
        <w:rPr>
          <w:i/>
          <w:lang w:val="fr-FR"/>
        </w:rPr>
        <w:t>TD</w:t>
      </w:r>
    </w:p>
    <w:p>
      <w:pPr>
        <w:tabs>
          <w:tab w:val="left" w:pos="440"/>
          <w:tab w:val="left" w:pos="900"/>
        </w:tabs>
        <w:ind w:left="440" w:right="-180" w:hanging="440"/>
        <w:jc w:val="both"/>
        <w:rPr>
          <w:lang w:val="fr-FR"/>
        </w:rPr>
      </w:pPr>
      <w:r>
        <w:rPr>
          <w:lang w:val="fr-FR"/>
        </w:rPr>
        <w:tab/>
      </w:r>
      <w:r>
        <w:rPr>
          <w:i/>
          <w:lang w:val="fr-FR"/>
        </w:rPr>
        <w:t>V</w:t>
      </w:r>
      <w:r>
        <w:rPr>
          <w:i/>
          <w:vertAlign w:val="subscript"/>
          <w:lang w:val="fr-FR"/>
        </w:rPr>
        <w:t>L</w:t>
      </w:r>
      <w:r>
        <w:rPr>
          <w:lang w:val="fr-FR"/>
        </w:rPr>
        <w:t xml:space="preserve"> = $431,363.64 + .35($145,000) </w:t>
      </w:r>
    </w:p>
    <w:p>
      <w:pPr>
        <w:tabs>
          <w:tab w:val="left" w:pos="440"/>
          <w:tab w:val="left" w:pos="900"/>
        </w:tabs>
        <w:ind w:left="440" w:right="-180" w:hanging="440"/>
        <w:jc w:val="both"/>
        <w:rPr>
          <w:lang w:val="fr-FR"/>
        </w:rPr>
      </w:pPr>
      <w:r>
        <w:rPr>
          <w:lang w:val="fr-FR"/>
        </w:rPr>
        <w:tab/>
      </w:r>
      <w:r>
        <w:rPr>
          <w:i/>
          <w:lang w:val="fr-FR"/>
        </w:rPr>
        <w:t>V</w:t>
      </w:r>
      <w:r>
        <w:rPr>
          <w:i/>
          <w:vertAlign w:val="subscript"/>
          <w:lang w:val="fr-FR"/>
        </w:rPr>
        <w:t>L</w:t>
      </w:r>
      <w:r>
        <w:rPr>
          <w:lang w:val="fr-FR"/>
        </w:rPr>
        <w:t xml:space="preserve"> = $482,113.64</w:t>
      </w:r>
    </w:p>
    <w:p>
      <w:pPr>
        <w:tabs>
          <w:tab w:val="left" w:pos="440"/>
        </w:tabs>
        <w:ind w:left="440" w:hanging="440"/>
        <w:jc w:val="both"/>
        <w:rPr>
          <w:lang w:val="fr-FR"/>
        </w:rPr>
      </w:pPr>
    </w:p>
    <w:p>
      <w:pPr>
        <w:tabs>
          <w:tab w:val="left" w:pos="440"/>
        </w:tabs>
        <w:ind w:left="440" w:hanging="440"/>
        <w:jc w:val="both"/>
      </w:pPr>
      <w:r>
        <w:rPr>
          <w:lang w:val="fr-FR"/>
        </w:rPr>
        <w:tab/>
      </w:r>
      <w:r>
        <w:t>Applying M&amp;M Proposition I with taxes, the firm has increased its value by issuing debt. As long as M&amp;M Proposition I holds, that is, there are no bankruptcy costs and so forth, then the company should continue to increase its debt/equity ratio to maximize the value of the firm.</w:t>
      </w:r>
    </w:p>
    <w:p>
      <w:pPr>
        <w:tabs>
          <w:tab w:val="left" w:pos="440"/>
        </w:tabs>
        <w:ind w:left="440" w:hanging="440"/>
        <w:jc w:val="both"/>
      </w:pPr>
    </w:p>
    <w:p>
      <w:pPr>
        <w:tabs>
          <w:tab w:val="left" w:pos="446"/>
          <w:tab w:val="left" w:pos="907"/>
        </w:tabs>
        <w:ind w:left="907" w:hanging="907"/>
      </w:pPr>
      <w:r>
        <w:rPr>
          <w:b/>
        </w:rPr>
        <w:t>17.</w:t>
      </w:r>
      <w:r>
        <w:tab/>
      </w:r>
      <w:r>
        <w:rPr>
          <w:i/>
        </w:rPr>
        <w:t>a.</w:t>
      </w:r>
      <w:r>
        <w:tab/>
      </w:r>
      <w:r>
        <w:t>With no debt, we are finding the value of an unlevered firm, so:</w:t>
      </w:r>
    </w:p>
    <w:p>
      <w:pPr>
        <w:tabs>
          <w:tab w:val="left" w:pos="446"/>
          <w:tab w:val="left" w:pos="907"/>
        </w:tabs>
        <w:ind w:left="907" w:hanging="907"/>
      </w:pPr>
    </w:p>
    <w:p>
      <w:pPr>
        <w:tabs>
          <w:tab w:val="left" w:pos="446"/>
          <w:tab w:val="left" w:pos="907"/>
        </w:tabs>
        <w:ind w:left="907" w:hanging="907"/>
      </w:pPr>
      <w:r>
        <w:tab/>
      </w:r>
      <w:r>
        <w:tab/>
      </w:r>
      <w:r>
        <w:rPr>
          <w:i/>
        </w:rPr>
        <w:t>V</w:t>
      </w:r>
      <w:r>
        <w:rPr>
          <w:i/>
          <w:vertAlign w:val="subscript"/>
        </w:rPr>
        <w:t>U</w:t>
      </w:r>
      <w:r>
        <w:t xml:space="preserve"> = EBIT(1 – </w:t>
      </w:r>
      <w:r>
        <w:rPr>
          <w:i/>
        </w:rPr>
        <w:t>T</w:t>
      </w:r>
      <w:r>
        <w:t>)/</w:t>
      </w:r>
      <w:r>
        <w:rPr>
          <w:i/>
        </w:rPr>
        <w:t>R</w:t>
      </w:r>
      <w:r>
        <w:rPr>
          <w:vertAlign w:val="subscript"/>
        </w:rPr>
        <w:t>0</w:t>
      </w:r>
    </w:p>
    <w:p>
      <w:pPr>
        <w:tabs>
          <w:tab w:val="left" w:pos="446"/>
          <w:tab w:val="left" w:pos="907"/>
        </w:tabs>
        <w:ind w:left="907" w:hanging="907"/>
      </w:pPr>
      <w:r>
        <w:tab/>
      </w:r>
      <w:r>
        <w:tab/>
      </w:r>
      <w:r>
        <w:rPr>
          <w:i/>
        </w:rPr>
        <w:t>V</w:t>
      </w:r>
      <w:r>
        <w:rPr>
          <w:i/>
          <w:vertAlign w:val="subscript"/>
        </w:rPr>
        <w:t>U</w:t>
      </w:r>
      <w:r>
        <w:t xml:space="preserve"> = $19,750(1 – .35)/.15 </w:t>
      </w:r>
    </w:p>
    <w:p>
      <w:pPr>
        <w:tabs>
          <w:tab w:val="left" w:pos="446"/>
          <w:tab w:val="left" w:pos="907"/>
        </w:tabs>
        <w:ind w:left="907" w:hanging="907"/>
      </w:pPr>
      <w:r>
        <w:tab/>
      </w:r>
      <w:r>
        <w:tab/>
      </w:r>
      <w:r>
        <w:rPr>
          <w:i/>
        </w:rPr>
        <w:t>V</w:t>
      </w:r>
      <w:r>
        <w:rPr>
          <w:i/>
          <w:vertAlign w:val="subscript"/>
        </w:rPr>
        <w:t>U</w:t>
      </w:r>
      <w:r>
        <w:t xml:space="preserve"> = $85,583.33</w:t>
      </w:r>
    </w:p>
    <w:p>
      <w:pPr>
        <w:tabs>
          <w:tab w:val="left" w:pos="446"/>
          <w:tab w:val="left" w:pos="907"/>
        </w:tabs>
        <w:ind w:left="907" w:hanging="907"/>
      </w:pPr>
    </w:p>
    <w:p>
      <w:pPr>
        <w:tabs>
          <w:tab w:val="left" w:pos="446"/>
          <w:tab w:val="left" w:pos="907"/>
        </w:tabs>
        <w:ind w:left="907" w:hanging="907"/>
      </w:pPr>
      <w:r>
        <w:tab/>
      </w:r>
      <w:r>
        <w:rPr>
          <w:i/>
        </w:rPr>
        <w:t>b.</w:t>
      </w:r>
      <w:r>
        <w:tab/>
      </w:r>
      <w:r>
        <w:t>The general expression for the value of a leveraged firm is:</w:t>
      </w:r>
    </w:p>
    <w:p>
      <w:pPr>
        <w:tabs>
          <w:tab w:val="left" w:pos="446"/>
          <w:tab w:val="left" w:pos="907"/>
        </w:tabs>
        <w:ind w:left="907" w:hanging="907"/>
      </w:pPr>
    </w:p>
    <w:p>
      <w:pPr>
        <w:tabs>
          <w:tab w:val="left" w:pos="446"/>
          <w:tab w:val="left" w:pos="907"/>
        </w:tabs>
        <w:ind w:left="907" w:hanging="907"/>
      </w:pPr>
      <w:r>
        <w:t xml:space="preserve">       </w:t>
      </w:r>
      <w:r>
        <w:tab/>
      </w:r>
      <w:r>
        <w:tab/>
      </w:r>
      <w:r>
        <w:rPr>
          <w:i/>
        </w:rPr>
        <w:t>V</w:t>
      </w:r>
      <w:r>
        <w:rPr>
          <w:i/>
          <w:vertAlign w:val="subscript"/>
        </w:rPr>
        <w:t>L</w:t>
      </w:r>
      <w:r>
        <w:t xml:space="preserve">= </w:t>
      </w:r>
      <w:r>
        <w:rPr>
          <w:i/>
        </w:rPr>
        <w:t>V</w:t>
      </w:r>
      <w:r>
        <w:rPr>
          <w:i/>
          <w:vertAlign w:val="subscript"/>
        </w:rPr>
        <w:t>U</w:t>
      </w:r>
      <w:r>
        <w:t xml:space="preserve"> + </w:t>
      </w:r>
      <w:r>
        <w:rPr>
          <w:i/>
        </w:rPr>
        <w:t>TD</w:t>
      </w:r>
    </w:p>
    <w:p>
      <w:pPr>
        <w:tabs>
          <w:tab w:val="left" w:pos="446"/>
          <w:tab w:val="left" w:pos="907"/>
        </w:tabs>
        <w:ind w:left="907" w:hanging="907"/>
      </w:pPr>
    </w:p>
    <w:p>
      <w:pPr>
        <w:tabs>
          <w:tab w:val="left" w:pos="446"/>
          <w:tab w:val="left" w:pos="907"/>
        </w:tabs>
        <w:ind w:left="907" w:hanging="907"/>
      </w:pPr>
      <w:r>
        <w:tab/>
      </w:r>
      <w:r>
        <w:tab/>
      </w:r>
      <w:r>
        <w:t xml:space="preserve">If debt is 50 percent of </w:t>
      </w:r>
      <w:r>
        <w:rPr>
          <w:i/>
        </w:rPr>
        <w:t>V</w:t>
      </w:r>
      <w:r>
        <w:rPr>
          <w:i/>
          <w:vertAlign w:val="subscript"/>
        </w:rPr>
        <w:t>U</w:t>
      </w:r>
      <w:r>
        <w:t xml:space="preserve">, then </w:t>
      </w:r>
      <w:r>
        <w:rPr>
          <w:i/>
        </w:rPr>
        <w:t xml:space="preserve">D </w:t>
      </w:r>
      <w:r>
        <w:t xml:space="preserve">= (.50) </w:t>
      </w:r>
      <w:r>
        <w:rPr>
          <w:i/>
        </w:rPr>
        <w:t>V</w:t>
      </w:r>
      <w:r>
        <w:rPr>
          <w:i/>
          <w:vertAlign w:val="subscript"/>
        </w:rPr>
        <w:t>U</w:t>
      </w:r>
      <w:r>
        <w:t>, and we have:</w:t>
      </w:r>
    </w:p>
    <w:p>
      <w:pPr>
        <w:tabs>
          <w:tab w:val="left" w:pos="446"/>
          <w:tab w:val="left" w:pos="907"/>
        </w:tabs>
        <w:ind w:left="907" w:hanging="907"/>
      </w:pPr>
    </w:p>
    <w:p>
      <w:pPr>
        <w:tabs>
          <w:tab w:val="left" w:pos="446"/>
          <w:tab w:val="left" w:pos="907"/>
        </w:tabs>
        <w:ind w:left="907" w:hanging="907"/>
      </w:pPr>
      <w:r>
        <w:t xml:space="preserve">       </w:t>
      </w:r>
      <w:r>
        <w:tab/>
      </w:r>
      <w:r>
        <w:tab/>
      </w:r>
      <w:r>
        <w:rPr>
          <w:i/>
        </w:rPr>
        <w:t>V</w:t>
      </w:r>
      <w:r>
        <w:rPr>
          <w:i/>
          <w:vertAlign w:val="subscript"/>
        </w:rPr>
        <w:t>L</w:t>
      </w:r>
      <w:r>
        <w:t xml:space="preserve">= </w:t>
      </w:r>
      <w:r>
        <w:rPr>
          <w:i/>
        </w:rPr>
        <w:t>V</w:t>
      </w:r>
      <w:r>
        <w:rPr>
          <w:i/>
          <w:vertAlign w:val="subscript"/>
        </w:rPr>
        <w:t>U</w:t>
      </w:r>
      <w:r>
        <w:t xml:space="preserve"> + </w:t>
      </w:r>
      <w:r>
        <w:rPr>
          <w:i/>
        </w:rPr>
        <w:t>T</w:t>
      </w:r>
      <w:r>
        <w:t>[(.50)</w:t>
      </w:r>
      <w:r>
        <w:rPr>
          <w:i/>
        </w:rPr>
        <w:t>V</w:t>
      </w:r>
      <w:r>
        <w:rPr>
          <w:i/>
          <w:vertAlign w:val="subscript"/>
        </w:rPr>
        <w:t>U</w:t>
      </w:r>
      <w:r>
        <w:t>]</w:t>
      </w:r>
    </w:p>
    <w:p>
      <w:pPr>
        <w:tabs>
          <w:tab w:val="left" w:pos="446"/>
          <w:tab w:val="left" w:pos="907"/>
        </w:tabs>
        <w:ind w:left="907" w:hanging="907"/>
      </w:pPr>
      <w:r>
        <w:t xml:space="preserve">       </w:t>
      </w:r>
      <w:r>
        <w:tab/>
      </w:r>
      <w:r>
        <w:tab/>
      </w:r>
      <w:r>
        <w:rPr>
          <w:i/>
        </w:rPr>
        <w:t>V</w:t>
      </w:r>
      <w:r>
        <w:rPr>
          <w:i/>
          <w:vertAlign w:val="subscript"/>
        </w:rPr>
        <w:t>L</w:t>
      </w:r>
      <w:r>
        <w:t xml:space="preserve"> = $85,583.33 + .35(.50)($85,583.33)     </w:t>
      </w:r>
    </w:p>
    <w:p>
      <w:pPr>
        <w:tabs>
          <w:tab w:val="left" w:pos="446"/>
          <w:tab w:val="left" w:pos="907"/>
        </w:tabs>
        <w:ind w:left="907" w:hanging="907"/>
      </w:pPr>
      <w:r>
        <w:t xml:space="preserve">       </w:t>
      </w:r>
      <w:r>
        <w:tab/>
      </w:r>
      <w:r>
        <w:tab/>
      </w:r>
      <w:r>
        <w:rPr>
          <w:i/>
        </w:rPr>
        <w:t>V</w:t>
      </w:r>
      <w:r>
        <w:rPr>
          <w:i/>
          <w:vertAlign w:val="subscript"/>
        </w:rPr>
        <w:t>L</w:t>
      </w:r>
      <w:r>
        <w:t xml:space="preserve"> = $100,560.42</w:t>
      </w:r>
    </w:p>
    <w:p>
      <w:pPr>
        <w:tabs>
          <w:tab w:val="left" w:pos="446"/>
          <w:tab w:val="left" w:pos="907"/>
        </w:tabs>
        <w:ind w:left="907" w:hanging="907"/>
      </w:pPr>
    </w:p>
    <w:p>
      <w:r>
        <w:br w:type="page"/>
      </w:r>
    </w:p>
    <w:p>
      <w:pPr>
        <w:tabs>
          <w:tab w:val="left" w:pos="446"/>
          <w:tab w:val="left" w:pos="907"/>
        </w:tabs>
        <w:ind w:left="907" w:hanging="907"/>
      </w:pPr>
      <w:r>
        <w:tab/>
      </w:r>
      <w:r>
        <w:tab/>
      </w:r>
      <w:r>
        <w:t xml:space="preserve">And if debt is 100 percent of </w:t>
      </w:r>
      <w:r>
        <w:rPr>
          <w:i/>
        </w:rPr>
        <w:t>V</w:t>
      </w:r>
      <w:r>
        <w:rPr>
          <w:i/>
          <w:vertAlign w:val="subscript"/>
        </w:rPr>
        <w:t>U</w:t>
      </w:r>
      <w:r>
        <w:t xml:space="preserve">, then </w:t>
      </w:r>
      <w:r>
        <w:rPr>
          <w:i/>
        </w:rPr>
        <w:t>D</w:t>
      </w:r>
      <w:r>
        <w:t xml:space="preserve"> = (1.0) </w:t>
      </w:r>
      <w:r>
        <w:rPr>
          <w:i/>
        </w:rPr>
        <w:t>V</w:t>
      </w:r>
      <w:r>
        <w:rPr>
          <w:i/>
          <w:vertAlign w:val="subscript"/>
        </w:rPr>
        <w:t>U</w:t>
      </w:r>
      <w:r>
        <w:t>, and we have:</w:t>
      </w:r>
    </w:p>
    <w:p>
      <w:pPr>
        <w:tabs>
          <w:tab w:val="left" w:pos="446"/>
          <w:tab w:val="left" w:pos="907"/>
        </w:tabs>
        <w:ind w:left="907" w:hanging="907"/>
      </w:pPr>
    </w:p>
    <w:p>
      <w:pPr>
        <w:tabs>
          <w:tab w:val="left" w:pos="446"/>
          <w:tab w:val="left" w:pos="907"/>
        </w:tabs>
        <w:ind w:left="907" w:hanging="907"/>
      </w:pPr>
      <w:r>
        <w:t xml:space="preserve">       </w:t>
      </w:r>
      <w:r>
        <w:tab/>
      </w:r>
      <w:r>
        <w:tab/>
      </w:r>
      <w:r>
        <w:rPr>
          <w:i/>
        </w:rPr>
        <w:t>V</w:t>
      </w:r>
      <w:r>
        <w:rPr>
          <w:i/>
          <w:vertAlign w:val="subscript"/>
        </w:rPr>
        <w:t>L</w:t>
      </w:r>
      <w:r>
        <w:t xml:space="preserve">= </w:t>
      </w:r>
      <w:r>
        <w:rPr>
          <w:i/>
        </w:rPr>
        <w:t>V</w:t>
      </w:r>
      <w:r>
        <w:rPr>
          <w:i/>
          <w:vertAlign w:val="subscript"/>
        </w:rPr>
        <w:t xml:space="preserve">U </w:t>
      </w:r>
      <w:r>
        <w:t xml:space="preserve"> + </w:t>
      </w:r>
      <w:r>
        <w:rPr>
          <w:i/>
        </w:rPr>
        <w:t>T</w:t>
      </w:r>
      <w:r>
        <w:t>[(1.0)</w:t>
      </w:r>
      <w:r>
        <w:rPr>
          <w:i/>
        </w:rPr>
        <w:t>V</w:t>
      </w:r>
      <w:r>
        <w:rPr>
          <w:i/>
          <w:vertAlign w:val="subscript"/>
        </w:rPr>
        <w:t>U</w:t>
      </w:r>
      <w:r>
        <w:t>]</w:t>
      </w:r>
    </w:p>
    <w:p>
      <w:pPr>
        <w:tabs>
          <w:tab w:val="left" w:pos="446"/>
          <w:tab w:val="left" w:pos="907"/>
        </w:tabs>
        <w:ind w:left="907" w:hanging="907"/>
      </w:pPr>
      <w:r>
        <w:tab/>
      </w:r>
      <w:r>
        <w:tab/>
      </w:r>
      <w:r>
        <w:rPr>
          <w:i/>
        </w:rPr>
        <w:t>V</w:t>
      </w:r>
      <w:r>
        <w:rPr>
          <w:i/>
          <w:vertAlign w:val="subscript"/>
        </w:rPr>
        <w:t>L</w:t>
      </w:r>
      <w:r>
        <w:t xml:space="preserve"> = $85,583.33 + .35(1.0)($85,583.33)</w:t>
      </w:r>
      <w:r>
        <w:tab/>
      </w:r>
    </w:p>
    <w:p>
      <w:pPr>
        <w:tabs>
          <w:tab w:val="left" w:pos="446"/>
          <w:tab w:val="left" w:pos="907"/>
        </w:tabs>
        <w:ind w:left="907" w:hanging="907"/>
      </w:pPr>
      <w:r>
        <w:tab/>
      </w:r>
      <w:r>
        <w:tab/>
      </w:r>
      <w:r>
        <w:rPr>
          <w:i/>
        </w:rPr>
        <w:t>V</w:t>
      </w:r>
      <w:r>
        <w:rPr>
          <w:i/>
          <w:vertAlign w:val="subscript"/>
        </w:rPr>
        <w:t>L</w:t>
      </w:r>
      <w:r>
        <w:t xml:space="preserve"> = $115,537.50</w:t>
      </w:r>
    </w:p>
    <w:p>
      <w:pPr>
        <w:tabs>
          <w:tab w:val="left" w:pos="446"/>
          <w:tab w:val="left" w:pos="907"/>
        </w:tabs>
        <w:ind w:left="907" w:hanging="907"/>
      </w:pPr>
    </w:p>
    <w:p>
      <w:pPr>
        <w:tabs>
          <w:tab w:val="left" w:pos="446"/>
          <w:tab w:val="left" w:pos="907"/>
        </w:tabs>
        <w:ind w:left="907" w:hanging="907"/>
      </w:pPr>
      <w:r>
        <w:tab/>
      </w:r>
      <w:r>
        <w:rPr>
          <w:i/>
        </w:rPr>
        <w:t>c.</w:t>
      </w:r>
      <w:r>
        <w:tab/>
      </w:r>
      <w:r>
        <w:t>According to M&amp;M Proposition I with taxes:</w:t>
      </w:r>
    </w:p>
    <w:p>
      <w:pPr>
        <w:tabs>
          <w:tab w:val="left" w:pos="446"/>
          <w:tab w:val="left" w:pos="907"/>
        </w:tabs>
        <w:ind w:left="907" w:hanging="907"/>
      </w:pPr>
    </w:p>
    <w:p>
      <w:pPr>
        <w:tabs>
          <w:tab w:val="left" w:pos="440"/>
          <w:tab w:val="left" w:pos="900"/>
        </w:tabs>
        <w:ind w:left="440" w:right="-180" w:hanging="440"/>
      </w:pPr>
      <w:r>
        <w:tab/>
      </w:r>
      <w:r>
        <w:tab/>
      </w:r>
      <w:r>
        <w:rPr>
          <w:i/>
        </w:rPr>
        <w:t>V</w:t>
      </w:r>
      <w:r>
        <w:rPr>
          <w:i/>
          <w:vertAlign w:val="subscript"/>
        </w:rPr>
        <w:t>L</w:t>
      </w:r>
      <w:r>
        <w:t xml:space="preserve">= </w:t>
      </w:r>
      <w:r>
        <w:rPr>
          <w:i/>
        </w:rPr>
        <w:t>V</w:t>
      </w:r>
      <w:r>
        <w:rPr>
          <w:i/>
          <w:vertAlign w:val="subscript"/>
        </w:rPr>
        <w:t>U</w:t>
      </w:r>
      <w:r>
        <w:t xml:space="preserve">+ </w:t>
      </w:r>
      <w:r>
        <w:rPr>
          <w:i/>
        </w:rPr>
        <w:t>TD</w:t>
      </w:r>
    </w:p>
    <w:p>
      <w:pPr>
        <w:tabs>
          <w:tab w:val="left" w:pos="446"/>
          <w:tab w:val="left" w:pos="907"/>
        </w:tabs>
        <w:ind w:left="907" w:hanging="907"/>
      </w:pPr>
      <w:r>
        <w:tab/>
      </w:r>
      <w:r>
        <w:tab/>
      </w:r>
    </w:p>
    <w:p>
      <w:pPr>
        <w:tabs>
          <w:tab w:val="left" w:pos="446"/>
          <w:tab w:val="left" w:pos="907"/>
        </w:tabs>
        <w:ind w:left="907" w:hanging="907"/>
      </w:pPr>
      <w:r>
        <w:tab/>
      </w:r>
      <w:r>
        <w:tab/>
      </w:r>
      <w:r>
        <w:t xml:space="preserve">With debt being 50 percent of the value of the levered firm, </w:t>
      </w:r>
      <w:r>
        <w:rPr>
          <w:i/>
        </w:rPr>
        <w:t xml:space="preserve">D </w:t>
      </w:r>
      <w:r>
        <w:t>must equal (.50)</w:t>
      </w:r>
      <w:r>
        <w:rPr>
          <w:i/>
        </w:rPr>
        <w:t>V</w:t>
      </w:r>
      <w:r>
        <w:rPr>
          <w:i/>
          <w:vertAlign w:val="subscript"/>
        </w:rPr>
        <w:t>L</w:t>
      </w:r>
      <w:r>
        <w:t>, so:</w:t>
      </w:r>
    </w:p>
    <w:p>
      <w:pPr>
        <w:tabs>
          <w:tab w:val="left" w:pos="446"/>
          <w:tab w:val="left" w:pos="907"/>
        </w:tabs>
        <w:ind w:left="907" w:hanging="907"/>
      </w:pPr>
    </w:p>
    <w:p>
      <w:pPr>
        <w:tabs>
          <w:tab w:val="left" w:pos="446"/>
          <w:tab w:val="left" w:pos="907"/>
        </w:tabs>
        <w:ind w:left="907" w:hanging="907"/>
      </w:pPr>
      <w:r>
        <w:tab/>
      </w:r>
      <w:r>
        <w:tab/>
      </w:r>
      <w:r>
        <w:rPr>
          <w:i/>
        </w:rPr>
        <w:t>V</w:t>
      </w:r>
      <w:r>
        <w:rPr>
          <w:i/>
          <w:vertAlign w:val="subscript"/>
        </w:rPr>
        <w:t>L</w:t>
      </w:r>
      <w:r>
        <w:t xml:space="preserve"> = </w:t>
      </w:r>
      <w:r>
        <w:rPr>
          <w:i/>
        </w:rPr>
        <w:t>V</w:t>
      </w:r>
      <w:r>
        <w:rPr>
          <w:i/>
          <w:vertAlign w:val="subscript"/>
        </w:rPr>
        <w:t>U</w:t>
      </w:r>
      <w:r>
        <w:t xml:space="preserve"> + </w:t>
      </w:r>
      <w:r>
        <w:rPr>
          <w:i/>
        </w:rPr>
        <w:t>T</w:t>
      </w:r>
      <w:r>
        <w:t>[(.50)</w:t>
      </w:r>
      <w:r>
        <w:rPr>
          <w:i/>
        </w:rPr>
        <w:t>V</w:t>
      </w:r>
      <w:r>
        <w:rPr>
          <w:i/>
          <w:vertAlign w:val="subscript"/>
        </w:rPr>
        <w:t>L</w:t>
      </w:r>
      <w:r>
        <w:t>]</w:t>
      </w:r>
    </w:p>
    <w:p>
      <w:pPr>
        <w:tabs>
          <w:tab w:val="left" w:pos="446"/>
          <w:tab w:val="left" w:pos="907"/>
        </w:tabs>
        <w:ind w:left="907" w:hanging="907"/>
      </w:pPr>
      <w:r>
        <w:tab/>
      </w:r>
      <w:r>
        <w:tab/>
      </w:r>
      <w:r>
        <w:rPr>
          <w:i/>
        </w:rPr>
        <w:t>V</w:t>
      </w:r>
      <w:r>
        <w:rPr>
          <w:i/>
          <w:vertAlign w:val="subscript"/>
        </w:rPr>
        <w:t>L</w:t>
      </w:r>
      <w:r>
        <w:t xml:space="preserve"> = $85,583.33 + .35(.50)(</w:t>
      </w:r>
      <w:r>
        <w:rPr>
          <w:i/>
        </w:rPr>
        <w:t>V</w:t>
      </w:r>
      <w:r>
        <w:rPr>
          <w:i/>
          <w:vertAlign w:val="subscript"/>
        </w:rPr>
        <w:t>L</w:t>
      </w:r>
      <w:r>
        <w:t>)</w:t>
      </w:r>
    </w:p>
    <w:p>
      <w:pPr>
        <w:tabs>
          <w:tab w:val="left" w:pos="440"/>
          <w:tab w:val="left" w:pos="900"/>
        </w:tabs>
        <w:ind w:left="440" w:right="-180" w:hanging="440"/>
      </w:pPr>
      <w:r>
        <w:tab/>
      </w:r>
      <w:r>
        <w:tab/>
      </w:r>
      <w:r>
        <w:rPr>
          <w:i/>
        </w:rPr>
        <w:t>V</w:t>
      </w:r>
      <w:r>
        <w:rPr>
          <w:i/>
          <w:vertAlign w:val="subscript"/>
        </w:rPr>
        <w:t>L</w:t>
      </w:r>
      <w:r>
        <w:t xml:space="preserve"> = $103,737.37</w:t>
      </w:r>
    </w:p>
    <w:p>
      <w:pPr>
        <w:tabs>
          <w:tab w:val="left" w:pos="440"/>
          <w:tab w:val="left" w:pos="900"/>
        </w:tabs>
        <w:ind w:left="907" w:hanging="907"/>
      </w:pPr>
    </w:p>
    <w:p>
      <w:pPr>
        <w:tabs>
          <w:tab w:val="left" w:pos="446"/>
          <w:tab w:val="left" w:pos="907"/>
        </w:tabs>
        <w:ind w:left="907" w:hanging="907"/>
      </w:pPr>
      <w:r>
        <w:tab/>
      </w:r>
      <w:r>
        <w:tab/>
      </w:r>
      <w:r>
        <w:t xml:space="preserve">If the debt is 100 percent of the levered value, </w:t>
      </w:r>
      <w:r>
        <w:rPr>
          <w:i/>
        </w:rPr>
        <w:t>D</w:t>
      </w:r>
      <w:r>
        <w:t xml:space="preserve"> must equal </w:t>
      </w:r>
      <w:r>
        <w:rPr>
          <w:i/>
        </w:rPr>
        <w:t>V</w:t>
      </w:r>
      <w:r>
        <w:rPr>
          <w:i/>
          <w:vertAlign w:val="subscript"/>
        </w:rPr>
        <w:t>L</w:t>
      </w:r>
      <w:r>
        <w:t>, so:</w:t>
      </w:r>
    </w:p>
    <w:p>
      <w:pPr>
        <w:tabs>
          <w:tab w:val="left" w:pos="446"/>
          <w:tab w:val="left" w:pos="907"/>
        </w:tabs>
        <w:ind w:left="907" w:hanging="907"/>
      </w:pPr>
    </w:p>
    <w:p>
      <w:pPr>
        <w:tabs>
          <w:tab w:val="left" w:pos="446"/>
          <w:tab w:val="left" w:pos="907"/>
        </w:tabs>
        <w:ind w:left="907" w:hanging="907"/>
      </w:pPr>
      <w:r>
        <w:tab/>
      </w:r>
      <w:r>
        <w:tab/>
      </w:r>
      <w:r>
        <w:rPr>
          <w:i/>
        </w:rPr>
        <w:t>V</w:t>
      </w:r>
      <w:r>
        <w:rPr>
          <w:i/>
          <w:vertAlign w:val="subscript"/>
        </w:rPr>
        <w:t>L</w:t>
      </w:r>
      <w:r>
        <w:t xml:space="preserve"> = </w:t>
      </w:r>
      <w:r>
        <w:rPr>
          <w:i/>
        </w:rPr>
        <w:t>V</w:t>
      </w:r>
      <w:r>
        <w:rPr>
          <w:i/>
          <w:vertAlign w:val="subscript"/>
        </w:rPr>
        <w:t>U</w:t>
      </w:r>
      <w:r>
        <w:rPr>
          <w:i/>
        </w:rPr>
        <w:t xml:space="preserve"> + T</w:t>
      </w:r>
      <w:r>
        <w:t>[(1.0)(</w:t>
      </w:r>
      <w:r>
        <w:rPr>
          <w:i/>
        </w:rPr>
        <w:t>V</w:t>
      </w:r>
      <w:r>
        <w:rPr>
          <w:i/>
          <w:vertAlign w:val="subscript"/>
        </w:rPr>
        <w:t>L</w:t>
      </w:r>
      <w:r>
        <w:t>]</w:t>
      </w:r>
    </w:p>
    <w:p>
      <w:pPr>
        <w:tabs>
          <w:tab w:val="left" w:pos="446"/>
          <w:tab w:val="left" w:pos="907"/>
        </w:tabs>
        <w:ind w:left="907" w:hanging="907"/>
      </w:pPr>
      <w:r>
        <w:tab/>
      </w:r>
      <w:r>
        <w:tab/>
      </w:r>
      <w:r>
        <w:rPr>
          <w:i/>
        </w:rPr>
        <w:t>V</w:t>
      </w:r>
      <w:r>
        <w:rPr>
          <w:i/>
          <w:vertAlign w:val="subscript"/>
        </w:rPr>
        <w:t>L</w:t>
      </w:r>
      <w:r>
        <w:rPr>
          <w:i/>
        </w:rPr>
        <w:t xml:space="preserve"> = </w:t>
      </w:r>
      <w:r>
        <w:t>$85,583.33 + .35(1.0)(</w:t>
      </w:r>
      <w:r>
        <w:rPr>
          <w:i/>
        </w:rPr>
        <w:t>V</w:t>
      </w:r>
      <w:r>
        <w:rPr>
          <w:i/>
          <w:vertAlign w:val="subscript"/>
        </w:rPr>
        <w:t>L</w:t>
      </w:r>
      <w:r>
        <w:t>)</w:t>
      </w:r>
    </w:p>
    <w:p>
      <w:pPr>
        <w:tabs>
          <w:tab w:val="left" w:pos="446"/>
          <w:tab w:val="left" w:pos="907"/>
        </w:tabs>
        <w:ind w:left="907" w:hanging="907"/>
      </w:pPr>
      <w:r>
        <w:tab/>
      </w:r>
      <w:r>
        <w:tab/>
      </w:r>
      <w:r>
        <w:rPr>
          <w:i/>
        </w:rPr>
        <w:t>V</w:t>
      </w:r>
      <w:r>
        <w:rPr>
          <w:i/>
          <w:vertAlign w:val="subscript"/>
        </w:rPr>
        <w:t xml:space="preserve">L </w:t>
      </w:r>
      <w:r>
        <w:t>= $131,666.67</w:t>
      </w:r>
    </w:p>
    <w:p>
      <w:pPr>
        <w:tabs>
          <w:tab w:val="left" w:pos="446"/>
          <w:tab w:val="left" w:pos="907"/>
        </w:tabs>
        <w:ind w:left="907" w:hanging="907"/>
        <w:rPr>
          <w:lang w:val="fr-FR"/>
        </w:rPr>
      </w:pPr>
    </w:p>
    <w:p>
      <w:pPr>
        <w:tabs>
          <w:tab w:val="left" w:pos="446"/>
          <w:tab w:val="left" w:pos="907"/>
        </w:tabs>
        <w:ind w:left="907" w:hanging="907"/>
      </w:pPr>
      <w:r>
        <w:rPr>
          <w:b/>
        </w:rPr>
        <w:t>18.</w:t>
      </w:r>
      <w:r>
        <w:tab/>
      </w:r>
      <w:r>
        <w:rPr>
          <w:i/>
        </w:rPr>
        <w:t>a.</w:t>
      </w:r>
      <w:r>
        <w:tab/>
      </w:r>
      <w:r>
        <w:t>To purchase 5 percent of Knight’s equity, the investor would need:</w:t>
      </w:r>
    </w:p>
    <w:p>
      <w:pPr>
        <w:tabs>
          <w:tab w:val="left" w:pos="446"/>
          <w:tab w:val="left" w:pos="907"/>
        </w:tabs>
        <w:ind w:left="907" w:hanging="907"/>
      </w:pPr>
    </w:p>
    <w:p>
      <w:pPr>
        <w:tabs>
          <w:tab w:val="left" w:pos="446"/>
          <w:tab w:val="left" w:pos="907"/>
        </w:tabs>
        <w:ind w:left="907" w:hanging="907"/>
      </w:pPr>
      <w:r>
        <w:tab/>
      </w:r>
      <w:r>
        <w:tab/>
      </w:r>
      <w:r>
        <w:t>Knight investment = .05($2,050,000) = $102,500</w:t>
      </w:r>
    </w:p>
    <w:p>
      <w:pPr>
        <w:tabs>
          <w:tab w:val="left" w:pos="446"/>
          <w:tab w:val="left" w:pos="907"/>
        </w:tabs>
        <w:ind w:left="907" w:hanging="907"/>
      </w:pPr>
    </w:p>
    <w:p>
      <w:pPr>
        <w:tabs>
          <w:tab w:val="left" w:pos="446"/>
          <w:tab w:val="left" w:pos="907"/>
        </w:tabs>
        <w:ind w:left="907" w:hanging="907"/>
      </w:pPr>
      <w:r>
        <w:tab/>
      </w:r>
      <w:r>
        <w:tab/>
      </w:r>
      <w:r>
        <w:t>And to purchase 5 percent of Veblen without borrowing would require:</w:t>
      </w:r>
    </w:p>
    <w:p>
      <w:pPr>
        <w:tabs>
          <w:tab w:val="left" w:pos="446"/>
          <w:tab w:val="left" w:pos="907"/>
        </w:tabs>
        <w:ind w:left="907" w:hanging="907"/>
      </w:pPr>
    </w:p>
    <w:p>
      <w:pPr>
        <w:tabs>
          <w:tab w:val="left" w:pos="446"/>
          <w:tab w:val="left" w:pos="907"/>
        </w:tabs>
        <w:ind w:left="907" w:hanging="907"/>
      </w:pPr>
      <w:r>
        <w:tab/>
      </w:r>
      <w:r>
        <w:tab/>
      </w:r>
      <w:r>
        <w:t>Veblen investment = .05($3,100,000) = $155,000</w:t>
      </w:r>
    </w:p>
    <w:p>
      <w:pPr>
        <w:tabs>
          <w:tab w:val="left" w:pos="446"/>
          <w:tab w:val="left" w:pos="907"/>
        </w:tabs>
        <w:ind w:left="907" w:hanging="907"/>
      </w:pPr>
    </w:p>
    <w:p>
      <w:pPr>
        <w:tabs>
          <w:tab w:val="left" w:pos="446"/>
          <w:tab w:val="left" w:pos="907"/>
        </w:tabs>
        <w:ind w:left="907" w:hanging="907"/>
        <w:jc w:val="both"/>
      </w:pPr>
      <w:r>
        <w:tab/>
      </w:r>
      <w:r>
        <w:tab/>
      </w:r>
      <w:r>
        <w:t>In order to compare dollar returns, the initial net cost of both positions should be the same. Therefore, the investor will need to borrow the difference between the two amounts, or:</w:t>
      </w:r>
    </w:p>
    <w:p>
      <w:pPr>
        <w:tabs>
          <w:tab w:val="left" w:pos="446"/>
          <w:tab w:val="left" w:pos="907"/>
        </w:tabs>
        <w:ind w:left="907" w:hanging="907"/>
      </w:pPr>
    </w:p>
    <w:p>
      <w:pPr>
        <w:tabs>
          <w:tab w:val="left" w:pos="446"/>
          <w:tab w:val="left" w:pos="907"/>
        </w:tabs>
        <w:ind w:left="907" w:hanging="907"/>
      </w:pPr>
      <w:r>
        <w:tab/>
      </w:r>
      <w:r>
        <w:tab/>
      </w:r>
      <w:r>
        <w:t>Amount to borrow = $155,000 – 102,500 = $52,500</w:t>
      </w:r>
    </w:p>
    <w:p>
      <w:pPr>
        <w:tabs>
          <w:tab w:val="left" w:pos="446"/>
          <w:tab w:val="left" w:pos="907"/>
        </w:tabs>
        <w:ind w:left="907" w:hanging="907"/>
      </w:pPr>
    </w:p>
    <w:p>
      <w:pPr>
        <w:tabs>
          <w:tab w:val="left" w:pos="446"/>
          <w:tab w:val="left" w:pos="907"/>
        </w:tabs>
        <w:ind w:left="907" w:hanging="907"/>
        <w:jc w:val="both"/>
      </w:pPr>
      <w:r>
        <w:tab/>
      </w:r>
      <w:r>
        <w:tab/>
      </w:r>
      <w:r>
        <w:t>An investor who owns 5 percent of Knight’s equity will be entitled to 5 percent of the firm’s earnings available to common stock holders at the end of each year. While Knight’s expected operating income is $500,000, it must pay $78,000 to debt holders before distributing any of its earnings to stockholders. So, the amount available to this shareholder will be:</w:t>
      </w:r>
    </w:p>
    <w:p>
      <w:pPr>
        <w:tabs>
          <w:tab w:val="left" w:pos="446"/>
          <w:tab w:val="left" w:pos="907"/>
        </w:tabs>
        <w:ind w:left="907" w:hanging="907"/>
      </w:pPr>
    </w:p>
    <w:p>
      <w:pPr>
        <w:tabs>
          <w:tab w:val="left" w:pos="446"/>
          <w:tab w:val="left" w:pos="907"/>
        </w:tabs>
        <w:ind w:left="907" w:hanging="907"/>
        <w:rPr>
          <w:bCs/>
        </w:rPr>
      </w:pPr>
      <w:r>
        <w:tab/>
      </w:r>
      <w:r>
        <w:tab/>
      </w:r>
      <w:r>
        <w:t xml:space="preserve">Cash flow from Knight to shareholder = .05($500,000 – 78,000) = </w:t>
      </w:r>
      <w:r>
        <w:rPr>
          <w:bCs/>
        </w:rPr>
        <w:t>$21,100</w:t>
      </w:r>
    </w:p>
    <w:p>
      <w:pPr>
        <w:tabs>
          <w:tab w:val="left" w:pos="446"/>
          <w:tab w:val="left" w:pos="907"/>
        </w:tabs>
        <w:ind w:left="907" w:hanging="907"/>
        <w:rPr>
          <w:bCs/>
        </w:rPr>
      </w:pPr>
    </w:p>
    <w:p>
      <w:pPr>
        <w:rPr>
          <w:bCs/>
        </w:rPr>
      </w:pPr>
      <w:r>
        <w:rPr>
          <w:bCs/>
        </w:rPr>
        <w:br w:type="page"/>
      </w:r>
    </w:p>
    <w:p>
      <w:pPr>
        <w:tabs>
          <w:tab w:val="left" w:pos="446"/>
          <w:tab w:val="left" w:pos="907"/>
        </w:tabs>
        <w:ind w:left="907" w:hanging="907"/>
        <w:jc w:val="both"/>
        <w:rPr>
          <w:bCs/>
        </w:rPr>
      </w:pPr>
      <w:r>
        <w:rPr>
          <w:bCs/>
        </w:rPr>
        <w:tab/>
      </w:r>
      <w:r>
        <w:rPr>
          <w:bCs/>
        </w:rPr>
        <w:tab/>
      </w:r>
      <w:r>
        <w:rPr>
          <w:bCs/>
        </w:rPr>
        <w:t>Veblen will distribute all of its earnings to shareholders, so the shareholder will receive:</w:t>
      </w:r>
    </w:p>
    <w:p>
      <w:pPr>
        <w:tabs>
          <w:tab w:val="left" w:pos="446"/>
          <w:tab w:val="left" w:pos="907"/>
        </w:tabs>
        <w:ind w:left="907" w:hanging="907"/>
        <w:rPr>
          <w:bCs/>
        </w:rPr>
      </w:pPr>
    </w:p>
    <w:p>
      <w:pPr>
        <w:tabs>
          <w:tab w:val="left" w:pos="446"/>
          <w:tab w:val="left" w:pos="907"/>
        </w:tabs>
        <w:ind w:left="907" w:hanging="907"/>
        <w:rPr>
          <w:bCs/>
        </w:rPr>
      </w:pPr>
      <w:r>
        <w:rPr>
          <w:bCs/>
        </w:rPr>
        <w:tab/>
      </w:r>
      <w:r>
        <w:rPr>
          <w:bCs/>
        </w:rPr>
        <w:tab/>
      </w:r>
      <w:r>
        <w:t xml:space="preserve">Cash flow from Veblen to shareholder = .05($500,000) = </w:t>
      </w:r>
      <w:r>
        <w:rPr>
          <w:bCs/>
        </w:rPr>
        <w:t>$25,000</w:t>
      </w:r>
    </w:p>
    <w:p>
      <w:pPr>
        <w:tabs>
          <w:tab w:val="left" w:pos="446"/>
          <w:tab w:val="left" w:pos="907"/>
        </w:tabs>
        <w:ind w:left="907" w:hanging="907"/>
        <w:rPr>
          <w:bCs/>
        </w:rPr>
      </w:pPr>
    </w:p>
    <w:p>
      <w:pPr>
        <w:tabs>
          <w:tab w:val="left" w:pos="446"/>
          <w:tab w:val="left" w:pos="907"/>
        </w:tabs>
        <w:ind w:left="907" w:hanging="907"/>
        <w:jc w:val="both"/>
        <w:rPr>
          <w:bCs/>
        </w:rPr>
      </w:pPr>
      <w:r>
        <w:rPr>
          <w:bCs/>
        </w:rPr>
        <w:tab/>
      </w:r>
      <w:r>
        <w:rPr>
          <w:bCs/>
        </w:rPr>
        <w:tab/>
      </w:r>
      <w:r>
        <w:rPr>
          <w:bCs/>
        </w:rPr>
        <w:t>However, to have the same initial cost, the investor has borrowed $52,500 to invest in Veblen, so interest must be paid on the borrowings. The net cash flow from the investment in Veblen will be:</w:t>
      </w:r>
    </w:p>
    <w:p>
      <w:pPr>
        <w:tabs>
          <w:tab w:val="left" w:pos="446"/>
          <w:tab w:val="left" w:pos="907"/>
        </w:tabs>
        <w:ind w:left="907" w:hanging="907"/>
        <w:rPr>
          <w:bCs/>
        </w:rPr>
      </w:pPr>
    </w:p>
    <w:p>
      <w:pPr>
        <w:tabs>
          <w:tab w:val="left" w:pos="446"/>
          <w:tab w:val="left" w:pos="907"/>
        </w:tabs>
        <w:ind w:left="907" w:hanging="907"/>
        <w:rPr>
          <w:bCs/>
        </w:rPr>
      </w:pPr>
      <w:r>
        <w:rPr>
          <w:bCs/>
        </w:rPr>
        <w:tab/>
      </w:r>
      <w:r>
        <w:rPr>
          <w:bCs/>
        </w:rPr>
        <w:tab/>
      </w:r>
      <w:r>
        <w:rPr>
          <w:bCs/>
        </w:rPr>
        <w:t>Net cash flow from Veblen investment = $25,000 – .06($52,500) = $21,850</w:t>
      </w:r>
    </w:p>
    <w:p>
      <w:pPr>
        <w:tabs>
          <w:tab w:val="left" w:pos="446"/>
          <w:tab w:val="left" w:pos="907"/>
        </w:tabs>
        <w:ind w:left="907" w:hanging="907"/>
        <w:rPr>
          <w:bCs/>
        </w:rPr>
      </w:pPr>
    </w:p>
    <w:p>
      <w:pPr>
        <w:tabs>
          <w:tab w:val="left" w:pos="446"/>
          <w:tab w:val="left" w:pos="907"/>
        </w:tabs>
        <w:ind w:left="907" w:hanging="907"/>
        <w:rPr>
          <w:bCs/>
        </w:rPr>
      </w:pPr>
      <w:r>
        <w:rPr>
          <w:bCs/>
        </w:rPr>
        <w:tab/>
      </w:r>
      <w:r>
        <w:rPr>
          <w:bCs/>
        </w:rPr>
        <w:tab/>
      </w:r>
      <w:r>
        <w:rPr>
          <w:bCs/>
        </w:rPr>
        <w:t xml:space="preserve">For the same initial cost, the investment in Veblen produces a higher dollar return. </w:t>
      </w:r>
    </w:p>
    <w:p>
      <w:pPr>
        <w:tabs>
          <w:tab w:val="left" w:pos="446"/>
          <w:tab w:val="left" w:pos="907"/>
        </w:tabs>
        <w:ind w:left="907" w:hanging="907"/>
        <w:jc w:val="both"/>
      </w:pPr>
    </w:p>
    <w:p>
      <w:pPr>
        <w:tabs>
          <w:tab w:val="left" w:pos="446"/>
          <w:tab w:val="left" w:pos="907"/>
        </w:tabs>
        <w:ind w:left="907" w:hanging="907"/>
        <w:jc w:val="both"/>
      </w:pPr>
      <w:r>
        <w:tab/>
      </w:r>
      <w:r>
        <w:rPr>
          <w:i/>
        </w:rPr>
        <w:t>b.</w:t>
      </w:r>
      <w:r>
        <w:tab/>
      </w:r>
      <w:r>
        <w:t xml:space="preserve">Both of the two strategies have the same initial cost. Since the dollar return to the investment in Veblen is </w:t>
      </w:r>
      <w:r>
        <w:rPr>
          <w:iCs/>
        </w:rPr>
        <w:t>higher</w:t>
      </w:r>
      <w:r>
        <w:t xml:space="preserve">, all investors will choose to invest in Veblen over Knight. The process of investors purchasing Veblen’s equity rather than Knight’s will cause the market value of Veblen’s equity to rise and the market value of Knight’s equity to fall. Any differences in the dollar returns to the two strategies will be eliminated, and the process will cease when the total market values of the two firms are equal. </w:t>
      </w:r>
    </w:p>
    <w:p>
      <w:pPr>
        <w:tabs>
          <w:tab w:val="left" w:pos="720"/>
        </w:tabs>
        <w:jc w:val="both"/>
      </w:pPr>
    </w:p>
    <w:p>
      <w:pPr>
        <w:tabs>
          <w:tab w:val="left" w:pos="720"/>
        </w:tabs>
        <w:jc w:val="both"/>
        <w:rPr>
          <w:i/>
          <w:lang w:val="fr-FR"/>
        </w:rPr>
      </w:pPr>
      <w:r>
        <w:rPr>
          <w:i/>
        </w:rPr>
        <w:tab/>
      </w:r>
      <w:r>
        <w:rPr>
          <w:i/>
          <w:u w:val="single"/>
          <w:lang w:val="fr-FR"/>
        </w:rPr>
        <w:t>Challenge</w:t>
      </w:r>
    </w:p>
    <w:p>
      <w:pPr>
        <w:tabs>
          <w:tab w:val="left" w:pos="440"/>
        </w:tabs>
        <w:ind w:left="440" w:hanging="440"/>
        <w:jc w:val="both"/>
        <w:rPr>
          <w:lang w:val="fr-FR"/>
        </w:rPr>
      </w:pPr>
    </w:p>
    <w:p>
      <w:pPr>
        <w:tabs>
          <w:tab w:val="left" w:pos="440"/>
        </w:tabs>
        <w:ind w:left="440" w:hanging="440"/>
        <w:jc w:val="both"/>
      </w:pPr>
      <w:r>
        <w:rPr>
          <w:b/>
        </w:rPr>
        <w:t>19.</w:t>
      </w:r>
      <w:r>
        <w:tab/>
      </w:r>
      <w:r>
        <w:t>M&amp;M Proposition II states:</w:t>
      </w:r>
    </w:p>
    <w:p>
      <w:pPr>
        <w:tabs>
          <w:tab w:val="left" w:pos="440"/>
        </w:tabs>
        <w:ind w:left="440" w:hanging="440"/>
        <w:jc w:val="both"/>
      </w:pPr>
    </w:p>
    <w:p>
      <w:pPr>
        <w:tabs>
          <w:tab w:val="left" w:pos="440"/>
        </w:tabs>
        <w:ind w:left="440" w:hanging="440"/>
        <w:jc w:val="both"/>
        <w:rPr>
          <w:iCs/>
        </w:rPr>
      </w:pPr>
      <w:r>
        <w:tab/>
      </w:r>
      <w:r>
        <w:rPr>
          <w:i/>
          <w:iCs/>
        </w:rPr>
        <w:t>R</w:t>
      </w:r>
      <w:r>
        <w:rPr>
          <w:i/>
          <w:iCs/>
          <w:vertAlign w:val="subscript"/>
        </w:rPr>
        <w:t>E</w:t>
      </w:r>
      <w:r>
        <w:rPr>
          <w:iCs/>
        </w:rPr>
        <w:t xml:space="preserve"> = </w:t>
      </w:r>
      <w:r>
        <w:rPr>
          <w:i/>
          <w:iCs/>
        </w:rPr>
        <w:t>R</w:t>
      </w:r>
      <w:r>
        <w:rPr>
          <w:i/>
          <w:iCs/>
          <w:vertAlign w:val="subscript"/>
        </w:rPr>
        <w:t>U</w:t>
      </w:r>
      <w:r>
        <w:rPr>
          <w:iCs/>
        </w:rPr>
        <w:t xml:space="preserve"> + (</w:t>
      </w:r>
      <w:r>
        <w:rPr>
          <w:i/>
          <w:iCs/>
        </w:rPr>
        <w:t>R</w:t>
      </w:r>
      <w:r>
        <w:rPr>
          <w:i/>
          <w:iCs/>
          <w:vertAlign w:val="subscript"/>
        </w:rPr>
        <w:t>U</w:t>
      </w:r>
      <w:r>
        <w:rPr>
          <w:iCs/>
        </w:rPr>
        <w:t xml:space="preserve"> – </w:t>
      </w:r>
      <w:r>
        <w:rPr>
          <w:i/>
          <w:iCs/>
        </w:rPr>
        <w:t>R</w:t>
      </w:r>
      <w:r>
        <w:rPr>
          <w:i/>
          <w:iCs/>
          <w:vertAlign w:val="subscript"/>
        </w:rPr>
        <w:t>D</w:t>
      </w:r>
      <w:r>
        <w:rPr>
          <w:iCs/>
        </w:rPr>
        <w:t>)(</w:t>
      </w:r>
      <w:r>
        <w:rPr>
          <w:i/>
          <w:iCs/>
        </w:rPr>
        <w:t>D/E</w:t>
      </w:r>
      <w:r>
        <w:rPr>
          <w:iCs/>
        </w:rPr>
        <w:t xml:space="preserve">)(1 – </w:t>
      </w:r>
      <w:r>
        <w:rPr>
          <w:i/>
          <w:iCs/>
        </w:rPr>
        <w:t>T</w:t>
      </w:r>
      <w:r>
        <w:rPr>
          <w:iCs/>
        </w:rPr>
        <w:t>)</w:t>
      </w:r>
    </w:p>
    <w:p>
      <w:pPr>
        <w:tabs>
          <w:tab w:val="left" w:pos="440"/>
        </w:tabs>
        <w:ind w:left="440" w:hanging="440"/>
        <w:jc w:val="both"/>
        <w:rPr>
          <w:iCs/>
        </w:rPr>
      </w:pPr>
    </w:p>
    <w:p>
      <w:pPr>
        <w:tabs>
          <w:tab w:val="left" w:pos="440"/>
        </w:tabs>
        <w:ind w:left="440" w:hanging="440"/>
        <w:jc w:val="both"/>
        <w:rPr>
          <w:iCs/>
        </w:rPr>
      </w:pPr>
      <w:r>
        <w:rPr>
          <w:iCs/>
        </w:rPr>
        <w:tab/>
      </w:r>
      <w:r>
        <w:rPr>
          <w:iCs/>
        </w:rPr>
        <w:t>And the equation for WACC is:</w:t>
      </w:r>
    </w:p>
    <w:p>
      <w:pPr>
        <w:tabs>
          <w:tab w:val="left" w:pos="440"/>
        </w:tabs>
        <w:ind w:left="440" w:hanging="440"/>
        <w:jc w:val="both"/>
        <w:rPr>
          <w:iCs/>
        </w:rPr>
      </w:pPr>
    </w:p>
    <w:p>
      <w:pPr>
        <w:tabs>
          <w:tab w:val="left" w:pos="440"/>
          <w:tab w:val="left" w:pos="1440"/>
        </w:tabs>
        <w:ind w:left="440" w:hanging="440"/>
        <w:jc w:val="both"/>
        <w:rPr>
          <w:iCs/>
        </w:rPr>
      </w:pPr>
      <w:r>
        <w:rPr>
          <w:iCs/>
        </w:rPr>
        <w:tab/>
      </w:r>
      <w:r>
        <w:rPr>
          <w:iCs/>
        </w:rPr>
        <w:t>WACC = (</w:t>
      </w:r>
      <w:r>
        <w:rPr>
          <w:i/>
          <w:iCs/>
        </w:rPr>
        <w:t>E/V</w:t>
      </w:r>
      <w:r>
        <w:rPr>
          <w:iCs/>
        </w:rPr>
        <w:t>)</w:t>
      </w:r>
      <w:r>
        <w:rPr>
          <w:i/>
          <w:iCs/>
        </w:rPr>
        <w:t>R</w:t>
      </w:r>
      <w:r>
        <w:rPr>
          <w:i/>
          <w:iCs/>
          <w:vertAlign w:val="subscript"/>
        </w:rPr>
        <w:t>E</w:t>
      </w:r>
      <w:r>
        <w:rPr>
          <w:iCs/>
        </w:rPr>
        <w:t>+ (</w:t>
      </w:r>
      <w:r>
        <w:rPr>
          <w:i/>
          <w:iCs/>
        </w:rPr>
        <w:t>D/V</w:t>
      </w:r>
      <w:r>
        <w:rPr>
          <w:iCs/>
        </w:rPr>
        <w:t>)</w:t>
      </w:r>
      <w:r>
        <w:rPr>
          <w:i/>
          <w:iCs/>
        </w:rPr>
        <w:t>R</w:t>
      </w:r>
      <w:r>
        <w:rPr>
          <w:i/>
          <w:iCs/>
          <w:vertAlign w:val="subscript"/>
        </w:rPr>
        <w:t>D</w:t>
      </w:r>
      <w:r>
        <w:rPr>
          <w:iCs/>
        </w:rPr>
        <w:t xml:space="preserve">(1 – </w:t>
      </w:r>
      <w:r>
        <w:rPr>
          <w:i/>
          <w:iCs/>
        </w:rPr>
        <w:t>T</w:t>
      </w:r>
      <w:r>
        <w:rPr>
          <w:iCs/>
        </w:rPr>
        <w:t xml:space="preserve">) </w:t>
      </w:r>
    </w:p>
    <w:p>
      <w:pPr>
        <w:tabs>
          <w:tab w:val="left" w:pos="440"/>
          <w:tab w:val="left" w:pos="1440"/>
        </w:tabs>
        <w:ind w:left="440" w:hanging="440"/>
        <w:jc w:val="both"/>
        <w:rPr>
          <w:iCs/>
        </w:rPr>
      </w:pPr>
    </w:p>
    <w:p>
      <w:pPr>
        <w:tabs>
          <w:tab w:val="left" w:pos="440"/>
          <w:tab w:val="left" w:pos="1440"/>
        </w:tabs>
        <w:ind w:left="440" w:hanging="440"/>
        <w:jc w:val="both"/>
        <w:rPr>
          <w:iCs/>
        </w:rPr>
      </w:pPr>
      <w:r>
        <w:rPr>
          <w:iCs/>
        </w:rPr>
        <w:tab/>
      </w:r>
      <w:r>
        <w:rPr>
          <w:iCs/>
        </w:rPr>
        <w:t>Substituting the M&amp;M Proposition II equation into the equation for WACC, we get:</w:t>
      </w:r>
    </w:p>
    <w:p>
      <w:pPr>
        <w:tabs>
          <w:tab w:val="left" w:pos="440"/>
          <w:tab w:val="left" w:pos="1440"/>
        </w:tabs>
        <w:ind w:left="440" w:hanging="440"/>
        <w:jc w:val="both"/>
        <w:rPr>
          <w:iCs/>
        </w:rPr>
      </w:pPr>
    </w:p>
    <w:p>
      <w:pPr>
        <w:tabs>
          <w:tab w:val="left" w:pos="440"/>
          <w:tab w:val="left" w:pos="1440"/>
        </w:tabs>
        <w:ind w:left="440" w:hanging="440"/>
        <w:jc w:val="both"/>
        <w:rPr>
          <w:iCs/>
        </w:rPr>
      </w:pPr>
      <w:r>
        <w:rPr>
          <w:iCs/>
        </w:rPr>
        <w:tab/>
      </w:r>
      <w:r>
        <w:rPr>
          <w:iCs/>
        </w:rPr>
        <w:t>WACC = (</w:t>
      </w:r>
      <w:r>
        <w:rPr>
          <w:i/>
          <w:iCs/>
        </w:rPr>
        <w:t>E/V</w:t>
      </w:r>
      <w:r>
        <w:rPr>
          <w:iCs/>
        </w:rPr>
        <w:t>)[</w:t>
      </w:r>
      <w:r>
        <w:rPr>
          <w:i/>
          <w:iCs/>
        </w:rPr>
        <w:t>R</w:t>
      </w:r>
      <w:r>
        <w:rPr>
          <w:i/>
          <w:iCs/>
          <w:vertAlign w:val="subscript"/>
        </w:rPr>
        <w:t>U</w:t>
      </w:r>
      <w:r>
        <w:rPr>
          <w:iCs/>
        </w:rPr>
        <w:t xml:space="preserve"> + (</w:t>
      </w:r>
      <w:r>
        <w:rPr>
          <w:i/>
          <w:iCs/>
        </w:rPr>
        <w:t>R</w:t>
      </w:r>
      <w:r>
        <w:rPr>
          <w:i/>
          <w:iCs/>
          <w:vertAlign w:val="subscript"/>
        </w:rPr>
        <w:t>U</w:t>
      </w:r>
      <w:r>
        <w:rPr>
          <w:iCs/>
        </w:rPr>
        <w:t xml:space="preserve"> – </w:t>
      </w:r>
      <w:r>
        <w:rPr>
          <w:i/>
          <w:iCs/>
        </w:rPr>
        <w:t>R</w:t>
      </w:r>
      <w:r>
        <w:rPr>
          <w:i/>
          <w:iCs/>
          <w:vertAlign w:val="subscript"/>
        </w:rPr>
        <w:t>D</w:t>
      </w:r>
      <w:r>
        <w:rPr>
          <w:iCs/>
        </w:rPr>
        <w:t>)(</w:t>
      </w:r>
      <w:r>
        <w:rPr>
          <w:i/>
          <w:iCs/>
        </w:rPr>
        <w:t>D/E</w:t>
      </w:r>
      <w:r>
        <w:rPr>
          <w:iCs/>
        </w:rPr>
        <w:t xml:space="preserve">)(1 – </w:t>
      </w:r>
      <w:r>
        <w:rPr>
          <w:i/>
          <w:iCs/>
        </w:rPr>
        <w:t>T</w:t>
      </w:r>
      <w:r>
        <w:rPr>
          <w:iCs/>
        </w:rPr>
        <w:t>)] + (</w:t>
      </w:r>
      <w:r>
        <w:rPr>
          <w:i/>
          <w:iCs/>
        </w:rPr>
        <w:t>D/V</w:t>
      </w:r>
      <w:r>
        <w:rPr>
          <w:iCs/>
        </w:rPr>
        <w:t>)</w:t>
      </w:r>
      <w:r>
        <w:rPr>
          <w:i/>
          <w:iCs/>
        </w:rPr>
        <w:t>R</w:t>
      </w:r>
      <w:r>
        <w:rPr>
          <w:i/>
          <w:iCs/>
          <w:vertAlign w:val="subscript"/>
        </w:rPr>
        <w:t>D</w:t>
      </w:r>
      <w:r>
        <w:rPr>
          <w:iCs/>
        </w:rPr>
        <w:t xml:space="preserve">(1 – </w:t>
      </w:r>
      <w:r>
        <w:rPr>
          <w:i/>
          <w:iCs/>
        </w:rPr>
        <w:t>T</w:t>
      </w:r>
      <w:r>
        <w:rPr>
          <w:iCs/>
        </w:rPr>
        <w:t xml:space="preserve">) </w:t>
      </w:r>
    </w:p>
    <w:p>
      <w:pPr>
        <w:tabs>
          <w:tab w:val="left" w:pos="440"/>
          <w:tab w:val="left" w:pos="1440"/>
        </w:tabs>
        <w:ind w:left="440" w:hanging="440"/>
        <w:jc w:val="both"/>
        <w:rPr>
          <w:iCs/>
        </w:rPr>
      </w:pPr>
    </w:p>
    <w:p>
      <w:pPr>
        <w:tabs>
          <w:tab w:val="left" w:pos="440"/>
          <w:tab w:val="left" w:pos="1440"/>
        </w:tabs>
        <w:ind w:left="440" w:hanging="440"/>
        <w:jc w:val="both"/>
        <w:rPr>
          <w:iCs/>
        </w:rPr>
      </w:pPr>
      <w:r>
        <w:rPr>
          <w:iCs/>
        </w:rPr>
        <w:tab/>
      </w:r>
      <w:r>
        <w:rPr>
          <w:iCs/>
        </w:rPr>
        <w:t>Rearranging and reducing the equation, we get:</w:t>
      </w:r>
    </w:p>
    <w:p>
      <w:pPr>
        <w:tabs>
          <w:tab w:val="left" w:pos="440"/>
          <w:tab w:val="left" w:pos="1440"/>
        </w:tabs>
        <w:ind w:left="440" w:hanging="440"/>
        <w:jc w:val="both"/>
        <w:rPr>
          <w:iCs/>
        </w:rPr>
      </w:pPr>
    </w:p>
    <w:p>
      <w:pPr>
        <w:tabs>
          <w:tab w:val="left" w:pos="440"/>
          <w:tab w:val="left" w:pos="1440"/>
        </w:tabs>
        <w:ind w:left="440" w:hanging="440"/>
        <w:jc w:val="both"/>
        <w:rPr>
          <w:iCs/>
        </w:rPr>
      </w:pPr>
      <w:r>
        <w:rPr>
          <w:iCs/>
        </w:rPr>
        <w:tab/>
      </w:r>
      <w:r>
        <w:rPr>
          <w:iCs/>
        </w:rPr>
        <w:t xml:space="preserve">WACC = </w:t>
      </w:r>
      <w:r>
        <w:rPr>
          <w:i/>
          <w:iCs/>
        </w:rPr>
        <w:t>R</w:t>
      </w:r>
      <w:r>
        <w:rPr>
          <w:i/>
          <w:iCs/>
          <w:vertAlign w:val="subscript"/>
        </w:rPr>
        <w:t>U</w:t>
      </w:r>
      <w:r>
        <w:rPr>
          <w:iCs/>
        </w:rPr>
        <w:t>[(</w:t>
      </w:r>
      <w:r>
        <w:rPr>
          <w:i/>
          <w:iCs/>
        </w:rPr>
        <w:t>E/V</w:t>
      </w:r>
      <w:r>
        <w:rPr>
          <w:iCs/>
        </w:rPr>
        <w:t>) + (</w:t>
      </w:r>
      <w:r>
        <w:rPr>
          <w:i/>
          <w:iCs/>
        </w:rPr>
        <w:t>E/V</w:t>
      </w:r>
      <w:r>
        <w:rPr>
          <w:iCs/>
        </w:rPr>
        <w:t>)(</w:t>
      </w:r>
      <w:r>
        <w:rPr>
          <w:i/>
          <w:iCs/>
        </w:rPr>
        <w:t>D/E</w:t>
      </w:r>
      <w:r>
        <w:rPr>
          <w:iCs/>
        </w:rPr>
        <w:t xml:space="preserve">)(1 – </w:t>
      </w:r>
      <w:r>
        <w:rPr>
          <w:i/>
          <w:iCs/>
        </w:rPr>
        <w:t>T</w:t>
      </w:r>
      <w:r>
        <w:rPr>
          <w:iCs/>
        </w:rPr>
        <w:t xml:space="preserve">)] + </w:t>
      </w:r>
      <w:r>
        <w:rPr>
          <w:i/>
          <w:iCs/>
        </w:rPr>
        <w:t>R</w:t>
      </w:r>
      <w:r>
        <w:rPr>
          <w:i/>
          <w:iCs/>
          <w:vertAlign w:val="subscript"/>
        </w:rPr>
        <w:t>D</w:t>
      </w:r>
      <w:r>
        <w:rPr>
          <w:iCs/>
        </w:rPr>
        <w:t xml:space="preserve">(1 – </w:t>
      </w:r>
      <w:r>
        <w:rPr>
          <w:i/>
          <w:iCs/>
        </w:rPr>
        <w:t>T</w:t>
      </w:r>
      <w:r>
        <w:rPr>
          <w:iCs/>
        </w:rPr>
        <w:t>)[(</w:t>
      </w:r>
      <w:r>
        <w:rPr>
          <w:i/>
          <w:iCs/>
        </w:rPr>
        <w:t>D/V</w:t>
      </w:r>
      <w:r>
        <w:rPr>
          <w:iCs/>
        </w:rPr>
        <w:t>) – (</w:t>
      </w:r>
      <w:r>
        <w:rPr>
          <w:i/>
          <w:iCs/>
        </w:rPr>
        <w:t>E/V</w:t>
      </w:r>
      <w:r>
        <w:rPr>
          <w:iCs/>
        </w:rPr>
        <w:t>)(</w:t>
      </w:r>
      <w:r>
        <w:rPr>
          <w:i/>
          <w:iCs/>
        </w:rPr>
        <w:t>D/E</w:t>
      </w:r>
      <w:r>
        <w:rPr>
          <w:iCs/>
        </w:rPr>
        <w:t>)]</w:t>
      </w:r>
    </w:p>
    <w:p>
      <w:pPr>
        <w:tabs>
          <w:tab w:val="left" w:pos="440"/>
          <w:tab w:val="left" w:pos="1440"/>
        </w:tabs>
        <w:ind w:left="440" w:hanging="440"/>
        <w:jc w:val="both"/>
        <w:rPr>
          <w:iCs/>
        </w:rPr>
      </w:pPr>
      <w:r>
        <w:rPr>
          <w:iCs/>
        </w:rPr>
        <w:tab/>
      </w:r>
      <w:r>
        <w:rPr>
          <w:iCs/>
        </w:rPr>
        <w:t xml:space="preserve">WACC = </w:t>
      </w:r>
      <w:r>
        <w:rPr>
          <w:i/>
          <w:iCs/>
        </w:rPr>
        <w:t>R</w:t>
      </w:r>
      <w:r>
        <w:rPr>
          <w:i/>
          <w:iCs/>
          <w:vertAlign w:val="subscript"/>
        </w:rPr>
        <w:t>U</w:t>
      </w:r>
      <w:r>
        <w:rPr>
          <w:iCs/>
        </w:rPr>
        <w:t>[(</w:t>
      </w:r>
      <w:r>
        <w:rPr>
          <w:i/>
          <w:iCs/>
        </w:rPr>
        <w:t>E/V</w:t>
      </w:r>
      <w:r>
        <w:rPr>
          <w:iCs/>
        </w:rPr>
        <w:t>) + (</w:t>
      </w:r>
      <w:r>
        <w:rPr>
          <w:i/>
          <w:iCs/>
        </w:rPr>
        <w:t>D/V</w:t>
      </w:r>
      <w:r>
        <w:rPr>
          <w:iCs/>
        </w:rPr>
        <w:t xml:space="preserve">)(1 – </w:t>
      </w:r>
      <w:r>
        <w:rPr>
          <w:i/>
          <w:iCs/>
        </w:rPr>
        <w:t>T</w:t>
      </w:r>
      <w:r>
        <w:rPr>
          <w:iCs/>
        </w:rPr>
        <w:t xml:space="preserve">)] </w:t>
      </w:r>
    </w:p>
    <w:p>
      <w:pPr>
        <w:tabs>
          <w:tab w:val="left" w:pos="440"/>
          <w:tab w:val="left" w:pos="1440"/>
        </w:tabs>
        <w:ind w:left="440" w:hanging="440"/>
        <w:jc w:val="both"/>
        <w:rPr>
          <w:iCs/>
        </w:rPr>
      </w:pPr>
      <w:r>
        <w:rPr>
          <w:iCs/>
        </w:rPr>
        <w:tab/>
      </w:r>
      <w:r>
        <w:rPr>
          <w:iCs/>
        </w:rPr>
        <w:t xml:space="preserve">WACC = </w:t>
      </w:r>
      <w:r>
        <w:rPr>
          <w:i/>
          <w:iCs/>
        </w:rPr>
        <w:t>R</w:t>
      </w:r>
      <w:r>
        <w:rPr>
          <w:i/>
          <w:iCs/>
          <w:vertAlign w:val="subscript"/>
        </w:rPr>
        <w:t>U</w:t>
      </w:r>
      <w:r>
        <w:rPr>
          <w:iCs/>
        </w:rPr>
        <w:t>[{(</w:t>
      </w:r>
      <w:r>
        <w:rPr>
          <w:i/>
          <w:iCs/>
        </w:rPr>
        <w:t>E</w:t>
      </w:r>
      <w:r>
        <w:rPr>
          <w:iCs/>
        </w:rPr>
        <w:t>+</w:t>
      </w:r>
      <w:r>
        <w:rPr>
          <w:i/>
          <w:iCs/>
        </w:rPr>
        <w:t>D</w:t>
      </w:r>
      <w:r>
        <w:rPr>
          <w:iCs/>
        </w:rPr>
        <w:t>)/</w:t>
      </w:r>
      <w:r>
        <w:rPr>
          <w:i/>
          <w:iCs/>
        </w:rPr>
        <w:t>V</w:t>
      </w:r>
      <w:r>
        <w:rPr>
          <w:iCs/>
        </w:rPr>
        <w:t xml:space="preserve">} – </w:t>
      </w:r>
      <w:r>
        <w:rPr>
          <w:i/>
          <w:iCs/>
        </w:rPr>
        <w:t>T</w:t>
      </w:r>
      <w:r>
        <w:rPr>
          <w:iCs/>
        </w:rPr>
        <w:t xml:space="preserve"> (</w:t>
      </w:r>
      <w:r>
        <w:rPr>
          <w:i/>
          <w:iCs/>
        </w:rPr>
        <w:t>D/V</w:t>
      </w:r>
      <w:r>
        <w:rPr>
          <w:iCs/>
        </w:rPr>
        <w:t xml:space="preserve">)] </w:t>
      </w:r>
    </w:p>
    <w:p>
      <w:pPr>
        <w:tabs>
          <w:tab w:val="left" w:pos="440"/>
          <w:tab w:val="left" w:pos="1440"/>
        </w:tabs>
        <w:ind w:left="440" w:hanging="440"/>
        <w:jc w:val="both"/>
      </w:pPr>
      <w:r>
        <w:rPr>
          <w:iCs/>
        </w:rPr>
        <w:tab/>
      </w:r>
      <w:r>
        <w:rPr>
          <w:iCs/>
        </w:rPr>
        <w:t xml:space="preserve">WACC = </w:t>
      </w:r>
      <w:r>
        <w:rPr>
          <w:i/>
          <w:iCs/>
        </w:rPr>
        <w:t>R</w:t>
      </w:r>
      <w:r>
        <w:rPr>
          <w:i/>
          <w:iCs/>
          <w:vertAlign w:val="subscript"/>
        </w:rPr>
        <w:t>U</w:t>
      </w:r>
      <w:r>
        <w:rPr>
          <w:iCs/>
        </w:rPr>
        <w:t xml:space="preserve">[1 – </w:t>
      </w:r>
      <w:r>
        <w:rPr>
          <w:i/>
          <w:iCs/>
        </w:rPr>
        <w:t>T</w:t>
      </w:r>
      <w:r>
        <w:rPr>
          <w:iCs/>
        </w:rPr>
        <w:t xml:space="preserve"> (</w:t>
      </w:r>
      <w:r>
        <w:rPr>
          <w:i/>
          <w:iCs/>
        </w:rPr>
        <w:t>D/V</w:t>
      </w:r>
      <w:r>
        <w:t>)]</w:t>
      </w:r>
    </w:p>
    <w:p>
      <w:pPr>
        <w:tabs>
          <w:tab w:val="left" w:pos="440"/>
        </w:tabs>
        <w:ind w:left="440" w:hanging="440"/>
        <w:jc w:val="both"/>
      </w:pPr>
    </w:p>
    <w:p>
      <w:pPr>
        <w:tabs>
          <w:tab w:val="left" w:pos="440"/>
        </w:tabs>
        <w:ind w:left="440" w:hanging="440"/>
        <w:jc w:val="both"/>
      </w:pPr>
      <w:r>
        <w:rPr>
          <w:b/>
        </w:rPr>
        <w:t>20.</w:t>
      </w:r>
      <w:r>
        <w:tab/>
      </w:r>
      <w:r>
        <w:t>The return on equity is net income divided by equity. Net income can be expressed as:</w:t>
      </w:r>
    </w:p>
    <w:p>
      <w:pPr>
        <w:tabs>
          <w:tab w:val="left" w:pos="440"/>
        </w:tabs>
        <w:ind w:left="440" w:hanging="440"/>
        <w:jc w:val="both"/>
      </w:pPr>
    </w:p>
    <w:p>
      <w:pPr>
        <w:tabs>
          <w:tab w:val="left" w:pos="440"/>
        </w:tabs>
        <w:ind w:left="440" w:hanging="440"/>
        <w:jc w:val="both"/>
        <w:rPr>
          <w:iCs/>
        </w:rPr>
      </w:pPr>
      <w:r>
        <w:tab/>
      </w:r>
      <w:r>
        <w:t xml:space="preserve">NI = </w:t>
      </w:r>
      <w:r>
        <w:rPr>
          <w:iCs/>
        </w:rPr>
        <w:t xml:space="preserve">(EBIT – </w:t>
      </w:r>
      <w:r>
        <w:rPr>
          <w:i/>
          <w:iCs/>
        </w:rPr>
        <w:t>R</w:t>
      </w:r>
      <w:r>
        <w:rPr>
          <w:i/>
          <w:iCs/>
          <w:vertAlign w:val="subscript"/>
        </w:rPr>
        <w:t>D</w:t>
      </w:r>
      <w:r>
        <w:rPr>
          <w:i/>
          <w:iCs/>
        </w:rPr>
        <w:t>D</w:t>
      </w:r>
      <w:r>
        <w:rPr>
          <w:iCs/>
        </w:rPr>
        <w:t xml:space="preserve">)(1 – </w:t>
      </w:r>
      <w:r>
        <w:rPr>
          <w:i/>
          <w:iCs/>
        </w:rPr>
        <w:t>T</w:t>
      </w:r>
      <w:r>
        <w:rPr>
          <w:iCs/>
        </w:rPr>
        <w:t>)</w:t>
      </w:r>
    </w:p>
    <w:p>
      <w:pPr>
        <w:tabs>
          <w:tab w:val="left" w:pos="440"/>
        </w:tabs>
        <w:ind w:left="440" w:hanging="440"/>
        <w:jc w:val="both"/>
        <w:rPr>
          <w:iCs/>
        </w:rPr>
      </w:pPr>
    </w:p>
    <w:p>
      <w:pPr>
        <w:tabs>
          <w:tab w:val="left" w:pos="440"/>
        </w:tabs>
        <w:ind w:left="440" w:hanging="440"/>
        <w:jc w:val="both"/>
      </w:pPr>
      <w:r>
        <w:rPr>
          <w:iCs/>
        </w:rPr>
        <w:tab/>
      </w:r>
      <w:r>
        <w:rPr>
          <w:iCs/>
        </w:rPr>
        <w:t>So, ROE is:</w:t>
      </w:r>
    </w:p>
    <w:p>
      <w:pPr>
        <w:tabs>
          <w:tab w:val="left" w:pos="440"/>
        </w:tabs>
        <w:ind w:left="440" w:hanging="440"/>
        <w:jc w:val="both"/>
      </w:pPr>
    </w:p>
    <w:p>
      <w:pPr>
        <w:tabs>
          <w:tab w:val="left" w:pos="440"/>
        </w:tabs>
        <w:ind w:left="440" w:hanging="440"/>
        <w:jc w:val="both"/>
        <w:rPr>
          <w:iCs/>
        </w:rPr>
      </w:pPr>
      <w:r>
        <w:tab/>
      </w:r>
      <w:r>
        <w:rPr>
          <w:iCs/>
        </w:rPr>
        <w:t>R</w:t>
      </w:r>
      <w:r>
        <w:rPr>
          <w:iCs/>
          <w:vertAlign w:val="subscript"/>
        </w:rPr>
        <w:t>E</w:t>
      </w:r>
      <w:r>
        <w:rPr>
          <w:iCs/>
        </w:rPr>
        <w:t xml:space="preserve"> = (EBIT – </w:t>
      </w:r>
      <w:r>
        <w:rPr>
          <w:i/>
          <w:iCs/>
        </w:rPr>
        <w:t>R</w:t>
      </w:r>
      <w:r>
        <w:rPr>
          <w:i/>
          <w:iCs/>
          <w:vertAlign w:val="subscript"/>
        </w:rPr>
        <w:t>D</w:t>
      </w:r>
      <w:r>
        <w:rPr>
          <w:i/>
          <w:iCs/>
        </w:rPr>
        <w:t>D</w:t>
      </w:r>
      <w:r>
        <w:rPr>
          <w:iCs/>
        </w:rPr>
        <w:t xml:space="preserve">)(1 – </w:t>
      </w:r>
      <w:r>
        <w:rPr>
          <w:i/>
          <w:iCs/>
        </w:rPr>
        <w:t>T</w:t>
      </w:r>
      <w:r>
        <w:rPr>
          <w:iCs/>
        </w:rPr>
        <w:t>)/</w:t>
      </w:r>
      <w:r>
        <w:rPr>
          <w:i/>
          <w:iCs/>
        </w:rPr>
        <w:t>E</w:t>
      </w:r>
    </w:p>
    <w:p>
      <w:pPr>
        <w:tabs>
          <w:tab w:val="left" w:pos="440"/>
        </w:tabs>
        <w:ind w:left="440" w:hanging="440"/>
        <w:jc w:val="both"/>
        <w:rPr>
          <w:iCs/>
        </w:rPr>
      </w:pPr>
    </w:p>
    <w:p>
      <w:pPr>
        <w:rPr>
          <w:iCs/>
        </w:rPr>
      </w:pPr>
      <w:r>
        <w:rPr>
          <w:iCs/>
        </w:rPr>
        <w:br w:type="page"/>
      </w:r>
    </w:p>
    <w:p>
      <w:pPr>
        <w:tabs>
          <w:tab w:val="left" w:pos="440"/>
        </w:tabs>
        <w:ind w:left="440" w:hanging="440"/>
        <w:jc w:val="both"/>
        <w:rPr>
          <w:iCs/>
        </w:rPr>
      </w:pPr>
      <w:r>
        <w:rPr>
          <w:iCs/>
        </w:rPr>
        <w:tab/>
      </w:r>
      <w:r>
        <w:rPr>
          <w:iCs/>
        </w:rPr>
        <w:t>Now we can rearrange and substitute as follows to arrive at M&amp;M Proposition II with taxes:</w:t>
      </w:r>
    </w:p>
    <w:p>
      <w:pPr>
        <w:tabs>
          <w:tab w:val="left" w:pos="440"/>
        </w:tabs>
        <w:ind w:left="440" w:hanging="440"/>
        <w:jc w:val="both"/>
        <w:rPr>
          <w:iCs/>
        </w:rPr>
      </w:pPr>
    </w:p>
    <w:p>
      <w:pPr>
        <w:tabs>
          <w:tab w:val="left" w:pos="440"/>
        </w:tabs>
        <w:ind w:left="440" w:hanging="440"/>
        <w:jc w:val="both"/>
        <w:rPr>
          <w:iCs/>
        </w:rPr>
      </w:pPr>
      <w:r>
        <w:rPr>
          <w:iCs/>
        </w:rPr>
        <w:tab/>
      </w:r>
      <w:r>
        <w:rPr>
          <w:i/>
          <w:iCs/>
        </w:rPr>
        <w:t>R</w:t>
      </w:r>
      <w:r>
        <w:rPr>
          <w:i/>
          <w:iCs/>
          <w:vertAlign w:val="subscript"/>
        </w:rPr>
        <w:t>E</w:t>
      </w:r>
      <w:r>
        <w:rPr>
          <w:iCs/>
        </w:rPr>
        <w:t xml:space="preserve"> = [EBIT(1 – </w:t>
      </w:r>
      <w:r>
        <w:rPr>
          <w:i/>
          <w:iCs/>
        </w:rPr>
        <w:t>T</w:t>
      </w:r>
      <w:r>
        <w:rPr>
          <w:iCs/>
        </w:rPr>
        <w:t>)/</w:t>
      </w:r>
      <w:r>
        <w:rPr>
          <w:i/>
          <w:iCs/>
        </w:rPr>
        <w:t>E</w:t>
      </w:r>
      <w:r>
        <w:rPr>
          <w:iCs/>
        </w:rPr>
        <w:t>] – [</w:t>
      </w:r>
      <w:r>
        <w:rPr>
          <w:i/>
          <w:iCs/>
        </w:rPr>
        <w:t>R</w:t>
      </w:r>
      <w:r>
        <w:rPr>
          <w:i/>
          <w:iCs/>
          <w:vertAlign w:val="subscript"/>
        </w:rPr>
        <w:t>D</w:t>
      </w:r>
      <w:r>
        <w:rPr>
          <w:iCs/>
        </w:rPr>
        <w:t>(</w:t>
      </w:r>
      <w:r>
        <w:rPr>
          <w:i/>
          <w:iCs/>
        </w:rPr>
        <w:t>D/E</w:t>
      </w:r>
      <w:r>
        <w:rPr>
          <w:iCs/>
        </w:rPr>
        <w:t xml:space="preserve">)(1 – </w:t>
      </w:r>
      <w:r>
        <w:rPr>
          <w:i/>
          <w:iCs/>
        </w:rPr>
        <w:t>T</w:t>
      </w:r>
      <w:r>
        <w:rPr>
          <w:iCs/>
        </w:rPr>
        <w:t>)]</w:t>
      </w:r>
    </w:p>
    <w:p>
      <w:pPr>
        <w:tabs>
          <w:tab w:val="left" w:pos="440"/>
        </w:tabs>
        <w:ind w:left="440" w:hanging="440"/>
        <w:jc w:val="both"/>
        <w:rPr>
          <w:iCs/>
        </w:rPr>
      </w:pPr>
      <w:r>
        <w:rPr>
          <w:iCs/>
        </w:rPr>
        <w:tab/>
      </w:r>
      <w:r>
        <w:rPr>
          <w:i/>
          <w:iCs/>
        </w:rPr>
        <w:t>R</w:t>
      </w:r>
      <w:r>
        <w:rPr>
          <w:i/>
          <w:iCs/>
          <w:vertAlign w:val="subscript"/>
        </w:rPr>
        <w:t>E</w:t>
      </w:r>
      <w:r>
        <w:rPr>
          <w:iCs/>
        </w:rPr>
        <w:tab/>
      </w:r>
      <w:r>
        <w:rPr>
          <w:iCs/>
        </w:rPr>
        <w:t xml:space="preserve">= </w:t>
      </w:r>
      <w:r>
        <w:rPr>
          <w:i/>
          <w:iCs/>
        </w:rPr>
        <w:t>R</w:t>
      </w:r>
      <w:r>
        <w:rPr>
          <w:i/>
          <w:iCs/>
          <w:vertAlign w:val="subscript"/>
        </w:rPr>
        <w:t>U</w:t>
      </w:r>
      <w:r>
        <w:rPr>
          <w:i/>
          <w:iCs/>
        </w:rPr>
        <w:t>V</w:t>
      </w:r>
      <w:r>
        <w:rPr>
          <w:i/>
          <w:iCs/>
          <w:vertAlign w:val="subscript"/>
        </w:rPr>
        <w:t>U</w:t>
      </w:r>
      <w:r>
        <w:rPr>
          <w:iCs/>
        </w:rPr>
        <w:t>/</w:t>
      </w:r>
      <w:r>
        <w:rPr>
          <w:i/>
          <w:iCs/>
        </w:rPr>
        <w:t>E</w:t>
      </w:r>
      <w:r>
        <w:rPr>
          <w:iCs/>
        </w:rPr>
        <w:t xml:space="preserve"> – [</w:t>
      </w:r>
      <w:r>
        <w:rPr>
          <w:i/>
          <w:iCs/>
        </w:rPr>
        <w:t>R</w:t>
      </w:r>
      <w:r>
        <w:rPr>
          <w:i/>
          <w:iCs/>
          <w:vertAlign w:val="subscript"/>
        </w:rPr>
        <w:t>D</w:t>
      </w:r>
      <w:r>
        <w:rPr>
          <w:iCs/>
        </w:rPr>
        <w:t>(</w:t>
      </w:r>
      <w:r>
        <w:rPr>
          <w:i/>
          <w:iCs/>
        </w:rPr>
        <w:t>D/E</w:t>
      </w:r>
      <w:r>
        <w:rPr>
          <w:iCs/>
        </w:rPr>
        <w:t xml:space="preserve">)(1 – </w:t>
      </w:r>
      <w:r>
        <w:rPr>
          <w:i/>
          <w:iCs/>
        </w:rPr>
        <w:t>T</w:t>
      </w:r>
      <w:r>
        <w:rPr>
          <w:iCs/>
        </w:rPr>
        <w:t xml:space="preserve">)] </w:t>
      </w:r>
    </w:p>
    <w:p>
      <w:pPr>
        <w:tabs>
          <w:tab w:val="left" w:pos="440"/>
        </w:tabs>
        <w:ind w:left="440" w:hanging="440"/>
        <w:jc w:val="both"/>
        <w:rPr>
          <w:iCs/>
        </w:rPr>
      </w:pPr>
      <w:r>
        <w:rPr>
          <w:iCs/>
        </w:rPr>
        <w:tab/>
      </w:r>
      <w:r>
        <w:rPr>
          <w:i/>
          <w:iCs/>
        </w:rPr>
        <w:t>R</w:t>
      </w:r>
      <w:r>
        <w:rPr>
          <w:i/>
          <w:iCs/>
          <w:vertAlign w:val="subscript"/>
        </w:rPr>
        <w:t>E</w:t>
      </w:r>
      <w:r>
        <w:rPr>
          <w:iCs/>
        </w:rPr>
        <w:t xml:space="preserve"> = </w:t>
      </w:r>
      <w:r>
        <w:rPr>
          <w:i/>
          <w:iCs/>
        </w:rPr>
        <w:t>R</w:t>
      </w:r>
      <w:r>
        <w:rPr>
          <w:i/>
          <w:iCs/>
          <w:vertAlign w:val="subscript"/>
        </w:rPr>
        <w:t>U</w:t>
      </w:r>
      <w:r>
        <w:rPr>
          <w:iCs/>
        </w:rPr>
        <w:t>(</w:t>
      </w:r>
      <w:r>
        <w:rPr>
          <w:i/>
          <w:iCs/>
        </w:rPr>
        <w:t>V</w:t>
      </w:r>
      <w:r>
        <w:rPr>
          <w:i/>
          <w:iCs/>
          <w:vertAlign w:val="subscript"/>
        </w:rPr>
        <w:t>L</w:t>
      </w:r>
      <w:r>
        <w:rPr>
          <w:iCs/>
        </w:rPr>
        <w:t xml:space="preserve">– </w:t>
      </w:r>
      <w:r>
        <w:rPr>
          <w:i/>
          <w:iCs/>
        </w:rPr>
        <w:t>TD</w:t>
      </w:r>
      <w:r>
        <w:rPr>
          <w:iCs/>
        </w:rPr>
        <w:t>)/</w:t>
      </w:r>
      <w:r>
        <w:rPr>
          <w:i/>
          <w:iCs/>
        </w:rPr>
        <w:t>E</w:t>
      </w:r>
      <w:r>
        <w:rPr>
          <w:iCs/>
        </w:rPr>
        <w:t xml:space="preserve"> – [</w:t>
      </w:r>
      <w:r>
        <w:rPr>
          <w:i/>
          <w:iCs/>
        </w:rPr>
        <w:t>R</w:t>
      </w:r>
      <w:r>
        <w:rPr>
          <w:i/>
          <w:iCs/>
          <w:vertAlign w:val="subscript"/>
        </w:rPr>
        <w:t>D</w:t>
      </w:r>
      <w:r>
        <w:rPr>
          <w:iCs/>
        </w:rPr>
        <w:t>(</w:t>
      </w:r>
      <w:r>
        <w:rPr>
          <w:i/>
          <w:iCs/>
        </w:rPr>
        <w:t>D/E</w:t>
      </w:r>
      <w:r>
        <w:rPr>
          <w:iCs/>
        </w:rPr>
        <w:t xml:space="preserve">)(1 – </w:t>
      </w:r>
      <w:r>
        <w:rPr>
          <w:i/>
          <w:iCs/>
        </w:rPr>
        <w:t>T</w:t>
      </w:r>
      <w:r>
        <w:rPr>
          <w:iCs/>
        </w:rPr>
        <w:t>)]</w:t>
      </w:r>
    </w:p>
    <w:p>
      <w:pPr>
        <w:tabs>
          <w:tab w:val="left" w:pos="440"/>
        </w:tabs>
        <w:ind w:left="440" w:hanging="440"/>
        <w:jc w:val="both"/>
        <w:rPr>
          <w:iCs/>
        </w:rPr>
      </w:pPr>
      <w:r>
        <w:rPr>
          <w:iCs/>
        </w:rPr>
        <w:tab/>
      </w:r>
      <w:r>
        <w:rPr>
          <w:i/>
          <w:iCs/>
        </w:rPr>
        <w:t>R</w:t>
      </w:r>
      <w:r>
        <w:rPr>
          <w:i/>
          <w:iCs/>
          <w:vertAlign w:val="subscript"/>
        </w:rPr>
        <w:t>E</w:t>
      </w:r>
      <w:r>
        <w:rPr>
          <w:iCs/>
        </w:rPr>
        <w:tab/>
      </w:r>
      <w:r>
        <w:rPr>
          <w:iCs/>
        </w:rPr>
        <w:t xml:space="preserve">= </w:t>
      </w:r>
      <w:r>
        <w:rPr>
          <w:i/>
          <w:iCs/>
        </w:rPr>
        <w:t>R</w:t>
      </w:r>
      <w:r>
        <w:rPr>
          <w:i/>
          <w:iCs/>
          <w:vertAlign w:val="subscript"/>
        </w:rPr>
        <w:t>U</w:t>
      </w:r>
      <w:r>
        <w:rPr>
          <w:iCs/>
        </w:rPr>
        <w:t>(</w:t>
      </w:r>
      <w:r>
        <w:rPr>
          <w:i/>
          <w:iCs/>
        </w:rPr>
        <w:t>E</w:t>
      </w:r>
      <w:r>
        <w:rPr>
          <w:iCs/>
        </w:rPr>
        <w:t xml:space="preserve"> + </w:t>
      </w:r>
      <w:r>
        <w:rPr>
          <w:i/>
          <w:iCs/>
        </w:rPr>
        <w:t>D</w:t>
      </w:r>
      <w:r>
        <w:rPr>
          <w:iCs/>
        </w:rPr>
        <w:t xml:space="preserve"> – </w:t>
      </w:r>
      <w:r>
        <w:rPr>
          <w:i/>
          <w:iCs/>
        </w:rPr>
        <w:t>TD</w:t>
      </w:r>
      <w:r>
        <w:rPr>
          <w:iCs/>
        </w:rPr>
        <w:t>)/</w:t>
      </w:r>
      <w:r>
        <w:rPr>
          <w:i/>
          <w:iCs/>
        </w:rPr>
        <w:t>E</w:t>
      </w:r>
      <w:r>
        <w:rPr>
          <w:iCs/>
        </w:rPr>
        <w:t xml:space="preserve"> – [</w:t>
      </w:r>
      <w:r>
        <w:rPr>
          <w:i/>
          <w:iCs/>
        </w:rPr>
        <w:t>R</w:t>
      </w:r>
      <w:r>
        <w:rPr>
          <w:i/>
          <w:iCs/>
          <w:vertAlign w:val="subscript"/>
        </w:rPr>
        <w:t>D</w:t>
      </w:r>
      <w:r>
        <w:rPr>
          <w:iCs/>
        </w:rPr>
        <w:t>(</w:t>
      </w:r>
      <w:r>
        <w:rPr>
          <w:i/>
          <w:iCs/>
        </w:rPr>
        <w:t>D/E</w:t>
      </w:r>
      <w:r>
        <w:rPr>
          <w:iCs/>
        </w:rPr>
        <w:t xml:space="preserve">)(1 – </w:t>
      </w:r>
      <w:r>
        <w:rPr>
          <w:i/>
          <w:iCs/>
        </w:rPr>
        <w:t>T</w:t>
      </w:r>
      <w:r>
        <w:rPr>
          <w:iCs/>
        </w:rPr>
        <w:t xml:space="preserve">)] </w:t>
      </w:r>
    </w:p>
    <w:p>
      <w:pPr>
        <w:tabs>
          <w:tab w:val="left" w:pos="440"/>
        </w:tabs>
        <w:ind w:left="440" w:hanging="440"/>
        <w:jc w:val="both"/>
      </w:pPr>
      <w:r>
        <w:rPr>
          <w:iCs/>
        </w:rPr>
        <w:tab/>
      </w:r>
      <w:r>
        <w:rPr>
          <w:i/>
          <w:iCs/>
        </w:rPr>
        <w:t>R</w:t>
      </w:r>
      <w:r>
        <w:rPr>
          <w:i/>
          <w:iCs/>
          <w:vertAlign w:val="subscript"/>
        </w:rPr>
        <w:t>E</w:t>
      </w:r>
      <w:r>
        <w:rPr>
          <w:iCs/>
        </w:rPr>
        <w:t xml:space="preserve"> = </w:t>
      </w:r>
      <w:r>
        <w:rPr>
          <w:i/>
          <w:iCs/>
        </w:rPr>
        <w:t>R</w:t>
      </w:r>
      <w:r>
        <w:rPr>
          <w:i/>
          <w:iCs/>
          <w:vertAlign w:val="subscript"/>
        </w:rPr>
        <w:t>U</w:t>
      </w:r>
      <w:r>
        <w:rPr>
          <w:iCs/>
        </w:rPr>
        <w:t xml:space="preserve"> + (</w:t>
      </w:r>
      <w:r>
        <w:rPr>
          <w:i/>
          <w:iCs/>
        </w:rPr>
        <w:t>R</w:t>
      </w:r>
      <w:r>
        <w:rPr>
          <w:i/>
          <w:iCs/>
          <w:vertAlign w:val="subscript"/>
        </w:rPr>
        <w:t>U</w:t>
      </w:r>
      <w:r>
        <w:rPr>
          <w:iCs/>
        </w:rPr>
        <w:t xml:space="preserve"> – </w:t>
      </w:r>
      <w:r>
        <w:rPr>
          <w:i/>
          <w:iCs/>
        </w:rPr>
        <w:t>R</w:t>
      </w:r>
      <w:r>
        <w:rPr>
          <w:i/>
          <w:iCs/>
          <w:vertAlign w:val="subscript"/>
        </w:rPr>
        <w:t>D</w:t>
      </w:r>
      <w:r>
        <w:rPr>
          <w:iCs/>
        </w:rPr>
        <w:t>)(</w:t>
      </w:r>
      <w:r>
        <w:rPr>
          <w:i/>
          <w:iCs/>
        </w:rPr>
        <w:t>D/E</w:t>
      </w:r>
      <w:r>
        <w:rPr>
          <w:iCs/>
        </w:rPr>
        <w:t xml:space="preserve">)(1 – </w:t>
      </w:r>
      <w:r>
        <w:rPr>
          <w:i/>
          <w:iCs/>
        </w:rPr>
        <w:t>T</w:t>
      </w:r>
      <w:r>
        <w:rPr>
          <w:iCs/>
        </w:rPr>
        <w:t>)</w:t>
      </w:r>
    </w:p>
    <w:p>
      <w:pPr>
        <w:tabs>
          <w:tab w:val="left" w:pos="440"/>
        </w:tabs>
        <w:ind w:left="440" w:hanging="440"/>
        <w:jc w:val="both"/>
        <w:rPr>
          <w:b/>
        </w:rPr>
      </w:pPr>
    </w:p>
    <w:p>
      <w:pPr>
        <w:tabs>
          <w:tab w:val="left" w:pos="440"/>
        </w:tabs>
        <w:ind w:left="440" w:hanging="440"/>
        <w:jc w:val="both"/>
      </w:pPr>
      <w:r>
        <w:rPr>
          <w:b/>
        </w:rPr>
        <w:t>21.</w:t>
      </w:r>
      <w:r>
        <w:tab/>
      </w:r>
      <w:r>
        <w:t xml:space="preserve">M&amp;M Proposition II, with no taxes is: </w:t>
      </w:r>
    </w:p>
    <w:p>
      <w:pPr>
        <w:tabs>
          <w:tab w:val="left" w:pos="440"/>
        </w:tabs>
        <w:ind w:left="440" w:hanging="440"/>
        <w:jc w:val="both"/>
      </w:pPr>
    </w:p>
    <w:p>
      <w:pPr>
        <w:tabs>
          <w:tab w:val="left" w:pos="440"/>
        </w:tabs>
        <w:ind w:left="440" w:hanging="440"/>
        <w:jc w:val="both"/>
      </w:pPr>
      <w:r>
        <w:tab/>
      </w:r>
      <w:r>
        <w:rPr>
          <w:i/>
        </w:rPr>
        <w:t>R</w:t>
      </w:r>
      <w:r>
        <w:rPr>
          <w:i/>
          <w:vertAlign w:val="subscript"/>
        </w:rPr>
        <w:t>E</w:t>
      </w:r>
      <w:r>
        <w:t xml:space="preserve"> = </w:t>
      </w:r>
      <w:r>
        <w:rPr>
          <w:i/>
        </w:rPr>
        <w:t>R</w:t>
      </w:r>
      <w:r>
        <w:rPr>
          <w:i/>
          <w:vertAlign w:val="subscript"/>
        </w:rPr>
        <w:t>U</w:t>
      </w:r>
      <w:r>
        <w:t xml:space="preserve"> + (</w:t>
      </w:r>
      <w:r>
        <w:rPr>
          <w:i/>
        </w:rPr>
        <w:t>R</w:t>
      </w:r>
      <w:r>
        <w:rPr>
          <w:i/>
          <w:vertAlign w:val="subscript"/>
        </w:rPr>
        <w:t>U</w:t>
      </w:r>
      <w:r>
        <w:t xml:space="preserve"> – </w:t>
      </w:r>
      <w:r>
        <w:rPr>
          <w:i/>
        </w:rPr>
        <w:t>R</w:t>
      </w:r>
      <w:r>
        <w:rPr>
          <w:i/>
          <w:vertAlign w:val="subscript"/>
        </w:rPr>
        <w:t>f</w:t>
      </w:r>
      <w:r>
        <w:t>)(</w:t>
      </w:r>
      <w:r>
        <w:rPr>
          <w:i/>
        </w:rPr>
        <w:t>D/E</w:t>
      </w:r>
      <w:r>
        <w:t>)</w:t>
      </w:r>
    </w:p>
    <w:p>
      <w:pPr>
        <w:tabs>
          <w:tab w:val="left" w:pos="440"/>
        </w:tabs>
        <w:ind w:left="440" w:hanging="440"/>
        <w:jc w:val="both"/>
      </w:pPr>
    </w:p>
    <w:p>
      <w:pPr>
        <w:tabs>
          <w:tab w:val="left" w:pos="440"/>
        </w:tabs>
        <w:ind w:left="440" w:hanging="440"/>
        <w:jc w:val="both"/>
      </w:pPr>
      <w:r>
        <w:tab/>
      </w:r>
      <w:r>
        <w:t xml:space="preserve">Note that we use the risk-free rate as the return on debt. This is an important assumption of M&amp;M Proposition II. The CAPM to calculate the cost of equity is expressed as: </w:t>
      </w:r>
      <w:r>
        <w:tab/>
      </w:r>
    </w:p>
    <w:p>
      <w:pPr>
        <w:tabs>
          <w:tab w:val="left" w:pos="440"/>
        </w:tabs>
        <w:ind w:left="440" w:hanging="440"/>
        <w:jc w:val="both"/>
      </w:pPr>
    </w:p>
    <w:p>
      <w:pPr>
        <w:tabs>
          <w:tab w:val="left" w:pos="440"/>
        </w:tabs>
        <w:ind w:left="440" w:hanging="440"/>
        <w:jc w:val="both"/>
      </w:pPr>
      <w:r>
        <w:tab/>
      </w:r>
      <w:r>
        <w:rPr>
          <w:i/>
        </w:rPr>
        <w:t>R</w:t>
      </w:r>
      <w:r>
        <w:rPr>
          <w:i/>
          <w:vertAlign w:val="subscript"/>
        </w:rPr>
        <w:t>E</w:t>
      </w:r>
      <w:r>
        <w:t xml:space="preserve"> = </w:t>
      </w:r>
      <w:r>
        <w:rPr/>
        <w:sym w:font="Symbol" w:char="F062"/>
      </w:r>
      <w:r>
        <w:rPr>
          <w:i/>
          <w:vertAlign w:val="subscript"/>
        </w:rPr>
        <w:t>E</w:t>
      </w:r>
      <w:r>
        <w:t>(</w:t>
      </w:r>
      <w:r>
        <w:rPr>
          <w:i/>
        </w:rPr>
        <w:t>R</w:t>
      </w:r>
      <w:r>
        <w:rPr>
          <w:i/>
          <w:vertAlign w:val="subscript"/>
        </w:rPr>
        <w:t>M</w:t>
      </w:r>
      <w:r>
        <w:t xml:space="preserve"> – </w:t>
      </w:r>
      <w:r>
        <w:rPr>
          <w:i/>
        </w:rPr>
        <w:t>R</w:t>
      </w:r>
      <w:r>
        <w:rPr>
          <w:i/>
          <w:vertAlign w:val="subscript"/>
        </w:rPr>
        <w:t>f</w:t>
      </w:r>
      <w:r>
        <w:rPr>
          <w:i/>
        </w:rPr>
        <w:t>)</w:t>
      </w:r>
      <w:r>
        <w:t xml:space="preserve"> + </w:t>
      </w:r>
      <w:r>
        <w:rPr>
          <w:i/>
        </w:rPr>
        <w:t>R</w:t>
      </w:r>
      <w:r>
        <w:rPr>
          <w:i/>
          <w:vertAlign w:val="subscript"/>
        </w:rPr>
        <w:t>f</w:t>
      </w:r>
    </w:p>
    <w:p>
      <w:pPr>
        <w:tabs>
          <w:tab w:val="left" w:pos="440"/>
        </w:tabs>
        <w:ind w:left="440" w:hanging="440"/>
        <w:jc w:val="both"/>
      </w:pPr>
    </w:p>
    <w:p>
      <w:pPr>
        <w:tabs>
          <w:tab w:val="left" w:pos="440"/>
        </w:tabs>
        <w:ind w:left="440" w:hanging="440"/>
        <w:jc w:val="both"/>
      </w:pPr>
      <w:r>
        <w:tab/>
      </w:r>
      <w:r>
        <w:t>We can rewrite the CAPM to express the return on an unlevered company as:</w:t>
      </w:r>
    </w:p>
    <w:p>
      <w:pPr>
        <w:tabs>
          <w:tab w:val="left" w:pos="440"/>
        </w:tabs>
        <w:ind w:left="440" w:hanging="440"/>
        <w:jc w:val="both"/>
      </w:pPr>
    </w:p>
    <w:p>
      <w:pPr>
        <w:tabs>
          <w:tab w:val="left" w:pos="440"/>
        </w:tabs>
        <w:ind w:left="440" w:hanging="440"/>
        <w:jc w:val="both"/>
        <w:rPr>
          <w:sz w:val="16"/>
        </w:rPr>
      </w:pPr>
      <w:r>
        <w:tab/>
      </w:r>
      <w:r>
        <w:rPr>
          <w:i/>
        </w:rPr>
        <w:t>R</w:t>
      </w:r>
      <w:r>
        <w:rPr>
          <w:i/>
          <w:vertAlign w:val="subscript"/>
        </w:rPr>
        <w:t>A</w:t>
      </w:r>
      <w:r>
        <w:t xml:space="preserve"> = </w:t>
      </w:r>
      <w:r>
        <w:rPr/>
        <w:sym w:font="Symbol" w:char="F062"/>
      </w:r>
      <w:r>
        <w:rPr>
          <w:i/>
          <w:vertAlign w:val="subscript"/>
        </w:rPr>
        <w:t>A</w:t>
      </w:r>
      <w:r>
        <w:t>(</w:t>
      </w:r>
      <w:r>
        <w:rPr>
          <w:i/>
        </w:rPr>
        <w:t>R</w:t>
      </w:r>
      <w:r>
        <w:rPr>
          <w:i/>
          <w:vertAlign w:val="subscript"/>
        </w:rPr>
        <w:t>M</w:t>
      </w:r>
      <w:r>
        <w:t xml:space="preserve"> – </w:t>
      </w:r>
      <w:r>
        <w:rPr>
          <w:i/>
        </w:rPr>
        <w:t>R</w:t>
      </w:r>
      <w:r>
        <w:rPr>
          <w:i/>
          <w:vertAlign w:val="subscript"/>
        </w:rPr>
        <w:t>f</w:t>
      </w:r>
      <w:r>
        <w:rPr>
          <w:i/>
        </w:rPr>
        <w:t>)</w:t>
      </w:r>
      <w:r>
        <w:t xml:space="preserve"> + </w:t>
      </w:r>
      <w:r>
        <w:rPr>
          <w:i/>
        </w:rPr>
        <w:t>R</w:t>
      </w:r>
      <w:r>
        <w:rPr>
          <w:i/>
          <w:vertAlign w:val="subscript"/>
        </w:rPr>
        <w:t>f</w:t>
      </w:r>
    </w:p>
    <w:p>
      <w:pPr>
        <w:tabs>
          <w:tab w:val="left" w:pos="440"/>
        </w:tabs>
        <w:ind w:left="440" w:hanging="440"/>
        <w:jc w:val="both"/>
      </w:pPr>
    </w:p>
    <w:p>
      <w:pPr>
        <w:tabs>
          <w:tab w:val="left" w:pos="440"/>
        </w:tabs>
        <w:ind w:left="440" w:hanging="440"/>
        <w:jc w:val="both"/>
      </w:pPr>
      <w:r>
        <w:tab/>
      </w:r>
      <w:r>
        <w:t>We can now substitute the CAPM for an unlevered company into M&amp;M Proposition II. Doing so and rearranging the terms we get:</w:t>
      </w:r>
    </w:p>
    <w:p>
      <w:pPr>
        <w:tabs>
          <w:tab w:val="left" w:pos="440"/>
        </w:tabs>
        <w:ind w:left="440" w:hanging="440"/>
        <w:jc w:val="both"/>
      </w:pPr>
    </w:p>
    <w:p>
      <w:pPr>
        <w:tabs>
          <w:tab w:val="left" w:pos="440"/>
        </w:tabs>
        <w:ind w:left="440" w:hanging="440"/>
        <w:jc w:val="both"/>
      </w:pPr>
      <w:r>
        <w:tab/>
      </w:r>
      <w:r>
        <w:rPr>
          <w:i/>
        </w:rPr>
        <w:t>R</w:t>
      </w:r>
      <w:r>
        <w:rPr>
          <w:i/>
          <w:vertAlign w:val="subscript"/>
        </w:rPr>
        <w:t>E</w:t>
      </w:r>
      <w:r>
        <w:t xml:space="preserve"> = </w:t>
      </w:r>
      <w:r>
        <w:rPr/>
        <w:sym w:font="Symbol" w:char="F062"/>
      </w:r>
      <w:r>
        <w:rPr>
          <w:i/>
          <w:vertAlign w:val="subscript"/>
        </w:rPr>
        <w:t>A</w:t>
      </w:r>
      <w:r>
        <w:t>(</w:t>
      </w:r>
      <w:r>
        <w:rPr>
          <w:i/>
        </w:rPr>
        <w:t>R</w:t>
      </w:r>
      <w:r>
        <w:rPr>
          <w:i/>
          <w:vertAlign w:val="subscript"/>
        </w:rPr>
        <w:t>M</w:t>
      </w:r>
      <w:r>
        <w:t xml:space="preserve"> – </w:t>
      </w:r>
      <w:r>
        <w:rPr>
          <w:i/>
        </w:rPr>
        <w:t>R</w:t>
      </w:r>
      <w:r>
        <w:rPr>
          <w:i/>
          <w:vertAlign w:val="subscript"/>
        </w:rPr>
        <w:t>f</w:t>
      </w:r>
      <w:r>
        <w:t xml:space="preserve">) + </w:t>
      </w:r>
      <w:r>
        <w:rPr>
          <w:i/>
        </w:rPr>
        <w:t>R</w:t>
      </w:r>
      <w:r>
        <w:rPr>
          <w:i/>
          <w:vertAlign w:val="subscript"/>
        </w:rPr>
        <w:t>f</w:t>
      </w:r>
      <w:r>
        <w:t>+ [</w:t>
      </w:r>
      <w:r>
        <w:rPr/>
        <w:sym w:font="Symbol" w:char="F062"/>
      </w:r>
      <w:r>
        <w:rPr>
          <w:i/>
          <w:vertAlign w:val="subscript"/>
        </w:rPr>
        <w:t>A</w:t>
      </w:r>
      <w:r>
        <w:t>(</w:t>
      </w:r>
      <w:r>
        <w:rPr>
          <w:i/>
        </w:rPr>
        <w:t>R</w:t>
      </w:r>
      <w:r>
        <w:rPr>
          <w:i/>
          <w:vertAlign w:val="subscript"/>
        </w:rPr>
        <w:t>M</w:t>
      </w:r>
      <w:r>
        <w:t xml:space="preserve"> – </w:t>
      </w:r>
      <w:r>
        <w:rPr>
          <w:i/>
        </w:rPr>
        <w:t>R</w:t>
      </w:r>
      <w:r>
        <w:rPr>
          <w:i/>
          <w:vertAlign w:val="subscript"/>
        </w:rPr>
        <w:t>f</w:t>
      </w:r>
      <w:r>
        <w:t xml:space="preserve">) + </w:t>
      </w:r>
      <w:r>
        <w:rPr>
          <w:i/>
        </w:rPr>
        <w:t>R</w:t>
      </w:r>
      <w:r>
        <w:rPr>
          <w:i/>
          <w:vertAlign w:val="subscript"/>
        </w:rPr>
        <w:t>f</w:t>
      </w:r>
      <w:r>
        <w:t xml:space="preserve">– </w:t>
      </w:r>
      <w:r>
        <w:rPr>
          <w:i/>
        </w:rPr>
        <w:t>R</w:t>
      </w:r>
      <w:r>
        <w:rPr>
          <w:i/>
          <w:vertAlign w:val="subscript"/>
        </w:rPr>
        <w:t>f</w:t>
      </w:r>
      <w:r>
        <w:t>](</w:t>
      </w:r>
      <w:r>
        <w:rPr>
          <w:i/>
        </w:rPr>
        <w:t>D/E</w:t>
      </w:r>
      <w:r>
        <w:t>)</w:t>
      </w:r>
    </w:p>
    <w:p>
      <w:pPr>
        <w:tabs>
          <w:tab w:val="left" w:pos="440"/>
        </w:tabs>
        <w:ind w:left="440" w:hanging="440"/>
        <w:jc w:val="both"/>
      </w:pPr>
      <w:r>
        <w:tab/>
      </w:r>
      <w:r>
        <w:rPr>
          <w:i/>
        </w:rPr>
        <w:t>R</w:t>
      </w:r>
      <w:r>
        <w:rPr>
          <w:i/>
          <w:vertAlign w:val="subscript"/>
        </w:rPr>
        <w:t>E</w:t>
      </w:r>
      <w:r>
        <w:t xml:space="preserve"> = </w:t>
      </w:r>
      <w:r>
        <w:rPr/>
        <w:sym w:font="Symbol" w:char="F062"/>
      </w:r>
      <w:r>
        <w:rPr>
          <w:i/>
          <w:vertAlign w:val="subscript"/>
        </w:rPr>
        <w:t>A</w:t>
      </w:r>
      <w:r>
        <w:t>(</w:t>
      </w:r>
      <w:r>
        <w:rPr>
          <w:i/>
        </w:rPr>
        <w:t>R</w:t>
      </w:r>
      <w:r>
        <w:rPr>
          <w:i/>
          <w:vertAlign w:val="subscript"/>
        </w:rPr>
        <w:t>M</w:t>
      </w:r>
      <w:r>
        <w:t xml:space="preserve"> – </w:t>
      </w:r>
      <w:r>
        <w:rPr>
          <w:i/>
        </w:rPr>
        <w:t>R</w:t>
      </w:r>
      <w:r>
        <w:rPr>
          <w:i/>
          <w:vertAlign w:val="subscript"/>
        </w:rPr>
        <w:t>f</w:t>
      </w:r>
      <w:r>
        <w:t xml:space="preserve">) + </w:t>
      </w:r>
      <w:r>
        <w:rPr>
          <w:i/>
        </w:rPr>
        <w:t>R</w:t>
      </w:r>
      <w:r>
        <w:rPr>
          <w:i/>
          <w:vertAlign w:val="subscript"/>
        </w:rPr>
        <w:t>f</w:t>
      </w:r>
      <w:r>
        <w:t>+ [</w:t>
      </w:r>
      <w:r>
        <w:rPr/>
        <w:sym w:font="Symbol" w:char="F062"/>
      </w:r>
      <w:r>
        <w:rPr>
          <w:i/>
          <w:vertAlign w:val="subscript"/>
        </w:rPr>
        <w:t>A</w:t>
      </w:r>
      <w:r>
        <w:t>(</w:t>
      </w:r>
      <w:r>
        <w:rPr>
          <w:i/>
        </w:rPr>
        <w:t>R</w:t>
      </w:r>
      <w:r>
        <w:rPr>
          <w:i/>
          <w:vertAlign w:val="subscript"/>
        </w:rPr>
        <w:t>M</w:t>
      </w:r>
      <w:r>
        <w:t xml:space="preserve"> – </w:t>
      </w:r>
      <w:r>
        <w:rPr>
          <w:i/>
        </w:rPr>
        <w:t>R</w:t>
      </w:r>
      <w:r>
        <w:rPr>
          <w:i/>
          <w:vertAlign w:val="subscript"/>
        </w:rPr>
        <w:t>f</w:t>
      </w:r>
      <w:r>
        <w:t>)](</w:t>
      </w:r>
      <w:r>
        <w:rPr>
          <w:i/>
        </w:rPr>
        <w:t>D/E</w:t>
      </w:r>
      <w:r>
        <w:t>)</w:t>
      </w:r>
    </w:p>
    <w:p>
      <w:pPr>
        <w:tabs>
          <w:tab w:val="left" w:pos="440"/>
        </w:tabs>
        <w:ind w:left="440" w:hanging="440"/>
        <w:jc w:val="both"/>
      </w:pPr>
      <w:r>
        <w:tab/>
      </w:r>
      <w:r>
        <w:rPr>
          <w:i/>
        </w:rPr>
        <w:t>R</w:t>
      </w:r>
      <w:r>
        <w:rPr>
          <w:i/>
          <w:vertAlign w:val="subscript"/>
        </w:rPr>
        <w:t>E</w:t>
      </w:r>
      <w:r>
        <w:t xml:space="preserve"> = (1 + </w:t>
      </w:r>
      <w:r>
        <w:rPr>
          <w:i/>
        </w:rPr>
        <w:t>D/E</w:t>
      </w:r>
      <w:r>
        <w:t>)</w:t>
      </w:r>
      <w:r>
        <w:rPr/>
        <w:sym w:font="Symbol" w:char="F062"/>
      </w:r>
      <w:r>
        <w:rPr>
          <w:i/>
          <w:vertAlign w:val="subscript"/>
        </w:rPr>
        <w:t>A</w:t>
      </w:r>
      <w:r>
        <w:t>(</w:t>
      </w:r>
      <w:r>
        <w:rPr>
          <w:i/>
        </w:rPr>
        <w:t>R</w:t>
      </w:r>
      <w:r>
        <w:rPr>
          <w:i/>
          <w:vertAlign w:val="subscript"/>
        </w:rPr>
        <w:t>M</w:t>
      </w:r>
      <w:r>
        <w:t xml:space="preserve"> – </w:t>
      </w:r>
      <w:r>
        <w:rPr>
          <w:i/>
        </w:rPr>
        <w:t>R</w:t>
      </w:r>
      <w:r>
        <w:rPr>
          <w:i/>
          <w:vertAlign w:val="subscript"/>
        </w:rPr>
        <w:t>f</w:t>
      </w:r>
      <w:r>
        <w:t xml:space="preserve">) + </w:t>
      </w:r>
      <w:r>
        <w:rPr>
          <w:i/>
        </w:rPr>
        <w:t>R</w:t>
      </w:r>
      <w:r>
        <w:rPr>
          <w:i/>
          <w:vertAlign w:val="subscript"/>
        </w:rPr>
        <w:t>f</w:t>
      </w:r>
    </w:p>
    <w:p>
      <w:pPr>
        <w:tabs>
          <w:tab w:val="left" w:pos="440"/>
        </w:tabs>
        <w:ind w:left="440" w:hanging="440"/>
        <w:jc w:val="both"/>
      </w:pPr>
    </w:p>
    <w:p>
      <w:pPr>
        <w:tabs>
          <w:tab w:val="left" w:pos="440"/>
        </w:tabs>
        <w:ind w:left="440" w:hanging="440"/>
        <w:jc w:val="both"/>
      </w:pPr>
      <w:r>
        <w:tab/>
      </w:r>
      <w:r>
        <w:t>Now we set this equation equal to the CAPM equation to calculate the cost of equity and reduce:</w:t>
      </w:r>
    </w:p>
    <w:p>
      <w:pPr>
        <w:tabs>
          <w:tab w:val="left" w:pos="440"/>
        </w:tabs>
        <w:ind w:left="440" w:hanging="440"/>
        <w:jc w:val="both"/>
      </w:pPr>
    </w:p>
    <w:p>
      <w:pPr>
        <w:tabs>
          <w:tab w:val="left" w:pos="440"/>
        </w:tabs>
        <w:ind w:left="440" w:hanging="440"/>
        <w:jc w:val="both"/>
      </w:pPr>
      <w:r>
        <w:tab/>
      </w:r>
      <w:r>
        <w:rPr/>
        <w:sym w:font="Symbol" w:char="F062"/>
      </w:r>
      <w:r>
        <w:rPr>
          <w:i/>
          <w:vertAlign w:val="subscript"/>
        </w:rPr>
        <w:t>E</w:t>
      </w:r>
      <w:r>
        <w:t>(</w:t>
      </w:r>
      <w:r>
        <w:rPr>
          <w:i/>
        </w:rPr>
        <w:t>R</w:t>
      </w:r>
      <w:r>
        <w:rPr>
          <w:i/>
          <w:vertAlign w:val="subscript"/>
        </w:rPr>
        <w:t>M</w:t>
      </w:r>
      <w:r>
        <w:t xml:space="preserve"> – </w:t>
      </w:r>
      <w:r>
        <w:rPr>
          <w:i/>
        </w:rPr>
        <w:t>R</w:t>
      </w:r>
      <w:r>
        <w:rPr>
          <w:i/>
          <w:vertAlign w:val="subscript"/>
        </w:rPr>
        <w:t>f</w:t>
      </w:r>
      <w:r>
        <w:t xml:space="preserve">) + </w:t>
      </w:r>
      <w:r>
        <w:rPr>
          <w:i/>
        </w:rPr>
        <w:t>R</w:t>
      </w:r>
      <w:r>
        <w:rPr>
          <w:i/>
          <w:vertAlign w:val="subscript"/>
        </w:rPr>
        <w:t>f</w:t>
      </w:r>
      <w:r>
        <w:t xml:space="preserve"> = (1 + </w:t>
      </w:r>
      <w:r>
        <w:rPr>
          <w:i/>
        </w:rPr>
        <w:t>D/E</w:t>
      </w:r>
      <w:r>
        <w:t>)</w:t>
      </w:r>
      <w:r>
        <w:rPr/>
        <w:sym w:font="Symbol" w:char="F062"/>
      </w:r>
      <w:r>
        <w:rPr>
          <w:i/>
          <w:vertAlign w:val="subscript"/>
        </w:rPr>
        <w:t>A</w:t>
      </w:r>
      <w:r>
        <w:t>(</w:t>
      </w:r>
      <w:r>
        <w:rPr>
          <w:i/>
        </w:rPr>
        <w:t>R</w:t>
      </w:r>
      <w:r>
        <w:rPr>
          <w:i/>
          <w:vertAlign w:val="subscript"/>
        </w:rPr>
        <w:t>M</w:t>
      </w:r>
      <w:r>
        <w:t xml:space="preserve"> – </w:t>
      </w:r>
      <w:r>
        <w:rPr>
          <w:i/>
        </w:rPr>
        <w:t>R</w:t>
      </w:r>
      <w:r>
        <w:rPr>
          <w:i/>
          <w:vertAlign w:val="subscript"/>
        </w:rPr>
        <w:t>f</w:t>
      </w:r>
      <w:r>
        <w:t xml:space="preserve">) + </w:t>
      </w:r>
      <w:r>
        <w:rPr>
          <w:i/>
        </w:rPr>
        <w:t>R</w:t>
      </w:r>
      <w:r>
        <w:rPr>
          <w:i/>
          <w:vertAlign w:val="subscript"/>
        </w:rPr>
        <w:t>f</w:t>
      </w:r>
    </w:p>
    <w:p>
      <w:pPr>
        <w:tabs>
          <w:tab w:val="left" w:pos="440"/>
        </w:tabs>
        <w:ind w:left="440" w:hanging="440"/>
        <w:jc w:val="both"/>
      </w:pPr>
      <w:r>
        <w:tab/>
      </w:r>
      <w:r>
        <w:rPr/>
        <w:sym w:font="Symbol" w:char="F062"/>
      </w:r>
      <w:r>
        <w:rPr>
          <w:i/>
          <w:vertAlign w:val="subscript"/>
        </w:rPr>
        <w:t>E</w:t>
      </w:r>
      <w:r>
        <w:t>(</w:t>
      </w:r>
      <w:r>
        <w:rPr>
          <w:i/>
        </w:rPr>
        <w:t>R</w:t>
      </w:r>
      <w:r>
        <w:rPr>
          <w:i/>
          <w:vertAlign w:val="subscript"/>
        </w:rPr>
        <w:t>M</w:t>
      </w:r>
      <w:r>
        <w:t xml:space="preserve"> – </w:t>
      </w:r>
      <w:r>
        <w:rPr>
          <w:i/>
        </w:rPr>
        <w:t>R</w:t>
      </w:r>
      <w:r>
        <w:rPr>
          <w:i/>
          <w:vertAlign w:val="subscript"/>
        </w:rPr>
        <w:t>f</w:t>
      </w:r>
      <w:r>
        <w:t xml:space="preserve">) = (1 + </w:t>
      </w:r>
      <w:r>
        <w:rPr>
          <w:i/>
        </w:rPr>
        <w:t>D/E</w:t>
      </w:r>
      <w:r>
        <w:t>)</w:t>
      </w:r>
      <w:r>
        <w:rPr/>
        <w:sym w:font="Symbol" w:char="F062"/>
      </w:r>
      <w:r>
        <w:rPr>
          <w:i/>
          <w:vertAlign w:val="subscript"/>
        </w:rPr>
        <w:t>A</w:t>
      </w:r>
      <w:r>
        <w:t>(</w:t>
      </w:r>
      <w:r>
        <w:rPr>
          <w:i/>
        </w:rPr>
        <w:t>R</w:t>
      </w:r>
      <w:r>
        <w:rPr>
          <w:i/>
          <w:vertAlign w:val="subscript"/>
        </w:rPr>
        <w:t>M</w:t>
      </w:r>
      <w:r>
        <w:t xml:space="preserve"> – </w:t>
      </w:r>
      <w:r>
        <w:rPr>
          <w:i/>
        </w:rPr>
        <w:t>R</w:t>
      </w:r>
      <w:r>
        <w:rPr>
          <w:i/>
          <w:vertAlign w:val="subscript"/>
        </w:rPr>
        <w:t>f</w:t>
      </w:r>
      <w:r>
        <w:t xml:space="preserve">) </w:t>
      </w:r>
    </w:p>
    <w:p>
      <w:pPr>
        <w:tabs>
          <w:tab w:val="left" w:pos="440"/>
        </w:tabs>
        <w:ind w:left="440" w:hanging="440"/>
        <w:jc w:val="both"/>
      </w:pPr>
      <w:r>
        <w:tab/>
      </w:r>
      <w:r>
        <w:rPr/>
        <w:sym w:font="Symbol" w:char="F062"/>
      </w:r>
      <w:r>
        <w:rPr>
          <w:i/>
          <w:vertAlign w:val="subscript"/>
        </w:rPr>
        <w:t>E</w:t>
      </w:r>
      <w:r>
        <w:t xml:space="preserve"> = </w:t>
      </w:r>
      <w:r>
        <w:rPr/>
        <w:sym w:font="Symbol" w:char="F062"/>
      </w:r>
      <w:r>
        <w:rPr>
          <w:i/>
          <w:vertAlign w:val="subscript"/>
        </w:rPr>
        <w:t>A</w:t>
      </w:r>
      <w:r>
        <w:t xml:space="preserve">(1 + </w:t>
      </w:r>
      <w:r>
        <w:rPr>
          <w:i/>
        </w:rPr>
        <w:t>D/E</w:t>
      </w:r>
      <w:r>
        <w:t>)</w:t>
      </w:r>
    </w:p>
    <w:p>
      <w:pPr>
        <w:tabs>
          <w:tab w:val="left" w:pos="440"/>
        </w:tabs>
        <w:ind w:left="440" w:hanging="440"/>
        <w:jc w:val="both"/>
      </w:pPr>
    </w:p>
    <w:p>
      <w:pPr>
        <w:tabs>
          <w:tab w:val="left" w:pos="440"/>
        </w:tabs>
        <w:ind w:left="440" w:hanging="440"/>
        <w:jc w:val="both"/>
      </w:pPr>
      <w:r>
        <w:rPr>
          <w:b/>
        </w:rPr>
        <w:t>22.</w:t>
      </w:r>
      <w:r>
        <w:tab/>
      </w:r>
      <w:r>
        <w:t>Using the equation we derived in Problem 21:</w:t>
      </w:r>
    </w:p>
    <w:p>
      <w:pPr>
        <w:tabs>
          <w:tab w:val="left" w:pos="440"/>
        </w:tabs>
        <w:ind w:left="440" w:hanging="440"/>
        <w:jc w:val="both"/>
      </w:pPr>
    </w:p>
    <w:p>
      <w:pPr>
        <w:tabs>
          <w:tab w:val="left" w:pos="440"/>
        </w:tabs>
        <w:ind w:left="440" w:hanging="440"/>
        <w:jc w:val="both"/>
        <w:rPr>
          <w:iCs/>
        </w:rPr>
      </w:pPr>
      <w:r>
        <w:tab/>
      </w:r>
      <w:r>
        <w:rPr/>
        <w:sym w:font="Symbol" w:char="F062"/>
      </w:r>
      <w:r>
        <w:rPr>
          <w:i/>
          <w:vertAlign w:val="subscript"/>
        </w:rPr>
        <w:t>E</w:t>
      </w:r>
      <w:r>
        <w:rPr>
          <w:iCs/>
        </w:rPr>
        <w:t xml:space="preserve"> = </w:t>
      </w:r>
      <w:r>
        <w:rPr>
          <w:iCs/>
        </w:rPr>
        <w:sym w:font="Symbol" w:char="F062"/>
      </w:r>
      <w:r>
        <w:rPr>
          <w:i/>
          <w:iCs/>
          <w:vertAlign w:val="subscript"/>
        </w:rPr>
        <w:t>A</w:t>
      </w:r>
      <w:r>
        <w:rPr>
          <w:iCs/>
        </w:rPr>
        <w:t xml:space="preserve">(1 + </w:t>
      </w:r>
      <w:r>
        <w:rPr>
          <w:i/>
          <w:iCs/>
        </w:rPr>
        <w:t>D/E</w:t>
      </w:r>
      <w:r>
        <w:rPr>
          <w:iCs/>
        </w:rPr>
        <w:t xml:space="preserve">) </w:t>
      </w:r>
    </w:p>
    <w:p>
      <w:pPr>
        <w:tabs>
          <w:tab w:val="left" w:pos="440"/>
        </w:tabs>
        <w:ind w:left="440" w:hanging="440"/>
        <w:jc w:val="both"/>
        <w:rPr>
          <w:iCs/>
        </w:rPr>
      </w:pPr>
    </w:p>
    <w:p>
      <w:pPr>
        <w:tabs>
          <w:tab w:val="left" w:pos="440"/>
        </w:tabs>
        <w:ind w:left="440" w:hanging="440"/>
        <w:jc w:val="both"/>
        <w:rPr>
          <w:iCs/>
        </w:rPr>
      </w:pPr>
      <w:r>
        <w:rPr>
          <w:iCs/>
        </w:rPr>
        <w:tab/>
      </w:r>
      <w:r>
        <w:rPr>
          <w:iCs/>
        </w:rPr>
        <w:t>The equity beta for the respective asset betas is:</w:t>
      </w:r>
    </w:p>
    <w:p>
      <w:pPr>
        <w:jc w:val="both"/>
        <w:rPr>
          <w:iCs/>
        </w:rPr>
      </w:pPr>
    </w:p>
    <w:tbl>
      <w:tblPr>
        <w:tblStyle w:val="17"/>
        <w:tblW w:w="4388" w:type="dxa"/>
        <w:tblInd w:w="0" w:type="dxa"/>
        <w:tblLayout w:type="fixed"/>
        <w:tblCellMar>
          <w:top w:w="0" w:type="dxa"/>
          <w:left w:w="108" w:type="dxa"/>
          <w:bottom w:w="0" w:type="dxa"/>
          <w:right w:w="108" w:type="dxa"/>
        </w:tblCellMar>
      </w:tblPr>
      <w:tblGrid>
        <w:gridCol w:w="558"/>
        <w:gridCol w:w="1915"/>
        <w:gridCol w:w="1915"/>
      </w:tblGrid>
      <w:tr>
        <w:tblPrEx>
          <w:tblLayout w:type="fixed"/>
          <w:tblCellMar>
            <w:top w:w="0" w:type="dxa"/>
            <w:left w:w="108" w:type="dxa"/>
            <w:bottom w:w="0" w:type="dxa"/>
            <w:right w:w="108" w:type="dxa"/>
          </w:tblCellMar>
        </w:tblPrEx>
        <w:tc>
          <w:tcPr>
            <w:tcW w:w="558" w:type="dxa"/>
          </w:tcPr>
          <w:p>
            <w:pPr>
              <w:jc w:val="both"/>
              <w:rPr>
                <w:iCs/>
              </w:rPr>
            </w:pPr>
          </w:p>
        </w:tc>
        <w:tc>
          <w:tcPr>
            <w:tcW w:w="1915" w:type="dxa"/>
          </w:tcPr>
          <w:p>
            <w:pPr>
              <w:jc w:val="center"/>
              <w:rPr>
                <w:iCs/>
                <w:u w:val="single"/>
              </w:rPr>
            </w:pPr>
            <w:r>
              <w:rPr>
                <w:iCs/>
                <w:u w:val="single"/>
              </w:rPr>
              <w:t>Debt-Equity Ratio</w:t>
            </w:r>
          </w:p>
        </w:tc>
        <w:tc>
          <w:tcPr>
            <w:tcW w:w="1915" w:type="dxa"/>
          </w:tcPr>
          <w:p>
            <w:pPr>
              <w:jc w:val="right"/>
              <w:rPr>
                <w:iCs/>
                <w:u w:val="single"/>
              </w:rPr>
            </w:pPr>
            <w:r>
              <w:rPr>
                <w:iCs/>
                <w:u w:val="single"/>
              </w:rPr>
              <w:t>Equity Beta</w:t>
            </w:r>
          </w:p>
        </w:tc>
      </w:tr>
      <w:tr>
        <w:tblPrEx>
          <w:tblLayout w:type="fixed"/>
          <w:tblCellMar>
            <w:top w:w="0" w:type="dxa"/>
            <w:left w:w="108" w:type="dxa"/>
            <w:bottom w:w="0" w:type="dxa"/>
            <w:right w:w="108" w:type="dxa"/>
          </w:tblCellMar>
        </w:tblPrEx>
        <w:tc>
          <w:tcPr>
            <w:tcW w:w="558" w:type="dxa"/>
          </w:tcPr>
          <w:p>
            <w:pPr>
              <w:jc w:val="both"/>
              <w:rPr>
                <w:iCs/>
              </w:rPr>
            </w:pPr>
          </w:p>
        </w:tc>
        <w:tc>
          <w:tcPr>
            <w:tcW w:w="1915" w:type="dxa"/>
          </w:tcPr>
          <w:p>
            <w:pPr>
              <w:jc w:val="center"/>
              <w:rPr>
                <w:iCs/>
              </w:rPr>
            </w:pPr>
            <w:r>
              <w:rPr>
                <w:iCs/>
              </w:rPr>
              <w:t>0</w:t>
            </w:r>
          </w:p>
        </w:tc>
        <w:tc>
          <w:tcPr>
            <w:tcW w:w="1915" w:type="dxa"/>
          </w:tcPr>
          <w:p>
            <w:pPr>
              <w:jc w:val="right"/>
              <w:rPr>
                <w:iCs/>
              </w:rPr>
            </w:pPr>
            <w:r>
              <w:rPr>
                <w:iCs/>
              </w:rPr>
              <w:t>1(1 + 0) = 1</w:t>
            </w:r>
          </w:p>
        </w:tc>
      </w:tr>
      <w:tr>
        <w:tblPrEx>
          <w:tblLayout w:type="fixed"/>
          <w:tblCellMar>
            <w:top w:w="0" w:type="dxa"/>
            <w:left w:w="108" w:type="dxa"/>
            <w:bottom w:w="0" w:type="dxa"/>
            <w:right w:w="108" w:type="dxa"/>
          </w:tblCellMar>
        </w:tblPrEx>
        <w:tc>
          <w:tcPr>
            <w:tcW w:w="558" w:type="dxa"/>
          </w:tcPr>
          <w:p>
            <w:pPr>
              <w:jc w:val="both"/>
              <w:rPr>
                <w:iCs/>
              </w:rPr>
            </w:pPr>
          </w:p>
        </w:tc>
        <w:tc>
          <w:tcPr>
            <w:tcW w:w="1915" w:type="dxa"/>
          </w:tcPr>
          <w:p>
            <w:pPr>
              <w:jc w:val="center"/>
              <w:rPr>
                <w:iCs/>
              </w:rPr>
            </w:pPr>
            <w:r>
              <w:rPr>
                <w:iCs/>
              </w:rPr>
              <w:t>1</w:t>
            </w:r>
          </w:p>
        </w:tc>
        <w:tc>
          <w:tcPr>
            <w:tcW w:w="1915" w:type="dxa"/>
          </w:tcPr>
          <w:p>
            <w:pPr>
              <w:jc w:val="right"/>
            </w:pPr>
            <w:r>
              <w:rPr>
                <w:iCs/>
              </w:rPr>
              <w:t>1(1 + 1) = 2</w:t>
            </w:r>
          </w:p>
        </w:tc>
      </w:tr>
      <w:tr>
        <w:tblPrEx>
          <w:tblLayout w:type="fixed"/>
          <w:tblCellMar>
            <w:top w:w="0" w:type="dxa"/>
            <w:left w:w="108" w:type="dxa"/>
            <w:bottom w:w="0" w:type="dxa"/>
            <w:right w:w="108" w:type="dxa"/>
          </w:tblCellMar>
        </w:tblPrEx>
        <w:tc>
          <w:tcPr>
            <w:tcW w:w="558" w:type="dxa"/>
          </w:tcPr>
          <w:p>
            <w:pPr>
              <w:jc w:val="both"/>
              <w:rPr>
                <w:iCs/>
              </w:rPr>
            </w:pPr>
          </w:p>
        </w:tc>
        <w:tc>
          <w:tcPr>
            <w:tcW w:w="1915" w:type="dxa"/>
          </w:tcPr>
          <w:p>
            <w:pPr>
              <w:jc w:val="center"/>
              <w:rPr>
                <w:iCs/>
              </w:rPr>
            </w:pPr>
            <w:r>
              <w:rPr>
                <w:iCs/>
              </w:rPr>
              <w:t>5</w:t>
            </w:r>
          </w:p>
        </w:tc>
        <w:tc>
          <w:tcPr>
            <w:tcW w:w="1915" w:type="dxa"/>
          </w:tcPr>
          <w:p>
            <w:pPr>
              <w:jc w:val="right"/>
            </w:pPr>
            <w:r>
              <w:rPr>
                <w:iCs/>
              </w:rPr>
              <w:t>1(1 + 5) = 6</w:t>
            </w:r>
          </w:p>
        </w:tc>
      </w:tr>
      <w:tr>
        <w:tblPrEx>
          <w:tblLayout w:type="fixed"/>
          <w:tblCellMar>
            <w:top w:w="0" w:type="dxa"/>
            <w:left w:w="108" w:type="dxa"/>
            <w:bottom w:w="0" w:type="dxa"/>
            <w:right w:w="108" w:type="dxa"/>
          </w:tblCellMar>
        </w:tblPrEx>
        <w:tc>
          <w:tcPr>
            <w:tcW w:w="558" w:type="dxa"/>
          </w:tcPr>
          <w:p>
            <w:pPr>
              <w:jc w:val="both"/>
              <w:rPr>
                <w:iCs/>
              </w:rPr>
            </w:pPr>
          </w:p>
        </w:tc>
        <w:tc>
          <w:tcPr>
            <w:tcW w:w="1915" w:type="dxa"/>
          </w:tcPr>
          <w:p>
            <w:pPr>
              <w:jc w:val="center"/>
              <w:rPr>
                <w:iCs/>
              </w:rPr>
            </w:pPr>
            <w:r>
              <w:rPr>
                <w:iCs/>
              </w:rPr>
              <w:t>20</w:t>
            </w:r>
          </w:p>
        </w:tc>
        <w:tc>
          <w:tcPr>
            <w:tcW w:w="1915" w:type="dxa"/>
          </w:tcPr>
          <w:p>
            <w:pPr>
              <w:jc w:val="right"/>
            </w:pPr>
            <w:r>
              <w:rPr>
                <w:iCs/>
              </w:rPr>
              <w:t>1(1 + 20) = 21</w:t>
            </w:r>
          </w:p>
        </w:tc>
      </w:tr>
    </w:tbl>
    <w:p>
      <w:pPr>
        <w:tabs>
          <w:tab w:val="left" w:pos="440"/>
        </w:tabs>
        <w:ind w:left="440" w:hanging="440"/>
        <w:jc w:val="both"/>
        <w:rPr>
          <w:iCs/>
        </w:rPr>
      </w:pPr>
    </w:p>
    <w:p>
      <w:pPr>
        <w:tabs>
          <w:tab w:val="left" w:pos="440"/>
        </w:tabs>
        <w:ind w:left="440" w:hanging="440"/>
        <w:jc w:val="both"/>
      </w:pPr>
      <w:r>
        <w:rPr>
          <w:iCs/>
        </w:rPr>
        <w:tab/>
      </w:r>
      <w:r>
        <w:t xml:space="preserve">The equity risk to the shareholder is composed of both business and financial risk. Even if the assets of the firm are not very risky, the risk to the shareholder can still be large if the financial leverage is high. These higher levels of risk will be reflected in the shareholder’s required rate of return </w:t>
      </w:r>
      <w:r>
        <w:rPr>
          <w:i/>
        </w:rPr>
        <w:t>R</w:t>
      </w:r>
      <w:r>
        <w:rPr>
          <w:i/>
          <w:vertAlign w:val="subscript"/>
        </w:rPr>
        <w:t>E</w:t>
      </w:r>
      <w:r>
        <w:t>, which will increase with higher debt/equity ratios.</w:t>
      </w:r>
    </w:p>
    <w:p>
      <w:pPr>
        <w:tabs>
          <w:tab w:val="left" w:pos="440"/>
        </w:tabs>
        <w:ind w:left="440" w:hanging="440"/>
        <w:jc w:val="both"/>
        <w:sectPr>
          <w:headerReference r:id="rId23"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rPr>
      </w:pPr>
      <w:r>
        <w:rPr>
          <w:b/>
          <w:i/>
          <w:sz w:val="48"/>
        </w:rPr>
        <w:t>CHAPTER 17</w:t>
      </w:r>
    </w:p>
    <w:p>
      <w:pPr>
        <w:pStyle w:val="10"/>
        <w:pBdr>
          <w:top w:val="single" w:color="auto" w:sz="18" w:space="1"/>
        </w:pBdr>
      </w:pPr>
      <w:r>
        <w:rPr>
          <w:b/>
          <w:sz w:val="48"/>
        </w:rPr>
        <w:t>DIVIDENDS AND DIVIDEND POLICY</w:t>
      </w:r>
    </w:p>
    <w:p>
      <w:pPr>
        <w:pStyle w:val="9"/>
        <w:tabs>
          <w:tab w:val="clear" w:pos="4320"/>
          <w:tab w:val="clear" w:pos="8640"/>
        </w:tabs>
        <w:rPr>
          <w:rFonts w:ascii="Times New Roman" w:hAnsi="Times New Roman"/>
        </w:rPr>
      </w:pPr>
    </w:p>
    <w:p>
      <w:pPr>
        <w:pStyle w:val="9"/>
        <w:tabs>
          <w:tab w:val="clear" w:pos="4320"/>
          <w:tab w:val="clear" w:pos="8640"/>
        </w:tabs>
        <w:rPr>
          <w:rFonts w:ascii="Times New Roman" w:hAnsi="Times New Roman"/>
        </w:rPr>
      </w:pPr>
    </w:p>
    <w:p>
      <w:pPr>
        <w:pStyle w:val="2"/>
      </w:pPr>
      <w:r>
        <w:t>Answers to Concepts Review and Critical Thinking Questions</w:t>
      </w:r>
    </w:p>
    <w:p>
      <w:pPr>
        <w:tabs>
          <w:tab w:val="left" w:pos="450"/>
        </w:tabs>
        <w:ind w:left="446" w:hanging="446"/>
        <w:jc w:val="both"/>
      </w:pPr>
    </w:p>
    <w:p>
      <w:pPr>
        <w:pStyle w:val="24"/>
        <w:tabs>
          <w:tab w:val="left" w:pos="450"/>
        </w:tabs>
        <w:ind w:left="446" w:hanging="446"/>
        <w:jc w:val="both"/>
        <w:rPr>
          <w:rFonts w:ascii="Times New Roman" w:hAnsi="Times New Roman"/>
          <w:sz w:val="22"/>
        </w:rPr>
      </w:pPr>
      <w:r>
        <w:rPr>
          <w:rFonts w:ascii="Times New Roman" w:hAnsi="Times New Roman"/>
          <w:b/>
          <w:sz w:val="22"/>
        </w:rPr>
        <w:t>1.</w:t>
      </w:r>
      <w:r>
        <w:rPr>
          <w:rFonts w:ascii="Times New Roman" w:hAnsi="Times New Roman"/>
          <w:sz w:val="22"/>
        </w:rPr>
        <w:tab/>
      </w:r>
      <w:r>
        <w:rPr>
          <w:rFonts w:ascii="Times New Roman" w:hAnsi="Times New Roman"/>
          <w:sz w:val="22"/>
        </w:rPr>
        <w:t>Dividend policy deals with the timing of dividend payments, not the amounts ultimately paid. Dividend policy is irrelevant when the timing of dividend payments doesn’t affect the present value of all future dividends.</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2.</w:t>
      </w:r>
      <w:r>
        <w:rPr>
          <w:rFonts w:ascii="Times New Roman" w:hAnsi="Times New Roman"/>
          <w:sz w:val="22"/>
        </w:rPr>
        <w:tab/>
      </w:r>
      <w:r>
        <w:rPr>
          <w:rFonts w:ascii="Times New Roman" w:hAnsi="Times New Roman"/>
          <w:sz w:val="22"/>
        </w:rPr>
        <w:t>A stock repurchase reduces equity while leaving debt unchanged. The debt ratio rises. A firm could, if desired, use excess cash to reduce debt instead. This is a capital structure decision.</w:t>
      </w:r>
    </w:p>
    <w:p>
      <w:pPr>
        <w:tabs>
          <w:tab w:val="left" w:pos="440"/>
        </w:tabs>
        <w:ind w:left="440" w:hanging="440"/>
        <w:jc w:val="both"/>
        <w:rPr>
          <w:b/>
        </w:rPr>
      </w:pPr>
    </w:p>
    <w:p>
      <w:pPr>
        <w:tabs>
          <w:tab w:val="left" w:pos="440"/>
        </w:tabs>
        <w:ind w:left="440" w:hanging="440"/>
        <w:jc w:val="both"/>
      </w:pPr>
      <w:r>
        <w:rPr>
          <w:b/>
        </w:rPr>
        <w:t>3.</w:t>
      </w:r>
      <w:r>
        <w:tab/>
      </w:r>
      <w:r>
        <w:t>Friday, December 29 is the ex-dividend day. Remember not to count January 1 because it is a holiday, and the exchanges are closed. Anyone who buys the stock before December 29 is entitled to the dividend, assuming they do not sell it again before December 29.</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4.</w:t>
      </w:r>
      <w:r>
        <w:tab/>
      </w:r>
      <w:r>
        <w:t>No, because the money could be better invested in stocks that pay dividends in cash which benefit the fundholders directly.</w:t>
      </w:r>
    </w:p>
    <w:p>
      <w:pPr>
        <w:tabs>
          <w:tab w:val="left" w:pos="440"/>
        </w:tabs>
        <w:ind w:left="440" w:hanging="440"/>
        <w:jc w:val="both"/>
      </w:pPr>
    </w:p>
    <w:p>
      <w:pPr>
        <w:tabs>
          <w:tab w:val="left" w:pos="440"/>
        </w:tabs>
        <w:ind w:left="440" w:hanging="440"/>
        <w:jc w:val="both"/>
      </w:pPr>
      <w:r>
        <w:rPr>
          <w:b/>
        </w:rPr>
        <w:t>5.</w:t>
      </w:r>
      <w:r>
        <w:tab/>
      </w:r>
      <w:r>
        <w:t xml:space="preserve">The change in price is due to the change in dividends, not due to the change in dividend </w:t>
      </w:r>
      <w:r>
        <w:rPr>
          <w:i/>
        </w:rPr>
        <w:t>policy</w:t>
      </w:r>
      <w:r>
        <w:t>. Dividend policy can still be irrelevant without a contradiction.</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6.</w:t>
      </w:r>
      <w:r>
        <w:tab/>
      </w:r>
      <w:r>
        <w:t>The stock price dropped because of an expected drop in future dividends. Since the stock price is the present value of all future dividend payments, if the expected future dividend payments decrease, then the stock price will decline.</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 xml:space="preserve">7. </w:t>
      </w:r>
      <w:r>
        <w:tab/>
      </w:r>
      <w:r>
        <w:t>The plan will probably have little effect on shareholder wealth. The shareholders can reinvest on their own, and the shareholders must pay the taxes on the dividends either way. However, the shareholders who take the option may benefit at the expense of the ones who don’t (because of the discount). Also as a result of the plan, the firm will be able to raise equity by paying a 10 percent flotation cost (the discount), which may be a smaller discount than the market flotation costs of a new issue for some companies.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8.</w:t>
      </w:r>
      <w:r>
        <w:tab/>
      </w:r>
      <w:r>
        <w:t>If these firms just went public, they probably did so because they were growing and needed the additional capital. Growth firms typically pay very small cash dividends, if they pay a dividend at all. This is because they have numerous projects available, and they reinvest the earnings in the firm instead of paying cash dividends.</w:t>
      </w:r>
    </w:p>
    <w:p>
      <w:pPr>
        <w:tabs>
          <w:tab w:val="left" w:pos="440"/>
        </w:tabs>
        <w:ind w:left="440" w:hanging="440"/>
        <w:jc w:val="both"/>
        <w:rPr>
          <w:b/>
        </w:rPr>
      </w:pPr>
    </w:p>
    <w:p>
      <w:pPr>
        <w:tabs>
          <w:tab w:val="left" w:pos="440"/>
        </w:tabs>
        <w:ind w:left="440" w:hanging="440"/>
        <w:jc w:val="both"/>
      </w:pPr>
      <w:r>
        <w:rPr>
          <w:b/>
        </w:rPr>
        <w:t>9.</w:t>
      </w:r>
      <w:r>
        <w:tab/>
      </w:r>
      <w:r>
        <w:t>The stock price drop on the ex-dividend date should be lower. With taxes, stock prices should drop by the amount of the dividend, less the taxes investors must pay on the dividends. A lower tax rate lowers the investors’ tax liability.</w:t>
      </w:r>
    </w:p>
    <w:p>
      <w:pPr>
        <w:tabs>
          <w:tab w:val="left" w:pos="440"/>
        </w:tabs>
        <w:ind w:left="440" w:hanging="440"/>
        <w:jc w:val="both"/>
      </w:pPr>
    </w:p>
    <w:p>
      <w:pPr>
        <w:tabs>
          <w:tab w:val="left" w:pos="440"/>
        </w:tabs>
        <w:ind w:left="440" w:hanging="440"/>
        <w:jc w:val="both"/>
      </w:pPr>
      <w:r>
        <w:rPr>
          <w:b/>
        </w:rPr>
        <w:t>10.</w:t>
      </w:r>
      <w:r>
        <w:tab/>
      </w:r>
      <w:r>
        <w:t>With a high tax on dividends and a low tax on capital gains, investors, in general, will prefer capital gains. If the dividend tax rate declines, the attractiveness of dividends increases.</w:t>
      </w:r>
    </w:p>
    <w:p>
      <w:pPr>
        <w:tabs>
          <w:tab w:val="left" w:pos="440"/>
        </w:tabs>
        <w:ind w:left="440" w:hanging="440"/>
        <w:jc w:val="both"/>
      </w:pPr>
    </w:p>
    <w:p>
      <w:pPr>
        <w:pStyle w:val="2"/>
      </w:pPr>
      <w:r>
        <w:br w:type="page"/>
      </w:r>
      <w: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
      <w:pPr>
        <w:tabs>
          <w:tab w:val="left" w:pos="440"/>
        </w:tabs>
        <w:ind w:left="440" w:hanging="440"/>
        <w:jc w:val="both"/>
      </w:pPr>
      <w:r>
        <w:rPr>
          <w:b/>
        </w:rPr>
        <w:t>1.</w:t>
      </w:r>
      <w:r>
        <w:tab/>
      </w:r>
      <w:r>
        <w:t>The aftertax dividend is the pretax dividend times one minus the tax rate, so:</w:t>
      </w:r>
    </w:p>
    <w:p>
      <w:pPr>
        <w:tabs>
          <w:tab w:val="left" w:pos="440"/>
        </w:tabs>
        <w:ind w:left="440" w:hanging="440"/>
        <w:jc w:val="both"/>
      </w:pPr>
    </w:p>
    <w:p>
      <w:pPr>
        <w:tabs>
          <w:tab w:val="left" w:pos="440"/>
        </w:tabs>
        <w:ind w:left="440" w:hanging="440"/>
        <w:jc w:val="both"/>
      </w:pPr>
      <w:r>
        <w:tab/>
      </w:r>
      <w:r>
        <w:t xml:space="preserve">Aftertax dividend = $5.10(1 – .15) = $4.34    </w:t>
      </w:r>
    </w:p>
    <w:p>
      <w:pPr>
        <w:tabs>
          <w:tab w:val="left" w:pos="440"/>
        </w:tabs>
        <w:ind w:left="440" w:hanging="440"/>
        <w:jc w:val="both"/>
      </w:pPr>
    </w:p>
    <w:p>
      <w:pPr>
        <w:tabs>
          <w:tab w:val="left" w:pos="440"/>
        </w:tabs>
        <w:ind w:left="440" w:hanging="440"/>
        <w:jc w:val="both"/>
      </w:pPr>
      <w:r>
        <w:tab/>
      </w:r>
      <w:r>
        <w:t>The stock price should drop by the aftertax dividend amount, or:</w:t>
      </w:r>
    </w:p>
    <w:p>
      <w:pPr>
        <w:tabs>
          <w:tab w:val="left" w:pos="440"/>
        </w:tabs>
        <w:ind w:left="440" w:hanging="440"/>
        <w:jc w:val="both"/>
      </w:pPr>
    </w:p>
    <w:p>
      <w:pPr>
        <w:tabs>
          <w:tab w:val="left" w:pos="440"/>
        </w:tabs>
        <w:ind w:left="440" w:hanging="440"/>
        <w:jc w:val="both"/>
      </w:pPr>
      <w:r>
        <w:tab/>
      </w:r>
      <w:r>
        <w:t>Ex-dividend price = $93.85 – 4.34 = $89.52</w:t>
      </w:r>
    </w:p>
    <w:p>
      <w:pPr>
        <w:tabs>
          <w:tab w:val="left" w:pos="440"/>
        </w:tabs>
        <w:ind w:left="440" w:hanging="440"/>
        <w:jc w:val="both"/>
      </w:pPr>
    </w:p>
    <w:p>
      <w:pPr>
        <w:pStyle w:val="28"/>
        <w:rPr>
          <w:rFonts w:ascii="Times New Roman" w:hAnsi="Times New Roman"/>
        </w:rPr>
      </w:pPr>
      <w:r>
        <w:rPr>
          <w:rFonts w:ascii="Times New Roman" w:hAnsi="Times New Roman"/>
          <w:b/>
        </w:rPr>
        <w:t>2.</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Since the par value is $0.50 and the common stock account is $20,000, there are 40,000 shares outstanding. The shares outstanding increases by 10 percent,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New shares outstanding = 40,000(1.10) = 44,000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New shares issued = 4,000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Since the par value of the new shares is $0.50, the capital surplus per share is $29.50. The total capital surplus is therefore: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Capital surplus on new shares = 4,000($29.50) = $118,000</w:t>
      </w:r>
    </w:p>
    <w:p>
      <w:pPr>
        <w:pStyle w:val="28"/>
        <w:rPr>
          <w:rFonts w:ascii="Times New Roman" w:hAnsi="Times New Roman"/>
        </w:rPr>
      </w:pPr>
    </w:p>
    <w:tbl>
      <w:tblPr>
        <w:tblStyle w:val="17"/>
        <w:tblW w:w="5324" w:type="dxa"/>
        <w:tblInd w:w="900" w:type="dxa"/>
        <w:tblLayout w:type="fixed"/>
        <w:tblCellMar>
          <w:top w:w="0" w:type="dxa"/>
          <w:left w:w="108" w:type="dxa"/>
          <w:bottom w:w="0" w:type="dxa"/>
          <w:right w:w="108" w:type="dxa"/>
        </w:tblCellMar>
      </w:tblPr>
      <w:tblGrid>
        <w:gridCol w:w="1274"/>
        <w:gridCol w:w="2829"/>
        <w:gridCol w:w="1221"/>
      </w:tblGrid>
      <w:tr>
        <w:tblPrEx>
          <w:tblLayout w:type="fixed"/>
          <w:tblCellMar>
            <w:top w:w="0" w:type="dxa"/>
            <w:left w:w="108" w:type="dxa"/>
            <w:bottom w:w="0" w:type="dxa"/>
            <w:right w:w="108" w:type="dxa"/>
          </w:tblCellMar>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r>
              <w:rPr>
                <w:rFonts w:ascii="Times New Roman" w:hAnsi="Times New Roman"/>
              </w:rPr>
              <w:t>Common stock ($.50 par value)</w:t>
            </w: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rPr>
              <w:t>$   22,000</w:t>
            </w:r>
          </w:p>
        </w:tc>
      </w:tr>
      <w:tr>
        <w:tblPrEx>
          <w:tblLayout w:type="fixed"/>
          <w:tblCellMar>
            <w:top w:w="0" w:type="dxa"/>
            <w:left w:w="108" w:type="dxa"/>
            <w:bottom w:w="0" w:type="dxa"/>
            <w:right w:w="108" w:type="dxa"/>
          </w:tblCellMar>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r>
              <w:rPr>
                <w:rFonts w:ascii="Times New Roman" w:hAnsi="Times New Roman"/>
              </w:rPr>
              <w:t>Capital surplus</w:t>
            </w: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rPr>
              <w:t xml:space="preserve">    403,000</w:t>
            </w:r>
          </w:p>
        </w:tc>
      </w:tr>
      <w:tr>
        <w:tblPrEx>
          <w:tblLayout w:type="fixed"/>
          <w:tblCellMar>
            <w:top w:w="0" w:type="dxa"/>
            <w:left w:w="108" w:type="dxa"/>
            <w:bottom w:w="0" w:type="dxa"/>
            <w:right w:w="108" w:type="dxa"/>
          </w:tblCellMar>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r>
              <w:rPr>
                <w:rFonts w:ascii="Times New Roman" w:hAnsi="Times New Roman"/>
              </w:rPr>
              <w:t>Retained earnings</w:t>
            </w: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u w:val="single"/>
              </w:rPr>
              <w:t xml:space="preserve">  518,120</w:t>
            </w:r>
          </w:p>
        </w:tc>
      </w:tr>
      <w:tr>
        <w:tblPrEx>
          <w:tblLayout w:type="fixed"/>
          <w:tblCellMar>
            <w:top w:w="0" w:type="dxa"/>
            <w:left w:w="108" w:type="dxa"/>
            <w:bottom w:w="0" w:type="dxa"/>
            <w:right w:w="108" w:type="dxa"/>
          </w:tblCellMar>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u w:val="double"/>
              </w:rPr>
              <w:t>$943,120</w:t>
            </w:r>
          </w:p>
        </w:tc>
      </w:tr>
    </w:tbl>
    <w:p>
      <w:pPr>
        <w:pStyle w:val="28"/>
        <w:tabs>
          <w:tab w:val="left" w:pos="2160"/>
          <w:tab w:val="left" w:pos="5300"/>
        </w:tabs>
        <w:rPr>
          <w:rFonts w:ascii="Times New Roman" w:hAnsi="Times New Roman"/>
        </w:rPr>
      </w:pPr>
      <w:r>
        <w:rPr>
          <w:rFonts w:ascii="Times New Roman" w:hAnsi="Times New Roman"/>
        </w:rPr>
        <w:tab/>
      </w:r>
      <w:r>
        <w:rPr>
          <w:rFonts w:ascii="Times New Roman" w:hAnsi="Times New Roman"/>
          <w:i/>
        </w:rPr>
        <w:tab/>
      </w: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shares outstanding increases by 25 percent,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New shares outstanding = 40,000(1.25) = 50,000    </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New shares issued = 10,000</w:t>
      </w:r>
      <w:r>
        <w:rPr>
          <w:rFonts w:ascii="Times New Roman" w:hAnsi="Times New Roman"/>
        </w:rPr>
        <w:tab/>
      </w:r>
    </w:p>
    <w:p>
      <w:pPr>
        <w:pStyle w:val="28"/>
        <w:rPr>
          <w:rFonts w:ascii="Times New Roman" w:hAnsi="Times New Roman"/>
          <w:i/>
        </w:rPr>
      </w:pPr>
    </w:p>
    <w:p>
      <w:pPr>
        <w:pStyle w:val="28"/>
        <w:rPr>
          <w:rFonts w:ascii="Times New Roman" w:hAnsi="Times New Roman"/>
        </w:rPr>
      </w:pPr>
      <w:r>
        <w:rPr>
          <w:rFonts w:ascii="Times New Roman" w:hAnsi="Times New Roman"/>
          <w:i/>
        </w:rPr>
        <w:tab/>
      </w:r>
      <w:r>
        <w:rPr>
          <w:rFonts w:ascii="Times New Roman" w:hAnsi="Times New Roman"/>
          <w:i/>
        </w:rPr>
        <w:tab/>
      </w:r>
      <w:r>
        <w:rPr>
          <w:rFonts w:ascii="Times New Roman" w:hAnsi="Times New Roman"/>
        </w:rPr>
        <w:t>Since the par value of the new shares is $0.50, the capital surplus per share is $29.50. The total capital surplus is therefore:</w:t>
      </w:r>
    </w:p>
    <w:p>
      <w:pPr>
        <w:pStyle w:val="28"/>
        <w:rPr>
          <w:rFonts w:ascii="Times New Roman" w:hAnsi="Times New Roman"/>
          <w:i/>
        </w:rPr>
      </w:pPr>
    </w:p>
    <w:p>
      <w:pPr>
        <w:pStyle w:val="28"/>
        <w:rPr>
          <w:rFonts w:ascii="Times New Roman" w:hAnsi="Times New Roman"/>
          <w:i/>
        </w:rPr>
      </w:pPr>
      <w:r>
        <w:rPr>
          <w:rFonts w:ascii="Times New Roman" w:hAnsi="Times New Roman"/>
          <w:i/>
        </w:rPr>
        <w:tab/>
      </w:r>
      <w:r>
        <w:rPr>
          <w:rFonts w:ascii="Times New Roman" w:hAnsi="Times New Roman"/>
          <w:i/>
        </w:rPr>
        <w:tab/>
      </w:r>
      <w:r>
        <w:rPr>
          <w:rFonts w:ascii="Times New Roman" w:hAnsi="Times New Roman"/>
        </w:rPr>
        <w:t>Capital surplus on new shares = 10,000($29.50) = $295,000</w:t>
      </w:r>
      <w:r>
        <w:rPr>
          <w:rFonts w:ascii="Times New Roman" w:hAnsi="Times New Roman"/>
          <w:i/>
        </w:rPr>
        <w:tab/>
      </w:r>
    </w:p>
    <w:p>
      <w:pPr>
        <w:pStyle w:val="28"/>
        <w:rPr>
          <w:rFonts w:ascii="Times New Roman" w:hAnsi="Times New Roman"/>
        </w:rPr>
      </w:pPr>
    </w:p>
    <w:tbl>
      <w:tblPr>
        <w:tblStyle w:val="17"/>
        <w:tblW w:w="5324" w:type="dxa"/>
        <w:tblInd w:w="900" w:type="dxa"/>
        <w:tblLayout w:type="fixed"/>
        <w:tblCellMar>
          <w:top w:w="0" w:type="dxa"/>
          <w:left w:w="108" w:type="dxa"/>
          <w:bottom w:w="0" w:type="dxa"/>
          <w:right w:w="108" w:type="dxa"/>
        </w:tblCellMar>
      </w:tblPr>
      <w:tblGrid>
        <w:gridCol w:w="1274"/>
        <w:gridCol w:w="2829"/>
        <w:gridCol w:w="1221"/>
      </w:tblGrid>
      <w:tr>
        <w:tblPrEx>
          <w:tblLayout w:type="fixed"/>
          <w:tblCellMar>
            <w:top w:w="0" w:type="dxa"/>
            <w:left w:w="108" w:type="dxa"/>
            <w:bottom w:w="0" w:type="dxa"/>
            <w:right w:w="108" w:type="dxa"/>
          </w:tblCellMar>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r>
              <w:rPr>
                <w:rFonts w:ascii="Times New Roman" w:hAnsi="Times New Roman"/>
              </w:rPr>
              <w:t>Common stock ($.50 par value)</w:t>
            </w: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rPr>
              <w:t>$  25,000</w:t>
            </w:r>
          </w:p>
        </w:tc>
      </w:tr>
      <w:tr>
        <w:tblPrEx>
          <w:tblLayout w:type="fixed"/>
          <w:tblCellMar>
            <w:top w:w="0" w:type="dxa"/>
            <w:left w:w="108" w:type="dxa"/>
            <w:bottom w:w="0" w:type="dxa"/>
            <w:right w:w="108" w:type="dxa"/>
          </w:tblCellMar>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r>
              <w:rPr>
                <w:rFonts w:ascii="Times New Roman" w:hAnsi="Times New Roman"/>
              </w:rPr>
              <w:t>Capital surplus</w:t>
            </w: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rPr>
              <w:t xml:space="preserve">    580,000</w:t>
            </w:r>
          </w:p>
        </w:tc>
      </w:tr>
      <w:tr>
        <w:tblPrEx>
          <w:tblLayout w:type="fixed"/>
          <w:tblCellMar>
            <w:top w:w="0" w:type="dxa"/>
            <w:left w:w="108" w:type="dxa"/>
            <w:bottom w:w="0" w:type="dxa"/>
            <w:right w:w="108" w:type="dxa"/>
          </w:tblCellMar>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r>
              <w:rPr>
                <w:rFonts w:ascii="Times New Roman" w:hAnsi="Times New Roman"/>
              </w:rPr>
              <w:t>Retained earnings</w:t>
            </w: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u w:val="single"/>
              </w:rPr>
              <w:t xml:space="preserve">  338,120</w:t>
            </w:r>
          </w:p>
        </w:tc>
      </w:tr>
      <w:tr>
        <w:tblPrEx>
          <w:tblLayout w:type="fixed"/>
          <w:tblCellMar>
            <w:top w:w="0" w:type="dxa"/>
            <w:left w:w="108" w:type="dxa"/>
            <w:bottom w:w="0" w:type="dxa"/>
            <w:right w:w="108" w:type="dxa"/>
          </w:tblCellMar>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u w:val="double"/>
              </w:rPr>
              <w:t>$943,120</w:t>
            </w:r>
          </w:p>
        </w:tc>
      </w:tr>
    </w:tbl>
    <w:p>
      <w:pPr>
        <w:tabs>
          <w:tab w:val="left" w:pos="440"/>
        </w:tabs>
        <w:ind w:left="440" w:hanging="440"/>
        <w:jc w:val="both"/>
      </w:pPr>
    </w:p>
    <w:p>
      <w:pPr>
        <w:pStyle w:val="28"/>
        <w:rPr>
          <w:rFonts w:ascii="Times New Roman" w:hAnsi="Times New Roman"/>
        </w:rPr>
      </w:pPr>
      <w:r>
        <w:rPr>
          <w:rFonts w:ascii="Times New Roman" w:hAnsi="Times New Roman"/>
          <w:b/>
        </w:rPr>
        <w:br w:type="page"/>
      </w:r>
      <w:r>
        <w:rPr>
          <w:rFonts w:ascii="Times New Roman" w:hAnsi="Times New Roman"/>
          <w:b/>
        </w:rPr>
        <w:t>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To find the new shares outstanding, we multiply the current shares outstanding times the ratio of new shares to old shares, so:</w:t>
      </w:r>
    </w:p>
    <w:p>
      <w:pPr>
        <w:pStyle w:val="28"/>
        <w:rPr>
          <w:rFonts w:ascii="Times New Roman" w:hAnsi="Times New Roman"/>
        </w:rPr>
      </w:pPr>
    </w:p>
    <w:p>
      <w:pPr>
        <w:pStyle w:val="28"/>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 xml:space="preserve">New shares outstanding = 40,000(4/1) = 160,000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equity accounts are unchanged except the par value of the stock is changed by the ratio of new shares to old shares, so the new par value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New par value = $0.50(1/4) = $0.125 per share.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To find the new shares outstanding, we multiply the current shares outstanding times the ratio of new shares to old shares,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New shares outstanding = 40,000(1/5) = 8,000.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equity accounts are unchanged except the par value of the stock is changed by the ratio of new shares to old shares, so the new par value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New par value = $0.50(5/1) = $2.50 per share.</w:t>
      </w:r>
    </w:p>
    <w:p>
      <w:pPr>
        <w:pStyle w:val="28"/>
        <w:rPr>
          <w:rFonts w:ascii="Times New Roman" w:hAnsi="Times New Roman"/>
          <w:b/>
        </w:rPr>
      </w:pPr>
    </w:p>
    <w:p>
      <w:pPr>
        <w:pStyle w:val="28"/>
        <w:tabs>
          <w:tab w:val="left" w:pos="450"/>
          <w:tab w:val="clear" w:pos="440"/>
          <w:tab w:val="clear" w:pos="900"/>
        </w:tabs>
        <w:ind w:left="450" w:hanging="450"/>
        <w:rPr>
          <w:rFonts w:ascii="Times New Roman" w:hAnsi="Times New Roman"/>
        </w:rPr>
      </w:pPr>
      <w:r>
        <w:rPr>
          <w:rFonts w:ascii="Times New Roman" w:hAnsi="Times New Roman"/>
          <w:b/>
        </w:rPr>
        <w:t>4.</w:t>
      </w:r>
      <w:r>
        <w:rPr>
          <w:rFonts w:ascii="Times New Roman" w:hAnsi="Times New Roman"/>
        </w:rPr>
        <w:tab/>
      </w:r>
      <w:r>
        <w:rPr>
          <w:rFonts w:ascii="Times New Roman" w:hAnsi="Times New Roman"/>
        </w:rPr>
        <w:t>To find the new stock price, we multiply the current stock price by the ratio of old shares to new shares,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$80(3/5) = $48.00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$80(1/1.15) = $69.57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$80(1/1.425) = $56.14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$80(7/4) = $140.00</w:t>
      </w:r>
    </w:p>
    <w:p>
      <w:pPr>
        <w:pStyle w:val="28"/>
        <w:tabs>
          <w:tab w:val="left" w:pos="4320"/>
        </w:tabs>
        <w:rPr>
          <w:rFonts w:ascii="Times New Roman" w:hAnsi="Times New Roman"/>
        </w:rPr>
      </w:pPr>
    </w:p>
    <w:p>
      <w:pPr>
        <w:pStyle w:val="28"/>
        <w:tabs>
          <w:tab w:val="left" w:pos="4320"/>
        </w:tabs>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To find the new shares outstanding, we multiply the current shares outstanding times the ratio of new shares to old shares, so:</w:t>
      </w:r>
    </w:p>
    <w:p>
      <w:pPr>
        <w:pStyle w:val="28"/>
        <w:tabs>
          <w:tab w:val="left" w:pos="4320"/>
        </w:tabs>
        <w:rPr>
          <w:rFonts w:ascii="Times New Roman" w:hAnsi="Times New Roman"/>
        </w:rPr>
      </w:pPr>
      <w:r>
        <w:rPr>
          <w:rFonts w:ascii="Times New Roman" w:hAnsi="Times New Roman"/>
        </w:rPr>
        <w:tab/>
      </w:r>
      <w:r>
        <w:rPr>
          <w:rFonts w:ascii="Times New Roman" w:hAnsi="Times New Roman"/>
        </w:rPr>
        <w:tab/>
      </w:r>
    </w:p>
    <w:p>
      <w:pPr>
        <w:pStyle w:val="28"/>
        <w:tabs>
          <w:tab w:val="left" w:pos="43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a:</w:t>
      </w:r>
      <w:r>
        <w:rPr>
          <w:rFonts w:ascii="Times New Roman" w:hAnsi="Times New Roman"/>
        </w:rPr>
        <w:t xml:space="preserve">  425,000(5/3) = 708,333   </w:t>
      </w:r>
      <w:r>
        <w:rPr>
          <w:rFonts w:ascii="Times New Roman" w:hAnsi="Times New Roman"/>
        </w:rPr>
        <w:tab/>
      </w:r>
    </w:p>
    <w:p>
      <w:pPr>
        <w:pStyle w:val="28"/>
        <w:tabs>
          <w:tab w:val="left" w:pos="4320"/>
        </w:tabs>
        <w:rPr>
          <w:rFonts w:ascii="Times New Roman" w:hAnsi="Times New Roman"/>
          <w:i/>
        </w:rPr>
      </w:pPr>
    </w:p>
    <w:p>
      <w:pPr>
        <w:pStyle w:val="28"/>
        <w:tabs>
          <w:tab w:val="left" w:pos="4320"/>
        </w:tabs>
        <w:rPr>
          <w:rFonts w:ascii="Times New Roman" w:hAnsi="Times New Roman"/>
        </w:rPr>
      </w:pPr>
      <w:r>
        <w:rPr>
          <w:rFonts w:ascii="Times New Roman" w:hAnsi="Times New Roman"/>
          <w:i/>
        </w:rPr>
        <w:tab/>
      </w:r>
      <w:r>
        <w:rPr>
          <w:rFonts w:ascii="Times New Roman" w:hAnsi="Times New Roman"/>
          <w:i/>
        </w:rPr>
        <w:tab/>
      </w:r>
      <w:r>
        <w:rPr>
          <w:rFonts w:ascii="Times New Roman" w:hAnsi="Times New Roman"/>
          <w:i/>
        </w:rPr>
        <w:t>b:</w:t>
      </w:r>
      <w:r>
        <w:rPr>
          <w:rFonts w:ascii="Times New Roman" w:hAnsi="Times New Roman"/>
        </w:rPr>
        <w:t xml:space="preserve">  425,000(1.15) = 488,750</w:t>
      </w:r>
    </w:p>
    <w:p>
      <w:pPr>
        <w:pStyle w:val="28"/>
        <w:tabs>
          <w:tab w:val="left" w:pos="4320"/>
        </w:tabs>
        <w:rPr>
          <w:rFonts w:ascii="Times New Roman" w:hAnsi="Times New Roman"/>
        </w:rPr>
      </w:pPr>
    </w:p>
    <w:p>
      <w:pPr>
        <w:pStyle w:val="28"/>
        <w:tabs>
          <w:tab w:val="left" w:pos="43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rPr>
        <w:t xml:space="preserve">  425,000(1.425) = 605,625</w:t>
      </w:r>
    </w:p>
    <w:p>
      <w:pPr>
        <w:pStyle w:val="28"/>
        <w:tabs>
          <w:tab w:val="left" w:pos="4320"/>
        </w:tabs>
        <w:rPr>
          <w:rFonts w:ascii="Times New Roman" w:hAnsi="Times New Roman"/>
          <w:i/>
        </w:rPr>
      </w:pPr>
    </w:p>
    <w:p>
      <w:pPr>
        <w:pStyle w:val="28"/>
        <w:tabs>
          <w:tab w:val="left" w:pos="4320"/>
        </w:tabs>
        <w:rPr>
          <w:rFonts w:ascii="Times New Roman" w:hAnsi="Times New Roman"/>
        </w:rPr>
      </w:pPr>
      <w:r>
        <w:rPr>
          <w:rFonts w:ascii="Times New Roman" w:hAnsi="Times New Roman"/>
          <w:i/>
        </w:rPr>
        <w:tab/>
      </w:r>
      <w:r>
        <w:rPr>
          <w:rFonts w:ascii="Times New Roman" w:hAnsi="Times New Roman"/>
          <w:i/>
        </w:rPr>
        <w:tab/>
      </w:r>
      <w:r>
        <w:rPr>
          <w:rFonts w:ascii="Times New Roman" w:hAnsi="Times New Roman"/>
          <w:i/>
        </w:rPr>
        <w:t>d:</w:t>
      </w:r>
      <w:r>
        <w:rPr>
          <w:rFonts w:ascii="Times New Roman" w:hAnsi="Times New Roman"/>
        </w:rPr>
        <w:t xml:space="preserve">  425,000(4/7) = 242,857</w:t>
      </w:r>
    </w:p>
    <w:p>
      <w:pPr>
        <w:tabs>
          <w:tab w:val="left" w:pos="440"/>
        </w:tabs>
        <w:ind w:left="440" w:hanging="440"/>
        <w:jc w:val="both"/>
      </w:pPr>
    </w:p>
    <w:p>
      <w:pPr>
        <w:tabs>
          <w:tab w:val="left" w:pos="440"/>
        </w:tabs>
        <w:ind w:left="440" w:hanging="440"/>
        <w:jc w:val="both"/>
      </w:pPr>
      <w:r>
        <w:rPr>
          <w:b/>
        </w:rPr>
        <w:t>5.</w:t>
      </w:r>
      <w:r>
        <w:tab/>
      </w:r>
      <w:r>
        <w:t>The stock price is the total market value of equity divided by the shares outstanding, so:</w:t>
      </w:r>
    </w:p>
    <w:p>
      <w:pPr>
        <w:tabs>
          <w:tab w:val="left" w:pos="440"/>
        </w:tabs>
        <w:ind w:left="440" w:hanging="440"/>
        <w:jc w:val="both"/>
      </w:pPr>
    </w:p>
    <w:p>
      <w:pPr>
        <w:tabs>
          <w:tab w:val="left" w:pos="440"/>
        </w:tabs>
        <w:ind w:left="440" w:hanging="440"/>
        <w:jc w:val="both"/>
      </w:pPr>
      <w:r>
        <w:tab/>
      </w:r>
      <w:r>
        <w:rPr>
          <w:i/>
        </w:rPr>
        <w:t>P</w:t>
      </w:r>
      <w:r>
        <w:rPr>
          <w:vertAlign w:val="subscript"/>
        </w:rPr>
        <w:t>0</w:t>
      </w:r>
      <w:r>
        <w:t xml:space="preserve"> = $353,700 equity/9,000 shares = $39.30 per share   </w:t>
      </w:r>
    </w:p>
    <w:p>
      <w:pPr>
        <w:tabs>
          <w:tab w:val="left" w:pos="440"/>
        </w:tabs>
        <w:ind w:left="440" w:hanging="440"/>
        <w:jc w:val="both"/>
      </w:pPr>
    </w:p>
    <w:p>
      <w:pPr>
        <w:tabs>
          <w:tab w:val="left" w:pos="440"/>
        </w:tabs>
        <w:ind w:left="440" w:hanging="440"/>
        <w:jc w:val="both"/>
      </w:pPr>
      <w:r>
        <w:tab/>
      </w:r>
      <w:r>
        <w:t>Ignoring tax effects, the stock price will drop by the amount of the dividend, so:</w:t>
      </w:r>
    </w:p>
    <w:p>
      <w:pPr>
        <w:tabs>
          <w:tab w:val="left" w:pos="440"/>
        </w:tabs>
        <w:ind w:left="440" w:hanging="440"/>
        <w:jc w:val="both"/>
      </w:pPr>
    </w:p>
    <w:p>
      <w:pPr>
        <w:tabs>
          <w:tab w:val="left" w:pos="440"/>
        </w:tabs>
        <w:ind w:left="440" w:hanging="440"/>
        <w:jc w:val="both"/>
      </w:pPr>
      <w:r>
        <w:tab/>
      </w:r>
      <w:r>
        <w:rPr>
          <w:i/>
        </w:rPr>
        <w:t>P</w:t>
      </w:r>
      <w:r>
        <w:rPr>
          <w:i/>
          <w:vertAlign w:val="subscript"/>
        </w:rPr>
        <w:t>X</w:t>
      </w:r>
      <w:r>
        <w:t xml:space="preserve"> = $39.30 – 1.40 = $37.90</w:t>
      </w:r>
    </w:p>
    <w:p>
      <w:pPr>
        <w:tabs>
          <w:tab w:val="left" w:pos="440"/>
        </w:tabs>
        <w:ind w:left="440" w:hanging="440"/>
        <w:jc w:val="both"/>
      </w:pPr>
    </w:p>
    <w:p>
      <w:pPr>
        <w:tabs>
          <w:tab w:val="left" w:pos="440"/>
        </w:tabs>
        <w:ind w:left="440" w:hanging="440"/>
        <w:jc w:val="both"/>
      </w:pPr>
      <w:r>
        <w:br w:type="page"/>
      </w:r>
      <w:r>
        <w:tab/>
      </w:r>
      <w:r>
        <w:t>The total dividends paid will be:</w:t>
      </w:r>
    </w:p>
    <w:p>
      <w:pPr>
        <w:tabs>
          <w:tab w:val="left" w:pos="440"/>
        </w:tabs>
        <w:ind w:left="440" w:hanging="440"/>
        <w:jc w:val="both"/>
      </w:pPr>
    </w:p>
    <w:p>
      <w:pPr>
        <w:tabs>
          <w:tab w:val="left" w:pos="440"/>
        </w:tabs>
        <w:ind w:left="440" w:hanging="440"/>
        <w:jc w:val="both"/>
      </w:pPr>
      <w:r>
        <w:tab/>
      </w:r>
      <w:r>
        <w:t xml:space="preserve">$1.40 per share(9,000 shares) = $12,600 </w:t>
      </w:r>
    </w:p>
    <w:p>
      <w:pPr>
        <w:tabs>
          <w:tab w:val="left" w:pos="440"/>
        </w:tabs>
        <w:ind w:left="440" w:hanging="440"/>
        <w:jc w:val="both"/>
      </w:pPr>
    </w:p>
    <w:p>
      <w:pPr>
        <w:tabs>
          <w:tab w:val="left" w:pos="440"/>
        </w:tabs>
        <w:ind w:left="440" w:hanging="440"/>
        <w:jc w:val="both"/>
      </w:pPr>
      <w:r>
        <w:tab/>
      </w:r>
      <w:r>
        <w:t>The equity and cash accounts will both decline by $12,600.</w:t>
      </w:r>
    </w:p>
    <w:p>
      <w:pPr>
        <w:tabs>
          <w:tab w:val="left" w:pos="440"/>
        </w:tabs>
        <w:ind w:left="440" w:hanging="440"/>
        <w:jc w:val="both"/>
      </w:pPr>
    </w:p>
    <w:p>
      <w:pPr>
        <w:tabs>
          <w:tab w:val="left" w:pos="440"/>
        </w:tabs>
        <w:ind w:left="440" w:hanging="440"/>
        <w:jc w:val="both"/>
      </w:pPr>
      <w:r>
        <w:rPr>
          <w:b/>
        </w:rPr>
        <w:t>6.</w:t>
      </w:r>
      <w:r>
        <w:tab/>
      </w:r>
      <w:r>
        <w:t>Repurchasing the shares will reduce cash and shareholders’ equity by $12,600. The shares repurchased will be the total purchase amount divided by the stock price, so:</w:t>
      </w:r>
    </w:p>
    <w:p>
      <w:pPr>
        <w:tabs>
          <w:tab w:val="left" w:pos="440"/>
        </w:tabs>
        <w:ind w:left="440" w:hanging="440"/>
        <w:jc w:val="both"/>
      </w:pPr>
    </w:p>
    <w:p>
      <w:pPr>
        <w:tabs>
          <w:tab w:val="left" w:pos="440"/>
        </w:tabs>
        <w:ind w:left="440" w:hanging="440"/>
        <w:jc w:val="both"/>
      </w:pPr>
      <w:r>
        <w:tab/>
      </w:r>
      <w:r>
        <w:t>Shares bought = $12,600/$39.30 = 320.61</w:t>
      </w:r>
    </w:p>
    <w:p>
      <w:pPr>
        <w:tabs>
          <w:tab w:val="left" w:pos="440"/>
        </w:tabs>
        <w:ind w:left="440" w:hanging="440"/>
        <w:jc w:val="both"/>
      </w:pPr>
    </w:p>
    <w:p>
      <w:pPr>
        <w:tabs>
          <w:tab w:val="left" w:pos="440"/>
        </w:tabs>
        <w:ind w:left="440" w:hanging="440"/>
        <w:jc w:val="both"/>
      </w:pPr>
      <w:r>
        <w:tab/>
      </w:r>
      <w:r>
        <w:t>And the new shares outstanding will be:</w:t>
      </w:r>
    </w:p>
    <w:p>
      <w:pPr>
        <w:tabs>
          <w:tab w:val="left" w:pos="440"/>
        </w:tabs>
        <w:ind w:left="440" w:hanging="440"/>
        <w:jc w:val="both"/>
      </w:pPr>
    </w:p>
    <w:p>
      <w:pPr>
        <w:tabs>
          <w:tab w:val="left" w:pos="440"/>
        </w:tabs>
        <w:ind w:left="440" w:hanging="440"/>
        <w:jc w:val="both"/>
      </w:pPr>
      <w:r>
        <w:tab/>
      </w:r>
      <w:r>
        <w:t>New shares outstanding = 9,000 – 320.61 = 8,679.39</w:t>
      </w:r>
    </w:p>
    <w:p>
      <w:pPr>
        <w:tabs>
          <w:tab w:val="left" w:pos="440"/>
        </w:tabs>
        <w:ind w:left="440" w:hanging="440"/>
        <w:jc w:val="both"/>
      </w:pPr>
    </w:p>
    <w:p>
      <w:pPr>
        <w:tabs>
          <w:tab w:val="left" w:pos="440"/>
        </w:tabs>
        <w:ind w:left="440" w:hanging="440"/>
        <w:jc w:val="both"/>
      </w:pPr>
      <w:r>
        <w:tab/>
      </w:r>
      <w:r>
        <w:t>After repurchase, the new stock price is:</w:t>
      </w:r>
    </w:p>
    <w:p>
      <w:pPr>
        <w:tabs>
          <w:tab w:val="left" w:pos="440"/>
        </w:tabs>
        <w:ind w:left="440" w:hanging="440"/>
        <w:jc w:val="both"/>
      </w:pPr>
    </w:p>
    <w:p>
      <w:pPr>
        <w:tabs>
          <w:tab w:val="left" w:pos="440"/>
        </w:tabs>
        <w:ind w:left="440" w:hanging="440"/>
        <w:jc w:val="both"/>
      </w:pPr>
      <w:r>
        <w:tab/>
      </w:r>
      <w:r>
        <w:t xml:space="preserve">Share price = ($310,500 – 12,600)/8,679.39 shares = $39.30 </w:t>
      </w:r>
    </w:p>
    <w:p>
      <w:pPr>
        <w:tabs>
          <w:tab w:val="left" w:pos="440"/>
        </w:tabs>
        <w:ind w:left="440" w:hanging="440"/>
        <w:jc w:val="both"/>
      </w:pPr>
    </w:p>
    <w:p>
      <w:pPr>
        <w:tabs>
          <w:tab w:val="left" w:pos="440"/>
        </w:tabs>
        <w:ind w:left="440" w:hanging="440"/>
        <w:jc w:val="both"/>
      </w:pPr>
      <w:r>
        <w:tab/>
      </w:r>
      <w:r>
        <w:t>The repurchase is effectively the same as the cash dividend because you either hold a share worth $39.30, or a share worth $37.90 and $1.40 in cash. Therefore, if you participate in the repurchase according to the dividend payout percentage; you are unaffected.</w:t>
      </w:r>
    </w:p>
    <w:p>
      <w:pPr>
        <w:tabs>
          <w:tab w:val="left" w:pos="440"/>
        </w:tabs>
        <w:ind w:left="440" w:hanging="440"/>
        <w:jc w:val="both"/>
      </w:pPr>
    </w:p>
    <w:p>
      <w:pPr>
        <w:tabs>
          <w:tab w:val="left" w:pos="440"/>
        </w:tabs>
        <w:ind w:left="440" w:hanging="440"/>
        <w:jc w:val="both"/>
      </w:pPr>
      <w:r>
        <w:rPr>
          <w:b/>
        </w:rPr>
        <w:t>7.</w:t>
      </w:r>
      <w:r>
        <w:tab/>
      </w:r>
      <w:r>
        <w:t>The stock price is the total market value of equity divided by the shares outstanding, so:</w:t>
      </w:r>
    </w:p>
    <w:p>
      <w:pPr>
        <w:tabs>
          <w:tab w:val="left" w:pos="440"/>
        </w:tabs>
        <w:ind w:left="440" w:hanging="440"/>
        <w:jc w:val="both"/>
      </w:pPr>
    </w:p>
    <w:p>
      <w:pPr>
        <w:tabs>
          <w:tab w:val="left" w:pos="440"/>
        </w:tabs>
        <w:ind w:left="440" w:hanging="440"/>
        <w:jc w:val="both"/>
      </w:pPr>
      <w:r>
        <w:tab/>
      </w:r>
      <w:r>
        <w:rPr>
          <w:i/>
        </w:rPr>
        <w:t>P</w:t>
      </w:r>
      <w:r>
        <w:rPr>
          <w:vertAlign w:val="subscript"/>
        </w:rPr>
        <w:t>0</w:t>
      </w:r>
      <w:r>
        <w:t xml:space="preserve"> = $571,000 equity/14,000 shares = $40.79 per share   </w:t>
      </w:r>
    </w:p>
    <w:p>
      <w:pPr>
        <w:tabs>
          <w:tab w:val="left" w:pos="440"/>
        </w:tabs>
        <w:ind w:left="440" w:hanging="440"/>
        <w:jc w:val="both"/>
      </w:pPr>
    </w:p>
    <w:p>
      <w:pPr>
        <w:tabs>
          <w:tab w:val="left" w:pos="440"/>
        </w:tabs>
        <w:ind w:left="440" w:hanging="440"/>
        <w:jc w:val="both"/>
      </w:pPr>
      <w:r>
        <w:tab/>
      </w:r>
      <w:r>
        <w:t>The shares outstanding will increase by 25 percent, so:</w:t>
      </w:r>
    </w:p>
    <w:p>
      <w:pPr>
        <w:tabs>
          <w:tab w:val="left" w:pos="440"/>
        </w:tabs>
        <w:ind w:left="440" w:hanging="440"/>
        <w:jc w:val="both"/>
      </w:pPr>
    </w:p>
    <w:p>
      <w:pPr>
        <w:tabs>
          <w:tab w:val="left" w:pos="440"/>
        </w:tabs>
        <w:ind w:left="440" w:hanging="440"/>
        <w:jc w:val="both"/>
      </w:pPr>
      <w:r>
        <w:tab/>
      </w:r>
      <w:r>
        <w:t>New shares outstanding = 14,000(1.25) = 17,500</w:t>
      </w:r>
    </w:p>
    <w:p>
      <w:pPr>
        <w:tabs>
          <w:tab w:val="left" w:pos="440"/>
        </w:tabs>
        <w:ind w:left="440" w:hanging="440"/>
        <w:jc w:val="both"/>
      </w:pPr>
    </w:p>
    <w:p>
      <w:pPr>
        <w:tabs>
          <w:tab w:val="left" w:pos="440"/>
        </w:tabs>
        <w:ind w:left="440" w:hanging="440"/>
        <w:jc w:val="both"/>
      </w:pPr>
      <w:r>
        <w:tab/>
      </w:r>
      <w:r>
        <w:t>The new stock price is the market value of equity divided by the new shares outstanding, so:</w:t>
      </w:r>
    </w:p>
    <w:p>
      <w:pPr>
        <w:tabs>
          <w:tab w:val="left" w:pos="440"/>
        </w:tabs>
        <w:ind w:left="440" w:hanging="440"/>
        <w:jc w:val="both"/>
      </w:pPr>
    </w:p>
    <w:p>
      <w:pPr>
        <w:tabs>
          <w:tab w:val="left" w:pos="440"/>
        </w:tabs>
        <w:ind w:left="440" w:hanging="440"/>
        <w:jc w:val="both"/>
      </w:pPr>
      <w:r>
        <w:tab/>
      </w:r>
      <w:r>
        <w:rPr>
          <w:i/>
        </w:rPr>
        <w:t>P</w:t>
      </w:r>
      <w:r>
        <w:rPr>
          <w:i/>
          <w:vertAlign w:val="subscript"/>
        </w:rPr>
        <w:t>X</w:t>
      </w:r>
      <w:r>
        <w:t xml:space="preserve"> = $571,000/17,500 shares = $32.63</w:t>
      </w:r>
    </w:p>
    <w:p>
      <w:pPr>
        <w:tabs>
          <w:tab w:val="left" w:pos="440"/>
        </w:tabs>
        <w:ind w:left="440" w:hanging="440"/>
        <w:jc w:val="both"/>
      </w:pPr>
    </w:p>
    <w:p>
      <w:pPr>
        <w:tabs>
          <w:tab w:val="left" w:pos="440"/>
        </w:tabs>
        <w:ind w:left="440" w:hanging="440"/>
        <w:jc w:val="both"/>
      </w:pPr>
      <w:r>
        <w:rPr>
          <w:b/>
        </w:rPr>
        <w:t>8.</w:t>
      </w:r>
      <w:r>
        <w:tab/>
      </w:r>
      <w:r>
        <w:t>With a stock dividend, the shares outstanding will increase by one plus the dividend amount, so:</w:t>
      </w:r>
    </w:p>
    <w:p>
      <w:pPr>
        <w:tabs>
          <w:tab w:val="left" w:pos="440"/>
        </w:tabs>
        <w:ind w:left="440" w:hanging="440"/>
        <w:jc w:val="both"/>
      </w:pPr>
    </w:p>
    <w:p>
      <w:pPr>
        <w:tabs>
          <w:tab w:val="left" w:pos="440"/>
        </w:tabs>
        <w:ind w:left="440" w:hanging="440"/>
        <w:jc w:val="both"/>
      </w:pPr>
      <w:r>
        <w:tab/>
      </w:r>
      <w:r>
        <w:t>New shares outstanding = 385,000(1.15) = 442,750</w:t>
      </w:r>
    </w:p>
    <w:p>
      <w:pPr>
        <w:tabs>
          <w:tab w:val="left" w:pos="440"/>
        </w:tabs>
        <w:ind w:left="440" w:hanging="440"/>
        <w:jc w:val="both"/>
      </w:pPr>
      <w:r>
        <w:br w:type="textWrapping"/>
      </w:r>
      <w:r>
        <w:t>The capital surplus is the capital paid in excess of par value, which is $1, so:</w:t>
      </w:r>
      <w:r>
        <w:tab/>
      </w:r>
    </w:p>
    <w:p>
      <w:pPr>
        <w:tabs>
          <w:tab w:val="left" w:pos="440"/>
        </w:tabs>
        <w:ind w:left="440" w:hanging="440"/>
        <w:jc w:val="both"/>
      </w:pPr>
    </w:p>
    <w:p>
      <w:pPr>
        <w:tabs>
          <w:tab w:val="left" w:pos="440"/>
        </w:tabs>
        <w:ind w:left="440" w:hanging="440"/>
        <w:jc w:val="both"/>
      </w:pPr>
      <w:r>
        <w:tab/>
      </w:r>
      <w:r>
        <w:t>Capital surplus for new shares = 57,750($42) = $2,425,500</w:t>
      </w:r>
    </w:p>
    <w:p>
      <w:pPr>
        <w:tabs>
          <w:tab w:val="left" w:pos="440"/>
        </w:tabs>
        <w:ind w:left="440" w:hanging="440"/>
        <w:jc w:val="both"/>
      </w:pPr>
      <w:r>
        <w:tab/>
      </w:r>
    </w:p>
    <w:p>
      <w:pPr>
        <w:pStyle w:val="28"/>
        <w:tabs>
          <w:tab w:val="left" w:pos="2160"/>
          <w:tab w:val="left" w:pos="5300"/>
        </w:tabs>
        <w:ind w:left="446" w:hanging="446"/>
        <w:rPr>
          <w:rFonts w:ascii="Times New Roman" w:hAnsi="Times New Roman"/>
        </w:rPr>
      </w:pPr>
      <w:r>
        <w:rPr>
          <w:rFonts w:ascii="Times New Roman" w:hAnsi="Times New Roman"/>
        </w:rPr>
        <w:tab/>
      </w:r>
      <w:r>
        <w:rPr>
          <w:rFonts w:ascii="Times New Roman" w:hAnsi="Times New Roman"/>
        </w:rPr>
        <w:t>The new capital surplus will be the old capital surplus plus the additional capital surplus for the new shares, so:</w:t>
      </w:r>
    </w:p>
    <w:p>
      <w:pPr>
        <w:pStyle w:val="28"/>
        <w:tabs>
          <w:tab w:val="left" w:pos="2160"/>
          <w:tab w:val="left" w:pos="5300"/>
        </w:tabs>
        <w:rPr>
          <w:rFonts w:ascii="Times New Roman" w:hAnsi="Times New Roman"/>
        </w:rPr>
      </w:pPr>
    </w:p>
    <w:p>
      <w:pPr>
        <w:pStyle w:val="28"/>
        <w:tabs>
          <w:tab w:val="left" w:pos="2160"/>
          <w:tab w:val="left" w:pos="5300"/>
        </w:tabs>
        <w:rPr>
          <w:rFonts w:ascii="Times New Roman" w:hAnsi="Times New Roman"/>
        </w:rPr>
      </w:pPr>
      <w:r>
        <w:rPr>
          <w:rFonts w:ascii="Times New Roman" w:hAnsi="Times New Roman"/>
        </w:rPr>
        <w:tab/>
      </w:r>
      <w:r>
        <w:rPr>
          <w:rFonts w:ascii="Times New Roman" w:hAnsi="Times New Roman"/>
        </w:rPr>
        <w:t>Capital surplus = $846,000 + 2,425,500 = $3,271,500</w:t>
      </w:r>
    </w:p>
    <w:p>
      <w:pPr>
        <w:pStyle w:val="28"/>
        <w:tabs>
          <w:tab w:val="left" w:pos="2160"/>
          <w:tab w:val="left" w:pos="5300"/>
        </w:tabs>
        <w:rPr>
          <w:rFonts w:ascii="Times New Roman" w:hAnsi="Times New Roman"/>
        </w:rPr>
      </w:pPr>
    </w:p>
    <w:p>
      <w:pPr>
        <w:pStyle w:val="28"/>
        <w:tabs>
          <w:tab w:val="left" w:pos="2160"/>
          <w:tab w:val="left" w:pos="5300"/>
        </w:tabs>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The new equity portion of the balance sheet will look like this:</w:t>
      </w:r>
    </w:p>
    <w:p>
      <w:pPr>
        <w:pStyle w:val="28"/>
        <w:tabs>
          <w:tab w:val="left" w:pos="2160"/>
          <w:tab w:val="left" w:pos="5300"/>
        </w:tabs>
        <w:rPr>
          <w:rFonts w:ascii="Times New Roman" w:hAnsi="Times New Roman"/>
        </w:rPr>
      </w:pPr>
    </w:p>
    <w:tbl>
      <w:tblPr>
        <w:tblStyle w:val="17"/>
        <w:tblW w:w="5324" w:type="dxa"/>
        <w:tblInd w:w="900" w:type="dxa"/>
        <w:tblLayout w:type="fixed"/>
        <w:tblCellMar>
          <w:top w:w="0" w:type="dxa"/>
          <w:left w:w="108" w:type="dxa"/>
          <w:bottom w:w="0" w:type="dxa"/>
          <w:right w:w="108" w:type="dxa"/>
        </w:tblCellMar>
      </w:tblPr>
      <w:tblGrid>
        <w:gridCol w:w="1274"/>
        <w:gridCol w:w="2829"/>
        <w:gridCol w:w="1221"/>
      </w:tblGrid>
      <w:tr>
        <w:tblPrEx>
          <w:tblLayout w:type="fixed"/>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r>
              <w:rPr>
                <w:rFonts w:ascii="Times New Roman" w:hAnsi="Times New Roman"/>
              </w:rPr>
              <w:t>Common stock ($1 par value)</w:t>
            </w: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rPr>
              <w:t>$   442,750</w:t>
            </w:r>
          </w:p>
        </w:tc>
      </w:tr>
      <w:tr>
        <w:tblPrEx>
          <w:tblLayout w:type="fixed"/>
          <w:tblCellMar>
            <w:top w:w="0" w:type="dxa"/>
            <w:left w:w="108" w:type="dxa"/>
            <w:bottom w:w="0" w:type="dxa"/>
            <w:right w:w="108" w:type="dxa"/>
          </w:tblCellMar>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r>
              <w:rPr>
                <w:rFonts w:ascii="Times New Roman" w:hAnsi="Times New Roman"/>
              </w:rPr>
              <w:t>Capital surplus</w:t>
            </w: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rPr>
              <w:t>3,271,500</w:t>
            </w:r>
          </w:p>
        </w:tc>
      </w:tr>
      <w:tr>
        <w:tblPrEx>
          <w:tblLayout w:type="fixed"/>
          <w:tblCellMar>
            <w:top w:w="0" w:type="dxa"/>
            <w:left w:w="108" w:type="dxa"/>
            <w:bottom w:w="0" w:type="dxa"/>
            <w:right w:w="108" w:type="dxa"/>
          </w:tblCellMar>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r>
              <w:rPr>
                <w:rFonts w:ascii="Times New Roman" w:hAnsi="Times New Roman"/>
              </w:rPr>
              <w:t>Retained earnings</w:t>
            </w: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u w:val="single"/>
              </w:rPr>
              <w:t xml:space="preserve">  1,237,550</w:t>
            </w:r>
          </w:p>
        </w:tc>
      </w:tr>
      <w:tr>
        <w:tblPrEx>
          <w:tblLayout w:type="fixed"/>
          <w:tblCellMar>
            <w:top w:w="0" w:type="dxa"/>
            <w:left w:w="108" w:type="dxa"/>
            <w:bottom w:w="0" w:type="dxa"/>
            <w:right w:w="108" w:type="dxa"/>
          </w:tblCellMar>
        </w:tblPrEx>
        <w:tc>
          <w:tcPr>
            <w:tcW w:w="1274" w:type="dxa"/>
            <w:tcMar>
              <w:left w:w="14" w:type="dxa"/>
              <w:right w:w="14" w:type="dxa"/>
            </w:tcMar>
          </w:tcPr>
          <w:p>
            <w:pPr>
              <w:pStyle w:val="28"/>
              <w:tabs>
                <w:tab w:val="left" w:pos="2160"/>
                <w:tab w:val="left" w:pos="5300"/>
              </w:tabs>
              <w:ind w:left="0" w:firstLine="0"/>
              <w:rPr>
                <w:rFonts w:ascii="Times New Roman" w:hAnsi="Times New Roman"/>
              </w:rPr>
            </w:pPr>
          </w:p>
        </w:tc>
        <w:tc>
          <w:tcPr>
            <w:tcW w:w="2829" w:type="dxa"/>
            <w:tcMar>
              <w:left w:w="14" w:type="dxa"/>
              <w:right w:w="14" w:type="dxa"/>
            </w:tcMar>
          </w:tcPr>
          <w:p>
            <w:pPr>
              <w:pStyle w:val="28"/>
              <w:tabs>
                <w:tab w:val="left" w:pos="2160"/>
                <w:tab w:val="left" w:pos="5300"/>
              </w:tabs>
              <w:ind w:left="0" w:firstLine="0"/>
              <w:rPr>
                <w:rFonts w:ascii="Times New Roman" w:hAnsi="Times New Roman"/>
              </w:rPr>
            </w:pPr>
          </w:p>
        </w:tc>
        <w:tc>
          <w:tcPr>
            <w:tcW w:w="1221" w:type="dxa"/>
            <w:tcMar>
              <w:left w:w="14" w:type="dxa"/>
              <w:right w:w="14" w:type="dxa"/>
            </w:tcMar>
          </w:tcPr>
          <w:p>
            <w:pPr>
              <w:pStyle w:val="28"/>
              <w:tabs>
                <w:tab w:val="left" w:pos="2160"/>
                <w:tab w:val="left" w:pos="5300"/>
              </w:tabs>
              <w:ind w:left="0" w:firstLine="0"/>
              <w:jc w:val="right"/>
              <w:rPr>
                <w:rFonts w:ascii="Times New Roman" w:hAnsi="Times New Roman"/>
              </w:rPr>
            </w:pPr>
            <w:r>
              <w:rPr>
                <w:rFonts w:ascii="Times New Roman" w:hAnsi="Times New Roman"/>
                <w:u w:val="double"/>
              </w:rPr>
              <w:t>$4,951,800</w:t>
            </w:r>
          </w:p>
        </w:tc>
      </w:tr>
    </w:tbl>
    <w:p>
      <w:pPr>
        <w:tabs>
          <w:tab w:val="left" w:pos="440"/>
        </w:tabs>
        <w:ind w:left="440" w:hanging="440"/>
        <w:jc w:val="both"/>
      </w:pPr>
    </w:p>
    <w:p>
      <w:pPr>
        <w:tabs>
          <w:tab w:val="left" w:pos="440"/>
        </w:tabs>
        <w:ind w:left="440" w:hanging="440"/>
        <w:jc w:val="both"/>
      </w:pPr>
      <w:r>
        <w:rPr>
          <w:b/>
        </w:rPr>
        <w:t>9.</w:t>
      </w:r>
      <w:r>
        <w:tab/>
      </w:r>
      <w:r>
        <w:t>The only equity account that will be affected is the par value of the stock. The par value will change by the ratio of old shares to new shares, so:</w:t>
      </w:r>
    </w:p>
    <w:p>
      <w:pPr>
        <w:tabs>
          <w:tab w:val="left" w:pos="440"/>
        </w:tabs>
        <w:ind w:left="440" w:hanging="440"/>
        <w:jc w:val="both"/>
      </w:pPr>
    </w:p>
    <w:p>
      <w:pPr>
        <w:tabs>
          <w:tab w:val="left" w:pos="440"/>
        </w:tabs>
        <w:ind w:left="440" w:hanging="440"/>
        <w:jc w:val="both"/>
      </w:pPr>
      <w:r>
        <w:tab/>
      </w:r>
      <w:r>
        <w:t>New par value = $1(1/4) = $0.25 per share.</w:t>
      </w:r>
    </w:p>
    <w:p>
      <w:pPr>
        <w:tabs>
          <w:tab w:val="left" w:pos="440"/>
        </w:tabs>
        <w:ind w:left="440" w:hanging="440"/>
        <w:jc w:val="both"/>
      </w:pPr>
    </w:p>
    <w:p>
      <w:pPr>
        <w:tabs>
          <w:tab w:val="left" w:pos="440"/>
        </w:tabs>
        <w:ind w:left="440" w:hanging="440"/>
        <w:jc w:val="both"/>
      </w:pPr>
      <w:r>
        <w:tab/>
      </w:r>
      <w:r>
        <w:t>The total dividends paid this year will be the dividend amount times the number of shares outstanding. The company had 385,000 shares outstanding before the split. We must remember to adjust the shares outstanding for the stock split, so:</w:t>
      </w:r>
    </w:p>
    <w:p>
      <w:pPr>
        <w:tabs>
          <w:tab w:val="left" w:pos="440"/>
        </w:tabs>
        <w:ind w:left="440" w:hanging="440"/>
        <w:jc w:val="both"/>
      </w:pPr>
      <w:r>
        <w:tab/>
      </w:r>
    </w:p>
    <w:p>
      <w:pPr>
        <w:tabs>
          <w:tab w:val="left" w:pos="440"/>
        </w:tabs>
        <w:ind w:left="440" w:hanging="440"/>
        <w:jc w:val="both"/>
      </w:pPr>
      <w:r>
        <w:tab/>
      </w:r>
      <w:r>
        <w:t>Total dividends paid this year = $0.75(385,000 shares)(4/1 split) = $1,155,000</w:t>
      </w:r>
    </w:p>
    <w:p>
      <w:pPr>
        <w:tabs>
          <w:tab w:val="left" w:pos="440"/>
        </w:tabs>
        <w:ind w:left="440" w:hanging="440"/>
        <w:jc w:val="both"/>
      </w:pPr>
    </w:p>
    <w:p>
      <w:pPr>
        <w:tabs>
          <w:tab w:val="left" w:pos="440"/>
        </w:tabs>
        <w:ind w:left="440" w:hanging="440"/>
        <w:jc w:val="both"/>
      </w:pPr>
      <w:r>
        <w:tab/>
      </w:r>
      <w:r>
        <w:t>The dividends increased by 10 percent, so the total dividends paid last year were:</w:t>
      </w:r>
    </w:p>
    <w:p>
      <w:pPr>
        <w:tabs>
          <w:tab w:val="left" w:pos="440"/>
        </w:tabs>
        <w:ind w:left="440" w:hanging="440"/>
        <w:jc w:val="both"/>
      </w:pPr>
    </w:p>
    <w:p>
      <w:pPr>
        <w:tabs>
          <w:tab w:val="left" w:pos="440"/>
        </w:tabs>
        <w:ind w:left="440" w:hanging="440"/>
        <w:jc w:val="both"/>
      </w:pPr>
      <w:r>
        <w:tab/>
      </w:r>
      <w:r>
        <w:t>Last year’s dividends = $1,155,000/1.10 = $1,050,000</w:t>
      </w:r>
    </w:p>
    <w:p>
      <w:pPr>
        <w:tabs>
          <w:tab w:val="left" w:pos="440"/>
        </w:tabs>
        <w:ind w:left="440" w:hanging="440"/>
        <w:jc w:val="both"/>
      </w:pPr>
    </w:p>
    <w:p>
      <w:pPr>
        <w:tabs>
          <w:tab w:val="left" w:pos="440"/>
        </w:tabs>
        <w:ind w:left="440" w:hanging="440"/>
        <w:jc w:val="both"/>
      </w:pPr>
      <w:r>
        <w:tab/>
      </w:r>
      <w:r>
        <w:t>And to find the dividends per share, we simply divide this amount by the shares outstanding last year. Doing so, we get:</w:t>
      </w:r>
    </w:p>
    <w:p>
      <w:pPr>
        <w:tabs>
          <w:tab w:val="left" w:pos="440"/>
        </w:tabs>
        <w:ind w:left="440" w:hanging="440"/>
        <w:jc w:val="both"/>
      </w:pPr>
    </w:p>
    <w:p>
      <w:pPr>
        <w:tabs>
          <w:tab w:val="left" w:pos="440"/>
        </w:tabs>
        <w:ind w:left="440" w:hanging="440"/>
        <w:jc w:val="both"/>
      </w:pPr>
      <w:r>
        <w:tab/>
      </w:r>
      <w:r>
        <w:t>Dividends per share last year = $1,050,000/385,000 shares = $2.73</w:t>
      </w:r>
    </w:p>
    <w:p>
      <w:pPr>
        <w:tabs>
          <w:tab w:val="left" w:pos="440"/>
        </w:tabs>
        <w:ind w:left="440" w:hanging="440"/>
        <w:jc w:val="both"/>
      </w:pPr>
    </w:p>
    <w:p>
      <w:pPr>
        <w:tabs>
          <w:tab w:val="left" w:pos="720"/>
        </w:tabs>
        <w:jc w:val="both"/>
        <w:rPr>
          <w:i/>
        </w:rPr>
      </w:pPr>
      <w:r>
        <w:rPr>
          <w:i/>
        </w:rPr>
        <w:tab/>
      </w:r>
      <w:r>
        <w:rPr>
          <w:i/>
          <w:u w:val="single"/>
        </w:rPr>
        <w:t>Intermediate</w:t>
      </w:r>
    </w:p>
    <w:p>
      <w:pPr>
        <w:tabs>
          <w:tab w:val="left" w:pos="440"/>
        </w:tabs>
        <w:ind w:left="440" w:hanging="440"/>
        <w:jc w:val="both"/>
      </w:pPr>
    </w:p>
    <w:p>
      <w:pPr>
        <w:tabs>
          <w:tab w:val="left" w:pos="440"/>
        </w:tabs>
        <w:ind w:left="440" w:hanging="440"/>
        <w:jc w:val="both"/>
      </w:pPr>
      <w:r>
        <w:rPr>
          <w:b/>
        </w:rPr>
        <w:t>10.</w:t>
      </w:r>
      <w:r>
        <w:tab/>
      </w:r>
      <w:r>
        <w:t>The price of the stock today is the PV of the dividends, so:</w:t>
      </w:r>
    </w:p>
    <w:p>
      <w:pPr>
        <w:tabs>
          <w:tab w:val="left" w:pos="440"/>
        </w:tabs>
        <w:ind w:left="440" w:hanging="440"/>
        <w:jc w:val="both"/>
      </w:pPr>
    </w:p>
    <w:p>
      <w:pPr>
        <w:tabs>
          <w:tab w:val="left" w:pos="440"/>
        </w:tabs>
        <w:ind w:left="440" w:hanging="440"/>
        <w:jc w:val="both"/>
      </w:pPr>
      <w:r>
        <w:tab/>
      </w:r>
      <w:r>
        <w:rPr>
          <w:i/>
        </w:rPr>
        <w:t>P</w:t>
      </w:r>
      <w:r>
        <w:rPr>
          <w:vertAlign w:val="subscript"/>
        </w:rPr>
        <w:t>0</w:t>
      </w:r>
      <w:r>
        <w:t xml:space="preserve"> = $1.85/1.15 + $58/1.15</w:t>
      </w:r>
      <w:r>
        <w:rPr>
          <w:vertAlign w:val="superscript"/>
        </w:rPr>
        <w:t>2</w:t>
      </w:r>
      <w:r>
        <w:t xml:space="preserve"> = $45.47</w:t>
      </w:r>
    </w:p>
    <w:p>
      <w:pPr>
        <w:tabs>
          <w:tab w:val="left" w:pos="440"/>
        </w:tabs>
        <w:ind w:left="440" w:hanging="440"/>
        <w:jc w:val="both"/>
      </w:pPr>
    </w:p>
    <w:p>
      <w:pPr>
        <w:tabs>
          <w:tab w:val="left" w:pos="440"/>
        </w:tabs>
        <w:ind w:left="440" w:hanging="440"/>
        <w:jc w:val="both"/>
      </w:pPr>
      <w:r>
        <w:tab/>
      </w:r>
      <w:r>
        <w:t>To find the equal two-year dividends with the same present value as the price of the stock, we set up the following equation and solve for the dividend (Note: The dividend is a two-year annuity, so we could solve with the annuity factor as well):</w:t>
      </w:r>
    </w:p>
    <w:p>
      <w:pPr>
        <w:tabs>
          <w:tab w:val="left" w:pos="440"/>
        </w:tabs>
        <w:ind w:left="440" w:hanging="440"/>
        <w:jc w:val="both"/>
      </w:pPr>
    </w:p>
    <w:p>
      <w:pPr>
        <w:tabs>
          <w:tab w:val="left" w:pos="440"/>
        </w:tabs>
        <w:ind w:left="440" w:hanging="440"/>
        <w:jc w:val="both"/>
      </w:pPr>
      <w:r>
        <w:tab/>
      </w:r>
      <w:r>
        <w:t xml:space="preserve">$45.47 = </w:t>
      </w:r>
      <w:r>
        <w:rPr>
          <w:i/>
        </w:rPr>
        <w:t>D</w:t>
      </w:r>
      <w:r>
        <w:t xml:space="preserve">/1.15 + </w:t>
      </w:r>
      <w:r>
        <w:rPr>
          <w:i/>
        </w:rPr>
        <w:t>D</w:t>
      </w:r>
      <w:r>
        <w:t>/1.15</w:t>
      </w:r>
      <w:r>
        <w:rPr>
          <w:vertAlign w:val="superscript"/>
        </w:rPr>
        <w:t>2</w:t>
      </w:r>
    </w:p>
    <w:p>
      <w:pPr>
        <w:tabs>
          <w:tab w:val="left" w:pos="440"/>
        </w:tabs>
        <w:ind w:left="440" w:hanging="440"/>
        <w:jc w:val="both"/>
      </w:pPr>
      <w:r>
        <w:tab/>
      </w:r>
      <w:r>
        <w:rPr>
          <w:i/>
        </w:rPr>
        <w:t>D</w:t>
      </w:r>
      <w:r>
        <w:t xml:space="preserve"> = $27.97</w:t>
      </w:r>
    </w:p>
    <w:p>
      <w:pPr>
        <w:tabs>
          <w:tab w:val="left" w:pos="440"/>
        </w:tabs>
        <w:ind w:left="440" w:hanging="440"/>
        <w:jc w:val="both"/>
      </w:pPr>
    </w:p>
    <w:p>
      <w:pPr>
        <w:tabs>
          <w:tab w:val="left" w:pos="440"/>
        </w:tabs>
        <w:ind w:left="440" w:hanging="440"/>
        <w:jc w:val="both"/>
      </w:pPr>
      <w:r>
        <w:tab/>
      </w:r>
      <w:r>
        <w:t>We now know the cash flow per share we want each of the next two years. We can find the price of stock in one year, which will be:</w:t>
      </w:r>
    </w:p>
    <w:p>
      <w:pPr>
        <w:tabs>
          <w:tab w:val="left" w:pos="440"/>
        </w:tabs>
        <w:ind w:left="440" w:hanging="440"/>
        <w:jc w:val="both"/>
      </w:pPr>
    </w:p>
    <w:p>
      <w:pPr>
        <w:tabs>
          <w:tab w:val="left" w:pos="440"/>
        </w:tabs>
        <w:ind w:left="440" w:hanging="440"/>
        <w:jc w:val="both"/>
      </w:pPr>
      <w:r>
        <w:tab/>
      </w:r>
      <w:r>
        <w:rPr>
          <w:i/>
        </w:rPr>
        <w:t>P</w:t>
      </w:r>
      <w:r>
        <w:rPr>
          <w:vertAlign w:val="subscript"/>
        </w:rPr>
        <w:t>1</w:t>
      </w:r>
      <w:r>
        <w:t xml:space="preserve"> = $58/1.15 = $50.43 </w:t>
      </w:r>
    </w:p>
    <w:p>
      <w:pPr>
        <w:tabs>
          <w:tab w:val="left" w:pos="440"/>
        </w:tabs>
        <w:ind w:left="440" w:hanging="440"/>
        <w:jc w:val="both"/>
      </w:pPr>
    </w:p>
    <w:p>
      <w:pPr>
        <w:tabs>
          <w:tab w:val="left" w:pos="440"/>
        </w:tabs>
        <w:ind w:left="440" w:hanging="440"/>
        <w:jc w:val="both"/>
      </w:pPr>
      <w:r>
        <w:tab/>
      </w:r>
      <w:r>
        <w:t>Since you own 1,000 shares, in one year you want:</w:t>
      </w:r>
    </w:p>
    <w:p>
      <w:pPr>
        <w:tabs>
          <w:tab w:val="left" w:pos="440"/>
        </w:tabs>
        <w:ind w:left="440" w:hanging="440"/>
        <w:jc w:val="both"/>
      </w:pPr>
    </w:p>
    <w:p>
      <w:pPr>
        <w:tabs>
          <w:tab w:val="left" w:pos="440"/>
        </w:tabs>
        <w:ind w:left="440" w:hanging="440"/>
        <w:jc w:val="both"/>
      </w:pPr>
      <w:r>
        <w:tab/>
      </w:r>
      <w:r>
        <w:t xml:space="preserve">Cash flow in Year 1 = 1,000($27.97) = $27,966.28 </w:t>
      </w:r>
    </w:p>
    <w:p>
      <w:pPr>
        <w:tabs>
          <w:tab w:val="left" w:pos="440"/>
        </w:tabs>
        <w:ind w:left="440" w:hanging="440"/>
        <w:jc w:val="both"/>
      </w:pPr>
    </w:p>
    <w:p>
      <w:pPr>
        <w:tabs>
          <w:tab w:val="left" w:pos="440"/>
        </w:tabs>
        <w:ind w:left="440" w:hanging="440"/>
        <w:jc w:val="both"/>
      </w:pPr>
      <w:r>
        <w:br w:type="page"/>
      </w:r>
      <w:r>
        <w:tab/>
      </w:r>
      <w:r>
        <w:t xml:space="preserve">But you’ll only get: </w:t>
      </w:r>
    </w:p>
    <w:p>
      <w:pPr>
        <w:tabs>
          <w:tab w:val="left" w:pos="440"/>
        </w:tabs>
        <w:ind w:left="440" w:hanging="440"/>
        <w:jc w:val="both"/>
      </w:pPr>
    </w:p>
    <w:p>
      <w:pPr>
        <w:tabs>
          <w:tab w:val="left" w:pos="440"/>
        </w:tabs>
        <w:ind w:left="440" w:hanging="440"/>
        <w:jc w:val="both"/>
      </w:pPr>
      <w:r>
        <w:tab/>
      </w:r>
      <w:r>
        <w:t>Dividends received in one year = 1,000($1.85) = $1,850</w:t>
      </w:r>
    </w:p>
    <w:p>
      <w:pPr>
        <w:tabs>
          <w:tab w:val="left" w:pos="440"/>
        </w:tabs>
        <w:ind w:left="440" w:hanging="440"/>
        <w:jc w:val="both"/>
      </w:pPr>
    </w:p>
    <w:p>
      <w:pPr>
        <w:tabs>
          <w:tab w:val="left" w:pos="440"/>
        </w:tabs>
        <w:ind w:left="440" w:hanging="440"/>
        <w:jc w:val="both"/>
      </w:pPr>
      <w:r>
        <w:tab/>
      </w:r>
      <w:r>
        <w:t>Thus, in one year you will need to sell additional shares in order to increase your cash flow. The number of shares to sell in year one is:</w:t>
      </w:r>
    </w:p>
    <w:p>
      <w:pPr>
        <w:tabs>
          <w:tab w:val="left" w:pos="440"/>
        </w:tabs>
        <w:ind w:left="440" w:hanging="440"/>
        <w:jc w:val="both"/>
      </w:pPr>
    </w:p>
    <w:p>
      <w:pPr>
        <w:tabs>
          <w:tab w:val="left" w:pos="440"/>
        </w:tabs>
        <w:ind w:left="440" w:hanging="440"/>
        <w:jc w:val="both"/>
      </w:pPr>
      <w:r>
        <w:tab/>
      </w:r>
      <w:r>
        <w:t>Shares to sell at time one = ($27,966.28 – 1,850)/$50.43 = 517.82 shares</w:t>
      </w:r>
    </w:p>
    <w:p>
      <w:pPr>
        <w:tabs>
          <w:tab w:val="left" w:pos="440"/>
        </w:tabs>
        <w:ind w:left="440" w:hanging="440"/>
        <w:jc w:val="both"/>
      </w:pPr>
    </w:p>
    <w:p>
      <w:pPr>
        <w:tabs>
          <w:tab w:val="left" w:pos="440"/>
        </w:tabs>
        <w:ind w:left="440" w:hanging="440"/>
        <w:jc w:val="both"/>
      </w:pPr>
      <w:r>
        <w:tab/>
      </w:r>
      <w:r>
        <w:t xml:space="preserve">At Year 2, you cash flow will be the dividend payment times the number of shares you still own, so the Year 2 cash flow is: </w:t>
      </w:r>
    </w:p>
    <w:p>
      <w:pPr>
        <w:tabs>
          <w:tab w:val="left" w:pos="440"/>
        </w:tabs>
        <w:ind w:left="440" w:hanging="440"/>
        <w:jc w:val="both"/>
      </w:pPr>
    </w:p>
    <w:p>
      <w:pPr>
        <w:tabs>
          <w:tab w:val="left" w:pos="440"/>
        </w:tabs>
        <w:ind w:left="440" w:hanging="440"/>
        <w:jc w:val="both"/>
      </w:pPr>
      <w:r>
        <w:tab/>
      </w:r>
      <w:r>
        <w:t>Year 2 cash flow = $58(1,000 – 517.82) = $27,966.28</w:t>
      </w:r>
    </w:p>
    <w:p>
      <w:pPr>
        <w:tabs>
          <w:tab w:val="left" w:pos="440"/>
        </w:tabs>
        <w:ind w:left="440" w:hanging="440"/>
        <w:jc w:val="both"/>
      </w:pPr>
    </w:p>
    <w:p>
      <w:pPr>
        <w:tabs>
          <w:tab w:val="left" w:pos="440"/>
        </w:tabs>
        <w:ind w:left="440" w:hanging="440"/>
        <w:jc w:val="both"/>
      </w:pPr>
      <w:r>
        <w:rPr>
          <w:b/>
        </w:rPr>
        <w:t>11.</w:t>
      </w:r>
      <w:r>
        <w:tab/>
      </w:r>
      <w:r>
        <w:t>If you only want $750 in Year 1, you will buy:</w:t>
      </w:r>
    </w:p>
    <w:p>
      <w:pPr>
        <w:tabs>
          <w:tab w:val="left" w:pos="440"/>
        </w:tabs>
        <w:ind w:left="440" w:hanging="440"/>
        <w:jc w:val="both"/>
      </w:pPr>
      <w:r>
        <w:tab/>
      </w:r>
    </w:p>
    <w:p>
      <w:pPr>
        <w:tabs>
          <w:tab w:val="left" w:pos="440"/>
        </w:tabs>
        <w:ind w:left="440" w:hanging="440"/>
        <w:jc w:val="both"/>
      </w:pPr>
      <w:r>
        <w:tab/>
      </w:r>
      <w:r>
        <w:t xml:space="preserve">($1,850 – 750)/$50.43 = 21.81 shares </w:t>
      </w:r>
    </w:p>
    <w:p>
      <w:pPr>
        <w:tabs>
          <w:tab w:val="left" w:pos="440"/>
        </w:tabs>
        <w:ind w:left="440" w:hanging="440"/>
        <w:jc w:val="both"/>
      </w:pPr>
    </w:p>
    <w:p>
      <w:pPr>
        <w:tabs>
          <w:tab w:val="left" w:pos="440"/>
        </w:tabs>
        <w:ind w:left="440" w:hanging="440"/>
        <w:jc w:val="both"/>
      </w:pPr>
      <w:r>
        <w:tab/>
      </w:r>
      <w:r>
        <w:t>at Time 1. Your dividend payment in Year 2 will be:</w:t>
      </w:r>
    </w:p>
    <w:p>
      <w:pPr>
        <w:tabs>
          <w:tab w:val="left" w:pos="440"/>
        </w:tabs>
        <w:ind w:left="440" w:hanging="440"/>
        <w:jc w:val="both"/>
      </w:pPr>
    </w:p>
    <w:p>
      <w:pPr>
        <w:tabs>
          <w:tab w:val="left" w:pos="440"/>
        </w:tabs>
        <w:ind w:left="440" w:hanging="440"/>
        <w:jc w:val="both"/>
      </w:pPr>
      <w:r>
        <w:tab/>
      </w:r>
      <w:r>
        <w:t>Year 2 dividend = (1,000 + 21.81)($58) = $59,265.00</w:t>
      </w:r>
    </w:p>
    <w:p>
      <w:pPr>
        <w:tabs>
          <w:tab w:val="left" w:pos="440"/>
        </w:tabs>
        <w:ind w:left="440" w:hanging="440"/>
        <w:jc w:val="both"/>
      </w:pPr>
    </w:p>
    <w:p>
      <w:pPr>
        <w:tabs>
          <w:tab w:val="left" w:pos="440"/>
        </w:tabs>
        <w:ind w:left="440" w:hanging="440"/>
        <w:jc w:val="both"/>
      </w:pPr>
      <w:r>
        <w:tab/>
      </w:r>
      <w:r>
        <w:t>Note, the present value of each cash flow stream is the same. Below we show this by finding the present values as:</w:t>
      </w:r>
    </w:p>
    <w:p>
      <w:pPr>
        <w:tabs>
          <w:tab w:val="left" w:pos="440"/>
        </w:tabs>
        <w:ind w:left="440" w:hanging="440"/>
        <w:jc w:val="both"/>
      </w:pPr>
    </w:p>
    <w:p>
      <w:pPr>
        <w:tabs>
          <w:tab w:val="left" w:pos="440"/>
        </w:tabs>
        <w:ind w:left="440" w:hanging="440"/>
        <w:jc w:val="both"/>
      </w:pPr>
      <w:r>
        <w:tab/>
      </w:r>
      <w:r>
        <w:t>PV = $750/1.15 + $59,265.00/1.15</w:t>
      </w:r>
      <w:r>
        <w:rPr>
          <w:vertAlign w:val="superscript"/>
        </w:rPr>
        <w:t>2</w:t>
      </w:r>
      <w:r>
        <w:t xml:space="preserve"> = $45,465.03</w:t>
      </w:r>
    </w:p>
    <w:p>
      <w:pPr>
        <w:tabs>
          <w:tab w:val="left" w:pos="440"/>
        </w:tabs>
        <w:ind w:left="440" w:hanging="440"/>
        <w:jc w:val="both"/>
      </w:pPr>
    </w:p>
    <w:p>
      <w:pPr>
        <w:tabs>
          <w:tab w:val="left" w:pos="440"/>
        </w:tabs>
        <w:ind w:left="440" w:hanging="440"/>
        <w:jc w:val="both"/>
      </w:pPr>
      <w:r>
        <w:tab/>
      </w:r>
      <w:r>
        <w:t>PV = 1,000($1.85)/1.15 + 1,000($58)/1.15</w:t>
      </w:r>
      <w:r>
        <w:rPr>
          <w:vertAlign w:val="superscript"/>
        </w:rPr>
        <w:t>2</w:t>
      </w:r>
      <w:r>
        <w:t xml:space="preserve"> = $45,465.03</w:t>
      </w:r>
    </w:p>
    <w:p>
      <w:pPr>
        <w:tabs>
          <w:tab w:val="left" w:pos="440"/>
        </w:tabs>
        <w:ind w:left="440" w:hanging="440"/>
        <w:jc w:val="both"/>
      </w:pPr>
    </w:p>
    <w:p>
      <w:pPr>
        <w:pStyle w:val="28"/>
        <w:tabs>
          <w:tab w:val="left" w:pos="2340"/>
        </w:tabs>
        <w:rPr>
          <w:rFonts w:ascii="Times New Roman" w:hAnsi="Times New Roman"/>
        </w:rPr>
      </w:pPr>
      <w:r>
        <w:rPr>
          <w:rFonts w:ascii="Times New Roman" w:hAnsi="Times New Roman"/>
          <w:b/>
        </w:rPr>
        <w:t>12.</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If the company makes a dividend payment, we can calculate the wealth of a shareholder as:</w:t>
      </w:r>
    </w:p>
    <w:p>
      <w:pPr>
        <w:pStyle w:val="28"/>
        <w:tabs>
          <w:tab w:val="left" w:pos="2340"/>
        </w:tabs>
        <w:rPr>
          <w:rFonts w:ascii="Times New Roman" w:hAnsi="Times New Roman"/>
        </w:rPr>
      </w:pPr>
    </w:p>
    <w:p>
      <w:pPr>
        <w:pStyle w:val="28"/>
        <w:tabs>
          <w:tab w:val="left" w:pos="23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Dividend per share = $11,000/2,000 shares = $5.50    </w:t>
      </w:r>
    </w:p>
    <w:p>
      <w:pPr>
        <w:pStyle w:val="28"/>
        <w:tabs>
          <w:tab w:val="left" w:pos="2340"/>
        </w:tabs>
        <w:rPr>
          <w:rFonts w:ascii="Times New Roman" w:hAnsi="Times New Roman"/>
        </w:rPr>
      </w:pPr>
    </w:p>
    <w:p>
      <w:pPr>
        <w:pStyle w:val="28"/>
        <w:tabs>
          <w:tab w:val="left" w:pos="23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stock price after the dividend payment will be:</w:t>
      </w:r>
    </w:p>
    <w:p>
      <w:pPr>
        <w:pStyle w:val="28"/>
        <w:tabs>
          <w:tab w:val="left" w:pos="2340"/>
        </w:tabs>
        <w:rPr>
          <w:rFonts w:ascii="Times New Roman" w:hAnsi="Times New Roman"/>
        </w:rPr>
      </w:pPr>
    </w:p>
    <w:p>
      <w:pPr>
        <w:pStyle w:val="28"/>
        <w:tabs>
          <w:tab w:val="left" w:pos="23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X</w:t>
      </w:r>
      <w:r>
        <w:rPr>
          <w:rFonts w:ascii="Times New Roman" w:hAnsi="Times New Roman"/>
        </w:rPr>
        <w:t xml:space="preserve"> = $58 – 5.50 = $52.50 per share</w:t>
      </w:r>
    </w:p>
    <w:p>
      <w:pPr>
        <w:pStyle w:val="28"/>
        <w:tabs>
          <w:tab w:val="left" w:pos="2340"/>
        </w:tabs>
        <w:rPr>
          <w:rFonts w:ascii="Times New Roman" w:hAnsi="Times New Roman"/>
        </w:rPr>
      </w:pPr>
    </w:p>
    <w:p>
      <w:pPr>
        <w:pStyle w:val="28"/>
        <w:tabs>
          <w:tab w:val="left" w:pos="23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shareholder will have a stock worth $52.50 and a $5.50 dividend for a total wealth of $58. If the company makes a repurchase, the company will repurchase:</w:t>
      </w:r>
    </w:p>
    <w:p>
      <w:pPr>
        <w:pStyle w:val="28"/>
        <w:tabs>
          <w:tab w:val="left" w:pos="2340"/>
        </w:tabs>
        <w:rPr>
          <w:rFonts w:ascii="Times New Roman" w:hAnsi="Times New Roman"/>
        </w:rPr>
      </w:pPr>
    </w:p>
    <w:p>
      <w:pPr>
        <w:pStyle w:val="28"/>
        <w:tabs>
          <w:tab w:val="left" w:pos="23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Shares repurchased = </w:t>
      </w:r>
      <w:r>
        <w:rPr>
          <w:rFonts w:ascii="Times New Roman" w:hAnsi="Times New Roman"/>
        </w:rPr>
        <w:tab/>
      </w:r>
      <w:r>
        <w:rPr>
          <w:rFonts w:ascii="Times New Roman" w:hAnsi="Times New Roman"/>
        </w:rPr>
        <w:t>$11,000/$58 = 189.66 shares</w:t>
      </w:r>
    </w:p>
    <w:p>
      <w:pPr>
        <w:pStyle w:val="28"/>
        <w:tabs>
          <w:tab w:val="left" w:pos="2340"/>
        </w:tabs>
        <w:rPr>
          <w:rFonts w:ascii="Times New Roman" w:hAnsi="Times New Roman"/>
        </w:rPr>
      </w:pPr>
    </w:p>
    <w:p>
      <w:pPr>
        <w:pStyle w:val="28"/>
        <w:tabs>
          <w:tab w:val="left" w:pos="23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If the shareholder lets their shares be repurchased, they will have $58 in cash. If the shareholder keeps their shares, they’re still worth $58.</w:t>
      </w:r>
    </w:p>
    <w:p>
      <w:pPr>
        <w:pStyle w:val="28"/>
        <w:tabs>
          <w:tab w:val="left" w:pos="2060"/>
        </w:tabs>
        <w:rPr>
          <w:rFonts w:ascii="Times New Roman" w:hAnsi="Times New Roman"/>
        </w:rPr>
      </w:pPr>
    </w:p>
    <w:p>
      <w:pPr>
        <w:pStyle w:val="28"/>
        <w:tabs>
          <w:tab w:val="left" w:pos="2060"/>
        </w:tabs>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If the company pays dividends, the current EPS is $1.40, and the P/E ratio is:</w:t>
      </w:r>
    </w:p>
    <w:p>
      <w:pPr>
        <w:pStyle w:val="28"/>
        <w:tabs>
          <w:tab w:val="left" w:pos="2060"/>
        </w:tabs>
        <w:rPr>
          <w:rFonts w:ascii="Times New Roman" w:hAnsi="Times New Roman"/>
        </w:rPr>
      </w:pPr>
    </w:p>
    <w:p>
      <w:pPr>
        <w:pStyle w:val="28"/>
        <w:tabs>
          <w:tab w:val="left" w:pos="20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P/E = $58/$1.40 = 37.50</w:t>
      </w:r>
    </w:p>
    <w:p>
      <w:pPr>
        <w:pStyle w:val="28"/>
        <w:tabs>
          <w:tab w:val="left" w:pos="2060"/>
        </w:tabs>
        <w:rPr>
          <w:rFonts w:ascii="Times New Roman" w:hAnsi="Times New Roman"/>
        </w:rPr>
      </w:pPr>
    </w:p>
    <w:p>
      <w:pPr>
        <w:pStyle w:val="28"/>
        <w:tabs>
          <w:tab w:val="left" w:pos="20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If the company repurchases stock, the number of shares will decrease. The total net income is the EPS times the current number of shares outstanding. Dividing net income by the new number of shares outstanding, we find the EPS under the repurchase is:</w:t>
      </w:r>
    </w:p>
    <w:p>
      <w:pPr>
        <w:pStyle w:val="28"/>
        <w:tabs>
          <w:tab w:val="left" w:pos="2060"/>
        </w:tabs>
        <w:rPr>
          <w:rFonts w:ascii="Times New Roman" w:hAnsi="Times New Roman"/>
        </w:rPr>
      </w:pPr>
    </w:p>
    <w:p>
      <w:pPr>
        <w:pStyle w:val="28"/>
        <w:tabs>
          <w:tab w:val="left" w:pos="20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EPS = $1.40(2,000)/(2,000 </w:t>
      </w:r>
      <w:r>
        <w:rPr>
          <w:rFonts w:ascii="Times New Roman" w:hAnsi="Times New Roman"/>
        </w:rPr>
        <w:sym w:font="Symbol" w:char="F02D"/>
      </w:r>
      <w:r>
        <w:rPr>
          <w:rFonts w:ascii="Times New Roman" w:hAnsi="Times New Roman"/>
        </w:rPr>
        <w:t xml:space="preserve"> 189.66) = $1.55    </w:t>
      </w:r>
    </w:p>
    <w:p>
      <w:pPr>
        <w:pStyle w:val="28"/>
        <w:tabs>
          <w:tab w:val="left" w:pos="2060"/>
        </w:tabs>
        <w:rPr>
          <w:rFonts w:ascii="Times New Roman" w:hAnsi="Times New Roman"/>
        </w:rPr>
      </w:pPr>
    </w:p>
    <w:p>
      <w:pPr>
        <w:pStyle w:val="28"/>
        <w:tabs>
          <w:tab w:val="left" w:pos="20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stock price will remain at $58 per share, so the P/E ratio is:</w:t>
      </w:r>
    </w:p>
    <w:p>
      <w:pPr>
        <w:pStyle w:val="28"/>
        <w:tabs>
          <w:tab w:val="left" w:pos="2060"/>
        </w:tabs>
        <w:rPr>
          <w:rFonts w:ascii="Times New Roman" w:hAnsi="Times New Roman"/>
        </w:rPr>
      </w:pPr>
    </w:p>
    <w:p>
      <w:pPr>
        <w:pStyle w:val="28"/>
        <w:tabs>
          <w:tab w:val="left" w:pos="20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P/E = $58/$1.55 = 37.50</w:t>
      </w:r>
    </w:p>
    <w:p>
      <w:pPr>
        <w:pStyle w:val="28"/>
        <w:tabs>
          <w:tab w:val="left" w:pos="2060"/>
        </w:tabs>
        <w:rPr>
          <w:rFonts w:ascii="Times New Roman" w:hAnsi="Times New Roman"/>
        </w:rPr>
      </w:pPr>
    </w:p>
    <w:p>
      <w:pPr>
        <w:pStyle w:val="28"/>
        <w:numPr>
          <w:ilvl w:val="0"/>
          <w:numId w:val="5"/>
        </w:numPr>
        <w:tabs>
          <w:tab w:val="left" w:pos="2340"/>
        </w:tabs>
        <w:rPr>
          <w:rFonts w:ascii="Times New Roman" w:hAnsi="Times New Roman"/>
        </w:rPr>
      </w:pPr>
      <w:r>
        <w:rPr>
          <w:rFonts w:ascii="Times New Roman" w:hAnsi="Times New Roman"/>
        </w:rPr>
        <w:t>A share repurchase would seem to be the preferred course of action. Only those shareholders who wish to sell will do so, giving the shareholder a tax timing option that he or she doesn’t get with a dividend payment.</w:t>
      </w:r>
    </w:p>
    <w:p>
      <w:pPr>
        <w:tabs>
          <w:tab w:val="left" w:pos="720"/>
        </w:tabs>
        <w:jc w:val="both"/>
        <w:rPr>
          <w:i/>
        </w:rPr>
      </w:pPr>
    </w:p>
    <w:p>
      <w:pPr>
        <w:tabs>
          <w:tab w:val="left" w:pos="720"/>
        </w:tabs>
        <w:jc w:val="both"/>
        <w:rPr>
          <w:i/>
        </w:rPr>
      </w:pPr>
      <w:r>
        <w:rPr>
          <w:i/>
        </w:rPr>
        <w:tab/>
      </w:r>
      <w:r>
        <w:rPr>
          <w:i/>
          <w:u w:val="single"/>
        </w:rPr>
        <w:t>Challenge</w:t>
      </w:r>
    </w:p>
    <w:p>
      <w:pPr>
        <w:pStyle w:val="28"/>
        <w:tabs>
          <w:tab w:val="left" w:pos="2340"/>
        </w:tabs>
        <w:rPr>
          <w:rFonts w:ascii="Times New Roman" w:hAnsi="Times New Roman"/>
        </w:rPr>
      </w:pPr>
    </w:p>
    <w:p>
      <w:pPr>
        <w:pStyle w:val="28"/>
        <w:tabs>
          <w:tab w:val="left" w:pos="2340"/>
        </w:tabs>
        <w:ind w:left="450" w:hanging="450"/>
        <w:rPr>
          <w:rFonts w:ascii="Times New Roman" w:hAnsi="Times New Roman"/>
        </w:rPr>
      </w:pPr>
      <w:r>
        <w:rPr>
          <w:rFonts w:ascii="Times New Roman" w:hAnsi="Times New Roman"/>
          <w:b/>
        </w:rPr>
        <w:t>13.</w:t>
      </w:r>
      <w:r>
        <w:rPr>
          <w:rFonts w:ascii="Times New Roman" w:hAnsi="Times New Roman"/>
        </w:rPr>
        <w:tab/>
      </w:r>
      <w:r>
        <w:rPr>
          <w:rFonts w:ascii="Times New Roman" w:hAnsi="Times New Roman"/>
        </w:rPr>
        <w:t>Assuming no capital gains tax, the aftertax return for the Gordon Company is the capital gains growth rate, plus the dividend yield times 1 minus the tax rate. Using the constant growth dividend model, we get:</w:t>
      </w:r>
    </w:p>
    <w:p>
      <w:pPr>
        <w:pStyle w:val="28"/>
        <w:tabs>
          <w:tab w:val="left" w:pos="2340"/>
        </w:tabs>
        <w:ind w:left="0" w:firstLine="0"/>
        <w:rPr>
          <w:rFonts w:ascii="Times New Roman" w:hAnsi="Times New Roman"/>
        </w:rPr>
      </w:pPr>
    </w:p>
    <w:p>
      <w:pPr>
        <w:pStyle w:val="28"/>
        <w:tabs>
          <w:tab w:val="left" w:pos="1890"/>
          <w:tab w:val="left" w:pos="2340"/>
        </w:tabs>
        <w:ind w:left="0" w:firstLine="0"/>
        <w:rPr>
          <w:rFonts w:ascii="Times New Roman" w:hAnsi="Times New Roman"/>
        </w:rPr>
      </w:pPr>
      <w:r>
        <w:rPr>
          <w:rFonts w:ascii="Times New Roman" w:hAnsi="Times New Roman"/>
        </w:rPr>
        <w:tab/>
      </w:r>
      <w:r>
        <w:rPr>
          <w:rFonts w:ascii="Times New Roman" w:hAnsi="Times New Roman"/>
        </w:rPr>
        <w:t xml:space="preserve">Aftertax return = </w:t>
      </w:r>
      <w:r>
        <w:rPr>
          <w:rFonts w:ascii="Times New Roman" w:hAnsi="Times New Roman"/>
          <w:i/>
        </w:rPr>
        <w:t>g</w:t>
      </w:r>
      <w:r>
        <w:rPr>
          <w:rFonts w:ascii="Times New Roman" w:hAnsi="Times New Roman"/>
        </w:rPr>
        <w:t xml:space="preserve"> + </w:t>
      </w:r>
      <w:r>
        <w:rPr>
          <w:rFonts w:ascii="Times New Roman" w:hAnsi="Times New Roman"/>
          <w:i/>
        </w:rPr>
        <w:t>D</w:t>
      </w:r>
      <w:r>
        <w:rPr>
          <w:rFonts w:ascii="Times New Roman" w:hAnsi="Times New Roman"/>
        </w:rPr>
        <w:t xml:space="preserve">(1 – </w:t>
      </w:r>
      <w:r>
        <w:rPr>
          <w:rFonts w:ascii="Times New Roman" w:hAnsi="Times New Roman"/>
          <w:i/>
        </w:rPr>
        <w:t>t</w:t>
      </w:r>
      <w:r>
        <w:rPr>
          <w:rFonts w:ascii="Times New Roman" w:hAnsi="Times New Roman"/>
        </w:rPr>
        <w:t xml:space="preserve">) = .15 </w:t>
      </w:r>
    </w:p>
    <w:p>
      <w:pPr>
        <w:pStyle w:val="28"/>
        <w:tabs>
          <w:tab w:val="left" w:pos="1890"/>
          <w:tab w:val="left" w:pos="2340"/>
        </w:tabs>
        <w:ind w:left="0" w:firstLine="0"/>
        <w:rPr>
          <w:rFonts w:ascii="Times New Roman" w:hAnsi="Times New Roman"/>
        </w:rPr>
      </w:pPr>
    </w:p>
    <w:p>
      <w:pPr>
        <w:pStyle w:val="28"/>
        <w:tabs>
          <w:tab w:val="left" w:pos="1890"/>
          <w:tab w:val="left" w:pos="2340"/>
        </w:tabs>
        <w:ind w:left="0" w:firstLine="0"/>
        <w:rPr>
          <w:rFonts w:ascii="Times New Roman" w:hAnsi="Times New Roman"/>
        </w:rPr>
      </w:pPr>
      <w:r>
        <w:rPr>
          <w:rFonts w:ascii="Times New Roman" w:hAnsi="Times New Roman"/>
        </w:rPr>
        <w:tab/>
      </w:r>
      <w:r>
        <w:rPr>
          <w:rFonts w:ascii="Times New Roman" w:hAnsi="Times New Roman"/>
        </w:rPr>
        <w:t xml:space="preserve">Solving for </w:t>
      </w:r>
      <w:r>
        <w:rPr>
          <w:rFonts w:ascii="Times New Roman" w:hAnsi="Times New Roman"/>
          <w:i/>
        </w:rPr>
        <w:t>g</w:t>
      </w:r>
      <w:r>
        <w:rPr>
          <w:rFonts w:ascii="Times New Roman" w:hAnsi="Times New Roman"/>
        </w:rPr>
        <w:t>, we get:</w:t>
      </w:r>
    </w:p>
    <w:p>
      <w:pPr>
        <w:pStyle w:val="28"/>
        <w:tabs>
          <w:tab w:val="left" w:pos="1890"/>
          <w:tab w:val="left" w:pos="2340"/>
        </w:tabs>
        <w:ind w:left="0" w:firstLine="0"/>
        <w:rPr>
          <w:rFonts w:ascii="Times New Roman" w:hAnsi="Times New Roman"/>
        </w:rPr>
      </w:pPr>
    </w:p>
    <w:p>
      <w:pPr>
        <w:pStyle w:val="28"/>
        <w:tabs>
          <w:tab w:val="left" w:pos="1890"/>
          <w:tab w:val="left" w:pos="2340"/>
        </w:tabs>
        <w:rPr>
          <w:rFonts w:ascii="Times New Roman" w:hAnsi="Times New Roman"/>
        </w:rPr>
      </w:pPr>
      <w:r>
        <w:rPr>
          <w:rFonts w:ascii="Times New Roman" w:hAnsi="Times New Roman"/>
        </w:rPr>
        <w:tab/>
      </w:r>
      <w:r>
        <w:rPr>
          <w:rFonts w:ascii="Times New Roman" w:hAnsi="Times New Roman"/>
        </w:rPr>
        <w:t xml:space="preserve">.15 = </w:t>
      </w:r>
      <w:r>
        <w:rPr>
          <w:rFonts w:ascii="Times New Roman" w:hAnsi="Times New Roman"/>
          <w:i/>
        </w:rPr>
        <w:t>g</w:t>
      </w:r>
      <w:r>
        <w:rPr>
          <w:rFonts w:ascii="Times New Roman" w:hAnsi="Times New Roman"/>
        </w:rPr>
        <w:t xml:space="preserve"> + .04(1 – .35)</w:t>
      </w:r>
    </w:p>
    <w:p>
      <w:pPr>
        <w:pStyle w:val="28"/>
        <w:tabs>
          <w:tab w:val="left" w:pos="1890"/>
          <w:tab w:val="left" w:pos="2340"/>
        </w:tabs>
        <w:rPr>
          <w:rFonts w:ascii="Times New Roman" w:hAnsi="Times New Roman"/>
        </w:rPr>
      </w:pPr>
      <w:r>
        <w:rPr>
          <w:rFonts w:ascii="Times New Roman" w:hAnsi="Times New Roman"/>
        </w:rPr>
        <w:tab/>
      </w:r>
      <w:r>
        <w:rPr>
          <w:rFonts w:ascii="Times New Roman" w:hAnsi="Times New Roman"/>
          <w:i/>
        </w:rPr>
        <w:t>g</w:t>
      </w:r>
      <w:r>
        <w:rPr>
          <w:rFonts w:ascii="Times New Roman" w:hAnsi="Times New Roman"/>
        </w:rPr>
        <w:t xml:space="preserve"> = .1240</w:t>
      </w:r>
    </w:p>
    <w:p>
      <w:pPr>
        <w:pStyle w:val="28"/>
        <w:tabs>
          <w:tab w:val="left" w:pos="1890"/>
          <w:tab w:val="left" w:pos="2340"/>
        </w:tabs>
        <w:rPr>
          <w:rFonts w:ascii="Times New Roman" w:hAnsi="Times New Roman"/>
        </w:rPr>
      </w:pPr>
    </w:p>
    <w:p>
      <w:pPr>
        <w:pStyle w:val="28"/>
        <w:tabs>
          <w:tab w:val="left" w:pos="1890"/>
          <w:tab w:val="left" w:pos="2340"/>
        </w:tabs>
        <w:rPr>
          <w:rFonts w:ascii="Times New Roman" w:hAnsi="Times New Roman"/>
        </w:rPr>
      </w:pPr>
      <w:r>
        <w:rPr>
          <w:rFonts w:ascii="Times New Roman" w:hAnsi="Times New Roman"/>
        </w:rPr>
        <w:tab/>
      </w:r>
      <w:r>
        <w:rPr>
          <w:rFonts w:ascii="Times New Roman" w:hAnsi="Times New Roman"/>
        </w:rPr>
        <w:t>The equivalent pretax return for Gordon Company is:</w:t>
      </w:r>
    </w:p>
    <w:p>
      <w:pPr>
        <w:pStyle w:val="28"/>
        <w:tabs>
          <w:tab w:val="left" w:pos="1890"/>
          <w:tab w:val="left" w:pos="2340"/>
        </w:tabs>
        <w:rPr>
          <w:rFonts w:ascii="Times New Roman" w:hAnsi="Times New Roman"/>
        </w:rPr>
      </w:pPr>
    </w:p>
    <w:p>
      <w:pPr>
        <w:pStyle w:val="28"/>
        <w:tabs>
          <w:tab w:val="left" w:pos="1890"/>
        </w:tabs>
        <w:rPr>
          <w:rFonts w:ascii="Times New Roman" w:hAnsi="Times New Roman"/>
        </w:rPr>
      </w:pPr>
      <w:r>
        <w:rPr>
          <w:rFonts w:ascii="Times New Roman" w:hAnsi="Times New Roman"/>
        </w:rPr>
        <w:tab/>
      </w:r>
      <w:r>
        <w:rPr>
          <w:rFonts w:ascii="Times New Roman" w:hAnsi="Times New Roman"/>
        </w:rPr>
        <w:t xml:space="preserve">Pretax return = </w:t>
      </w:r>
      <w:r>
        <w:rPr>
          <w:rFonts w:ascii="Times New Roman" w:hAnsi="Times New Roman"/>
          <w:i/>
        </w:rPr>
        <w:t>g</w:t>
      </w:r>
      <w:r>
        <w:rPr>
          <w:rFonts w:ascii="Times New Roman" w:hAnsi="Times New Roman"/>
        </w:rPr>
        <w:t xml:space="preserve"> + </w:t>
      </w:r>
      <w:r>
        <w:rPr>
          <w:rFonts w:ascii="Times New Roman" w:hAnsi="Times New Roman"/>
          <w:i/>
        </w:rPr>
        <w:t>D</w:t>
      </w:r>
      <w:r>
        <w:rPr>
          <w:rFonts w:ascii="Times New Roman" w:hAnsi="Times New Roman"/>
        </w:rPr>
        <w:t xml:space="preserve"> = .1240 + .04 = .1640, or 16.40%</w:t>
      </w:r>
      <w:r>
        <w:rPr>
          <w:rFonts w:ascii="Times New Roman" w:hAnsi="Times New Roman"/>
        </w:rPr>
        <w:tab/>
      </w:r>
    </w:p>
    <w:p>
      <w:pPr>
        <w:pStyle w:val="28"/>
        <w:tabs>
          <w:tab w:val="left" w:pos="2340"/>
        </w:tabs>
        <w:rPr>
          <w:rFonts w:ascii="Times New Roman" w:hAnsi="Times New Roman"/>
        </w:rPr>
      </w:pPr>
    </w:p>
    <w:p>
      <w:pPr>
        <w:pStyle w:val="28"/>
        <w:rPr>
          <w:rFonts w:ascii="Times New Roman" w:hAnsi="Times New Roman"/>
        </w:rPr>
      </w:pPr>
      <w:r>
        <w:rPr>
          <w:rFonts w:ascii="Times New Roman" w:hAnsi="Times New Roman"/>
          <w:b/>
        </w:rPr>
        <w:t>14.</w:t>
      </w:r>
      <w:r>
        <w:rPr>
          <w:rFonts w:ascii="Times New Roman" w:hAnsi="Times New Roman"/>
          <w:b/>
        </w:rPr>
        <w:tab/>
      </w:r>
      <w:r>
        <w:rPr>
          <w:rFonts w:ascii="Times New Roman" w:hAnsi="Times New Roman"/>
        </w:rPr>
        <w:tab/>
      </w:r>
      <w:r>
        <w:rPr>
          <w:rFonts w:ascii="Times New Roman" w:hAnsi="Times New Roman"/>
        </w:rPr>
        <w:t>Using the equation for the decline in the stock price ex-dividend for each of the tax rate policies,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i/>
        </w:rPr>
        <w:t>P</w:t>
      </w:r>
      <w:r>
        <w:rPr>
          <w:rFonts w:ascii="Times New Roman" w:hAnsi="Times New Roman"/>
          <w:i/>
          <w:vertAlign w:val="subscript"/>
        </w:rPr>
        <w:t>0</w:t>
      </w:r>
      <w:r>
        <w:rPr>
          <w:rFonts w:ascii="Times New Roman" w:hAnsi="Times New Roman"/>
        </w:rPr>
        <w:t xml:space="preserve"> – </w:t>
      </w:r>
      <w:r>
        <w:rPr>
          <w:rFonts w:ascii="Times New Roman" w:hAnsi="Times New Roman"/>
          <w:i/>
        </w:rPr>
        <w:t>P</w:t>
      </w:r>
      <w:r>
        <w:rPr>
          <w:rFonts w:ascii="Times New Roman" w:hAnsi="Times New Roman"/>
          <w:i/>
          <w:vertAlign w:val="subscript"/>
        </w:rPr>
        <w:t>X</w:t>
      </w:r>
      <w:r>
        <w:rPr>
          <w:rFonts w:ascii="Times New Roman" w:hAnsi="Times New Roman"/>
        </w:rPr>
        <w:t>)/</w:t>
      </w:r>
      <w:r>
        <w:rPr>
          <w:rFonts w:ascii="Times New Roman" w:hAnsi="Times New Roman"/>
          <w:i/>
        </w:rPr>
        <w:t>D</w:t>
      </w:r>
      <w:r>
        <w:rPr>
          <w:rFonts w:ascii="Times New Roman" w:hAnsi="Times New Roman"/>
        </w:rPr>
        <w:t xml:space="preserve"> = (1 – </w:t>
      </w:r>
      <w:r>
        <w:rPr>
          <w:rFonts w:ascii="Times New Roman" w:hAnsi="Times New Roman"/>
          <w:i/>
        </w:rPr>
        <w:t>T</w:t>
      </w:r>
      <w:r>
        <w:rPr>
          <w:rFonts w:ascii="Times New Roman" w:hAnsi="Times New Roman"/>
          <w:i/>
          <w:vertAlign w:val="subscript"/>
        </w:rPr>
        <w:t>P</w:t>
      </w:r>
      <w:r>
        <w:rPr>
          <w:rFonts w:ascii="Times New Roman" w:hAnsi="Times New Roman"/>
        </w:rPr>
        <w:t xml:space="preserve">)/(1 – </w:t>
      </w:r>
      <w:r>
        <w:rPr>
          <w:rFonts w:ascii="Times New Roman" w:hAnsi="Times New Roman"/>
          <w:i/>
        </w:rPr>
        <w:t>T</w:t>
      </w:r>
      <w:r>
        <w:rPr>
          <w:rFonts w:ascii="Times New Roman" w:hAnsi="Times New Roman"/>
          <w:i/>
          <w:vertAlign w:val="subscript"/>
        </w:rPr>
        <w:t>G</w:t>
      </w:r>
      <w:r>
        <w:rPr>
          <w:rFonts w:ascii="Times New Roman" w:hAnsi="Times New Roman"/>
        </w:rPr>
        <w:t>)</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i/>
        </w:rPr>
        <w:t>P</w:t>
      </w:r>
      <w:r>
        <w:rPr>
          <w:rFonts w:ascii="Times New Roman" w:hAnsi="Times New Roman"/>
          <w:i/>
          <w:vertAlign w:val="subscript"/>
        </w:rPr>
        <w:t>0</w:t>
      </w:r>
      <w:r>
        <w:rPr>
          <w:rFonts w:ascii="Times New Roman" w:hAnsi="Times New Roman"/>
        </w:rPr>
        <w:t xml:space="preserve"> – </w:t>
      </w:r>
      <w:r>
        <w:rPr>
          <w:rFonts w:ascii="Times New Roman" w:hAnsi="Times New Roman"/>
          <w:i/>
        </w:rPr>
        <w:t>P</w:t>
      </w:r>
      <w:r>
        <w:rPr>
          <w:rFonts w:ascii="Times New Roman" w:hAnsi="Times New Roman"/>
          <w:i/>
          <w:vertAlign w:val="subscript"/>
        </w:rPr>
        <w:t>X</w:t>
      </w:r>
      <w:r>
        <w:rPr>
          <w:rFonts w:ascii="Times New Roman" w:hAnsi="Times New Roman"/>
        </w:rPr>
        <w:t xml:space="preserve"> = </w:t>
      </w:r>
      <w:r>
        <w:rPr>
          <w:rFonts w:ascii="Times New Roman" w:hAnsi="Times New Roman"/>
          <w:i/>
        </w:rPr>
        <w:t>D</w:t>
      </w:r>
      <w:r>
        <w:rPr>
          <w:rFonts w:ascii="Times New Roman" w:hAnsi="Times New Roman"/>
        </w:rPr>
        <w:t>(1 – 0)/(1 – 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0</w:t>
      </w:r>
      <w:r>
        <w:rPr>
          <w:rFonts w:ascii="Times New Roman" w:hAnsi="Times New Roman"/>
        </w:rPr>
        <w:t xml:space="preserve"> – </w:t>
      </w:r>
      <w:r>
        <w:rPr>
          <w:rFonts w:ascii="Times New Roman" w:hAnsi="Times New Roman"/>
          <w:i/>
        </w:rPr>
        <w:t>P</w:t>
      </w:r>
      <w:r>
        <w:rPr>
          <w:rFonts w:ascii="Times New Roman" w:hAnsi="Times New Roman"/>
          <w:i/>
          <w:vertAlign w:val="subscript"/>
        </w:rPr>
        <w:t>X</w:t>
      </w:r>
      <w:r>
        <w:rPr>
          <w:rFonts w:ascii="Times New Roman" w:hAnsi="Times New Roman"/>
        </w:rPr>
        <w:t xml:space="preserve"> = </w:t>
      </w:r>
      <w:r>
        <w:rPr>
          <w:rFonts w:ascii="Times New Roman" w:hAnsi="Times New Roman"/>
          <w:i/>
        </w:rPr>
        <w:t>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i/>
        </w:rPr>
        <w:t>P</w:t>
      </w:r>
      <w:r>
        <w:rPr>
          <w:rFonts w:ascii="Times New Roman" w:hAnsi="Times New Roman"/>
          <w:i/>
          <w:vertAlign w:val="subscript"/>
        </w:rPr>
        <w:t>0</w:t>
      </w:r>
      <w:r>
        <w:rPr>
          <w:rFonts w:ascii="Times New Roman" w:hAnsi="Times New Roman"/>
        </w:rPr>
        <w:t xml:space="preserve"> – </w:t>
      </w:r>
      <w:r>
        <w:rPr>
          <w:rFonts w:ascii="Times New Roman" w:hAnsi="Times New Roman"/>
          <w:i/>
        </w:rPr>
        <w:t>P</w:t>
      </w:r>
      <w:r>
        <w:rPr>
          <w:rFonts w:ascii="Times New Roman" w:hAnsi="Times New Roman"/>
          <w:i/>
          <w:vertAlign w:val="subscript"/>
        </w:rPr>
        <w:t>X</w:t>
      </w:r>
      <w:r>
        <w:rPr>
          <w:rFonts w:ascii="Times New Roman" w:hAnsi="Times New Roman"/>
        </w:rPr>
        <w:t xml:space="preserve"> = </w:t>
      </w:r>
      <w:r>
        <w:rPr>
          <w:rFonts w:ascii="Times New Roman" w:hAnsi="Times New Roman"/>
          <w:i/>
        </w:rPr>
        <w:t>D</w:t>
      </w:r>
      <w:r>
        <w:rPr>
          <w:rFonts w:ascii="Times New Roman" w:hAnsi="Times New Roman"/>
        </w:rPr>
        <w:t>(1 – .15)/(1 – 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0</w:t>
      </w:r>
      <w:r>
        <w:rPr>
          <w:rFonts w:ascii="Times New Roman" w:hAnsi="Times New Roman"/>
        </w:rPr>
        <w:t xml:space="preserve"> – </w:t>
      </w:r>
      <w:r>
        <w:rPr>
          <w:rFonts w:ascii="Times New Roman" w:hAnsi="Times New Roman"/>
          <w:i/>
        </w:rPr>
        <w:t>P</w:t>
      </w:r>
      <w:r>
        <w:rPr>
          <w:rFonts w:ascii="Times New Roman" w:hAnsi="Times New Roman"/>
          <w:i/>
          <w:vertAlign w:val="subscript"/>
        </w:rPr>
        <w:t>X</w:t>
      </w:r>
      <w:r>
        <w:rPr>
          <w:rFonts w:ascii="Times New Roman" w:hAnsi="Times New Roman"/>
        </w:rPr>
        <w:t xml:space="preserve"> = .85</w:t>
      </w:r>
      <w:r>
        <w:rPr>
          <w:rFonts w:ascii="Times New Roman" w:hAnsi="Times New Roman"/>
          <w:i/>
        </w:rPr>
        <w:t>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i/>
        </w:rPr>
        <w:t>P</w:t>
      </w:r>
      <w:r>
        <w:rPr>
          <w:rFonts w:ascii="Times New Roman" w:hAnsi="Times New Roman"/>
          <w:i/>
          <w:vertAlign w:val="subscript"/>
        </w:rPr>
        <w:t>0</w:t>
      </w:r>
      <w:r>
        <w:rPr>
          <w:rFonts w:ascii="Times New Roman" w:hAnsi="Times New Roman"/>
        </w:rPr>
        <w:t xml:space="preserve"> – </w:t>
      </w:r>
      <w:r>
        <w:rPr>
          <w:rFonts w:ascii="Times New Roman" w:hAnsi="Times New Roman"/>
          <w:i/>
        </w:rPr>
        <w:t>P</w:t>
      </w:r>
      <w:r>
        <w:rPr>
          <w:rFonts w:ascii="Times New Roman" w:hAnsi="Times New Roman"/>
          <w:i/>
          <w:vertAlign w:val="subscript"/>
        </w:rPr>
        <w:t>X</w:t>
      </w:r>
      <w:r>
        <w:rPr>
          <w:rFonts w:ascii="Times New Roman" w:hAnsi="Times New Roman"/>
        </w:rPr>
        <w:t xml:space="preserve"> = </w:t>
      </w:r>
      <w:r>
        <w:rPr>
          <w:rFonts w:ascii="Times New Roman" w:hAnsi="Times New Roman"/>
          <w:i/>
        </w:rPr>
        <w:t>D</w:t>
      </w:r>
      <w:r>
        <w:rPr>
          <w:rFonts w:ascii="Times New Roman" w:hAnsi="Times New Roman"/>
        </w:rPr>
        <w:t>(1 – .15)/(1 – .30)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0</w:t>
      </w:r>
      <w:r>
        <w:rPr>
          <w:rFonts w:ascii="Times New Roman" w:hAnsi="Times New Roman"/>
        </w:rPr>
        <w:t xml:space="preserve"> – </w:t>
      </w:r>
      <w:r>
        <w:rPr>
          <w:rFonts w:ascii="Times New Roman" w:hAnsi="Times New Roman"/>
          <w:i/>
        </w:rPr>
        <w:t>P</w:t>
      </w:r>
      <w:r>
        <w:rPr>
          <w:rFonts w:ascii="Times New Roman" w:hAnsi="Times New Roman"/>
          <w:i/>
          <w:vertAlign w:val="subscript"/>
        </w:rPr>
        <w:t>X</w:t>
      </w:r>
      <w:r>
        <w:rPr>
          <w:rFonts w:ascii="Times New Roman" w:hAnsi="Times New Roman"/>
        </w:rPr>
        <w:t xml:space="preserve"> = 1.2143</w:t>
      </w:r>
      <w:r>
        <w:rPr>
          <w:rFonts w:ascii="Times New Roman" w:hAnsi="Times New Roman"/>
          <w:i/>
        </w:rPr>
        <w:t>D</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With this tax policy, we simply need to multiply the personal tax rate times one minus the dividend exemption percentage,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0</w:t>
      </w:r>
      <w:r>
        <w:rPr>
          <w:rFonts w:ascii="Times New Roman" w:hAnsi="Times New Roman"/>
        </w:rPr>
        <w:t xml:space="preserve"> – </w:t>
      </w:r>
      <w:r>
        <w:rPr>
          <w:rFonts w:ascii="Times New Roman" w:hAnsi="Times New Roman"/>
          <w:i/>
        </w:rPr>
        <w:t>P</w:t>
      </w:r>
      <w:r>
        <w:rPr>
          <w:rFonts w:ascii="Times New Roman" w:hAnsi="Times New Roman"/>
          <w:i/>
          <w:vertAlign w:val="subscript"/>
        </w:rPr>
        <w:t>X</w:t>
      </w:r>
      <w:r>
        <w:rPr>
          <w:rFonts w:ascii="Times New Roman" w:hAnsi="Times New Roman"/>
        </w:rPr>
        <w:t xml:space="preserve"> = </w:t>
      </w:r>
      <w:r>
        <w:rPr>
          <w:rFonts w:ascii="Times New Roman" w:hAnsi="Times New Roman"/>
          <w:i/>
        </w:rPr>
        <w:t>D</w:t>
      </w:r>
      <w:r>
        <w:rPr>
          <w:rFonts w:ascii="Times New Roman" w:hAnsi="Times New Roman"/>
        </w:rPr>
        <w:t xml:space="preserve">[1 – (.35)(.30)]/(1 – .35)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0</w:t>
      </w:r>
      <w:r>
        <w:rPr>
          <w:rFonts w:ascii="Times New Roman" w:hAnsi="Times New Roman"/>
        </w:rPr>
        <w:t xml:space="preserve"> – </w:t>
      </w:r>
      <w:r>
        <w:rPr>
          <w:rFonts w:ascii="Times New Roman" w:hAnsi="Times New Roman"/>
          <w:i/>
        </w:rPr>
        <w:t>P</w:t>
      </w:r>
      <w:r>
        <w:rPr>
          <w:rFonts w:ascii="Times New Roman" w:hAnsi="Times New Roman"/>
          <w:i/>
          <w:vertAlign w:val="subscript"/>
        </w:rPr>
        <w:t>X</w:t>
      </w:r>
      <w:r>
        <w:rPr>
          <w:rFonts w:ascii="Times New Roman" w:hAnsi="Times New Roman"/>
        </w:rPr>
        <w:t xml:space="preserve"> = 1.3769</w:t>
      </w:r>
      <w:r>
        <w:rPr>
          <w:rFonts w:ascii="Times New Roman" w:hAnsi="Times New Roman"/>
          <w:i/>
        </w:rPr>
        <w:t>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Since different investors have widely varying tax rates on ordinary income and capital gains, dividend payments have different aftertax implications for different investors. This differential taxation among investors is one aspect of what we have called the clientele effect.</w:t>
      </w:r>
    </w:p>
    <w:p/>
    <w:p>
      <w:pPr>
        <w:pStyle w:val="32"/>
        <w:tabs>
          <w:tab w:val="left" w:pos="446"/>
          <w:tab w:val="left" w:pos="907"/>
          <w:tab w:val="clear" w:pos="720"/>
          <w:tab w:val="clear" w:pos="1440"/>
        </w:tabs>
        <w:spacing w:before="0"/>
        <w:ind w:left="446" w:hanging="446"/>
      </w:pPr>
      <w:r>
        <w:rPr>
          <w:b/>
        </w:rPr>
        <w:t>15.</w:t>
      </w:r>
      <w:r>
        <w:tab/>
      </w:r>
      <w:r>
        <w:t>Since the $3,000,000 cash is after corporate tax, the full amount will be invested. So, the value of each alternative is:</w:t>
      </w:r>
    </w:p>
    <w:p>
      <w:pPr>
        <w:tabs>
          <w:tab w:val="left" w:pos="446"/>
          <w:tab w:val="left" w:pos="907"/>
        </w:tabs>
      </w:pPr>
    </w:p>
    <w:p>
      <w:pPr>
        <w:tabs>
          <w:tab w:val="left" w:pos="446"/>
          <w:tab w:val="left" w:pos="907"/>
        </w:tabs>
        <w:rPr>
          <w:i/>
          <w:u w:val="single"/>
        </w:rPr>
      </w:pPr>
      <w:r>
        <w:rPr>
          <w:b/>
          <w:bCs/>
        </w:rPr>
        <w:tab/>
      </w:r>
      <w:r>
        <w:rPr>
          <w:bCs/>
          <w:i/>
          <w:u w:val="single"/>
        </w:rPr>
        <w:t>Alternative 1</w:t>
      </w:r>
      <w:r>
        <w:rPr>
          <w:i/>
          <w:u w:val="single"/>
        </w:rPr>
        <w:t>:</w:t>
      </w:r>
    </w:p>
    <w:p>
      <w:pPr>
        <w:tabs>
          <w:tab w:val="left" w:pos="446"/>
          <w:tab w:val="left" w:pos="907"/>
        </w:tabs>
      </w:pPr>
      <w:r>
        <w:tab/>
      </w:r>
      <w:r>
        <w:t>The firm invests in T-bills or in preferred stock, and then pays out as special dividend in three years</w:t>
      </w:r>
    </w:p>
    <w:p>
      <w:pPr>
        <w:pStyle w:val="37"/>
        <w:tabs>
          <w:tab w:val="left" w:pos="446"/>
          <w:tab w:val="left" w:pos="907"/>
        </w:tabs>
        <w:spacing w:before="0"/>
        <w:ind w:left="0" w:firstLine="0"/>
        <w:rPr>
          <w:i/>
          <w:iCs/>
        </w:rPr>
      </w:pPr>
    </w:p>
    <w:p>
      <w:pPr>
        <w:pStyle w:val="37"/>
        <w:tabs>
          <w:tab w:val="left" w:pos="446"/>
          <w:tab w:val="left" w:pos="907"/>
        </w:tabs>
        <w:spacing w:before="0"/>
        <w:ind w:left="0" w:firstLine="0"/>
      </w:pPr>
      <w:r>
        <w:rPr>
          <w:i/>
          <w:iCs/>
        </w:rPr>
        <w:tab/>
      </w:r>
      <w:r>
        <w:rPr>
          <w:i/>
          <w:iCs/>
        </w:rPr>
        <w:t>If the firm invests in T-Bills</w:t>
      </w:r>
      <w:r>
        <w:t>:</w:t>
      </w:r>
    </w:p>
    <w:p>
      <w:pPr>
        <w:pStyle w:val="37"/>
        <w:tabs>
          <w:tab w:val="left" w:pos="446"/>
          <w:tab w:val="left" w:pos="907"/>
        </w:tabs>
        <w:spacing w:before="0"/>
        <w:ind w:left="0" w:firstLine="0"/>
      </w:pPr>
    </w:p>
    <w:p>
      <w:pPr>
        <w:pStyle w:val="37"/>
        <w:tabs>
          <w:tab w:val="left" w:pos="446"/>
          <w:tab w:val="left" w:pos="907"/>
        </w:tabs>
        <w:spacing w:before="0"/>
        <w:ind w:left="0" w:firstLine="0"/>
      </w:pPr>
      <w:r>
        <w:tab/>
      </w:r>
      <w:r>
        <w:t>If the firm invests in T-bills, the aftertax yield of the T-bills will be:</w:t>
      </w:r>
    </w:p>
    <w:p>
      <w:pPr>
        <w:pStyle w:val="37"/>
        <w:tabs>
          <w:tab w:val="left" w:pos="446"/>
          <w:tab w:val="left" w:pos="907"/>
        </w:tabs>
        <w:spacing w:before="0"/>
        <w:ind w:left="0" w:firstLine="0"/>
      </w:pPr>
    </w:p>
    <w:p>
      <w:pPr>
        <w:pStyle w:val="37"/>
        <w:tabs>
          <w:tab w:val="left" w:pos="446"/>
          <w:tab w:val="left" w:pos="907"/>
        </w:tabs>
        <w:spacing w:before="0"/>
        <w:ind w:left="0" w:firstLine="0"/>
      </w:pPr>
      <w:r>
        <w:tab/>
      </w:r>
      <w:r>
        <w:t>Aftertax corporate yield = .03(1 – .35)</w:t>
      </w:r>
    </w:p>
    <w:p>
      <w:pPr>
        <w:pStyle w:val="37"/>
        <w:tabs>
          <w:tab w:val="left" w:pos="446"/>
          <w:tab w:val="left" w:pos="907"/>
        </w:tabs>
        <w:spacing w:before="0"/>
        <w:ind w:left="0" w:firstLine="0"/>
      </w:pPr>
      <w:r>
        <w:tab/>
      </w:r>
      <w:r>
        <w:t>Aftertax corporate yield = .0195, or 1.95%</w:t>
      </w:r>
    </w:p>
    <w:p>
      <w:pPr>
        <w:pStyle w:val="37"/>
        <w:tabs>
          <w:tab w:val="left" w:pos="446"/>
          <w:tab w:val="left" w:pos="907"/>
        </w:tabs>
        <w:spacing w:before="0"/>
        <w:ind w:left="0" w:firstLine="0"/>
      </w:pPr>
    </w:p>
    <w:p>
      <w:pPr>
        <w:pStyle w:val="37"/>
        <w:tabs>
          <w:tab w:val="left" w:pos="446"/>
          <w:tab w:val="left" w:pos="907"/>
        </w:tabs>
        <w:spacing w:before="0"/>
        <w:ind w:left="0" w:firstLine="0"/>
      </w:pPr>
      <w:r>
        <w:tab/>
      </w:r>
      <w:r>
        <w:t>So, the future value of the corporate investment in T-bills will be:</w:t>
      </w:r>
    </w:p>
    <w:p>
      <w:pPr>
        <w:pStyle w:val="37"/>
        <w:tabs>
          <w:tab w:val="left" w:pos="446"/>
          <w:tab w:val="left" w:pos="907"/>
        </w:tabs>
        <w:spacing w:before="0"/>
        <w:ind w:left="0" w:firstLine="0"/>
      </w:pPr>
    </w:p>
    <w:p>
      <w:pPr>
        <w:pStyle w:val="37"/>
        <w:tabs>
          <w:tab w:val="left" w:pos="446"/>
          <w:tab w:val="left" w:pos="907"/>
        </w:tabs>
        <w:spacing w:before="0"/>
        <w:ind w:left="0" w:firstLine="0"/>
        <w:rPr>
          <w:vertAlign w:val="superscript"/>
        </w:rPr>
      </w:pPr>
      <w:r>
        <w:tab/>
      </w:r>
      <w:r>
        <w:t>FV of investment in T-bills = $3,000,000(1 + .0195)</w:t>
      </w:r>
      <w:r>
        <w:rPr>
          <w:vertAlign w:val="superscript"/>
        </w:rPr>
        <w:t>3</w:t>
      </w:r>
    </w:p>
    <w:p>
      <w:pPr>
        <w:pStyle w:val="37"/>
        <w:tabs>
          <w:tab w:val="left" w:pos="446"/>
          <w:tab w:val="left" w:pos="907"/>
        </w:tabs>
        <w:spacing w:before="0"/>
        <w:ind w:left="0" w:firstLine="0"/>
      </w:pPr>
      <w:r>
        <w:tab/>
      </w:r>
      <w:r>
        <w:t>FV of investment in T-bills = $3,178,944.49</w:t>
      </w:r>
      <w:r>
        <w:br w:type="textWrapping"/>
      </w:r>
    </w:p>
    <w:p>
      <w:pPr>
        <w:pStyle w:val="37"/>
        <w:tabs>
          <w:tab w:val="left" w:pos="446"/>
          <w:tab w:val="left" w:pos="907"/>
        </w:tabs>
        <w:spacing w:before="0"/>
        <w:ind w:left="0" w:firstLine="0"/>
      </w:pPr>
      <w:r>
        <w:tab/>
      </w:r>
      <w:r>
        <w:t>Since the future value will be paid to shareholders as a dividend, the aftertax cash flow will be:</w:t>
      </w:r>
    </w:p>
    <w:p>
      <w:pPr>
        <w:pStyle w:val="37"/>
        <w:tabs>
          <w:tab w:val="left" w:pos="446"/>
          <w:tab w:val="left" w:pos="907"/>
        </w:tabs>
        <w:spacing w:before="0"/>
        <w:ind w:left="0" w:firstLine="0"/>
      </w:pPr>
    </w:p>
    <w:p>
      <w:pPr>
        <w:pStyle w:val="37"/>
        <w:tabs>
          <w:tab w:val="left" w:pos="446"/>
          <w:tab w:val="left" w:pos="907"/>
        </w:tabs>
        <w:spacing w:before="0"/>
        <w:ind w:left="0" w:firstLine="0"/>
      </w:pPr>
      <w:r>
        <w:tab/>
      </w:r>
      <w:r>
        <w:t>Aftertax cash flow to shareholders = $3,178,944.49(1 – .15)</w:t>
      </w:r>
    </w:p>
    <w:p>
      <w:pPr>
        <w:pStyle w:val="37"/>
        <w:tabs>
          <w:tab w:val="left" w:pos="446"/>
          <w:tab w:val="left" w:pos="907"/>
        </w:tabs>
        <w:spacing w:before="0"/>
        <w:ind w:left="0" w:firstLine="0"/>
      </w:pPr>
      <w:r>
        <w:tab/>
      </w:r>
      <w:r>
        <w:t>Aftertax cash flow to shareholders = $2,702,102.82</w:t>
      </w:r>
    </w:p>
    <w:p>
      <w:pPr>
        <w:pStyle w:val="37"/>
        <w:tabs>
          <w:tab w:val="left" w:pos="446"/>
          <w:tab w:val="left" w:pos="907"/>
        </w:tabs>
        <w:spacing w:before="0"/>
        <w:ind w:left="0" w:firstLine="0"/>
      </w:pPr>
    </w:p>
    <w:p>
      <w:pPr>
        <w:pStyle w:val="37"/>
        <w:tabs>
          <w:tab w:val="left" w:pos="446"/>
          <w:tab w:val="left" w:pos="907"/>
        </w:tabs>
        <w:spacing w:before="0"/>
        <w:ind w:left="0" w:firstLine="0"/>
        <w:rPr>
          <w:i/>
          <w:iCs/>
        </w:rPr>
      </w:pPr>
      <w:r>
        <w:tab/>
      </w:r>
      <w:r>
        <w:rPr>
          <w:i/>
          <w:iCs/>
        </w:rPr>
        <w:t>If the firm invests in preferred stock:</w:t>
      </w:r>
    </w:p>
    <w:p>
      <w:pPr>
        <w:pStyle w:val="37"/>
        <w:tabs>
          <w:tab w:val="left" w:pos="446"/>
          <w:tab w:val="left" w:pos="907"/>
        </w:tabs>
        <w:spacing w:before="0"/>
        <w:ind w:left="0" w:firstLine="0"/>
        <w:rPr>
          <w:i/>
          <w:iCs/>
        </w:rPr>
      </w:pPr>
    </w:p>
    <w:p>
      <w:pPr>
        <w:pStyle w:val="37"/>
        <w:tabs>
          <w:tab w:val="left" w:pos="446"/>
          <w:tab w:val="left" w:pos="907"/>
        </w:tabs>
        <w:spacing w:before="0"/>
        <w:ind w:left="446" w:hanging="446"/>
        <w:jc w:val="both"/>
      </w:pPr>
      <w:r>
        <w:rPr>
          <w:i/>
          <w:iCs/>
        </w:rPr>
        <w:tab/>
      </w:r>
      <w:r>
        <w:rPr>
          <w:iCs/>
        </w:rPr>
        <w:t xml:space="preserve">If the firm invests in preferred stock, the assumption would be that the </w:t>
      </w:r>
      <w:r>
        <w:t>dividends received will be reinvested in the same preferred stock. The preferred stock will pay a dividend of:</w:t>
      </w:r>
    </w:p>
    <w:p>
      <w:pPr>
        <w:tabs>
          <w:tab w:val="left" w:pos="446"/>
          <w:tab w:val="left" w:pos="907"/>
        </w:tabs>
      </w:pPr>
    </w:p>
    <w:p>
      <w:pPr>
        <w:tabs>
          <w:tab w:val="left" w:pos="446"/>
          <w:tab w:val="left" w:pos="907"/>
        </w:tabs>
      </w:pPr>
      <w:r>
        <w:tab/>
      </w:r>
      <w:r>
        <w:t>Preferred dividend = .05($3,000,000)</w:t>
      </w:r>
    </w:p>
    <w:p>
      <w:pPr>
        <w:tabs>
          <w:tab w:val="left" w:pos="446"/>
          <w:tab w:val="left" w:pos="907"/>
        </w:tabs>
      </w:pPr>
      <w:r>
        <w:tab/>
      </w:r>
      <w:r>
        <w:t>Preferred dividend</w:t>
      </w:r>
      <w:r>
        <w:tab/>
      </w:r>
      <w:r>
        <w:t>= $150,000</w:t>
      </w:r>
    </w:p>
    <w:p>
      <w:pPr>
        <w:tabs>
          <w:tab w:val="left" w:pos="446"/>
          <w:tab w:val="left" w:pos="907"/>
        </w:tabs>
      </w:pPr>
    </w:p>
    <w:p>
      <w:pPr>
        <w:tabs>
          <w:tab w:val="left" w:pos="446"/>
          <w:tab w:val="left" w:pos="907"/>
        </w:tabs>
      </w:pPr>
      <w:r>
        <w:tab/>
      </w:r>
      <w:r>
        <w:t>Since 70 percent of the dividends are excluded from tax:</w:t>
      </w:r>
    </w:p>
    <w:p>
      <w:pPr>
        <w:tabs>
          <w:tab w:val="left" w:pos="446"/>
          <w:tab w:val="left" w:pos="907"/>
        </w:tabs>
      </w:pPr>
    </w:p>
    <w:p>
      <w:pPr>
        <w:tabs>
          <w:tab w:val="left" w:pos="446"/>
          <w:tab w:val="left" w:pos="907"/>
        </w:tabs>
      </w:pPr>
      <w:r>
        <w:tab/>
      </w:r>
      <w:r>
        <w:t>Taxable preferred dividends = (1 – .70)($150,000)</w:t>
      </w:r>
    </w:p>
    <w:p>
      <w:pPr>
        <w:tabs>
          <w:tab w:val="left" w:pos="446"/>
          <w:tab w:val="left" w:pos="907"/>
        </w:tabs>
      </w:pPr>
      <w:r>
        <w:tab/>
      </w:r>
      <w:r>
        <w:t>Taxable preferred dividends = $45,000</w:t>
      </w:r>
    </w:p>
    <w:p>
      <w:pPr>
        <w:tabs>
          <w:tab w:val="left" w:pos="446"/>
          <w:tab w:val="left" w:pos="907"/>
        </w:tabs>
      </w:pPr>
    </w:p>
    <w:p>
      <w:pPr>
        <w:tabs>
          <w:tab w:val="left" w:pos="446"/>
          <w:tab w:val="left" w:pos="907"/>
        </w:tabs>
      </w:pPr>
      <w:r>
        <w:tab/>
      </w:r>
      <w:r>
        <w:t>And the taxes the company must pay on the preferred dividends will be:</w:t>
      </w:r>
    </w:p>
    <w:p>
      <w:pPr>
        <w:tabs>
          <w:tab w:val="left" w:pos="446"/>
          <w:tab w:val="left" w:pos="907"/>
        </w:tabs>
      </w:pPr>
    </w:p>
    <w:p>
      <w:pPr>
        <w:tabs>
          <w:tab w:val="left" w:pos="446"/>
          <w:tab w:val="left" w:pos="907"/>
        </w:tabs>
      </w:pPr>
      <w:r>
        <w:tab/>
      </w:r>
      <w:r>
        <w:t>Taxes on preferred dividends = .35($45,000)</w:t>
      </w:r>
    </w:p>
    <w:p>
      <w:pPr>
        <w:tabs>
          <w:tab w:val="left" w:pos="446"/>
          <w:tab w:val="left" w:pos="907"/>
        </w:tabs>
      </w:pPr>
      <w:r>
        <w:tab/>
      </w:r>
      <w:r>
        <w:t>Taxes on preferred dividends = $15,750</w:t>
      </w:r>
    </w:p>
    <w:p>
      <w:pPr>
        <w:tabs>
          <w:tab w:val="left" w:pos="446"/>
          <w:tab w:val="left" w:pos="907"/>
        </w:tabs>
      </w:pPr>
    </w:p>
    <w:p>
      <w:pPr>
        <w:tabs>
          <w:tab w:val="left" w:pos="446"/>
          <w:tab w:val="left" w:pos="907"/>
        </w:tabs>
      </w:pPr>
      <w:r>
        <w:tab/>
      </w:r>
      <w:r>
        <w:t>So, the aftertax dividend for the corporation will be:</w:t>
      </w:r>
    </w:p>
    <w:p>
      <w:pPr>
        <w:tabs>
          <w:tab w:val="left" w:pos="446"/>
          <w:tab w:val="left" w:pos="907"/>
        </w:tabs>
      </w:pPr>
    </w:p>
    <w:p>
      <w:pPr>
        <w:tabs>
          <w:tab w:val="left" w:pos="446"/>
          <w:tab w:val="left" w:pos="907"/>
        </w:tabs>
      </w:pPr>
      <w:r>
        <w:tab/>
      </w:r>
      <w:r>
        <w:t>Aftertax corporate dividend = $150,000 – 15,750</w:t>
      </w:r>
    </w:p>
    <w:p>
      <w:pPr>
        <w:tabs>
          <w:tab w:val="left" w:pos="446"/>
          <w:tab w:val="left" w:pos="907"/>
        </w:tabs>
      </w:pPr>
      <w:r>
        <w:tab/>
      </w:r>
      <w:r>
        <w:t>Aftertax corporate dividend = $134,250</w:t>
      </w:r>
    </w:p>
    <w:p>
      <w:pPr>
        <w:tabs>
          <w:tab w:val="left" w:pos="446"/>
          <w:tab w:val="left" w:pos="907"/>
        </w:tabs>
      </w:pPr>
    </w:p>
    <w:p>
      <w:pPr>
        <w:tabs>
          <w:tab w:val="left" w:pos="446"/>
          <w:tab w:val="left" w:pos="907"/>
        </w:tabs>
      </w:pPr>
      <w:r>
        <w:tab/>
      </w:r>
      <w:r>
        <w:t>This means the aftertax corporate dividend yield is:</w:t>
      </w:r>
    </w:p>
    <w:p>
      <w:pPr>
        <w:tabs>
          <w:tab w:val="left" w:pos="446"/>
          <w:tab w:val="left" w:pos="907"/>
        </w:tabs>
      </w:pPr>
    </w:p>
    <w:p>
      <w:pPr>
        <w:tabs>
          <w:tab w:val="left" w:pos="446"/>
          <w:tab w:val="left" w:pos="907"/>
        </w:tabs>
      </w:pPr>
      <w:r>
        <w:tab/>
      </w:r>
      <w:r>
        <w:t>Aftertax corporate dividend yield = $134,250 / $3,000,000</w:t>
      </w:r>
    </w:p>
    <w:p>
      <w:pPr>
        <w:tabs>
          <w:tab w:val="left" w:pos="446"/>
          <w:tab w:val="left" w:pos="907"/>
        </w:tabs>
      </w:pPr>
      <w:r>
        <w:tab/>
      </w:r>
      <w:r>
        <w:t>Aftertax corporate dividend yield = .0448, or 4.48%</w:t>
      </w:r>
    </w:p>
    <w:p>
      <w:pPr>
        <w:tabs>
          <w:tab w:val="left" w:pos="446"/>
          <w:tab w:val="left" w:pos="907"/>
        </w:tabs>
      </w:pPr>
    </w:p>
    <w:p>
      <w:pPr>
        <w:pStyle w:val="37"/>
        <w:tabs>
          <w:tab w:val="left" w:pos="446"/>
          <w:tab w:val="left" w:pos="907"/>
        </w:tabs>
        <w:spacing w:before="0"/>
        <w:ind w:left="0" w:firstLine="0"/>
      </w:pPr>
      <w:r>
        <w:tab/>
      </w:r>
      <w:r>
        <w:t>The future value of the company’s investment in preferred stock will be:</w:t>
      </w:r>
    </w:p>
    <w:p>
      <w:pPr>
        <w:pStyle w:val="37"/>
        <w:tabs>
          <w:tab w:val="left" w:pos="446"/>
          <w:tab w:val="left" w:pos="907"/>
        </w:tabs>
        <w:spacing w:before="0"/>
        <w:ind w:left="0" w:firstLine="0"/>
      </w:pPr>
    </w:p>
    <w:p>
      <w:pPr>
        <w:pStyle w:val="37"/>
        <w:tabs>
          <w:tab w:val="left" w:pos="446"/>
          <w:tab w:val="left" w:pos="907"/>
        </w:tabs>
        <w:spacing w:before="0"/>
        <w:ind w:left="0" w:firstLine="0"/>
        <w:rPr>
          <w:vertAlign w:val="superscript"/>
        </w:rPr>
      </w:pPr>
      <w:r>
        <w:tab/>
      </w:r>
      <w:r>
        <w:t>FV of investment in preferred stock = $3,000,000(1 + .0448)</w:t>
      </w:r>
      <w:r>
        <w:rPr>
          <w:vertAlign w:val="superscript"/>
        </w:rPr>
        <w:t>3</w:t>
      </w:r>
    </w:p>
    <w:p>
      <w:pPr>
        <w:pStyle w:val="37"/>
        <w:tabs>
          <w:tab w:val="left" w:pos="446"/>
          <w:tab w:val="left" w:pos="907"/>
        </w:tabs>
        <w:spacing w:before="0"/>
        <w:ind w:left="0" w:firstLine="0"/>
      </w:pPr>
      <w:r>
        <w:tab/>
      </w:r>
      <w:r>
        <w:t>FV of investment in preferred stock = $3,421,041.91</w:t>
      </w:r>
    </w:p>
    <w:p>
      <w:pPr>
        <w:pStyle w:val="37"/>
        <w:tabs>
          <w:tab w:val="left" w:pos="446"/>
          <w:tab w:val="left" w:pos="907"/>
        </w:tabs>
        <w:spacing w:before="0"/>
        <w:ind w:left="0" w:firstLine="0"/>
      </w:pPr>
    </w:p>
    <w:p>
      <w:pPr>
        <w:pStyle w:val="37"/>
        <w:tabs>
          <w:tab w:val="left" w:pos="446"/>
          <w:tab w:val="left" w:pos="907"/>
        </w:tabs>
        <w:spacing w:before="0"/>
        <w:ind w:left="0" w:firstLine="0"/>
      </w:pPr>
      <w:r>
        <w:tab/>
      </w:r>
      <w:r>
        <w:t>Since the future value will be paid to shareholders as a dividend, the aftertax cash flow will be:</w:t>
      </w:r>
    </w:p>
    <w:p>
      <w:pPr>
        <w:pStyle w:val="37"/>
        <w:tabs>
          <w:tab w:val="left" w:pos="446"/>
          <w:tab w:val="left" w:pos="907"/>
        </w:tabs>
        <w:spacing w:before="0"/>
        <w:ind w:left="0" w:firstLine="0"/>
      </w:pPr>
    </w:p>
    <w:p>
      <w:pPr>
        <w:pStyle w:val="37"/>
        <w:tabs>
          <w:tab w:val="left" w:pos="446"/>
          <w:tab w:val="left" w:pos="907"/>
        </w:tabs>
        <w:spacing w:before="0"/>
        <w:ind w:left="0" w:firstLine="0"/>
      </w:pPr>
      <w:r>
        <w:tab/>
      </w:r>
      <w:r>
        <w:t>Aftertax cash flow to shareholders = $3,421,041.91(1 – .15)</w:t>
      </w:r>
    </w:p>
    <w:p>
      <w:pPr>
        <w:pStyle w:val="37"/>
        <w:tabs>
          <w:tab w:val="left" w:pos="446"/>
          <w:tab w:val="left" w:pos="907"/>
        </w:tabs>
        <w:spacing w:before="0"/>
        <w:ind w:left="0" w:firstLine="0"/>
      </w:pPr>
      <w:r>
        <w:tab/>
      </w:r>
      <w:r>
        <w:t>Aftertax cash flow to shareholders = $2,907,885.62</w:t>
      </w:r>
    </w:p>
    <w:p>
      <w:pPr>
        <w:pStyle w:val="33"/>
        <w:tabs>
          <w:tab w:val="left" w:pos="446"/>
          <w:tab w:val="left" w:pos="907"/>
        </w:tabs>
        <w:spacing w:before="0" w:after="0"/>
        <w:ind w:left="0"/>
      </w:pPr>
    </w:p>
    <w:p>
      <w:pPr>
        <w:pStyle w:val="33"/>
        <w:tabs>
          <w:tab w:val="left" w:pos="446"/>
          <w:tab w:val="left" w:pos="907"/>
        </w:tabs>
        <w:spacing w:before="0" w:after="0"/>
        <w:ind w:left="0"/>
        <w:rPr>
          <w:i/>
          <w:u w:val="single"/>
        </w:rPr>
      </w:pPr>
      <w:r>
        <w:tab/>
      </w:r>
      <w:r>
        <w:rPr>
          <w:i/>
          <w:u w:val="single"/>
        </w:rPr>
        <w:t>Alternative 2:</w:t>
      </w:r>
    </w:p>
    <w:p>
      <w:pPr>
        <w:tabs>
          <w:tab w:val="left" w:pos="446"/>
          <w:tab w:val="left" w:pos="907"/>
        </w:tabs>
        <w:rPr>
          <w:color w:val="000000"/>
        </w:rPr>
      </w:pPr>
    </w:p>
    <w:p>
      <w:pPr>
        <w:tabs>
          <w:tab w:val="left" w:pos="446"/>
          <w:tab w:val="left" w:pos="907"/>
        </w:tabs>
        <w:ind w:left="446" w:hanging="446"/>
        <w:jc w:val="both"/>
        <w:rPr>
          <w:color w:val="000000"/>
        </w:rPr>
      </w:pPr>
      <w:r>
        <w:rPr>
          <w:color w:val="000000"/>
        </w:rPr>
        <w:tab/>
      </w:r>
      <w:r>
        <w:rPr>
          <w:color w:val="000000"/>
        </w:rPr>
        <w:t>The firm pays out dividend now, and individuals invest on their own. The aftertax cash received by shareholders now will be:</w:t>
      </w:r>
    </w:p>
    <w:p>
      <w:pPr>
        <w:tabs>
          <w:tab w:val="left" w:pos="446"/>
          <w:tab w:val="left" w:pos="907"/>
        </w:tabs>
        <w:rPr>
          <w:color w:val="000000"/>
        </w:rPr>
      </w:pPr>
      <w:r>
        <w:rPr>
          <w:color w:val="000000"/>
        </w:rPr>
        <w:tab/>
      </w:r>
    </w:p>
    <w:p>
      <w:pPr>
        <w:tabs>
          <w:tab w:val="left" w:pos="446"/>
          <w:tab w:val="left" w:pos="907"/>
        </w:tabs>
        <w:rPr>
          <w:color w:val="000000"/>
        </w:rPr>
      </w:pPr>
      <w:r>
        <w:rPr>
          <w:color w:val="000000"/>
        </w:rPr>
        <w:tab/>
      </w:r>
      <w:r>
        <w:rPr>
          <w:color w:val="000000"/>
        </w:rPr>
        <w:t>Aftertax cash received today = $3,000,000(1 – .15)</w:t>
      </w:r>
    </w:p>
    <w:p>
      <w:pPr>
        <w:tabs>
          <w:tab w:val="left" w:pos="446"/>
          <w:tab w:val="left" w:pos="907"/>
        </w:tabs>
        <w:rPr>
          <w:color w:val="000000"/>
        </w:rPr>
      </w:pPr>
      <w:r>
        <w:rPr>
          <w:color w:val="000000"/>
        </w:rPr>
        <w:tab/>
      </w:r>
      <w:r>
        <w:rPr>
          <w:color w:val="000000"/>
        </w:rPr>
        <w:t>Aftertax cash received today = $2,550,000</w:t>
      </w:r>
    </w:p>
    <w:p>
      <w:pPr>
        <w:tabs>
          <w:tab w:val="left" w:pos="446"/>
          <w:tab w:val="left" w:pos="907"/>
        </w:tabs>
        <w:rPr>
          <w:color w:val="000000"/>
        </w:rPr>
      </w:pPr>
    </w:p>
    <w:p>
      <w:pPr>
        <w:tabs>
          <w:tab w:val="left" w:pos="446"/>
          <w:tab w:val="left" w:pos="907"/>
        </w:tabs>
        <w:rPr>
          <w:i/>
          <w:color w:val="000000"/>
        </w:rPr>
      </w:pPr>
      <w:r>
        <w:rPr>
          <w:color w:val="000000"/>
        </w:rPr>
        <w:tab/>
      </w:r>
      <w:r>
        <w:rPr>
          <w:i/>
          <w:color w:val="000000"/>
        </w:rPr>
        <w:t>The individuals invest in Treasury bills:</w:t>
      </w:r>
    </w:p>
    <w:p>
      <w:pPr>
        <w:tabs>
          <w:tab w:val="left" w:pos="446"/>
          <w:tab w:val="left" w:pos="907"/>
        </w:tabs>
        <w:rPr>
          <w:color w:val="000000"/>
        </w:rPr>
      </w:pPr>
    </w:p>
    <w:p>
      <w:pPr>
        <w:tabs>
          <w:tab w:val="left" w:pos="446"/>
          <w:tab w:val="left" w:pos="907"/>
        </w:tabs>
        <w:ind w:left="446" w:hanging="446"/>
        <w:jc w:val="both"/>
        <w:rPr>
          <w:color w:val="000000"/>
        </w:rPr>
      </w:pPr>
      <w:r>
        <w:rPr>
          <w:color w:val="000000"/>
        </w:rPr>
        <w:tab/>
      </w:r>
      <w:r>
        <w:rPr>
          <w:color w:val="000000"/>
        </w:rPr>
        <w:t>If the shareholders invest the current aftertax dividends in Treasury bills, the aftertax individual yield will be:</w:t>
      </w:r>
    </w:p>
    <w:p>
      <w:pPr>
        <w:tabs>
          <w:tab w:val="left" w:pos="446"/>
          <w:tab w:val="left" w:pos="907"/>
        </w:tabs>
        <w:rPr>
          <w:color w:val="000000"/>
        </w:rPr>
      </w:pPr>
      <w:r>
        <w:rPr>
          <w:color w:val="000000"/>
        </w:rPr>
        <w:tab/>
      </w:r>
    </w:p>
    <w:p>
      <w:pPr>
        <w:tabs>
          <w:tab w:val="left" w:pos="446"/>
          <w:tab w:val="left" w:pos="907"/>
        </w:tabs>
        <w:rPr>
          <w:color w:val="000000"/>
        </w:rPr>
      </w:pPr>
      <w:r>
        <w:rPr>
          <w:color w:val="000000"/>
        </w:rPr>
        <w:tab/>
      </w:r>
      <w:r>
        <w:rPr>
          <w:color w:val="000000"/>
        </w:rPr>
        <w:t>Aftertax individual yield on T-bills = .03(1 – .31)</w:t>
      </w:r>
    </w:p>
    <w:p>
      <w:pPr>
        <w:tabs>
          <w:tab w:val="left" w:pos="446"/>
          <w:tab w:val="left" w:pos="907"/>
        </w:tabs>
        <w:rPr>
          <w:color w:val="000000"/>
        </w:rPr>
      </w:pPr>
      <w:r>
        <w:rPr>
          <w:color w:val="000000"/>
        </w:rPr>
        <w:tab/>
      </w:r>
      <w:r>
        <w:rPr>
          <w:color w:val="000000"/>
        </w:rPr>
        <w:t>Aftertax individual yield on T-bills = .0207, or 2.07%</w:t>
      </w:r>
    </w:p>
    <w:p>
      <w:pPr>
        <w:tabs>
          <w:tab w:val="left" w:pos="446"/>
          <w:tab w:val="left" w:pos="907"/>
        </w:tabs>
        <w:rPr>
          <w:color w:val="000000"/>
        </w:rPr>
      </w:pPr>
    </w:p>
    <w:p>
      <w:pPr>
        <w:pStyle w:val="37"/>
        <w:tabs>
          <w:tab w:val="left" w:pos="446"/>
          <w:tab w:val="left" w:pos="907"/>
        </w:tabs>
        <w:spacing w:before="0"/>
        <w:ind w:left="0" w:firstLine="0"/>
      </w:pPr>
      <w:r>
        <w:rPr>
          <w:color w:val="000000"/>
        </w:rPr>
        <w:tab/>
      </w:r>
      <w:r>
        <w:t>So, the future value of the individual investment in Treasury bills will be:</w:t>
      </w:r>
    </w:p>
    <w:p>
      <w:pPr>
        <w:pStyle w:val="37"/>
        <w:tabs>
          <w:tab w:val="left" w:pos="446"/>
          <w:tab w:val="left" w:pos="907"/>
        </w:tabs>
        <w:spacing w:before="0"/>
        <w:ind w:left="0" w:firstLine="0"/>
      </w:pPr>
    </w:p>
    <w:p>
      <w:pPr>
        <w:pStyle w:val="37"/>
        <w:tabs>
          <w:tab w:val="left" w:pos="446"/>
          <w:tab w:val="left" w:pos="907"/>
        </w:tabs>
        <w:spacing w:before="0"/>
        <w:ind w:left="0" w:firstLine="0"/>
        <w:rPr>
          <w:vertAlign w:val="superscript"/>
        </w:rPr>
      </w:pPr>
      <w:r>
        <w:tab/>
      </w:r>
      <w:r>
        <w:t>FV of investment in T-bills = $2,550,000(1 + .0207)</w:t>
      </w:r>
      <w:r>
        <w:rPr>
          <w:vertAlign w:val="superscript"/>
        </w:rPr>
        <w:t>3</w:t>
      </w:r>
    </w:p>
    <w:p>
      <w:pPr>
        <w:tabs>
          <w:tab w:val="left" w:pos="446"/>
          <w:tab w:val="left" w:pos="907"/>
        </w:tabs>
        <w:rPr>
          <w:color w:val="000000"/>
        </w:rPr>
      </w:pPr>
      <w:r>
        <w:tab/>
      </w:r>
      <w:r>
        <w:t>FV of investment in T-bills = $2,711,655.57</w:t>
      </w:r>
      <w:r>
        <w:br w:type="textWrapping"/>
      </w:r>
    </w:p>
    <w:p>
      <w:pPr>
        <w:tabs>
          <w:tab w:val="left" w:pos="446"/>
          <w:tab w:val="left" w:pos="907"/>
        </w:tabs>
        <w:rPr>
          <w:i/>
          <w:color w:val="000000"/>
        </w:rPr>
      </w:pPr>
      <w:r>
        <w:rPr>
          <w:color w:val="000000"/>
        </w:rPr>
        <w:tab/>
      </w:r>
      <w:r>
        <w:rPr>
          <w:i/>
          <w:color w:val="000000"/>
        </w:rPr>
        <w:t>The individuals invest in preferred stock:</w:t>
      </w:r>
    </w:p>
    <w:p>
      <w:pPr>
        <w:tabs>
          <w:tab w:val="left" w:pos="446"/>
          <w:tab w:val="left" w:pos="907"/>
        </w:tabs>
        <w:rPr>
          <w:color w:val="000000"/>
        </w:rPr>
      </w:pPr>
    </w:p>
    <w:p>
      <w:pPr>
        <w:pStyle w:val="37"/>
        <w:tabs>
          <w:tab w:val="left" w:pos="446"/>
          <w:tab w:val="left" w:pos="907"/>
        </w:tabs>
        <w:spacing w:before="0"/>
        <w:ind w:left="446" w:hanging="446"/>
        <w:jc w:val="both"/>
      </w:pPr>
      <w:r>
        <w:rPr>
          <w:color w:val="000000"/>
        </w:rPr>
        <w:tab/>
      </w:r>
      <w:r>
        <w:rPr>
          <w:iCs/>
        </w:rPr>
        <w:t xml:space="preserve">If the individual invests in preferred stock, the assumption would be that the </w:t>
      </w:r>
      <w:r>
        <w:t>dividends received will be reinvested in the same preferred stock. The preferred stock will pay a dividend of:</w:t>
      </w:r>
    </w:p>
    <w:p>
      <w:pPr>
        <w:tabs>
          <w:tab w:val="left" w:pos="446"/>
          <w:tab w:val="left" w:pos="907"/>
        </w:tabs>
      </w:pPr>
    </w:p>
    <w:p>
      <w:pPr>
        <w:tabs>
          <w:tab w:val="left" w:pos="446"/>
          <w:tab w:val="left" w:pos="907"/>
        </w:tabs>
      </w:pPr>
      <w:r>
        <w:tab/>
      </w:r>
      <w:r>
        <w:t>Preferred dividend = .05($2,550,000)</w:t>
      </w:r>
    </w:p>
    <w:p>
      <w:pPr>
        <w:tabs>
          <w:tab w:val="left" w:pos="446"/>
          <w:tab w:val="left" w:pos="907"/>
        </w:tabs>
      </w:pPr>
      <w:r>
        <w:tab/>
      </w:r>
      <w:r>
        <w:t>Preferred dividend</w:t>
      </w:r>
      <w:r>
        <w:tab/>
      </w:r>
      <w:r>
        <w:t>= $127,500</w:t>
      </w:r>
    </w:p>
    <w:p>
      <w:pPr>
        <w:tabs>
          <w:tab w:val="left" w:pos="446"/>
          <w:tab w:val="left" w:pos="907"/>
        </w:tabs>
      </w:pPr>
    </w:p>
    <w:p>
      <w:pPr>
        <w:tabs>
          <w:tab w:val="left" w:pos="446"/>
          <w:tab w:val="left" w:pos="907"/>
        </w:tabs>
      </w:pPr>
      <w:r>
        <w:br w:type="page"/>
      </w:r>
      <w:r>
        <w:tab/>
      </w:r>
      <w:r>
        <w:t>And the taxes on the preferred dividends will be:</w:t>
      </w:r>
    </w:p>
    <w:p>
      <w:pPr>
        <w:tabs>
          <w:tab w:val="left" w:pos="446"/>
          <w:tab w:val="left" w:pos="907"/>
        </w:tabs>
      </w:pPr>
    </w:p>
    <w:p>
      <w:pPr>
        <w:tabs>
          <w:tab w:val="left" w:pos="446"/>
          <w:tab w:val="left" w:pos="907"/>
        </w:tabs>
      </w:pPr>
      <w:r>
        <w:tab/>
      </w:r>
      <w:r>
        <w:t>Taxes on preferred dividends = .31($127,500)</w:t>
      </w:r>
    </w:p>
    <w:p>
      <w:pPr>
        <w:tabs>
          <w:tab w:val="left" w:pos="446"/>
          <w:tab w:val="left" w:pos="907"/>
        </w:tabs>
      </w:pPr>
      <w:r>
        <w:tab/>
      </w:r>
      <w:r>
        <w:t>Taxes on preferred dividends = $39,525</w:t>
      </w:r>
    </w:p>
    <w:p>
      <w:pPr>
        <w:tabs>
          <w:tab w:val="left" w:pos="446"/>
          <w:tab w:val="left" w:pos="907"/>
        </w:tabs>
      </w:pPr>
    </w:p>
    <w:p>
      <w:pPr>
        <w:tabs>
          <w:tab w:val="left" w:pos="446"/>
          <w:tab w:val="left" w:pos="907"/>
        </w:tabs>
      </w:pPr>
      <w:r>
        <w:tab/>
      </w:r>
      <w:r>
        <w:t>So, the aftertax preferred dividend will be:</w:t>
      </w:r>
    </w:p>
    <w:p>
      <w:pPr>
        <w:tabs>
          <w:tab w:val="left" w:pos="446"/>
          <w:tab w:val="left" w:pos="907"/>
        </w:tabs>
      </w:pPr>
    </w:p>
    <w:p>
      <w:pPr>
        <w:tabs>
          <w:tab w:val="left" w:pos="446"/>
          <w:tab w:val="left" w:pos="907"/>
        </w:tabs>
      </w:pPr>
      <w:r>
        <w:tab/>
      </w:r>
      <w:r>
        <w:t>Aftertax preferred dividend = $127,500 – 39,525</w:t>
      </w:r>
    </w:p>
    <w:p>
      <w:pPr>
        <w:tabs>
          <w:tab w:val="left" w:pos="446"/>
          <w:tab w:val="left" w:pos="907"/>
        </w:tabs>
      </w:pPr>
      <w:r>
        <w:tab/>
      </w:r>
      <w:r>
        <w:t>Aftertax preferred dividend = $87,975</w:t>
      </w:r>
    </w:p>
    <w:p>
      <w:pPr>
        <w:tabs>
          <w:tab w:val="left" w:pos="446"/>
          <w:tab w:val="left" w:pos="907"/>
        </w:tabs>
      </w:pPr>
    </w:p>
    <w:p>
      <w:pPr>
        <w:tabs>
          <w:tab w:val="left" w:pos="446"/>
          <w:tab w:val="left" w:pos="907"/>
        </w:tabs>
      </w:pPr>
      <w:r>
        <w:tab/>
      </w:r>
      <w:r>
        <w:t>This means the aftertax individual dividend yield is:</w:t>
      </w:r>
    </w:p>
    <w:p>
      <w:pPr>
        <w:tabs>
          <w:tab w:val="left" w:pos="446"/>
          <w:tab w:val="left" w:pos="907"/>
        </w:tabs>
      </w:pPr>
    </w:p>
    <w:p>
      <w:pPr>
        <w:tabs>
          <w:tab w:val="left" w:pos="446"/>
          <w:tab w:val="left" w:pos="907"/>
        </w:tabs>
      </w:pPr>
      <w:r>
        <w:tab/>
      </w:r>
      <w:r>
        <w:t>Aftertax corporate dividend yield = $87,975 / $2,550,000</w:t>
      </w:r>
    </w:p>
    <w:p>
      <w:pPr>
        <w:tabs>
          <w:tab w:val="left" w:pos="446"/>
          <w:tab w:val="left" w:pos="907"/>
        </w:tabs>
      </w:pPr>
      <w:r>
        <w:tab/>
      </w:r>
      <w:r>
        <w:t>Aftertax corporate dividend yield = .0345, or 3.45%</w:t>
      </w:r>
    </w:p>
    <w:p>
      <w:pPr>
        <w:tabs>
          <w:tab w:val="left" w:pos="446"/>
          <w:tab w:val="left" w:pos="907"/>
        </w:tabs>
      </w:pPr>
    </w:p>
    <w:p>
      <w:pPr>
        <w:pStyle w:val="37"/>
        <w:tabs>
          <w:tab w:val="left" w:pos="446"/>
          <w:tab w:val="left" w:pos="907"/>
        </w:tabs>
        <w:spacing w:before="0"/>
        <w:ind w:left="0" w:firstLine="0"/>
      </w:pPr>
      <w:r>
        <w:tab/>
      </w:r>
      <w:r>
        <w:t>The future value of the individual investment in preferred stock will be:</w:t>
      </w:r>
    </w:p>
    <w:p>
      <w:pPr>
        <w:pStyle w:val="37"/>
        <w:tabs>
          <w:tab w:val="left" w:pos="446"/>
          <w:tab w:val="left" w:pos="907"/>
        </w:tabs>
        <w:spacing w:before="0"/>
        <w:ind w:left="0" w:firstLine="0"/>
      </w:pPr>
    </w:p>
    <w:p>
      <w:pPr>
        <w:pStyle w:val="37"/>
        <w:tabs>
          <w:tab w:val="left" w:pos="446"/>
          <w:tab w:val="left" w:pos="907"/>
        </w:tabs>
        <w:spacing w:before="0"/>
        <w:ind w:left="0" w:firstLine="0"/>
        <w:rPr>
          <w:vertAlign w:val="superscript"/>
        </w:rPr>
      </w:pPr>
      <w:r>
        <w:tab/>
      </w:r>
      <w:r>
        <w:t>FV of investment in preferred stock = $2,550,000(1 + .0346)</w:t>
      </w:r>
      <w:r>
        <w:rPr>
          <w:vertAlign w:val="superscript"/>
        </w:rPr>
        <w:t>3</w:t>
      </w:r>
    </w:p>
    <w:p>
      <w:pPr>
        <w:pStyle w:val="37"/>
        <w:tabs>
          <w:tab w:val="left" w:pos="446"/>
          <w:tab w:val="left" w:pos="907"/>
        </w:tabs>
        <w:spacing w:before="0"/>
        <w:ind w:left="0" w:firstLine="0"/>
      </w:pPr>
      <w:r>
        <w:tab/>
      </w:r>
      <w:r>
        <w:t>FV of investment in preferred stock = $2,823,135.12</w:t>
      </w:r>
    </w:p>
    <w:p>
      <w:pPr>
        <w:pStyle w:val="37"/>
        <w:tabs>
          <w:tab w:val="left" w:pos="446"/>
          <w:tab w:val="left" w:pos="907"/>
        </w:tabs>
        <w:spacing w:before="0"/>
        <w:ind w:left="0" w:firstLine="0"/>
      </w:pPr>
    </w:p>
    <w:p>
      <w:pPr>
        <w:tabs>
          <w:tab w:val="left" w:pos="446"/>
          <w:tab w:val="left" w:pos="907"/>
        </w:tabs>
        <w:ind w:left="446" w:hanging="446"/>
        <w:jc w:val="both"/>
      </w:pPr>
      <w:r>
        <w:tab/>
      </w:r>
      <w:r>
        <w:t>The aftertax cash flow for the shareholders is maximized when the firm invests the cash in the preferred stocks and pays a special dividend later.</w:t>
      </w:r>
    </w:p>
    <w:p/>
    <w:p>
      <w:pPr>
        <w:pStyle w:val="32"/>
        <w:tabs>
          <w:tab w:val="left" w:pos="446"/>
          <w:tab w:val="left" w:pos="907"/>
          <w:tab w:val="clear" w:pos="720"/>
          <w:tab w:val="clear" w:pos="1440"/>
        </w:tabs>
        <w:spacing w:before="0"/>
        <w:ind w:left="907" w:hanging="907"/>
      </w:pPr>
      <w:r>
        <w:rPr>
          <w:b/>
        </w:rPr>
        <w:t>16.</w:t>
      </w:r>
      <w:r>
        <w:tab/>
      </w:r>
      <w:r>
        <w:rPr>
          <w:i/>
        </w:rPr>
        <w:t>a.</w:t>
      </w:r>
      <w:r>
        <w:tab/>
      </w:r>
      <w:r>
        <w:t xml:space="preserve">Let </w:t>
      </w:r>
      <w:r>
        <w:rPr>
          <w:i/>
        </w:rPr>
        <w:t xml:space="preserve">x </w:t>
      </w:r>
      <w:r>
        <w:t>be the ordinary income tax rate. The individual receives an after-tax dividend of:</w:t>
      </w:r>
    </w:p>
    <w:p>
      <w:pPr>
        <w:pStyle w:val="32"/>
        <w:tabs>
          <w:tab w:val="left" w:pos="446"/>
          <w:tab w:val="left" w:pos="907"/>
          <w:tab w:val="clear" w:pos="720"/>
          <w:tab w:val="clear" w:pos="1440"/>
        </w:tabs>
        <w:spacing w:before="0"/>
        <w:ind w:left="907" w:hanging="907"/>
      </w:pPr>
    </w:p>
    <w:p>
      <w:pPr>
        <w:pStyle w:val="32"/>
        <w:tabs>
          <w:tab w:val="left" w:pos="446"/>
          <w:tab w:val="left" w:pos="907"/>
          <w:tab w:val="clear" w:pos="720"/>
          <w:tab w:val="clear" w:pos="1440"/>
        </w:tabs>
        <w:spacing w:before="0"/>
        <w:ind w:left="907" w:hanging="907"/>
      </w:pPr>
      <w:r>
        <w:tab/>
      </w:r>
      <w:r>
        <w:tab/>
      </w:r>
      <w:r>
        <w:t xml:space="preserve">Aftertax dividend = $1,000(1 – </w:t>
      </w:r>
      <w:r>
        <w:rPr>
          <w:i/>
        </w:rPr>
        <w:t>x</w:t>
      </w:r>
      <w:r>
        <w:t xml:space="preserve">) </w:t>
      </w:r>
    </w:p>
    <w:p>
      <w:pPr>
        <w:pStyle w:val="32"/>
        <w:tabs>
          <w:tab w:val="left" w:pos="446"/>
          <w:tab w:val="left" w:pos="907"/>
          <w:tab w:val="clear" w:pos="720"/>
          <w:tab w:val="clear" w:pos="1440"/>
        </w:tabs>
        <w:spacing w:before="0"/>
        <w:ind w:left="907" w:hanging="907"/>
      </w:pPr>
    </w:p>
    <w:p>
      <w:pPr>
        <w:pStyle w:val="32"/>
        <w:tabs>
          <w:tab w:val="left" w:pos="446"/>
          <w:tab w:val="left" w:pos="907"/>
          <w:tab w:val="clear" w:pos="720"/>
          <w:tab w:val="clear" w:pos="1440"/>
        </w:tabs>
        <w:spacing w:before="0"/>
        <w:ind w:left="907" w:hanging="907"/>
      </w:pPr>
      <w:r>
        <w:tab/>
      </w:r>
      <w:r>
        <w:tab/>
      </w:r>
      <w:r>
        <w:t>which she invests in Treasury bonds. The Treasury bond will generate aftertax cash flows to the investor of:</w:t>
      </w:r>
    </w:p>
    <w:p>
      <w:pPr>
        <w:pStyle w:val="32"/>
        <w:tabs>
          <w:tab w:val="left" w:pos="446"/>
          <w:tab w:val="left" w:pos="907"/>
          <w:tab w:val="clear" w:pos="720"/>
          <w:tab w:val="clear" w:pos="1440"/>
        </w:tabs>
        <w:spacing w:before="0"/>
        <w:ind w:left="907" w:hanging="907"/>
      </w:pPr>
    </w:p>
    <w:p>
      <w:pPr>
        <w:pStyle w:val="32"/>
        <w:tabs>
          <w:tab w:val="left" w:pos="446"/>
          <w:tab w:val="left" w:pos="907"/>
          <w:tab w:val="clear" w:pos="720"/>
          <w:tab w:val="clear" w:pos="1440"/>
        </w:tabs>
        <w:spacing w:before="0"/>
        <w:ind w:left="907" w:hanging="907"/>
      </w:pPr>
      <w:r>
        <w:tab/>
      </w:r>
      <w:r>
        <w:tab/>
      </w:r>
      <w:r>
        <w:t xml:space="preserve">Aftertax cash flow from Treasury bonds = $1,000(1 – </w:t>
      </w:r>
      <w:r>
        <w:rPr>
          <w:i/>
        </w:rPr>
        <w:t>x</w:t>
      </w:r>
      <w:r>
        <w:t xml:space="preserve">)[1 + .06(1 – </w:t>
      </w:r>
      <w:r>
        <w:rPr>
          <w:i/>
        </w:rPr>
        <w:t>x</w:t>
      </w:r>
      <w:r>
        <w:t>)]</w:t>
      </w:r>
    </w:p>
    <w:p>
      <w:pPr>
        <w:tabs>
          <w:tab w:val="left" w:pos="446"/>
          <w:tab w:val="left" w:pos="907"/>
        </w:tabs>
      </w:pPr>
    </w:p>
    <w:p>
      <w:pPr>
        <w:tabs>
          <w:tab w:val="left" w:pos="446"/>
          <w:tab w:val="left" w:pos="907"/>
        </w:tabs>
      </w:pPr>
      <w:r>
        <w:tab/>
      </w:r>
      <w:r>
        <w:tab/>
      </w:r>
      <w:r>
        <w:t>If the firm invests the money, its proceeds are:</w:t>
      </w:r>
    </w:p>
    <w:p>
      <w:pPr>
        <w:tabs>
          <w:tab w:val="left" w:pos="446"/>
          <w:tab w:val="left" w:pos="907"/>
        </w:tabs>
      </w:pPr>
      <w:r>
        <w:tab/>
      </w:r>
    </w:p>
    <w:p>
      <w:pPr>
        <w:tabs>
          <w:tab w:val="left" w:pos="446"/>
          <w:tab w:val="left" w:pos="907"/>
        </w:tabs>
      </w:pPr>
      <w:r>
        <w:tab/>
      </w:r>
      <w:r>
        <w:tab/>
      </w:r>
      <w:r>
        <w:t>Firm proceeds = $1,000[1 + .06(1 – .35)]</w:t>
      </w:r>
    </w:p>
    <w:p>
      <w:pPr>
        <w:tabs>
          <w:tab w:val="left" w:pos="446"/>
          <w:tab w:val="left" w:pos="907"/>
        </w:tabs>
      </w:pPr>
    </w:p>
    <w:p>
      <w:pPr>
        <w:tabs>
          <w:tab w:val="left" w:pos="446"/>
          <w:tab w:val="left" w:pos="907"/>
        </w:tabs>
      </w:pPr>
      <w:r>
        <w:tab/>
      </w:r>
      <w:r>
        <w:tab/>
      </w:r>
      <w:r>
        <w:t>And the proceeds to the investor when the firm pays a dividend will be:</w:t>
      </w:r>
    </w:p>
    <w:p>
      <w:pPr>
        <w:tabs>
          <w:tab w:val="left" w:pos="446"/>
          <w:tab w:val="left" w:pos="907"/>
        </w:tabs>
      </w:pPr>
    </w:p>
    <w:p>
      <w:pPr>
        <w:tabs>
          <w:tab w:val="left" w:pos="446"/>
          <w:tab w:val="left" w:pos="907"/>
        </w:tabs>
      </w:pPr>
      <w:r>
        <w:tab/>
      </w:r>
      <w:r>
        <w:tab/>
      </w:r>
      <w:r>
        <w:t xml:space="preserve">Proceeds if firm invests first = (1 – </w:t>
      </w:r>
      <w:r>
        <w:rPr>
          <w:i/>
        </w:rPr>
        <w:t>x</w:t>
      </w:r>
      <w:r>
        <w:t>){$1,000[1 + .06(1 – .35)]}</w:t>
      </w:r>
    </w:p>
    <w:p>
      <w:pPr>
        <w:tabs>
          <w:tab w:val="left" w:pos="446"/>
          <w:tab w:val="left" w:pos="907"/>
        </w:tabs>
      </w:pPr>
    </w:p>
    <w:p>
      <w:pPr>
        <w:tabs>
          <w:tab w:val="left" w:pos="446"/>
          <w:tab w:val="left" w:pos="907"/>
        </w:tabs>
        <w:ind w:left="907" w:hanging="907"/>
        <w:jc w:val="both"/>
      </w:pPr>
      <w:r>
        <w:tab/>
      </w:r>
      <w:r>
        <w:tab/>
      </w:r>
      <w:r>
        <w:t xml:space="preserve">To be indifferent, the investor’s proceeds must be the same whether she invests the aftertax dividend or receives the proceeds from the firm’s investment and pays taxes on that amount. To find the rate at which the investor would be indifferent, we can set the two equations equal, and solve for </w:t>
      </w:r>
      <w:r>
        <w:rPr>
          <w:i/>
        </w:rPr>
        <w:t>x</w:t>
      </w:r>
      <w:r>
        <w:t>. Doing so, we find:</w:t>
      </w:r>
    </w:p>
    <w:p>
      <w:pPr>
        <w:tabs>
          <w:tab w:val="left" w:pos="446"/>
          <w:tab w:val="left" w:pos="907"/>
        </w:tabs>
      </w:pPr>
    </w:p>
    <w:p>
      <w:pPr>
        <w:tabs>
          <w:tab w:val="left" w:pos="446"/>
          <w:tab w:val="left" w:pos="907"/>
        </w:tabs>
      </w:pPr>
      <w:r>
        <w:tab/>
      </w:r>
      <w:r>
        <w:tab/>
      </w:r>
      <w:r>
        <w:t xml:space="preserve">$1,000(1 – </w:t>
      </w:r>
      <w:r>
        <w:rPr>
          <w:i/>
        </w:rPr>
        <w:t>x</w:t>
      </w:r>
      <w:r>
        <w:t xml:space="preserve">)[1 + .06(1 – </w:t>
      </w:r>
      <w:r>
        <w:rPr>
          <w:i/>
        </w:rPr>
        <w:t>x</w:t>
      </w:r>
      <w:r>
        <w:t xml:space="preserve">)] = (1 – </w:t>
      </w:r>
      <w:r>
        <w:rPr>
          <w:i/>
        </w:rPr>
        <w:t>x</w:t>
      </w:r>
      <w:r>
        <w:t>){$1,000[1 + .06(1 – .35)]}</w:t>
      </w:r>
    </w:p>
    <w:p>
      <w:pPr>
        <w:tabs>
          <w:tab w:val="left" w:pos="446"/>
          <w:tab w:val="left" w:pos="907"/>
        </w:tabs>
      </w:pPr>
      <w:r>
        <w:tab/>
      </w:r>
      <w:r>
        <w:tab/>
      </w:r>
      <w:r>
        <w:t xml:space="preserve">1 + .06(1 – </w:t>
      </w:r>
      <w:r>
        <w:rPr>
          <w:i/>
        </w:rPr>
        <w:t>x</w:t>
      </w:r>
      <w:r>
        <w:t>) = 1 + .06(1 – .35)</w:t>
      </w:r>
    </w:p>
    <w:p>
      <w:pPr>
        <w:tabs>
          <w:tab w:val="left" w:pos="446"/>
          <w:tab w:val="left" w:pos="907"/>
        </w:tabs>
      </w:pPr>
      <w:r>
        <w:tab/>
      </w:r>
      <w:r>
        <w:tab/>
      </w:r>
      <w:r>
        <w:rPr>
          <w:i/>
        </w:rPr>
        <w:t>x</w:t>
      </w:r>
      <w:r>
        <w:t xml:space="preserve"> = .35, or 35%</w:t>
      </w:r>
    </w:p>
    <w:p>
      <w:pPr>
        <w:tabs>
          <w:tab w:val="left" w:pos="446"/>
          <w:tab w:val="left" w:pos="907"/>
        </w:tabs>
      </w:pPr>
      <w:r>
        <w:tab/>
      </w:r>
      <w:r>
        <w:tab/>
      </w:r>
    </w:p>
    <w:p>
      <w:pPr>
        <w:tabs>
          <w:tab w:val="left" w:pos="446"/>
          <w:tab w:val="left" w:pos="907"/>
        </w:tabs>
      </w:pPr>
      <w:r>
        <w:tab/>
      </w:r>
      <w:r>
        <w:tab/>
      </w:r>
      <w:r>
        <w:t>Note that this argument does not depend upon the length of time the investment is held.</w:t>
      </w:r>
    </w:p>
    <w:p>
      <w:pPr>
        <w:pStyle w:val="34"/>
        <w:tabs>
          <w:tab w:val="left" w:pos="446"/>
          <w:tab w:val="left" w:pos="907"/>
          <w:tab w:val="clear" w:pos="720"/>
          <w:tab w:val="clear" w:pos="1440"/>
        </w:tabs>
        <w:spacing w:before="0"/>
        <w:ind w:left="907" w:hanging="907"/>
      </w:pPr>
      <w:r>
        <w:br w:type="page"/>
      </w:r>
      <w:r>
        <w:rPr>
          <w:i/>
        </w:rPr>
        <w:tab/>
      </w:r>
      <w:r>
        <w:rPr>
          <w:i/>
        </w:rPr>
        <w:t>b.</w:t>
      </w:r>
      <w:r>
        <w:tab/>
      </w:r>
      <w:r>
        <w:t>Yes, this is a reasonable answer. She is only indifferent if the aftertax proceeds from the $1,000 investment in identical securities are identical. That occurs only when the tax rates are identical.</w:t>
      </w:r>
    </w:p>
    <w:p>
      <w:pPr>
        <w:tabs>
          <w:tab w:val="left" w:pos="446"/>
          <w:tab w:val="left" w:pos="907"/>
        </w:tabs>
      </w:pPr>
    </w:p>
    <w:p>
      <w:pPr>
        <w:pStyle w:val="34"/>
        <w:tabs>
          <w:tab w:val="left" w:pos="446"/>
          <w:tab w:val="left" w:pos="907"/>
          <w:tab w:val="clear" w:pos="720"/>
          <w:tab w:val="clear" w:pos="1440"/>
        </w:tabs>
        <w:spacing w:before="0"/>
        <w:ind w:left="907" w:hanging="907"/>
      </w:pPr>
      <w:r>
        <w:tab/>
      </w:r>
      <w:r>
        <w:rPr>
          <w:i/>
        </w:rPr>
        <w:t>c.</w:t>
      </w:r>
      <w:r>
        <w:tab/>
      </w:r>
      <w:r>
        <w:t xml:space="preserve">Since both investors will receive the same pre-tax return, you would expect the same answer as in part </w:t>
      </w:r>
      <w:r>
        <w:rPr>
          <w:i/>
        </w:rPr>
        <w:t>a</w:t>
      </w:r>
      <w:r>
        <w:t xml:space="preserve">. Yet, because Carlson enjoys a tax benefit from investing in stock (70 percent of income from stock is exempt from corporate taxes), the tax rate on ordinary income which induces indifference, is much lower. Again, set the two equations equal and solve for </w:t>
      </w:r>
      <w:r>
        <w:rPr>
          <w:i/>
        </w:rPr>
        <w:t>x</w:t>
      </w:r>
      <w:r>
        <w:t>:</w:t>
      </w:r>
    </w:p>
    <w:p>
      <w:pPr>
        <w:pStyle w:val="34"/>
        <w:tabs>
          <w:tab w:val="left" w:pos="446"/>
          <w:tab w:val="left" w:pos="907"/>
          <w:tab w:val="clear" w:pos="720"/>
          <w:tab w:val="clear" w:pos="1440"/>
        </w:tabs>
        <w:spacing w:before="0"/>
        <w:ind w:left="907" w:hanging="907"/>
      </w:pPr>
    </w:p>
    <w:p>
      <w:pPr>
        <w:pStyle w:val="34"/>
        <w:tabs>
          <w:tab w:val="left" w:pos="446"/>
          <w:tab w:val="left" w:pos="907"/>
          <w:tab w:val="clear" w:pos="720"/>
          <w:tab w:val="clear" w:pos="1440"/>
        </w:tabs>
        <w:spacing w:before="0"/>
        <w:ind w:left="907" w:hanging="907"/>
      </w:pPr>
      <w:r>
        <w:tab/>
      </w:r>
      <w:r>
        <w:tab/>
      </w:r>
      <w:r>
        <w:t xml:space="preserve">$1,000(1 – </w:t>
      </w:r>
      <w:r>
        <w:rPr>
          <w:i/>
        </w:rPr>
        <w:t>x</w:t>
      </w:r>
      <w:r>
        <w:t xml:space="preserve">)[1 + .09(1 – </w:t>
      </w:r>
      <w:r>
        <w:rPr>
          <w:i/>
        </w:rPr>
        <w:t>x</w:t>
      </w:r>
      <w:r>
        <w:t xml:space="preserve">)] = (1 – </w:t>
      </w:r>
      <w:r>
        <w:rPr>
          <w:i/>
        </w:rPr>
        <w:t>x</w:t>
      </w:r>
      <w:r>
        <w:t>)($1,000{1 + .09[.70 + (1 – .70)(1 – .35)]})</w:t>
      </w:r>
    </w:p>
    <w:p>
      <w:pPr>
        <w:pStyle w:val="34"/>
        <w:tabs>
          <w:tab w:val="left" w:pos="446"/>
          <w:tab w:val="left" w:pos="907"/>
          <w:tab w:val="clear" w:pos="720"/>
          <w:tab w:val="clear" w:pos="1440"/>
        </w:tabs>
        <w:spacing w:before="0"/>
        <w:ind w:left="907" w:hanging="907"/>
      </w:pPr>
      <w:r>
        <w:tab/>
      </w:r>
      <w:r>
        <w:tab/>
      </w:r>
      <w:r>
        <w:t xml:space="preserve">1 + .09(1 – </w:t>
      </w:r>
      <w:r>
        <w:rPr>
          <w:i/>
        </w:rPr>
        <w:t>x</w:t>
      </w:r>
      <w:r>
        <w:t>) = 1 + .09[.70 + (1 – .70)(1 – .35)]</w:t>
      </w:r>
    </w:p>
    <w:p>
      <w:pPr>
        <w:pStyle w:val="34"/>
        <w:tabs>
          <w:tab w:val="left" w:pos="446"/>
          <w:tab w:val="left" w:pos="907"/>
          <w:tab w:val="clear" w:pos="720"/>
          <w:tab w:val="clear" w:pos="1440"/>
        </w:tabs>
        <w:spacing w:before="0"/>
        <w:ind w:left="907" w:hanging="907"/>
      </w:pPr>
      <w:r>
        <w:tab/>
      </w:r>
      <w:r>
        <w:tab/>
      </w:r>
      <w:r>
        <w:rPr>
          <w:i/>
        </w:rPr>
        <w:t>x</w:t>
      </w:r>
      <w:r>
        <w:t xml:space="preserve"> = .1050, or 10.50%</w:t>
      </w:r>
    </w:p>
    <w:p>
      <w:pPr>
        <w:tabs>
          <w:tab w:val="left" w:pos="446"/>
          <w:tab w:val="left" w:pos="907"/>
        </w:tabs>
      </w:pPr>
      <w:r>
        <w:tab/>
      </w:r>
      <w:r>
        <w:tab/>
      </w:r>
    </w:p>
    <w:p>
      <w:pPr>
        <w:pStyle w:val="34"/>
        <w:tabs>
          <w:tab w:val="left" w:pos="446"/>
          <w:tab w:val="left" w:pos="907"/>
          <w:tab w:val="clear" w:pos="720"/>
          <w:tab w:val="clear" w:pos="1440"/>
        </w:tabs>
        <w:spacing w:before="0"/>
        <w:ind w:left="907" w:hanging="907"/>
      </w:pPr>
      <w:r>
        <w:tab/>
      </w:r>
      <w:r>
        <w:rPr>
          <w:i/>
        </w:rPr>
        <w:t>d.</w:t>
      </w:r>
      <w:r>
        <w:tab/>
      </w:r>
      <w:r>
        <w:t>It is a compelling argument, but there are legal constraints, which deter firms from investing large sums in stock of other companies.</w:t>
      </w:r>
    </w:p>
    <w:p/>
    <w:p/>
    <w:p>
      <w:pPr>
        <w:tabs>
          <w:tab w:val="left" w:pos="440"/>
        </w:tabs>
        <w:ind w:left="440" w:hanging="440"/>
        <w:jc w:val="both"/>
        <w:sectPr>
          <w:headerReference r:id="rId24"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rPr>
      </w:pPr>
      <w:r>
        <w:rPr>
          <w:b/>
          <w:i/>
          <w:sz w:val="48"/>
        </w:rPr>
        <w:t>CHAPTER 18</w:t>
      </w:r>
    </w:p>
    <w:p>
      <w:pPr>
        <w:pStyle w:val="10"/>
        <w:pBdr>
          <w:top w:val="single" w:color="auto" w:sz="18" w:space="1"/>
        </w:pBdr>
      </w:pPr>
      <w:r>
        <w:rPr>
          <w:b/>
          <w:sz w:val="48"/>
        </w:rPr>
        <w:t>SHORT-TERM FINANCE AND PLANNING</w:t>
      </w:r>
    </w:p>
    <w:p/>
    <w:p>
      <w:pPr>
        <w:pStyle w:val="9"/>
        <w:tabs>
          <w:tab w:val="clear" w:pos="4320"/>
          <w:tab w:val="clear" w:pos="8640"/>
        </w:tabs>
        <w:rPr>
          <w:rFonts w:ascii="Times New Roman" w:hAnsi="Times New Roman"/>
        </w:rPr>
      </w:pPr>
    </w:p>
    <w:p>
      <w:pPr>
        <w:pStyle w:val="2"/>
      </w:pPr>
      <w:r>
        <w:t>Answers to Concepts Review and Critical Thinking Questions</w:t>
      </w:r>
    </w:p>
    <w:p>
      <w:pPr>
        <w:tabs>
          <w:tab w:val="left" w:pos="450"/>
        </w:tabs>
        <w:ind w:left="446" w:hanging="446"/>
        <w:jc w:val="both"/>
      </w:pPr>
    </w:p>
    <w:p>
      <w:pPr>
        <w:pStyle w:val="24"/>
        <w:tabs>
          <w:tab w:val="left" w:pos="450"/>
        </w:tabs>
        <w:ind w:left="446" w:hanging="446"/>
        <w:jc w:val="both"/>
        <w:rPr>
          <w:rFonts w:ascii="Times New Roman" w:hAnsi="Times New Roman"/>
          <w:sz w:val="22"/>
        </w:rPr>
      </w:pPr>
      <w:r>
        <w:rPr>
          <w:rFonts w:ascii="Times New Roman" w:hAnsi="Times New Roman"/>
          <w:b/>
          <w:sz w:val="22"/>
        </w:rPr>
        <w:t>1.</w:t>
      </w:r>
      <w:r>
        <w:rPr>
          <w:rFonts w:ascii="Times New Roman" w:hAnsi="Times New Roman"/>
          <w:sz w:val="22"/>
        </w:rPr>
        <w:tab/>
      </w:r>
      <w:r>
        <w:rPr>
          <w:rFonts w:ascii="Times New Roman" w:hAnsi="Times New Roman"/>
          <w:sz w:val="22"/>
        </w:rPr>
        <w:t>These are firms with relatively long inventory periods and/or relatively long receivables periods. Thus, such firms tend to keep inventory on hand, and they allow customers to purchase on credit and take a relatively long time to pay.</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2.</w:t>
      </w:r>
      <w:r>
        <w:rPr>
          <w:rFonts w:ascii="Times New Roman" w:hAnsi="Times New Roman"/>
          <w:sz w:val="22"/>
        </w:rPr>
        <w:tab/>
      </w:r>
      <w:r>
        <w:rPr>
          <w:rFonts w:ascii="Times New Roman" w:hAnsi="Times New Roman"/>
          <w:sz w:val="22"/>
        </w:rPr>
        <w:t>These are firms that have a relatively long time between the time purchased inventory is paid for and the time that inventory is sold and payment received. Thus, these are firms that have relatively short payables periods and/or relatively long receivable cycles.</w:t>
      </w:r>
    </w:p>
    <w:p>
      <w:pPr>
        <w:pStyle w:val="24"/>
        <w:tabs>
          <w:tab w:val="left" w:pos="450"/>
        </w:tabs>
        <w:ind w:left="446" w:hanging="446"/>
        <w:jc w:val="both"/>
        <w:rPr>
          <w:rFonts w:ascii="Times New Roman" w:hAnsi="Times New Roman"/>
          <w:sz w:val="22"/>
        </w:rPr>
      </w:pPr>
    </w:p>
    <w:p>
      <w:pPr>
        <w:pStyle w:val="28"/>
        <w:tabs>
          <w:tab w:val="left" w:pos="1800"/>
        </w:tabs>
        <w:ind w:left="1800" w:hanging="1800"/>
        <w:rPr>
          <w:rFonts w:ascii="Times New Roman" w:hAnsi="Times New Roman"/>
        </w:rPr>
      </w:pPr>
      <w:r>
        <w:rPr>
          <w:rFonts w:ascii="Times New Roman" w:hAnsi="Times New Roman"/>
          <w:b/>
        </w:rPr>
        <w:t>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 xml:space="preserve">Use: </w:t>
      </w:r>
      <w:r>
        <w:rPr>
          <w:rFonts w:ascii="Times New Roman" w:hAnsi="Times New Roman"/>
        </w:rPr>
        <w:tab/>
      </w:r>
      <w:r>
        <w:rPr>
          <w:rFonts w:ascii="Times New Roman" w:hAnsi="Times New Roman"/>
        </w:rPr>
        <w:t>The cash balance declined by $200 to pay the dividend.</w:t>
      </w:r>
    </w:p>
    <w:p>
      <w:pPr>
        <w:pStyle w:val="28"/>
        <w:tabs>
          <w:tab w:val="left" w:pos="1800"/>
        </w:tabs>
        <w:ind w:left="1800" w:hanging="1800"/>
        <w:rPr>
          <w:rFonts w:ascii="Times New Roman" w:hAnsi="Times New Roman"/>
        </w:rPr>
      </w:pPr>
    </w:p>
    <w:p>
      <w:pPr>
        <w:pStyle w:val="28"/>
        <w:tabs>
          <w:tab w:val="left" w:pos="1800"/>
        </w:tabs>
        <w:ind w:left="1800" w:hanging="1800"/>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Source:</w:t>
      </w:r>
      <w:r>
        <w:rPr>
          <w:rFonts w:ascii="Times New Roman" w:hAnsi="Times New Roman"/>
        </w:rPr>
        <w:tab/>
      </w:r>
      <w:r>
        <w:rPr>
          <w:rFonts w:ascii="Times New Roman" w:hAnsi="Times New Roman"/>
        </w:rPr>
        <w:t>The cash balance increased by $500, assuming the goods bought on payables credit were sold for cash.</w:t>
      </w:r>
    </w:p>
    <w:p>
      <w:pPr>
        <w:pStyle w:val="28"/>
        <w:tabs>
          <w:tab w:val="left" w:pos="1800"/>
        </w:tabs>
        <w:ind w:left="1800" w:hanging="1800"/>
        <w:rPr>
          <w:rFonts w:ascii="Times New Roman" w:hAnsi="Times New Roman"/>
        </w:rPr>
      </w:pPr>
    </w:p>
    <w:p>
      <w:pPr>
        <w:pStyle w:val="28"/>
        <w:tabs>
          <w:tab w:val="left" w:pos="1800"/>
        </w:tabs>
        <w:ind w:left="1800" w:hanging="1800"/>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 xml:space="preserve">Use: </w:t>
      </w:r>
      <w:r>
        <w:rPr>
          <w:rFonts w:ascii="Times New Roman" w:hAnsi="Times New Roman"/>
        </w:rPr>
        <w:tab/>
      </w:r>
      <w:r>
        <w:rPr>
          <w:rFonts w:ascii="Times New Roman" w:hAnsi="Times New Roman"/>
        </w:rPr>
        <w:t>The cash balance declined by $900 to pay for the fixed assets.</w:t>
      </w:r>
    </w:p>
    <w:p>
      <w:pPr>
        <w:pStyle w:val="28"/>
        <w:tabs>
          <w:tab w:val="left" w:pos="1800"/>
        </w:tabs>
        <w:ind w:left="1800" w:hanging="1800"/>
        <w:rPr>
          <w:rFonts w:ascii="Times New Roman" w:hAnsi="Times New Roman"/>
        </w:rPr>
      </w:pPr>
    </w:p>
    <w:p>
      <w:pPr>
        <w:pStyle w:val="28"/>
        <w:tabs>
          <w:tab w:val="left" w:pos="1800"/>
        </w:tabs>
        <w:ind w:left="1800" w:hanging="1800"/>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 xml:space="preserve">Use: </w:t>
      </w:r>
      <w:r>
        <w:rPr>
          <w:rFonts w:ascii="Times New Roman" w:hAnsi="Times New Roman"/>
        </w:rPr>
        <w:tab/>
      </w:r>
      <w:r>
        <w:rPr>
          <w:rFonts w:ascii="Times New Roman" w:hAnsi="Times New Roman"/>
        </w:rPr>
        <w:t>The cash balance declined by $625 to pay for the higher level of inventory.</w:t>
      </w:r>
    </w:p>
    <w:p>
      <w:pPr>
        <w:pStyle w:val="28"/>
        <w:tabs>
          <w:tab w:val="left" w:pos="1800"/>
        </w:tabs>
        <w:ind w:left="1800" w:hanging="1800"/>
        <w:rPr>
          <w:rFonts w:ascii="Times New Roman" w:hAnsi="Times New Roman"/>
        </w:rPr>
      </w:pPr>
    </w:p>
    <w:p>
      <w:pPr>
        <w:pStyle w:val="28"/>
        <w:tabs>
          <w:tab w:val="left" w:pos="1800"/>
        </w:tabs>
        <w:ind w:left="1800" w:hanging="1800"/>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 xml:space="preserve">Use: </w:t>
      </w:r>
      <w:r>
        <w:rPr>
          <w:rFonts w:ascii="Times New Roman" w:hAnsi="Times New Roman"/>
        </w:rPr>
        <w:tab/>
      </w:r>
      <w:r>
        <w:rPr>
          <w:rFonts w:ascii="Times New Roman" w:hAnsi="Times New Roman"/>
        </w:rPr>
        <w:t>The cash balance declined by $1,200 to pay for the redemption of debt.</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bCs/>
          <w:sz w:val="22"/>
        </w:rPr>
        <w:t>4.</w:t>
      </w:r>
      <w:r>
        <w:rPr>
          <w:rFonts w:ascii="Times New Roman" w:hAnsi="Times New Roman"/>
          <w:sz w:val="22"/>
        </w:rPr>
        <w:tab/>
      </w:r>
      <w:r>
        <w:rPr>
          <w:rFonts w:ascii="Times New Roman" w:hAnsi="Times New Roman"/>
          <w:sz w:val="22"/>
        </w:rPr>
        <w:t>Carrying costs will decrease because they are not holding goods in inventory. Shortage costs will probably increase depending on how close the suppliers are and how well they can estimate need. The operating cycle will decrease because the inventory period is decreased.</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bCs/>
          <w:sz w:val="22"/>
        </w:rPr>
        <w:t>5.</w:t>
      </w:r>
      <w:r>
        <w:rPr>
          <w:rFonts w:ascii="Times New Roman" w:hAnsi="Times New Roman"/>
          <w:sz w:val="22"/>
        </w:rPr>
        <w:tab/>
      </w:r>
      <w:r>
        <w:rPr>
          <w:rFonts w:ascii="Times New Roman" w:hAnsi="Times New Roman"/>
          <w:sz w:val="22"/>
        </w:rPr>
        <w:t>Since the cash cycle equals the operating cycle minus the accounts payable period, it is not possible for the cash cycle to be longer than the operating cycle if the accounts payable period is positive. Moreover, it is unlikely that the accounts payable period would ever be negative since that implies the firm pays its bills before they are incurred.</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6.</w:t>
      </w:r>
      <w:r>
        <w:rPr>
          <w:rFonts w:ascii="Times New Roman" w:hAnsi="Times New Roman"/>
          <w:sz w:val="22"/>
        </w:rPr>
        <w:tab/>
      </w:r>
      <w:r>
        <w:rPr>
          <w:rFonts w:ascii="Times New Roman" w:hAnsi="Times New Roman"/>
          <w:sz w:val="22"/>
        </w:rPr>
        <w:t>It lengthened its payables period, thereby shortening its cash cycle. It will have no effect on the operating cycle.</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7.</w:t>
      </w:r>
      <w:r>
        <w:rPr>
          <w:rFonts w:ascii="Times New Roman" w:hAnsi="Times New Roman"/>
          <w:sz w:val="22"/>
        </w:rPr>
        <w:tab/>
      </w:r>
      <w:r>
        <w:rPr>
          <w:rFonts w:ascii="Times New Roman" w:hAnsi="Times New Roman"/>
          <w:sz w:val="22"/>
        </w:rPr>
        <w:t>The supplier’s receivables period will increase, thereby increasing their operating and cash cycles.</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8.</w:t>
      </w:r>
      <w:r>
        <w:rPr>
          <w:rFonts w:ascii="Times New Roman" w:hAnsi="Times New Roman"/>
          <w:sz w:val="22"/>
        </w:rPr>
        <w:tab/>
      </w:r>
      <w:r>
        <w:rPr>
          <w:rFonts w:ascii="Times New Roman" w:hAnsi="Times New Roman"/>
          <w:sz w:val="22"/>
        </w:rPr>
        <w:t>It is sometimes argued that large firms take advantage of smaller firms by threatening to take their business elsewhere. However, considering a move to another supplier to get better terms is the nature of competitive free enterprise.</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9.</w:t>
      </w:r>
      <w:r>
        <w:rPr>
          <w:rFonts w:ascii="Times New Roman" w:hAnsi="Times New Roman"/>
          <w:sz w:val="22"/>
        </w:rPr>
        <w:tab/>
      </w:r>
      <w:r>
        <w:rPr>
          <w:rFonts w:ascii="Times New Roman" w:hAnsi="Times New Roman"/>
          <w:sz w:val="22"/>
        </w:rPr>
        <w:t>They would like to! The payables period is a subject of much negotiation, and it is one aspect of the price a firm pays its suppliers. A firm will generally negotiate the best possible combination of payables period and price. Typically, suppliers provide strong financial incentives for rapid payment. This issue is discussed in detail in a later chapter on credit policy.</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10.</w:t>
      </w:r>
      <w:r>
        <w:rPr>
          <w:rFonts w:ascii="Times New Roman" w:hAnsi="Times New Roman"/>
          <w:sz w:val="22"/>
        </w:rPr>
        <w:tab/>
      </w:r>
      <w:r>
        <w:rPr>
          <w:rFonts w:ascii="Times New Roman" w:hAnsi="Times New Roman"/>
          <w:sz w:val="22"/>
        </w:rPr>
        <w:t>BlueSky will need less financing because it is essentially borrowing more from its suppliers. Among other things, BlueSky will likely need less short-term borrowing from other sources, so it will save on interest expense.</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b/>
          <w:bCs/>
        </w:rPr>
      </w:pPr>
      <w:r>
        <w:rPr>
          <w:rFonts w:ascii="Times New Roman" w:hAnsi="Times New Roman"/>
          <w:b/>
          <w:bCs/>
        </w:rP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Pr>
        <w:pStyle w:val="9"/>
        <w:tabs>
          <w:tab w:val="clear" w:pos="4320"/>
          <w:tab w:val="clear" w:pos="8640"/>
        </w:tabs>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b/>
        </w:rPr>
        <w:t>1.</w:t>
      </w:r>
      <w:r>
        <w:rPr>
          <w:rFonts w:ascii="Times New Roman" w:hAnsi="Times New Roman"/>
          <w:b/>
        </w:rPr>
        <w:tab/>
      </w:r>
      <w:r>
        <w:rPr>
          <w:rFonts w:ascii="Times New Roman" w:hAnsi="Times New Roman"/>
          <w:i/>
        </w:rPr>
        <w:t>a.</w:t>
      </w:r>
      <w:r>
        <w:rPr>
          <w:rFonts w:ascii="Times New Roman" w:hAnsi="Times New Roman"/>
        </w:rPr>
        <w:tab/>
      </w:r>
      <w:r>
        <w:rPr>
          <w:rFonts w:ascii="Times New Roman" w:hAnsi="Times New Roman"/>
        </w:rPr>
        <w:t>No change. A dividend paid for by the sale of debt will not change cash since the cash raised from the debt offer goes immediately to shareholders.</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b.</w:t>
      </w:r>
      <w:r>
        <w:rPr>
          <w:rFonts w:ascii="Times New Roman" w:hAnsi="Times New Roman"/>
          <w:i/>
        </w:rPr>
        <w:tab/>
      </w:r>
      <w:r>
        <w:rPr>
          <w:rFonts w:ascii="Times New Roman" w:hAnsi="Times New Roman"/>
        </w:rPr>
        <w:t>No change. The real estate is paid for by the cash raised from the debt, so this will not change the cash balance.</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No change. Inventory and accounts payable will increase, but neither will impact the cash account.</w:t>
      </w:r>
    </w:p>
    <w:p>
      <w:pPr>
        <w:pStyle w:val="9"/>
        <w:tabs>
          <w:tab w:val="left" w:pos="446"/>
          <w:tab w:val="clear" w:pos="4320"/>
          <w:tab w:val="clear" w:pos="8640"/>
        </w:tabs>
        <w:ind w:left="907" w:hanging="907"/>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Decrease. The short-term bank loan is repaid with cash, which will reduce the cash balance.</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w:t>
      </w:r>
      <w:r>
        <w:rPr>
          <w:rFonts w:ascii="Times New Roman" w:hAnsi="Times New Roman"/>
        </w:rPr>
        <w:tab/>
      </w:r>
      <w:r>
        <w:rPr>
          <w:rFonts w:ascii="Times New Roman" w:hAnsi="Times New Roman"/>
        </w:rPr>
        <w:t>Decrease. The payment of taxes is a cash transaction.</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f</w:t>
      </w:r>
      <w:r>
        <w:rPr>
          <w:rFonts w:ascii="Times New Roman" w:hAnsi="Times New Roman"/>
        </w:rPr>
        <w:t>.</w:t>
      </w:r>
      <w:r>
        <w:rPr>
          <w:rFonts w:ascii="Times New Roman" w:hAnsi="Times New Roman"/>
        </w:rPr>
        <w:tab/>
      </w:r>
      <w:r>
        <w:rPr>
          <w:rFonts w:ascii="Times New Roman" w:hAnsi="Times New Roman"/>
        </w:rPr>
        <w:t>Decrease. The preferred stock will be repurchased with cash.</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g.</w:t>
      </w:r>
      <w:r>
        <w:rPr>
          <w:rFonts w:ascii="Times New Roman" w:hAnsi="Times New Roman"/>
        </w:rPr>
        <w:tab/>
      </w:r>
      <w:r>
        <w:rPr>
          <w:rFonts w:ascii="Times New Roman" w:hAnsi="Times New Roman"/>
        </w:rPr>
        <w:t>No change. Accounts receivable will increase, but cash will not increase until the sales are paid off.</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h</w:t>
      </w:r>
      <w:r>
        <w:rPr>
          <w:rFonts w:ascii="Times New Roman" w:hAnsi="Times New Roman"/>
        </w:rPr>
        <w:t>.</w:t>
      </w:r>
      <w:r>
        <w:rPr>
          <w:rFonts w:ascii="Times New Roman" w:hAnsi="Times New Roman"/>
        </w:rPr>
        <w:tab/>
      </w:r>
      <w:r>
        <w:rPr>
          <w:rFonts w:ascii="Times New Roman" w:hAnsi="Times New Roman"/>
        </w:rPr>
        <w:t>Decrease. The interest is paid with cash, which will reduce the cash balance.</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i</w:t>
      </w:r>
      <w:r>
        <w:rPr>
          <w:rFonts w:ascii="Times New Roman" w:hAnsi="Times New Roman"/>
        </w:rPr>
        <w:t>.</w:t>
      </w:r>
      <w:r>
        <w:rPr>
          <w:rFonts w:ascii="Times New Roman" w:hAnsi="Times New Roman"/>
        </w:rPr>
        <w:tab/>
      </w:r>
      <w:r>
        <w:rPr>
          <w:rFonts w:ascii="Times New Roman" w:hAnsi="Times New Roman"/>
        </w:rPr>
        <w:t>Increase. When payments for previous sales, or accounts receivable, are paid off, the cash balance increases since the payment must be made in cash.</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j.</w:t>
      </w:r>
      <w:r>
        <w:rPr>
          <w:rFonts w:ascii="Times New Roman" w:hAnsi="Times New Roman"/>
          <w:i/>
        </w:rPr>
        <w:tab/>
      </w:r>
      <w:r>
        <w:rPr>
          <w:rFonts w:ascii="Times New Roman" w:hAnsi="Times New Roman"/>
        </w:rPr>
        <w:t>Decrease. The accounts payable are reduced through cash payments to suppliers.</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k.</w:t>
      </w:r>
      <w:r>
        <w:rPr>
          <w:rFonts w:ascii="Times New Roman" w:hAnsi="Times New Roman"/>
        </w:rPr>
        <w:tab/>
      </w:r>
      <w:r>
        <w:rPr>
          <w:rFonts w:ascii="Times New Roman" w:hAnsi="Times New Roman"/>
        </w:rPr>
        <w:t xml:space="preserve">Decrease. Here the dividend payments are made with cash, which is generally the case. This is different from part </w:t>
      </w:r>
      <w:r>
        <w:rPr>
          <w:rFonts w:ascii="Times New Roman" w:hAnsi="Times New Roman"/>
          <w:i/>
        </w:rPr>
        <w:t>a</w:t>
      </w:r>
      <w:r>
        <w:rPr>
          <w:rFonts w:ascii="Times New Roman" w:hAnsi="Times New Roman"/>
        </w:rPr>
        <w:t xml:space="preserve"> where debt was raised to make the dividend payment. </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l.</w:t>
      </w:r>
      <w:r>
        <w:rPr>
          <w:rFonts w:ascii="Times New Roman" w:hAnsi="Times New Roman"/>
        </w:rPr>
        <w:tab/>
      </w:r>
      <w:r>
        <w:rPr>
          <w:rFonts w:ascii="Times New Roman" w:hAnsi="Times New Roman"/>
        </w:rPr>
        <w:t>No change. The short-term note will not change the cash balance.</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m.</w:t>
      </w:r>
      <w:r>
        <w:rPr>
          <w:rFonts w:ascii="Times New Roman" w:hAnsi="Times New Roman"/>
        </w:rPr>
        <w:tab/>
      </w:r>
      <w:r>
        <w:rPr>
          <w:rFonts w:ascii="Times New Roman" w:hAnsi="Times New Roman"/>
        </w:rPr>
        <w:t>Decrease. The utility bills must be paid in cash.</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n.</w:t>
      </w:r>
      <w:r>
        <w:rPr>
          <w:rFonts w:ascii="Times New Roman" w:hAnsi="Times New Roman"/>
        </w:rPr>
        <w:tab/>
      </w:r>
      <w:r>
        <w:rPr>
          <w:rFonts w:ascii="Times New Roman" w:hAnsi="Times New Roman"/>
        </w:rPr>
        <w:t>Decrease. A cash payment will reduce cash.</w:t>
      </w:r>
    </w:p>
    <w:p>
      <w:pPr>
        <w:pStyle w:val="9"/>
        <w:tabs>
          <w:tab w:val="left" w:pos="446"/>
          <w:tab w:val="clear" w:pos="4320"/>
          <w:tab w:val="clear" w:pos="8640"/>
        </w:tabs>
        <w:ind w:left="907" w:hanging="907"/>
        <w:jc w:val="both"/>
        <w:rPr>
          <w:rFonts w:ascii="Times New Roman" w:hAnsi="Times New Roman"/>
        </w:rPr>
      </w:pPr>
    </w:p>
    <w:p>
      <w:pPr>
        <w:pStyle w:val="9"/>
        <w:tabs>
          <w:tab w:val="left" w:pos="446"/>
          <w:tab w:val="clear" w:pos="4320"/>
          <w:tab w:val="clear" w:pos="8640"/>
        </w:tabs>
        <w:ind w:left="907" w:hanging="907"/>
        <w:jc w:val="both"/>
        <w:rPr>
          <w:rFonts w:ascii="Times New Roman" w:hAnsi="Times New Roman"/>
        </w:rPr>
      </w:pPr>
      <w:r>
        <w:rPr>
          <w:rFonts w:ascii="Times New Roman" w:hAnsi="Times New Roman"/>
        </w:rPr>
        <w:tab/>
      </w:r>
      <w:r>
        <w:rPr>
          <w:rFonts w:ascii="Times New Roman" w:hAnsi="Times New Roman"/>
          <w:i/>
        </w:rPr>
        <w:t>o.</w:t>
      </w:r>
      <w:r>
        <w:rPr>
          <w:rFonts w:ascii="Times New Roman" w:hAnsi="Times New Roman"/>
        </w:rPr>
        <w:tab/>
      </w:r>
      <w:r>
        <w:rPr>
          <w:rFonts w:ascii="Times New Roman" w:hAnsi="Times New Roman"/>
        </w:rPr>
        <w:t>Increase. If marketable securities are sold, the company will receive cash from the sale.</w:t>
      </w:r>
    </w:p>
    <w:p>
      <w:pPr>
        <w:pStyle w:val="9"/>
        <w:tabs>
          <w:tab w:val="left" w:pos="446"/>
          <w:tab w:val="clear" w:pos="4320"/>
          <w:tab w:val="clear" w:pos="8640"/>
        </w:tabs>
        <w:ind w:left="446" w:hanging="446"/>
        <w:jc w:val="both"/>
      </w:pPr>
      <w:r>
        <w:br w:type="page"/>
      </w:r>
      <w:r>
        <w:rPr>
          <w:b/>
        </w:rPr>
        <w:t>2.</w:t>
      </w:r>
      <w:r>
        <w:tab/>
      </w:r>
      <w:r>
        <w:t>The total liabilities and equity of the company are the net book worth, or market value of equity, plus current liabilities and long-term debt, so:</w:t>
      </w:r>
    </w:p>
    <w:p>
      <w:pPr>
        <w:tabs>
          <w:tab w:val="left" w:pos="440"/>
        </w:tabs>
        <w:ind w:left="440" w:hanging="440"/>
        <w:jc w:val="both"/>
      </w:pPr>
    </w:p>
    <w:p>
      <w:pPr>
        <w:tabs>
          <w:tab w:val="left" w:pos="440"/>
        </w:tabs>
        <w:ind w:left="440" w:hanging="440"/>
        <w:jc w:val="both"/>
      </w:pPr>
      <w:r>
        <w:tab/>
      </w:r>
      <w:r>
        <w:t xml:space="preserve">Total liabilities and equity = $13,205 + 1,630 + 8,200 </w:t>
      </w:r>
    </w:p>
    <w:p>
      <w:pPr>
        <w:tabs>
          <w:tab w:val="left" w:pos="440"/>
        </w:tabs>
        <w:ind w:left="440" w:hanging="440"/>
        <w:jc w:val="both"/>
      </w:pPr>
      <w:r>
        <w:tab/>
      </w:r>
      <w:r>
        <w:t>Total liabilities and equity = $23,035</w:t>
      </w:r>
    </w:p>
    <w:p>
      <w:pPr>
        <w:tabs>
          <w:tab w:val="left" w:pos="440"/>
        </w:tabs>
        <w:ind w:left="440" w:hanging="440"/>
        <w:jc w:val="both"/>
      </w:pPr>
    </w:p>
    <w:p>
      <w:pPr>
        <w:tabs>
          <w:tab w:val="left" w:pos="440"/>
        </w:tabs>
        <w:ind w:left="440" w:hanging="440"/>
        <w:jc w:val="both"/>
      </w:pPr>
      <w:r>
        <w:tab/>
      </w:r>
      <w:r>
        <w:t>We have NWC other than cash. Since NWC is current assets minus current liabilities, NWC other than cash is:</w:t>
      </w:r>
    </w:p>
    <w:p>
      <w:pPr>
        <w:tabs>
          <w:tab w:val="left" w:pos="440"/>
        </w:tabs>
        <w:ind w:left="440" w:hanging="440"/>
        <w:jc w:val="both"/>
      </w:pPr>
    </w:p>
    <w:p>
      <w:pPr>
        <w:tabs>
          <w:tab w:val="left" w:pos="440"/>
        </w:tabs>
        <w:ind w:left="440" w:hanging="440"/>
        <w:jc w:val="both"/>
      </w:pPr>
      <w:r>
        <w:tab/>
      </w:r>
      <w:r>
        <w:t>NWC other than cash = Accounts receivable + Inventory – Current liabilities</w:t>
      </w:r>
    </w:p>
    <w:p>
      <w:pPr>
        <w:tabs>
          <w:tab w:val="left" w:pos="440"/>
        </w:tabs>
        <w:ind w:left="440" w:hanging="440"/>
        <w:jc w:val="both"/>
      </w:pPr>
      <w:r>
        <w:tab/>
      </w:r>
      <w:r>
        <w:t>$3,205 = Accounts receivable + Inventory – $1,630</w:t>
      </w:r>
    </w:p>
    <w:p>
      <w:pPr>
        <w:tabs>
          <w:tab w:val="left" w:pos="440"/>
        </w:tabs>
        <w:ind w:left="440" w:hanging="440"/>
        <w:jc w:val="both"/>
      </w:pPr>
      <w:r>
        <w:tab/>
      </w:r>
      <w:r>
        <w:t>Accounts receivable + Inventory = $3,205 + 1,630</w:t>
      </w:r>
    </w:p>
    <w:p>
      <w:pPr>
        <w:tabs>
          <w:tab w:val="left" w:pos="440"/>
        </w:tabs>
        <w:ind w:left="440" w:hanging="440"/>
        <w:jc w:val="both"/>
      </w:pPr>
      <w:r>
        <w:tab/>
      </w:r>
      <w:r>
        <w:t>Accounts receivable + Inventory = $4,835</w:t>
      </w:r>
    </w:p>
    <w:p>
      <w:pPr>
        <w:tabs>
          <w:tab w:val="left" w:pos="440"/>
        </w:tabs>
        <w:ind w:left="440" w:hanging="440"/>
        <w:jc w:val="both"/>
      </w:pPr>
    </w:p>
    <w:p>
      <w:pPr>
        <w:tabs>
          <w:tab w:val="left" w:pos="440"/>
        </w:tabs>
        <w:ind w:left="440" w:hanging="440"/>
        <w:jc w:val="both"/>
      </w:pPr>
      <w:r>
        <w:tab/>
      </w:r>
      <w:r>
        <w:t>Since total assets must equal total liabilities and equity, we can solve for cash as:</w:t>
      </w:r>
    </w:p>
    <w:p>
      <w:pPr>
        <w:tabs>
          <w:tab w:val="left" w:pos="440"/>
        </w:tabs>
        <w:ind w:left="440" w:hanging="440"/>
        <w:jc w:val="both"/>
      </w:pPr>
    </w:p>
    <w:p>
      <w:pPr>
        <w:tabs>
          <w:tab w:val="left" w:pos="440"/>
        </w:tabs>
        <w:ind w:left="440" w:hanging="440"/>
        <w:jc w:val="both"/>
      </w:pPr>
      <w:r>
        <w:tab/>
      </w:r>
      <w:r>
        <w:t>Cash = Total assets – Fixed assets – (Accounts receivable + Inventory)</w:t>
      </w:r>
    </w:p>
    <w:p>
      <w:pPr>
        <w:tabs>
          <w:tab w:val="left" w:pos="440"/>
        </w:tabs>
        <w:ind w:left="440" w:hanging="440"/>
        <w:jc w:val="both"/>
      </w:pPr>
      <w:r>
        <w:tab/>
      </w:r>
      <w:r>
        <w:t>Cash = $23,035 – $17,380 – 4,835</w:t>
      </w:r>
    </w:p>
    <w:p>
      <w:pPr>
        <w:tabs>
          <w:tab w:val="left" w:pos="440"/>
        </w:tabs>
        <w:ind w:left="440" w:hanging="440"/>
        <w:jc w:val="both"/>
      </w:pPr>
      <w:r>
        <w:tab/>
      </w:r>
      <w:r>
        <w:t>Cash = $820</w:t>
      </w:r>
    </w:p>
    <w:p>
      <w:pPr>
        <w:tabs>
          <w:tab w:val="left" w:pos="440"/>
        </w:tabs>
        <w:ind w:left="440" w:hanging="440"/>
        <w:jc w:val="both"/>
      </w:pPr>
    </w:p>
    <w:p>
      <w:pPr>
        <w:tabs>
          <w:tab w:val="left" w:pos="440"/>
        </w:tabs>
        <w:ind w:left="440" w:hanging="440"/>
        <w:jc w:val="both"/>
      </w:pPr>
      <w:r>
        <w:tab/>
      </w:r>
      <w:r>
        <w:t>So, the current assets are:</w:t>
      </w:r>
    </w:p>
    <w:p>
      <w:pPr>
        <w:tabs>
          <w:tab w:val="left" w:pos="440"/>
        </w:tabs>
        <w:ind w:left="440" w:hanging="440"/>
        <w:jc w:val="both"/>
      </w:pPr>
    </w:p>
    <w:p>
      <w:pPr>
        <w:tabs>
          <w:tab w:val="left" w:pos="440"/>
        </w:tabs>
        <w:ind w:left="440" w:hanging="440"/>
        <w:jc w:val="both"/>
      </w:pPr>
      <w:r>
        <w:tab/>
      </w:r>
      <w:r>
        <w:t>Current assets = $820 + 4,835</w:t>
      </w:r>
    </w:p>
    <w:p>
      <w:pPr>
        <w:tabs>
          <w:tab w:val="left" w:pos="440"/>
        </w:tabs>
        <w:ind w:left="440" w:hanging="440"/>
        <w:jc w:val="both"/>
      </w:pPr>
      <w:r>
        <w:tab/>
      </w:r>
      <w:r>
        <w:t>Current assets = $5,655</w:t>
      </w:r>
    </w:p>
    <w:p>
      <w:pPr>
        <w:tabs>
          <w:tab w:val="left" w:pos="440"/>
        </w:tabs>
        <w:ind w:left="440" w:hanging="440"/>
        <w:jc w:val="both"/>
      </w:pPr>
    </w:p>
    <w:p>
      <w:pPr>
        <w:pStyle w:val="28"/>
        <w:tabs>
          <w:tab w:val="clear" w:pos="900"/>
        </w:tabs>
        <w:ind w:left="907" w:hanging="907"/>
        <w:rPr>
          <w:rFonts w:ascii="Times New Roman" w:hAnsi="Times New Roman"/>
        </w:rPr>
      </w:pPr>
      <w:r>
        <w:rPr>
          <w:rFonts w:ascii="Times New Roman" w:hAnsi="Times New Roman"/>
          <w:b/>
        </w:rPr>
        <w:t>3.</w:t>
      </w:r>
      <w:r>
        <w:rPr>
          <w:rFonts w:ascii="Times New Roman" w:hAnsi="Times New Roman"/>
        </w:rPr>
        <w:tab/>
      </w:r>
      <w:r>
        <w:rPr>
          <w:rFonts w:ascii="Times New Roman" w:hAnsi="Times New Roman"/>
          <w:i/>
        </w:rPr>
        <w:t>a.</w:t>
      </w:r>
      <w:r>
        <w:rPr>
          <w:rFonts w:ascii="Times New Roman" w:hAnsi="Times New Roman"/>
          <w:i/>
        </w:rPr>
        <w:tab/>
      </w:r>
      <w:r>
        <w:rPr>
          <w:rFonts w:ascii="Times New Roman" w:hAnsi="Times New Roman"/>
        </w:rPr>
        <w:t>Increase. If receivables go up, the time to collect the receivables would increase, which increases the operating cycle.</w:t>
      </w:r>
    </w:p>
    <w:p>
      <w:pPr>
        <w:pStyle w:val="28"/>
        <w:tabs>
          <w:tab w:val="clear" w:pos="900"/>
        </w:tabs>
        <w:ind w:left="907" w:hanging="907"/>
        <w:rPr>
          <w:rFonts w:ascii="Times New Roman" w:hAnsi="Times New Roman"/>
        </w:rPr>
      </w:pPr>
    </w:p>
    <w:p>
      <w:pPr>
        <w:pStyle w:val="28"/>
        <w:tabs>
          <w:tab w:val="clear" w:pos="900"/>
        </w:tabs>
        <w:ind w:left="907" w:hanging="907"/>
        <w:rPr>
          <w:rFonts w:ascii="Times New Roman" w:hAnsi="Times New Roman"/>
        </w:rPr>
      </w:pPr>
      <w:r>
        <w:rPr>
          <w:rFonts w:ascii="Times New Roman" w:hAnsi="Times New Roman"/>
        </w:rPr>
        <w:tab/>
      </w:r>
      <w:r>
        <w:rPr>
          <w:rFonts w:ascii="Times New Roman" w:hAnsi="Times New Roman"/>
          <w:i/>
        </w:rPr>
        <w:t>b.</w:t>
      </w:r>
      <w:r>
        <w:rPr>
          <w:rFonts w:ascii="Times New Roman" w:hAnsi="Times New Roman"/>
          <w:i/>
        </w:rPr>
        <w:tab/>
      </w:r>
      <w:r>
        <w:rPr>
          <w:rFonts w:ascii="Times New Roman" w:hAnsi="Times New Roman"/>
        </w:rPr>
        <w:t>Increase. If credit repayment times are increased, customers will take longer to pay their bills, which will lead to an increase in the operating cycle.</w:t>
      </w:r>
    </w:p>
    <w:p>
      <w:pPr>
        <w:pStyle w:val="28"/>
        <w:tabs>
          <w:tab w:val="clear" w:pos="900"/>
        </w:tabs>
        <w:ind w:left="907" w:hanging="907"/>
        <w:rPr>
          <w:rFonts w:ascii="Times New Roman" w:hAnsi="Times New Roman"/>
        </w:rPr>
      </w:pPr>
    </w:p>
    <w:p>
      <w:pPr>
        <w:pStyle w:val="28"/>
        <w:tabs>
          <w:tab w:val="clear" w:pos="900"/>
        </w:tabs>
        <w:ind w:left="907" w:hanging="907"/>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Decrease. If the inventory turnover increases, the inventory period decreases.</w:t>
      </w:r>
    </w:p>
    <w:p>
      <w:pPr>
        <w:pStyle w:val="28"/>
        <w:tabs>
          <w:tab w:val="clear" w:pos="900"/>
        </w:tabs>
        <w:ind w:left="907" w:hanging="907"/>
        <w:rPr>
          <w:rFonts w:ascii="Times New Roman" w:hAnsi="Times New Roman"/>
        </w:rPr>
      </w:pPr>
    </w:p>
    <w:p>
      <w:pPr>
        <w:pStyle w:val="28"/>
        <w:tabs>
          <w:tab w:val="clear" w:pos="900"/>
        </w:tabs>
        <w:ind w:left="907" w:hanging="907"/>
        <w:rPr>
          <w:rFonts w:ascii="Times New Roman" w:hAnsi="Times New Roman"/>
        </w:rPr>
      </w:pPr>
      <w:r>
        <w:rPr>
          <w:rFonts w:ascii="Times New Roman" w:hAnsi="Times New Roman"/>
        </w:rPr>
        <w:tab/>
      </w:r>
      <w:r>
        <w:rPr>
          <w:rFonts w:ascii="Times New Roman" w:hAnsi="Times New Roman"/>
          <w:i/>
        </w:rPr>
        <w:t>d.</w:t>
      </w:r>
      <w:r>
        <w:rPr>
          <w:rFonts w:ascii="Times New Roman" w:hAnsi="Times New Roman"/>
          <w:i/>
        </w:rPr>
        <w:tab/>
      </w:r>
      <w:r>
        <w:rPr>
          <w:rFonts w:ascii="Times New Roman" w:hAnsi="Times New Roman"/>
        </w:rPr>
        <w:t>No change. The accounts payable period is part of the cash cycle, not the operating cycle.</w:t>
      </w:r>
    </w:p>
    <w:p>
      <w:pPr>
        <w:pStyle w:val="28"/>
        <w:tabs>
          <w:tab w:val="clear" w:pos="900"/>
        </w:tabs>
        <w:ind w:left="907" w:hanging="907"/>
        <w:rPr>
          <w:rFonts w:ascii="Times New Roman" w:hAnsi="Times New Roman"/>
        </w:rPr>
      </w:pPr>
    </w:p>
    <w:p>
      <w:pPr>
        <w:pStyle w:val="28"/>
        <w:tabs>
          <w:tab w:val="clear" w:pos="900"/>
        </w:tabs>
        <w:ind w:left="907" w:hanging="907"/>
        <w:rPr>
          <w:rFonts w:ascii="Times New Roman" w:hAnsi="Times New Roman"/>
        </w:rPr>
      </w:pPr>
      <w:r>
        <w:rPr>
          <w:rFonts w:ascii="Times New Roman" w:hAnsi="Times New Roman"/>
        </w:rPr>
        <w:tab/>
      </w:r>
      <w:r>
        <w:rPr>
          <w:rFonts w:ascii="Times New Roman" w:hAnsi="Times New Roman"/>
          <w:i/>
        </w:rPr>
        <w:t>e.</w:t>
      </w:r>
      <w:r>
        <w:rPr>
          <w:rFonts w:ascii="Times New Roman" w:hAnsi="Times New Roman"/>
          <w:i/>
        </w:rPr>
        <w:tab/>
      </w:r>
      <w:r>
        <w:rPr>
          <w:rFonts w:ascii="Times New Roman" w:hAnsi="Times New Roman"/>
        </w:rPr>
        <w:t>Decrease. If the receivables turnover increases, the receivables period decreases.</w:t>
      </w:r>
    </w:p>
    <w:p>
      <w:pPr>
        <w:pStyle w:val="28"/>
        <w:tabs>
          <w:tab w:val="clear" w:pos="900"/>
        </w:tabs>
        <w:ind w:left="907" w:hanging="907"/>
        <w:rPr>
          <w:rFonts w:ascii="Times New Roman" w:hAnsi="Times New Roman"/>
        </w:rPr>
      </w:pPr>
    </w:p>
    <w:p>
      <w:pPr>
        <w:pStyle w:val="28"/>
        <w:tabs>
          <w:tab w:val="clear" w:pos="900"/>
        </w:tabs>
        <w:ind w:left="907" w:hanging="907"/>
        <w:rPr>
          <w:rFonts w:ascii="Times New Roman" w:hAnsi="Times New Roman"/>
        </w:rPr>
      </w:pPr>
      <w:r>
        <w:rPr>
          <w:rFonts w:ascii="Times New Roman" w:hAnsi="Times New Roman"/>
        </w:rPr>
        <w:tab/>
      </w:r>
      <w:r>
        <w:rPr>
          <w:rFonts w:ascii="Times New Roman" w:hAnsi="Times New Roman"/>
          <w:i/>
        </w:rPr>
        <w:t>f.</w:t>
      </w:r>
      <w:r>
        <w:rPr>
          <w:rFonts w:ascii="Times New Roman" w:hAnsi="Times New Roman"/>
        </w:rPr>
        <w:tab/>
      </w:r>
      <w:r>
        <w:rPr>
          <w:rFonts w:ascii="Times New Roman" w:hAnsi="Times New Roman"/>
        </w:rPr>
        <w:t>No change. Payments to suppliers affects the accounts payable period, which is part of the cash cycle, not the operating cycle.</w:t>
      </w:r>
    </w:p>
    <w:p>
      <w:pPr>
        <w:tabs>
          <w:tab w:val="left" w:pos="440"/>
        </w:tabs>
        <w:ind w:left="440" w:hanging="440"/>
        <w:jc w:val="both"/>
      </w:pPr>
    </w:p>
    <w:p>
      <w:pPr>
        <w:pStyle w:val="28"/>
        <w:tabs>
          <w:tab w:val="clear" w:pos="900"/>
        </w:tabs>
        <w:ind w:left="907" w:hanging="907"/>
        <w:rPr>
          <w:rFonts w:ascii="Times New Roman" w:hAnsi="Times New Roman"/>
        </w:rPr>
      </w:pPr>
      <w:r>
        <w:rPr>
          <w:rFonts w:ascii="Times New Roman" w:hAnsi="Times New Roman"/>
          <w:b/>
        </w:rPr>
        <w:t>4.</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Increase; Increase. If the terms of the cash discount are made less favorable to customers, the accounts receivable period will lengthen. This will increase both the cash cycle and the operating cycle.</w:t>
      </w:r>
    </w:p>
    <w:p>
      <w:pPr>
        <w:pStyle w:val="28"/>
        <w:tabs>
          <w:tab w:val="clear" w:pos="900"/>
        </w:tabs>
        <w:ind w:left="907" w:hanging="907"/>
        <w:rPr>
          <w:rFonts w:ascii="Times New Roman" w:hAnsi="Times New Roman"/>
        </w:rPr>
      </w:pPr>
    </w:p>
    <w:p>
      <w:pPr>
        <w:pStyle w:val="28"/>
        <w:tabs>
          <w:tab w:val="clear" w:pos="900"/>
        </w:tabs>
        <w:ind w:left="907" w:hanging="907"/>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Increase; No change. This will shorten the accounts payable period, which will increase the cash cycle. It will have no effect on the operating cycle since the accounts payable period is not part of the operating cycle.</w:t>
      </w:r>
    </w:p>
    <w:p>
      <w:pPr>
        <w:pStyle w:val="28"/>
        <w:tabs>
          <w:tab w:val="clear" w:pos="900"/>
        </w:tabs>
        <w:ind w:left="907" w:hanging="907"/>
        <w:rPr>
          <w:rFonts w:ascii="Times New Roman" w:hAnsi="Times New Roman"/>
        </w:rPr>
      </w:pPr>
    </w:p>
    <w:p>
      <w:pPr>
        <w:pStyle w:val="28"/>
        <w:tabs>
          <w:tab w:val="clear" w:pos="900"/>
        </w:tabs>
        <w:ind w:left="907" w:hanging="907"/>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Decrease; Decrease. If more customers pay in cash, the accounts receivable period will decrease. This will decrease both the cash cycle and the operating cycle.</w:t>
      </w:r>
    </w:p>
    <w:p>
      <w:pPr>
        <w:pStyle w:val="28"/>
        <w:tabs>
          <w:tab w:val="clear" w:pos="900"/>
        </w:tabs>
        <w:ind w:left="907" w:hanging="907"/>
        <w:rPr>
          <w:rFonts w:ascii="Times New Roman" w:hAnsi="Times New Roman"/>
        </w:rPr>
      </w:pPr>
    </w:p>
    <w:p>
      <w:pPr>
        <w:pStyle w:val="28"/>
        <w:tabs>
          <w:tab w:val="clear" w:pos="900"/>
        </w:tabs>
        <w:ind w:left="907" w:hanging="907"/>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 xml:space="preserve">Decrease; Decrease. Assume the accounts payable period does not change. Fewer raw materials purchased will reduce the inventory period, which will decrease both the cash cycle and the operating cycle. </w:t>
      </w:r>
    </w:p>
    <w:p>
      <w:pPr>
        <w:pStyle w:val="28"/>
        <w:tabs>
          <w:tab w:val="clear" w:pos="900"/>
        </w:tabs>
        <w:ind w:left="907" w:hanging="907"/>
        <w:rPr>
          <w:rFonts w:ascii="Times New Roman" w:hAnsi="Times New Roman"/>
        </w:rPr>
      </w:pPr>
    </w:p>
    <w:p>
      <w:pPr>
        <w:pStyle w:val="28"/>
        <w:tabs>
          <w:tab w:val="clear" w:pos="900"/>
        </w:tabs>
        <w:ind w:left="907" w:hanging="907"/>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Decrease; No change. If more raw materials are purchased on credit, the accounts payable period will tend to increase, which would decrease the cash cycle. We should say that this may not be the case. The accounts payable period is a decision made by the company’s management. The company could increase the accounts payable account and still make the payments in the same number of days. This would leave the accounts payable period unchanged, which would leave the cash cycle unchanged. The change in credit purchases made on credit will not affect the inventory period or the accounts payable period, so the operating cycle will not change.</w:t>
      </w:r>
    </w:p>
    <w:p>
      <w:pPr>
        <w:pStyle w:val="28"/>
        <w:tabs>
          <w:tab w:val="clear" w:pos="900"/>
        </w:tabs>
        <w:ind w:left="907" w:hanging="907"/>
        <w:rPr>
          <w:rFonts w:ascii="Times New Roman" w:hAnsi="Times New Roman"/>
        </w:rPr>
      </w:pPr>
    </w:p>
    <w:p>
      <w:pPr>
        <w:pStyle w:val="28"/>
        <w:tabs>
          <w:tab w:val="clear" w:pos="900"/>
        </w:tabs>
        <w:ind w:left="907" w:hanging="907"/>
        <w:rPr>
          <w:rFonts w:ascii="Times New Roman" w:hAnsi="Times New Roman"/>
        </w:rPr>
      </w:pPr>
      <w:r>
        <w:rPr>
          <w:rFonts w:ascii="Times New Roman" w:hAnsi="Times New Roman"/>
        </w:rPr>
        <w:tab/>
      </w:r>
      <w:r>
        <w:rPr>
          <w:rFonts w:ascii="Times New Roman" w:hAnsi="Times New Roman"/>
          <w:i/>
        </w:rPr>
        <w:t>f.</w:t>
      </w:r>
      <w:r>
        <w:rPr>
          <w:rFonts w:ascii="Times New Roman" w:hAnsi="Times New Roman"/>
        </w:rPr>
        <w:tab/>
      </w:r>
      <w:r>
        <w:rPr>
          <w:rFonts w:ascii="Times New Roman" w:hAnsi="Times New Roman"/>
        </w:rPr>
        <w:t xml:space="preserve">Increase; Increase. If more goods are produced for inventory, the inventory period will increase. This will increase both the cash cycle and operating cycle. </w:t>
      </w:r>
    </w:p>
    <w:p>
      <w:pPr>
        <w:tabs>
          <w:tab w:val="left" w:pos="440"/>
        </w:tabs>
        <w:ind w:left="440" w:hanging="440"/>
        <w:jc w:val="both"/>
      </w:pPr>
    </w:p>
    <w:p>
      <w:pPr>
        <w:pStyle w:val="28"/>
        <w:rPr>
          <w:rFonts w:ascii="Times New Roman" w:hAnsi="Times New Roman"/>
        </w:rPr>
      </w:pPr>
      <w:r>
        <w:rPr>
          <w:rFonts w:ascii="Times New Roman" w:hAnsi="Times New Roman"/>
          <w:b/>
        </w:rPr>
        <w:t>5.</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A 45-day collection period implies all receivables outstanding from the previous quarter are collected in the current quarter, and: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(90 – 45)/90 = 1/2 of current sales are collected. So:</w:t>
      </w:r>
    </w:p>
    <w:p>
      <w:pPr>
        <w:tabs>
          <w:tab w:val="left" w:pos="440"/>
        </w:tabs>
        <w:ind w:left="440" w:hanging="440"/>
        <w:jc w:val="both"/>
      </w:pPr>
    </w:p>
    <w:tbl>
      <w:tblPr>
        <w:tblStyle w:val="17"/>
        <w:tblW w:w="8835" w:type="dxa"/>
        <w:tblInd w:w="93" w:type="dxa"/>
        <w:shd w:val="clear" w:color="000000" w:fill="FFFFFF"/>
        <w:tblLayout w:type="fixed"/>
        <w:tblCellMar>
          <w:top w:w="0" w:type="dxa"/>
          <w:left w:w="108" w:type="dxa"/>
          <w:bottom w:w="0" w:type="dxa"/>
          <w:right w:w="108" w:type="dxa"/>
        </w:tblCellMar>
      </w:tblPr>
      <w:tblGrid>
        <w:gridCol w:w="914"/>
        <w:gridCol w:w="2250"/>
        <w:gridCol w:w="1170"/>
        <w:gridCol w:w="271"/>
        <w:gridCol w:w="1170"/>
        <w:gridCol w:w="340"/>
        <w:gridCol w:w="1190"/>
        <w:gridCol w:w="340"/>
        <w:gridCol w:w="1190"/>
      </w:tblGrid>
      <w:tr>
        <w:tblPrEx>
          <w:shd w:val="clear" w:color="000000" w:fill="FFFFFF"/>
          <w:tblLayout w:type="fixed"/>
          <w:tblCellMar>
            <w:top w:w="0" w:type="dxa"/>
            <w:left w:w="108" w:type="dxa"/>
            <w:bottom w:w="0" w:type="dxa"/>
            <w:right w:w="108" w:type="dxa"/>
          </w:tblCellMar>
        </w:tblPrEx>
        <w:trPr>
          <w:trHeight w:val="300"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 </w:t>
            </w:r>
          </w:p>
        </w:tc>
        <w:tc>
          <w:tcPr>
            <w:tcW w:w="1170" w:type="dxa"/>
            <w:shd w:val="clear" w:color="000000" w:fill="FFFFFF"/>
            <w:vAlign w:val="bottom"/>
          </w:tcPr>
          <w:p>
            <w:pPr>
              <w:jc w:val="center"/>
              <w:rPr>
                <w:i/>
                <w:iCs/>
                <w:szCs w:val="22"/>
              </w:rPr>
            </w:pPr>
            <w:r>
              <w:rPr>
                <w:i/>
                <w:iCs/>
                <w:szCs w:val="22"/>
              </w:rPr>
              <w:t xml:space="preserve"> Q1 </w:t>
            </w:r>
          </w:p>
        </w:tc>
        <w:tc>
          <w:tcPr>
            <w:tcW w:w="271" w:type="dxa"/>
            <w:shd w:val="clear" w:color="000000" w:fill="FFFFFF"/>
            <w:vAlign w:val="bottom"/>
          </w:tcPr>
          <w:p>
            <w:pPr>
              <w:jc w:val="center"/>
              <w:rPr>
                <w:i/>
                <w:iCs/>
                <w:szCs w:val="22"/>
              </w:rPr>
            </w:pPr>
            <w:r>
              <w:rPr>
                <w:i/>
                <w:iCs/>
                <w:szCs w:val="22"/>
              </w:rPr>
              <w:t> </w:t>
            </w:r>
          </w:p>
        </w:tc>
        <w:tc>
          <w:tcPr>
            <w:tcW w:w="1170" w:type="dxa"/>
            <w:shd w:val="clear" w:color="000000" w:fill="FFFFFF"/>
            <w:vAlign w:val="bottom"/>
          </w:tcPr>
          <w:p>
            <w:pPr>
              <w:jc w:val="center"/>
              <w:rPr>
                <w:i/>
                <w:iCs/>
                <w:szCs w:val="22"/>
              </w:rPr>
            </w:pPr>
            <w:r>
              <w:rPr>
                <w:i/>
                <w:iCs/>
                <w:szCs w:val="22"/>
              </w:rPr>
              <w:t>Q2</w:t>
            </w:r>
          </w:p>
        </w:tc>
        <w:tc>
          <w:tcPr>
            <w:tcW w:w="340" w:type="dxa"/>
            <w:shd w:val="clear" w:color="000000" w:fill="FFFFFF"/>
            <w:vAlign w:val="bottom"/>
          </w:tcPr>
          <w:p>
            <w:pPr>
              <w:jc w:val="center"/>
              <w:rPr>
                <w:i/>
                <w:iCs/>
                <w:szCs w:val="22"/>
              </w:rPr>
            </w:pPr>
            <w:r>
              <w:rPr>
                <w:i/>
                <w:iCs/>
                <w:szCs w:val="22"/>
              </w:rPr>
              <w:t> </w:t>
            </w:r>
          </w:p>
        </w:tc>
        <w:tc>
          <w:tcPr>
            <w:tcW w:w="1190" w:type="dxa"/>
            <w:shd w:val="clear" w:color="000000" w:fill="FFFFFF"/>
            <w:vAlign w:val="bottom"/>
          </w:tcPr>
          <w:p>
            <w:pPr>
              <w:jc w:val="center"/>
              <w:rPr>
                <w:i/>
                <w:iCs/>
                <w:szCs w:val="22"/>
              </w:rPr>
            </w:pPr>
            <w:r>
              <w:rPr>
                <w:i/>
                <w:iCs/>
                <w:szCs w:val="22"/>
              </w:rPr>
              <w:t>Q3</w:t>
            </w:r>
          </w:p>
        </w:tc>
        <w:tc>
          <w:tcPr>
            <w:tcW w:w="340" w:type="dxa"/>
            <w:shd w:val="clear" w:color="000000" w:fill="FFFFFF"/>
            <w:vAlign w:val="bottom"/>
          </w:tcPr>
          <w:p>
            <w:pPr>
              <w:jc w:val="center"/>
              <w:rPr>
                <w:i/>
                <w:iCs/>
                <w:szCs w:val="22"/>
              </w:rPr>
            </w:pPr>
            <w:r>
              <w:rPr>
                <w:i/>
                <w:iCs/>
                <w:szCs w:val="22"/>
              </w:rPr>
              <w:t> </w:t>
            </w:r>
          </w:p>
        </w:tc>
        <w:tc>
          <w:tcPr>
            <w:tcW w:w="1190" w:type="dxa"/>
            <w:shd w:val="clear" w:color="000000" w:fill="FFFFFF"/>
            <w:vAlign w:val="bottom"/>
          </w:tcPr>
          <w:p>
            <w:pPr>
              <w:jc w:val="center"/>
              <w:rPr>
                <w:i/>
                <w:iCs/>
                <w:szCs w:val="22"/>
              </w:rPr>
            </w:pPr>
            <w:r>
              <w:rPr>
                <w:i/>
                <w:iCs/>
                <w:szCs w:val="22"/>
              </w:rPr>
              <w:t>Q4</w:t>
            </w:r>
          </w:p>
        </w:tc>
      </w:tr>
      <w:tr>
        <w:tblPrEx>
          <w:shd w:val="clear" w:color="000000" w:fill="FFFFFF"/>
          <w:tblLayout w:type="fixed"/>
          <w:tblCellMar>
            <w:top w:w="0" w:type="dxa"/>
            <w:left w:w="108" w:type="dxa"/>
            <w:bottom w:w="0" w:type="dxa"/>
            <w:right w:w="108" w:type="dxa"/>
          </w:tblCellMar>
        </w:tblPrEx>
        <w:trPr>
          <w:trHeight w:val="300"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Beginning receivables</w:t>
            </w:r>
          </w:p>
        </w:tc>
        <w:tc>
          <w:tcPr>
            <w:tcW w:w="1170" w:type="dxa"/>
            <w:shd w:val="clear" w:color="000000" w:fill="FFFFFF"/>
            <w:vAlign w:val="bottom"/>
          </w:tcPr>
          <w:p>
            <w:pPr>
              <w:jc w:val="right"/>
              <w:rPr>
                <w:szCs w:val="22"/>
              </w:rPr>
            </w:pPr>
            <w:r>
              <w:rPr>
                <w:szCs w:val="22"/>
              </w:rPr>
              <w:t>$310.00</w:t>
            </w:r>
          </w:p>
        </w:tc>
        <w:tc>
          <w:tcPr>
            <w:tcW w:w="271" w:type="dxa"/>
            <w:shd w:val="clear" w:color="000000" w:fill="FFFFFF"/>
            <w:vAlign w:val="bottom"/>
          </w:tcPr>
          <w:p>
            <w:pPr>
              <w:jc w:val="right"/>
              <w:rPr>
                <w:szCs w:val="22"/>
              </w:rPr>
            </w:pPr>
          </w:p>
        </w:tc>
        <w:tc>
          <w:tcPr>
            <w:tcW w:w="1170" w:type="dxa"/>
            <w:shd w:val="clear" w:color="000000" w:fill="FFFFFF"/>
            <w:vAlign w:val="bottom"/>
          </w:tcPr>
          <w:p>
            <w:pPr>
              <w:jc w:val="right"/>
              <w:rPr>
                <w:szCs w:val="22"/>
              </w:rPr>
            </w:pPr>
            <w:r>
              <w:rPr>
                <w:szCs w:val="22"/>
              </w:rPr>
              <w:t>$360.00</w:t>
            </w:r>
          </w:p>
        </w:tc>
        <w:tc>
          <w:tcPr>
            <w:tcW w:w="340" w:type="dxa"/>
            <w:shd w:val="clear" w:color="000000" w:fill="FFFFFF"/>
            <w:vAlign w:val="bottom"/>
          </w:tcPr>
          <w:p>
            <w:pPr>
              <w:jc w:val="right"/>
              <w:rPr>
                <w:szCs w:val="22"/>
              </w:rPr>
            </w:pPr>
          </w:p>
        </w:tc>
        <w:tc>
          <w:tcPr>
            <w:tcW w:w="1190" w:type="dxa"/>
            <w:shd w:val="clear" w:color="000000" w:fill="FFFFFF"/>
            <w:vAlign w:val="bottom"/>
          </w:tcPr>
          <w:p>
            <w:pPr>
              <w:jc w:val="right"/>
              <w:rPr>
                <w:szCs w:val="22"/>
              </w:rPr>
            </w:pPr>
            <w:r>
              <w:rPr>
                <w:szCs w:val="22"/>
              </w:rPr>
              <w:t>$375.00</w:t>
            </w:r>
          </w:p>
        </w:tc>
        <w:tc>
          <w:tcPr>
            <w:tcW w:w="340" w:type="dxa"/>
            <w:shd w:val="clear" w:color="000000" w:fill="FFFFFF"/>
            <w:vAlign w:val="bottom"/>
          </w:tcPr>
          <w:p>
            <w:pPr>
              <w:jc w:val="right"/>
              <w:rPr>
                <w:szCs w:val="22"/>
              </w:rPr>
            </w:pPr>
          </w:p>
        </w:tc>
        <w:tc>
          <w:tcPr>
            <w:tcW w:w="1190" w:type="dxa"/>
            <w:shd w:val="clear" w:color="000000" w:fill="FFFFFF"/>
            <w:vAlign w:val="bottom"/>
          </w:tcPr>
          <w:p>
            <w:pPr>
              <w:jc w:val="right"/>
              <w:rPr>
                <w:szCs w:val="22"/>
              </w:rPr>
            </w:pPr>
            <w:r>
              <w:rPr>
                <w:szCs w:val="22"/>
              </w:rPr>
              <w:t>$415.00</w:t>
            </w:r>
          </w:p>
        </w:tc>
      </w:tr>
      <w:tr>
        <w:tblPrEx>
          <w:shd w:val="clear" w:color="000000" w:fill="FFFFFF"/>
          <w:tblLayout w:type="fixed"/>
          <w:tblCellMar>
            <w:top w:w="0" w:type="dxa"/>
            <w:left w:w="108" w:type="dxa"/>
            <w:bottom w:w="0" w:type="dxa"/>
            <w:right w:w="108" w:type="dxa"/>
          </w:tblCellMar>
        </w:tblPrEx>
        <w:trPr>
          <w:trHeight w:val="300"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Sales</w:t>
            </w:r>
          </w:p>
        </w:tc>
        <w:tc>
          <w:tcPr>
            <w:tcW w:w="1170" w:type="dxa"/>
            <w:shd w:val="clear" w:color="000000" w:fill="FFFFFF"/>
            <w:vAlign w:val="bottom"/>
          </w:tcPr>
          <w:p>
            <w:pPr>
              <w:jc w:val="right"/>
              <w:rPr>
                <w:szCs w:val="22"/>
              </w:rPr>
            </w:pPr>
            <w:r>
              <w:rPr>
                <w:szCs w:val="22"/>
              </w:rPr>
              <w:t>720.00</w:t>
            </w:r>
          </w:p>
        </w:tc>
        <w:tc>
          <w:tcPr>
            <w:tcW w:w="271" w:type="dxa"/>
            <w:shd w:val="clear" w:color="000000" w:fill="FFFFFF"/>
            <w:vAlign w:val="bottom"/>
          </w:tcPr>
          <w:p>
            <w:pPr>
              <w:jc w:val="right"/>
              <w:rPr>
                <w:szCs w:val="22"/>
              </w:rPr>
            </w:pPr>
          </w:p>
        </w:tc>
        <w:tc>
          <w:tcPr>
            <w:tcW w:w="1170" w:type="dxa"/>
            <w:shd w:val="clear" w:color="000000" w:fill="FFFFFF"/>
            <w:vAlign w:val="bottom"/>
          </w:tcPr>
          <w:p>
            <w:pPr>
              <w:jc w:val="right"/>
              <w:rPr>
                <w:szCs w:val="22"/>
              </w:rPr>
            </w:pPr>
            <w:r>
              <w:rPr>
                <w:szCs w:val="22"/>
              </w:rPr>
              <w:t>750.00</w:t>
            </w:r>
          </w:p>
        </w:tc>
        <w:tc>
          <w:tcPr>
            <w:tcW w:w="340" w:type="dxa"/>
            <w:shd w:val="clear" w:color="000000" w:fill="FFFFFF"/>
            <w:vAlign w:val="bottom"/>
          </w:tcPr>
          <w:p>
            <w:pPr>
              <w:jc w:val="right"/>
              <w:rPr>
                <w:szCs w:val="22"/>
              </w:rPr>
            </w:pPr>
          </w:p>
        </w:tc>
        <w:tc>
          <w:tcPr>
            <w:tcW w:w="1190" w:type="dxa"/>
            <w:shd w:val="clear" w:color="000000" w:fill="FFFFFF"/>
            <w:vAlign w:val="bottom"/>
          </w:tcPr>
          <w:p>
            <w:pPr>
              <w:jc w:val="right"/>
              <w:rPr>
                <w:szCs w:val="22"/>
              </w:rPr>
            </w:pPr>
            <w:r>
              <w:rPr>
                <w:szCs w:val="22"/>
              </w:rPr>
              <w:t>830.00</w:t>
            </w:r>
          </w:p>
        </w:tc>
        <w:tc>
          <w:tcPr>
            <w:tcW w:w="340" w:type="dxa"/>
            <w:shd w:val="clear" w:color="000000" w:fill="FFFFFF"/>
            <w:vAlign w:val="bottom"/>
          </w:tcPr>
          <w:p>
            <w:pPr>
              <w:jc w:val="right"/>
              <w:rPr>
                <w:szCs w:val="22"/>
              </w:rPr>
            </w:pPr>
          </w:p>
        </w:tc>
        <w:tc>
          <w:tcPr>
            <w:tcW w:w="1190" w:type="dxa"/>
            <w:shd w:val="clear" w:color="000000" w:fill="FFFFFF"/>
            <w:vAlign w:val="bottom"/>
          </w:tcPr>
          <w:p>
            <w:pPr>
              <w:jc w:val="right"/>
              <w:rPr>
                <w:szCs w:val="22"/>
              </w:rPr>
            </w:pPr>
            <w:r>
              <w:rPr>
                <w:szCs w:val="22"/>
              </w:rPr>
              <w:t>910.00</w:t>
            </w:r>
          </w:p>
        </w:tc>
      </w:tr>
      <w:tr>
        <w:tblPrEx>
          <w:shd w:val="clear" w:color="000000" w:fill="FFFFFF"/>
          <w:tblLayout w:type="fixed"/>
          <w:tblCellMar>
            <w:top w:w="0" w:type="dxa"/>
            <w:left w:w="108" w:type="dxa"/>
            <w:bottom w:w="0" w:type="dxa"/>
            <w:right w:w="108" w:type="dxa"/>
          </w:tblCellMar>
        </w:tblPrEx>
        <w:trPr>
          <w:trHeight w:val="315"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Cash collections</w:t>
            </w:r>
          </w:p>
        </w:tc>
        <w:tc>
          <w:tcPr>
            <w:tcW w:w="1170" w:type="dxa"/>
            <w:tcBorders>
              <w:bottom w:val="single" w:color="auto" w:sz="4" w:space="0"/>
            </w:tcBorders>
            <w:shd w:val="clear" w:color="000000" w:fill="FFFFFF"/>
            <w:vAlign w:val="bottom"/>
          </w:tcPr>
          <w:p>
            <w:pPr>
              <w:jc w:val="right"/>
              <w:rPr>
                <w:bCs/>
                <w:szCs w:val="22"/>
              </w:rPr>
            </w:pPr>
            <w:r>
              <w:rPr>
                <w:bCs/>
                <w:szCs w:val="22"/>
              </w:rPr>
              <w:t>(670.00)</w:t>
            </w:r>
          </w:p>
        </w:tc>
        <w:tc>
          <w:tcPr>
            <w:tcW w:w="271" w:type="dxa"/>
            <w:shd w:val="clear" w:color="000000" w:fill="FFFFFF"/>
            <w:vAlign w:val="bottom"/>
          </w:tcPr>
          <w:p>
            <w:pPr>
              <w:jc w:val="right"/>
              <w:rPr>
                <w:bCs/>
                <w:szCs w:val="22"/>
              </w:rPr>
            </w:pPr>
          </w:p>
        </w:tc>
        <w:tc>
          <w:tcPr>
            <w:tcW w:w="1170" w:type="dxa"/>
            <w:tcBorders>
              <w:bottom w:val="single" w:color="auto" w:sz="4" w:space="0"/>
            </w:tcBorders>
            <w:shd w:val="clear" w:color="000000" w:fill="FFFFFF"/>
            <w:vAlign w:val="bottom"/>
          </w:tcPr>
          <w:p>
            <w:pPr>
              <w:jc w:val="right"/>
              <w:rPr>
                <w:bCs/>
                <w:szCs w:val="22"/>
              </w:rPr>
            </w:pPr>
            <w:r>
              <w:rPr>
                <w:bCs/>
                <w:szCs w:val="22"/>
              </w:rPr>
              <w:t>(735.00)</w:t>
            </w:r>
          </w:p>
        </w:tc>
        <w:tc>
          <w:tcPr>
            <w:tcW w:w="340" w:type="dxa"/>
            <w:shd w:val="clear" w:color="000000" w:fill="FFFFFF"/>
            <w:vAlign w:val="bottom"/>
          </w:tcPr>
          <w:p>
            <w:pPr>
              <w:jc w:val="right"/>
              <w:rPr>
                <w:bCs/>
                <w:szCs w:val="22"/>
              </w:rPr>
            </w:pPr>
          </w:p>
        </w:tc>
        <w:tc>
          <w:tcPr>
            <w:tcW w:w="1190" w:type="dxa"/>
            <w:tcBorders>
              <w:bottom w:val="single" w:color="auto" w:sz="4" w:space="0"/>
            </w:tcBorders>
            <w:shd w:val="clear" w:color="000000" w:fill="FFFFFF"/>
            <w:vAlign w:val="bottom"/>
          </w:tcPr>
          <w:p>
            <w:pPr>
              <w:jc w:val="right"/>
              <w:rPr>
                <w:bCs/>
                <w:szCs w:val="22"/>
              </w:rPr>
            </w:pPr>
            <w:r>
              <w:rPr>
                <w:bCs/>
                <w:szCs w:val="22"/>
              </w:rPr>
              <w:t>(790.00)</w:t>
            </w:r>
          </w:p>
        </w:tc>
        <w:tc>
          <w:tcPr>
            <w:tcW w:w="340" w:type="dxa"/>
            <w:shd w:val="clear" w:color="000000" w:fill="FFFFFF"/>
            <w:vAlign w:val="bottom"/>
          </w:tcPr>
          <w:p>
            <w:pPr>
              <w:jc w:val="right"/>
              <w:rPr>
                <w:bCs/>
                <w:szCs w:val="22"/>
              </w:rPr>
            </w:pPr>
          </w:p>
        </w:tc>
        <w:tc>
          <w:tcPr>
            <w:tcW w:w="1190" w:type="dxa"/>
            <w:tcBorders>
              <w:bottom w:val="single" w:color="auto" w:sz="4" w:space="0"/>
            </w:tcBorders>
            <w:shd w:val="clear" w:color="000000" w:fill="FFFFFF"/>
            <w:vAlign w:val="bottom"/>
          </w:tcPr>
          <w:p>
            <w:pPr>
              <w:jc w:val="right"/>
              <w:rPr>
                <w:bCs/>
                <w:szCs w:val="22"/>
              </w:rPr>
            </w:pPr>
            <w:r>
              <w:rPr>
                <w:bCs/>
                <w:szCs w:val="22"/>
              </w:rPr>
              <w:t>(870.00)</w:t>
            </w:r>
          </w:p>
        </w:tc>
      </w:tr>
      <w:tr>
        <w:tblPrEx>
          <w:shd w:val="clear" w:color="000000" w:fill="FFFFFF"/>
          <w:tblLayout w:type="fixed"/>
          <w:tblCellMar>
            <w:top w:w="0" w:type="dxa"/>
            <w:left w:w="108" w:type="dxa"/>
            <w:bottom w:w="0" w:type="dxa"/>
            <w:right w:w="108" w:type="dxa"/>
          </w:tblCellMar>
        </w:tblPrEx>
        <w:trPr>
          <w:trHeight w:val="315"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Ending receivables</w:t>
            </w:r>
          </w:p>
        </w:tc>
        <w:tc>
          <w:tcPr>
            <w:tcW w:w="1170" w:type="dxa"/>
            <w:tcBorders>
              <w:top w:val="single" w:color="auto" w:sz="4" w:space="0"/>
              <w:bottom w:val="double" w:color="auto" w:sz="4" w:space="0"/>
            </w:tcBorders>
            <w:shd w:val="clear" w:color="000000" w:fill="FFFFFF"/>
            <w:vAlign w:val="bottom"/>
          </w:tcPr>
          <w:p>
            <w:pPr>
              <w:jc w:val="right"/>
              <w:rPr>
                <w:szCs w:val="22"/>
              </w:rPr>
            </w:pPr>
            <w:r>
              <w:rPr>
                <w:szCs w:val="22"/>
              </w:rPr>
              <w:t>$360.00</w:t>
            </w:r>
          </w:p>
        </w:tc>
        <w:tc>
          <w:tcPr>
            <w:tcW w:w="271" w:type="dxa"/>
            <w:shd w:val="clear" w:color="000000" w:fill="FFFFFF"/>
            <w:vAlign w:val="bottom"/>
          </w:tcPr>
          <w:p>
            <w:pPr>
              <w:jc w:val="right"/>
              <w:rPr>
                <w:szCs w:val="22"/>
              </w:rPr>
            </w:pPr>
          </w:p>
        </w:tc>
        <w:tc>
          <w:tcPr>
            <w:tcW w:w="1170" w:type="dxa"/>
            <w:tcBorders>
              <w:top w:val="single" w:color="auto" w:sz="4" w:space="0"/>
              <w:bottom w:val="double" w:color="auto" w:sz="4" w:space="0"/>
            </w:tcBorders>
            <w:shd w:val="clear" w:color="000000" w:fill="FFFFFF"/>
            <w:vAlign w:val="bottom"/>
          </w:tcPr>
          <w:p>
            <w:pPr>
              <w:jc w:val="right"/>
              <w:rPr>
                <w:szCs w:val="22"/>
              </w:rPr>
            </w:pPr>
            <w:r>
              <w:rPr>
                <w:szCs w:val="22"/>
              </w:rPr>
              <w:t>$375.00</w:t>
            </w:r>
          </w:p>
        </w:tc>
        <w:tc>
          <w:tcPr>
            <w:tcW w:w="340" w:type="dxa"/>
            <w:shd w:val="clear" w:color="000000" w:fill="FFFFFF"/>
            <w:vAlign w:val="bottom"/>
          </w:tcPr>
          <w:p>
            <w:pPr>
              <w:jc w:val="right"/>
              <w:rPr>
                <w:szCs w:val="22"/>
              </w:rPr>
            </w:pPr>
          </w:p>
        </w:tc>
        <w:tc>
          <w:tcPr>
            <w:tcW w:w="1190" w:type="dxa"/>
            <w:tcBorders>
              <w:top w:val="single" w:color="auto" w:sz="4" w:space="0"/>
              <w:bottom w:val="double" w:color="auto" w:sz="4" w:space="0"/>
            </w:tcBorders>
            <w:shd w:val="clear" w:color="000000" w:fill="FFFFFF"/>
            <w:vAlign w:val="bottom"/>
          </w:tcPr>
          <w:p>
            <w:pPr>
              <w:jc w:val="right"/>
              <w:rPr>
                <w:szCs w:val="22"/>
              </w:rPr>
            </w:pPr>
            <w:r>
              <w:rPr>
                <w:szCs w:val="22"/>
              </w:rPr>
              <w:t>$415.00</w:t>
            </w:r>
          </w:p>
        </w:tc>
        <w:tc>
          <w:tcPr>
            <w:tcW w:w="340" w:type="dxa"/>
            <w:shd w:val="clear" w:color="000000" w:fill="FFFFFF"/>
            <w:vAlign w:val="bottom"/>
          </w:tcPr>
          <w:p>
            <w:pPr>
              <w:jc w:val="right"/>
              <w:rPr>
                <w:szCs w:val="22"/>
              </w:rPr>
            </w:pPr>
          </w:p>
        </w:tc>
        <w:tc>
          <w:tcPr>
            <w:tcW w:w="1190" w:type="dxa"/>
            <w:tcBorders>
              <w:top w:val="single" w:color="auto" w:sz="4" w:space="0"/>
              <w:bottom w:val="double" w:color="auto" w:sz="4" w:space="0"/>
            </w:tcBorders>
            <w:shd w:val="clear" w:color="000000" w:fill="FFFFFF"/>
            <w:vAlign w:val="bottom"/>
          </w:tcPr>
          <w:p>
            <w:pPr>
              <w:jc w:val="right"/>
              <w:rPr>
                <w:szCs w:val="22"/>
              </w:rPr>
            </w:pPr>
            <w:r>
              <w:rPr>
                <w:szCs w:val="22"/>
              </w:rPr>
              <w:t>$455.00</w:t>
            </w:r>
          </w:p>
        </w:tc>
      </w:tr>
    </w:tbl>
    <w:p>
      <w:pPr>
        <w:tabs>
          <w:tab w:val="left" w:pos="440"/>
        </w:tabs>
        <w:ind w:left="440" w:hanging="440"/>
        <w:jc w:val="both"/>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A 60-day collection period implies all receivables outstanding from previous quarter are collected in the current quarter, and: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(90-60)/90 = 1/3 of current sales are collected. So: </w:t>
      </w:r>
    </w:p>
    <w:p>
      <w:pPr>
        <w:pStyle w:val="28"/>
        <w:rPr>
          <w:rFonts w:ascii="Times New Roman" w:hAnsi="Times New Roman"/>
        </w:rPr>
      </w:pPr>
    </w:p>
    <w:tbl>
      <w:tblPr>
        <w:tblStyle w:val="17"/>
        <w:tblW w:w="8835" w:type="dxa"/>
        <w:tblInd w:w="93" w:type="dxa"/>
        <w:shd w:val="clear" w:color="000000" w:fill="FFFFFF"/>
        <w:tblLayout w:type="fixed"/>
        <w:tblCellMar>
          <w:top w:w="0" w:type="dxa"/>
          <w:left w:w="108" w:type="dxa"/>
          <w:bottom w:w="0" w:type="dxa"/>
          <w:right w:w="108" w:type="dxa"/>
        </w:tblCellMar>
      </w:tblPr>
      <w:tblGrid>
        <w:gridCol w:w="914"/>
        <w:gridCol w:w="2250"/>
        <w:gridCol w:w="1170"/>
        <w:gridCol w:w="271"/>
        <w:gridCol w:w="1170"/>
        <w:gridCol w:w="340"/>
        <w:gridCol w:w="1190"/>
        <w:gridCol w:w="340"/>
        <w:gridCol w:w="1190"/>
      </w:tblGrid>
      <w:tr>
        <w:tblPrEx>
          <w:shd w:val="clear" w:color="000000" w:fill="FFFFFF"/>
          <w:tblLayout w:type="fixed"/>
          <w:tblCellMar>
            <w:top w:w="0" w:type="dxa"/>
            <w:left w:w="108" w:type="dxa"/>
            <w:bottom w:w="0" w:type="dxa"/>
            <w:right w:w="108" w:type="dxa"/>
          </w:tblCellMar>
        </w:tblPrEx>
        <w:trPr>
          <w:trHeight w:val="300"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 </w:t>
            </w:r>
          </w:p>
        </w:tc>
        <w:tc>
          <w:tcPr>
            <w:tcW w:w="1170" w:type="dxa"/>
            <w:shd w:val="clear" w:color="000000" w:fill="FFFFFF"/>
            <w:vAlign w:val="bottom"/>
          </w:tcPr>
          <w:p>
            <w:pPr>
              <w:jc w:val="center"/>
              <w:rPr>
                <w:i/>
                <w:iCs/>
                <w:szCs w:val="22"/>
              </w:rPr>
            </w:pPr>
            <w:r>
              <w:rPr>
                <w:i/>
                <w:iCs/>
                <w:szCs w:val="22"/>
              </w:rPr>
              <w:t xml:space="preserve"> Q1 </w:t>
            </w:r>
          </w:p>
        </w:tc>
        <w:tc>
          <w:tcPr>
            <w:tcW w:w="271" w:type="dxa"/>
            <w:shd w:val="clear" w:color="000000" w:fill="FFFFFF"/>
            <w:vAlign w:val="bottom"/>
          </w:tcPr>
          <w:p>
            <w:pPr>
              <w:jc w:val="center"/>
              <w:rPr>
                <w:i/>
                <w:iCs/>
                <w:szCs w:val="22"/>
              </w:rPr>
            </w:pPr>
            <w:r>
              <w:rPr>
                <w:i/>
                <w:iCs/>
                <w:szCs w:val="22"/>
              </w:rPr>
              <w:t> </w:t>
            </w:r>
          </w:p>
        </w:tc>
        <w:tc>
          <w:tcPr>
            <w:tcW w:w="1170" w:type="dxa"/>
            <w:shd w:val="clear" w:color="000000" w:fill="FFFFFF"/>
            <w:vAlign w:val="bottom"/>
          </w:tcPr>
          <w:p>
            <w:pPr>
              <w:jc w:val="center"/>
              <w:rPr>
                <w:i/>
                <w:iCs/>
                <w:szCs w:val="22"/>
              </w:rPr>
            </w:pPr>
            <w:r>
              <w:rPr>
                <w:i/>
                <w:iCs/>
                <w:szCs w:val="22"/>
              </w:rPr>
              <w:t>Q2</w:t>
            </w:r>
          </w:p>
        </w:tc>
        <w:tc>
          <w:tcPr>
            <w:tcW w:w="340" w:type="dxa"/>
            <w:shd w:val="clear" w:color="000000" w:fill="FFFFFF"/>
            <w:vAlign w:val="bottom"/>
          </w:tcPr>
          <w:p>
            <w:pPr>
              <w:jc w:val="center"/>
              <w:rPr>
                <w:i/>
                <w:iCs/>
                <w:szCs w:val="22"/>
              </w:rPr>
            </w:pPr>
            <w:r>
              <w:rPr>
                <w:i/>
                <w:iCs/>
                <w:szCs w:val="22"/>
              </w:rPr>
              <w:t> </w:t>
            </w:r>
          </w:p>
        </w:tc>
        <w:tc>
          <w:tcPr>
            <w:tcW w:w="1190" w:type="dxa"/>
            <w:shd w:val="clear" w:color="000000" w:fill="FFFFFF"/>
            <w:vAlign w:val="bottom"/>
          </w:tcPr>
          <w:p>
            <w:pPr>
              <w:jc w:val="center"/>
              <w:rPr>
                <w:i/>
                <w:iCs/>
                <w:szCs w:val="22"/>
              </w:rPr>
            </w:pPr>
            <w:r>
              <w:rPr>
                <w:i/>
                <w:iCs/>
                <w:szCs w:val="22"/>
              </w:rPr>
              <w:t>Q3</w:t>
            </w:r>
          </w:p>
        </w:tc>
        <w:tc>
          <w:tcPr>
            <w:tcW w:w="340" w:type="dxa"/>
            <w:shd w:val="clear" w:color="000000" w:fill="FFFFFF"/>
            <w:vAlign w:val="bottom"/>
          </w:tcPr>
          <w:p>
            <w:pPr>
              <w:jc w:val="center"/>
              <w:rPr>
                <w:i/>
                <w:iCs/>
                <w:szCs w:val="22"/>
              </w:rPr>
            </w:pPr>
            <w:r>
              <w:rPr>
                <w:i/>
                <w:iCs/>
                <w:szCs w:val="22"/>
              </w:rPr>
              <w:t> </w:t>
            </w:r>
          </w:p>
        </w:tc>
        <w:tc>
          <w:tcPr>
            <w:tcW w:w="1190" w:type="dxa"/>
            <w:shd w:val="clear" w:color="000000" w:fill="FFFFFF"/>
            <w:vAlign w:val="bottom"/>
          </w:tcPr>
          <w:p>
            <w:pPr>
              <w:jc w:val="center"/>
              <w:rPr>
                <w:i/>
                <w:iCs/>
                <w:szCs w:val="22"/>
              </w:rPr>
            </w:pPr>
            <w:r>
              <w:rPr>
                <w:i/>
                <w:iCs/>
                <w:szCs w:val="22"/>
              </w:rPr>
              <w:t>Q4</w:t>
            </w:r>
          </w:p>
        </w:tc>
      </w:tr>
      <w:tr>
        <w:tblPrEx>
          <w:shd w:val="clear" w:color="000000" w:fill="FFFFFF"/>
          <w:tblLayout w:type="fixed"/>
          <w:tblCellMar>
            <w:top w:w="0" w:type="dxa"/>
            <w:left w:w="108" w:type="dxa"/>
            <w:bottom w:w="0" w:type="dxa"/>
            <w:right w:w="108" w:type="dxa"/>
          </w:tblCellMar>
        </w:tblPrEx>
        <w:trPr>
          <w:trHeight w:val="300"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Beginning receivables</w:t>
            </w:r>
          </w:p>
        </w:tc>
        <w:tc>
          <w:tcPr>
            <w:tcW w:w="1170" w:type="dxa"/>
            <w:shd w:val="clear" w:color="000000" w:fill="FFFFFF"/>
            <w:vAlign w:val="bottom"/>
          </w:tcPr>
          <w:p>
            <w:pPr>
              <w:jc w:val="right"/>
              <w:rPr>
                <w:sz w:val="24"/>
              </w:rPr>
            </w:pPr>
            <w:r>
              <w:t>$310.00</w:t>
            </w:r>
          </w:p>
        </w:tc>
        <w:tc>
          <w:tcPr>
            <w:tcW w:w="271" w:type="dxa"/>
            <w:shd w:val="clear" w:color="000000" w:fill="FFFFFF"/>
            <w:vAlign w:val="bottom"/>
          </w:tcPr>
          <w:p>
            <w:pPr>
              <w:jc w:val="right"/>
              <w:rPr>
                <w:sz w:val="24"/>
              </w:rPr>
            </w:pPr>
          </w:p>
        </w:tc>
        <w:tc>
          <w:tcPr>
            <w:tcW w:w="1170" w:type="dxa"/>
            <w:shd w:val="clear" w:color="000000" w:fill="FFFFFF"/>
            <w:vAlign w:val="bottom"/>
          </w:tcPr>
          <w:p>
            <w:pPr>
              <w:jc w:val="right"/>
              <w:rPr>
                <w:sz w:val="24"/>
              </w:rPr>
            </w:pPr>
            <w:r>
              <w:t>$480.00</w:t>
            </w:r>
          </w:p>
        </w:tc>
        <w:tc>
          <w:tcPr>
            <w:tcW w:w="340" w:type="dxa"/>
            <w:shd w:val="clear" w:color="000000" w:fill="FFFFFF"/>
            <w:vAlign w:val="bottom"/>
          </w:tcPr>
          <w:p>
            <w:pPr>
              <w:jc w:val="right"/>
              <w:rPr>
                <w:sz w:val="24"/>
              </w:rPr>
            </w:pPr>
          </w:p>
        </w:tc>
        <w:tc>
          <w:tcPr>
            <w:tcW w:w="1190" w:type="dxa"/>
            <w:shd w:val="clear" w:color="000000" w:fill="FFFFFF"/>
            <w:vAlign w:val="bottom"/>
          </w:tcPr>
          <w:p>
            <w:pPr>
              <w:jc w:val="right"/>
              <w:rPr>
                <w:sz w:val="24"/>
              </w:rPr>
            </w:pPr>
            <w:r>
              <w:t>$500.00</w:t>
            </w:r>
          </w:p>
        </w:tc>
        <w:tc>
          <w:tcPr>
            <w:tcW w:w="340" w:type="dxa"/>
            <w:shd w:val="clear" w:color="000000" w:fill="FFFFFF"/>
            <w:vAlign w:val="bottom"/>
          </w:tcPr>
          <w:p>
            <w:pPr>
              <w:jc w:val="right"/>
              <w:rPr>
                <w:sz w:val="20"/>
                <w:szCs w:val="20"/>
              </w:rPr>
            </w:pPr>
          </w:p>
        </w:tc>
        <w:tc>
          <w:tcPr>
            <w:tcW w:w="1190" w:type="dxa"/>
            <w:shd w:val="clear" w:color="000000" w:fill="FFFFFF"/>
            <w:vAlign w:val="bottom"/>
          </w:tcPr>
          <w:p>
            <w:pPr>
              <w:jc w:val="right"/>
              <w:rPr>
                <w:sz w:val="24"/>
              </w:rPr>
            </w:pPr>
            <w:r>
              <w:t>$553.33</w:t>
            </w:r>
          </w:p>
        </w:tc>
      </w:tr>
      <w:tr>
        <w:tblPrEx>
          <w:tblLayout w:type="fixed"/>
          <w:tblCellMar>
            <w:top w:w="0" w:type="dxa"/>
            <w:left w:w="108" w:type="dxa"/>
            <w:bottom w:w="0" w:type="dxa"/>
            <w:right w:w="108" w:type="dxa"/>
          </w:tblCellMar>
        </w:tblPrEx>
        <w:trPr>
          <w:trHeight w:val="300"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Sales</w:t>
            </w:r>
          </w:p>
        </w:tc>
        <w:tc>
          <w:tcPr>
            <w:tcW w:w="1170" w:type="dxa"/>
            <w:shd w:val="clear" w:color="000000" w:fill="FFFFFF"/>
            <w:vAlign w:val="bottom"/>
          </w:tcPr>
          <w:p>
            <w:pPr>
              <w:jc w:val="right"/>
              <w:rPr>
                <w:sz w:val="24"/>
              </w:rPr>
            </w:pPr>
            <w:r>
              <w:t>720.00</w:t>
            </w:r>
          </w:p>
        </w:tc>
        <w:tc>
          <w:tcPr>
            <w:tcW w:w="271" w:type="dxa"/>
            <w:shd w:val="clear" w:color="000000" w:fill="FFFFFF"/>
            <w:vAlign w:val="bottom"/>
          </w:tcPr>
          <w:p>
            <w:pPr>
              <w:jc w:val="right"/>
              <w:rPr>
                <w:sz w:val="24"/>
              </w:rPr>
            </w:pPr>
          </w:p>
        </w:tc>
        <w:tc>
          <w:tcPr>
            <w:tcW w:w="1170" w:type="dxa"/>
            <w:shd w:val="clear" w:color="000000" w:fill="FFFFFF"/>
            <w:vAlign w:val="bottom"/>
          </w:tcPr>
          <w:p>
            <w:pPr>
              <w:jc w:val="right"/>
              <w:rPr>
                <w:sz w:val="24"/>
              </w:rPr>
            </w:pPr>
            <w:r>
              <w:t>750.00</w:t>
            </w:r>
          </w:p>
        </w:tc>
        <w:tc>
          <w:tcPr>
            <w:tcW w:w="340" w:type="dxa"/>
            <w:shd w:val="clear" w:color="000000" w:fill="FFFFFF"/>
            <w:vAlign w:val="bottom"/>
          </w:tcPr>
          <w:p>
            <w:pPr>
              <w:jc w:val="right"/>
              <w:rPr>
                <w:sz w:val="24"/>
              </w:rPr>
            </w:pPr>
          </w:p>
        </w:tc>
        <w:tc>
          <w:tcPr>
            <w:tcW w:w="1190" w:type="dxa"/>
            <w:shd w:val="clear" w:color="000000" w:fill="FFFFFF"/>
            <w:vAlign w:val="bottom"/>
          </w:tcPr>
          <w:p>
            <w:pPr>
              <w:jc w:val="right"/>
              <w:rPr>
                <w:sz w:val="24"/>
              </w:rPr>
            </w:pPr>
            <w:r>
              <w:t>830.00</w:t>
            </w:r>
          </w:p>
        </w:tc>
        <w:tc>
          <w:tcPr>
            <w:tcW w:w="340" w:type="dxa"/>
            <w:shd w:val="clear" w:color="000000" w:fill="FFFFFF"/>
            <w:vAlign w:val="bottom"/>
          </w:tcPr>
          <w:p>
            <w:pPr>
              <w:jc w:val="right"/>
              <w:rPr>
                <w:sz w:val="20"/>
                <w:szCs w:val="20"/>
              </w:rPr>
            </w:pPr>
          </w:p>
        </w:tc>
        <w:tc>
          <w:tcPr>
            <w:tcW w:w="1190" w:type="dxa"/>
            <w:shd w:val="clear" w:color="000000" w:fill="FFFFFF"/>
            <w:vAlign w:val="bottom"/>
          </w:tcPr>
          <w:p>
            <w:pPr>
              <w:jc w:val="right"/>
              <w:rPr>
                <w:sz w:val="24"/>
              </w:rPr>
            </w:pPr>
            <w:r>
              <w:t>910.00</w:t>
            </w:r>
          </w:p>
        </w:tc>
      </w:tr>
      <w:tr>
        <w:tblPrEx>
          <w:tblLayout w:type="fixed"/>
          <w:tblCellMar>
            <w:top w:w="0" w:type="dxa"/>
            <w:left w:w="108" w:type="dxa"/>
            <w:bottom w:w="0" w:type="dxa"/>
            <w:right w:w="108" w:type="dxa"/>
          </w:tblCellMar>
        </w:tblPrEx>
        <w:trPr>
          <w:trHeight w:val="315"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Cash collections</w:t>
            </w:r>
          </w:p>
        </w:tc>
        <w:tc>
          <w:tcPr>
            <w:tcW w:w="1170" w:type="dxa"/>
            <w:tcBorders>
              <w:bottom w:val="single" w:color="auto" w:sz="4" w:space="0"/>
            </w:tcBorders>
            <w:shd w:val="clear" w:color="000000" w:fill="FFFFFF"/>
            <w:vAlign w:val="bottom"/>
          </w:tcPr>
          <w:p>
            <w:pPr>
              <w:jc w:val="right"/>
              <w:rPr>
                <w:bCs/>
                <w:sz w:val="24"/>
              </w:rPr>
            </w:pPr>
            <w:r>
              <w:rPr>
                <w:bCs/>
              </w:rPr>
              <w:t>(550.00)</w:t>
            </w:r>
          </w:p>
        </w:tc>
        <w:tc>
          <w:tcPr>
            <w:tcW w:w="271" w:type="dxa"/>
            <w:shd w:val="clear" w:color="000000" w:fill="FFFFFF"/>
            <w:vAlign w:val="bottom"/>
          </w:tcPr>
          <w:p>
            <w:pPr>
              <w:jc w:val="right"/>
              <w:rPr>
                <w:bCs/>
                <w:sz w:val="24"/>
              </w:rPr>
            </w:pPr>
          </w:p>
        </w:tc>
        <w:tc>
          <w:tcPr>
            <w:tcW w:w="1170" w:type="dxa"/>
            <w:tcBorders>
              <w:bottom w:val="single" w:color="auto" w:sz="4" w:space="0"/>
            </w:tcBorders>
            <w:shd w:val="clear" w:color="000000" w:fill="FFFFFF"/>
            <w:vAlign w:val="bottom"/>
          </w:tcPr>
          <w:p>
            <w:pPr>
              <w:jc w:val="right"/>
              <w:rPr>
                <w:bCs/>
                <w:sz w:val="24"/>
              </w:rPr>
            </w:pPr>
            <w:r>
              <w:rPr>
                <w:bCs/>
              </w:rPr>
              <w:t>(730.00)</w:t>
            </w:r>
          </w:p>
        </w:tc>
        <w:tc>
          <w:tcPr>
            <w:tcW w:w="340" w:type="dxa"/>
            <w:shd w:val="clear" w:color="000000" w:fill="FFFFFF"/>
            <w:vAlign w:val="bottom"/>
          </w:tcPr>
          <w:p>
            <w:pPr>
              <w:jc w:val="right"/>
              <w:rPr>
                <w:bCs/>
                <w:sz w:val="24"/>
              </w:rPr>
            </w:pPr>
          </w:p>
        </w:tc>
        <w:tc>
          <w:tcPr>
            <w:tcW w:w="1190" w:type="dxa"/>
            <w:tcBorders>
              <w:bottom w:val="single" w:color="auto" w:sz="4" w:space="0"/>
            </w:tcBorders>
            <w:shd w:val="clear" w:color="000000" w:fill="FFFFFF"/>
            <w:vAlign w:val="bottom"/>
          </w:tcPr>
          <w:p>
            <w:pPr>
              <w:jc w:val="right"/>
              <w:rPr>
                <w:bCs/>
                <w:sz w:val="24"/>
              </w:rPr>
            </w:pPr>
            <w:r>
              <w:rPr>
                <w:bCs/>
              </w:rPr>
              <w:t>(776.67)</w:t>
            </w:r>
          </w:p>
        </w:tc>
        <w:tc>
          <w:tcPr>
            <w:tcW w:w="340" w:type="dxa"/>
            <w:shd w:val="clear" w:color="000000" w:fill="FFFFFF"/>
            <w:vAlign w:val="bottom"/>
          </w:tcPr>
          <w:p>
            <w:pPr>
              <w:jc w:val="right"/>
              <w:rPr>
                <w:bCs/>
                <w:sz w:val="24"/>
              </w:rPr>
            </w:pPr>
          </w:p>
        </w:tc>
        <w:tc>
          <w:tcPr>
            <w:tcW w:w="1190" w:type="dxa"/>
            <w:tcBorders>
              <w:bottom w:val="single" w:color="auto" w:sz="4" w:space="0"/>
            </w:tcBorders>
            <w:shd w:val="clear" w:color="000000" w:fill="FFFFFF"/>
            <w:vAlign w:val="bottom"/>
          </w:tcPr>
          <w:p>
            <w:pPr>
              <w:jc w:val="right"/>
              <w:rPr>
                <w:bCs/>
                <w:sz w:val="24"/>
              </w:rPr>
            </w:pPr>
            <w:r>
              <w:rPr>
                <w:bCs/>
              </w:rPr>
              <w:t>(856.67)</w:t>
            </w:r>
          </w:p>
        </w:tc>
      </w:tr>
      <w:tr>
        <w:tblPrEx>
          <w:shd w:val="clear" w:color="000000" w:fill="FFFFFF"/>
          <w:tblLayout w:type="fixed"/>
          <w:tblCellMar>
            <w:top w:w="0" w:type="dxa"/>
            <w:left w:w="108" w:type="dxa"/>
            <w:bottom w:w="0" w:type="dxa"/>
            <w:right w:w="108" w:type="dxa"/>
          </w:tblCellMar>
        </w:tblPrEx>
        <w:trPr>
          <w:trHeight w:val="315"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Ending receivables</w:t>
            </w:r>
          </w:p>
        </w:tc>
        <w:tc>
          <w:tcPr>
            <w:tcW w:w="1170" w:type="dxa"/>
            <w:tcBorders>
              <w:top w:val="single" w:color="auto" w:sz="4" w:space="0"/>
              <w:bottom w:val="double" w:color="auto" w:sz="4" w:space="0"/>
            </w:tcBorders>
            <w:shd w:val="clear" w:color="000000" w:fill="FFFFFF"/>
            <w:vAlign w:val="bottom"/>
          </w:tcPr>
          <w:p>
            <w:pPr>
              <w:jc w:val="right"/>
              <w:rPr>
                <w:sz w:val="24"/>
              </w:rPr>
            </w:pPr>
            <w:r>
              <w:t>$480.00</w:t>
            </w:r>
          </w:p>
        </w:tc>
        <w:tc>
          <w:tcPr>
            <w:tcW w:w="271" w:type="dxa"/>
            <w:shd w:val="clear" w:color="000000" w:fill="FFFFFF"/>
            <w:vAlign w:val="bottom"/>
          </w:tcPr>
          <w:p>
            <w:pPr>
              <w:jc w:val="right"/>
              <w:rPr>
                <w:sz w:val="24"/>
              </w:rPr>
            </w:pPr>
          </w:p>
        </w:tc>
        <w:tc>
          <w:tcPr>
            <w:tcW w:w="1170" w:type="dxa"/>
            <w:tcBorders>
              <w:top w:val="single" w:color="auto" w:sz="4" w:space="0"/>
              <w:bottom w:val="double" w:color="auto" w:sz="4" w:space="0"/>
            </w:tcBorders>
            <w:shd w:val="clear" w:color="000000" w:fill="FFFFFF"/>
            <w:vAlign w:val="bottom"/>
          </w:tcPr>
          <w:p>
            <w:pPr>
              <w:jc w:val="right"/>
              <w:rPr>
                <w:sz w:val="24"/>
              </w:rPr>
            </w:pPr>
            <w:r>
              <w:t>$500.00</w:t>
            </w:r>
          </w:p>
        </w:tc>
        <w:tc>
          <w:tcPr>
            <w:tcW w:w="340" w:type="dxa"/>
            <w:shd w:val="clear" w:color="000000" w:fill="FFFFFF"/>
            <w:vAlign w:val="bottom"/>
          </w:tcPr>
          <w:p>
            <w:pPr>
              <w:jc w:val="right"/>
              <w:rPr>
                <w:sz w:val="24"/>
              </w:rPr>
            </w:pPr>
          </w:p>
        </w:tc>
        <w:tc>
          <w:tcPr>
            <w:tcW w:w="1190" w:type="dxa"/>
            <w:tcBorders>
              <w:top w:val="single" w:color="auto" w:sz="4" w:space="0"/>
              <w:bottom w:val="double" w:color="auto" w:sz="4" w:space="0"/>
            </w:tcBorders>
            <w:shd w:val="clear" w:color="000000" w:fill="FFFFFF"/>
            <w:vAlign w:val="bottom"/>
          </w:tcPr>
          <w:p>
            <w:pPr>
              <w:jc w:val="right"/>
              <w:rPr>
                <w:sz w:val="24"/>
              </w:rPr>
            </w:pPr>
            <w:r>
              <w:t>$553.33</w:t>
            </w:r>
          </w:p>
        </w:tc>
        <w:tc>
          <w:tcPr>
            <w:tcW w:w="340" w:type="dxa"/>
            <w:shd w:val="clear" w:color="000000" w:fill="FFFFFF"/>
            <w:vAlign w:val="bottom"/>
          </w:tcPr>
          <w:p>
            <w:pPr>
              <w:jc w:val="right"/>
              <w:rPr>
                <w:sz w:val="24"/>
              </w:rPr>
            </w:pPr>
          </w:p>
        </w:tc>
        <w:tc>
          <w:tcPr>
            <w:tcW w:w="1190" w:type="dxa"/>
            <w:tcBorders>
              <w:top w:val="single" w:color="auto" w:sz="4" w:space="0"/>
              <w:bottom w:val="double" w:color="auto" w:sz="4" w:space="0"/>
            </w:tcBorders>
            <w:shd w:val="clear" w:color="000000" w:fill="FFFFFF"/>
            <w:vAlign w:val="bottom"/>
          </w:tcPr>
          <w:p>
            <w:pPr>
              <w:jc w:val="right"/>
              <w:rPr>
                <w:sz w:val="24"/>
              </w:rPr>
            </w:pPr>
            <w:r>
              <w:t>$606.67</w:t>
            </w:r>
          </w:p>
        </w:tc>
      </w:tr>
    </w:tbl>
    <w:p>
      <w:pPr>
        <w:tabs>
          <w:tab w:val="left" w:pos="440"/>
        </w:tabs>
        <w:ind w:left="440" w:hanging="440"/>
        <w:jc w:val="both"/>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A 30-day collection period implies all receivables outstanding from previous quarter are collected in the current quarter, and: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 (90-30)/90 = 2/3 of current sales are collected. So:</w:t>
      </w:r>
    </w:p>
    <w:p>
      <w:pPr>
        <w:tabs>
          <w:tab w:val="left" w:pos="440"/>
        </w:tabs>
        <w:ind w:left="440" w:hanging="440"/>
        <w:jc w:val="both"/>
      </w:pPr>
    </w:p>
    <w:tbl>
      <w:tblPr>
        <w:tblStyle w:val="17"/>
        <w:tblW w:w="8835" w:type="dxa"/>
        <w:tblInd w:w="93" w:type="dxa"/>
        <w:shd w:val="clear" w:color="000000" w:fill="FFFFFF"/>
        <w:tblLayout w:type="fixed"/>
        <w:tblCellMar>
          <w:top w:w="0" w:type="dxa"/>
          <w:left w:w="108" w:type="dxa"/>
          <w:bottom w:w="0" w:type="dxa"/>
          <w:right w:w="108" w:type="dxa"/>
        </w:tblCellMar>
      </w:tblPr>
      <w:tblGrid>
        <w:gridCol w:w="914"/>
        <w:gridCol w:w="2250"/>
        <w:gridCol w:w="1170"/>
        <w:gridCol w:w="271"/>
        <w:gridCol w:w="1170"/>
        <w:gridCol w:w="340"/>
        <w:gridCol w:w="1190"/>
        <w:gridCol w:w="340"/>
        <w:gridCol w:w="1190"/>
      </w:tblGrid>
      <w:tr>
        <w:tblPrEx>
          <w:tblLayout w:type="fixed"/>
          <w:tblCellMar>
            <w:top w:w="0" w:type="dxa"/>
            <w:left w:w="108" w:type="dxa"/>
            <w:bottom w:w="0" w:type="dxa"/>
            <w:right w:w="108" w:type="dxa"/>
          </w:tblCellMar>
        </w:tblPrEx>
        <w:trPr>
          <w:trHeight w:val="300"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 </w:t>
            </w:r>
          </w:p>
        </w:tc>
        <w:tc>
          <w:tcPr>
            <w:tcW w:w="1170" w:type="dxa"/>
            <w:shd w:val="clear" w:color="000000" w:fill="FFFFFF"/>
            <w:vAlign w:val="bottom"/>
          </w:tcPr>
          <w:p>
            <w:pPr>
              <w:jc w:val="center"/>
              <w:rPr>
                <w:i/>
                <w:iCs/>
                <w:szCs w:val="22"/>
              </w:rPr>
            </w:pPr>
            <w:r>
              <w:rPr>
                <w:i/>
                <w:iCs/>
                <w:szCs w:val="22"/>
              </w:rPr>
              <w:t xml:space="preserve"> Q1 </w:t>
            </w:r>
          </w:p>
        </w:tc>
        <w:tc>
          <w:tcPr>
            <w:tcW w:w="271" w:type="dxa"/>
            <w:shd w:val="clear" w:color="000000" w:fill="FFFFFF"/>
            <w:vAlign w:val="bottom"/>
          </w:tcPr>
          <w:p>
            <w:pPr>
              <w:jc w:val="center"/>
              <w:rPr>
                <w:i/>
                <w:iCs/>
                <w:szCs w:val="22"/>
              </w:rPr>
            </w:pPr>
            <w:r>
              <w:rPr>
                <w:i/>
                <w:iCs/>
                <w:szCs w:val="22"/>
              </w:rPr>
              <w:t> </w:t>
            </w:r>
          </w:p>
        </w:tc>
        <w:tc>
          <w:tcPr>
            <w:tcW w:w="1170" w:type="dxa"/>
            <w:shd w:val="clear" w:color="000000" w:fill="FFFFFF"/>
            <w:vAlign w:val="bottom"/>
          </w:tcPr>
          <w:p>
            <w:pPr>
              <w:jc w:val="center"/>
              <w:rPr>
                <w:i/>
                <w:iCs/>
                <w:szCs w:val="22"/>
              </w:rPr>
            </w:pPr>
            <w:r>
              <w:rPr>
                <w:i/>
                <w:iCs/>
                <w:szCs w:val="22"/>
              </w:rPr>
              <w:t>Q2</w:t>
            </w:r>
          </w:p>
        </w:tc>
        <w:tc>
          <w:tcPr>
            <w:tcW w:w="340" w:type="dxa"/>
            <w:shd w:val="clear" w:color="000000" w:fill="FFFFFF"/>
            <w:vAlign w:val="bottom"/>
          </w:tcPr>
          <w:p>
            <w:pPr>
              <w:jc w:val="center"/>
              <w:rPr>
                <w:i/>
                <w:iCs/>
                <w:szCs w:val="22"/>
              </w:rPr>
            </w:pPr>
            <w:r>
              <w:rPr>
                <w:i/>
                <w:iCs/>
                <w:szCs w:val="22"/>
              </w:rPr>
              <w:t> </w:t>
            </w:r>
          </w:p>
        </w:tc>
        <w:tc>
          <w:tcPr>
            <w:tcW w:w="1190" w:type="dxa"/>
            <w:shd w:val="clear" w:color="000000" w:fill="FFFFFF"/>
            <w:vAlign w:val="bottom"/>
          </w:tcPr>
          <w:p>
            <w:pPr>
              <w:jc w:val="center"/>
              <w:rPr>
                <w:i/>
                <w:iCs/>
                <w:szCs w:val="22"/>
              </w:rPr>
            </w:pPr>
            <w:r>
              <w:rPr>
                <w:i/>
                <w:iCs/>
                <w:szCs w:val="22"/>
              </w:rPr>
              <w:t>Q3</w:t>
            </w:r>
          </w:p>
        </w:tc>
        <w:tc>
          <w:tcPr>
            <w:tcW w:w="340" w:type="dxa"/>
            <w:shd w:val="clear" w:color="000000" w:fill="FFFFFF"/>
            <w:vAlign w:val="bottom"/>
          </w:tcPr>
          <w:p>
            <w:pPr>
              <w:jc w:val="center"/>
              <w:rPr>
                <w:i/>
                <w:iCs/>
                <w:szCs w:val="22"/>
              </w:rPr>
            </w:pPr>
            <w:r>
              <w:rPr>
                <w:i/>
                <w:iCs/>
                <w:szCs w:val="22"/>
              </w:rPr>
              <w:t> </w:t>
            </w:r>
          </w:p>
        </w:tc>
        <w:tc>
          <w:tcPr>
            <w:tcW w:w="1190" w:type="dxa"/>
            <w:shd w:val="clear" w:color="000000" w:fill="FFFFFF"/>
            <w:vAlign w:val="bottom"/>
          </w:tcPr>
          <w:p>
            <w:pPr>
              <w:jc w:val="center"/>
              <w:rPr>
                <w:i/>
                <w:iCs/>
                <w:szCs w:val="22"/>
              </w:rPr>
            </w:pPr>
            <w:r>
              <w:rPr>
                <w:i/>
                <w:iCs/>
                <w:szCs w:val="22"/>
              </w:rPr>
              <w:t>Q4</w:t>
            </w:r>
          </w:p>
        </w:tc>
      </w:tr>
      <w:tr>
        <w:tblPrEx>
          <w:tblLayout w:type="fixed"/>
          <w:tblCellMar>
            <w:top w:w="0" w:type="dxa"/>
            <w:left w:w="108" w:type="dxa"/>
            <w:bottom w:w="0" w:type="dxa"/>
            <w:right w:w="108" w:type="dxa"/>
          </w:tblCellMar>
        </w:tblPrEx>
        <w:trPr>
          <w:trHeight w:val="300"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Beginning receivables</w:t>
            </w:r>
          </w:p>
        </w:tc>
        <w:tc>
          <w:tcPr>
            <w:tcW w:w="1170" w:type="dxa"/>
            <w:shd w:val="clear" w:color="000000" w:fill="FFFFFF"/>
            <w:vAlign w:val="bottom"/>
          </w:tcPr>
          <w:p>
            <w:pPr>
              <w:jc w:val="right"/>
              <w:rPr>
                <w:sz w:val="24"/>
              </w:rPr>
            </w:pPr>
            <w:r>
              <w:t>$310.00</w:t>
            </w:r>
          </w:p>
        </w:tc>
        <w:tc>
          <w:tcPr>
            <w:tcW w:w="271" w:type="dxa"/>
            <w:shd w:val="clear" w:color="000000" w:fill="FFFFFF"/>
            <w:vAlign w:val="bottom"/>
          </w:tcPr>
          <w:p>
            <w:pPr>
              <w:jc w:val="right"/>
              <w:rPr>
                <w:sz w:val="24"/>
              </w:rPr>
            </w:pPr>
          </w:p>
        </w:tc>
        <w:tc>
          <w:tcPr>
            <w:tcW w:w="1170" w:type="dxa"/>
            <w:shd w:val="clear" w:color="000000" w:fill="FFFFFF"/>
            <w:vAlign w:val="bottom"/>
          </w:tcPr>
          <w:p>
            <w:pPr>
              <w:jc w:val="right"/>
              <w:rPr>
                <w:sz w:val="24"/>
              </w:rPr>
            </w:pPr>
            <w:r>
              <w:t>$240.00</w:t>
            </w:r>
          </w:p>
        </w:tc>
        <w:tc>
          <w:tcPr>
            <w:tcW w:w="340" w:type="dxa"/>
            <w:shd w:val="clear" w:color="000000" w:fill="FFFFFF"/>
            <w:vAlign w:val="bottom"/>
          </w:tcPr>
          <w:p>
            <w:pPr>
              <w:jc w:val="right"/>
              <w:rPr>
                <w:sz w:val="24"/>
              </w:rPr>
            </w:pPr>
          </w:p>
        </w:tc>
        <w:tc>
          <w:tcPr>
            <w:tcW w:w="1190" w:type="dxa"/>
            <w:shd w:val="clear" w:color="000000" w:fill="FFFFFF"/>
            <w:vAlign w:val="bottom"/>
          </w:tcPr>
          <w:p>
            <w:pPr>
              <w:jc w:val="right"/>
              <w:rPr>
                <w:sz w:val="24"/>
              </w:rPr>
            </w:pPr>
            <w:r>
              <w:t>$250.00</w:t>
            </w:r>
          </w:p>
        </w:tc>
        <w:tc>
          <w:tcPr>
            <w:tcW w:w="340" w:type="dxa"/>
            <w:shd w:val="clear" w:color="000000" w:fill="FFFFFF"/>
            <w:vAlign w:val="bottom"/>
          </w:tcPr>
          <w:p>
            <w:pPr>
              <w:jc w:val="right"/>
              <w:rPr>
                <w:sz w:val="24"/>
              </w:rPr>
            </w:pPr>
          </w:p>
        </w:tc>
        <w:tc>
          <w:tcPr>
            <w:tcW w:w="1190" w:type="dxa"/>
            <w:shd w:val="clear" w:color="000000" w:fill="FFFFFF"/>
            <w:vAlign w:val="bottom"/>
          </w:tcPr>
          <w:p>
            <w:pPr>
              <w:jc w:val="right"/>
              <w:rPr>
                <w:sz w:val="24"/>
              </w:rPr>
            </w:pPr>
            <w:r>
              <w:t>$276.67</w:t>
            </w:r>
          </w:p>
        </w:tc>
      </w:tr>
      <w:tr>
        <w:tblPrEx>
          <w:shd w:val="clear" w:color="000000" w:fill="FFFFFF"/>
          <w:tblLayout w:type="fixed"/>
          <w:tblCellMar>
            <w:top w:w="0" w:type="dxa"/>
            <w:left w:w="108" w:type="dxa"/>
            <w:bottom w:w="0" w:type="dxa"/>
            <w:right w:w="108" w:type="dxa"/>
          </w:tblCellMar>
        </w:tblPrEx>
        <w:trPr>
          <w:trHeight w:val="300"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Sales</w:t>
            </w:r>
          </w:p>
        </w:tc>
        <w:tc>
          <w:tcPr>
            <w:tcW w:w="1170" w:type="dxa"/>
            <w:shd w:val="clear" w:color="000000" w:fill="FFFFFF"/>
            <w:vAlign w:val="bottom"/>
          </w:tcPr>
          <w:p>
            <w:pPr>
              <w:jc w:val="right"/>
              <w:rPr>
                <w:sz w:val="24"/>
              </w:rPr>
            </w:pPr>
            <w:r>
              <w:t>720.00</w:t>
            </w:r>
          </w:p>
        </w:tc>
        <w:tc>
          <w:tcPr>
            <w:tcW w:w="271" w:type="dxa"/>
            <w:shd w:val="clear" w:color="000000" w:fill="FFFFFF"/>
            <w:vAlign w:val="bottom"/>
          </w:tcPr>
          <w:p>
            <w:pPr>
              <w:jc w:val="right"/>
              <w:rPr>
                <w:sz w:val="24"/>
              </w:rPr>
            </w:pPr>
          </w:p>
        </w:tc>
        <w:tc>
          <w:tcPr>
            <w:tcW w:w="1170" w:type="dxa"/>
            <w:shd w:val="clear" w:color="000000" w:fill="FFFFFF"/>
            <w:vAlign w:val="bottom"/>
          </w:tcPr>
          <w:p>
            <w:pPr>
              <w:jc w:val="right"/>
              <w:rPr>
                <w:sz w:val="24"/>
              </w:rPr>
            </w:pPr>
            <w:r>
              <w:t>750.00</w:t>
            </w:r>
          </w:p>
        </w:tc>
        <w:tc>
          <w:tcPr>
            <w:tcW w:w="340" w:type="dxa"/>
            <w:shd w:val="clear" w:color="000000" w:fill="FFFFFF"/>
            <w:vAlign w:val="bottom"/>
          </w:tcPr>
          <w:p>
            <w:pPr>
              <w:jc w:val="right"/>
              <w:rPr>
                <w:sz w:val="24"/>
              </w:rPr>
            </w:pPr>
          </w:p>
        </w:tc>
        <w:tc>
          <w:tcPr>
            <w:tcW w:w="1190" w:type="dxa"/>
            <w:shd w:val="clear" w:color="000000" w:fill="FFFFFF"/>
            <w:vAlign w:val="bottom"/>
          </w:tcPr>
          <w:p>
            <w:pPr>
              <w:jc w:val="right"/>
              <w:rPr>
                <w:sz w:val="24"/>
              </w:rPr>
            </w:pPr>
            <w:r>
              <w:t>830.00</w:t>
            </w:r>
          </w:p>
        </w:tc>
        <w:tc>
          <w:tcPr>
            <w:tcW w:w="340" w:type="dxa"/>
            <w:shd w:val="clear" w:color="000000" w:fill="FFFFFF"/>
            <w:vAlign w:val="bottom"/>
          </w:tcPr>
          <w:p>
            <w:pPr>
              <w:jc w:val="right"/>
              <w:rPr>
                <w:sz w:val="20"/>
                <w:szCs w:val="20"/>
              </w:rPr>
            </w:pPr>
          </w:p>
        </w:tc>
        <w:tc>
          <w:tcPr>
            <w:tcW w:w="1190" w:type="dxa"/>
            <w:shd w:val="clear" w:color="000000" w:fill="FFFFFF"/>
            <w:vAlign w:val="bottom"/>
          </w:tcPr>
          <w:p>
            <w:pPr>
              <w:jc w:val="right"/>
              <w:rPr>
                <w:sz w:val="24"/>
              </w:rPr>
            </w:pPr>
            <w:r>
              <w:t>910.00</w:t>
            </w:r>
          </w:p>
        </w:tc>
      </w:tr>
      <w:tr>
        <w:tblPrEx>
          <w:tblLayout w:type="fixed"/>
          <w:tblCellMar>
            <w:top w:w="0" w:type="dxa"/>
            <w:left w:w="108" w:type="dxa"/>
            <w:bottom w:w="0" w:type="dxa"/>
            <w:right w:w="108" w:type="dxa"/>
          </w:tblCellMar>
        </w:tblPrEx>
        <w:trPr>
          <w:trHeight w:val="315"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Cash collections</w:t>
            </w:r>
          </w:p>
        </w:tc>
        <w:tc>
          <w:tcPr>
            <w:tcW w:w="1170" w:type="dxa"/>
            <w:tcBorders>
              <w:bottom w:val="single" w:color="auto" w:sz="4" w:space="0"/>
            </w:tcBorders>
            <w:shd w:val="clear" w:color="000000" w:fill="FFFFFF"/>
            <w:vAlign w:val="bottom"/>
          </w:tcPr>
          <w:p>
            <w:pPr>
              <w:jc w:val="right"/>
              <w:rPr>
                <w:bCs/>
                <w:sz w:val="24"/>
              </w:rPr>
            </w:pPr>
            <w:r>
              <w:rPr>
                <w:bCs/>
              </w:rPr>
              <w:t>(790.00)</w:t>
            </w:r>
          </w:p>
        </w:tc>
        <w:tc>
          <w:tcPr>
            <w:tcW w:w="271" w:type="dxa"/>
            <w:shd w:val="clear" w:color="000000" w:fill="FFFFFF"/>
            <w:vAlign w:val="bottom"/>
          </w:tcPr>
          <w:p>
            <w:pPr>
              <w:jc w:val="right"/>
              <w:rPr>
                <w:bCs/>
                <w:sz w:val="24"/>
              </w:rPr>
            </w:pPr>
          </w:p>
        </w:tc>
        <w:tc>
          <w:tcPr>
            <w:tcW w:w="1170" w:type="dxa"/>
            <w:tcBorders>
              <w:bottom w:val="single" w:color="auto" w:sz="4" w:space="0"/>
            </w:tcBorders>
            <w:shd w:val="clear" w:color="000000" w:fill="FFFFFF"/>
            <w:vAlign w:val="bottom"/>
          </w:tcPr>
          <w:p>
            <w:pPr>
              <w:jc w:val="right"/>
              <w:rPr>
                <w:bCs/>
                <w:sz w:val="24"/>
              </w:rPr>
            </w:pPr>
            <w:r>
              <w:rPr>
                <w:bCs/>
              </w:rPr>
              <w:t>(740.00)</w:t>
            </w:r>
          </w:p>
        </w:tc>
        <w:tc>
          <w:tcPr>
            <w:tcW w:w="340" w:type="dxa"/>
            <w:shd w:val="clear" w:color="000000" w:fill="FFFFFF"/>
            <w:vAlign w:val="bottom"/>
          </w:tcPr>
          <w:p>
            <w:pPr>
              <w:jc w:val="right"/>
              <w:rPr>
                <w:bCs/>
                <w:sz w:val="24"/>
              </w:rPr>
            </w:pPr>
          </w:p>
        </w:tc>
        <w:tc>
          <w:tcPr>
            <w:tcW w:w="1190" w:type="dxa"/>
            <w:tcBorders>
              <w:bottom w:val="single" w:color="auto" w:sz="4" w:space="0"/>
            </w:tcBorders>
            <w:shd w:val="clear" w:color="000000" w:fill="FFFFFF"/>
            <w:vAlign w:val="bottom"/>
          </w:tcPr>
          <w:p>
            <w:pPr>
              <w:jc w:val="right"/>
              <w:rPr>
                <w:bCs/>
                <w:sz w:val="24"/>
              </w:rPr>
            </w:pPr>
            <w:r>
              <w:rPr>
                <w:bCs/>
              </w:rPr>
              <w:t>(803.33)</w:t>
            </w:r>
          </w:p>
        </w:tc>
        <w:tc>
          <w:tcPr>
            <w:tcW w:w="340" w:type="dxa"/>
            <w:shd w:val="clear" w:color="000000" w:fill="FFFFFF"/>
            <w:vAlign w:val="bottom"/>
          </w:tcPr>
          <w:p>
            <w:pPr>
              <w:jc w:val="right"/>
              <w:rPr>
                <w:bCs/>
                <w:sz w:val="24"/>
              </w:rPr>
            </w:pPr>
          </w:p>
        </w:tc>
        <w:tc>
          <w:tcPr>
            <w:tcW w:w="1190" w:type="dxa"/>
            <w:tcBorders>
              <w:bottom w:val="single" w:color="auto" w:sz="4" w:space="0"/>
            </w:tcBorders>
            <w:shd w:val="clear" w:color="000000" w:fill="FFFFFF"/>
            <w:vAlign w:val="bottom"/>
          </w:tcPr>
          <w:p>
            <w:pPr>
              <w:jc w:val="right"/>
              <w:rPr>
                <w:bCs/>
                <w:sz w:val="24"/>
              </w:rPr>
            </w:pPr>
            <w:r>
              <w:rPr>
                <w:bCs/>
              </w:rPr>
              <w:t>(883.33)</w:t>
            </w:r>
          </w:p>
        </w:tc>
      </w:tr>
      <w:tr>
        <w:tblPrEx>
          <w:shd w:val="clear" w:color="000000" w:fill="FFFFFF"/>
          <w:tblLayout w:type="fixed"/>
          <w:tblCellMar>
            <w:top w:w="0" w:type="dxa"/>
            <w:left w:w="108" w:type="dxa"/>
            <w:bottom w:w="0" w:type="dxa"/>
            <w:right w:w="108" w:type="dxa"/>
          </w:tblCellMar>
        </w:tblPrEx>
        <w:trPr>
          <w:trHeight w:val="315" w:hRule="atLeast"/>
        </w:trPr>
        <w:tc>
          <w:tcPr>
            <w:tcW w:w="914" w:type="dxa"/>
            <w:shd w:val="clear" w:color="000000" w:fill="FFFFFF"/>
          </w:tcPr>
          <w:p>
            <w:pPr>
              <w:rPr>
                <w:szCs w:val="22"/>
              </w:rPr>
            </w:pPr>
          </w:p>
        </w:tc>
        <w:tc>
          <w:tcPr>
            <w:tcW w:w="2250" w:type="dxa"/>
            <w:shd w:val="clear" w:color="000000" w:fill="FFFFFF"/>
            <w:vAlign w:val="bottom"/>
          </w:tcPr>
          <w:p>
            <w:pPr>
              <w:rPr>
                <w:szCs w:val="22"/>
              </w:rPr>
            </w:pPr>
            <w:r>
              <w:rPr>
                <w:szCs w:val="22"/>
              </w:rPr>
              <w:t>Ending receivables</w:t>
            </w:r>
          </w:p>
        </w:tc>
        <w:tc>
          <w:tcPr>
            <w:tcW w:w="1170" w:type="dxa"/>
            <w:tcBorders>
              <w:top w:val="single" w:color="auto" w:sz="4" w:space="0"/>
              <w:bottom w:val="double" w:color="auto" w:sz="4" w:space="0"/>
            </w:tcBorders>
            <w:shd w:val="clear" w:color="000000" w:fill="FFFFFF"/>
            <w:vAlign w:val="bottom"/>
          </w:tcPr>
          <w:p>
            <w:pPr>
              <w:jc w:val="right"/>
              <w:rPr>
                <w:sz w:val="24"/>
              </w:rPr>
            </w:pPr>
            <w:r>
              <w:t>$240.00</w:t>
            </w:r>
          </w:p>
        </w:tc>
        <w:tc>
          <w:tcPr>
            <w:tcW w:w="271" w:type="dxa"/>
            <w:shd w:val="clear" w:color="000000" w:fill="FFFFFF"/>
            <w:vAlign w:val="bottom"/>
          </w:tcPr>
          <w:p>
            <w:pPr>
              <w:jc w:val="right"/>
              <w:rPr>
                <w:sz w:val="24"/>
              </w:rPr>
            </w:pPr>
          </w:p>
        </w:tc>
        <w:tc>
          <w:tcPr>
            <w:tcW w:w="1170" w:type="dxa"/>
            <w:tcBorders>
              <w:top w:val="single" w:color="auto" w:sz="4" w:space="0"/>
              <w:bottom w:val="double" w:color="auto" w:sz="4" w:space="0"/>
            </w:tcBorders>
            <w:shd w:val="clear" w:color="000000" w:fill="FFFFFF"/>
            <w:vAlign w:val="bottom"/>
          </w:tcPr>
          <w:p>
            <w:pPr>
              <w:jc w:val="right"/>
              <w:rPr>
                <w:sz w:val="24"/>
              </w:rPr>
            </w:pPr>
            <w:r>
              <w:t>$250.00</w:t>
            </w:r>
          </w:p>
        </w:tc>
        <w:tc>
          <w:tcPr>
            <w:tcW w:w="340" w:type="dxa"/>
            <w:shd w:val="clear" w:color="000000" w:fill="FFFFFF"/>
            <w:vAlign w:val="bottom"/>
          </w:tcPr>
          <w:p>
            <w:pPr>
              <w:jc w:val="right"/>
              <w:rPr>
                <w:sz w:val="24"/>
              </w:rPr>
            </w:pPr>
          </w:p>
        </w:tc>
        <w:tc>
          <w:tcPr>
            <w:tcW w:w="1190" w:type="dxa"/>
            <w:tcBorders>
              <w:top w:val="single" w:color="auto" w:sz="4" w:space="0"/>
              <w:bottom w:val="double" w:color="auto" w:sz="4" w:space="0"/>
            </w:tcBorders>
            <w:shd w:val="clear" w:color="000000" w:fill="FFFFFF"/>
            <w:vAlign w:val="bottom"/>
          </w:tcPr>
          <w:p>
            <w:pPr>
              <w:jc w:val="right"/>
              <w:rPr>
                <w:sz w:val="24"/>
              </w:rPr>
            </w:pPr>
            <w:r>
              <w:t>$276.67</w:t>
            </w:r>
          </w:p>
        </w:tc>
        <w:tc>
          <w:tcPr>
            <w:tcW w:w="340" w:type="dxa"/>
            <w:shd w:val="clear" w:color="000000" w:fill="FFFFFF"/>
            <w:vAlign w:val="bottom"/>
          </w:tcPr>
          <w:p>
            <w:pPr>
              <w:jc w:val="right"/>
              <w:rPr>
                <w:sz w:val="24"/>
              </w:rPr>
            </w:pPr>
          </w:p>
        </w:tc>
        <w:tc>
          <w:tcPr>
            <w:tcW w:w="1190" w:type="dxa"/>
            <w:tcBorders>
              <w:top w:val="single" w:color="auto" w:sz="4" w:space="0"/>
              <w:bottom w:val="double" w:color="auto" w:sz="4" w:space="0"/>
            </w:tcBorders>
            <w:shd w:val="clear" w:color="000000" w:fill="FFFFFF"/>
            <w:vAlign w:val="bottom"/>
          </w:tcPr>
          <w:p>
            <w:pPr>
              <w:jc w:val="right"/>
              <w:rPr>
                <w:sz w:val="24"/>
              </w:rPr>
            </w:pPr>
            <w:r>
              <w:t>$303.33</w:t>
            </w:r>
          </w:p>
        </w:tc>
      </w:tr>
    </w:tbl>
    <w:p>
      <w:pPr>
        <w:tabs>
          <w:tab w:val="left" w:pos="440"/>
        </w:tabs>
        <w:ind w:left="440" w:hanging="440"/>
        <w:jc w:val="both"/>
      </w:pPr>
    </w:p>
    <w:p>
      <w:pPr>
        <w:tabs>
          <w:tab w:val="left" w:pos="440"/>
          <w:tab w:val="left" w:pos="2880"/>
        </w:tabs>
        <w:ind w:left="440" w:hanging="440"/>
        <w:jc w:val="both"/>
      </w:pPr>
      <w:r>
        <w:rPr>
          <w:b/>
        </w:rPr>
        <w:t>6.</w:t>
      </w:r>
      <w:r>
        <w:tab/>
      </w:r>
      <w:r>
        <w:t>The operating cycle is the inventory period plus the receivables period. The inventory turnover and inventory period are:</w:t>
      </w:r>
    </w:p>
    <w:p>
      <w:pPr>
        <w:tabs>
          <w:tab w:val="left" w:pos="440"/>
          <w:tab w:val="left" w:pos="2880"/>
        </w:tabs>
        <w:ind w:left="440" w:hanging="440"/>
        <w:jc w:val="both"/>
      </w:pPr>
    </w:p>
    <w:p>
      <w:pPr>
        <w:tabs>
          <w:tab w:val="left" w:pos="440"/>
          <w:tab w:val="left" w:pos="2880"/>
        </w:tabs>
        <w:ind w:left="440" w:hanging="440"/>
        <w:jc w:val="both"/>
      </w:pPr>
      <w:r>
        <w:tab/>
      </w:r>
      <w:r>
        <w:t>Inventory turnover = COGS/Average inventory</w:t>
      </w:r>
    </w:p>
    <w:p>
      <w:pPr>
        <w:tabs>
          <w:tab w:val="left" w:pos="440"/>
          <w:tab w:val="left" w:pos="2880"/>
        </w:tabs>
        <w:ind w:left="440" w:hanging="440"/>
        <w:jc w:val="both"/>
      </w:pPr>
      <w:r>
        <w:tab/>
      </w:r>
      <w:r>
        <w:t xml:space="preserve">Inventory turnover = $69,382/[($10,583 + 12,412)/2] </w:t>
      </w:r>
    </w:p>
    <w:p>
      <w:pPr>
        <w:tabs>
          <w:tab w:val="left" w:pos="440"/>
          <w:tab w:val="left" w:pos="2880"/>
        </w:tabs>
        <w:ind w:left="440" w:hanging="440"/>
        <w:jc w:val="both"/>
      </w:pPr>
      <w:r>
        <w:tab/>
      </w:r>
      <w:r>
        <w:t>Inventory turnover = 6.0345 times</w:t>
      </w:r>
    </w:p>
    <w:p>
      <w:pPr>
        <w:tabs>
          <w:tab w:val="left" w:pos="440"/>
          <w:tab w:val="left" w:pos="2880"/>
        </w:tabs>
        <w:ind w:left="440" w:hanging="440"/>
        <w:jc w:val="both"/>
      </w:pPr>
    </w:p>
    <w:p>
      <w:pPr>
        <w:tabs>
          <w:tab w:val="left" w:pos="440"/>
          <w:tab w:val="left" w:pos="2880"/>
        </w:tabs>
        <w:ind w:left="440" w:hanging="440"/>
        <w:jc w:val="both"/>
      </w:pPr>
      <w:r>
        <w:tab/>
      </w:r>
      <w:r>
        <w:t>Inventory period = 365 days/Inventory turnover</w:t>
      </w:r>
    </w:p>
    <w:p>
      <w:pPr>
        <w:tabs>
          <w:tab w:val="left" w:pos="440"/>
          <w:tab w:val="left" w:pos="2880"/>
        </w:tabs>
        <w:ind w:left="440" w:hanging="440"/>
        <w:jc w:val="both"/>
      </w:pPr>
      <w:r>
        <w:tab/>
      </w:r>
      <w:r>
        <w:t xml:space="preserve">Inventory period = 365 days/6.0345 </w:t>
      </w:r>
    </w:p>
    <w:p>
      <w:pPr>
        <w:tabs>
          <w:tab w:val="left" w:pos="440"/>
          <w:tab w:val="left" w:pos="2880"/>
        </w:tabs>
        <w:ind w:left="440" w:hanging="440"/>
        <w:jc w:val="both"/>
      </w:pPr>
      <w:r>
        <w:tab/>
      </w:r>
      <w:r>
        <w:t>Inventory period = 60.49 days</w:t>
      </w:r>
    </w:p>
    <w:p>
      <w:pPr>
        <w:tabs>
          <w:tab w:val="left" w:pos="440"/>
          <w:tab w:val="left" w:pos="2880"/>
        </w:tabs>
        <w:ind w:left="440" w:hanging="440"/>
        <w:jc w:val="both"/>
      </w:pPr>
    </w:p>
    <w:p>
      <w:pPr>
        <w:tabs>
          <w:tab w:val="left" w:pos="440"/>
          <w:tab w:val="left" w:pos="2880"/>
        </w:tabs>
        <w:ind w:left="440" w:hanging="440"/>
        <w:jc w:val="both"/>
      </w:pPr>
      <w:r>
        <w:tab/>
      </w:r>
      <w:r>
        <w:t>And the receivables turnover and receivables period are:</w:t>
      </w:r>
    </w:p>
    <w:p>
      <w:pPr>
        <w:tabs>
          <w:tab w:val="left" w:pos="440"/>
          <w:tab w:val="left" w:pos="2880"/>
        </w:tabs>
        <w:ind w:left="440" w:hanging="440"/>
        <w:jc w:val="both"/>
      </w:pPr>
    </w:p>
    <w:p>
      <w:pPr>
        <w:tabs>
          <w:tab w:val="left" w:pos="440"/>
          <w:tab w:val="left" w:pos="2880"/>
        </w:tabs>
        <w:ind w:left="440" w:hanging="440"/>
        <w:jc w:val="both"/>
      </w:pPr>
      <w:r>
        <w:tab/>
      </w:r>
      <w:r>
        <w:t>Receivables turnover = Credit sales/Average receivables</w:t>
      </w:r>
    </w:p>
    <w:p>
      <w:pPr>
        <w:tabs>
          <w:tab w:val="left" w:pos="440"/>
          <w:tab w:val="left" w:pos="2880"/>
        </w:tabs>
        <w:ind w:left="440" w:hanging="440"/>
        <w:jc w:val="both"/>
      </w:pPr>
      <w:r>
        <w:tab/>
      </w:r>
      <w:r>
        <w:t xml:space="preserve">Receivables turnover = $97,381/[($5,130 + 5,340)/2] </w:t>
      </w:r>
    </w:p>
    <w:p>
      <w:pPr>
        <w:tabs>
          <w:tab w:val="left" w:pos="440"/>
          <w:tab w:val="left" w:pos="2880"/>
        </w:tabs>
        <w:ind w:left="440" w:hanging="440"/>
        <w:jc w:val="both"/>
      </w:pPr>
      <w:r>
        <w:tab/>
      </w:r>
      <w:r>
        <w:t>Receivables turnover = 18.6019 times</w:t>
      </w:r>
    </w:p>
    <w:p>
      <w:pPr>
        <w:tabs>
          <w:tab w:val="left" w:pos="440"/>
          <w:tab w:val="left" w:pos="2880"/>
        </w:tabs>
        <w:ind w:left="440" w:hanging="440"/>
        <w:jc w:val="both"/>
      </w:pPr>
    </w:p>
    <w:p>
      <w:pPr>
        <w:tabs>
          <w:tab w:val="left" w:pos="440"/>
          <w:tab w:val="left" w:pos="2880"/>
        </w:tabs>
        <w:ind w:left="440" w:hanging="440"/>
        <w:jc w:val="both"/>
      </w:pPr>
      <w:r>
        <w:tab/>
      </w:r>
      <w:r>
        <w:t>Receivables period = 365 days/Receivables turnover</w:t>
      </w:r>
    </w:p>
    <w:p>
      <w:pPr>
        <w:tabs>
          <w:tab w:val="left" w:pos="440"/>
          <w:tab w:val="left" w:pos="2880"/>
        </w:tabs>
        <w:ind w:left="440" w:hanging="440"/>
        <w:jc w:val="both"/>
      </w:pPr>
      <w:r>
        <w:tab/>
      </w:r>
      <w:r>
        <w:t xml:space="preserve">Receivables period = 365 days/18.6019 </w:t>
      </w:r>
    </w:p>
    <w:p>
      <w:pPr>
        <w:tabs>
          <w:tab w:val="left" w:pos="440"/>
          <w:tab w:val="left" w:pos="2880"/>
        </w:tabs>
        <w:ind w:left="440" w:hanging="440"/>
        <w:jc w:val="both"/>
      </w:pPr>
      <w:r>
        <w:tab/>
      </w:r>
      <w:r>
        <w:t>Receivables period = 19.62 days</w:t>
      </w:r>
    </w:p>
    <w:p>
      <w:pPr>
        <w:tabs>
          <w:tab w:val="left" w:pos="440"/>
          <w:tab w:val="left" w:pos="2880"/>
        </w:tabs>
        <w:ind w:left="440" w:hanging="440"/>
        <w:jc w:val="both"/>
      </w:pPr>
    </w:p>
    <w:p>
      <w:pPr>
        <w:tabs>
          <w:tab w:val="left" w:pos="440"/>
          <w:tab w:val="left" w:pos="2880"/>
        </w:tabs>
        <w:ind w:left="440" w:hanging="440"/>
        <w:jc w:val="both"/>
      </w:pPr>
      <w:r>
        <w:tab/>
      </w:r>
      <w:r>
        <w:t>So, the operating cycle is:</w:t>
      </w:r>
    </w:p>
    <w:p>
      <w:pPr>
        <w:tabs>
          <w:tab w:val="left" w:pos="440"/>
          <w:tab w:val="left" w:pos="2880"/>
        </w:tabs>
        <w:ind w:left="440" w:hanging="440"/>
        <w:jc w:val="both"/>
      </w:pPr>
    </w:p>
    <w:p>
      <w:pPr>
        <w:tabs>
          <w:tab w:val="left" w:pos="440"/>
          <w:tab w:val="left" w:pos="2880"/>
        </w:tabs>
        <w:ind w:left="440" w:hanging="440"/>
        <w:jc w:val="both"/>
      </w:pPr>
      <w:r>
        <w:tab/>
      </w:r>
      <w:r>
        <w:t xml:space="preserve">Operating cycle = 60.49 days + 19.62 days </w:t>
      </w:r>
    </w:p>
    <w:p>
      <w:pPr>
        <w:tabs>
          <w:tab w:val="left" w:pos="440"/>
          <w:tab w:val="left" w:pos="2880"/>
        </w:tabs>
        <w:ind w:left="440" w:hanging="440"/>
        <w:jc w:val="both"/>
      </w:pPr>
      <w:r>
        <w:tab/>
      </w:r>
      <w:r>
        <w:t>Operating cycle = 80.11 days</w:t>
      </w:r>
    </w:p>
    <w:p>
      <w:pPr>
        <w:tabs>
          <w:tab w:val="left" w:pos="440"/>
          <w:tab w:val="left" w:pos="2880"/>
        </w:tabs>
        <w:ind w:left="440" w:hanging="440"/>
        <w:jc w:val="both"/>
      </w:pPr>
    </w:p>
    <w:p>
      <w:pPr>
        <w:tabs>
          <w:tab w:val="left" w:pos="440"/>
          <w:tab w:val="left" w:pos="2880"/>
        </w:tabs>
        <w:ind w:left="440" w:hanging="440"/>
        <w:jc w:val="both"/>
      </w:pPr>
      <w:r>
        <w:tab/>
      </w:r>
      <w:r>
        <w:t>The cash cycle is the operating cycle minus the payables period. The payables turnover and payables period are:</w:t>
      </w:r>
    </w:p>
    <w:p>
      <w:pPr>
        <w:tabs>
          <w:tab w:val="left" w:pos="440"/>
          <w:tab w:val="left" w:pos="2880"/>
        </w:tabs>
        <w:ind w:left="440" w:hanging="440"/>
        <w:jc w:val="both"/>
      </w:pPr>
    </w:p>
    <w:p>
      <w:pPr>
        <w:tabs>
          <w:tab w:val="left" w:pos="440"/>
          <w:tab w:val="left" w:pos="2880"/>
        </w:tabs>
        <w:ind w:left="440" w:hanging="440"/>
        <w:jc w:val="both"/>
      </w:pPr>
      <w:r>
        <w:tab/>
      </w:r>
      <w:r>
        <w:t>Payables turnover = COGS/Average payables</w:t>
      </w:r>
    </w:p>
    <w:p>
      <w:pPr>
        <w:tabs>
          <w:tab w:val="left" w:pos="440"/>
          <w:tab w:val="left" w:pos="2880"/>
        </w:tabs>
        <w:ind w:left="440" w:hanging="440"/>
        <w:jc w:val="both"/>
      </w:pPr>
      <w:r>
        <w:tab/>
      </w:r>
      <w:r>
        <w:t xml:space="preserve">Payables turnover = $69,382/[$7,205 + 7,630)/2] </w:t>
      </w:r>
    </w:p>
    <w:p>
      <w:pPr>
        <w:tabs>
          <w:tab w:val="left" w:pos="440"/>
          <w:tab w:val="left" w:pos="2880"/>
        </w:tabs>
        <w:ind w:left="440" w:hanging="440"/>
        <w:jc w:val="both"/>
      </w:pPr>
      <w:r>
        <w:tab/>
      </w:r>
      <w:r>
        <w:t>Payables turnover = 9.3538 times</w:t>
      </w:r>
    </w:p>
    <w:p>
      <w:pPr>
        <w:tabs>
          <w:tab w:val="left" w:pos="440"/>
          <w:tab w:val="left" w:pos="2880"/>
        </w:tabs>
        <w:ind w:left="440" w:hanging="440"/>
        <w:jc w:val="both"/>
      </w:pPr>
    </w:p>
    <w:p>
      <w:pPr>
        <w:tabs>
          <w:tab w:val="left" w:pos="440"/>
          <w:tab w:val="left" w:pos="2880"/>
        </w:tabs>
        <w:ind w:left="440" w:hanging="440"/>
        <w:jc w:val="both"/>
      </w:pPr>
      <w:r>
        <w:tab/>
      </w:r>
      <w:r>
        <w:t>Payables period = 365 days/Payables turnover</w:t>
      </w:r>
    </w:p>
    <w:p>
      <w:pPr>
        <w:tabs>
          <w:tab w:val="left" w:pos="440"/>
          <w:tab w:val="left" w:pos="2880"/>
        </w:tabs>
        <w:ind w:left="440" w:hanging="440"/>
        <w:jc w:val="both"/>
      </w:pPr>
      <w:r>
        <w:tab/>
      </w:r>
      <w:r>
        <w:t xml:space="preserve">Payables period = 365 days/9.3538 </w:t>
      </w:r>
    </w:p>
    <w:p>
      <w:pPr>
        <w:tabs>
          <w:tab w:val="left" w:pos="440"/>
          <w:tab w:val="left" w:pos="2880"/>
        </w:tabs>
        <w:ind w:left="440" w:hanging="440"/>
        <w:jc w:val="both"/>
      </w:pPr>
      <w:r>
        <w:tab/>
      </w:r>
      <w:r>
        <w:t>Payables period = 39.02 days</w:t>
      </w:r>
    </w:p>
    <w:p>
      <w:pPr>
        <w:tabs>
          <w:tab w:val="left" w:pos="440"/>
          <w:tab w:val="left" w:pos="2880"/>
        </w:tabs>
        <w:ind w:left="440" w:hanging="440"/>
        <w:jc w:val="both"/>
      </w:pPr>
    </w:p>
    <w:p>
      <w:pPr>
        <w:tabs>
          <w:tab w:val="left" w:pos="440"/>
          <w:tab w:val="left" w:pos="2880"/>
        </w:tabs>
        <w:ind w:left="440" w:hanging="440"/>
        <w:jc w:val="both"/>
      </w:pPr>
      <w:r>
        <w:br w:type="page"/>
      </w:r>
      <w:r>
        <w:tab/>
      </w:r>
      <w:r>
        <w:t>So, the cash cycle is:</w:t>
      </w:r>
    </w:p>
    <w:p>
      <w:pPr>
        <w:tabs>
          <w:tab w:val="left" w:pos="440"/>
          <w:tab w:val="left" w:pos="2880"/>
        </w:tabs>
        <w:ind w:left="440" w:hanging="440"/>
        <w:jc w:val="both"/>
      </w:pPr>
    </w:p>
    <w:p>
      <w:pPr>
        <w:tabs>
          <w:tab w:val="left" w:pos="440"/>
          <w:tab w:val="left" w:pos="2880"/>
        </w:tabs>
        <w:ind w:left="440" w:hanging="440"/>
        <w:jc w:val="both"/>
      </w:pPr>
      <w:r>
        <w:tab/>
      </w:r>
      <w:r>
        <w:t xml:space="preserve">Cash cycle = 80.11 days – 39.02 days </w:t>
      </w:r>
    </w:p>
    <w:p>
      <w:pPr>
        <w:tabs>
          <w:tab w:val="left" w:pos="440"/>
          <w:tab w:val="left" w:pos="2880"/>
        </w:tabs>
        <w:ind w:left="440" w:hanging="440"/>
        <w:jc w:val="both"/>
      </w:pPr>
      <w:r>
        <w:tab/>
      </w:r>
      <w:r>
        <w:t>Cash cycle = 41.09 days</w:t>
      </w:r>
    </w:p>
    <w:p>
      <w:pPr>
        <w:tabs>
          <w:tab w:val="left" w:pos="440"/>
          <w:tab w:val="left" w:pos="2880"/>
        </w:tabs>
        <w:ind w:left="440" w:hanging="440"/>
        <w:jc w:val="both"/>
      </w:pPr>
    </w:p>
    <w:p>
      <w:pPr>
        <w:tabs>
          <w:tab w:val="left" w:pos="440"/>
          <w:tab w:val="left" w:pos="2880"/>
        </w:tabs>
        <w:ind w:left="440" w:hanging="440"/>
      </w:pPr>
      <w:r>
        <w:tab/>
      </w:r>
      <w:r>
        <w:t>The firm is receiving cash on average 41.09 days after it pays its bills.</w:t>
      </w:r>
    </w:p>
    <w:p>
      <w:pPr>
        <w:tabs>
          <w:tab w:val="left" w:pos="440"/>
          <w:tab w:val="left" w:pos="2880"/>
        </w:tabs>
        <w:ind w:left="440" w:hanging="440"/>
      </w:pPr>
    </w:p>
    <w:p>
      <w:pPr>
        <w:tabs>
          <w:tab w:val="left" w:pos="440"/>
          <w:tab w:val="left" w:pos="2880"/>
        </w:tabs>
        <w:ind w:left="440" w:hanging="440"/>
      </w:pPr>
      <w:r>
        <w:rPr>
          <w:b/>
        </w:rPr>
        <w:t>7.</w:t>
      </w:r>
      <w:r>
        <w:tab/>
      </w:r>
      <w:r>
        <w:t>If we factor immediately, we receive cash on an average of 29 days sooner. The number of periods in a year are:</w:t>
      </w:r>
    </w:p>
    <w:p>
      <w:pPr>
        <w:tabs>
          <w:tab w:val="left" w:pos="440"/>
          <w:tab w:val="left" w:pos="2880"/>
        </w:tabs>
        <w:ind w:left="440" w:hanging="440"/>
      </w:pPr>
    </w:p>
    <w:p>
      <w:pPr>
        <w:tabs>
          <w:tab w:val="left" w:pos="440"/>
          <w:tab w:val="left" w:pos="2880"/>
        </w:tabs>
        <w:ind w:left="440" w:hanging="440"/>
      </w:pPr>
      <w:r>
        <w:tab/>
      </w:r>
      <w:r>
        <w:t xml:space="preserve">Number of periods = 365/29 </w:t>
      </w:r>
    </w:p>
    <w:p>
      <w:pPr>
        <w:tabs>
          <w:tab w:val="left" w:pos="440"/>
          <w:tab w:val="left" w:pos="2880"/>
        </w:tabs>
        <w:ind w:left="440" w:hanging="440"/>
      </w:pPr>
      <w:r>
        <w:tab/>
      </w:r>
      <w:r>
        <w:t xml:space="preserve">Number of periods = 12.5862    </w:t>
      </w:r>
    </w:p>
    <w:p>
      <w:pPr>
        <w:tabs>
          <w:tab w:val="left" w:pos="440"/>
          <w:tab w:val="left" w:pos="2880"/>
        </w:tabs>
        <w:ind w:left="440" w:hanging="440"/>
      </w:pPr>
    </w:p>
    <w:p>
      <w:pPr>
        <w:tabs>
          <w:tab w:val="left" w:pos="440"/>
          <w:tab w:val="left" w:pos="2880"/>
        </w:tabs>
        <w:ind w:left="440" w:hanging="440"/>
      </w:pPr>
      <w:r>
        <w:tab/>
      </w:r>
      <w:r>
        <w:t>The EAR of this arrangement is:</w:t>
      </w:r>
    </w:p>
    <w:p>
      <w:pPr>
        <w:tabs>
          <w:tab w:val="left" w:pos="440"/>
          <w:tab w:val="left" w:pos="2880"/>
        </w:tabs>
        <w:ind w:left="440" w:hanging="440"/>
      </w:pPr>
      <w:r>
        <w:tab/>
      </w:r>
    </w:p>
    <w:p>
      <w:pPr>
        <w:tabs>
          <w:tab w:val="left" w:pos="440"/>
          <w:tab w:val="left" w:pos="2880"/>
        </w:tabs>
        <w:ind w:left="440" w:hanging="440"/>
      </w:pPr>
      <w:r>
        <w:tab/>
      </w:r>
      <w:r>
        <w:t>EAR = (1 + Periodic rate)</w:t>
      </w:r>
      <w:r>
        <w:rPr>
          <w:vertAlign w:val="superscript"/>
        </w:rPr>
        <w:t>m</w:t>
      </w:r>
      <w:r>
        <w:t xml:space="preserve"> – 1</w:t>
      </w:r>
    </w:p>
    <w:p>
      <w:pPr>
        <w:tabs>
          <w:tab w:val="left" w:pos="440"/>
          <w:tab w:val="left" w:pos="2880"/>
        </w:tabs>
        <w:ind w:left="440" w:hanging="440"/>
      </w:pPr>
      <w:r>
        <w:tab/>
      </w:r>
      <w:r>
        <w:t>EAR = (1 + 1.25/98.75)</w:t>
      </w:r>
      <w:r>
        <w:rPr>
          <w:vertAlign w:val="superscript"/>
        </w:rPr>
        <w:t>12.5862</w:t>
      </w:r>
      <w:r>
        <w:t xml:space="preserve"> – 1 </w:t>
      </w:r>
    </w:p>
    <w:p>
      <w:pPr>
        <w:tabs>
          <w:tab w:val="left" w:pos="440"/>
          <w:tab w:val="left" w:pos="2880"/>
        </w:tabs>
        <w:ind w:left="440" w:hanging="440"/>
      </w:pPr>
      <w:r>
        <w:tab/>
      </w:r>
      <w:r>
        <w:t>EAR = .1715, or 17.15%</w:t>
      </w:r>
    </w:p>
    <w:p>
      <w:pPr>
        <w:tabs>
          <w:tab w:val="left" w:pos="440"/>
        </w:tabs>
        <w:ind w:left="440" w:hanging="440"/>
        <w:jc w:val="both"/>
      </w:pPr>
    </w:p>
    <w:p>
      <w:pPr>
        <w:pStyle w:val="28"/>
        <w:rPr>
          <w:rFonts w:ascii="Times New Roman" w:hAnsi="Times New Roman"/>
        </w:rPr>
      </w:pPr>
      <w:r>
        <w:rPr>
          <w:rFonts w:ascii="Times New Roman" w:hAnsi="Times New Roman"/>
          <w:b/>
        </w:rPr>
        <w:t>8.</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payables period is zero since the company pays immediately. The payment in each period is 30 percent of next period’s sales, so:</w:t>
      </w:r>
    </w:p>
    <w:p>
      <w:pPr>
        <w:tabs>
          <w:tab w:val="left" w:pos="440"/>
        </w:tabs>
        <w:ind w:left="440" w:hanging="440"/>
        <w:jc w:val="both"/>
      </w:pPr>
    </w:p>
    <w:p>
      <w:pPr>
        <w:tabs>
          <w:tab w:val="center" w:pos="4400"/>
          <w:tab w:val="center" w:pos="5480"/>
          <w:tab w:val="center" w:pos="6560"/>
          <w:tab w:val="center" w:pos="7740"/>
        </w:tabs>
        <w:jc w:val="both"/>
        <w:rPr>
          <w:i/>
        </w:rPr>
      </w:pPr>
      <w:r>
        <w:rPr>
          <w:i/>
        </w:rPr>
        <w:tab/>
      </w:r>
      <w:r>
        <w:rPr>
          <w:i/>
        </w:rPr>
        <w:t>Q1</w:t>
      </w:r>
      <w:r>
        <w:rPr>
          <w:i/>
        </w:rPr>
        <w:tab/>
      </w:r>
      <w:r>
        <w:rPr>
          <w:i/>
        </w:rPr>
        <w:t>Q2</w:t>
      </w:r>
      <w:r>
        <w:rPr>
          <w:i/>
        </w:rPr>
        <w:tab/>
      </w:r>
      <w:r>
        <w:rPr>
          <w:i/>
        </w:rPr>
        <w:t>Q3</w:t>
      </w:r>
      <w:r>
        <w:rPr>
          <w:i/>
        </w:rPr>
        <w:tab/>
      </w:r>
      <w:r>
        <w:rPr>
          <w:i/>
        </w:rPr>
        <w:t>Q4</w:t>
      </w:r>
    </w:p>
    <w:p>
      <w:pPr>
        <w:pBdr>
          <w:bottom w:val="single" w:color="auto" w:sz="6" w:space="0"/>
        </w:pBdr>
        <w:spacing w:after="80"/>
        <w:ind w:left="1340" w:right="1260"/>
        <w:jc w:val="both"/>
        <w:rPr>
          <w:sz w:val="10"/>
        </w:rPr>
      </w:pPr>
    </w:p>
    <w:p>
      <w:pPr>
        <w:tabs>
          <w:tab w:val="left" w:pos="1440"/>
          <w:tab w:val="left" w:pos="3960"/>
          <w:tab w:val="left" w:pos="5040"/>
          <w:tab w:val="left" w:pos="6120"/>
          <w:tab w:val="left" w:pos="7200"/>
        </w:tabs>
        <w:jc w:val="both"/>
      </w:pPr>
      <w:r>
        <w:tab/>
      </w:r>
      <w:r>
        <w:t>Payment of accounts</w:t>
      </w:r>
      <w:r>
        <w:tab/>
      </w:r>
      <w:r>
        <w:t>$261.00</w:t>
      </w:r>
      <w:r>
        <w:tab/>
      </w:r>
      <w:r>
        <w:t>$249.00</w:t>
      </w:r>
      <w:r>
        <w:tab/>
      </w:r>
      <w:r>
        <w:t>$279.00</w:t>
      </w:r>
      <w:r>
        <w:tab/>
      </w:r>
      <w:r>
        <w:t>$272.55</w:t>
      </w:r>
    </w:p>
    <w:p>
      <w:pPr>
        <w:tabs>
          <w:tab w:val="left" w:pos="440"/>
        </w:tabs>
        <w:ind w:left="440" w:hanging="440"/>
        <w:jc w:val="both"/>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Since the payables period is 90 days, the payment in each period is 30 percent of the current period’s sales, so:</w:t>
      </w:r>
    </w:p>
    <w:p>
      <w:pPr>
        <w:tabs>
          <w:tab w:val="left" w:pos="440"/>
        </w:tabs>
        <w:ind w:left="440" w:hanging="440"/>
        <w:jc w:val="both"/>
      </w:pPr>
    </w:p>
    <w:p>
      <w:pPr>
        <w:tabs>
          <w:tab w:val="center" w:pos="4400"/>
          <w:tab w:val="center" w:pos="5480"/>
          <w:tab w:val="center" w:pos="6560"/>
          <w:tab w:val="center" w:pos="7740"/>
        </w:tabs>
        <w:jc w:val="both"/>
        <w:rPr>
          <w:i/>
        </w:rPr>
      </w:pPr>
      <w:r>
        <w:rPr>
          <w:i/>
        </w:rPr>
        <w:tab/>
      </w:r>
      <w:r>
        <w:rPr>
          <w:i/>
        </w:rPr>
        <w:t>Q1</w:t>
      </w:r>
      <w:r>
        <w:rPr>
          <w:i/>
        </w:rPr>
        <w:tab/>
      </w:r>
      <w:r>
        <w:rPr>
          <w:i/>
        </w:rPr>
        <w:t>Q2</w:t>
      </w:r>
      <w:r>
        <w:rPr>
          <w:i/>
        </w:rPr>
        <w:tab/>
      </w:r>
      <w:r>
        <w:rPr>
          <w:i/>
        </w:rPr>
        <w:t>Q3</w:t>
      </w:r>
      <w:r>
        <w:rPr>
          <w:i/>
        </w:rPr>
        <w:tab/>
      </w:r>
      <w:r>
        <w:rPr>
          <w:i/>
        </w:rPr>
        <w:t>Q4</w:t>
      </w:r>
    </w:p>
    <w:p>
      <w:pPr>
        <w:pBdr>
          <w:bottom w:val="single" w:color="auto" w:sz="6" w:space="0"/>
        </w:pBdr>
        <w:spacing w:after="80"/>
        <w:ind w:left="1340" w:right="1260"/>
        <w:jc w:val="both"/>
        <w:rPr>
          <w:sz w:val="10"/>
        </w:rPr>
      </w:pPr>
    </w:p>
    <w:p>
      <w:pPr>
        <w:tabs>
          <w:tab w:val="left" w:pos="1440"/>
          <w:tab w:val="left" w:pos="3960"/>
          <w:tab w:val="left" w:pos="5040"/>
          <w:tab w:val="left" w:pos="6120"/>
          <w:tab w:val="left" w:pos="7200"/>
        </w:tabs>
        <w:jc w:val="both"/>
      </w:pPr>
      <w:r>
        <w:tab/>
      </w:r>
      <w:r>
        <w:t>Payment of accounts</w:t>
      </w:r>
      <w:r>
        <w:tab/>
      </w:r>
      <w:r>
        <w:t>$237.00</w:t>
      </w:r>
      <w:r>
        <w:tab/>
      </w:r>
      <w:r>
        <w:t>$261.00</w:t>
      </w:r>
      <w:r>
        <w:tab/>
      </w:r>
      <w:r>
        <w:t>$249.00</w:t>
      </w:r>
      <w:r>
        <w:tab/>
      </w:r>
      <w:r>
        <w:t>$279.00</w:t>
      </w:r>
    </w:p>
    <w:p>
      <w:pPr>
        <w:tabs>
          <w:tab w:val="left" w:pos="440"/>
        </w:tabs>
        <w:ind w:left="440" w:hanging="440"/>
        <w:jc w:val="both"/>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Since the payables period is 60 days, the payment in each period is two-thirds of last quarter’s orders, plus one-third of this quarter’s orders, or: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Quarterly payments = 2/3(.30) times current sales + 1/3(.30) next period sales.</w:t>
      </w:r>
    </w:p>
    <w:p>
      <w:pPr>
        <w:tabs>
          <w:tab w:val="left" w:pos="440"/>
        </w:tabs>
        <w:ind w:left="440" w:hanging="440"/>
        <w:jc w:val="both"/>
      </w:pPr>
    </w:p>
    <w:p>
      <w:pPr>
        <w:tabs>
          <w:tab w:val="center" w:pos="4320"/>
          <w:tab w:val="center" w:pos="5400"/>
          <w:tab w:val="center" w:pos="6480"/>
          <w:tab w:val="center" w:pos="7560"/>
        </w:tabs>
        <w:jc w:val="both"/>
        <w:rPr>
          <w:i/>
        </w:rPr>
      </w:pPr>
      <w:r>
        <w:rPr>
          <w:i/>
        </w:rPr>
        <w:tab/>
      </w:r>
      <w:r>
        <w:rPr>
          <w:i/>
        </w:rPr>
        <w:t>Q1</w:t>
      </w:r>
      <w:r>
        <w:rPr>
          <w:i/>
        </w:rPr>
        <w:tab/>
      </w:r>
      <w:r>
        <w:rPr>
          <w:i/>
        </w:rPr>
        <w:t>Q2</w:t>
      </w:r>
      <w:r>
        <w:rPr>
          <w:i/>
        </w:rPr>
        <w:tab/>
      </w:r>
      <w:r>
        <w:rPr>
          <w:i/>
        </w:rPr>
        <w:t>Q3</w:t>
      </w:r>
      <w:r>
        <w:rPr>
          <w:i/>
        </w:rPr>
        <w:tab/>
      </w:r>
      <w:r>
        <w:rPr>
          <w:i/>
        </w:rPr>
        <w:t>Q4</w:t>
      </w:r>
    </w:p>
    <w:p>
      <w:pPr>
        <w:pBdr>
          <w:bottom w:val="single" w:color="auto" w:sz="6" w:space="0"/>
        </w:pBdr>
        <w:spacing w:after="80"/>
        <w:ind w:left="1340" w:right="1540"/>
        <w:jc w:val="both"/>
        <w:rPr>
          <w:sz w:val="10"/>
        </w:rPr>
      </w:pPr>
    </w:p>
    <w:p>
      <w:pPr>
        <w:tabs>
          <w:tab w:val="left" w:pos="1440"/>
          <w:tab w:val="left" w:pos="3960"/>
          <w:tab w:val="left" w:pos="5040"/>
          <w:tab w:val="left" w:pos="6120"/>
          <w:tab w:val="left" w:pos="7200"/>
        </w:tabs>
        <w:jc w:val="both"/>
      </w:pPr>
      <w:r>
        <w:tab/>
      </w:r>
      <w:r>
        <w:t>Payment of accounts</w:t>
      </w:r>
      <w:r>
        <w:tab/>
      </w:r>
      <w:r>
        <w:t>$245.00</w:t>
      </w:r>
      <w:r>
        <w:tab/>
      </w:r>
      <w:r>
        <w:t>$257.00</w:t>
      </w:r>
      <w:r>
        <w:tab/>
      </w:r>
      <w:r>
        <w:t>$259.00</w:t>
      </w:r>
      <w:r>
        <w:tab/>
      </w:r>
      <w:r>
        <w:t>$276.85</w:t>
      </w:r>
    </w:p>
    <w:p>
      <w:pPr>
        <w:tabs>
          <w:tab w:val="left" w:pos="440"/>
        </w:tabs>
        <w:ind w:left="440" w:hanging="440"/>
        <w:jc w:val="both"/>
      </w:pPr>
    </w:p>
    <w:p>
      <w:pPr>
        <w:tabs>
          <w:tab w:val="left" w:pos="440"/>
        </w:tabs>
        <w:ind w:left="440" w:hanging="440"/>
        <w:jc w:val="both"/>
      </w:pPr>
      <w:r>
        <w:rPr>
          <w:b/>
        </w:rPr>
        <w:br w:type="page"/>
      </w:r>
      <w:r>
        <w:rPr>
          <w:b/>
        </w:rPr>
        <w:t>9.</w:t>
      </w:r>
      <w:r>
        <w:tab/>
      </w:r>
      <w:r>
        <w:t>Since the payables period is 60 days, the payables in each period will be:</w:t>
      </w:r>
    </w:p>
    <w:p>
      <w:pPr>
        <w:tabs>
          <w:tab w:val="left" w:pos="440"/>
        </w:tabs>
        <w:ind w:left="440" w:hanging="440"/>
        <w:jc w:val="both"/>
      </w:pPr>
    </w:p>
    <w:p>
      <w:pPr>
        <w:tabs>
          <w:tab w:val="left" w:pos="440"/>
        </w:tabs>
        <w:ind w:left="440" w:hanging="440"/>
        <w:jc w:val="both"/>
      </w:pPr>
      <w:r>
        <w:tab/>
      </w:r>
      <w:r>
        <w:t>Payables each period = 2/3 of last quarter’s orders + 1/3 of this quarter’s orders</w:t>
      </w:r>
    </w:p>
    <w:p>
      <w:pPr>
        <w:tabs>
          <w:tab w:val="left" w:pos="440"/>
        </w:tabs>
        <w:ind w:left="440" w:hanging="440"/>
        <w:jc w:val="both"/>
      </w:pPr>
      <w:r>
        <w:tab/>
      </w:r>
      <w:r>
        <w:t>Payables each period = 2/3(.75) times current sales + 1/3(.75) next period sales</w:t>
      </w:r>
    </w:p>
    <w:p>
      <w:pPr>
        <w:tabs>
          <w:tab w:val="left" w:pos="440"/>
        </w:tabs>
        <w:ind w:left="440" w:hanging="440"/>
        <w:jc w:val="both"/>
      </w:pPr>
    </w:p>
    <w:tbl>
      <w:tblPr>
        <w:tblStyle w:val="17"/>
        <w:tblW w:w="8269" w:type="dxa"/>
        <w:tblInd w:w="93" w:type="dxa"/>
        <w:tblLayout w:type="fixed"/>
        <w:tblCellMar>
          <w:top w:w="0" w:type="dxa"/>
          <w:left w:w="108" w:type="dxa"/>
          <w:bottom w:w="0" w:type="dxa"/>
          <w:right w:w="108" w:type="dxa"/>
        </w:tblCellMar>
      </w:tblPr>
      <w:tblGrid>
        <w:gridCol w:w="915"/>
        <w:gridCol w:w="2970"/>
        <w:gridCol w:w="1096"/>
        <w:gridCol w:w="1096"/>
        <w:gridCol w:w="1096"/>
        <w:gridCol w:w="1096"/>
      </w:tblGrid>
      <w:tr>
        <w:tblPrEx>
          <w:tblLayout w:type="fixed"/>
          <w:tblCellMar>
            <w:top w:w="0" w:type="dxa"/>
            <w:left w:w="108" w:type="dxa"/>
            <w:bottom w:w="0" w:type="dxa"/>
            <w:right w:w="108" w:type="dxa"/>
          </w:tblCellMar>
        </w:tblPrEx>
        <w:trPr>
          <w:trHeight w:val="300" w:hRule="atLeast"/>
        </w:trPr>
        <w:tc>
          <w:tcPr>
            <w:tcW w:w="915" w:type="dxa"/>
            <w:tcBorders>
              <w:top w:val="nil"/>
              <w:bottom w:val="nil"/>
              <w:right w:val="nil"/>
            </w:tcBorders>
            <w:shd w:val="clear" w:color="auto" w:fill="auto"/>
            <w:vAlign w:val="bottom"/>
          </w:tcPr>
          <w:p>
            <w:pPr>
              <w:jc w:val="right"/>
              <w:rPr>
                <w:szCs w:val="22"/>
              </w:rPr>
            </w:pPr>
            <w:r>
              <w:rPr>
                <w:szCs w:val="22"/>
              </w:rPr>
              <w:t> </w:t>
            </w:r>
          </w:p>
        </w:tc>
        <w:tc>
          <w:tcPr>
            <w:tcW w:w="2970" w:type="dxa"/>
            <w:tcBorders>
              <w:top w:val="nil"/>
              <w:left w:val="nil"/>
              <w:bottom w:val="single" w:color="auto" w:sz="8" w:space="0"/>
              <w:right w:val="nil"/>
            </w:tcBorders>
            <w:shd w:val="clear" w:color="auto" w:fill="auto"/>
            <w:vAlign w:val="bottom"/>
          </w:tcPr>
          <w:p>
            <w:pPr>
              <w:rPr>
                <w:szCs w:val="22"/>
              </w:rPr>
            </w:pPr>
            <w:r>
              <w:rPr>
                <w:szCs w:val="22"/>
              </w:rPr>
              <w:t> </w:t>
            </w:r>
          </w:p>
        </w:tc>
        <w:tc>
          <w:tcPr>
            <w:tcW w:w="1096" w:type="dxa"/>
            <w:tcBorders>
              <w:top w:val="nil"/>
              <w:left w:val="nil"/>
              <w:bottom w:val="single" w:color="auto" w:sz="8" w:space="0"/>
              <w:right w:val="nil"/>
            </w:tcBorders>
            <w:shd w:val="clear" w:color="auto" w:fill="auto"/>
            <w:vAlign w:val="bottom"/>
          </w:tcPr>
          <w:p>
            <w:pPr>
              <w:jc w:val="center"/>
              <w:rPr>
                <w:i/>
                <w:iCs/>
                <w:szCs w:val="22"/>
              </w:rPr>
            </w:pPr>
            <w:r>
              <w:rPr>
                <w:i/>
                <w:iCs/>
                <w:szCs w:val="22"/>
              </w:rPr>
              <w:t>Q1</w:t>
            </w:r>
          </w:p>
        </w:tc>
        <w:tc>
          <w:tcPr>
            <w:tcW w:w="1096" w:type="dxa"/>
            <w:tcBorders>
              <w:top w:val="nil"/>
              <w:left w:val="nil"/>
              <w:bottom w:val="single" w:color="auto" w:sz="8" w:space="0"/>
              <w:right w:val="nil"/>
            </w:tcBorders>
            <w:shd w:val="clear" w:color="auto" w:fill="auto"/>
            <w:vAlign w:val="bottom"/>
          </w:tcPr>
          <w:p>
            <w:pPr>
              <w:jc w:val="center"/>
              <w:rPr>
                <w:i/>
                <w:iCs/>
                <w:szCs w:val="22"/>
              </w:rPr>
            </w:pPr>
            <w:r>
              <w:rPr>
                <w:i/>
                <w:iCs/>
                <w:szCs w:val="22"/>
              </w:rPr>
              <w:t>Q2</w:t>
            </w:r>
          </w:p>
        </w:tc>
        <w:tc>
          <w:tcPr>
            <w:tcW w:w="1096" w:type="dxa"/>
            <w:tcBorders>
              <w:top w:val="nil"/>
              <w:left w:val="nil"/>
              <w:bottom w:val="single" w:color="auto" w:sz="8" w:space="0"/>
              <w:right w:val="nil"/>
            </w:tcBorders>
            <w:shd w:val="clear" w:color="auto" w:fill="auto"/>
            <w:vAlign w:val="bottom"/>
          </w:tcPr>
          <w:p>
            <w:pPr>
              <w:jc w:val="center"/>
              <w:rPr>
                <w:i/>
                <w:iCs/>
                <w:szCs w:val="22"/>
              </w:rPr>
            </w:pPr>
            <w:r>
              <w:rPr>
                <w:i/>
                <w:iCs/>
                <w:szCs w:val="22"/>
              </w:rPr>
              <w:t>Q3</w:t>
            </w:r>
          </w:p>
        </w:tc>
        <w:tc>
          <w:tcPr>
            <w:tcW w:w="1096" w:type="dxa"/>
            <w:tcBorders>
              <w:top w:val="nil"/>
              <w:left w:val="nil"/>
              <w:bottom w:val="single" w:color="auto" w:sz="8" w:space="0"/>
              <w:right w:val="nil"/>
            </w:tcBorders>
            <w:shd w:val="clear" w:color="auto" w:fill="auto"/>
            <w:vAlign w:val="bottom"/>
          </w:tcPr>
          <w:p>
            <w:pPr>
              <w:jc w:val="center"/>
              <w:rPr>
                <w:i/>
                <w:iCs/>
                <w:szCs w:val="22"/>
              </w:rPr>
            </w:pPr>
            <w:r>
              <w:rPr>
                <w:i/>
                <w:iCs/>
                <w:szCs w:val="22"/>
              </w:rPr>
              <w:t>Q4</w:t>
            </w:r>
          </w:p>
        </w:tc>
      </w:tr>
      <w:tr>
        <w:tblPrEx>
          <w:tblLayout w:type="fixed"/>
          <w:tblCellMar>
            <w:top w:w="0" w:type="dxa"/>
            <w:left w:w="108" w:type="dxa"/>
            <w:bottom w:w="0" w:type="dxa"/>
            <w:right w:w="108" w:type="dxa"/>
          </w:tblCellMar>
        </w:tblPrEx>
        <w:trPr>
          <w:trHeight w:val="315" w:hRule="atLeast"/>
        </w:trPr>
        <w:tc>
          <w:tcPr>
            <w:tcW w:w="915" w:type="dxa"/>
            <w:tcBorders>
              <w:top w:val="nil"/>
              <w:bottom w:val="nil"/>
              <w:right w:val="nil"/>
            </w:tcBorders>
            <w:shd w:val="clear" w:color="auto" w:fill="auto"/>
            <w:vAlign w:val="bottom"/>
          </w:tcPr>
          <w:p>
            <w:pPr>
              <w:jc w:val="right"/>
              <w:rPr>
                <w:szCs w:val="22"/>
              </w:rPr>
            </w:pPr>
            <w:r>
              <w:rPr>
                <w:szCs w:val="22"/>
              </w:rPr>
              <w:t> </w:t>
            </w:r>
          </w:p>
        </w:tc>
        <w:tc>
          <w:tcPr>
            <w:tcW w:w="2970" w:type="dxa"/>
            <w:tcBorders>
              <w:top w:val="single" w:color="auto" w:sz="8" w:space="0"/>
              <w:left w:val="nil"/>
              <w:bottom w:val="nil"/>
              <w:right w:val="nil"/>
            </w:tcBorders>
            <w:shd w:val="clear" w:color="auto" w:fill="auto"/>
            <w:vAlign w:val="bottom"/>
          </w:tcPr>
          <w:p>
            <w:pPr>
              <w:rPr>
                <w:szCs w:val="22"/>
              </w:rPr>
            </w:pPr>
            <w:r>
              <w:rPr>
                <w:szCs w:val="22"/>
              </w:rPr>
              <w:t>Payment of accounts</w:t>
            </w:r>
          </w:p>
        </w:tc>
        <w:tc>
          <w:tcPr>
            <w:tcW w:w="1096" w:type="dxa"/>
            <w:tcBorders>
              <w:top w:val="single" w:color="auto" w:sz="8" w:space="0"/>
              <w:left w:val="nil"/>
              <w:bottom w:val="nil"/>
              <w:right w:val="nil"/>
            </w:tcBorders>
            <w:shd w:val="clear" w:color="auto" w:fill="auto"/>
            <w:vAlign w:val="bottom"/>
          </w:tcPr>
          <w:p>
            <w:pPr>
              <w:jc w:val="right"/>
              <w:rPr>
                <w:bCs/>
                <w:sz w:val="24"/>
              </w:rPr>
            </w:pPr>
            <w:r>
              <w:rPr>
                <w:bCs/>
              </w:rPr>
              <w:t>$1,533.75</w:t>
            </w:r>
          </w:p>
        </w:tc>
        <w:tc>
          <w:tcPr>
            <w:tcW w:w="1096" w:type="dxa"/>
            <w:tcBorders>
              <w:top w:val="single" w:color="auto" w:sz="8" w:space="0"/>
              <w:left w:val="nil"/>
              <w:bottom w:val="nil"/>
              <w:right w:val="nil"/>
            </w:tcBorders>
            <w:shd w:val="clear" w:color="auto" w:fill="auto"/>
            <w:vAlign w:val="bottom"/>
          </w:tcPr>
          <w:p>
            <w:pPr>
              <w:jc w:val="right"/>
              <w:rPr>
                <w:bCs/>
                <w:sz w:val="24"/>
              </w:rPr>
            </w:pPr>
            <w:r>
              <w:rPr>
                <w:bCs/>
              </w:rPr>
              <w:t>$1,590.00</w:t>
            </w:r>
          </w:p>
        </w:tc>
        <w:tc>
          <w:tcPr>
            <w:tcW w:w="1096" w:type="dxa"/>
            <w:tcBorders>
              <w:top w:val="single" w:color="auto" w:sz="8" w:space="0"/>
              <w:left w:val="nil"/>
              <w:bottom w:val="nil"/>
              <w:right w:val="nil"/>
            </w:tcBorders>
            <w:shd w:val="clear" w:color="auto" w:fill="auto"/>
            <w:vAlign w:val="bottom"/>
          </w:tcPr>
          <w:p>
            <w:pPr>
              <w:jc w:val="right"/>
              <w:rPr>
                <w:bCs/>
                <w:sz w:val="24"/>
              </w:rPr>
            </w:pPr>
            <w:r>
              <w:rPr>
                <w:bCs/>
              </w:rPr>
              <w:t>$1,285.00</w:t>
            </w:r>
          </w:p>
        </w:tc>
        <w:tc>
          <w:tcPr>
            <w:tcW w:w="1096" w:type="dxa"/>
            <w:tcBorders>
              <w:top w:val="single" w:color="auto" w:sz="8" w:space="0"/>
              <w:left w:val="nil"/>
              <w:bottom w:val="nil"/>
              <w:right w:val="nil"/>
            </w:tcBorders>
            <w:shd w:val="clear" w:color="auto" w:fill="auto"/>
            <w:vAlign w:val="bottom"/>
          </w:tcPr>
          <w:p>
            <w:pPr>
              <w:jc w:val="right"/>
              <w:rPr>
                <w:bCs/>
                <w:sz w:val="24"/>
              </w:rPr>
            </w:pPr>
            <w:r>
              <w:rPr>
                <w:bCs/>
              </w:rPr>
              <w:t>$1,297.50</w:t>
            </w:r>
          </w:p>
        </w:tc>
      </w:tr>
      <w:tr>
        <w:tblPrEx>
          <w:tblLayout w:type="fixed"/>
          <w:tblCellMar>
            <w:top w:w="0" w:type="dxa"/>
            <w:left w:w="108" w:type="dxa"/>
            <w:bottom w:w="0" w:type="dxa"/>
            <w:right w:w="108" w:type="dxa"/>
          </w:tblCellMar>
        </w:tblPrEx>
        <w:trPr>
          <w:trHeight w:val="315" w:hRule="atLeast"/>
        </w:trPr>
        <w:tc>
          <w:tcPr>
            <w:tcW w:w="915" w:type="dxa"/>
            <w:tcBorders>
              <w:top w:val="nil"/>
              <w:bottom w:val="nil"/>
              <w:right w:val="nil"/>
            </w:tcBorders>
            <w:shd w:val="clear" w:color="auto" w:fill="auto"/>
            <w:vAlign w:val="bottom"/>
          </w:tcPr>
          <w:p>
            <w:pPr>
              <w:jc w:val="right"/>
              <w:rPr>
                <w:szCs w:val="22"/>
              </w:rPr>
            </w:pPr>
            <w:r>
              <w:rPr>
                <w:szCs w:val="22"/>
              </w:rPr>
              <w:t> </w:t>
            </w:r>
          </w:p>
        </w:tc>
        <w:tc>
          <w:tcPr>
            <w:tcW w:w="2970" w:type="dxa"/>
            <w:tcBorders>
              <w:top w:val="nil"/>
              <w:left w:val="nil"/>
              <w:bottom w:val="nil"/>
              <w:right w:val="nil"/>
            </w:tcBorders>
            <w:shd w:val="clear" w:color="auto" w:fill="auto"/>
            <w:vAlign w:val="bottom"/>
          </w:tcPr>
          <w:p>
            <w:pPr>
              <w:rPr>
                <w:szCs w:val="22"/>
              </w:rPr>
            </w:pPr>
            <w:r>
              <w:rPr>
                <w:szCs w:val="22"/>
              </w:rPr>
              <w:t>Wages, taxes, other expenses</w:t>
            </w:r>
          </w:p>
        </w:tc>
        <w:tc>
          <w:tcPr>
            <w:tcW w:w="1096" w:type="dxa"/>
            <w:tcBorders>
              <w:top w:val="nil"/>
              <w:left w:val="nil"/>
              <w:bottom w:val="nil"/>
              <w:right w:val="nil"/>
            </w:tcBorders>
            <w:shd w:val="clear" w:color="auto" w:fill="auto"/>
            <w:vAlign w:val="bottom"/>
          </w:tcPr>
          <w:p>
            <w:pPr>
              <w:jc w:val="right"/>
              <w:rPr>
                <w:bCs/>
                <w:sz w:val="24"/>
              </w:rPr>
            </w:pPr>
            <w:r>
              <w:rPr>
                <w:bCs/>
              </w:rPr>
              <w:t>386.00</w:t>
            </w:r>
          </w:p>
        </w:tc>
        <w:tc>
          <w:tcPr>
            <w:tcW w:w="1096" w:type="dxa"/>
            <w:tcBorders>
              <w:top w:val="nil"/>
              <w:left w:val="nil"/>
              <w:bottom w:val="nil"/>
              <w:right w:val="nil"/>
            </w:tcBorders>
            <w:shd w:val="clear" w:color="auto" w:fill="auto"/>
            <w:vAlign w:val="bottom"/>
          </w:tcPr>
          <w:p>
            <w:pPr>
              <w:jc w:val="right"/>
              <w:rPr>
                <w:bCs/>
                <w:sz w:val="24"/>
              </w:rPr>
            </w:pPr>
            <w:r>
              <w:rPr>
                <w:bCs/>
              </w:rPr>
              <w:t>455.00</w:t>
            </w:r>
          </w:p>
        </w:tc>
        <w:tc>
          <w:tcPr>
            <w:tcW w:w="1096" w:type="dxa"/>
            <w:tcBorders>
              <w:top w:val="nil"/>
              <w:left w:val="nil"/>
              <w:bottom w:val="nil"/>
              <w:right w:val="nil"/>
            </w:tcBorders>
            <w:shd w:val="clear" w:color="auto" w:fill="auto"/>
            <w:vAlign w:val="bottom"/>
          </w:tcPr>
          <w:p>
            <w:pPr>
              <w:jc w:val="right"/>
              <w:rPr>
                <w:bCs/>
                <w:sz w:val="24"/>
              </w:rPr>
            </w:pPr>
            <w:r>
              <w:rPr>
                <w:bCs/>
              </w:rPr>
              <w:t>362.00</w:t>
            </w:r>
          </w:p>
        </w:tc>
        <w:tc>
          <w:tcPr>
            <w:tcW w:w="1096" w:type="dxa"/>
            <w:tcBorders>
              <w:top w:val="nil"/>
              <w:left w:val="nil"/>
              <w:bottom w:val="nil"/>
              <w:right w:val="nil"/>
            </w:tcBorders>
            <w:shd w:val="clear" w:color="auto" w:fill="auto"/>
            <w:vAlign w:val="bottom"/>
          </w:tcPr>
          <w:p>
            <w:pPr>
              <w:jc w:val="right"/>
              <w:rPr>
                <w:bCs/>
                <w:sz w:val="24"/>
              </w:rPr>
            </w:pPr>
            <w:r>
              <w:rPr>
                <w:bCs/>
              </w:rPr>
              <w:t>304.00</w:t>
            </w:r>
          </w:p>
        </w:tc>
      </w:tr>
      <w:tr>
        <w:tblPrEx>
          <w:tblLayout w:type="fixed"/>
          <w:tblCellMar>
            <w:top w:w="0" w:type="dxa"/>
            <w:left w:w="108" w:type="dxa"/>
            <w:bottom w:w="0" w:type="dxa"/>
            <w:right w:w="108" w:type="dxa"/>
          </w:tblCellMar>
        </w:tblPrEx>
        <w:trPr>
          <w:trHeight w:val="315" w:hRule="atLeast"/>
        </w:trPr>
        <w:tc>
          <w:tcPr>
            <w:tcW w:w="915" w:type="dxa"/>
            <w:tcBorders>
              <w:top w:val="nil"/>
              <w:bottom w:val="nil"/>
              <w:right w:val="nil"/>
            </w:tcBorders>
            <w:shd w:val="clear" w:color="auto" w:fill="auto"/>
            <w:vAlign w:val="bottom"/>
          </w:tcPr>
          <w:p>
            <w:pPr>
              <w:jc w:val="right"/>
              <w:rPr>
                <w:szCs w:val="22"/>
              </w:rPr>
            </w:pPr>
            <w:r>
              <w:rPr>
                <w:szCs w:val="22"/>
              </w:rPr>
              <w:t> </w:t>
            </w:r>
          </w:p>
        </w:tc>
        <w:tc>
          <w:tcPr>
            <w:tcW w:w="2970" w:type="dxa"/>
            <w:tcBorders>
              <w:top w:val="nil"/>
              <w:left w:val="nil"/>
              <w:bottom w:val="nil"/>
              <w:right w:val="nil"/>
            </w:tcBorders>
            <w:shd w:val="clear" w:color="auto" w:fill="auto"/>
            <w:vAlign w:val="bottom"/>
          </w:tcPr>
          <w:p>
            <w:pPr>
              <w:rPr>
                <w:szCs w:val="22"/>
              </w:rPr>
            </w:pPr>
            <w:r>
              <w:rPr>
                <w:szCs w:val="22"/>
              </w:rPr>
              <w:t>Long-term financing expenses</w:t>
            </w:r>
          </w:p>
        </w:tc>
        <w:tc>
          <w:tcPr>
            <w:tcW w:w="1096" w:type="dxa"/>
            <w:tcBorders>
              <w:top w:val="nil"/>
              <w:left w:val="nil"/>
              <w:bottom w:val="single" w:color="auto" w:sz="4" w:space="0"/>
              <w:right w:val="nil"/>
            </w:tcBorders>
            <w:shd w:val="clear" w:color="auto" w:fill="auto"/>
            <w:vAlign w:val="bottom"/>
          </w:tcPr>
          <w:p>
            <w:pPr>
              <w:jc w:val="right"/>
              <w:rPr>
                <w:bCs/>
                <w:sz w:val="24"/>
              </w:rPr>
            </w:pPr>
            <w:r>
              <w:rPr>
                <w:bCs/>
              </w:rPr>
              <w:t>90.00</w:t>
            </w:r>
          </w:p>
        </w:tc>
        <w:tc>
          <w:tcPr>
            <w:tcW w:w="1096" w:type="dxa"/>
            <w:tcBorders>
              <w:top w:val="nil"/>
              <w:left w:val="nil"/>
              <w:bottom w:val="single" w:color="auto" w:sz="4" w:space="0"/>
              <w:right w:val="nil"/>
            </w:tcBorders>
            <w:shd w:val="clear" w:color="auto" w:fill="auto"/>
            <w:vAlign w:val="bottom"/>
          </w:tcPr>
          <w:p>
            <w:pPr>
              <w:jc w:val="right"/>
              <w:rPr>
                <w:bCs/>
                <w:sz w:val="24"/>
              </w:rPr>
            </w:pPr>
            <w:r>
              <w:rPr>
                <w:bCs/>
              </w:rPr>
              <w:t>90.00</w:t>
            </w:r>
          </w:p>
        </w:tc>
        <w:tc>
          <w:tcPr>
            <w:tcW w:w="1096" w:type="dxa"/>
            <w:tcBorders>
              <w:top w:val="nil"/>
              <w:left w:val="nil"/>
              <w:bottom w:val="single" w:color="auto" w:sz="4" w:space="0"/>
              <w:right w:val="nil"/>
            </w:tcBorders>
            <w:shd w:val="clear" w:color="auto" w:fill="auto"/>
            <w:vAlign w:val="bottom"/>
          </w:tcPr>
          <w:p>
            <w:pPr>
              <w:jc w:val="right"/>
              <w:rPr>
                <w:bCs/>
                <w:sz w:val="24"/>
              </w:rPr>
            </w:pPr>
            <w:r>
              <w:rPr>
                <w:bCs/>
              </w:rPr>
              <w:t>90.00</w:t>
            </w:r>
          </w:p>
        </w:tc>
        <w:tc>
          <w:tcPr>
            <w:tcW w:w="1096" w:type="dxa"/>
            <w:tcBorders>
              <w:top w:val="nil"/>
              <w:left w:val="nil"/>
              <w:bottom w:val="single" w:color="auto" w:sz="4" w:space="0"/>
              <w:right w:val="nil"/>
            </w:tcBorders>
            <w:shd w:val="clear" w:color="auto" w:fill="auto"/>
            <w:vAlign w:val="bottom"/>
          </w:tcPr>
          <w:p>
            <w:pPr>
              <w:jc w:val="right"/>
              <w:rPr>
                <w:bCs/>
                <w:sz w:val="24"/>
              </w:rPr>
            </w:pPr>
            <w:r>
              <w:rPr>
                <w:bCs/>
              </w:rPr>
              <w:t>90.00</w:t>
            </w:r>
          </w:p>
        </w:tc>
      </w:tr>
      <w:tr>
        <w:tblPrEx>
          <w:tblLayout w:type="fixed"/>
          <w:tblCellMar>
            <w:top w:w="0" w:type="dxa"/>
            <w:left w:w="108" w:type="dxa"/>
            <w:bottom w:w="0" w:type="dxa"/>
            <w:right w:w="108" w:type="dxa"/>
          </w:tblCellMar>
        </w:tblPrEx>
        <w:trPr>
          <w:trHeight w:val="315" w:hRule="atLeast"/>
        </w:trPr>
        <w:tc>
          <w:tcPr>
            <w:tcW w:w="915" w:type="dxa"/>
            <w:tcBorders>
              <w:top w:val="nil"/>
              <w:bottom w:val="nil"/>
              <w:right w:val="nil"/>
            </w:tcBorders>
            <w:shd w:val="clear" w:color="auto" w:fill="auto"/>
            <w:vAlign w:val="bottom"/>
          </w:tcPr>
          <w:p>
            <w:pPr>
              <w:jc w:val="right"/>
              <w:rPr>
                <w:szCs w:val="22"/>
              </w:rPr>
            </w:pPr>
            <w:r>
              <w:rPr>
                <w:szCs w:val="22"/>
              </w:rPr>
              <w:t> </w:t>
            </w:r>
          </w:p>
        </w:tc>
        <w:tc>
          <w:tcPr>
            <w:tcW w:w="2970" w:type="dxa"/>
            <w:tcBorders>
              <w:top w:val="nil"/>
              <w:left w:val="nil"/>
              <w:bottom w:val="nil"/>
              <w:right w:val="nil"/>
            </w:tcBorders>
            <w:shd w:val="clear" w:color="auto" w:fill="auto"/>
            <w:vAlign w:val="bottom"/>
          </w:tcPr>
          <w:p>
            <w:pPr>
              <w:rPr>
                <w:szCs w:val="22"/>
              </w:rPr>
            </w:pPr>
            <w:r>
              <w:rPr>
                <w:szCs w:val="22"/>
              </w:rPr>
              <w:t xml:space="preserve">        Total</w:t>
            </w:r>
          </w:p>
        </w:tc>
        <w:tc>
          <w:tcPr>
            <w:tcW w:w="1096" w:type="dxa"/>
            <w:tcBorders>
              <w:top w:val="nil"/>
              <w:left w:val="nil"/>
              <w:bottom w:val="nil"/>
              <w:right w:val="nil"/>
            </w:tcBorders>
            <w:shd w:val="clear" w:color="auto" w:fill="auto"/>
            <w:vAlign w:val="bottom"/>
          </w:tcPr>
          <w:p>
            <w:pPr>
              <w:jc w:val="right"/>
              <w:rPr>
                <w:bCs/>
                <w:sz w:val="24"/>
              </w:rPr>
            </w:pPr>
            <w:r>
              <w:rPr>
                <w:bCs/>
              </w:rPr>
              <w:t>$2,009.75</w:t>
            </w:r>
          </w:p>
        </w:tc>
        <w:tc>
          <w:tcPr>
            <w:tcW w:w="1096" w:type="dxa"/>
            <w:tcBorders>
              <w:top w:val="nil"/>
              <w:left w:val="nil"/>
              <w:bottom w:val="nil"/>
              <w:right w:val="nil"/>
            </w:tcBorders>
            <w:shd w:val="clear" w:color="auto" w:fill="auto"/>
            <w:vAlign w:val="bottom"/>
          </w:tcPr>
          <w:p>
            <w:pPr>
              <w:jc w:val="right"/>
              <w:rPr>
                <w:bCs/>
                <w:sz w:val="24"/>
              </w:rPr>
            </w:pPr>
            <w:r>
              <w:rPr>
                <w:bCs/>
              </w:rPr>
              <w:t>$2,135.00</w:t>
            </w:r>
          </w:p>
        </w:tc>
        <w:tc>
          <w:tcPr>
            <w:tcW w:w="1096" w:type="dxa"/>
            <w:tcBorders>
              <w:top w:val="nil"/>
              <w:left w:val="nil"/>
              <w:bottom w:val="nil"/>
              <w:right w:val="nil"/>
            </w:tcBorders>
            <w:shd w:val="clear" w:color="auto" w:fill="auto"/>
            <w:vAlign w:val="bottom"/>
          </w:tcPr>
          <w:p>
            <w:pPr>
              <w:jc w:val="right"/>
              <w:rPr>
                <w:bCs/>
                <w:sz w:val="24"/>
              </w:rPr>
            </w:pPr>
            <w:r>
              <w:rPr>
                <w:bCs/>
              </w:rPr>
              <w:t>$1,737.00</w:t>
            </w:r>
          </w:p>
        </w:tc>
        <w:tc>
          <w:tcPr>
            <w:tcW w:w="1096" w:type="dxa"/>
            <w:tcBorders>
              <w:top w:val="nil"/>
              <w:left w:val="nil"/>
              <w:bottom w:val="nil"/>
              <w:right w:val="nil"/>
            </w:tcBorders>
            <w:shd w:val="clear" w:color="auto" w:fill="auto"/>
            <w:vAlign w:val="bottom"/>
          </w:tcPr>
          <w:p>
            <w:pPr>
              <w:jc w:val="right"/>
              <w:rPr>
                <w:bCs/>
                <w:sz w:val="24"/>
              </w:rPr>
            </w:pPr>
            <w:r>
              <w:rPr>
                <w:bCs/>
              </w:rPr>
              <w:t>$1,691.50</w:t>
            </w:r>
          </w:p>
        </w:tc>
      </w:tr>
    </w:tbl>
    <w:p>
      <w:pPr>
        <w:tabs>
          <w:tab w:val="left" w:pos="440"/>
        </w:tabs>
        <w:ind w:left="440" w:hanging="440"/>
        <w:jc w:val="both"/>
      </w:pPr>
    </w:p>
    <w:p>
      <w:pPr>
        <w:pStyle w:val="28"/>
        <w:rPr>
          <w:rFonts w:ascii="Times New Roman" w:hAnsi="Times New Roman"/>
        </w:rPr>
      </w:pPr>
      <w:r>
        <w:rPr>
          <w:rFonts w:ascii="Times New Roman" w:hAnsi="Times New Roman"/>
          <w:b/>
        </w:rPr>
        <w:t>10.</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November sales must have been the total uncollected sales minus the uncollected sales from December, divided by the collection rate two months after the sale,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November sales = ($86,000 – 59,000)/0.15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November sales = $180,000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December sales are the uncollected sales from December divided by the collection rate of the previous months’ sales, so:</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December sales = $59,000/0.35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December sales = $168,571.43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collections each month for this company 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Collections = .15(Sales from 2 months ago) + .20(Last month’s sales) + .65 (Current sales)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January collections = .15($180,000) + .20($168,571.43) + .65($195,000)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January collections = $187,464.29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February collections = .15($168,571.43) + .20($195,000) + .65($215,000)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February collections = $204,035.71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March collections = .15($195,000) + .20($215,000) + .65($238,000)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March collections = $226,950</w:t>
      </w:r>
    </w:p>
    <w:p>
      <w:pPr>
        <w:tabs>
          <w:tab w:val="left" w:pos="440"/>
        </w:tabs>
        <w:ind w:left="440" w:hanging="440"/>
        <w:jc w:val="both"/>
        <w:rPr>
          <w:b/>
        </w:rPr>
      </w:pPr>
    </w:p>
    <w:p>
      <w:pPr>
        <w:tabs>
          <w:tab w:val="left" w:pos="440"/>
        </w:tabs>
        <w:ind w:left="440" w:hanging="440"/>
        <w:jc w:val="both"/>
      </w:pPr>
      <w:r>
        <w:rPr>
          <w:b/>
        </w:rPr>
        <w:br w:type="page"/>
      </w:r>
      <w:r>
        <w:rPr>
          <w:b/>
        </w:rPr>
        <w:t>11.</w:t>
      </w:r>
      <w:r>
        <w:tab/>
      </w:r>
      <w:r>
        <w:t>The sales collections each month will be:</w:t>
      </w:r>
    </w:p>
    <w:p>
      <w:pPr>
        <w:tabs>
          <w:tab w:val="left" w:pos="440"/>
        </w:tabs>
        <w:ind w:left="440" w:hanging="440"/>
        <w:jc w:val="both"/>
      </w:pPr>
    </w:p>
    <w:p>
      <w:pPr>
        <w:tabs>
          <w:tab w:val="left" w:pos="440"/>
        </w:tabs>
        <w:ind w:left="440" w:hanging="440"/>
        <w:jc w:val="both"/>
      </w:pPr>
      <w:r>
        <w:tab/>
      </w:r>
      <w:r>
        <w:t>Sales collections = .35(current month sales) + .60(previous month sales)</w:t>
      </w:r>
    </w:p>
    <w:p>
      <w:pPr>
        <w:tabs>
          <w:tab w:val="left" w:pos="440"/>
        </w:tabs>
        <w:ind w:left="440" w:hanging="440"/>
        <w:jc w:val="both"/>
      </w:pPr>
    </w:p>
    <w:p>
      <w:pPr>
        <w:tabs>
          <w:tab w:val="left" w:pos="440"/>
        </w:tabs>
        <w:ind w:left="440" w:hanging="440"/>
        <w:jc w:val="both"/>
      </w:pPr>
      <w:r>
        <w:tab/>
      </w:r>
      <w:r>
        <w:t>Given this collection, the cash budget will be:</w:t>
      </w:r>
    </w:p>
    <w:p>
      <w:pPr>
        <w:tabs>
          <w:tab w:val="left" w:pos="440"/>
        </w:tabs>
        <w:ind w:left="440" w:hanging="440"/>
        <w:jc w:val="both"/>
      </w:pPr>
    </w:p>
    <w:tbl>
      <w:tblPr>
        <w:tblStyle w:val="17"/>
        <w:tblW w:w="8115" w:type="dxa"/>
        <w:tblInd w:w="93" w:type="dxa"/>
        <w:shd w:val="clear" w:color="000000" w:fill="auto"/>
        <w:tblLayout w:type="fixed"/>
        <w:tblCellMar>
          <w:top w:w="0" w:type="dxa"/>
          <w:left w:w="108" w:type="dxa"/>
          <w:bottom w:w="0" w:type="dxa"/>
          <w:right w:w="108" w:type="dxa"/>
        </w:tblCellMar>
      </w:tblPr>
      <w:tblGrid>
        <w:gridCol w:w="340"/>
        <w:gridCol w:w="3455"/>
        <w:gridCol w:w="1530"/>
        <w:gridCol w:w="1440"/>
        <w:gridCol w:w="1350"/>
      </w:tblGrid>
      <w:tr>
        <w:tblPrEx>
          <w:shd w:val="clear" w:color="000000" w:fill="auto"/>
          <w:tblLayout w:type="fixed"/>
          <w:tblCellMar>
            <w:top w:w="0" w:type="dxa"/>
            <w:left w:w="108" w:type="dxa"/>
            <w:bottom w:w="0" w:type="dxa"/>
            <w:right w:w="108" w:type="dxa"/>
          </w:tblCellMar>
        </w:tblPrEx>
        <w:trPr>
          <w:trHeight w:val="300"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 </w:t>
            </w:r>
          </w:p>
        </w:tc>
        <w:tc>
          <w:tcPr>
            <w:tcW w:w="1530" w:type="dxa"/>
            <w:tcBorders>
              <w:top w:val="nil"/>
              <w:left w:val="nil"/>
              <w:bottom w:val="nil"/>
              <w:right w:val="nil"/>
            </w:tcBorders>
            <w:shd w:val="clear" w:color="000000" w:fill="auto"/>
            <w:vAlign w:val="bottom"/>
          </w:tcPr>
          <w:p>
            <w:pPr>
              <w:jc w:val="center"/>
              <w:rPr>
                <w:i/>
                <w:iCs/>
                <w:szCs w:val="22"/>
              </w:rPr>
            </w:pPr>
            <w:r>
              <w:rPr>
                <w:i/>
                <w:iCs/>
                <w:szCs w:val="22"/>
              </w:rPr>
              <w:t xml:space="preserve"> April </w:t>
            </w:r>
          </w:p>
        </w:tc>
        <w:tc>
          <w:tcPr>
            <w:tcW w:w="1440" w:type="dxa"/>
            <w:tcBorders>
              <w:top w:val="nil"/>
              <w:left w:val="nil"/>
              <w:bottom w:val="nil"/>
              <w:right w:val="nil"/>
            </w:tcBorders>
            <w:shd w:val="clear" w:color="000000" w:fill="auto"/>
            <w:vAlign w:val="bottom"/>
          </w:tcPr>
          <w:p>
            <w:pPr>
              <w:jc w:val="center"/>
              <w:rPr>
                <w:i/>
                <w:iCs/>
                <w:szCs w:val="22"/>
              </w:rPr>
            </w:pPr>
            <w:r>
              <w:rPr>
                <w:i/>
                <w:iCs/>
                <w:szCs w:val="22"/>
              </w:rPr>
              <w:t>May</w:t>
            </w:r>
          </w:p>
        </w:tc>
        <w:tc>
          <w:tcPr>
            <w:tcW w:w="1350" w:type="dxa"/>
            <w:tcBorders>
              <w:top w:val="nil"/>
              <w:left w:val="nil"/>
              <w:bottom w:val="nil"/>
              <w:right w:val="nil"/>
            </w:tcBorders>
            <w:shd w:val="clear" w:color="000000" w:fill="auto"/>
            <w:vAlign w:val="bottom"/>
          </w:tcPr>
          <w:p>
            <w:pPr>
              <w:jc w:val="center"/>
              <w:rPr>
                <w:i/>
                <w:iCs/>
                <w:szCs w:val="22"/>
              </w:rPr>
            </w:pPr>
            <w:r>
              <w:rPr>
                <w:i/>
                <w:iCs/>
                <w:szCs w:val="22"/>
              </w:rPr>
              <w:t>June</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Beginning cash balance</w:t>
            </w:r>
          </w:p>
        </w:tc>
        <w:tc>
          <w:tcPr>
            <w:tcW w:w="1530" w:type="dxa"/>
            <w:tcBorders>
              <w:top w:val="nil"/>
              <w:left w:val="nil"/>
              <w:bottom w:val="nil"/>
              <w:right w:val="nil"/>
            </w:tcBorders>
            <w:shd w:val="clear" w:color="000000" w:fill="auto"/>
            <w:vAlign w:val="bottom"/>
          </w:tcPr>
          <w:p>
            <w:pPr>
              <w:jc w:val="right"/>
              <w:rPr>
                <w:bCs/>
                <w:szCs w:val="22"/>
              </w:rPr>
            </w:pPr>
            <w:r>
              <w:rPr>
                <w:bCs/>
                <w:szCs w:val="22"/>
              </w:rPr>
              <w:t>$112,000</w:t>
            </w:r>
          </w:p>
        </w:tc>
        <w:tc>
          <w:tcPr>
            <w:tcW w:w="1440" w:type="dxa"/>
            <w:tcBorders>
              <w:top w:val="nil"/>
              <w:left w:val="nil"/>
              <w:bottom w:val="nil"/>
              <w:right w:val="nil"/>
            </w:tcBorders>
            <w:shd w:val="clear" w:color="000000" w:fill="auto"/>
            <w:vAlign w:val="bottom"/>
          </w:tcPr>
          <w:p>
            <w:pPr>
              <w:jc w:val="right"/>
              <w:rPr>
                <w:bCs/>
                <w:szCs w:val="22"/>
              </w:rPr>
            </w:pPr>
            <w:r>
              <w:rPr>
                <w:bCs/>
                <w:szCs w:val="22"/>
              </w:rPr>
              <w:t>$76,880</w:t>
            </w:r>
          </w:p>
        </w:tc>
        <w:tc>
          <w:tcPr>
            <w:tcW w:w="1350" w:type="dxa"/>
            <w:tcBorders>
              <w:top w:val="nil"/>
              <w:left w:val="nil"/>
              <w:bottom w:val="nil"/>
              <w:right w:val="nil"/>
            </w:tcBorders>
            <w:shd w:val="clear" w:color="000000" w:fill="auto"/>
            <w:vAlign w:val="bottom"/>
          </w:tcPr>
          <w:p>
            <w:pPr>
              <w:jc w:val="right"/>
              <w:rPr>
                <w:bCs/>
                <w:szCs w:val="22"/>
              </w:rPr>
            </w:pPr>
            <w:r>
              <w:rPr>
                <w:bCs/>
                <w:szCs w:val="22"/>
              </w:rPr>
              <w:t>$91,480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Cash receipts</w:t>
            </w:r>
          </w:p>
        </w:tc>
        <w:tc>
          <w:tcPr>
            <w:tcW w:w="1530" w:type="dxa"/>
            <w:tcBorders>
              <w:top w:val="nil"/>
              <w:left w:val="nil"/>
              <w:bottom w:val="nil"/>
              <w:right w:val="nil"/>
            </w:tcBorders>
            <w:shd w:val="clear" w:color="000000" w:fill="auto"/>
            <w:vAlign w:val="bottom"/>
          </w:tcPr>
          <w:p>
            <w:pPr>
              <w:jc w:val="right"/>
              <w:rPr>
                <w:bCs/>
                <w:szCs w:val="22"/>
              </w:rPr>
            </w:pPr>
          </w:p>
        </w:tc>
        <w:tc>
          <w:tcPr>
            <w:tcW w:w="1440" w:type="dxa"/>
            <w:tcBorders>
              <w:top w:val="nil"/>
              <w:left w:val="nil"/>
              <w:bottom w:val="nil"/>
              <w:right w:val="nil"/>
            </w:tcBorders>
            <w:shd w:val="clear" w:color="000000" w:fill="auto"/>
            <w:vAlign w:val="bottom"/>
          </w:tcPr>
          <w:p>
            <w:pPr>
              <w:jc w:val="right"/>
              <w:rPr>
                <w:bCs/>
                <w:szCs w:val="22"/>
              </w:rPr>
            </w:pPr>
          </w:p>
        </w:tc>
        <w:tc>
          <w:tcPr>
            <w:tcW w:w="1350" w:type="dxa"/>
            <w:tcBorders>
              <w:top w:val="nil"/>
              <w:left w:val="nil"/>
              <w:bottom w:val="nil"/>
              <w:right w:val="nil"/>
            </w:tcBorders>
            <w:shd w:val="clear" w:color="000000" w:fill="auto"/>
            <w:vAlign w:val="bottom"/>
          </w:tcPr>
          <w:p>
            <w:pPr>
              <w:jc w:val="right"/>
              <w:rPr>
                <w:bCs/>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 xml:space="preserve">   Cash collections from credit sales</w:t>
            </w:r>
          </w:p>
        </w:tc>
        <w:tc>
          <w:tcPr>
            <w:tcW w:w="1530" w:type="dxa"/>
            <w:tcBorders>
              <w:top w:val="nil"/>
              <w:left w:val="nil"/>
              <w:bottom w:val="single" w:color="auto" w:sz="4" w:space="0"/>
              <w:right w:val="nil"/>
            </w:tcBorders>
            <w:shd w:val="clear" w:color="000000" w:fill="auto"/>
            <w:vAlign w:val="bottom"/>
          </w:tcPr>
          <w:p>
            <w:pPr>
              <w:jc w:val="right"/>
              <w:rPr>
                <w:bCs/>
                <w:szCs w:val="22"/>
              </w:rPr>
            </w:pPr>
            <w:r>
              <w:rPr>
                <w:bCs/>
                <w:szCs w:val="22"/>
              </w:rPr>
              <w:t>226,800</w:t>
            </w:r>
          </w:p>
        </w:tc>
        <w:tc>
          <w:tcPr>
            <w:tcW w:w="1440" w:type="dxa"/>
            <w:tcBorders>
              <w:top w:val="nil"/>
              <w:left w:val="nil"/>
              <w:bottom w:val="single" w:color="auto" w:sz="4" w:space="0"/>
              <w:right w:val="nil"/>
            </w:tcBorders>
            <w:shd w:val="clear" w:color="000000" w:fill="auto"/>
            <w:vAlign w:val="bottom"/>
          </w:tcPr>
          <w:p>
            <w:pPr>
              <w:jc w:val="right"/>
              <w:rPr>
                <w:bCs/>
                <w:szCs w:val="22"/>
              </w:rPr>
            </w:pPr>
            <w:r>
              <w:rPr>
                <w:bCs/>
                <w:szCs w:val="22"/>
              </w:rPr>
              <w:t>289,120</w:t>
            </w:r>
          </w:p>
        </w:tc>
        <w:tc>
          <w:tcPr>
            <w:tcW w:w="1350" w:type="dxa"/>
            <w:tcBorders>
              <w:top w:val="nil"/>
              <w:left w:val="nil"/>
              <w:bottom w:val="single" w:color="auto" w:sz="4" w:space="0"/>
              <w:right w:val="nil"/>
            </w:tcBorders>
            <w:shd w:val="clear" w:color="000000" w:fill="auto"/>
            <w:vAlign w:val="bottom"/>
          </w:tcPr>
          <w:p>
            <w:pPr>
              <w:jc w:val="right"/>
              <w:rPr>
                <w:bCs/>
                <w:szCs w:val="22"/>
              </w:rPr>
            </w:pPr>
            <w:r>
              <w:rPr>
                <w:bCs/>
                <w:szCs w:val="22"/>
              </w:rPr>
              <w:t>297,360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 xml:space="preserve">   Total cash available</w:t>
            </w:r>
          </w:p>
        </w:tc>
        <w:tc>
          <w:tcPr>
            <w:tcW w:w="1530" w:type="dxa"/>
            <w:tcBorders>
              <w:top w:val="nil"/>
              <w:left w:val="nil"/>
              <w:bottom w:val="nil"/>
              <w:right w:val="nil"/>
            </w:tcBorders>
            <w:shd w:val="clear" w:color="000000" w:fill="auto"/>
            <w:vAlign w:val="bottom"/>
          </w:tcPr>
          <w:p>
            <w:pPr>
              <w:jc w:val="right"/>
              <w:rPr>
                <w:bCs/>
                <w:szCs w:val="22"/>
              </w:rPr>
            </w:pPr>
            <w:r>
              <w:rPr>
                <w:bCs/>
                <w:szCs w:val="22"/>
              </w:rPr>
              <w:t>$338,800</w:t>
            </w:r>
          </w:p>
        </w:tc>
        <w:tc>
          <w:tcPr>
            <w:tcW w:w="1440" w:type="dxa"/>
            <w:tcBorders>
              <w:top w:val="nil"/>
              <w:left w:val="nil"/>
              <w:bottom w:val="nil"/>
              <w:right w:val="nil"/>
            </w:tcBorders>
            <w:shd w:val="clear" w:color="000000" w:fill="auto"/>
            <w:vAlign w:val="bottom"/>
          </w:tcPr>
          <w:p>
            <w:pPr>
              <w:jc w:val="right"/>
              <w:rPr>
                <w:bCs/>
                <w:szCs w:val="22"/>
              </w:rPr>
            </w:pPr>
            <w:r>
              <w:rPr>
                <w:bCs/>
                <w:szCs w:val="22"/>
              </w:rPr>
              <w:t>$366,000</w:t>
            </w:r>
          </w:p>
        </w:tc>
        <w:tc>
          <w:tcPr>
            <w:tcW w:w="1350" w:type="dxa"/>
            <w:tcBorders>
              <w:top w:val="nil"/>
              <w:left w:val="nil"/>
              <w:bottom w:val="nil"/>
              <w:right w:val="nil"/>
            </w:tcBorders>
            <w:shd w:val="clear" w:color="000000" w:fill="auto"/>
            <w:vAlign w:val="bottom"/>
          </w:tcPr>
          <w:p>
            <w:pPr>
              <w:jc w:val="right"/>
              <w:rPr>
                <w:bCs/>
                <w:szCs w:val="22"/>
              </w:rPr>
            </w:pPr>
            <w:r>
              <w:rPr>
                <w:bCs/>
                <w:szCs w:val="22"/>
              </w:rPr>
              <w:t>$388,840</w:t>
            </w:r>
          </w:p>
        </w:tc>
      </w:tr>
      <w:tr>
        <w:tblPrEx>
          <w:shd w:val="clear" w:color="000000" w:fill="auto"/>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Cash disbursements</w:t>
            </w:r>
          </w:p>
        </w:tc>
        <w:tc>
          <w:tcPr>
            <w:tcW w:w="1530" w:type="dxa"/>
            <w:tcBorders>
              <w:top w:val="nil"/>
              <w:left w:val="nil"/>
              <w:bottom w:val="nil"/>
              <w:right w:val="nil"/>
            </w:tcBorders>
            <w:shd w:val="clear" w:color="000000" w:fill="auto"/>
            <w:vAlign w:val="bottom"/>
          </w:tcPr>
          <w:p>
            <w:pPr>
              <w:jc w:val="right"/>
              <w:rPr>
                <w:bCs/>
                <w:szCs w:val="22"/>
              </w:rPr>
            </w:pPr>
          </w:p>
        </w:tc>
        <w:tc>
          <w:tcPr>
            <w:tcW w:w="1440" w:type="dxa"/>
            <w:tcBorders>
              <w:top w:val="nil"/>
              <w:left w:val="nil"/>
              <w:bottom w:val="nil"/>
              <w:right w:val="nil"/>
            </w:tcBorders>
            <w:shd w:val="clear" w:color="000000" w:fill="auto"/>
            <w:vAlign w:val="bottom"/>
          </w:tcPr>
          <w:p>
            <w:pPr>
              <w:jc w:val="right"/>
              <w:rPr>
                <w:bCs/>
                <w:szCs w:val="22"/>
              </w:rPr>
            </w:pPr>
          </w:p>
        </w:tc>
        <w:tc>
          <w:tcPr>
            <w:tcW w:w="1350" w:type="dxa"/>
            <w:tcBorders>
              <w:top w:val="nil"/>
              <w:left w:val="nil"/>
              <w:bottom w:val="nil"/>
              <w:right w:val="nil"/>
            </w:tcBorders>
            <w:shd w:val="clear" w:color="000000" w:fill="auto"/>
            <w:vAlign w:val="bottom"/>
          </w:tcPr>
          <w:p>
            <w:pPr>
              <w:jc w:val="right"/>
              <w:rPr>
                <w:bCs/>
                <w:szCs w:val="22"/>
              </w:rPr>
            </w:pPr>
          </w:p>
        </w:tc>
      </w:tr>
      <w:tr>
        <w:tblPrEx>
          <w:shd w:val="clear" w:color="000000" w:fill="auto"/>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 xml:space="preserve">   Purchases</w:t>
            </w:r>
          </w:p>
        </w:tc>
        <w:tc>
          <w:tcPr>
            <w:tcW w:w="1530" w:type="dxa"/>
            <w:tcBorders>
              <w:top w:val="nil"/>
              <w:left w:val="nil"/>
              <w:bottom w:val="nil"/>
              <w:right w:val="nil"/>
            </w:tcBorders>
            <w:shd w:val="clear" w:color="000000" w:fill="auto"/>
            <w:vAlign w:val="bottom"/>
          </w:tcPr>
          <w:p>
            <w:pPr>
              <w:jc w:val="right"/>
              <w:rPr>
                <w:bCs/>
                <w:szCs w:val="22"/>
              </w:rPr>
            </w:pPr>
            <w:r>
              <w:rPr>
                <w:bCs/>
                <w:szCs w:val="22"/>
              </w:rPr>
              <w:t>$134,400</w:t>
            </w:r>
          </w:p>
        </w:tc>
        <w:tc>
          <w:tcPr>
            <w:tcW w:w="1440" w:type="dxa"/>
            <w:tcBorders>
              <w:top w:val="nil"/>
              <w:left w:val="nil"/>
              <w:bottom w:val="nil"/>
              <w:right w:val="nil"/>
            </w:tcBorders>
            <w:shd w:val="clear" w:color="000000" w:fill="auto"/>
            <w:vAlign w:val="bottom"/>
          </w:tcPr>
          <w:p>
            <w:pPr>
              <w:jc w:val="right"/>
              <w:rPr>
                <w:bCs/>
                <w:szCs w:val="22"/>
              </w:rPr>
            </w:pPr>
            <w:r>
              <w:rPr>
                <w:bCs/>
                <w:szCs w:val="22"/>
              </w:rPr>
              <w:t>$118,240</w:t>
            </w:r>
          </w:p>
        </w:tc>
        <w:tc>
          <w:tcPr>
            <w:tcW w:w="1350" w:type="dxa"/>
            <w:tcBorders>
              <w:top w:val="nil"/>
              <w:left w:val="nil"/>
              <w:bottom w:val="nil"/>
              <w:right w:val="nil"/>
            </w:tcBorders>
            <w:shd w:val="clear" w:color="000000" w:fill="auto"/>
            <w:vAlign w:val="bottom"/>
          </w:tcPr>
          <w:p>
            <w:pPr>
              <w:jc w:val="right"/>
              <w:rPr>
                <w:bCs/>
                <w:szCs w:val="22"/>
              </w:rPr>
            </w:pPr>
            <w:r>
              <w:rPr>
                <w:bCs/>
                <w:szCs w:val="22"/>
              </w:rPr>
              <w:t>$141,040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 xml:space="preserve">   Wages, taxes, and expenses</w:t>
            </w:r>
          </w:p>
        </w:tc>
        <w:tc>
          <w:tcPr>
            <w:tcW w:w="1530" w:type="dxa"/>
            <w:tcBorders>
              <w:top w:val="nil"/>
              <w:left w:val="nil"/>
              <w:bottom w:val="nil"/>
              <w:right w:val="nil"/>
            </w:tcBorders>
            <w:shd w:val="clear" w:color="000000" w:fill="auto"/>
            <w:vAlign w:val="bottom"/>
          </w:tcPr>
          <w:p>
            <w:pPr>
              <w:jc w:val="right"/>
              <w:rPr>
                <w:bCs/>
                <w:szCs w:val="22"/>
              </w:rPr>
            </w:pPr>
            <w:r>
              <w:rPr>
                <w:bCs/>
                <w:szCs w:val="22"/>
              </w:rPr>
              <w:t>43,040</w:t>
            </w:r>
          </w:p>
        </w:tc>
        <w:tc>
          <w:tcPr>
            <w:tcW w:w="1440" w:type="dxa"/>
            <w:tcBorders>
              <w:top w:val="nil"/>
              <w:left w:val="nil"/>
              <w:bottom w:val="nil"/>
              <w:right w:val="nil"/>
            </w:tcBorders>
            <w:shd w:val="clear" w:color="000000" w:fill="auto"/>
            <w:vAlign w:val="bottom"/>
          </w:tcPr>
          <w:p>
            <w:pPr>
              <w:jc w:val="right"/>
              <w:rPr>
                <w:bCs/>
                <w:szCs w:val="22"/>
              </w:rPr>
            </w:pPr>
            <w:r>
              <w:rPr>
                <w:bCs/>
                <w:szCs w:val="22"/>
              </w:rPr>
              <w:t>10,800</w:t>
            </w:r>
          </w:p>
        </w:tc>
        <w:tc>
          <w:tcPr>
            <w:tcW w:w="1350" w:type="dxa"/>
            <w:tcBorders>
              <w:top w:val="nil"/>
              <w:left w:val="nil"/>
              <w:bottom w:val="nil"/>
              <w:right w:val="nil"/>
            </w:tcBorders>
            <w:shd w:val="clear" w:color="000000" w:fill="auto"/>
            <w:vAlign w:val="bottom"/>
          </w:tcPr>
          <w:p>
            <w:pPr>
              <w:jc w:val="right"/>
              <w:rPr>
                <w:bCs/>
                <w:szCs w:val="22"/>
              </w:rPr>
            </w:pPr>
            <w:r>
              <w:rPr>
                <w:bCs/>
                <w:szCs w:val="22"/>
              </w:rPr>
              <w:t>62,640</w:t>
            </w:r>
          </w:p>
        </w:tc>
      </w:tr>
      <w:tr>
        <w:tblPrEx>
          <w:shd w:val="clear" w:color="000000" w:fill="auto"/>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 xml:space="preserve">   Interest</w:t>
            </w:r>
          </w:p>
        </w:tc>
        <w:tc>
          <w:tcPr>
            <w:tcW w:w="1530" w:type="dxa"/>
            <w:tcBorders>
              <w:top w:val="nil"/>
              <w:left w:val="nil"/>
              <w:bottom w:val="nil"/>
              <w:right w:val="nil"/>
            </w:tcBorders>
            <w:shd w:val="clear" w:color="000000" w:fill="auto"/>
            <w:vAlign w:val="bottom"/>
          </w:tcPr>
          <w:p>
            <w:pPr>
              <w:jc w:val="right"/>
              <w:rPr>
                <w:bCs/>
                <w:szCs w:val="22"/>
              </w:rPr>
            </w:pPr>
            <w:r>
              <w:rPr>
                <w:bCs/>
                <w:szCs w:val="22"/>
              </w:rPr>
              <w:t>10,480</w:t>
            </w:r>
          </w:p>
        </w:tc>
        <w:tc>
          <w:tcPr>
            <w:tcW w:w="1440" w:type="dxa"/>
            <w:tcBorders>
              <w:top w:val="nil"/>
              <w:left w:val="nil"/>
              <w:bottom w:val="nil"/>
              <w:right w:val="nil"/>
            </w:tcBorders>
            <w:shd w:val="clear" w:color="000000" w:fill="auto"/>
            <w:vAlign w:val="bottom"/>
          </w:tcPr>
          <w:p>
            <w:pPr>
              <w:jc w:val="right"/>
              <w:rPr>
                <w:bCs/>
                <w:szCs w:val="22"/>
              </w:rPr>
            </w:pPr>
            <w:r>
              <w:rPr>
                <w:bCs/>
                <w:szCs w:val="22"/>
              </w:rPr>
              <w:t>10,480</w:t>
            </w:r>
          </w:p>
        </w:tc>
        <w:tc>
          <w:tcPr>
            <w:tcW w:w="1350" w:type="dxa"/>
            <w:tcBorders>
              <w:top w:val="nil"/>
              <w:left w:val="nil"/>
              <w:bottom w:val="nil"/>
              <w:right w:val="nil"/>
            </w:tcBorders>
            <w:shd w:val="clear" w:color="000000" w:fill="auto"/>
            <w:vAlign w:val="bottom"/>
          </w:tcPr>
          <w:p>
            <w:pPr>
              <w:jc w:val="right"/>
              <w:rPr>
                <w:bCs/>
                <w:szCs w:val="22"/>
              </w:rPr>
            </w:pPr>
            <w:r>
              <w:rPr>
                <w:bCs/>
                <w:szCs w:val="22"/>
              </w:rPr>
              <w:t>10,480</w:t>
            </w:r>
          </w:p>
        </w:tc>
      </w:tr>
      <w:tr>
        <w:tblPrEx>
          <w:shd w:val="clear" w:color="000000" w:fill="auto"/>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 xml:space="preserve">   Equipment purchases</w:t>
            </w:r>
          </w:p>
        </w:tc>
        <w:tc>
          <w:tcPr>
            <w:tcW w:w="1530" w:type="dxa"/>
            <w:tcBorders>
              <w:top w:val="nil"/>
              <w:left w:val="nil"/>
              <w:bottom w:val="nil"/>
              <w:right w:val="nil"/>
            </w:tcBorders>
            <w:shd w:val="clear" w:color="000000" w:fill="auto"/>
            <w:vAlign w:val="bottom"/>
          </w:tcPr>
          <w:p>
            <w:pPr>
              <w:jc w:val="right"/>
              <w:rPr>
                <w:bCs/>
                <w:szCs w:val="22"/>
              </w:rPr>
            </w:pPr>
            <w:r>
              <w:rPr>
                <w:bCs/>
                <w:szCs w:val="22"/>
              </w:rPr>
              <w:t>74,000</w:t>
            </w:r>
          </w:p>
        </w:tc>
        <w:tc>
          <w:tcPr>
            <w:tcW w:w="1440" w:type="dxa"/>
            <w:tcBorders>
              <w:top w:val="nil"/>
              <w:left w:val="nil"/>
              <w:bottom w:val="nil"/>
              <w:right w:val="nil"/>
            </w:tcBorders>
            <w:shd w:val="clear" w:color="000000" w:fill="auto"/>
            <w:vAlign w:val="bottom"/>
          </w:tcPr>
          <w:p>
            <w:pPr>
              <w:jc w:val="right"/>
              <w:rPr>
                <w:bCs/>
                <w:szCs w:val="22"/>
              </w:rPr>
            </w:pPr>
            <w:r>
              <w:rPr>
                <w:bCs/>
                <w:szCs w:val="22"/>
              </w:rPr>
              <w:t>135,000</w:t>
            </w:r>
          </w:p>
        </w:tc>
        <w:tc>
          <w:tcPr>
            <w:tcW w:w="1350" w:type="dxa"/>
            <w:tcBorders>
              <w:top w:val="nil"/>
              <w:left w:val="nil"/>
              <w:bottom w:val="nil"/>
              <w:right w:val="nil"/>
            </w:tcBorders>
            <w:shd w:val="clear" w:color="000000" w:fill="auto"/>
            <w:vAlign w:val="bottom"/>
          </w:tcPr>
          <w:p>
            <w:pPr>
              <w:jc w:val="right"/>
              <w:rPr>
                <w:bCs/>
                <w:szCs w:val="22"/>
              </w:rPr>
            </w:pPr>
            <w:r>
              <w:rPr>
                <w:bCs/>
                <w:szCs w:val="22"/>
              </w:rPr>
              <w:t>0</w:t>
            </w:r>
          </w:p>
        </w:tc>
      </w:tr>
      <w:tr>
        <w:tblPrEx>
          <w:shd w:val="clear" w:color="000000" w:fill="auto"/>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 xml:space="preserve">       Total cash disbursements</w:t>
            </w:r>
          </w:p>
        </w:tc>
        <w:tc>
          <w:tcPr>
            <w:tcW w:w="1530" w:type="dxa"/>
            <w:tcBorders>
              <w:top w:val="single" w:color="auto" w:sz="4" w:space="0"/>
              <w:left w:val="nil"/>
              <w:bottom w:val="single" w:color="auto" w:sz="4" w:space="0"/>
              <w:right w:val="nil"/>
            </w:tcBorders>
            <w:shd w:val="clear" w:color="000000" w:fill="auto"/>
            <w:vAlign w:val="bottom"/>
          </w:tcPr>
          <w:p>
            <w:pPr>
              <w:jc w:val="right"/>
              <w:rPr>
                <w:bCs/>
                <w:szCs w:val="22"/>
              </w:rPr>
            </w:pPr>
            <w:r>
              <w:rPr>
                <w:bCs/>
                <w:szCs w:val="22"/>
              </w:rPr>
              <w:t>$261,920</w:t>
            </w:r>
          </w:p>
        </w:tc>
        <w:tc>
          <w:tcPr>
            <w:tcW w:w="1440" w:type="dxa"/>
            <w:tcBorders>
              <w:top w:val="single" w:color="auto" w:sz="4" w:space="0"/>
              <w:left w:val="nil"/>
              <w:bottom w:val="single" w:color="auto" w:sz="4" w:space="0"/>
              <w:right w:val="nil"/>
            </w:tcBorders>
            <w:shd w:val="clear" w:color="000000" w:fill="auto"/>
            <w:vAlign w:val="bottom"/>
          </w:tcPr>
          <w:p>
            <w:pPr>
              <w:jc w:val="right"/>
              <w:rPr>
                <w:bCs/>
                <w:szCs w:val="22"/>
              </w:rPr>
            </w:pPr>
            <w:r>
              <w:rPr>
                <w:bCs/>
                <w:szCs w:val="22"/>
              </w:rPr>
              <w:t>$274,520</w:t>
            </w:r>
          </w:p>
        </w:tc>
        <w:tc>
          <w:tcPr>
            <w:tcW w:w="1350" w:type="dxa"/>
            <w:tcBorders>
              <w:top w:val="single" w:color="auto" w:sz="4" w:space="0"/>
              <w:left w:val="nil"/>
              <w:bottom w:val="single" w:color="auto" w:sz="4" w:space="0"/>
              <w:right w:val="nil"/>
            </w:tcBorders>
            <w:shd w:val="clear" w:color="000000" w:fill="auto"/>
            <w:vAlign w:val="bottom"/>
          </w:tcPr>
          <w:p>
            <w:pPr>
              <w:jc w:val="right"/>
              <w:rPr>
                <w:bCs/>
                <w:szCs w:val="22"/>
              </w:rPr>
            </w:pPr>
            <w:r>
              <w:rPr>
                <w:bCs/>
                <w:szCs w:val="22"/>
              </w:rPr>
              <w:t>$214,160</w:t>
            </w:r>
          </w:p>
        </w:tc>
      </w:tr>
      <w:tr>
        <w:tblPrEx>
          <w:tblLayout w:type="fixed"/>
          <w:tblCellMar>
            <w:top w:w="0" w:type="dxa"/>
            <w:left w:w="108" w:type="dxa"/>
            <w:bottom w:w="0" w:type="dxa"/>
            <w:right w:w="108" w:type="dxa"/>
          </w:tblCellMar>
        </w:tblPrEx>
        <w:trPr>
          <w:trHeight w:val="330" w:hRule="atLeast"/>
        </w:trPr>
        <w:tc>
          <w:tcPr>
            <w:tcW w:w="340" w:type="dxa"/>
            <w:tcBorders>
              <w:top w:val="nil"/>
              <w:bottom w:val="nil"/>
              <w:right w:val="nil"/>
            </w:tcBorders>
            <w:shd w:val="clear" w:color="000000" w:fill="auto"/>
            <w:vAlign w:val="bottom"/>
          </w:tcPr>
          <w:p>
            <w:pPr>
              <w:rPr>
                <w:szCs w:val="22"/>
              </w:rPr>
            </w:pPr>
            <w:r>
              <w:rPr>
                <w:szCs w:val="22"/>
              </w:rPr>
              <w:t> </w:t>
            </w:r>
          </w:p>
        </w:tc>
        <w:tc>
          <w:tcPr>
            <w:tcW w:w="3455" w:type="dxa"/>
            <w:tcBorders>
              <w:top w:val="nil"/>
              <w:left w:val="nil"/>
              <w:bottom w:val="nil"/>
              <w:right w:val="nil"/>
            </w:tcBorders>
            <w:shd w:val="clear" w:color="000000" w:fill="auto"/>
            <w:vAlign w:val="bottom"/>
          </w:tcPr>
          <w:p>
            <w:pPr>
              <w:rPr>
                <w:szCs w:val="22"/>
              </w:rPr>
            </w:pPr>
            <w:r>
              <w:rPr>
                <w:szCs w:val="22"/>
              </w:rPr>
              <w:t>Ending cash balance</w:t>
            </w:r>
          </w:p>
        </w:tc>
        <w:tc>
          <w:tcPr>
            <w:tcW w:w="1530" w:type="dxa"/>
            <w:tcBorders>
              <w:top w:val="nil"/>
              <w:left w:val="nil"/>
              <w:bottom w:val="double" w:color="auto" w:sz="6" w:space="0"/>
              <w:right w:val="nil"/>
            </w:tcBorders>
            <w:shd w:val="clear" w:color="000000" w:fill="auto"/>
            <w:vAlign w:val="bottom"/>
          </w:tcPr>
          <w:p>
            <w:pPr>
              <w:jc w:val="right"/>
              <w:rPr>
                <w:bCs/>
                <w:szCs w:val="22"/>
              </w:rPr>
            </w:pPr>
            <w:r>
              <w:rPr>
                <w:bCs/>
                <w:szCs w:val="22"/>
              </w:rPr>
              <w:t>$76,880</w:t>
            </w:r>
          </w:p>
        </w:tc>
        <w:tc>
          <w:tcPr>
            <w:tcW w:w="1440" w:type="dxa"/>
            <w:tcBorders>
              <w:top w:val="nil"/>
              <w:left w:val="nil"/>
              <w:bottom w:val="double" w:color="auto" w:sz="6" w:space="0"/>
              <w:right w:val="nil"/>
            </w:tcBorders>
            <w:shd w:val="clear" w:color="000000" w:fill="auto"/>
            <w:vAlign w:val="bottom"/>
          </w:tcPr>
          <w:p>
            <w:pPr>
              <w:jc w:val="right"/>
              <w:rPr>
                <w:bCs/>
                <w:szCs w:val="22"/>
              </w:rPr>
            </w:pPr>
            <w:r>
              <w:rPr>
                <w:bCs/>
                <w:szCs w:val="22"/>
              </w:rPr>
              <w:t>$91,480</w:t>
            </w:r>
          </w:p>
        </w:tc>
        <w:tc>
          <w:tcPr>
            <w:tcW w:w="1350" w:type="dxa"/>
            <w:tcBorders>
              <w:top w:val="nil"/>
              <w:left w:val="nil"/>
              <w:bottom w:val="double" w:color="auto" w:sz="6" w:space="0"/>
              <w:right w:val="nil"/>
            </w:tcBorders>
            <w:shd w:val="clear" w:color="000000" w:fill="auto"/>
            <w:vAlign w:val="bottom"/>
          </w:tcPr>
          <w:p>
            <w:pPr>
              <w:jc w:val="right"/>
              <w:rPr>
                <w:bCs/>
                <w:szCs w:val="22"/>
              </w:rPr>
            </w:pPr>
            <w:r>
              <w:rPr>
                <w:bCs/>
                <w:szCs w:val="22"/>
              </w:rPr>
              <w:t>$174,680</w:t>
            </w:r>
          </w:p>
        </w:tc>
      </w:tr>
    </w:tbl>
    <w:p>
      <w:pPr>
        <w:tabs>
          <w:tab w:val="left" w:pos="720"/>
        </w:tabs>
        <w:jc w:val="both"/>
      </w:pPr>
    </w:p>
    <w:tbl>
      <w:tblPr>
        <w:tblStyle w:val="17"/>
        <w:tblW w:w="7005" w:type="dxa"/>
        <w:tblInd w:w="93" w:type="dxa"/>
        <w:shd w:val="clear" w:color="000000" w:fill="auto"/>
        <w:tblLayout w:type="fixed"/>
        <w:tblCellMar>
          <w:top w:w="0" w:type="dxa"/>
          <w:left w:w="108" w:type="dxa"/>
          <w:bottom w:w="0" w:type="dxa"/>
          <w:right w:w="108" w:type="dxa"/>
        </w:tblCellMar>
      </w:tblPr>
      <w:tblGrid>
        <w:gridCol w:w="491"/>
        <w:gridCol w:w="3394"/>
        <w:gridCol w:w="1560"/>
        <w:gridCol w:w="1560"/>
      </w:tblGrid>
      <w:tr>
        <w:tblPrEx>
          <w:tblLayout w:type="fixed"/>
          <w:tblCellMar>
            <w:top w:w="0" w:type="dxa"/>
            <w:left w:w="108" w:type="dxa"/>
            <w:bottom w:w="0" w:type="dxa"/>
            <w:right w:w="108" w:type="dxa"/>
          </w:tblCellMar>
        </w:tblPrEx>
        <w:trPr>
          <w:trHeight w:val="300" w:hRule="atLeast"/>
        </w:trPr>
        <w:tc>
          <w:tcPr>
            <w:tcW w:w="491" w:type="dxa"/>
            <w:shd w:val="clear" w:color="000000" w:fill="auto"/>
            <w:vAlign w:val="bottom"/>
          </w:tcPr>
          <w:p>
            <w:pPr>
              <w:rPr>
                <w:b/>
                <w:szCs w:val="22"/>
              </w:rPr>
            </w:pPr>
            <w:r>
              <w:rPr>
                <w:b/>
                <w:szCs w:val="22"/>
              </w:rPr>
              <w:t>12.</w:t>
            </w:r>
          </w:p>
        </w:tc>
        <w:tc>
          <w:tcPr>
            <w:tcW w:w="3394" w:type="dxa"/>
            <w:shd w:val="clear" w:color="000000" w:fill="auto"/>
            <w:vAlign w:val="bottom"/>
          </w:tcPr>
          <w:p>
            <w:pPr>
              <w:rPr>
                <w:szCs w:val="22"/>
              </w:rPr>
            </w:pPr>
            <w:r>
              <w:rPr>
                <w:szCs w:val="22"/>
              </w:rPr>
              <w:t>Item</w:t>
            </w:r>
          </w:p>
        </w:tc>
        <w:tc>
          <w:tcPr>
            <w:tcW w:w="1560" w:type="dxa"/>
            <w:shd w:val="clear" w:color="000000" w:fill="auto"/>
            <w:vAlign w:val="bottom"/>
          </w:tcPr>
          <w:p>
            <w:pPr>
              <w:jc w:val="right"/>
              <w:rPr>
                <w:szCs w:val="22"/>
                <w:u w:val="single"/>
              </w:rPr>
            </w:pPr>
            <w:r>
              <w:rPr>
                <w:szCs w:val="22"/>
              </w:rPr>
              <w:t> </w:t>
            </w:r>
            <w:r>
              <w:rPr>
                <w:szCs w:val="22"/>
                <w:u w:val="single"/>
              </w:rPr>
              <w:t>Source/Use</w:t>
            </w:r>
          </w:p>
        </w:tc>
        <w:tc>
          <w:tcPr>
            <w:tcW w:w="1560" w:type="dxa"/>
            <w:shd w:val="clear" w:color="000000" w:fill="auto"/>
            <w:vAlign w:val="bottom"/>
          </w:tcPr>
          <w:p>
            <w:pPr>
              <w:jc w:val="right"/>
              <w:rPr>
                <w:szCs w:val="22"/>
                <w:u w:val="single"/>
              </w:rPr>
            </w:pPr>
            <w:r>
              <w:rPr>
                <w:szCs w:val="22"/>
                <w:u w:val="single"/>
              </w:rPr>
              <w:t>Amount</w:t>
            </w:r>
          </w:p>
        </w:tc>
      </w:tr>
      <w:tr>
        <w:tblPrEx>
          <w:shd w:val="clear" w:color="000000" w:fill="auto"/>
          <w:tblLayout w:type="fixed"/>
          <w:tblCellMar>
            <w:top w:w="0" w:type="dxa"/>
            <w:left w:w="108" w:type="dxa"/>
            <w:bottom w:w="0" w:type="dxa"/>
            <w:right w:w="108" w:type="dxa"/>
          </w:tblCellMar>
        </w:tblPrEx>
        <w:trPr>
          <w:trHeight w:val="315" w:hRule="atLeast"/>
        </w:trPr>
        <w:tc>
          <w:tcPr>
            <w:tcW w:w="491" w:type="dxa"/>
            <w:shd w:val="clear" w:color="000000" w:fill="auto"/>
            <w:vAlign w:val="bottom"/>
          </w:tcPr>
          <w:p>
            <w:pPr>
              <w:rPr>
                <w:szCs w:val="22"/>
              </w:rPr>
            </w:pPr>
            <w:r>
              <w:rPr>
                <w:szCs w:val="22"/>
              </w:rPr>
              <w:t> </w:t>
            </w:r>
          </w:p>
        </w:tc>
        <w:tc>
          <w:tcPr>
            <w:tcW w:w="3394" w:type="dxa"/>
            <w:shd w:val="clear" w:color="000000" w:fill="auto"/>
            <w:vAlign w:val="bottom"/>
          </w:tcPr>
          <w:p>
            <w:pPr>
              <w:rPr>
                <w:szCs w:val="22"/>
              </w:rPr>
            </w:pPr>
            <w:r>
              <w:rPr>
                <w:szCs w:val="22"/>
              </w:rPr>
              <w:t>Cash</w:t>
            </w:r>
          </w:p>
        </w:tc>
        <w:tc>
          <w:tcPr>
            <w:tcW w:w="1560" w:type="dxa"/>
            <w:shd w:val="clear" w:color="000000" w:fill="auto"/>
            <w:vAlign w:val="bottom"/>
          </w:tcPr>
          <w:p>
            <w:pPr>
              <w:jc w:val="right"/>
              <w:rPr>
                <w:bCs/>
                <w:szCs w:val="22"/>
              </w:rPr>
            </w:pPr>
            <w:r>
              <w:rPr>
                <w:bCs/>
                <w:szCs w:val="22"/>
              </w:rPr>
              <w:t xml:space="preserve"> Source </w:t>
            </w:r>
          </w:p>
        </w:tc>
        <w:tc>
          <w:tcPr>
            <w:tcW w:w="1560" w:type="dxa"/>
            <w:shd w:val="clear" w:color="000000" w:fill="auto"/>
            <w:vAlign w:val="bottom"/>
          </w:tcPr>
          <w:p>
            <w:pPr>
              <w:jc w:val="right"/>
              <w:rPr>
                <w:bCs/>
                <w:szCs w:val="22"/>
              </w:rPr>
            </w:pPr>
            <w:r>
              <w:rPr>
                <w:bCs/>
                <w:szCs w:val="22"/>
              </w:rPr>
              <w:t>$880</w:t>
            </w:r>
          </w:p>
        </w:tc>
      </w:tr>
      <w:tr>
        <w:tblPrEx>
          <w:shd w:val="clear" w:color="000000" w:fill="auto"/>
          <w:tblLayout w:type="fixed"/>
          <w:tblCellMar>
            <w:top w:w="0" w:type="dxa"/>
            <w:left w:w="108" w:type="dxa"/>
            <w:bottom w:w="0" w:type="dxa"/>
            <w:right w:w="108" w:type="dxa"/>
          </w:tblCellMar>
        </w:tblPrEx>
        <w:trPr>
          <w:trHeight w:val="315" w:hRule="atLeast"/>
        </w:trPr>
        <w:tc>
          <w:tcPr>
            <w:tcW w:w="491" w:type="dxa"/>
            <w:shd w:val="clear" w:color="000000" w:fill="auto"/>
            <w:vAlign w:val="bottom"/>
          </w:tcPr>
          <w:p>
            <w:pPr>
              <w:rPr>
                <w:szCs w:val="22"/>
              </w:rPr>
            </w:pPr>
            <w:r>
              <w:rPr>
                <w:szCs w:val="22"/>
              </w:rPr>
              <w:t> </w:t>
            </w:r>
          </w:p>
        </w:tc>
        <w:tc>
          <w:tcPr>
            <w:tcW w:w="3394" w:type="dxa"/>
            <w:shd w:val="clear" w:color="000000" w:fill="auto"/>
            <w:vAlign w:val="bottom"/>
          </w:tcPr>
          <w:p>
            <w:pPr>
              <w:rPr>
                <w:szCs w:val="22"/>
              </w:rPr>
            </w:pPr>
            <w:r>
              <w:rPr>
                <w:szCs w:val="22"/>
              </w:rPr>
              <w:t>Accounts receivable</w:t>
            </w:r>
          </w:p>
        </w:tc>
        <w:tc>
          <w:tcPr>
            <w:tcW w:w="1560" w:type="dxa"/>
            <w:shd w:val="clear" w:color="000000" w:fill="auto"/>
            <w:vAlign w:val="bottom"/>
          </w:tcPr>
          <w:p>
            <w:pPr>
              <w:jc w:val="right"/>
              <w:rPr>
                <w:bCs/>
                <w:szCs w:val="22"/>
              </w:rPr>
            </w:pPr>
            <w:r>
              <w:rPr>
                <w:bCs/>
                <w:szCs w:val="22"/>
              </w:rPr>
              <w:t xml:space="preserve"> Use </w:t>
            </w:r>
          </w:p>
        </w:tc>
        <w:tc>
          <w:tcPr>
            <w:tcW w:w="1560" w:type="dxa"/>
            <w:shd w:val="clear" w:color="000000" w:fill="auto"/>
            <w:vAlign w:val="bottom"/>
          </w:tcPr>
          <w:p>
            <w:pPr>
              <w:jc w:val="right"/>
              <w:rPr>
                <w:bCs/>
                <w:szCs w:val="22"/>
              </w:rPr>
            </w:pPr>
            <w:r>
              <w:rPr>
                <w:bCs/>
                <w:szCs w:val="22"/>
              </w:rPr>
              <w:t>–$3,440</w:t>
            </w:r>
          </w:p>
        </w:tc>
      </w:tr>
      <w:tr>
        <w:tblPrEx>
          <w:shd w:val="clear" w:color="000000" w:fill="auto"/>
          <w:tblLayout w:type="fixed"/>
          <w:tblCellMar>
            <w:top w:w="0" w:type="dxa"/>
            <w:left w:w="108" w:type="dxa"/>
            <w:bottom w:w="0" w:type="dxa"/>
            <w:right w:w="108" w:type="dxa"/>
          </w:tblCellMar>
        </w:tblPrEx>
        <w:trPr>
          <w:trHeight w:val="315" w:hRule="atLeast"/>
        </w:trPr>
        <w:tc>
          <w:tcPr>
            <w:tcW w:w="491" w:type="dxa"/>
            <w:shd w:val="clear" w:color="000000" w:fill="auto"/>
            <w:vAlign w:val="bottom"/>
          </w:tcPr>
          <w:p>
            <w:pPr>
              <w:rPr>
                <w:szCs w:val="22"/>
              </w:rPr>
            </w:pPr>
            <w:r>
              <w:rPr>
                <w:szCs w:val="22"/>
              </w:rPr>
              <w:t> </w:t>
            </w:r>
          </w:p>
        </w:tc>
        <w:tc>
          <w:tcPr>
            <w:tcW w:w="3394" w:type="dxa"/>
            <w:shd w:val="clear" w:color="000000" w:fill="auto"/>
            <w:vAlign w:val="bottom"/>
          </w:tcPr>
          <w:p>
            <w:pPr>
              <w:rPr>
                <w:szCs w:val="22"/>
              </w:rPr>
            </w:pPr>
            <w:r>
              <w:rPr>
                <w:szCs w:val="22"/>
              </w:rPr>
              <w:t>Inventories</w:t>
            </w:r>
          </w:p>
        </w:tc>
        <w:tc>
          <w:tcPr>
            <w:tcW w:w="1560" w:type="dxa"/>
            <w:shd w:val="clear" w:color="000000" w:fill="auto"/>
            <w:vAlign w:val="bottom"/>
          </w:tcPr>
          <w:p>
            <w:pPr>
              <w:jc w:val="right"/>
              <w:rPr>
                <w:bCs/>
                <w:szCs w:val="22"/>
              </w:rPr>
            </w:pPr>
            <w:r>
              <w:rPr>
                <w:bCs/>
                <w:szCs w:val="22"/>
              </w:rPr>
              <w:t xml:space="preserve"> Use </w:t>
            </w:r>
          </w:p>
        </w:tc>
        <w:tc>
          <w:tcPr>
            <w:tcW w:w="1560" w:type="dxa"/>
            <w:shd w:val="clear" w:color="000000" w:fill="auto"/>
            <w:vAlign w:val="bottom"/>
          </w:tcPr>
          <w:p>
            <w:pPr>
              <w:jc w:val="right"/>
              <w:rPr>
                <w:bCs/>
                <w:szCs w:val="22"/>
              </w:rPr>
            </w:pPr>
            <w:r>
              <w:rPr>
                <w:bCs/>
                <w:szCs w:val="22"/>
              </w:rPr>
              <w:t>–$2,936</w:t>
            </w:r>
          </w:p>
        </w:tc>
      </w:tr>
      <w:tr>
        <w:tblPrEx>
          <w:shd w:val="clear" w:color="000000" w:fill="auto"/>
          <w:tblLayout w:type="fixed"/>
          <w:tblCellMar>
            <w:top w:w="0" w:type="dxa"/>
            <w:left w:w="108" w:type="dxa"/>
            <w:bottom w:w="0" w:type="dxa"/>
            <w:right w:w="108" w:type="dxa"/>
          </w:tblCellMar>
        </w:tblPrEx>
        <w:trPr>
          <w:trHeight w:val="300" w:hRule="atLeast"/>
        </w:trPr>
        <w:tc>
          <w:tcPr>
            <w:tcW w:w="491" w:type="dxa"/>
            <w:shd w:val="clear" w:color="000000" w:fill="auto"/>
            <w:vAlign w:val="bottom"/>
          </w:tcPr>
          <w:p>
            <w:pPr>
              <w:rPr>
                <w:szCs w:val="22"/>
              </w:rPr>
            </w:pPr>
            <w:r>
              <w:rPr>
                <w:szCs w:val="22"/>
              </w:rPr>
              <w:t> </w:t>
            </w:r>
          </w:p>
        </w:tc>
        <w:tc>
          <w:tcPr>
            <w:tcW w:w="3394" w:type="dxa"/>
            <w:shd w:val="clear" w:color="000000" w:fill="auto"/>
            <w:vAlign w:val="bottom"/>
          </w:tcPr>
          <w:p>
            <w:pPr>
              <w:rPr>
                <w:szCs w:val="22"/>
              </w:rPr>
            </w:pPr>
            <w:r>
              <w:rPr>
                <w:szCs w:val="22"/>
              </w:rPr>
              <w:t>Property, plant, and equipment</w:t>
            </w:r>
          </w:p>
        </w:tc>
        <w:tc>
          <w:tcPr>
            <w:tcW w:w="1560" w:type="dxa"/>
            <w:shd w:val="clear" w:color="000000" w:fill="auto"/>
            <w:vAlign w:val="bottom"/>
          </w:tcPr>
          <w:p>
            <w:pPr>
              <w:jc w:val="right"/>
              <w:rPr>
                <w:bCs/>
                <w:szCs w:val="22"/>
              </w:rPr>
            </w:pPr>
            <w:r>
              <w:rPr>
                <w:bCs/>
                <w:szCs w:val="22"/>
              </w:rPr>
              <w:t xml:space="preserve"> Use </w:t>
            </w:r>
          </w:p>
        </w:tc>
        <w:tc>
          <w:tcPr>
            <w:tcW w:w="1560" w:type="dxa"/>
            <w:shd w:val="clear" w:color="000000" w:fill="auto"/>
            <w:vAlign w:val="bottom"/>
          </w:tcPr>
          <w:p>
            <w:pPr>
              <w:jc w:val="right"/>
              <w:rPr>
                <w:bCs/>
                <w:szCs w:val="22"/>
              </w:rPr>
            </w:pPr>
            <w:r>
              <w:rPr>
                <w:bCs/>
                <w:szCs w:val="22"/>
              </w:rPr>
              <w:t>–$10,180</w:t>
            </w:r>
          </w:p>
        </w:tc>
      </w:tr>
      <w:tr>
        <w:tblPrEx>
          <w:shd w:val="clear" w:color="000000" w:fill="auto"/>
          <w:tblLayout w:type="fixed"/>
          <w:tblCellMar>
            <w:top w:w="0" w:type="dxa"/>
            <w:left w:w="108" w:type="dxa"/>
            <w:bottom w:w="0" w:type="dxa"/>
            <w:right w:w="108" w:type="dxa"/>
          </w:tblCellMar>
        </w:tblPrEx>
        <w:trPr>
          <w:trHeight w:val="300" w:hRule="atLeast"/>
        </w:trPr>
        <w:tc>
          <w:tcPr>
            <w:tcW w:w="491" w:type="dxa"/>
            <w:shd w:val="clear" w:color="000000" w:fill="auto"/>
            <w:vAlign w:val="bottom"/>
          </w:tcPr>
          <w:p>
            <w:pPr>
              <w:rPr>
                <w:szCs w:val="22"/>
              </w:rPr>
            </w:pPr>
            <w:r>
              <w:rPr>
                <w:szCs w:val="22"/>
              </w:rPr>
              <w:t> </w:t>
            </w:r>
          </w:p>
        </w:tc>
        <w:tc>
          <w:tcPr>
            <w:tcW w:w="3394" w:type="dxa"/>
            <w:shd w:val="clear" w:color="000000" w:fill="auto"/>
            <w:vAlign w:val="bottom"/>
          </w:tcPr>
          <w:p>
            <w:pPr>
              <w:rPr>
                <w:szCs w:val="22"/>
              </w:rPr>
            </w:pPr>
            <w:r>
              <w:rPr>
                <w:szCs w:val="22"/>
              </w:rPr>
              <w:t> </w:t>
            </w:r>
          </w:p>
        </w:tc>
        <w:tc>
          <w:tcPr>
            <w:tcW w:w="1560" w:type="dxa"/>
            <w:shd w:val="clear" w:color="000000" w:fill="auto"/>
            <w:vAlign w:val="bottom"/>
          </w:tcPr>
          <w:p>
            <w:pPr>
              <w:jc w:val="right"/>
              <w:rPr>
                <w:szCs w:val="22"/>
              </w:rPr>
            </w:pPr>
            <w:r>
              <w:rPr>
                <w:szCs w:val="22"/>
              </w:rPr>
              <w:t> </w:t>
            </w:r>
          </w:p>
        </w:tc>
        <w:tc>
          <w:tcPr>
            <w:tcW w:w="1560" w:type="dxa"/>
            <w:shd w:val="clear" w:color="000000" w:fill="auto"/>
            <w:vAlign w:val="bottom"/>
          </w:tcPr>
          <w:p>
            <w:pPr>
              <w:jc w:val="right"/>
              <w:rPr>
                <w:szCs w:val="22"/>
              </w:rPr>
            </w:pPr>
          </w:p>
        </w:tc>
      </w:tr>
      <w:tr>
        <w:tblPrEx>
          <w:shd w:val="clear" w:color="000000" w:fill="auto"/>
          <w:tblLayout w:type="fixed"/>
          <w:tblCellMar>
            <w:top w:w="0" w:type="dxa"/>
            <w:left w:w="108" w:type="dxa"/>
            <w:bottom w:w="0" w:type="dxa"/>
            <w:right w:w="108" w:type="dxa"/>
          </w:tblCellMar>
        </w:tblPrEx>
        <w:trPr>
          <w:trHeight w:val="315" w:hRule="atLeast"/>
        </w:trPr>
        <w:tc>
          <w:tcPr>
            <w:tcW w:w="491" w:type="dxa"/>
            <w:shd w:val="clear" w:color="000000" w:fill="auto"/>
            <w:vAlign w:val="bottom"/>
          </w:tcPr>
          <w:p>
            <w:pPr>
              <w:rPr>
                <w:szCs w:val="22"/>
              </w:rPr>
            </w:pPr>
            <w:r>
              <w:rPr>
                <w:szCs w:val="22"/>
              </w:rPr>
              <w:t> </w:t>
            </w:r>
          </w:p>
        </w:tc>
        <w:tc>
          <w:tcPr>
            <w:tcW w:w="3394" w:type="dxa"/>
            <w:shd w:val="clear" w:color="000000" w:fill="auto"/>
            <w:vAlign w:val="bottom"/>
          </w:tcPr>
          <w:p>
            <w:pPr>
              <w:rPr>
                <w:color w:val="000000"/>
                <w:szCs w:val="22"/>
              </w:rPr>
            </w:pPr>
            <w:r>
              <w:rPr>
                <w:color w:val="000000"/>
                <w:szCs w:val="22"/>
              </w:rPr>
              <w:t>Accounts payable</w:t>
            </w:r>
          </w:p>
        </w:tc>
        <w:tc>
          <w:tcPr>
            <w:tcW w:w="1560" w:type="dxa"/>
            <w:shd w:val="clear" w:color="000000" w:fill="auto"/>
            <w:vAlign w:val="bottom"/>
          </w:tcPr>
          <w:p>
            <w:pPr>
              <w:jc w:val="right"/>
              <w:rPr>
                <w:bCs/>
                <w:szCs w:val="22"/>
              </w:rPr>
            </w:pPr>
            <w:r>
              <w:rPr>
                <w:bCs/>
                <w:szCs w:val="22"/>
              </w:rPr>
              <w:t xml:space="preserve"> Source </w:t>
            </w:r>
          </w:p>
        </w:tc>
        <w:tc>
          <w:tcPr>
            <w:tcW w:w="1560" w:type="dxa"/>
            <w:shd w:val="clear" w:color="000000" w:fill="auto"/>
            <w:vAlign w:val="bottom"/>
          </w:tcPr>
          <w:p>
            <w:pPr>
              <w:jc w:val="right"/>
              <w:rPr>
                <w:bCs/>
                <w:szCs w:val="22"/>
              </w:rPr>
            </w:pPr>
            <w:r>
              <w:rPr>
                <w:bCs/>
                <w:szCs w:val="22"/>
              </w:rPr>
              <w:t>$2,124</w:t>
            </w:r>
          </w:p>
        </w:tc>
      </w:tr>
      <w:tr>
        <w:tblPrEx>
          <w:shd w:val="clear" w:color="000000" w:fill="auto"/>
          <w:tblLayout w:type="fixed"/>
          <w:tblCellMar>
            <w:top w:w="0" w:type="dxa"/>
            <w:left w:w="108" w:type="dxa"/>
            <w:bottom w:w="0" w:type="dxa"/>
            <w:right w:w="108" w:type="dxa"/>
          </w:tblCellMar>
        </w:tblPrEx>
        <w:trPr>
          <w:trHeight w:val="315" w:hRule="atLeast"/>
        </w:trPr>
        <w:tc>
          <w:tcPr>
            <w:tcW w:w="491" w:type="dxa"/>
            <w:shd w:val="clear" w:color="000000" w:fill="auto"/>
            <w:vAlign w:val="bottom"/>
          </w:tcPr>
          <w:p>
            <w:pPr>
              <w:rPr>
                <w:szCs w:val="22"/>
              </w:rPr>
            </w:pPr>
            <w:r>
              <w:rPr>
                <w:szCs w:val="22"/>
              </w:rPr>
              <w:t> </w:t>
            </w:r>
          </w:p>
        </w:tc>
        <w:tc>
          <w:tcPr>
            <w:tcW w:w="3394" w:type="dxa"/>
            <w:shd w:val="clear" w:color="000000" w:fill="auto"/>
            <w:vAlign w:val="bottom"/>
          </w:tcPr>
          <w:p>
            <w:pPr>
              <w:rPr>
                <w:color w:val="000000"/>
                <w:szCs w:val="22"/>
              </w:rPr>
            </w:pPr>
            <w:r>
              <w:rPr>
                <w:color w:val="000000"/>
                <w:szCs w:val="22"/>
              </w:rPr>
              <w:t>Accrued expenses</w:t>
            </w:r>
          </w:p>
        </w:tc>
        <w:tc>
          <w:tcPr>
            <w:tcW w:w="1560" w:type="dxa"/>
            <w:shd w:val="clear" w:color="000000" w:fill="auto"/>
            <w:vAlign w:val="bottom"/>
          </w:tcPr>
          <w:p>
            <w:pPr>
              <w:jc w:val="right"/>
              <w:rPr>
                <w:bCs/>
                <w:szCs w:val="22"/>
              </w:rPr>
            </w:pPr>
            <w:r>
              <w:rPr>
                <w:bCs/>
                <w:szCs w:val="22"/>
              </w:rPr>
              <w:t xml:space="preserve"> Use </w:t>
            </w:r>
          </w:p>
        </w:tc>
        <w:tc>
          <w:tcPr>
            <w:tcW w:w="1560" w:type="dxa"/>
            <w:shd w:val="clear" w:color="000000" w:fill="auto"/>
            <w:vAlign w:val="bottom"/>
          </w:tcPr>
          <w:p>
            <w:pPr>
              <w:jc w:val="right"/>
              <w:rPr>
                <w:bCs/>
                <w:szCs w:val="22"/>
              </w:rPr>
            </w:pPr>
            <w:r>
              <w:rPr>
                <w:bCs/>
                <w:szCs w:val="22"/>
              </w:rPr>
              <w:t>–$648</w:t>
            </w:r>
          </w:p>
        </w:tc>
      </w:tr>
      <w:tr>
        <w:tblPrEx>
          <w:shd w:val="clear" w:color="000000" w:fill="auto"/>
          <w:tblLayout w:type="fixed"/>
          <w:tblCellMar>
            <w:top w:w="0" w:type="dxa"/>
            <w:left w:w="108" w:type="dxa"/>
            <w:bottom w:w="0" w:type="dxa"/>
            <w:right w:w="108" w:type="dxa"/>
          </w:tblCellMar>
        </w:tblPrEx>
        <w:trPr>
          <w:trHeight w:val="315" w:hRule="atLeast"/>
        </w:trPr>
        <w:tc>
          <w:tcPr>
            <w:tcW w:w="491" w:type="dxa"/>
            <w:shd w:val="clear" w:color="000000" w:fill="auto"/>
            <w:vAlign w:val="bottom"/>
          </w:tcPr>
          <w:p>
            <w:pPr>
              <w:rPr>
                <w:szCs w:val="22"/>
              </w:rPr>
            </w:pPr>
            <w:r>
              <w:rPr>
                <w:szCs w:val="22"/>
              </w:rPr>
              <w:t> </w:t>
            </w:r>
          </w:p>
        </w:tc>
        <w:tc>
          <w:tcPr>
            <w:tcW w:w="3394" w:type="dxa"/>
            <w:shd w:val="clear" w:color="000000" w:fill="auto"/>
            <w:vAlign w:val="bottom"/>
          </w:tcPr>
          <w:p>
            <w:pPr>
              <w:rPr>
                <w:color w:val="000000"/>
                <w:szCs w:val="22"/>
              </w:rPr>
            </w:pPr>
            <w:r>
              <w:rPr>
                <w:color w:val="000000"/>
                <w:szCs w:val="22"/>
              </w:rPr>
              <w:t>Long-term debt</w:t>
            </w:r>
          </w:p>
        </w:tc>
        <w:tc>
          <w:tcPr>
            <w:tcW w:w="1560" w:type="dxa"/>
            <w:shd w:val="clear" w:color="000000" w:fill="auto"/>
            <w:vAlign w:val="bottom"/>
          </w:tcPr>
          <w:p>
            <w:pPr>
              <w:jc w:val="right"/>
              <w:rPr>
                <w:bCs/>
                <w:szCs w:val="22"/>
              </w:rPr>
            </w:pPr>
            <w:r>
              <w:rPr>
                <w:bCs/>
                <w:szCs w:val="22"/>
              </w:rPr>
              <w:t xml:space="preserve"> Source </w:t>
            </w:r>
          </w:p>
        </w:tc>
        <w:tc>
          <w:tcPr>
            <w:tcW w:w="1560" w:type="dxa"/>
            <w:shd w:val="clear" w:color="000000" w:fill="auto"/>
            <w:vAlign w:val="bottom"/>
          </w:tcPr>
          <w:p>
            <w:pPr>
              <w:jc w:val="right"/>
              <w:rPr>
                <w:bCs/>
                <w:szCs w:val="22"/>
              </w:rPr>
            </w:pPr>
            <w:r>
              <w:rPr>
                <w:bCs/>
                <w:szCs w:val="22"/>
              </w:rPr>
              <w:t>$2,400</w:t>
            </w:r>
          </w:p>
        </w:tc>
      </w:tr>
      <w:tr>
        <w:tblPrEx>
          <w:shd w:val="clear" w:color="000000" w:fill="auto"/>
          <w:tblLayout w:type="fixed"/>
          <w:tblCellMar>
            <w:top w:w="0" w:type="dxa"/>
            <w:left w:w="108" w:type="dxa"/>
            <w:bottom w:w="0" w:type="dxa"/>
            <w:right w:w="108" w:type="dxa"/>
          </w:tblCellMar>
        </w:tblPrEx>
        <w:trPr>
          <w:trHeight w:val="315" w:hRule="atLeast"/>
        </w:trPr>
        <w:tc>
          <w:tcPr>
            <w:tcW w:w="491" w:type="dxa"/>
            <w:shd w:val="clear" w:color="000000" w:fill="auto"/>
            <w:vAlign w:val="bottom"/>
          </w:tcPr>
          <w:p>
            <w:pPr>
              <w:rPr>
                <w:szCs w:val="22"/>
              </w:rPr>
            </w:pPr>
            <w:r>
              <w:rPr>
                <w:szCs w:val="22"/>
              </w:rPr>
              <w:t> </w:t>
            </w:r>
          </w:p>
        </w:tc>
        <w:tc>
          <w:tcPr>
            <w:tcW w:w="3394" w:type="dxa"/>
            <w:shd w:val="clear" w:color="000000" w:fill="auto"/>
            <w:vAlign w:val="bottom"/>
          </w:tcPr>
          <w:p>
            <w:pPr>
              <w:rPr>
                <w:color w:val="000000"/>
                <w:szCs w:val="22"/>
              </w:rPr>
            </w:pPr>
            <w:r>
              <w:rPr>
                <w:color w:val="000000"/>
                <w:szCs w:val="22"/>
              </w:rPr>
              <w:t xml:space="preserve">Common stock </w:t>
            </w:r>
          </w:p>
        </w:tc>
        <w:tc>
          <w:tcPr>
            <w:tcW w:w="1560" w:type="dxa"/>
            <w:shd w:val="clear" w:color="000000" w:fill="auto"/>
            <w:vAlign w:val="bottom"/>
          </w:tcPr>
          <w:p>
            <w:pPr>
              <w:jc w:val="right"/>
              <w:rPr>
                <w:bCs/>
                <w:szCs w:val="22"/>
              </w:rPr>
            </w:pPr>
            <w:r>
              <w:rPr>
                <w:bCs/>
                <w:szCs w:val="22"/>
              </w:rPr>
              <w:t xml:space="preserve"> Source </w:t>
            </w:r>
          </w:p>
        </w:tc>
        <w:tc>
          <w:tcPr>
            <w:tcW w:w="1560" w:type="dxa"/>
            <w:shd w:val="clear" w:color="000000" w:fill="auto"/>
            <w:vAlign w:val="bottom"/>
          </w:tcPr>
          <w:p>
            <w:pPr>
              <w:jc w:val="right"/>
              <w:rPr>
                <w:bCs/>
                <w:szCs w:val="22"/>
              </w:rPr>
            </w:pPr>
            <w:r>
              <w:rPr>
                <w:bCs/>
                <w:szCs w:val="22"/>
              </w:rPr>
              <w:t>$4,000</w:t>
            </w:r>
          </w:p>
        </w:tc>
      </w:tr>
      <w:tr>
        <w:tblPrEx>
          <w:shd w:val="clear" w:color="000000" w:fill="auto"/>
          <w:tblLayout w:type="fixed"/>
          <w:tblCellMar>
            <w:top w:w="0" w:type="dxa"/>
            <w:left w:w="108" w:type="dxa"/>
            <w:bottom w:w="0" w:type="dxa"/>
            <w:right w:w="108" w:type="dxa"/>
          </w:tblCellMar>
        </w:tblPrEx>
        <w:trPr>
          <w:trHeight w:val="315" w:hRule="atLeast"/>
        </w:trPr>
        <w:tc>
          <w:tcPr>
            <w:tcW w:w="491" w:type="dxa"/>
            <w:shd w:val="clear" w:color="000000" w:fill="auto"/>
            <w:vAlign w:val="bottom"/>
          </w:tcPr>
          <w:p>
            <w:pPr>
              <w:rPr>
                <w:szCs w:val="22"/>
              </w:rPr>
            </w:pPr>
            <w:r>
              <w:rPr>
                <w:szCs w:val="22"/>
              </w:rPr>
              <w:t> </w:t>
            </w:r>
          </w:p>
        </w:tc>
        <w:tc>
          <w:tcPr>
            <w:tcW w:w="3394" w:type="dxa"/>
            <w:shd w:val="clear" w:color="000000" w:fill="auto"/>
            <w:vAlign w:val="bottom"/>
          </w:tcPr>
          <w:p>
            <w:pPr>
              <w:rPr>
                <w:color w:val="000000"/>
                <w:szCs w:val="22"/>
              </w:rPr>
            </w:pPr>
            <w:r>
              <w:rPr>
                <w:color w:val="000000"/>
                <w:szCs w:val="22"/>
              </w:rPr>
              <w:t>Accumulated retained earnings</w:t>
            </w:r>
          </w:p>
        </w:tc>
        <w:tc>
          <w:tcPr>
            <w:tcW w:w="1560" w:type="dxa"/>
            <w:shd w:val="clear" w:color="000000" w:fill="auto"/>
            <w:vAlign w:val="bottom"/>
          </w:tcPr>
          <w:p>
            <w:pPr>
              <w:jc w:val="right"/>
              <w:rPr>
                <w:bCs/>
                <w:szCs w:val="22"/>
              </w:rPr>
            </w:pPr>
            <w:r>
              <w:rPr>
                <w:bCs/>
                <w:szCs w:val="22"/>
              </w:rPr>
              <w:t xml:space="preserve"> Source </w:t>
            </w:r>
          </w:p>
        </w:tc>
        <w:tc>
          <w:tcPr>
            <w:tcW w:w="1560" w:type="dxa"/>
            <w:shd w:val="clear" w:color="000000" w:fill="auto"/>
            <w:vAlign w:val="bottom"/>
          </w:tcPr>
          <w:p>
            <w:pPr>
              <w:jc w:val="right"/>
              <w:rPr>
                <w:bCs/>
                <w:szCs w:val="22"/>
              </w:rPr>
            </w:pPr>
            <w:r>
              <w:rPr>
                <w:bCs/>
                <w:szCs w:val="22"/>
              </w:rPr>
              <w:t>$1,250</w:t>
            </w:r>
          </w:p>
        </w:tc>
      </w:tr>
    </w:tbl>
    <w:p>
      <w:pPr>
        <w:tabs>
          <w:tab w:val="left" w:pos="720"/>
        </w:tabs>
        <w:jc w:val="both"/>
      </w:pPr>
    </w:p>
    <w:p>
      <w:pPr>
        <w:tabs>
          <w:tab w:val="left" w:pos="720"/>
        </w:tabs>
        <w:jc w:val="both"/>
        <w:rPr>
          <w:i/>
        </w:rPr>
      </w:pPr>
      <w:r>
        <w:rPr>
          <w:i/>
        </w:rPr>
        <w:tab/>
      </w:r>
      <w:r>
        <w:rPr>
          <w:i/>
          <w:u w:val="single"/>
        </w:rPr>
        <w:t>Intermediate</w:t>
      </w:r>
    </w:p>
    <w:p>
      <w:pPr>
        <w:pStyle w:val="28"/>
        <w:rPr>
          <w:rFonts w:ascii="Times New Roman" w:hAnsi="Times New Roman"/>
          <w:b/>
        </w:rPr>
      </w:pPr>
    </w:p>
    <w:p>
      <w:pPr>
        <w:pStyle w:val="28"/>
        <w:rPr>
          <w:rFonts w:ascii="Times New Roman" w:hAnsi="Times New Roman"/>
        </w:rPr>
      </w:pPr>
      <w:r>
        <w:rPr>
          <w:rFonts w:ascii="Times New Roman" w:hAnsi="Times New Roman"/>
          <w:b/>
        </w:rPr>
        <w:t>13.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If you borrow $50,000,000, the compensating balance will be:</w:t>
      </w:r>
    </w:p>
    <w:p>
      <w:pPr>
        <w:pStyle w:val="28"/>
        <w:rPr>
          <w:rFonts w:ascii="Times New Roman" w:hAnsi="Times New Roman"/>
          <w:b/>
        </w:rPr>
      </w:pPr>
      <w:r>
        <w:rPr>
          <w:rFonts w:ascii="Times New Roman" w:hAnsi="Times New Roman"/>
          <w:b/>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Compensating balance = $50,000,000(.05) = $2,500,000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Your total repayment will be based on the full amount of the loan including the compensating balance, so at the end of the year you will owe: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Interest = $50,000,000(1 + .0053)</w:t>
      </w:r>
      <w:r>
        <w:rPr>
          <w:rFonts w:ascii="Times New Roman" w:hAnsi="Times New Roman"/>
          <w:vertAlign w:val="superscript"/>
        </w:rPr>
        <w:t>12</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Interest = $53,274,354.34</w:t>
      </w:r>
    </w:p>
    <w:p>
      <w:pPr>
        <w:pStyle w:val="28"/>
        <w:rPr>
          <w:rFonts w:ascii="Times New Roman" w:hAnsi="Times New Roman"/>
        </w:rPr>
      </w:pPr>
    </w:p>
    <w:p>
      <w:pPr>
        <w:pStyle w:val="28"/>
        <w:rPr>
          <w:rFonts w:ascii="Times New Roman" w:hAnsi="Times New Roman"/>
        </w:rPr>
      </w:pPr>
      <w:r>
        <w:rPr>
          <w:rFonts w:ascii="Times New Roman" w:hAnsi="Times New Roman"/>
        </w:rPr>
        <w:br w:type="page"/>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You will receive your compensating balance back at the end, so the year-end cash flow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Year-end cash flow = $53,274,354.34 – 2,500,000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Year-end cash flow = $50,774,354.34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However, with the compensating balance, you will only get the use of:</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Amount received = $50,000,000 – 50,000,000(.05)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Amount received = $47,500,000</w:t>
      </w:r>
    </w:p>
    <w:p/>
    <w:p>
      <w:pPr>
        <w:tabs>
          <w:tab w:val="left" w:pos="907"/>
        </w:tabs>
      </w:pPr>
      <w:r>
        <w:tab/>
      </w:r>
      <w:r>
        <w:t>This means the periodic interest rate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FV = PV(1 + </w:t>
      </w:r>
      <w:r>
        <w:rPr>
          <w:rFonts w:ascii="Times New Roman" w:hAnsi="Times New Roman"/>
          <w:i/>
        </w:rPr>
        <w:t>R</w:t>
      </w:r>
      <w:r>
        <w:rPr>
          <w:rFonts w:ascii="Times New Roman" w:hAnsi="Times New Roman"/>
        </w:rPr>
        <w:t>)</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$50,774,354.34 = $47,500,000(1 + </w:t>
      </w:r>
      <w:r>
        <w:rPr>
          <w:rFonts w:ascii="Times New Roman" w:hAnsi="Times New Roman"/>
          <w:i/>
        </w:rPr>
        <w:t>R</w:t>
      </w:r>
      <w:r>
        <w:rPr>
          <w:rFonts w:ascii="Times New Roman" w:hAnsi="Times New Roman"/>
        </w:rPr>
        <w:t>)</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rPr>
        <w:t xml:space="preserve"> = $50,774,354.34 / $47,500,000 – 1</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EAR = .0689, or 6.89%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To end up with $15,000,000, you must borrow:</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Amount to borrow = $15,000,000/(1 – .05)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Amount to borrow = $15,789,473.68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total interest you will pay on the loan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interest paid = $15,789,473.68(1.0053)</w:t>
      </w:r>
      <w:r>
        <w:rPr>
          <w:rFonts w:ascii="Times New Roman" w:hAnsi="Times New Roman"/>
          <w:vertAlign w:val="superscript"/>
        </w:rPr>
        <w:t>6</w:t>
      </w:r>
      <w:r>
        <w:rPr>
          <w:rFonts w:ascii="Times New Roman" w:hAnsi="Times New Roman"/>
        </w:rPr>
        <w:t xml:space="preserve"> – 15,789,473.68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interest paid = $508,805.36</w:t>
      </w:r>
    </w:p>
    <w:p>
      <w:pPr>
        <w:tabs>
          <w:tab w:val="left" w:pos="440"/>
        </w:tabs>
        <w:ind w:left="440" w:hanging="440"/>
        <w:jc w:val="both"/>
      </w:pPr>
    </w:p>
    <w:p>
      <w:pPr>
        <w:pStyle w:val="28"/>
        <w:rPr>
          <w:rFonts w:ascii="Times New Roman" w:hAnsi="Times New Roman"/>
        </w:rPr>
      </w:pPr>
      <w:r>
        <w:rPr>
          <w:rFonts w:ascii="Times New Roman" w:hAnsi="Times New Roman"/>
          <w:b/>
        </w:rPr>
        <w:t>14.</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EAR of your investment account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EAR = 1.0105</w:t>
      </w:r>
      <w:r>
        <w:rPr>
          <w:rFonts w:ascii="Times New Roman" w:hAnsi="Times New Roman"/>
          <w:vertAlign w:val="superscript"/>
        </w:rPr>
        <w:t>4</w:t>
      </w:r>
      <w:r>
        <w:rPr>
          <w:rFonts w:ascii="Times New Roman" w:hAnsi="Times New Roman"/>
        </w:rPr>
        <w:t xml:space="preserve"> – 1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EAR = .0427, or 4.27%</w:t>
      </w:r>
    </w:p>
    <w:p>
      <w:pPr>
        <w:pStyle w:val="28"/>
        <w:rPr>
          <w:rFonts w:ascii="Times New Roman" w:hAnsi="Times New Roman"/>
        </w:rPr>
      </w:pPr>
    </w:p>
    <w:p>
      <w:pPr>
        <w:pStyle w:val="28"/>
        <w:rPr>
          <w:rFonts w:ascii="Times New Roman" w:hAnsi="Times New Roman"/>
        </w:rPr>
      </w:pPr>
      <w:r>
        <w:rPr>
          <w:rFonts w:ascii="Times New Roman" w:hAnsi="Times New Roman"/>
          <w:i/>
        </w:rPr>
        <w:tab/>
      </w:r>
      <w:r>
        <w:rPr>
          <w:rFonts w:ascii="Times New Roman" w:hAnsi="Times New Roman"/>
          <w:i/>
        </w:rPr>
        <w:t>b.</w:t>
      </w:r>
      <w:r>
        <w:rPr>
          <w:rFonts w:ascii="Times New Roman" w:hAnsi="Times New Roman"/>
        </w:rPr>
        <w:tab/>
      </w:r>
      <w:r>
        <w:rPr>
          <w:rFonts w:ascii="Times New Roman" w:hAnsi="Times New Roman"/>
        </w:rPr>
        <w:t>To calculate the EAR of the loan, we can divide the interest on the loan by the amount of the loan. The interest on the loan includes the opportunity cost of the compensating balance. The opportunity cost is the amount of the compensating balance times the potential interest rate you could have earned. The compensating balance is only on the unused portion of the credit line,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Opportunity cost = .04($70,000,000 – 45,000,000)(1.0105)</w:t>
      </w:r>
      <w:r>
        <w:rPr>
          <w:rFonts w:ascii="Times New Roman" w:hAnsi="Times New Roman"/>
          <w:vertAlign w:val="superscript"/>
        </w:rPr>
        <w:t>4</w:t>
      </w:r>
      <w:r>
        <w:rPr>
          <w:rFonts w:ascii="Times New Roman" w:hAnsi="Times New Roman"/>
        </w:rPr>
        <w:t xml:space="preserve"> – .04($70,000,000 – 45,000,000)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Opportunity cost = $42,666.14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interest you will pay to the bank on the loan is:</w:t>
      </w:r>
      <w:r>
        <w:rPr>
          <w:rFonts w:ascii="Times New Roman" w:hAnsi="Times New Roman"/>
        </w:rPr>
        <w:tab/>
      </w:r>
      <w:r>
        <w:rPr>
          <w:rFonts w:ascii="Times New Roman" w:hAnsi="Times New Roman"/>
        </w:rPr>
        <w:tab/>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Interest cost = $45,000,000(1.019)</w:t>
      </w:r>
      <w:r>
        <w:rPr>
          <w:rFonts w:ascii="Times New Roman" w:hAnsi="Times New Roman"/>
          <w:vertAlign w:val="superscript"/>
        </w:rPr>
        <w:t>4</w:t>
      </w:r>
      <w:r>
        <w:rPr>
          <w:rFonts w:ascii="Times New Roman" w:hAnsi="Times New Roman"/>
        </w:rPr>
        <w:t xml:space="preserve"> – 45,000,000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Interest cost = $3,518,710.48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EAR of the loan in the amount of $45 million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EAR = ($42,666.14 + 3,518,710.48)/$45,000,000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EAR = .0791, or 7.91%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compensating balance is only applied to the unused portion of the credit line, so the EAR of a loan on the full credit line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EAR = 1.019</w:t>
      </w:r>
      <w:r>
        <w:rPr>
          <w:rFonts w:ascii="Times New Roman" w:hAnsi="Times New Roman"/>
          <w:vertAlign w:val="superscript"/>
        </w:rPr>
        <w:t>4</w:t>
      </w:r>
      <w:r>
        <w:rPr>
          <w:rFonts w:ascii="Times New Roman" w:hAnsi="Times New Roman"/>
        </w:rPr>
        <w:t xml:space="preserve"> – 1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EAR = .0782, or 7.82%</w:t>
      </w:r>
    </w:p>
    <w:p>
      <w:pPr>
        <w:tabs>
          <w:tab w:val="left" w:pos="440"/>
        </w:tabs>
        <w:ind w:left="440" w:hanging="440"/>
        <w:jc w:val="both"/>
      </w:pPr>
    </w:p>
    <w:p>
      <w:pPr>
        <w:pStyle w:val="28"/>
        <w:rPr>
          <w:rFonts w:ascii="Times New Roman" w:hAnsi="Times New Roman"/>
        </w:rPr>
      </w:pPr>
      <w:r>
        <w:rPr>
          <w:rFonts w:ascii="Times New Roman" w:hAnsi="Times New Roman"/>
          <w:b/>
        </w:rPr>
        <w:t>15.</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A 45-day collection period means sales collections each quarter 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Collections = 1/2 current sales + 1/2 prior quarter’s sales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 36-day payables period means payables each quarter 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Payables = 3/5 current orders + 2/5 prior quarter’s orders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cash inflows and disbursements each quarter are:</w:t>
      </w:r>
    </w:p>
    <w:p>
      <w:pPr>
        <w:pStyle w:val="28"/>
        <w:tabs>
          <w:tab w:val="left" w:pos="2340"/>
        </w:tabs>
        <w:ind w:right="-360"/>
        <w:rPr>
          <w:rFonts w:ascii="Times New Roman" w:hAnsi="Times New Roman"/>
        </w:rPr>
      </w:pPr>
    </w:p>
    <w:tbl>
      <w:tblPr>
        <w:tblStyle w:val="17"/>
        <w:tblW w:w="8835" w:type="dxa"/>
        <w:tblInd w:w="93" w:type="dxa"/>
        <w:shd w:val="clear" w:color="000000" w:fill="auto"/>
        <w:tblLayout w:type="fixed"/>
        <w:tblCellMar>
          <w:top w:w="0" w:type="dxa"/>
          <w:left w:w="108" w:type="dxa"/>
          <w:bottom w:w="0" w:type="dxa"/>
          <w:right w:w="108" w:type="dxa"/>
        </w:tblCellMar>
      </w:tblPr>
      <w:tblGrid>
        <w:gridCol w:w="735"/>
        <w:gridCol w:w="3150"/>
        <w:gridCol w:w="1260"/>
        <w:gridCol w:w="1260"/>
        <w:gridCol w:w="1170"/>
        <w:gridCol w:w="1260"/>
      </w:tblGrid>
      <w:tr>
        <w:tblPrEx>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p>
        </w:tc>
        <w:tc>
          <w:tcPr>
            <w:tcW w:w="3150" w:type="dxa"/>
            <w:tcBorders>
              <w:top w:val="nil"/>
              <w:left w:val="nil"/>
              <w:bottom w:val="nil"/>
              <w:right w:val="nil"/>
            </w:tcBorders>
            <w:shd w:val="clear" w:color="000000" w:fill="auto"/>
            <w:vAlign w:val="bottom"/>
          </w:tcPr>
          <w:p>
            <w:pPr>
              <w:rPr>
                <w:szCs w:val="22"/>
              </w:rPr>
            </w:pPr>
          </w:p>
        </w:tc>
        <w:tc>
          <w:tcPr>
            <w:tcW w:w="1260" w:type="dxa"/>
            <w:tcBorders>
              <w:top w:val="nil"/>
              <w:left w:val="nil"/>
              <w:bottom w:val="nil"/>
              <w:right w:val="nil"/>
            </w:tcBorders>
            <w:shd w:val="clear" w:color="000000" w:fill="auto"/>
            <w:vAlign w:val="bottom"/>
          </w:tcPr>
          <w:p>
            <w:pPr>
              <w:jc w:val="right"/>
              <w:rPr>
                <w:i/>
                <w:szCs w:val="22"/>
              </w:rPr>
            </w:pPr>
            <w:r>
              <w:rPr>
                <w:i/>
                <w:szCs w:val="22"/>
              </w:rPr>
              <w:t>Q1</w:t>
            </w:r>
          </w:p>
        </w:tc>
        <w:tc>
          <w:tcPr>
            <w:tcW w:w="1260" w:type="dxa"/>
            <w:tcBorders>
              <w:top w:val="nil"/>
              <w:left w:val="nil"/>
              <w:bottom w:val="nil"/>
              <w:right w:val="nil"/>
            </w:tcBorders>
            <w:shd w:val="clear" w:color="000000" w:fill="auto"/>
            <w:vAlign w:val="bottom"/>
          </w:tcPr>
          <w:p>
            <w:pPr>
              <w:jc w:val="right"/>
              <w:rPr>
                <w:i/>
                <w:szCs w:val="22"/>
              </w:rPr>
            </w:pPr>
            <w:r>
              <w:rPr>
                <w:i/>
                <w:szCs w:val="22"/>
              </w:rPr>
              <w:t>Q2</w:t>
            </w:r>
          </w:p>
        </w:tc>
        <w:tc>
          <w:tcPr>
            <w:tcW w:w="1170" w:type="dxa"/>
            <w:tcBorders>
              <w:top w:val="nil"/>
              <w:left w:val="nil"/>
              <w:bottom w:val="nil"/>
              <w:right w:val="nil"/>
            </w:tcBorders>
            <w:shd w:val="clear" w:color="000000" w:fill="auto"/>
            <w:vAlign w:val="bottom"/>
          </w:tcPr>
          <w:p>
            <w:pPr>
              <w:jc w:val="right"/>
              <w:rPr>
                <w:i/>
                <w:szCs w:val="22"/>
              </w:rPr>
            </w:pPr>
            <w:r>
              <w:rPr>
                <w:i/>
                <w:szCs w:val="22"/>
              </w:rPr>
              <w:t>Q3</w:t>
            </w:r>
          </w:p>
        </w:tc>
        <w:tc>
          <w:tcPr>
            <w:tcW w:w="1260" w:type="dxa"/>
            <w:tcBorders>
              <w:top w:val="nil"/>
              <w:left w:val="nil"/>
              <w:bottom w:val="nil"/>
              <w:right w:val="nil"/>
            </w:tcBorders>
            <w:shd w:val="clear" w:color="000000" w:fill="auto"/>
            <w:vAlign w:val="bottom"/>
          </w:tcPr>
          <w:p>
            <w:pPr>
              <w:jc w:val="right"/>
              <w:rPr>
                <w:i/>
                <w:szCs w:val="22"/>
              </w:rPr>
            </w:pPr>
            <w:r>
              <w:rPr>
                <w:i/>
                <w:szCs w:val="22"/>
              </w:rPr>
              <w:t>Q4</w:t>
            </w:r>
          </w:p>
        </w:tc>
      </w:tr>
      <w:tr>
        <w:tblPrEx>
          <w:shd w:val="clear" w:color="000000" w:fill="auto"/>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Beginning receivables</w:t>
            </w:r>
          </w:p>
        </w:tc>
        <w:tc>
          <w:tcPr>
            <w:tcW w:w="1260" w:type="dxa"/>
            <w:tcBorders>
              <w:top w:val="nil"/>
              <w:left w:val="nil"/>
              <w:bottom w:val="nil"/>
              <w:right w:val="nil"/>
            </w:tcBorders>
            <w:shd w:val="clear" w:color="000000" w:fill="auto"/>
            <w:vAlign w:val="bottom"/>
          </w:tcPr>
          <w:p>
            <w:pPr>
              <w:jc w:val="right"/>
              <w:rPr>
                <w:szCs w:val="22"/>
              </w:rPr>
            </w:pPr>
            <w:r>
              <w:rPr>
                <w:szCs w:val="22"/>
              </w:rPr>
              <w:t>$68.00</w:t>
            </w:r>
          </w:p>
        </w:tc>
        <w:tc>
          <w:tcPr>
            <w:tcW w:w="1260" w:type="dxa"/>
            <w:tcBorders>
              <w:top w:val="nil"/>
              <w:left w:val="nil"/>
              <w:bottom w:val="nil"/>
              <w:right w:val="nil"/>
            </w:tcBorders>
            <w:shd w:val="clear" w:color="000000" w:fill="auto"/>
            <w:vAlign w:val="bottom"/>
          </w:tcPr>
          <w:p>
            <w:pPr>
              <w:jc w:val="right"/>
              <w:rPr>
                <w:szCs w:val="22"/>
              </w:rPr>
            </w:pPr>
            <w:r>
              <w:rPr>
                <w:szCs w:val="22"/>
              </w:rPr>
              <w:t>$80.00</w:t>
            </w:r>
          </w:p>
        </w:tc>
        <w:tc>
          <w:tcPr>
            <w:tcW w:w="1170" w:type="dxa"/>
            <w:tcBorders>
              <w:top w:val="nil"/>
              <w:left w:val="nil"/>
              <w:bottom w:val="nil"/>
              <w:right w:val="nil"/>
            </w:tcBorders>
            <w:shd w:val="clear" w:color="000000" w:fill="auto"/>
            <w:vAlign w:val="bottom"/>
          </w:tcPr>
          <w:p>
            <w:pPr>
              <w:jc w:val="right"/>
              <w:rPr>
                <w:szCs w:val="22"/>
              </w:rPr>
            </w:pPr>
            <w:r>
              <w:rPr>
                <w:szCs w:val="22"/>
              </w:rPr>
              <w:t>$87.50</w:t>
            </w:r>
          </w:p>
        </w:tc>
        <w:tc>
          <w:tcPr>
            <w:tcW w:w="1260" w:type="dxa"/>
            <w:tcBorders>
              <w:top w:val="nil"/>
              <w:left w:val="nil"/>
              <w:bottom w:val="nil"/>
              <w:right w:val="nil"/>
            </w:tcBorders>
            <w:shd w:val="clear" w:color="000000" w:fill="auto"/>
            <w:vAlign w:val="bottom"/>
          </w:tcPr>
          <w:p>
            <w:pPr>
              <w:jc w:val="right"/>
              <w:rPr>
                <w:szCs w:val="22"/>
              </w:rPr>
            </w:pPr>
            <w:r>
              <w:rPr>
                <w:szCs w:val="22"/>
              </w:rPr>
              <w:t>$95.00</w:t>
            </w:r>
          </w:p>
        </w:tc>
      </w:tr>
      <w:tr>
        <w:tblPrEx>
          <w:shd w:val="clear" w:color="000000" w:fill="auto"/>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Sales</w:t>
            </w:r>
          </w:p>
        </w:tc>
        <w:tc>
          <w:tcPr>
            <w:tcW w:w="1260" w:type="dxa"/>
            <w:tcBorders>
              <w:top w:val="nil"/>
              <w:left w:val="nil"/>
              <w:bottom w:val="nil"/>
              <w:right w:val="nil"/>
            </w:tcBorders>
            <w:shd w:val="clear" w:color="000000" w:fill="auto"/>
            <w:vAlign w:val="bottom"/>
          </w:tcPr>
          <w:p>
            <w:pPr>
              <w:jc w:val="right"/>
              <w:rPr>
                <w:szCs w:val="22"/>
              </w:rPr>
            </w:pPr>
            <w:r>
              <w:rPr>
                <w:szCs w:val="22"/>
              </w:rPr>
              <w:t>160.00</w:t>
            </w:r>
          </w:p>
        </w:tc>
        <w:tc>
          <w:tcPr>
            <w:tcW w:w="1260" w:type="dxa"/>
            <w:tcBorders>
              <w:top w:val="nil"/>
              <w:left w:val="nil"/>
              <w:bottom w:val="nil"/>
              <w:right w:val="nil"/>
            </w:tcBorders>
            <w:shd w:val="clear" w:color="000000" w:fill="auto"/>
            <w:vAlign w:val="bottom"/>
          </w:tcPr>
          <w:p>
            <w:pPr>
              <w:jc w:val="right"/>
              <w:rPr>
                <w:szCs w:val="22"/>
              </w:rPr>
            </w:pPr>
            <w:r>
              <w:rPr>
                <w:szCs w:val="22"/>
              </w:rPr>
              <w:t>175.00</w:t>
            </w:r>
          </w:p>
        </w:tc>
        <w:tc>
          <w:tcPr>
            <w:tcW w:w="1170" w:type="dxa"/>
            <w:tcBorders>
              <w:top w:val="nil"/>
              <w:left w:val="nil"/>
              <w:bottom w:val="nil"/>
              <w:right w:val="nil"/>
            </w:tcBorders>
            <w:shd w:val="clear" w:color="000000" w:fill="auto"/>
            <w:vAlign w:val="bottom"/>
          </w:tcPr>
          <w:p>
            <w:pPr>
              <w:jc w:val="right"/>
              <w:rPr>
                <w:szCs w:val="22"/>
              </w:rPr>
            </w:pPr>
            <w:r>
              <w:rPr>
                <w:szCs w:val="22"/>
              </w:rPr>
              <w:t>190.00</w:t>
            </w:r>
          </w:p>
        </w:tc>
        <w:tc>
          <w:tcPr>
            <w:tcW w:w="1260" w:type="dxa"/>
            <w:tcBorders>
              <w:top w:val="nil"/>
              <w:left w:val="nil"/>
              <w:bottom w:val="nil"/>
              <w:right w:val="nil"/>
            </w:tcBorders>
            <w:shd w:val="clear" w:color="000000" w:fill="auto"/>
            <w:vAlign w:val="bottom"/>
          </w:tcPr>
          <w:p>
            <w:pPr>
              <w:jc w:val="right"/>
              <w:rPr>
                <w:szCs w:val="22"/>
              </w:rPr>
            </w:pPr>
            <w:r>
              <w:rPr>
                <w:szCs w:val="22"/>
              </w:rPr>
              <w:t>215.00</w:t>
            </w:r>
          </w:p>
        </w:tc>
      </w:tr>
      <w:tr>
        <w:tblPrEx>
          <w:shd w:val="clear" w:color="000000" w:fill="auto"/>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Collection of accounts</w:t>
            </w:r>
          </w:p>
        </w:tc>
        <w:tc>
          <w:tcPr>
            <w:tcW w:w="1260" w:type="dxa"/>
            <w:tcBorders>
              <w:top w:val="nil"/>
              <w:left w:val="nil"/>
              <w:bottom w:val="single" w:color="auto" w:sz="4" w:space="0"/>
              <w:right w:val="nil"/>
            </w:tcBorders>
            <w:shd w:val="clear" w:color="000000" w:fill="auto"/>
            <w:vAlign w:val="bottom"/>
          </w:tcPr>
          <w:p>
            <w:pPr>
              <w:jc w:val="right"/>
              <w:rPr>
                <w:szCs w:val="22"/>
              </w:rPr>
            </w:pPr>
            <w:r>
              <w:rPr>
                <w:szCs w:val="22"/>
              </w:rPr>
              <w:t>148.00</w:t>
            </w:r>
          </w:p>
        </w:tc>
        <w:tc>
          <w:tcPr>
            <w:tcW w:w="1260" w:type="dxa"/>
            <w:tcBorders>
              <w:top w:val="nil"/>
              <w:left w:val="nil"/>
              <w:bottom w:val="single" w:color="auto" w:sz="4" w:space="0"/>
              <w:right w:val="nil"/>
            </w:tcBorders>
            <w:shd w:val="clear" w:color="000000" w:fill="auto"/>
            <w:vAlign w:val="bottom"/>
          </w:tcPr>
          <w:p>
            <w:pPr>
              <w:jc w:val="right"/>
              <w:rPr>
                <w:szCs w:val="22"/>
              </w:rPr>
            </w:pPr>
            <w:r>
              <w:rPr>
                <w:szCs w:val="22"/>
              </w:rPr>
              <w:t>167.50</w:t>
            </w:r>
          </w:p>
        </w:tc>
        <w:tc>
          <w:tcPr>
            <w:tcW w:w="1170" w:type="dxa"/>
            <w:tcBorders>
              <w:top w:val="nil"/>
              <w:left w:val="nil"/>
              <w:bottom w:val="single" w:color="auto" w:sz="4" w:space="0"/>
              <w:right w:val="nil"/>
            </w:tcBorders>
            <w:shd w:val="clear" w:color="000000" w:fill="auto"/>
            <w:vAlign w:val="bottom"/>
          </w:tcPr>
          <w:p>
            <w:pPr>
              <w:jc w:val="right"/>
              <w:rPr>
                <w:szCs w:val="22"/>
              </w:rPr>
            </w:pPr>
            <w:r>
              <w:rPr>
                <w:szCs w:val="22"/>
              </w:rPr>
              <w:t>182.50</w:t>
            </w:r>
          </w:p>
        </w:tc>
        <w:tc>
          <w:tcPr>
            <w:tcW w:w="1260" w:type="dxa"/>
            <w:tcBorders>
              <w:top w:val="nil"/>
              <w:left w:val="nil"/>
              <w:bottom w:val="single" w:color="auto" w:sz="4" w:space="0"/>
              <w:right w:val="nil"/>
            </w:tcBorders>
            <w:shd w:val="clear" w:color="000000" w:fill="auto"/>
            <w:vAlign w:val="bottom"/>
          </w:tcPr>
          <w:p>
            <w:pPr>
              <w:jc w:val="right"/>
              <w:rPr>
                <w:szCs w:val="22"/>
              </w:rPr>
            </w:pPr>
            <w:r>
              <w:rPr>
                <w:szCs w:val="22"/>
              </w:rPr>
              <w:t>202.50</w:t>
            </w:r>
          </w:p>
        </w:tc>
      </w:tr>
      <w:tr>
        <w:tblPrEx>
          <w:shd w:val="clear" w:color="000000" w:fill="auto"/>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Ending receivables</w:t>
            </w:r>
          </w:p>
        </w:tc>
        <w:tc>
          <w:tcPr>
            <w:tcW w:w="1260" w:type="dxa"/>
            <w:tcBorders>
              <w:top w:val="nil"/>
              <w:left w:val="nil"/>
              <w:bottom w:val="nil"/>
              <w:right w:val="nil"/>
            </w:tcBorders>
            <w:shd w:val="clear" w:color="000000" w:fill="auto"/>
            <w:vAlign w:val="bottom"/>
          </w:tcPr>
          <w:p>
            <w:pPr>
              <w:jc w:val="right"/>
              <w:rPr>
                <w:szCs w:val="22"/>
              </w:rPr>
            </w:pPr>
            <w:r>
              <w:rPr>
                <w:szCs w:val="22"/>
              </w:rPr>
              <w:t>$80.00</w:t>
            </w:r>
          </w:p>
        </w:tc>
        <w:tc>
          <w:tcPr>
            <w:tcW w:w="1260" w:type="dxa"/>
            <w:tcBorders>
              <w:top w:val="nil"/>
              <w:left w:val="nil"/>
              <w:bottom w:val="nil"/>
              <w:right w:val="nil"/>
            </w:tcBorders>
            <w:shd w:val="clear" w:color="000000" w:fill="auto"/>
            <w:vAlign w:val="bottom"/>
          </w:tcPr>
          <w:p>
            <w:pPr>
              <w:jc w:val="right"/>
              <w:rPr>
                <w:szCs w:val="22"/>
              </w:rPr>
            </w:pPr>
            <w:r>
              <w:rPr>
                <w:szCs w:val="22"/>
              </w:rPr>
              <w:t>$87.50</w:t>
            </w:r>
          </w:p>
        </w:tc>
        <w:tc>
          <w:tcPr>
            <w:tcW w:w="1170" w:type="dxa"/>
            <w:tcBorders>
              <w:top w:val="nil"/>
              <w:left w:val="nil"/>
              <w:bottom w:val="nil"/>
              <w:right w:val="nil"/>
            </w:tcBorders>
            <w:shd w:val="clear" w:color="000000" w:fill="auto"/>
            <w:vAlign w:val="bottom"/>
          </w:tcPr>
          <w:p>
            <w:pPr>
              <w:jc w:val="right"/>
              <w:rPr>
                <w:szCs w:val="22"/>
              </w:rPr>
            </w:pPr>
            <w:r>
              <w:rPr>
                <w:szCs w:val="22"/>
              </w:rPr>
              <w:t>$95.00</w:t>
            </w:r>
          </w:p>
        </w:tc>
        <w:tc>
          <w:tcPr>
            <w:tcW w:w="1260" w:type="dxa"/>
            <w:tcBorders>
              <w:top w:val="nil"/>
              <w:left w:val="nil"/>
              <w:bottom w:val="nil"/>
              <w:right w:val="nil"/>
            </w:tcBorders>
            <w:shd w:val="clear" w:color="000000" w:fill="auto"/>
            <w:vAlign w:val="bottom"/>
          </w:tcPr>
          <w:p>
            <w:pPr>
              <w:jc w:val="right"/>
              <w:rPr>
                <w:szCs w:val="22"/>
              </w:rPr>
            </w:pPr>
            <w:r>
              <w:rPr>
                <w:szCs w:val="22"/>
              </w:rPr>
              <w:t>$107.50</w:t>
            </w:r>
          </w:p>
        </w:tc>
      </w:tr>
      <w:tr>
        <w:tblPrEx>
          <w:shd w:val="clear" w:color="000000" w:fill="auto"/>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 </w:t>
            </w:r>
          </w:p>
        </w:tc>
        <w:tc>
          <w:tcPr>
            <w:tcW w:w="1260" w:type="dxa"/>
            <w:tcBorders>
              <w:top w:val="nil"/>
              <w:left w:val="nil"/>
              <w:bottom w:val="nil"/>
              <w:right w:val="nil"/>
            </w:tcBorders>
            <w:shd w:val="clear" w:color="000000" w:fill="auto"/>
            <w:vAlign w:val="bottom"/>
          </w:tcPr>
          <w:p>
            <w:pPr>
              <w:jc w:val="right"/>
              <w:rPr>
                <w:szCs w:val="22"/>
              </w:rPr>
            </w:pPr>
          </w:p>
        </w:tc>
        <w:tc>
          <w:tcPr>
            <w:tcW w:w="1260" w:type="dxa"/>
            <w:tcBorders>
              <w:top w:val="nil"/>
              <w:left w:val="nil"/>
              <w:bottom w:val="nil"/>
              <w:right w:val="nil"/>
            </w:tcBorders>
            <w:shd w:val="clear" w:color="000000" w:fill="auto"/>
            <w:vAlign w:val="bottom"/>
          </w:tcPr>
          <w:p>
            <w:pPr>
              <w:jc w:val="right"/>
              <w:rPr>
                <w:szCs w:val="22"/>
              </w:rPr>
            </w:pPr>
          </w:p>
        </w:tc>
        <w:tc>
          <w:tcPr>
            <w:tcW w:w="1170" w:type="dxa"/>
            <w:tcBorders>
              <w:top w:val="nil"/>
              <w:left w:val="nil"/>
              <w:bottom w:val="nil"/>
              <w:right w:val="nil"/>
            </w:tcBorders>
            <w:shd w:val="clear" w:color="000000" w:fill="auto"/>
            <w:vAlign w:val="bottom"/>
          </w:tcPr>
          <w:p>
            <w:pPr>
              <w:jc w:val="right"/>
              <w:rPr>
                <w:szCs w:val="22"/>
              </w:rPr>
            </w:pPr>
          </w:p>
        </w:tc>
        <w:tc>
          <w:tcPr>
            <w:tcW w:w="1260" w:type="dxa"/>
            <w:tcBorders>
              <w:top w:val="nil"/>
              <w:left w:val="nil"/>
              <w:bottom w:val="nil"/>
              <w:right w:val="nil"/>
            </w:tcBorders>
            <w:shd w:val="clear" w:color="000000" w:fill="auto"/>
            <w:vAlign w:val="bottom"/>
          </w:tcPr>
          <w:p>
            <w:pPr>
              <w:jc w:val="right"/>
              <w:rPr>
                <w:szCs w:val="22"/>
              </w:rPr>
            </w:pPr>
          </w:p>
        </w:tc>
      </w:tr>
      <w:tr>
        <w:tblPrEx>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Payment of accounts</w:t>
            </w:r>
          </w:p>
        </w:tc>
        <w:tc>
          <w:tcPr>
            <w:tcW w:w="1260" w:type="dxa"/>
            <w:tcBorders>
              <w:top w:val="nil"/>
              <w:left w:val="nil"/>
              <w:bottom w:val="nil"/>
              <w:right w:val="nil"/>
            </w:tcBorders>
            <w:shd w:val="clear" w:color="000000" w:fill="auto"/>
            <w:vAlign w:val="bottom"/>
          </w:tcPr>
          <w:p>
            <w:pPr>
              <w:jc w:val="right"/>
              <w:rPr>
                <w:szCs w:val="22"/>
              </w:rPr>
            </w:pPr>
            <w:r>
              <w:rPr>
                <w:szCs w:val="22"/>
              </w:rPr>
              <w:t>$76.05</w:t>
            </w:r>
          </w:p>
        </w:tc>
        <w:tc>
          <w:tcPr>
            <w:tcW w:w="1260" w:type="dxa"/>
            <w:tcBorders>
              <w:top w:val="nil"/>
              <w:left w:val="nil"/>
              <w:bottom w:val="nil"/>
              <w:right w:val="nil"/>
            </w:tcBorders>
            <w:shd w:val="clear" w:color="000000" w:fill="auto"/>
            <w:vAlign w:val="bottom"/>
          </w:tcPr>
          <w:p>
            <w:pPr>
              <w:jc w:val="right"/>
              <w:rPr>
                <w:szCs w:val="22"/>
              </w:rPr>
            </w:pPr>
            <w:r>
              <w:rPr>
                <w:szCs w:val="22"/>
              </w:rPr>
              <w:t>$82.80</w:t>
            </w:r>
          </w:p>
        </w:tc>
        <w:tc>
          <w:tcPr>
            <w:tcW w:w="1170" w:type="dxa"/>
            <w:tcBorders>
              <w:top w:val="nil"/>
              <w:left w:val="nil"/>
              <w:bottom w:val="nil"/>
              <w:right w:val="nil"/>
            </w:tcBorders>
            <w:shd w:val="clear" w:color="000000" w:fill="auto"/>
            <w:vAlign w:val="bottom"/>
          </w:tcPr>
          <w:p>
            <w:pPr>
              <w:jc w:val="right"/>
              <w:rPr>
                <w:szCs w:val="22"/>
              </w:rPr>
            </w:pPr>
            <w:r>
              <w:rPr>
                <w:szCs w:val="22"/>
              </w:rPr>
              <w:t>$92.25</w:t>
            </w:r>
          </w:p>
        </w:tc>
        <w:tc>
          <w:tcPr>
            <w:tcW w:w="1260" w:type="dxa"/>
            <w:tcBorders>
              <w:top w:val="nil"/>
              <w:left w:val="nil"/>
              <w:bottom w:val="nil"/>
              <w:right w:val="nil"/>
            </w:tcBorders>
            <w:shd w:val="clear" w:color="000000" w:fill="auto"/>
            <w:vAlign w:val="bottom"/>
          </w:tcPr>
          <w:p>
            <w:pPr>
              <w:jc w:val="right"/>
              <w:rPr>
                <w:szCs w:val="22"/>
              </w:rPr>
            </w:pPr>
            <w:r>
              <w:rPr>
                <w:szCs w:val="22"/>
              </w:rPr>
              <w:t>$84.60</w:t>
            </w:r>
          </w:p>
        </w:tc>
      </w:tr>
      <w:tr>
        <w:tblPrEx>
          <w:shd w:val="clear" w:color="000000" w:fill="auto"/>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Wages, taxes, and expenses</w:t>
            </w:r>
          </w:p>
        </w:tc>
        <w:tc>
          <w:tcPr>
            <w:tcW w:w="1260" w:type="dxa"/>
            <w:tcBorders>
              <w:top w:val="nil"/>
              <w:left w:val="nil"/>
              <w:bottom w:val="nil"/>
              <w:right w:val="nil"/>
            </w:tcBorders>
            <w:shd w:val="clear" w:color="000000" w:fill="auto"/>
            <w:vAlign w:val="bottom"/>
          </w:tcPr>
          <w:p>
            <w:pPr>
              <w:jc w:val="right"/>
              <w:rPr>
                <w:szCs w:val="22"/>
              </w:rPr>
            </w:pPr>
            <w:r>
              <w:rPr>
                <w:szCs w:val="22"/>
              </w:rPr>
              <w:t>40.00</w:t>
            </w:r>
          </w:p>
        </w:tc>
        <w:tc>
          <w:tcPr>
            <w:tcW w:w="1260" w:type="dxa"/>
            <w:tcBorders>
              <w:top w:val="nil"/>
              <w:left w:val="nil"/>
              <w:bottom w:val="nil"/>
              <w:right w:val="nil"/>
            </w:tcBorders>
            <w:shd w:val="clear" w:color="000000" w:fill="auto"/>
            <w:vAlign w:val="bottom"/>
          </w:tcPr>
          <w:p>
            <w:pPr>
              <w:jc w:val="right"/>
              <w:rPr>
                <w:szCs w:val="22"/>
              </w:rPr>
            </w:pPr>
            <w:r>
              <w:rPr>
                <w:szCs w:val="22"/>
              </w:rPr>
              <w:t>43.75</w:t>
            </w:r>
          </w:p>
        </w:tc>
        <w:tc>
          <w:tcPr>
            <w:tcW w:w="1170" w:type="dxa"/>
            <w:tcBorders>
              <w:top w:val="nil"/>
              <w:left w:val="nil"/>
              <w:bottom w:val="nil"/>
              <w:right w:val="nil"/>
            </w:tcBorders>
            <w:shd w:val="clear" w:color="000000" w:fill="auto"/>
            <w:vAlign w:val="bottom"/>
          </w:tcPr>
          <w:p>
            <w:pPr>
              <w:jc w:val="right"/>
              <w:rPr>
                <w:szCs w:val="22"/>
              </w:rPr>
            </w:pPr>
            <w:r>
              <w:rPr>
                <w:szCs w:val="22"/>
              </w:rPr>
              <w:t>47.50</w:t>
            </w:r>
          </w:p>
        </w:tc>
        <w:tc>
          <w:tcPr>
            <w:tcW w:w="1260" w:type="dxa"/>
            <w:tcBorders>
              <w:top w:val="nil"/>
              <w:left w:val="nil"/>
              <w:bottom w:val="nil"/>
              <w:right w:val="nil"/>
            </w:tcBorders>
            <w:shd w:val="clear" w:color="000000" w:fill="auto"/>
            <w:vAlign w:val="bottom"/>
          </w:tcPr>
          <w:p>
            <w:pPr>
              <w:jc w:val="right"/>
              <w:rPr>
                <w:szCs w:val="22"/>
              </w:rPr>
            </w:pPr>
            <w:r>
              <w:rPr>
                <w:szCs w:val="22"/>
              </w:rPr>
              <w:t>53.75</w:t>
            </w:r>
          </w:p>
        </w:tc>
      </w:tr>
      <w:tr>
        <w:tblPrEx>
          <w:shd w:val="clear" w:color="000000" w:fill="auto"/>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Capital expenditures</w:t>
            </w:r>
          </w:p>
        </w:tc>
        <w:tc>
          <w:tcPr>
            <w:tcW w:w="1260" w:type="dxa"/>
            <w:tcBorders>
              <w:top w:val="nil"/>
              <w:left w:val="nil"/>
              <w:bottom w:val="nil"/>
              <w:right w:val="nil"/>
            </w:tcBorders>
            <w:shd w:val="clear" w:color="000000" w:fill="auto"/>
            <w:vAlign w:val="bottom"/>
          </w:tcPr>
          <w:p>
            <w:pPr>
              <w:jc w:val="right"/>
              <w:rPr>
                <w:szCs w:val="22"/>
              </w:rPr>
            </w:pPr>
            <w:r>
              <w:rPr>
                <w:szCs w:val="22"/>
              </w:rPr>
              <w:t>0</w:t>
            </w:r>
          </w:p>
        </w:tc>
        <w:tc>
          <w:tcPr>
            <w:tcW w:w="1260" w:type="dxa"/>
            <w:tcBorders>
              <w:top w:val="nil"/>
              <w:left w:val="nil"/>
              <w:bottom w:val="nil"/>
              <w:right w:val="nil"/>
            </w:tcBorders>
            <w:shd w:val="clear" w:color="000000" w:fill="auto"/>
            <w:vAlign w:val="bottom"/>
          </w:tcPr>
          <w:p>
            <w:pPr>
              <w:jc w:val="right"/>
              <w:rPr>
                <w:szCs w:val="22"/>
              </w:rPr>
            </w:pPr>
            <w:r>
              <w:rPr>
                <w:szCs w:val="22"/>
              </w:rPr>
              <w:t>75.00</w:t>
            </w:r>
          </w:p>
        </w:tc>
        <w:tc>
          <w:tcPr>
            <w:tcW w:w="1170" w:type="dxa"/>
            <w:tcBorders>
              <w:top w:val="nil"/>
              <w:left w:val="nil"/>
              <w:bottom w:val="nil"/>
              <w:right w:val="nil"/>
            </w:tcBorders>
            <w:shd w:val="clear" w:color="000000" w:fill="auto"/>
            <w:vAlign w:val="bottom"/>
          </w:tcPr>
          <w:p>
            <w:pPr>
              <w:jc w:val="right"/>
              <w:rPr>
                <w:szCs w:val="22"/>
              </w:rPr>
            </w:pPr>
            <w:r>
              <w:rPr>
                <w:szCs w:val="22"/>
              </w:rPr>
              <w:t>0</w:t>
            </w:r>
          </w:p>
        </w:tc>
        <w:tc>
          <w:tcPr>
            <w:tcW w:w="1260" w:type="dxa"/>
            <w:tcBorders>
              <w:top w:val="nil"/>
              <w:left w:val="nil"/>
              <w:bottom w:val="nil"/>
              <w:right w:val="nil"/>
            </w:tcBorders>
            <w:shd w:val="clear" w:color="000000" w:fill="auto"/>
            <w:vAlign w:val="bottom"/>
          </w:tcPr>
          <w:p>
            <w:pPr>
              <w:jc w:val="right"/>
              <w:rPr>
                <w:szCs w:val="22"/>
              </w:rPr>
            </w:pPr>
            <w:r>
              <w:rPr>
                <w:szCs w:val="22"/>
              </w:rPr>
              <w:t>0</w:t>
            </w:r>
          </w:p>
        </w:tc>
      </w:tr>
      <w:tr>
        <w:tblPrEx>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Interest and dividends</w:t>
            </w:r>
          </w:p>
        </w:tc>
        <w:tc>
          <w:tcPr>
            <w:tcW w:w="1260" w:type="dxa"/>
            <w:tcBorders>
              <w:top w:val="nil"/>
              <w:left w:val="nil"/>
              <w:bottom w:val="single" w:color="auto" w:sz="4" w:space="0"/>
              <w:right w:val="nil"/>
            </w:tcBorders>
            <w:shd w:val="clear" w:color="000000" w:fill="auto"/>
            <w:vAlign w:val="bottom"/>
          </w:tcPr>
          <w:p>
            <w:pPr>
              <w:jc w:val="right"/>
              <w:rPr>
                <w:szCs w:val="22"/>
              </w:rPr>
            </w:pPr>
            <w:r>
              <w:rPr>
                <w:szCs w:val="22"/>
              </w:rPr>
              <w:t>12.00</w:t>
            </w:r>
          </w:p>
        </w:tc>
        <w:tc>
          <w:tcPr>
            <w:tcW w:w="1260" w:type="dxa"/>
            <w:tcBorders>
              <w:top w:val="nil"/>
              <w:left w:val="nil"/>
              <w:bottom w:val="single" w:color="auto" w:sz="4" w:space="0"/>
              <w:right w:val="nil"/>
            </w:tcBorders>
            <w:shd w:val="clear" w:color="000000" w:fill="auto"/>
            <w:vAlign w:val="bottom"/>
          </w:tcPr>
          <w:p>
            <w:pPr>
              <w:jc w:val="right"/>
              <w:rPr>
                <w:szCs w:val="22"/>
              </w:rPr>
            </w:pPr>
            <w:r>
              <w:rPr>
                <w:szCs w:val="22"/>
              </w:rPr>
              <w:t>12.00</w:t>
            </w:r>
          </w:p>
        </w:tc>
        <w:tc>
          <w:tcPr>
            <w:tcW w:w="1170" w:type="dxa"/>
            <w:tcBorders>
              <w:top w:val="nil"/>
              <w:left w:val="nil"/>
              <w:bottom w:val="single" w:color="auto" w:sz="4" w:space="0"/>
              <w:right w:val="nil"/>
            </w:tcBorders>
            <w:shd w:val="clear" w:color="000000" w:fill="auto"/>
            <w:vAlign w:val="bottom"/>
          </w:tcPr>
          <w:p>
            <w:pPr>
              <w:jc w:val="right"/>
              <w:rPr>
                <w:szCs w:val="22"/>
              </w:rPr>
            </w:pPr>
            <w:r>
              <w:rPr>
                <w:szCs w:val="22"/>
              </w:rPr>
              <w:t>12.00</w:t>
            </w:r>
          </w:p>
        </w:tc>
        <w:tc>
          <w:tcPr>
            <w:tcW w:w="1260" w:type="dxa"/>
            <w:tcBorders>
              <w:top w:val="nil"/>
              <w:left w:val="nil"/>
              <w:bottom w:val="single" w:color="auto" w:sz="4" w:space="0"/>
              <w:right w:val="nil"/>
            </w:tcBorders>
            <w:shd w:val="clear" w:color="000000" w:fill="auto"/>
            <w:vAlign w:val="bottom"/>
          </w:tcPr>
          <w:p>
            <w:pPr>
              <w:jc w:val="right"/>
              <w:rPr>
                <w:szCs w:val="22"/>
              </w:rPr>
            </w:pPr>
            <w:r>
              <w:rPr>
                <w:szCs w:val="22"/>
              </w:rPr>
              <w:t>12.00</w:t>
            </w:r>
          </w:p>
        </w:tc>
      </w:tr>
      <w:tr>
        <w:tblPrEx>
          <w:shd w:val="clear" w:color="000000" w:fill="auto"/>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Total cash disbursements</w:t>
            </w:r>
          </w:p>
        </w:tc>
        <w:tc>
          <w:tcPr>
            <w:tcW w:w="1260" w:type="dxa"/>
            <w:tcBorders>
              <w:top w:val="nil"/>
              <w:left w:val="nil"/>
              <w:bottom w:val="nil"/>
              <w:right w:val="nil"/>
            </w:tcBorders>
            <w:shd w:val="clear" w:color="000000" w:fill="auto"/>
            <w:vAlign w:val="bottom"/>
          </w:tcPr>
          <w:p>
            <w:pPr>
              <w:jc w:val="right"/>
              <w:rPr>
                <w:szCs w:val="22"/>
              </w:rPr>
            </w:pPr>
            <w:r>
              <w:rPr>
                <w:szCs w:val="22"/>
              </w:rPr>
              <w:t>$128.05</w:t>
            </w:r>
          </w:p>
        </w:tc>
        <w:tc>
          <w:tcPr>
            <w:tcW w:w="1260" w:type="dxa"/>
            <w:tcBorders>
              <w:top w:val="nil"/>
              <w:left w:val="nil"/>
              <w:bottom w:val="nil"/>
              <w:right w:val="nil"/>
            </w:tcBorders>
            <w:shd w:val="clear" w:color="000000" w:fill="auto"/>
            <w:vAlign w:val="bottom"/>
          </w:tcPr>
          <w:p>
            <w:pPr>
              <w:jc w:val="right"/>
              <w:rPr>
                <w:szCs w:val="22"/>
              </w:rPr>
            </w:pPr>
            <w:r>
              <w:rPr>
                <w:szCs w:val="22"/>
              </w:rPr>
              <w:t>$213.55</w:t>
            </w:r>
          </w:p>
        </w:tc>
        <w:tc>
          <w:tcPr>
            <w:tcW w:w="1170" w:type="dxa"/>
            <w:tcBorders>
              <w:top w:val="nil"/>
              <w:left w:val="nil"/>
              <w:bottom w:val="nil"/>
              <w:right w:val="nil"/>
            </w:tcBorders>
            <w:shd w:val="clear" w:color="000000" w:fill="auto"/>
            <w:vAlign w:val="bottom"/>
          </w:tcPr>
          <w:p>
            <w:pPr>
              <w:jc w:val="right"/>
              <w:rPr>
                <w:szCs w:val="22"/>
              </w:rPr>
            </w:pPr>
            <w:r>
              <w:rPr>
                <w:szCs w:val="22"/>
              </w:rPr>
              <w:t>$151.75</w:t>
            </w:r>
          </w:p>
        </w:tc>
        <w:tc>
          <w:tcPr>
            <w:tcW w:w="1260" w:type="dxa"/>
            <w:tcBorders>
              <w:top w:val="nil"/>
              <w:left w:val="nil"/>
              <w:bottom w:val="nil"/>
              <w:right w:val="nil"/>
            </w:tcBorders>
            <w:shd w:val="clear" w:color="000000" w:fill="auto"/>
            <w:vAlign w:val="bottom"/>
          </w:tcPr>
          <w:p>
            <w:pPr>
              <w:jc w:val="right"/>
              <w:rPr>
                <w:szCs w:val="22"/>
              </w:rPr>
            </w:pPr>
            <w:r>
              <w:rPr>
                <w:szCs w:val="22"/>
              </w:rPr>
              <w:t>$150.35</w:t>
            </w:r>
          </w:p>
        </w:tc>
      </w:tr>
      <w:tr>
        <w:tblPrEx>
          <w:shd w:val="clear" w:color="000000" w:fill="auto"/>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 </w:t>
            </w:r>
          </w:p>
        </w:tc>
        <w:tc>
          <w:tcPr>
            <w:tcW w:w="1260" w:type="dxa"/>
            <w:tcBorders>
              <w:top w:val="nil"/>
              <w:left w:val="nil"/>
              <w:bottom w:val="nil"/>
              <w:right w:val="nil"/>
            </w:tcBorders>
            <w:shd w:val="clear" w:color="000000" w:fill="auto"/>
            <w:vAlign w:val="bottom"/>
          </w:tcPr>
          <w:p>
            <w:pPr>
              <w:jc w:val="right"/>
              <w:rPr>
                <w:szCs w:val="22"/>
              </w:rPr>
            </w:pPr>
          </w:p>
        </w:tc>
        <w:tc>
          <w:tcPr>
            <w:tcW w:w="1260" w:type="dxa"/>
            <w:tcBorders>
              <w:top w:val="nil"/>
              <w:left w:val="nil"/>
              <w:bottom w:val="nil"/>
              <w:right w:val="nil"/>
            </w:tcBorders>
            <w:shd w:val="clear" w:color="000000" w:fill="auto"/>
            <w:vAlign w:val="bottom"/>
          </w:tcPr>
          <w:p>
            <w:pPr>
              <w:jc w:val="right"/>
              <w:rPr>
                <w:szCs w:val="22"/>
              </w:rPr>
            </w:pPr>
          </w:p>
        </w:tc>
        <w:tc>
          <w:tcPr>
            <w:tcW w:w="1170" w:type="dxa"/>
            <w:tcBorders>
              <w:top w:val="nil"/>
              <w:left w:val="nil"/>
              <w:bottom w:val="nil"/>
              <w:right w:val="nil"/>
            </w:tcBorders>
            <w:shd w:val="clear" w:color="000000" w:fill="auto"/>
            <w:vAlign w:val="bottom"/>
          </w:tcPr>
          <w:p>
            <w:pPr>
              <w:jc w:val="right"/>
              <w:rPr>
                <w:szCs w:val="22"/>
              </w:rPr>
            </w:pPr>
          </w:p>
        </w:tc>
        <w:tc>
          <w:tcPr>
            <w:tcW w:w="1260" w:type="dxa"/>
            <w:tcBorders>
              <w:top w:val="nil"/>
              <w:left w:val="nil"/>
              <w:bottom w:val="nil"/>
              <w:right w:val="nil"/>
            </w:tcBorders>
            <w:shd w:val="clear" w:color="000000" w:fill="auto"/>
            <w:vAlign w:val="bottom"/>
          </w:tcPr>
          <w:p>
            <w:pPr>
              <w:jc w:val="right"/>
              <w:rPr>
                <w:szCs w:val="22"/>
              </w:rPr>
            </w:pPr>
          </w:p>
        </w:tc>
      </w:tr>
      <w:tr>
        <w:tblPrEx>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Total cash collections</w:t>
            </w:r>
          </w:p>
        </w:tc>
        <w:tc>
          <w:tcPr>
            <w:tcW w:w="1260" w:type="dxa"/>
            <w:tcBorders>
              <w:top w:val="nil"/>
              <w:left w:val="nil"/>
              <w:bottom w:val="nil"/>
              <w:right w:val="nil"/>
            </w:tcBorders>
            <w:shd w:val="clear" w:color="000000" w:fill="auto"/>
            <w:vAlign w:val="bottom"/>
          </w:tcPr>
          <w:p>
            <w:pPr>
              <w:jc w:val="right"/>
              <w:rPr>
                <w:szCs w:val="22"/>
              </w:rPr>
            </w:pPr>
            <w:r>
              <w:rPr>
                <w:szCs w:val="22"/>
              </w:rPr>
              <w:t>$148.00</w:t>
            </w:r>
          </w:p>
        </w:tc>
        <w:tc>
          <w:tcPr>
            <w:tcW w:w="1260" w:type="dxa"/>
            <w:tcBorders>
              <w:top w:val="nil"/>
              <w:left w:val="nil"/>
              <w:bottom w:val="nil"/>
              <w:right w:val="nil"/>
            </w:tcBorders>
            <w:shd w:val="clear" w:color="000000" w:fill="auto"/>
            <w:vAlign w:val="bottom"/>
          </w:tcPr>
          <w:p>
            <w:pPr>
              <w:jc w:val="right"/>
              <w:rPr>
                <w:szCs w:val="22"/>
              </w:rPr>
            </w:pPr>
            <w:r>
              <w:rPr>
                <w:szCs w:val="22"/>
              </w:rPr>
              <w:t>$167.50</w:t>
            </w:r>
          </w:p>
        </w:tc>
        <w:tc>
          <w:tcPr>
            <w:tcW w:w="1170" w:type="dxa"/>
            <w:tcBorders>
              <w:top w:val="nil"/>
              <w:left w:val="nil"/>
              <w:bottom w:val="nil"/>
              <w:right w:val="nil"/>
            </w:tcBorders>
            <w:shd w:val="clear" w:color="000000" w:fill="auto"/>
            <w:vAlign w:val="bottom"/>
          </w:tcPr>
          <w:p>
            <w:pPr>
              <w:jc w:val="right"/>
              <w:rPr>
                <w:szCs w:val="22"/>
              </w:rPr>
            </w:pPr>
            <w:r>
              <w:rPr>
                <w:szCs w:val="22"/>
              </w:rPr>
              <w:t>$182.50</w:t>
            </w:r>
          </w:p>
        </w:tc>
        <w:tc>
          <w:tcPr>
            <w:tcW w:w="1260" w:type="dxa"/>
            <w:tcBorders>
              <w:top w:val="nil"/>
              <w:left w:val="nil"/>
              <w:bottom w:val="nil"/>
              <w:right w:val="nil"/>
            </w:tcBorders>
            <w:shd w:val="clear" w:color="000000" w:fill="auto"/>
            <w:vAlign w:val="bottom"/>
          </w:tcPr>
          <w:p>
            <w:pPr>
              <w:jc w:val="right"/>
              <w:rPr>
                <w:szCs w:val="22"/>
              </w:rPr>
            </w:pPr>
            <w:r>
              <w:rPr>
                <w:szCs w:val="22"/>
              </w:rPr>
              <w:t>$202.50</w:t>
            </w:r>
          </w:p>
        </w:tc>
      </w:tr>
      <w:tr>
        <w:tblPrEx>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Total cash disbursements</w:t>
            </w:r>
          </w:p>
        </w:tc>
        <w:tc>
          <w:tcPr>
            <w:tcW w:w="1260" w:type="dxa"/>
            <w:tcBorders>
              <w:top w:val="nil"/>
              <w:left w:val="nil"/>
              <w:bottom w:val="single" w:color="auto" w:sz="4" w:space="0"/>
              <w:right w:val="nil"/>
            </w:tcBorders>
            <w:shd w:val="clear" w:color="000000" w:fill="auto"/>
            <w:vAlign w:val="bottom"/>
          </w:tcPr>
          <w:p>
            <w:pPr>
              <w:jc w:val="right"/>
              <w:rPr>
                <w:szCs w:val="22"/>
              </w:rPr>
            </w:pPr>
            <w:r>
              <w:rPr>
                <w:szCs w:val="22"/>
              </w:rPr>
              <w:t>128.05</w:t>
            </w:r>
          </w:p>
        </w:tc>
        <w:tc>
          <w:tcPr>
            <w:tcW w:w="1260" w:type="dxa"/>
            <w:tcBorders>
              <w:top w:val="nil"/>
              <w:left w:val="nil"/>
              <w:bottom w:val="single" w:color="auto" w:sz="4" w:space="0"/>
              <w:right w:val="nil"/>
            </w:tcBorders>
            <w:shd w:val="clear" w:color="000000" w:fill="auto"/>
            <w:vAlign w:val="bottom"/>
          </w:tcPr>
          <w:p>
            <w:pPr>
              <w:jc w:val="right"/>
              <w:rPr>
                <w:szCs w:val="22"/>
              </w:rPr>
            </w:pPr>
            <w:r>
              <w:rPr>
                <w:szCs w:val="22"/>
              </w:rPr>
              <w:t>213.55</w:t>
            </w:r>
          </w:p>
        </w:tc>
        <w:tc>
          <w:tcPr>
            <w:tcW w:w="1170" w:type="dxa"/>
            <w:tcBorders>
              <w:top w:val="nil"/>
              <w:left w:val="nil"/>
              <w:bottom w:val="single" w:color="auto" w:sz="4" w:space="0"/>
              <w:right w:val="nil"/>
            </w:tcBorders>
            <w:shd w:val="clear" w:color="000000" w:fill="auto"/>
            <w:vAlign w:val="bottom"/>
          </w:tcPr>
          <w:p>
            <w:pPr>
              <w:jc w:val="right"/>
              <w:rPr>
                <w:szCs w:val="22"/>
              </w:rPr>
            </w:pPr>
            <w:r>
              <w:rPr>
                <w:szCs w:val="22"/>
              </w:rPr>
              <w:t>151.75</w:t>
            </w:r>
          </w:p>
        </w:tc>
        <w:tc>
          <w:tcPr>
            <w:tcW w:w="1260" w:type="dxa"/>
            <w:tcBorders>
              <w:top w:val="nil"/>
              <w:left w:val="nil"/>
              <w:bottom w:val="single" w:color="auto" w:sz="4" w:space="0"/>
              <w:right w:val="nil"/>
            </w:tcBorders>
            <w:shd w:val="clear" w:color="000000" w:fill="auto"/>
            <w:vAlign w:val="bottom"/>
          </w:tcPr>
          <w:p>
            <w:pPr>
              <w:jc w:val="right"/>
              <w:rPr>
                <w:szCs w:val="22"/>
              </w:rPr>
            </w:pPr>
            <w:r>
              <w:rPr>
                <w:szCs w:val="22"/>
              </w:rPr>
              <w:t>150.35</w:t>
            </w:r>
          </w:p>
        </w:tc>
      </w:tr>
      <w:tr>
        <w:tblPrEx>
          <w:shd w:val="clear" w:color="000000" w:fill="auto"/>
          <w:tblLayout w:type="fixed"/>
          <w:tblCellMar>
            <w:top w:w="0" w:type="dxa"/>
            <w:left w:w="108" w:type="dxa"/>
            <w:bottom w:w="0" w:type="dxa"/>
            <w:right w:w="108" w:type="dxa"/>
          </w:tblCellMar>
        </w:tblPrEx>
        <w:trPr>
          <w:trHeight w:val="300" w:hRule="atLeast"/>
        </w:trPr>
        <w:tc>
          <w:tcPr>
            <w:tcW w:w="735" w:type="dxa"/>
            <w:tcBorders>
              <w:top w:val="nil"/>
              <w:bottom w:val="nil"/>
              <w:right w:val="nil"/>
            </w:tcBorders>
            <w:shd w:val="clear" w:color="000000" w:fill="auto"/>
            <w:vAlign w:val="bottom"/>
          </w:tcPr>
          <w:p>
            <w:pPr>
              <w:rPr>
                <w:szCs w:val="22"/>
              </w:rPr>
            </w:pPr>
            <w:r>
              <w:rPr>
                <w:szCs w:val="22"/>
              </w:rPr>
              <w:t> </w:t>
            </w:r>
          </w:p>
        </w:tc>
        <w:tc>
          <w:tcPr>
            <w:tcW w:w="3150" w:type="dxa"/>
            <w:tcBorders>
              <w:top w:val="nil"/>
              <w:left w:val="nil"/>
              <w:bottom w:val="nil"/>
              <w:right w:val="nil"/>
            </w:tcBorders>
            <w:shd w:val="clear" w:color="000000" w:fill="auto"/>
            <w:vAlign w:val="bottom"/>
          </w:tcPr>
          <w:p>
            <w:pPr>
              <w:rPr>
                <w:szCs w:val="22"/>
              </w:rPr>
            </w:pPr>
            <w:r>
              <w:rPr>
                <w:szCs w:val="22"/>
              </w:rPr>
              <w:t>Net cash inflow</w:t>
            </w:r>
          </w:p>
        </w:tc>
        <w:tc>
          <w:tcPr>
            <w:tcW w:w="1260" w:type="dxa"/>
            <w:tcBorders>
              <w:top w:val="nil"/>
              <w:left w:val="nil"/>
              <w:bottom w:val="nil"/>
              <w:right w:val="nil"/>
            </w:tcBorders>
            <w:shd w:val="clear" w:color="000000" w:fill="auto"/>
            <w:vAlign w:val="bottom"/>
          </w:tcPr>
          <w:p>
            <w:pPr>
              <w:jc w:val="right"/>
              <w:rPr>
                <w:szCs w:val="22"/>
              </w:rPr>
            </w:pPr>
            <w:r>
              <w:rPr>
                <w:szCs w:val="22"/>
              </w:rPr>
              <w:t>$19.95</w:t>
            </w:r>
          </w:p>
        </w:tc>
        <w:tc>
          <w:tcPr>
            <w:tcW w:w="1260" w:type="dxa"/>
            <w:tcBorders>
              <w:top w:val="nil"/>
              <w:left w:val="nil"/>
              <w:bottom w:val="nil"/>
              <w:right w:val="nil"/>
            </w:tcBorders>
            <w:shd w:val="clear" w:color="000000" w:fill="auto"/>
            <w:vAlign w:val="bottom"/>
          </w:tcPr>
          <w:p>
            <w:pPr>
              <w:jc w:val="right"/>
              <w:rPr>
                <w:szCs w:val="22"/>
              </w:rPr>
            </w:pPr>
            <w:r>
              <w:rPr>
                <w:szCs w:val="22"/>
              </w:rPr>
              <w:t>–$46.05</w:t>
            </w:r>
          </w:p>
        </w:tc>
        <w:tc>
          <w:tcPr>
            <w:tcW w:w="1170" w:type="dxa"/>
            <w:tcBorders>
              <w:top w:val="nil"/>
              <w:left w:val="nil"/>
              <w:bottom w:val="nil"/>
              <w:right w:val="nil"/>
            </w:tcBorders>
            <w:shd w:val="clear" w:color="000000" w:fill="auto"/>
            <w:vAlign w:val="bottom"/>
          </w:tcPr>
          <w:p>
            <w:pPr>
              <w:jc w:val="right"/>
              <w:rPr>
                <w:szCs w:val="22"/>
              </w:rPr>
            </w:pPr>
            <w:r>
              <w:rPr>
                <w:szCs w:val="22"/>
              </w:rPr>
              <w:t>$30.75</w:t>
            </w:r>
          </w:p>
        </w:tc>
        <w:tc>
          <w:tcPr>
            <w:tcW w:w="1260" w:type="dxa"/>
            <w:tcBorders>
              <w:top w:val="nil"/>
              <w:left w:val="nil"/>
              <w:bottom w:val="nil"/>
              <w:right w:val="nil"/>
            </w:tcBorders>
            <w:shd w:val="clear" w:color="000000" w:fill="auto"/>
            <w:vAlign w:val="bottom"/>
          </w:tcPr>
          <w:p>
            <w:pPr>
              <w:jc w:val="right"/>
              <w:rPr>
                <w:szCs w:val="22"/>
              </w:rPr>
            </w:pPr>
            <w:r>
              <w:rPr>
                <w:szCs w:val="22"/>
              </w:rPr>
              <w:t>$52.15</w:t>
            </w:r>
          </w:p>
        </w:tc>
      </w:tr>
    </w:tbl>
    <w:p>
      <w:pPr>
        <w:pStyle w:val="28"/>
        <w:tabs>
          <w:tab w:val="left" w:pos="2340"/>
        </w:tabs>
        <w:ind w:right="-360"/>
        <w:rPr>
          <w:rFonts w:ascii="Times New Roman" w:hAnsi="Times New Roman"/>
        </w:rPr>
      </w:pPr>
    </w:p>
    <w:p>
      <w:pPr>
        <w:pStyle w:val="28"/>
        <w:tabs>
          <w:tab w:val="left" w:pos="2340"/>
        </w:tabs>
        <w:ind w:right="-360"/>
        <w:rPr>
          <w:rFonts w:ascii="Times New Roman" w:hAnsi="Times New Roman"/>
        </w:rPr>
      </w:pPr>
      <w:r>
        <w:rPr>
          <w:rFonts w:ascii="Times New Roman" w:hAnsi="Times New Roman"/>
        </w:rPr>
        <w:br w:type="page"/>
      </w:r>
    </w:p>
    <w:p>
      <w:pPr>
        <w:pStyle w:val="28"/>
        <w:tabs>
          <w:tab w:val="left" w:pos="2340"/>
        </w:tabs>
        <w:ind w:right="-36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company’s cash budget will be:</w:t>
      </w:r>
    </w:p>
    <w:p>
      <w:pPr>
        <w:pStyle w:val="28"/>
        <w:tabs>
          <w:tab w:val="left" w:pos="2340"/>
        </w:tabs>
        <w:ind w:right="-360"/>
        <w:rPr>
          <w:rFonts w:ascii="Times New Roman" w:hAnsi="Times New Roman"/>
        </w:rPr>
      </w:pPr>
    </w:p>
    <w:p>
      <w:pPr>
        <w:tabs>
          <w:tab w:val="left" w:pos="440"/>
        </w:tabs>
        <w:ind w:left="440" w:hanging="440"/>
        <w:jc w:val="center"/>
      </w:pPr>
      <w:r>
        <w:t>WILDCAT, INC.</w:t>
      </w:r>
    </w:p>
    <w:p>
      <w:pPr>
        <w:tabs>
          <w:tab w:val="left" w:pos="440"/>
        </w:tabs>
        <w:ind w:left="440" w:hanging="440"/>
        <w:jc w:val="center"/>
      </w:pPr>
      <w:r>
        <w:t>Cash Budget</w:t>
      </w:r>
    </w:p>
    <w:p>
      <w:pPr>
        <w:tabs>
          <w:tab w:val="left" w:pos="440"/>
        </w:tabs>
        <w:spacing w:after="80"/>
        <w:ind w:left="440" w:hanging="440"/>
        <w:jc w:val="center"/>
      </w:pPr>
      <w:r>
        <w:t>(in millions)</w:t>
      </w:r>
    </w:p>
    <w:tbl>
      <w:tblPr>
        <w:tblStyle w:val="17"/>
        <w:tblW w:w="8849" w:type="dxa"/>
        <w:tblInd w:w="0" w:type="dxa"/>
        <w:tblLayout w:type="fixed"/>
        <w:tblCellMar>
          <w:top w:w="0" w:type="dxa"/>
          <w:left w:w="108" w:type="dxa"/>
          <w:bottom w:w="0" w:type="dxa"/>
          <w:right w:w="108" w:type="dxa"/>
        </w:tblCellMar>
      </w:tblPr>
      <w:tblGrid>
        <w:gridCol w:w="712"/>
        <w:gridCol w:w="3207"/>
        <w:gridCol w:w="1243"/>
        <w:gridCol w:w="1229"/>
        <w:gridCol w:w="1229"/>
        <w:gridCol w:w="1229"/>
      </w:tblGrid>
      <w:tr>
        <w:tblPrEx>
          <w:tblLayout w:type="fixed"/>
          <w:tblCellMar>
            <w:top w:w="0" w:type="dxa"/>
            <w:left w:w="108" w:type="dxa"/>
            <w:bottom w:w="0" w:type="dxa"/>
            <w:right w:w="108" w:type="dxa"/>
          </w:tblCellMar>
        </w:tblPrEx>
        <w:tc>
          <w:tcPr>
            <w:tcW w:w="712"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20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1243"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b w:val="0"/>
                <w:bCs w:val="0"/>
                <w:i/>
                <w:iCs/>
              </w:rPr>
            </w:pPr>
            <w:r>
              <w:rPr>
                <w:b w:val="0"/>
                <w:bCs w:val="0"/>
                <w:i/>
                <w:iCs/>
              </w:rPr>
              <w:t>Q1</w:t>
            </w:r>
          </w:p>
        </w:tc>
        <w:tc>
          <w:tcPr>
            <w:tcW w:w="1229"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b w:val="0"/>
                <w:bCs w:val="0"/>
                <w:i/>
                <w:iCs/>
              </w:rPr>
            </w:pPr>
            <w:r>
              <w:rPr>
                <w:b w:val="0"/>
                <w:bCs w:val="0"/>
                <w:i/>
                <w:iCs/>
              </w:rPr>
              <w:t>Q2</w:t>
            </w:r>
          </w:p>
        </w:tc>
        <w:tc>
          <w:tcPr>
            <w:tcW w:w="1229"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b w:val="0"/>
                <w:bCs w:val="0"/>
                <w:i/>
                <w:iCs/>
              </w:rPr>
            </w:pPr>
            <w:r>
              <w:rPr>
                <w:b w:val="0"/>
                <w:bCs w:val="0"/>
                <w:i/>
                <w:iCs/>
              </w:rPr>
              <w:t>Q3</w:t>
            </w:r>
          </w:p>
        </w:tc>
        <w:tc>
          <w:tcPr>
            <w:tcW w:w="1229"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b w:val="0"/>
                <w:bCs w:val="0"/>
                <w:i/>
                <w:iCs/>
              </w:rPr>
            </w:pPr>
            <w:r>
              <w:rPr>
                <w:b w:val="0"/>
                <w:bCs w:val="0"/>
                <w:i/>
                <w:iCs/>
              </w:rPr>
              <w:t>Q4</w:t>
            </w:r>
          </w:p>
        </w:tc>
      </w:tr>
      <w:tr>
        <w:tblPrEx>
          <w:tblLayout w:type="fixed"/>
          <w:tblCellMar>
            <w:top w:w="0" w:type="dxa"/>
            <w:left w:w="108" w:type="dxa"/>
            <w:bottom w:w="0" w:type="dxa"/>
            <w:right w:w="108" w:type="dxa"/>
          </w:tblCellMar>
        </w:tblPrEx>
        <w:tc>
          <w:tcPr>
            <w:tcW w:w="712"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20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Beginning cash balance</w:t>
            </w:r>
          </w:p>
        </w:tc>
        <w:tc>
          <w:tcPr>
            <w:tcW w:w="1243" w:type="dxa"/>
            <w:tcMar>
              <w:left w:w="29" w:type="dxa"/>
              <w:right w:w="29" w:type="dxa"/>
            </w:tcMar>
            <w:vAlign w:val="bottom"/>
          </w:tcPr>
          <w:p>
            <w:pPr>
              <w:jc w:val="right"/>
              <w:rPr>
                <w:sz w:val="24"/>
              </w:rPr>
            </w:pPr>
            <w:r>
              <w:t>$64.00</w:t>
            </w:r>
          </w:p>
        </w:tc>
        <w:tc>
          <w:tcPr>
            <w:tcW w:w="1229" w:type="dxa"/>
            <w:tcMar>
              <w:left w:w="29" w:type="dxa"/>
              <w:right w:w="29" w:type="dxa"/>
            </w:tcMar>
            <w:vAlign w:val="bottom"/>
          </w:tcPr>
          <w:p>
            <w:pPr>
              <w:jc w:val="right"/>
              <w:rPr>
                <w:sz w:val="24"/>
              </w:rPr>
            </w:pPr>
            <w:r>
              <w:t>$83.95</w:t>
            </w:r>
          </w:p>
        </w:tc>
        <w:tc>
          <w:tcPr>
            <w:tcW w:w="1229" w:type="dxa"/>
            <w:tcMar>
              <w:left w:w="29" w:type="dxa"/>
              <w:right w:w="29" w:type="dxa"/>
            </w:tcMar>
            <w:vAlign w:val="bottom"/>
          </w:tcPr>
          <w:p>
            <w:pPr>
              <w:jc w:val="right"/>
              <w:rPr>
                <w:sz w:val="24"/>
              </w:rPr>
            </w:pPr>
            <w:r>
              <w:t>$37.90</w:t>
            </w:r>
          </w:p>
        </w:tc>
        <w:tc>
          <w:tcPr>
            <w:tcW w:w="1229" w:type="dxa"/>
            <w:tcMar>
              <w:left w:w="29" w:type="dxa"/>
              <w:right w:w="29" w:type="dxa"/>
            </w:tcMar>
            <w:vAlign w:val="bottom"/>
          </w:tcPr>
          <w:p>
            <w:pPr>
              <w:jc w:val="right"/>
              <w:rPr>
                <w:sz w:val="24"/>
              </w:rPr>
            </w:pPr>
            <w:r>
              <w:t>$68.65</w:t>
            </w:r>
          </w:p>
        </w:tc>
      </w:tr>
      <w:tr>
        <w:tblPrEx>
          <w:tblLayout w:type="fixed"/>
          <w:tblCellMar>
            <w:top w:w="0" w:type="dxa"/>
            <w:left w:w="108" w:type="dxa"/>
            <w:bottom w:w="0" w:type="dxa"/>
            <w:right w:w="108" w:type="dxa"/>
          </w:tblCellMar>
        </w:tblPrEx>
        <w:tc>
          <w:tcPr>
            <w:tcW w:w="712"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20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Net cash inflow</w:t>
            </w:r>
          </w:p>
        </w:tc>
        <w:tc>
          <w:tcPr>
            <w:tcW w:w="1243" w:type="dxa"/>
            <w:tcBorders>
              <w:bottom w:val="single" w:color="auto" w:sz="8" w:space="0"/>
            </w:tcBorders>
            <w:tcMar>
              <w:left w:w="29" w:type="dxa"/>
              <w:right w:w="29" w:type="dxa"/>
            </w:tcMar>
            <w:vAlign w:val="bottom"/>
          </w:tcPr>
          <w:p>
            <w:pPr>
              <w:jc w:val="right"/>
              <w:rPr>
                <w:sz w:val="24"/>
              </w:rPr>
            </w:pPr>
            <w:r>
              <w:t>19.95</w:t>
            </w:r>
          </w:p>
        </w:tc>
        <w:tc>
          <w:tcPr>
            <w:tcW w:w="1229" w:type="dxa"/>
            <w:tcBorders>
              <w:bottom w:val="single" w:color="auto" w:sz="8" w:space="0"/>
            </w:tcBorders>
            <w:tcMar>
              <w:left w:w="29" w:type="dxa"/>
              <w:right w:w="29" w:type="dxa"/>
            </w:tcMar>
            <w:vAlign w:val="bottom"/>
          </w:tcPr>
          <w:p>
            <w:pPr>
              <w:jc w:val="right"/>
              <w:rPr>
                <w:sz w:val="24"/>
              </w:rPr>
            </w:pPr>
            <w:r>
              <w:t>–46.05</w:t>
            </w:r>
          </w:p>
        </w:tc>
        <w:tc>
          <w:tcPr>
            <w:tcW w:w="1229" w:type="dxa"/>
            <w:tcBorders>
              <w:bottom w:val="single" w:color="auto" w:sz="8" w:space="0"/>
            </w:tcBorders>
            <w:tcMar>
              <w:left w:w="29" w:type="dxa"/>
              <w:right w:w="29" w:type="dxa"/>
            </w:tcMar>
            <w:vAlign w:val="bottom"/>
          </w:tcPr>
          <w:p>
            <w:pPr>
              <w:jc w:val="right"/>
              <w:rPr>
                <w:sz w:val="24"/>
              </w:rPr>
            </w:pPr>
            <w:r>
              <w:t>30.75</w:t>
            </w:r>
          </w:p>
        </w:tc>
        <w:tc>
          <w:tcPr>
            <w:tcW w:w="1229" w:type="dxa"/>
            <w:tcBorders>
              <w:bottom w:val="single" w:color="auto" w:sz="8" w:space="0"/>
            </w:tcBorders>
            <w:tcMar>
              <w:left w:w="29" w:type="dxa"/>
              <w:right w:w="29" w:type="dxa"/>
            </w:tcMar>
            <w:vAlign w:val="bottom"/>
          </w:tcPr>
          <w:p>
            <w:pPr>
              <w:jc w:val="right"/>
              <w:rPr>
                <w:sz w:val="24"/>
              </w:rPr>
            </w:pPr>
            <w:r>
              <w:t>52.15</w:t>
            </w:r>
          </w:p>
        </w:tc>
      </w:tr>
      <w:tr>
        <w:tblPrEx>
          <w:tblLayout w:type="fixed"/>
          <w:tblCellMar>
            <w:top w:w="0" w:type="dxa"/>
            <w:left w:w="108" w:type="dxa"/>
            <w:bottom w:w="0" w:type="dxa"/>
            <w:right w:w="108" w:type="dxa"/>
          </w:tblCellMar>
        </w:tblPrEx>
        <w:tc>
          <w:tcPr>
            <w:tcW w:w="712"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20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Ending cash balance</w:t>
            </w:r>
          </w:p>
        </w:tc>
        <w:tc>
          <w:tcPr>
            <w:tcW w:w="1243" w:type="dxa"/>
            <w:tcBorders>
              <w:top w:val="single" w:color="auto" w:sz="8" w:space="0"/>
            </w:tcBorders>
            <w:tcMar>
              <w:left w:w="29" w:type="dxa"/>
              <w:right w:w="29" w:type="dxa"/>
            </w:tcMar>
            <w:vAlign w:val="bottom"/>
          </w:tcPr>
          <w:p>
            <w:pPr>
              <w:jc w:val="right"/>
              <w:rPr>
                <w:sz w:val="24"/>
              </w:rPr>
            </w:pPr>
            <w:r>
              <w:t>$83.95</w:t>
            </w:r>
          </w:p>
        </w:tc>
        <w:tc>
          <w:tcPr>
            <w:tcW w:w="1229" w:type="dxa"/>
            <w:tcBorders>
              <w:top w:val="single" w:color="auto" w:sz="8" w:space="0"/>
            </w:tcBorders>
            <w:tcMar>
              <w:left w:w="29" w:type="dxa"/>
              <w:right w:w="29" w:type="dxa"/>
            </w:tcMar>
            <w:vAlign w:val="bottom"/>
          </w:tcPr>
          <w:p>
            <w:pPr>
              <w:jc w:val="right"/>
              <w:rPr>
                <w:sz w:val="24"/>
              </w:rPr>
            </w:pPr>
            <w:r>
              <w:t>$37.90</w:t>
            </w:r>
          </w:p>
        </w:tc>
        <w:tc>
          <w:tcPr>
            <w:tcW w:w="1229" w:type="dxa"/>
            <w:tcBorders>
              <w:top w:val="single" w:color="auto" w:sz="8" w:space="0"/>
            </w:tcBorders>
            <w:tcMar>
              <w:left w:w="29" w:type="dxa"/>
              <w:right w:w="29" w:type="dxa"/>
            </w:tcMar>
            <w:vAlign w:val="bottom"/>
          </w:tcPr>
          <w:p>
            <w:pPr>
              <w:jc w:val="right"/>
              <w:rPr>
                <w:sz w:val="24"/>
              </w:rPr>
            </w:pPr>
            <w:r>
              <w:t>$68.65</w:t>
            </w:r>
          </w:p>
        </w:tc>
        <w:tc>
          <w:tcPr>
            <w:tcW w:w="1229" w:type="dxa"/>
            <w:tcBorders>
              <w:top w:val="single" w:color="auto" w:sz="8" w:space="0"/>
            </w:tcBorders>
            <w:tcMar>
              <w:left w:w="29" w:type="dxa"/>
              <w:right w:w="29" w:type="dxa"/>
            </w:tcMar>
            <w:vAlign w:val="bottom"/>
          </w:tcPr>
          <w:p>
            <w:pPr>
              <w:jc w:val="right"/>
              <w:rPr>
                <w:sz w:val="24"/>
              </w:rPr>
            </w:pPr>
            <w:r>
              <w:t>$120.80</w:t>
            </w:r>
          </w:p>
        </w:tc>
      </w:tr>
      <w:tr>
        <w:tblPrEx>
          <w:tblLayout w:type="fixed"/>
          <w:tblCellMar>
            <w:top w:w="0" w:type="dxa"/>
            <w:left w:w="108" w:type="dxa"/>
            <w:bottom w:w="0" w:type="dxa"/>
            <w:right w:w="108" w:type="dxa"/>
          </w:tblCellMar>
        </w:tblPrEx>
        <w:tc>
          <w:tcPr>
            <w:tcW w:w="712"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20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Minimum cash balance</w:t>
            </w:r>
          </w:p>
        </w:tc>
        <w:tc>
          <w:tcPr>
            <w:tcW w:w="1243" w:type="dxa"/>
            <w:tcBorders>
              <w:bottom w:val="single" w:color="auto" w:sz="8" w:space="0"/>
            </w:tcBorders>
            <w:tcMar>
              <w:left w:w="29" w:type="dxa"/>
              <w:right w:w="29" w:type="dxa"/>
            </w:tcMar>
            <w:vAlign w:val="bottom"/>
          </w:tcPr>
          <w:p>
            <w:pPr>
              <w:jc w:val="right"/>
              <w:rPr>
                <w:sz w:val="24"/>
              </w:rPr>
            </w:pPr>
            <w:r>
              <w:t>–30.00</w:t>
            </w:r>
          </w:p>
        </w:tc>
        <w:tc>
          <w:tcPr>
            <w:tcW w:w="1229" w:type="dxa"/>
            <w:tcBorders>
              <w:bottom w:val="single" w:color="auto" w:sz="8" w:space="0"/>
            </w:tcBorders>
            <w:tcMar>
              <w:left w:w="29" w:type="dxa"/>
              <w:right w:w="29" w:type="dxa"/>
            </w:tcMar>
            <w:vAlign w:val="bottom"/>
          </w:tcPr>
          <w:p>
            <w:pPr>
              <w:jc w:val="right"/>
              <w:rPr>
                <w:sz w:val="24"/>
              </w:rPr>
            </w:pPr>
            <w:r>
              <w:t>–30.00</w:t>
            </w:r>
          </w:p>
        </w:tc>
        <w:tc>
          <w:tcPr>
            <w:tcW w:w="1229" w:type="dxa"/>
            <w:tcBorders>
              <w:bottom w:val="single" w:color="auto" w:sz="8" w:space="0"/>
            </w:tcBorders>
            <w:tcMar>
              <w:left w:w="29" w:type="dxa"/>
              <w:right w:w="29" w:type="dxa"/>
            </w:tcMar>
            <w:vAlign w:val="bottom"/>
          </w:tcPr>
          <w:p>
            <w:pPr>
              <w:jc w:val="right"/>
              <w:rPr>
                <w:sz w:val="24"/>
              </w:rPr>
            </w:pPr>
            <w:r>
              <w:t>–30.00</w:t>
            </w:r>
          </w:p>
        </w:tc>
        <w:tc>
          <w:tcPr>
            <w:tcW w:w="1229" w:type="dxa"/>
            <w:tcBorders>
              <w:bottom w:val="single" w:color="auto" w:sz="8" w:space="0"/>
            </w:tcBorders>
            <w:tcMar>
              <w:left w:w="29" w:type="dxa"/>
              <w:right w:w="29" w:type="dxa"/>
            </w:tcMar>
            <w:vAlign w:val="bottom"/>
          </w:tcPr>
          <w:p>
            <w:pPr>
              <w:jc w:val="right"/>
              <w:rPr>
                <w:sz w:val="24"/>
              </w:rPr>
            </w:pPr>
            <w:r>
              <w:t>–30.00</w:t>
            </w:r>
          </w:p>
        </w:tc>
      </w:tr>
      <w:tr>
        <w:tblPrEx>
          <w:tblLayout w:type="fixed"/>
          <w:tblCellMar>
            <w:top w:w="0" w:type="dxa"/>
            <w:left w:w="108" w:type="dxa"/>
            <w:bottom w:w="0" w:type="dxa"/>
            <w:right w:w="108" w:type="dxa"/>
          </w:tblCellMar>
        </w:tblPrEx>
        <w:tc>
          <w:tcPr>
            <w:tcW w:w="712"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20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Cumulative surplus (deficit)</w:t>
            </w:r>
          </w:p>
        </w:tc>
        <w:tc>
          <w:tcPr>
            <w:tcW w:w="1243" w:type="dxa"/>
            <w:tcBorders>
              <w:top w:val="single" w:color="auto" w:sz="8" w:space="0"/>
            </w:tcBorders>
            <w:tcMar>
              <w:left w:w="29" w:type="dxa"/>
              <w:right w:w="29" w:type="dxa"/>
            </w:tcMar>
            <w:vAlign w:val="bottom"/>
          </w:tcPr>
          <w:p>
            <w:pPr>
              <w:jc w:val="right"/>
              <w:rPr>
                <w:sz w:val="24"/>
              </w:rPr>
            </w:pPr>
            <w:r>
              <w:t>$53.95</w:t>
            </w:r>
          </w:p>
        </w:tc>
        <w:tc>
          <w:tcPr>
            <w:tcW w:w="1229" w:type="dxa"/>
            <w:tcBorders>
              <w:top w:val="single" w:color="auto" w:sz="8" w:space="0"/>
            </w:tcBorders>
            <w:tcMar>
              <w:left w:w="29" w:type="dxa"/>
              <w:right w:w="29" w:type="dxa"/>
            </w:tcMar>
            <w:vAlign w:val="bottom"/>
          </w:tcPr>
          <w:p>
            <w:pPr>
              <w:jc w:val="right"/>
              <w:rPr>
                <w:sz w:val="24"/>
              </w:rPr>
            </w:pPr>
            <w:r>
              <w:t>$7.90</w:t>
            </w:r>
          </w:p>
        </w:tc>
        <w:tc>
          <w:tcPr>
            <w:tcW w:w="1229" w:type="dxa"/>
            <w:tcBorders>
              <w:top w:val="single" w:color="auto" w:sz="8" w:space="0"/>
            </w:tcBorders>
            <w:tcMar>
              <w:left w:w="29" w:type="dxa"/>
              <w:right w:w="29" w:type="dxa"/>
            </w:tcMar>
            <w:vAlign w:val="bottom"/>
          </w:tcPr>
          <w:p>
            <w:pPr>
              <w:jc w:val="right"/>
              <w:rPr>
                <w:sz w:val="24"/>
              </w:rPr>
            </w:pPr>
            <w:r>
              <w:t>$38.65</w:t>
            </w:r>
          </w:p>
        </w:tc>
        <w:tc>
          <w:tcPr>
            <w:tcW w:w="1229" w:type="dxa"/>
            <w:tcBorders>
              <w:top w:val="single" w:color="auto" w:sz="8" w:space="0"/>
            </w:tcBorders>
            <w:tcMar>
              <w:left w:w="29" w:type="dxa"/>
              <w:right w:w="29" w:type="dxa"/>
            </w:tcMar>
            <w:vAlign w:val="bottom"/>
          </w:tcPr>
          <w:p>
            <w:pPr>
              <w:jc w:val="right"/>
              <w:rPr>
                <w:sz w:val="24"/>
              </w:rPr>
            </w:pPr>
            <w:r>
              <w:t>$90.80</w:t>
            </w:r>
          </w:p>
        </w:tc>
      </w:tr>
    </w:tbl>
    <w:p>
      <w:pPr>
        <w:tabs>
          <w:tab w:val="left" w:pos="800"/>
          <w:tab w:val="left" w:pos="3960"/>
          <w:tab w:val="right" w:pos="4590"/>
          <w:tab w:val="left" w:pos="5040"/>
          <w:tab w:val="right" w:pos="5670"/>
          <w:tab w:val="left" w:pos="6120"/>
          <w:tab w:val="right" w:pos="6840"/>
          <w:tab w:val="left" w:pos="7200"/>
          <w:tab w:val="right" w:pos="8100"/>
        </w:tabs>
        <w:jc w:val="both"/>
      </w:pPr>
    </w:p>
    <w:p>
      <w:pPr>
        <w:tabs>
          <w:tab w:val="left" w:pos="800"/>
          <w:tab w:val="left" w:pos="3960"/>
          <w:tab w:val="right" w:pos="4590"/>
          <w:tab w:val="left" w:pos="5040"/>
          <w:tab w:val="right" w:pos="5670"/>
          <w:tab w:val="left" w:pos="6120"/>
          <w:tab w:val="right" w:pos="6840"/>
          <w:tab w:val="left" w:pos="7200"/>
          <w:tab w:val="right" w:pos="8100"/>
        </w:tabs>
        <w:jc w:val="both"/>
      </w:pPr>
    </w:p>
    <w:p>
      <w:pPr>
        <w:tabs>
          <w:tab w:val="left" w:pos="800"/>
          <w:tab w:val="left" w:pos="3960"/>
          <w:tab w:val="right" w:pos="4590"/>
          <w:tab w:val="left" w:pos="5040"/>
          <w:tab w:val="right" w:pos="5670"/>
          <w:tab w:val="left" w:pos="6120"/>
          <w:tab w:val="right" w:pos="6840"/>
          <w:tab w:val="left" w:pos="7200"/>
          <w:tab w:val="right" w:pos="8100"/>
        </w:tabs>
        <w:jc w:val="both"/>
      </w:pPr>
      <w:r>
        <w:tab/>
      </w:r>
      <w:r>
        <w:t>With a $30 million minimum cash balance, the short-term financial plan will be:</w:t>
      </w:r>
    </w:p>
    <w:p>
      <w:pPr>
        <w:tabs>
          <w:tab w:val="left" w:pos="800"/>
          <w:tab w:val="left" w:pos="3960"/>
          <w:tab w:val="right" w:pos="4590"/>
          <w:tab w:val="left" w:pos="5040"/>
          <w:tab w:val="right" w:pos="5670"/>
          <w:tab w:val="left" w:pos="6120"/>
          <w:tab w:val="right" w:pos="6840"/>
          <w:tab w:val="left" w:pos="7200"/>
          <w:tab w:val="right" w:pos="8100"/>
        </w:tabs>
        <w:jc w:val="both"/>
      </w:pPr>
    </w:p>
    <w:p>
      <w:pPr>
        <w:pStyle w:val="28"/>
        <w:ind w:right="-180"/>
        <w:jc w:val="center"/>
        <w:rPr>
          <w:rFonts w:ascii="Times New Roman" w:hAnsi="Times New Roman"/>
        </w:rPr>
      </w:pPr>
      <w:r>
        <w:rPr>
          <w:rFonts w:ascii="Times New Roman" w:hAnsi="Times New Roman"/>
        </w:rPr>
        <w:t>WILDCAT, INC.</w:t>
      </w:r>
    </w:p>
    <w:p>
      <w:pPr>
        <w:tabs>
          <w:tab w:val="left" w:pos="440"/>
        </w:tabs>
        <w:ind w:left="440" w:hanging="440"/>
        <w:jc w:val="center"/>
      </w:pPr>
      <w:r>
        <w:t xml:space="preserve">Short-Term Financial Plan </w:t>
      </w:r>
    </w:p>
    <w:p>
      <w:pPr>
        <w:tabs>
          <w:tab w:val="left" w:pos="440"/>
        </w:tabs>
        <w:spacing w:after="80"/>
        <w:ind w:left="440" w:hanging="440"/>
        <w:jc w:val="center"/>
      </w:pPr>
      <w:r>
        <w:t>(in millions)</w:t>
      </w:r>
    </w:p>
    <w:tbl>
      <w:tblPr>
        <w:tblStyle w:val="17"/>
        <w:tblW w:w="8849" w:type="dxa"/>
        <w:tblInd w:w="0" w:type="dxa"/>
        <w:tblLayout w:type="fixed"/>
        <w:tblCellMar>
          <w:top w:w="0" w:type="dxa"/>
          <w:left w:w="108" w:type="dxa"/>
          <w:bottom w:w="0" w:type="dxa"/>
          <w:right w:w="108" w:type="dxa"/>
        </w:tblCellMar>
      </w:tblPr>
      <w:tblGrid>
        <w:gridCol w:w="778"/>
        <w:gridCol w:w="3187"/>
        <w:gridCol w:w="1221"/>
        <w:gridCol w:w="1221"/>
        <w:gridCol w:w="1221"/>
        <w:gridCol w:w="1221"/>
      </w:tblGrid>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rPr>
                <w:i/>
                <w:iCs/>
              </w:rPr>
            </w:pPr>
            <w:r>
              <w:rPr>
                <w:i/>
                <w:iCs/>
              </w:rPr>
              <w:t>b.</w:t>
            </w: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1221"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rFonts w:ascii="Times New Roman" w:hAnsi="Times New Roman"/>
                <w:b w:val="0"/>
                <w:bCs w:val="0"/>
                <w:i/>
                <w:iCs/>
                <w:sz w:val="22"/>
                <w:szCs w:val="22"/>
              </w:rPr>
            </w:pPr>
            <w:r>
              <w:rPr>
                <w:rFonts w:ascii="Times New Roman" w:hAnsi="Times New Roman"/>
                <w:b w:val="0"/>
                <w:bCs w:val="0"/>
                <w:i/>
                <w:iCs/>
                <w:sz w:val="22"/>
                <w:szCs w:val="22"/>
              </w:rPr>
              <w:t xml:space="preserve">      Q1</w:t>
            </w:r>
          </w:p>
        </w:tc>
        <w:tc>
          <w:tcPr>
            <w:tcW w:w="1221"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rFonts w:ascii="Times New Roman" w:hAnsi="Times New Roman"/>
                <w:b w:val="0"/>
                <w:bCs w:val="0"/>
                <w:i/>
                <w:iCs/>
                <w:sz w:val="22"/>
                <w:szCs w:val="22"/>
              </w:rPr>
            </w:pPr>
            <w:r>
              <w:rPr>
                <w:rFonts w:ascii="Times New Roman" w:hAnsi="Times New Roman"/>
                <w:b w:val="0"/>
                <w:bCs w:val="0"/>
                <w:i/>
                <w:iCs/>
                <w:sz w:val="22"/>
                <w:szCs w:val="22"/>
              </w:rPr>
              <w:t xml:space="preserve">      Q2</w:t>
            </w:r>
          </w:p>
        </w:tc>
        <w:tc>
          <w:tcPr>
            <w:tcW w:w="1221"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rFonts w:ascii="Times New Roman" w:hAnsi="Times New Roman"/>
                <w:b w:val="0"/>
                <w:bCs w:val="0"/>
                <w:i/>
                <w:iCs/>
                <w:sz w:val="22"/>
                <w:szCs w:val="22"/>
              </w:rPr>
            </w:pPr>
            <w:r>
              <w:rPr>
                <w:rFonts w:ascii="Times New Roman" w:hAnsi="Times New Roman"/>
                <w:b w:val="0"/>
                <w:bCs w:val="0"/>
                <w:i/>
                <w:iCs/>
                <w:sz w:val="22"/>
                <w:szCs w:val="22"/>
              </w:rPr>
              <w:t xml:space="preserve">      Q3</w:t>
            </w:r>
          </w:p>
        </w:tc>
        <w:tc>
          <w:tcPr>
            <w:tcW w:w="1221"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rFonts w:ascii="Times New Roman" w:hAnsi="Times New Roman"/>
                <w:b w:val="0"/>
                <w:bCs w:val="0"/>
                <w:i/>
                <w:iCs/>
                <w:sz w:val="22"/>
                <w:szCs w:val="22"/>
              </w:rPr>
            </w:pPr>
            <w:r>
              <w:rPr>
                <w:rFonts w:ascii="Times New Roman" w:hAnsi="Times New Roman"/>
                <w:b w:val="0"/>
                <w:bCs w:val="0"/>
                <w:i/>
                <w:iCs/>
                <w:sz w:val="22"/>
                <w:szCs w:val="22"/>
              </w:rPr>
              <w:t xml:space="preserve">      Q4</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Beginning cash balance</w:t>
            </w:r>
          </w:p>
        </w:tc>
        <w:tc>
          <w:tcPr>
            <w:tcW w:w="1221" w:type="dxa"/>
            <w:tcMar>
              <w:left w:w="29" w:type="dxa"/>
              <w:right w:w="29" w:type="dxa"/>
            </w:tcMar>
            <w:vAlign w:val="bottom"/>
          </w:tcPr>
          <w:p>
            <w:pPr>
              <w:jc w:val="right"/>
              <w:rPr>
                <w:szCs w:val="22"/>
              </w:rPr>
            </w:pPr>
            <w:r>
              <w:rPr>
                <w:szCs w:val="22"/>
              </w:rPr>
              <w:t>$30.00</w:t>
            </w:r>
          </w:p>
        </w:tc>
        <w:tc>
          <w:tcPr>
            <w:tcW w:w="1221" w:type="dxa"/>
            <w:tcMar>
              <w:left w:w="29" w:type="dxa"/>
              <w:right w:w="29" w:type="dxa"/>
            </w:tcMar>
            <w:vAlign w:val="bottom"/>
          </w:tcPr>
          <w:p>
            <w:pPr>
              <w:jc w:val="right"/>
              <w:rPr>
                <w:szCs w:val="22"/>
              </w:rPr>
            </w:pPr>
            <w:r>
              <w:rPr>
                <w:szCs w:val="22"/>
              </w:rPr>
              <w:t>$30.00</w:t>
            </w:r>
          </w:p>
        </w:tc>
        <w:tc>
          <w:tcPr>
            <w:tcW w:w="1221" w:type="dxa"/>
            <w:tcMar>
              <w:left w:w="29" w:type="dxa"/>
              <w:right w:w="29" w:type="dxa"/>
            </w:tcMar>
            <w:vAlign w:val="bottom"/>
          </w:tcPr>
          <w:p>
            <w:pPr>
              <w:jc w:val="right"/>
              <w:rPr>
                <w:szCs w:val="22"/>
              </w:rPr>
            </w:pPr>
            <w:r>
              <w:rPr>
                <w:szCs w:val="22"/>
              </w:rPr>
              <w:t>$30.00</w:t>
            </w:r>
          </w:p>
        </w:tc>
        <w:tc>
          <w:tcPr>
            <w:tcW w:w="1221" w:type="dxa"/>
            <w:tcMar>
              <w:left w:w="29" w:type="dxa"/>
              <w:right w:w="29" w:type="dxa"/>
            </w:tcMar>
            <w:vAlign w:val="bottom"/>
          </w:tcPr>
          <w:p>
            <w:pPr>
              <w:jc w:val="right"/>
              <w:rPr>
                <w:szCs w:val="22"/>
              </w:rPr>
            </w:pPr>
            <w:r>
              <w:rPr>
                <w:szCs w:val="22"/>
              </w:rPr>
              <w:t>$30.00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Net cash inflow</w:t>
            </w:r>
          </w:p>
        </w:tc>
        <w:tc>
          <w:tcPr>
            <w:tcW w:w="1221" w:type="dxa"/>
            <w:tcMar>
              <w:left w:w="29" w:type="dxa"/>
              <w:right w:w="29" w:type="dxa"/>
            </w:tcMar>
            <w:vAlign w:val="bottom"/>
          </w:tcPr>
          <w:p>
            <w:pPr>
              <w:jc w:val="right"/>
              <w:rPr>
                <w:szCs w:val="22"/>
              </w:rPr>
            </w:pPr>
            <w:r>
              <w:rPr>
                <w:szCs w:val="22"/>
              </w:rPr>
              <w:t>19.95</w:t>
            </w:r>
          </w:p>
        </w:tc>
        <w:tc>
          <w:tcPr>
            <w:tcW w:w="1221" w:type="dxa"/>
            <w:tcMar>
              <w:left w:w="29" w:type="dxa"/>
              <w:right w:w="29" w:type="dxa"/>
            </w:tcMar>
            <w:vAlign w:val="bottom"/>
          </w:tcPr>
          <w:p>
            <w:pPr>
              <w:jc w:val="right"/>
              <w:rPr>
                <w:szCs w:val="22"/>
              </w:rPr>
            </w:pPr>
            <w:r>
              <w:rPr>
                <w:szCs w:val="22"/>
              </w:rPr>
              <w:t>–46.05</w:t>
            </w:r>
          </w:p>
        </w:tc>
        <w:tc>
          <w:tcPr>
            <w:tcW w:w="1221" w:type="dxa"/>
            <w:tcMar>
              <w:left w:w="29" w:type="dxa"/>
              <w:right w:w="29" w:type="dxa"/>
            </w:tcMar>
            <w:vAlign w:val="bottom"/>
          </w:tcPr>
          <w:p>
            <w:pPr>
              <w:jc w:val="right"/>
              <w:rPr>
                <w:szCs w:val="22"/>
              </w:rPr>
            </w:pPr>
            <w:r>
              <w:rPr>
                <w:szCs w:val="22"/>
              </w:rPr>
              <w:t>30.75</w:t>
            </w:r>
          </w:p>
        </w:tc>
        <w:tc>
          <w:tcPr>
            <w:tcW w:w="1221" w:type="dxa"/>
            <w:tcMar>
              <w:left w:w="29" w:type="dxa"/>
              <w:right w:w="29" w:type="dxa"/>
            </w:tcMar>
            <w:vAlign w:val="bottom"/>
          </w:tcPr>
          <w:p>
            <w:pPr>
              <w:jc w:val="right"/>
              <w:rPr>
                <w:szCs w:val="22"/>
              </w:rPr>
            </w:pPr>
            <w:r>
              <w:rPr>
                <w:szCs w:val="22"/>
              </w:rPr>
              <w:t>52.15</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New short-term investments</w:t>
            </w:r>
          </w:p>
        </w:tc>
        <w:tc>
          <w:tcPr>
            <w:tcW w:w="1221" w:type="dxa"/>
            <w:tcMar>
              <w:left w:w="29" w:type="dxa"/>
              <w:right w:w="29" w:type="dxa"/>
            </w:tcMar>
            <w:vAlign w:val="bottom"/>
          </w:tcPr>
          <w:p>
            <w:pPr>
              <w:jc w:val="right"/>
              <w:rPr>
                <w:szCs w:val="22"/>
              </w:rPr>
            </w:pPr>
            <w:r>
              <w:rPr>
                <w:szCs w:val="22"/>
              </w:rPr>
              <w:t>–20.63</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–30.94</w:t>
            </w:r>
          </w:p>
        </w:tc>
        <w:tc>
          <w:tcPr>
            <w:tcW w:w="1221" w:type="dxa"/>
            <w:tcMar>
              <w:left w:w="29" w:type="dxa"/>
              <w:right w:w="29" w:type="dxa"/>
            </w:tcMar>
            <w:vAlign w:val="bottom"/>
          </w:tcPr>
          <w:p>
            <w:pPr>
              <w:jc w:val="right"/>
              <w:rPr>
                <w:szCs w:val="22"/>
              </w:rPr>
            </w:pPr>
            <w:r>
              <w:rPr>
                <w:szCs w:val="22"/>
              </w:rPr>
              <w:t>–52.96</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Income on short-term investments</w:t>
            </w:r>
          </w:p>
        </w:tc>
        <w:tc>
          <w:tcPr>
            <w:tcW w:w="1221" w:type="dxa"/>
            <w:tcMar>
              <w:left w:w="29" w:type="dxa"/>
              <w:right w:w="29" w:type="dxa"/>
            </w:tcMar>
            <w:vAlign w:val="bottom"/>
          </w:tcPr>
          <w:p>
            <w:pPr>
              <w:jc w:val="right"/>
              <w:rPr>
                <w:szCs w:val="22"/>
              </w:rPr>
            </w:pPr>
            <w:r>
              <w:rPr>
                <w:szCs w:val="22"/>
              </w:rPr>
              <w:t>0.68</w:t>
            </w:r>
          </w:p>
        </w:tc>
        <w:tc>
          <w:tcPr>
            <w:tcW w:w="1221" w:type="dxa"/>
            <w:tcMar>
              <w:left w:w="29" w:type="dxa"/>
              <w:right w:w="29" w:type="dxa"/>
            </w:tcMar>
            <w:vAlign w:val="bottom"/>
          </w:tcPr>
          <w:p>
            <w:pPr>
              <w:jc w:val="right"/>
              <w:rPr>
                <w:szCs w:val="22"/>
              </w:rPr>
            </w:pPr>
            <w:r>
              <w:rPr>
                <w:szCs w:val="22"/>
              </w:rPr>
              <w:t>1.09</w:t>
            </w:r>
          </w:p>
        </w:tc>
        <w:tc>
          <w:tcPr>
            <w:tcW w:w="1221" w:type="dxa"/>
            <w:tcMar>
              <w:left w:w="29" w:type="dxa"/>
              <w:right w:w="29" w:type="dxa"/>
            </w:tcMar>
            <w:vAlign w:val="bottom"/>
          </w:tcPr>
          <w:p>
            <w:pPr>
              <w:jc w:val="right"/>
              <w:rPr>
                <w:szCs w:val="22"/>
              </w:rPr>
            </w:pPr>
            <w:r>
              <w:rPr>
                <w:szCs w:val="22"/>
              </w:rPr>
              <w:t>.19</w:t>
            </w:r>
          </w:p>
        </w:tc>
        <w:tc>
          <w:tcPr>
            <w:tcW w:w="1221" w:type="dxa"/>
            <w:tcMar>
              <w:left w:w="29" w:type="dxa"/>
              <w:right w:w="29" w:type="dxa"/>
            </w:tcMar>
            <w:vAlign w:val="bottom"/>
          </w:tcPr>
          <w:p>
            <w:pPr>
              <w:jc w:val="right"/>
              <w:rPr>
                <w:szCs w:val="22"/>
              </w:rPr>
            </w:pPr>
            <w:r>
              <w:rPr>
                <w:szCs w:val="22"/>
              </w:rPr>
              <w:t>0.81</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Short-term investments sold</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44.96</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New short-term borrowing</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Interest on short-term borrowing</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Short-term borrowing repaid</w:t>
            </w:r>
          </w:p>
        </w:tc>
        <w:tc>
          <w:tcPr>
            <w:tcW w:w="1221" w:type="dxa"/>
            <w:tcBorders>
              <w:bottom w:val="single" w:color="auto" w:sz="8" w:space="0"/>
            </w:tcBorders>
            <w:tcMar>
              <w:left w:w="29" w:type="dxa"/>
              <w:right w:w="29" w:type="dxa"/>
            </w:tcMar>
            <w:vAlign w:val="bottom"/>
          </w:tcPr>
          <w:p>
            <w:pPr>
              <w:jc w:val="right"/>
              <w:rPr>
                <w:szCs w:val="22"/>
              </w:rPr>
            </w:pPr>
            <w:r>
              <w:rPr>
                <w:szCs w:val="22"/>
              </w:rPr>
              <w:t>0</w:t>
            </w:r>
          </w:p>
        </w:tc>
        <w:tc>
          <w:tcPr>
            <w:tcW w:w="1221" w:type="dxa"/>
            <w:tcBorders>
              <w:bottom w:val="single" w:color="auto" w:sz="8" w:space="0"/>
            </w:tcBorders>
            <w:tcMar>
              <w:left w:w="29" w:type="dxa"/>
              <w:right w:w="29" w:type="dxa"/>
            </w:tcMar>
            <w:vAlign w:val="bottom"/>
          </w:tcPr>
          <w:p>
            <w:pPr>
              <w:jc w:val="right"/>
              <w:rPr>
                <w:szCs w:val="22"/>
              </w:rPr>
            </w:pPr>
            <w:r>
              <w:rPr>
                <w:szCs w:val="22"/>
              </w:rPr>
              <w:t>0</w:t>
            </w:r>
          </w:p>
        </w:tc>
        <w:tc>
          <w:tcPr>
            <w:tcW w:w="1221" w:type="dxa"/>
            <w:tcBorders>
              <w:bottom w:val="single" w:color="auto" w:sz="8" w:space="0"/>
            </w:tcBorders>
            <w:tcMar>
              <w:left w:w="29" w:type="dxa"/>
              <w:right w:w="29" w:type="dxa"/>
            </w:tcMar>
            <w:vAlign w:val="bottom"/>
          </w:tcPr>
          <w:p>
            <w:pPr>
              <w:jc w:val="right"/>
              <w:rPr>
                <w:szCs w:val="22"/>
              </w:rPr>
            </w:pPr>
            <w:r>
              <w:rPr>
                <w:szCs w:val="22"/>
              </w:rPr>
              <w:t>0</w:t>
            </w:r>
          </w:p>
        </w:tc>
        <w:tc>
          <w:tcPr>
            <w:tcW w:w="1221" w:type="dxa"/>
            <w:tcBorders>
              <w:bottom w:val="single" w:color="auto" w:sz="8" w:space="0"/>
            </w:tcBorders>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Ending cash balance</w:t>
            </w:r>
          </w:p>
        </w:tc>
        <w:tc>
          <w:tcPr>
            <w:tcW w:w="1221" w:type="dxa"/>
            <w:tcBorders>
              <w:top w:val="single" w:color="auto" w:sz="8" w:space="0"/>
            </w:tcBorders>
            <w:tcMar>
              <w:left w:w="29" w:type="dxa"/>
              <w:right w:w="29" w:type="dxa"/>
            </w:tcMar>
            <w:vAlign w:val="bottom"/>
          </w:tcPr>
          <w:p>
            <w:pPr>
              <w:jc w:val="right"/>
              <w:rPr>
                <w:szCs w:val="22"/>
              </w:rPr>
            </w:pPr>
            <w:r>
              <w:rPr>
                <w:szCs w:val="22"/>
              </w:rPr>
              <w:t>$30.00</w:t>
            </w:r>
          </w:p>
        </w:tc>
        <w:tc>
          <w:tcPr>
            <w:tcW w:w="1221" w:type="dxa"/>
            <w:tcBorders>
              <w:top w:val="single" w:color="auto" w:sz="8" w:space="0"/>
            </w:tcBorders>
            <w:tcMar>
              <w:left w:w="29" w:type="dxa"/>
              <w:right w:w="29" w:type="dxa"/>
            </w:tcMar>
            <w:vAlign w:val="bottom"/>
          </w:tcPr>
          <w:p>
            <w:pPr>
              <w:jc w:val="right"/>
              <w:rPr>
                <w:szCs w:val="22"/>
              </w:rPr>
            </w:pPr>
            <w:r>
              <w:rPr>
                <w:szCs w:val="22"/>
              </w:rPr>
              <w:t>$30.00</w:t>
            </w:r>
          </w:p>
        </w:tc>
        <w:tc>
          <w:tcPr>
            <w:tcW w:w="1221" w:type="dxa"/>
            <w:tcBorders>
              <w:top w:val="single" w:color="auto" w:sz="8" w:space="0"/>
            </w:tcBorders>
            <w:tcMar>
              <w:left w:w="29" w:type="dxa"/>
              <w:right w:w="29" w:type="dxa"/>
            </w:tcMar>
            <w:vAlign w:val="bottom"/>
          </w:tcPr>
          <w:p>
            <w:pPr>
              <w:jc w:val="right"/>
              <w:rPr>
                <w:szCs w:val="22"/>
              </w:rPr>
            </w:pPr>
            <w:r>
              <w:rPr>
                <w:szCs w:val="22"/>
              </w:rPr>
              <w:t>$30.00</w:t>
            </w:r>
          </w:p>
        </w:tc>
        <w:tc>
          <w:tcPr>
            <w:tcW w:w="1221" w:type="dxa"/>
            <w:tcBorders>
              <w:top w:val="single" w:color="auto" w:sz="8" w:space="0"/>
            </w:tcBorders>
            <w:tcMar>
              <w:left w:w="29" w:type="dxa"/>
              <w:right w:w="29" w:type="dxa"/>
            </w:tcMar>
            <w:vAlign w:val="bottom"/>
          </w:tcPr>
          <w:p>
            <w:pPr>
              <w:jc w:val="right"/>
              <w:rPr>
                <w:szCs w:val="22"/>
              </w:rPr>
            </w:pPr>
            <w:r>
              <w:rPr>
                <w:szCs w:val="22"/>
              </w:rPr>
              <w:t>$30.00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Minimum cash balance</w:t>
            </w:r>
          </w:p>
        </w:tc>
        <w:tc>
          <w:tcPr>
            <w:tcW w:w="1221" w:type="dxa"/>
            <w:tcBorders>
              <w:bottom w:val="single" w:color="auto" w:sz="4" w:space="0"/>
            </w:tcBorders>
            <w:tcMar>
              <w:left w:w="29" w:type="dxa"/>
              <w:right w:w="29" w:type="dxa"/>
            </w:tcMar>
            <w:vAlign w:val="bottom"/>
          </w:tcPr>
          <w:p>
            <w:pPr>
              <w:jc w:val="right"/>
              <w:rPr>
                <w:szCs w:val="22"/>
              </w:rPr>
            </w:pPr>
            <w:r>
              <w:rPr>
                <w:szCs w:val="22"/>
              </w:rPr>
              <w:t>–30.00</w:t>
            </w:r>
          </w:p>
        </w:tc>
        <w:tc>
          <w:tcPr>
            <w:tcW w:w="1221" w:type="dxa"/>
            <w:tcBorders>
              <w:bottom w:val="single" w:color="auto" w:sz="4" w:space="0"/>
            </w:tcBorders>
            <w:tcMar>
              <w:left w:w="29" w:type="dxa"/>
              <w:right w:w="29" w:type="dxa"/>
            </w:tcMar>
            <w:vAlign w:val="bottom"/>
          </w:tcPr>
          <w:p>
            <w:pPr>
              <w:jc w:val="right"/>
              <w:rPr>
                <w:szCs w:val="22"/>
              </w:rPr>
            </w:pPr>
            <w:r>
              <w:rPr>
                <w:szCs w:val="22"/>
              </w:rPr>
              <w:t>–30.00</w:t>
            </w:r>
          </w:p>
        </w:tc>
        <w:tc>
          <w:tcPr>
            <w:tcW w:w="1221" w:type="dxa"/>
            <w:tcBorders>
              <w:bottom w:val="single" w:color="auto" w:sz="4" w:space="0"/>
            </w:tcBorders>
            <w:tcMar>
              <w:left w:w="29" w:type="dxa"/>
              <w:right w:w="29" w:type="dxa"/>
            </w:tcMar>
            <w:vAlign w:val="bottom"/>
          </w:tcPr>
          <w:p>
            <w:pPr>
              <w:jc w:val="right"/>
              <w:rPr>
                <w:szCs w:val="22"/>
              </w:rPr>
            </w:pPr>
            <w:r>
              <w:rPr>
                <w:szCs w:val="22"/>
              </w:rPr>
              <w:t>–30.00</w:t>
            </w:r>
          </w:p>
        </w:tc>
        <w:tc>
          <w:tcPr>
            <w:tcW w:w="1221" w:type="dxa"/>
            <w:tcBorders>
              <w:bottom w:val="single" w:color="auto" w:sz="4" w:space="0"/>
            </w:tcBorders>
            <w:tcMar>
              <w:left w:w="29" w:type="dxa"/>
              <w:right w:w="29" w:type="dxa"/>
            </w:tcMar>
            <w:vAlign w:val="bottom"/>
          </w:tcPr>
          <w:p>
            <w:pPr>
              <w:jc w:val="right"/>
              <w:rPr>
                <w:szCs w:val="22"/>
              </w:rPr>
            </w:pPr>
            <w:r>
              <w:rPr>
                <w:szCs w:val="22"/>
              </w:rPr>
              <w:t>–30.00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Cumulative surplus (deficit)</w:t>
            </w:r>
          </w:p>
        </w:tc>
        <w:tc>
          <w:tcPr>
            <w:tcW w:w="1221" w:type="dxa"/>
            <w:tcBorders>
              <w:top w:val="single" w:color="auto" w:sz="4" w:space="0"/>
            </w:tcBorders>
            <w:tcMar>
              <w:left w:w="29" w:type="dxa"/>
              <w:right w:w="29" w:type="dxa"/>
            </w:tcMar>
            <w:vAlign w:val="bottom"/>
          </w:tcPr>
          <w:p>
            <w:pPr>
              <w:jc w:val="right"/>
              <w:rPr>
                <w:szCs w:val="22"/>
              </w:rPr>
            </w:pPr>
            <w:r>
              <w:rPr>
                <w:szCs w:val="22"/>
              </w:rPr>
              <w:t>$0</w:t>
            </w:r>
          </w:p>
        </w:tc>
        <w:tc>
          <w:tcPr>
            <w:tcW w:w="1221" w:type="dxa"/>
            <w:tcBorders>
              <w:top w:val="single" w:color="auto" w:sz="4" w:space="0"/>
            </w:tcBorders>
            <w:tcMar>
              <w:left w:w="29" w:type="dxa"/>
              <w:right w:w="29" w:type="dxa"/>
            </w:tcMar>
            <w:vAlign w:val="bottom"/>
          </w:tcPr>
          <w:p>
            <w:pPr>
              <w:jc w:val="right"/>
              <w:rPr>
                <w:szCs w:val="22"/>
              </w:rPr>
            </w:pPr>
            <w:r>
              <w:rPr>
                <w:szCs w:val="22"/>
              </w:rPr>
              <w:t>$0</w:t>
            </w:r>
          </w:p>
        </w:tc>
        <w:tc>
          <w:tcPr>
            <w:tcW w:w="1221" w:type="dxa"/>
            <w:tcBorders>
              <w:top w:val="single" w:color="auto" w:sz="4" w:space="0"/>
            </w:tcBorders>
            <w:tcMar>
              <w:left w:w="29" w:type="dxa"/>
              <w:right w:w="29" w:type="dxa"/>
            </w:tcMar>
            <w:vAlign w:val="bottom"/>
          </w:tcPr>
          <w:p>
            <w:pPr>
              <w:jc w:val="right"/>
              <w:rPr>
                <w:szCs w:val="22"/>
              </w:rPr>
            </w:pPr>
            <w:r>
              <w:rPr>
                <w:szCs w:val="22"/>
              </w:rPr>
              <w:t>$0</w:t>
            </w:r>
          </w:p>
        </w:tc>
        <w:tc>
          <w:tcPr>
            <w:tcW w:w="1221" w:type="dxa"/>
            <w:tcBorders>
              <w:top w:val="single" w:color="auto" w:sz="4" w:space="0"/>
            </w:tcBorders>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1221" w:type="dxa"/>
            <w:tcMar>
              <w:left w:w="29" w:type="dxa"/>
              <w:right w:w="29" w:type="dxa"/>
            </w:tcMar>
            <w:vAlign w:val="bottom"/>
          </w:tcPr>
          <w:p>
            <w:pPr>
              <w:jc w:val="right"/>
              <w:rPr>
                <w:szCs w:val="22"/>
              </w:rPr>
            </w:pPr>
          </w:p>
        </w:tc>
        <w:tc>
          <w:tcPr>
            <w:tcW w:w="1221" w:type="dxa"/>
            <w:tcMar>
              <w:left w:w="29" w:type="dxa"/>
              <w:right w:w="29" w:type="dxa"/>
            </w:tcMar>
            <w:vAlign w:val="bottom"/>
          </w:tcPr>
          <w:p>
            <w:pPr>
              <w:jc w:val="right"/>
              <w:rPr>
                <w:szCs w:val="22"/>
              </w:rPr>
            </w:pPr>
          </w:p>
        </w:tc>
        <w:tc>
          <w:tcPr>
            <w:tcW w:w="1221" w:type="dxa"/>
            <w:tcMar>
              <w:left w:w="29" w:type="dxa"/>
              <w:right w:w="29" w:type="dxa"/>
            </w:tcMar>
            <w:vAlign w:val="bottom"/>
          </w:tcPr>
          <w:p>
            <w:pPr>
              <w:jc w:val="right"/>
              <w:rPr>
                <w:szCs w:val="22"/>
              </w:rPr>
            </w:pPr>
          </w:p>
        </w:tc>
        <w:tc>
          <w:tcPr>
            <w:tcW w:w="1221" w:type="dxa"/>
            <w:tcMar>
              <w:left w:w="29" w:type="dxa"/>
              <w:right w:w="29" w:type="dxa"/>
            </w:tcMar>
            <w:vAlign w:val="bottom"/>
          </w:tcPr>
          <w:p>
            <w:pPr>
              <w:jc w:val="right"/>
              <w:rPr>
                <w:szCs w:val="22"/>
              </w:rPr>
            </w:pP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Beginning short-term investments</w:t>
            </w:r>
          </w:p>
        </w:tc>
        <w:tc>
          <w:tcPr>
            <w:tcW w:w="1221" w:type="dxa"/>
            <w:tcMar>
              <w:left w:w="29" w:type="dxa"/>
              <w:right w:w="29" w:type="dxa"/>
            </w:tcMar>
            <w:vAlign w:val="bottom"/>
          </w:tcPr>
          <w:p>
            <w:pPr>
              <w:jc w:val="right"/>
              <w:rPr>
                <w:szCs w:val="22"/>
              </w:rPr>
            </w:pPr>
            <w:r>
              <w:rPr>
                <w:szCs w:val="22"/>
              </w:rPr>
              <w:t>$34.00</w:t>
            </w:r>
          </w:p>
        </w:tc>
        <w:tc>
          <w:tcPr>
            <w:tcW w:w="1221" w:type="dxa"/>
            <w:tcMar>
              <w:left w:w="29" w:type="dxa"/>
              <w:right w:w="29" w:type="dxa"/>
            </w:tcMar>
            <w:vAlign w:val="bottom"/>
          </w:tcPr>
          <w:p>
            <w:pPr>
              <w:jc w:val="right"/>
              <w:rPr>
                <w:szCs w:val="22"/>
              </w:rPr>
            </w:pPr>
            <w:r>
              <w:rPr>
                <w:szCs w:val="22"/>
              </w:rPr>
              <w:t>$54.63</w:t>
            </w:r>
          </w:p>
        </w:tc>
        <w:tc>
          <w:tcPr>
            <w:tcW w:w="1221" w:type="dxa"/>
            <w:tcMar>
              <w:left w:w="29" w:type="dxa"/>
              <w:right w:w="29" w:type="dxa"/>
            </w:tcMar>
            <w:vAlign w:val="bottom"/>
          </w:tcPr>
          <w:p>
            <w:pPr>
              <w:jc w:val="right"/>
              <w:rPr>
                <w:szCs w:val="22"/>
              </w:rPr>
            </w:pPr>
            <w:r>
              <w:rPr>
                <w:szCs w:val="22"/>
              </w:rPr>
              <w:t>$9.67</w:t>
            </w:r>
          </w:p>
        </w:tc>
        <w:tc>
          <w:tcPr>
            <w:tcW w:w="1221" w:type="dxa"/>
            <w:tcMar>
              <w:left w:w="29" w:type="dxa"/>
              <w:right w:w="29" w:type="dxa"/>
            </w:tcMar>
            <w:vAlign w:val="bottom"/>
          </w:tcPr>
          <w:p>
            <w:pPr>
              <w:jc w:val="right"/>
              <w:rPr>
                <w:szCs w:val="22"/>
              </w:rPr>
            </w:pPr>
            <w:r>
              <w:rPr>
                <w:szCs w:val="22"/>
              </w:rPr>
              <w:t>$40.62</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Ending short-term investments</w:t>
            </w:r>
          </w:p>
        </w:tc>
        <w:tc>
          <w:tcPr>
            <w:tcW w:w="1221" w:type="dxa"/>
            <w:tcMar>
              <w:left w:w="29" w:type="dxa"/>
              <w:right w:w="29" w:type="dxa"/>
            </w:tcMar>
            <w:vAlign w:val="bottom"/>
          </w:tcPr>
          <w:p>
            <w:pPr>
              <w:jc w:val="right"/>
              <w:rPr>
                <w:szCs w:val="22"/>
              </w:rPr>
            </w:pPr>
            <w:r>
              <w:rPr>
                <w:szCs w:val="22"/>
              </w:rPr>
              <w:t>$54.63</w:t>
            </w:r>
          </w:p>
        </w:tc>
        <w:tc>
          <w:tcPr>
            <w:tcW w:w="1221" w:type="dxa"/>
            <w:tcMar>
              <w:left w:w="29" w:type="dxa"/>
              <w:right w:w="29" w:type="dxa"/>
            </w:tcMar>
            <w:vAlign w:val="bottom"/>
          </w:tcPr>
          <w:p>
            <w:pPr>
              <w:jc w:val="right"/>
              <w:rPr>
                <w:szCs w:val="22"/>
              </w:rPr>
            </w:pPr>
            <w:r>
              <w:rPr>
                <w:szCs w:val="22"/>
              </w:rPr>
              <w:t>$9.67</w:t>
            </w:r>
          </w:p>
        </w:tc>
        <w:tc>
          <w:tcPr>
            <w:tcW w:w="1221" w:type="dxa"/>
            <w:tcMar>
              <w:left w:w="29" w:type="dxa"/>
              <w:right w:w="29" w:type="dxa"/>
            </w:tcMar>
            <w:vAlign w:val="bottom"/>
          </w:tcPr>
          <w:p>
            <w:pPr>
              <w:jc w:val="right"/>
              <w:rPr>
                <w:szCs w:val="22"/>
              </w:rPr>
            </w:pPr>
            <w:r>
              <w:rPr>
                <w:szCs w:val="22"/>
              </w:rPr>
              <w:t>$40.62</w:t>
            </w:r>
          </w:p>
        </w:tc>
        <w:tc>
          <w:tcPr>
            <w:tcW w:w="1221" w:type="dxa"/>
            <w:tcMar>
              <w:left w:w="29" w:type="dxa"/>
              <w:right w:w="29" w:type="dxa"/>
            </w:tcMar>
            <w:vAlign w:val="bottom"/>
          </w:tcPr>
          <w:p>
            <w:pPr>
              <w:jc w:val="right"/>
              <w:rPr>
                <w:szCs w:val="22"/>
              </w:rPr>
            </w:pPr>
            <w:r>
              <w:rPr>
                <w:szCs w:val="22"/>
              </w:rPr>
              <w:t>$93.58</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Beginning short-term debt</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pPr>
            <w:r>
              <w:t>Ending short-term debt</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bl>
    <w:p>
      <w:pPr>
        <w:tabs>
          <w:tab w:val="left" w:pos="720"/>
          <w:tab w:val="left" w:pos="4940"/>
          <w:tab w:val="right" w:pos="5580"/>
          <w:tab w:val="left" w:pos="5940"/>
          <w:tab w:val="right" w:pos="6570"/>
          <w:tab w:val="left" w:pos="7020"/>
          <w:tab w:val="right" w:pos="7650"/>
          <w:tab w:val="left" w:pos="8180"/>
          <w:tab w:val="right" w:pos="8820"/>
        </w:tabs>
        <w:jc w:val="both"/>
      </w:pPr>
    </w:p>
    <w:p>
      <w:pPr>
        <w:tabs>
          <w:tab w:val="left" w:pos="900"/>
          <w:tab w:val="left" w:pos="4940"/>
          <w:tab w:val="right" w:pos="5580"/>
          <w:tab w:val="left" w:pos="5940"/>
          <w:tab w:val="right" w:pos="6570"/>
          <w:tab w:val="left" w:pos="7020"/>
          <w:tab w:val="right" w:pos="7650"/>
          <w:tab w:val="left" w:pos="8180"/>
          <w:tab w:val="right" w:pos="8820"/>
        </w:tabs>
        <w:jc w:val="both"/>
      </w:pPr>
    </w:p>
    <w:p>
      <w:pPr>
        <w:tabs>
          <w:tab w:val="left" w:pos="900"/>
          <w:tab w:val="left" w:pos="4940"/>
          <w:tab w:val="right" w:pos="5580"/>
          <w:tab w:val="left" w:pos="5940"/>
          <w:tab w:val="right" w:pos="6570"/>
          <w:tab w:val="left" w:pos="7020"/>
          <w:tab w:val="right" w:pos="7650"/>
          <w:tab w:val="left" w:pos="8180"/>
          <w:tab w:val="right" w:pos="8820"/>
        </w:tabs>
        <w:jc w:val="both"/>
      </w:pPr>
      <w:r>
        <w:br w:type="page"/>
      </w:r>
    </w:p>
    <w:p>
      <w:pPr>
        <w:tabs>
          <w:tab w:val="left" w:pos="900"/>
          <w:tab w:val="left" w:pos="4940"/>
          <w:tab w:val="right" w:pos="5580"/>
          <w:tab w:val="left" w:pos="5940"/>
          <w:tab w:val="right" w:pos="6570"/>
          <w:tab w:val="left" w:pos="7020"/>
          <w:tab w:val="right" w:pos="7650"/>
          <w:tab w:val="left" w:pos="8180"/>
          <w:tab w:val="right" w:pos="8820"/>
        </w:tabs>
        <w:jc w:val="both"/>
      </w:pPr>
      <w:r>
        <w:tab/>
      </w:r>
      <w:r>
        <w:t>Below you will find the interest paid (or received) for each quarter:</w:t>
      </w:r>
      <w:r>
        <w:tab/>
      </w:r>
    </w:p>
    <w:p>
      <w:pPr>
        <w:tabs>
          <w:tab w:val="left" w:pos="720"/>
          <w:tab w:val="left" w:pos="4940"/>
          <w:tab w:val="right" w:pos="5580"/>
          <w:tab w:val="left" w:pos="5940"/>
          <w:tab w:val="right" w:pos="6570"/>
          <w:tab w:val="left" w:pos="7020"/>
          <w:tab w:val="right" w:pos="7650"/>
          <w:tab w:val="left" w:pos="8180"/>
          <w:tab w:val="right" w:pos="8820"/>
        </w:tabs>
        <w:jc w:val="both"/>
      </w:pPr>
    </w:p>
    <w:p>
      <w:pPr>
        <w:tabs>
          <w:tab w:val="left" w:pos="450"/>
          <w:tab w:val="left" w:pos="900"/>
          <w:tab w:val="left" w:pos="3960"/>
          <w:tab w:val="right" w:pos="4590"/>
          <w:tab w:val="left" w:pos="5040"/>
          <w:tab w:val="right" w:pos="5670"/>
          <w:tab w:val="left" w:pos="6120"/>
          <w:tab w:val="right" w:pos="6840"/>
          <w:tab w:val="left" w:pos="7200"/>
          <w:tab w:val="right" w:pos="8100"/>
        </w:tabs>
        <w:ind w:left="900"/>
        <w:jc w:val="both"/>
      </w:pPr>
      <w:r>
        <w:t>Q1: excess funds of $34 invested for one quarter earns .02($34) = $0.68 in income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Q2: excess funds of $54.63 invested for one quarter earns .02($54.63) = $1.09 in income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Q3: excess funds of $9.67 invested for one quarter earns .02($9.67) = $0.19 in income</w:t>
      </w:r>
    </w:p>
    <w:p>
      <w:pPr>
        <w:pStyle w:val="28"/>
      </w:pPr>
    </w:p>
    <w:p>
      <w:pPr>
        <w:tabs>
          <w:tab w:val="left" w:pos="900"/>
          <w:tab w:val="left" w:pos="4940"/>
          <w:tab w:val="right" w:pos="5580"/>
          <w:tab w:val="left" w:pos="5940"/>
          <w:tab w:val="right" w:pos="6570"/>
          <w:tab w:val="left" w:pos="7020"/>
          <w:tab w:val="right" w:pos="7650"/>
          <w:tab w:val="left" w:pos="8180"/>
          <w:tab w:val="right" w:pos="8820"/>
        </w:tabs>
        <w:jc w:val="both"/>
      </w:pPr>
      <w:r>
        <w:tab/>
      </w:r>
      <w:r>
        <w:t>Q4: excess funds of $40.62 invested for one quarter earns .02($40.62) = $0.81 in income</w:t>
      </w:r>
    </w:p>
    <w:p>
      <w:pPr>
        <w:tabs>
          <w:tab w:val="left" w:pos="900"/>
          <w:tab w:val="left" w:pos="4940"/>
          <w:tab w:val="right" w:pos="5580"/>
          <w:tab w:val="left" w:pos="5940"/>
          <w:tab w:val="right" w:pos="6570"/>
          <w:tab w:val="left" w:pos="7020"/>
          <w:tab w:val="right" w:pos="7650"/>
          <w:tab w:val="left" w:pos="8180"/>
          <w:tab w:val="right" w:pos="8820"/>
        </w:tabs>
        <w:jc w:val="both"/>
      </w:pPr>
    </w:p>
    <w:p>
      <w:pPr>
        <w:pStyle w:val="28"/>
        <w:tabs>
          <w:tab w:val="center" w:pos="4680"/>
          <w:tab w:val="right" w:pos="8820"/>
        </w:tabs>
        <w:jc w:val="left"/>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rPr>
        <w:t>Net cash cost = $0.68 + 1.09 + 0.19 + 0.81 = $2.78</w:t>
      </w:r>
    </w:p>
    <w:p>
      <w:pPr>
        <w:pStyle w:val="28"/>
        <w:tabs>
          <w:tab w:val="center" w:pos="4680"/>
          <w:tab w:val="right" w:pos="8820"/>
        </w:tabs>
        <w:jc w:val="left"/>
        <w:rPr>
          <w:rFonts w:ascii="Times New Roman" w:hAnsi="Times New Roman"/>
          <w:b/>
        </w:rPr>
      </w:pPr>
    </w:p>
    <w:p>
      <w:pPr>
        <w:pStyle w:val="28"/>
        <w:tabs>
          <w:tab w:val="center" w:pos="4680"/>
          <w:tab w:val="right" w:pos="8820"/>
        </w:tabs>
        <w:jc w:val="left"/>
        <w:rPr>
          <w:rFonts w:ascii="Times New Roman" w:hAnsi="Times New Roman"/>
        </w:rPr>
      </w:pPr>
      <w:r>
        <w:rPr>
          <w:rFonts w:ascii="Times New Roman" w:hAnsi="Times New Roman"/>
          <w:b/>
        </w:rPr>
        <w:t>16.</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With a minimum cash balance of $40 million, the short-term financial plan will be:</w:t>
      </w:r>
    </w:p>
    <w:p>
      <w:pPr>
        <w:pStyle w:val="28"/>
        <w:tabs>
          <w:tab w:val="center" w:pos="4680"/>
          <w:tab w:val="right" w:pos="8820"/>
        </w:tabs>
        <w:rPr>
          <w:rFonts w:ascii="Times New Roman" w:hAnsi="Times New Roman"/>
        </w:rPr>
      </w:pPr>
    </w:p>
    <w:p>
      <w:pPr>
        <w:pStyle w:val="28"/>
        <w:tabs>
          <w:tab w:val="center" w:pos="4680"/>
          <w:tab w:val="right" w:pos="88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WILDCAT, INC.</w:t>
      </w:r>
    </w:p>
    <w:p>
      <w:pPr>
        <w:tabs>
          <w:tab w:val="left" w:pos="440"/>
        </w:tabs>
        <w:ind w:left="440" w:hanging="440"/>
        <w:jc w:val="center"/>
      </w:pPr>
      <w:r>
        <w:t xml:space="preserve">Short-Term Financial Plan </w:t>
      </w:r>
    </w:p>
    <w:p>
      <w:pPr>
        <w:tabs>
          <w:tab w:val="left" w:pos="440"/>
        </w:tabs>
        <w:spacing w:after="80"/>
        <w:ind w:left="440" w:hanging="440"/>
        <w:jc w:val="center"/>
      </w:pPr>
      <w:r>
        <w:t>(in millions)</w:t>
      </w:r>
    </w:p>
    <w:tbl>
      <w:tblPr>
        <w:tblStyle w:val="17"/>
        <w:tblW w:w="8849" w:type="dxa"/>
        <w:tblInd w:w="0" w:type="dxa"/>
        <w:tblLayout w:type="fixed"/>
        <w:tblCellMar>
          <w:top w:w="0" w:type="dxa"/>
          <w:left w:w="108" w:type="dxa"/>
          <w:bottom w:w="0" w:type="dxa"/>
          <w:right w:w="108" w:type="dxa"/>
        </w:tblCellMar>
      </w:tblPr>
      <w:tblGrid>
        <w:gridCol w:w="778"/>
        <w:gridCol w:w="3187"/>
        <w:gridCol w:w="1221"/>
        <w:gridCol w:w="1221"/>
        <w:gridCol w:w="1221"/>
        <w:gridCol w:w="1221"/>
      </w:tblGrid>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1221" w:type="dxa"/>
            <w:tcMar>
              <w:left w:w="29" w:type="dxa"/>
              <w:right w:w="29" w:type="dxa"/>
            </w:tcMar>
            <w:vAlign w:val="bottom"/>
          </w:tcPr>
          <w:p>
            <w:pPr>
              <w:pStyle w:val="3"/>
              <w:tabs>
                <w:tab w:val="left" w:pos="720"/>
                <w:tab w:val="left" w:pos="4940"/>
                <w:tab w:val="right" w:pos="5580"/>
                <w:tab w:val="left" w:pos="5940"/>
                <w:tab w:val="right" w:pos="6570"/>
                <w:tab w:val="left" w:pos="7020"/>
                <w:tab w:val="right" w:pos="7650"/>
                <w:tab w:val="left" w:pos="8180"/>
                <w:tab w:val="right" w:pos="8820"/>
              </w:tabs>
              <w:jc w:val="right"/>
              <w:rPr>
                <w:rFonts w:ascii="Times New Roman" w:hAnsi="Times New Roman"/>
                <w:b w:val="0"/>
                <w:bCs w:val="0"/>
                <w:i/>
                <w:iCs/>
                <w:sz w:val="22"/>
                <w:szCs w:val="22"/>
              </w:rPr>
            </w:pPr>
            <w:r>
              <w:rPr>
                <w:rFonts w:ascii="Times New Roman" w:hAnsi="Times New Roman"/>
                <w:b w:val="0"/>
                <w:bCs w:val="0"/>
                <w:i/>
                <w:iCs/>
                <w:sz w:val="22"/>
                <w:szCs w:val="22"/>
              </w:rPr>
              <w:t>Q1</w:t>
            </w:r>
          </w:p>
        </w:tc>
        <w:tc>
          <w:tcPr>
            <w:tcW w:w="1221" w:type="dxa"/>
            <w:tcMar>
              <w:left w:w="29" w:type="dxa"/>
              <w:right w:w="29" w:type="dxa"/>
            </w:tcMar>
            <w:vAlign w:val="bottom"/>
          </w:tcPr>
          <w:p>
            <w:pPr>
              <w:pStyle w:val="3"/>
              <w:tabs>
                <w:tab w:val="left" w:pos="720"/>
                <w:tab w:val="left" w:pos="4940"/>
                <w:tab w:val="right" w:pos="5580"/>
                <w:tab w:val="left" w:pos="5940"/>
                <w:tab w:val="right" w:pos="6570"/>
                <w:tab w:val="left" w:pos="7020"/>
                <w:tab w:val="right" w:pos="7650"/>
                <w:tab w:val="left" w:pos="8180"/>
                <w:tab w:val="right" w:pos="8820"/>
              </w:tabs>
              <w:jc w:val="right"/>
              <w:rPr>
                <w:rFonts w:ascii="Times New Roman" w:hAnsi="Times New Roman"/>
                <w:b w:val="0"/>
                <w:bCs w:val="0"/>
                <w:i/>
                <w:iCs/>
                <w:sz w:val="22"/>
                <w:szCs w:val="22"/>
              </w:rPr>
            </w:pPr>
            <w:r>
              <w:rPr>
                <w:rFonts w:ascii="Times New Roman" w:hAnsi="Times New Roman"/>
                <w:b w:val="0"/>
                <w:bCs w:val="0"/>
                <w:i/>
                <w:iCs/>
                <w:sz w:val="22"/>
                <w:szCs w:val="22"/>
              </w:rPr>
              <w:t xml:space="preserve">      Q2</w:t>
            </w:r>
          </w:p>
        </w:tc>
        <w:tc>
          <w:tcPr>
            <w:tcW w:w="1221" w:type="dxa"/>
            <w:tcMar>
              <w:left w:w="29" w:type="dxa"/>
              <w:right w:w="29" w:type="dxa"/>
            </w:tcMar>
            <w:vAlign w:val="bottom"/>
          </w:tcPr>
          <w:p>
            <w:pPr>
              <w:pStyle w:val="3"/>
              <w:tabs>
                <w:tab w:val="left" w:pos="720"/>
                <w:tab w:val="left" w:pos="4940"/>
                <w:tab w:val="right" w:pos="5580"/>
                <w:tab w:val="left" w:pos="5940"/>
                <w:tab w:val="right" w:pos="6570"/>
                <w:tab w:val="left" w:pos="7020"/>
                <w:tab w:val="right" w:pos="7650"/>
                <w:tab w:val="left" w:pos="8180"/>
                <w:tab w:val="right" w:pos="8820"/>
              </w:tabs>
              <w:jc w:val="right"/>
              <w:rPr>
                <w:rFonts w:ascii="Times New Roman" w:hAnsi="Times New Roman"/>
                <w:b w:val="0"/>
                <w:bCs w:val="0"/>
                <w:i/>
                <w:iCs/>
                <w:sz w:val="22"/>
                <w:szCs w:val="22"/>
              </w:rPr>
            </w:pPr>
            <w:r>
              <w:rPr>
                <w:rFonts w:ascii="Times New Roman" w:hAnsi="Times New Roman"/>
                <w:b w:val="0"/>
                <w:bCs w:val="0"/>
                <w:i/>
                <w:iCs/>
                <w:sz w:val="22"/>
                <w:szCs w:val="22"/>
              </w:rPr>
              <w:t xml:space="preserve">      Q3</w:t>
            </w:r>
          </w:p>
        </w:tc>
        <w:tc>
          <w:tcPr>
            <w:tcW w:w="1221" w:type="dxa"/>
            <w:tcMar>
              <w:left w:w="29" w:type="dxa"/>
              <w:right w:w="29" w:type="dxa"/>
            </w:tcMar>
            <w:vAlign w:val="bottom"/>
          </w:tcPr>
          <w:p>
            <w:pPr>
              <w:pStyle w:val="3"/>
              <w:tabs>
                <w:tab w:val="left" w:pos="720"/>
                <w:tab w:val="left" w:pos="4940"/>
                <w:tab w:val="right" w:pos="5580"/>
                <w:tab w:val="left" w:pos="5940"/>
                <w:tab w:val="right" w:pos="6570"/>
                <w:tab w:val="left" w:pos="7020"/>
                <w:tab w:val="right" w:pos="7650"/>
                <w:tab w:val="left" w:pos="8180"/>
                <w:tab w:val="right" w:pos="8820"/>
              </w:tabs>
              <w:jc w:val="right"/>
              <w:rPr>
                <w:rFonts w:ascii="Times New Roman" w:hAnsi="Times New Roman"/>
                <w:b w:val="0"/>
                <w:bCs w:val="0"/>
                <w:i/>
                <w:iCs/>
                <w:sz w:val="22"/>
                <w:szCs w:val="22"/>
              </w:rPr>
            </w:pPr>
            <w:r>
              <w:rPr>
                <w:rFonts w:ascii="Times New Roman" w:hAnsi="Times New Roman"/>
                <w:b w:val="0"/>
                <w:bCs w:val="0"/>
                <w:i/>
                <w:iCs/>
                <w:sz w:val="22"/>
                <w:szCs w:val="22"/>
              </w:rPr>
              <w:t xml:space="preserve">      Q4</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Beginning cash balance</w:t>
            </w:r>
          </w:p>
        </w:tc>
        <w:tc>
          <w:tcPr>
            <w:tcW w:w="1221" w:type="dxa"/>
            <w:tcMar>
              <w:left w:w="29" w:type="dxa"/>
              <w:right w:w="29" w:type="dxa"/>
            </w:tcMar>
            <w:vAlign w:val="bottom"/>
          </w:tcPr>
          <w:p>
            <w:pPr>
              <w:jc w:val="right"/>
              <w:rPr>
                <w:szCs w:val="22"/>
              </w:rPr>
            </w:pPr>
            <w:r>
              <w:rPr>
                <w:szCs w:val="22"/>
              </w:rPr>
              <w:t>$40.00</w:t>
            </w:r>
          </w:p>
        </w:tc>
        <w:tc>
          <w:tcPr>
            <w:tcW w:w="1221" w:type="dxa"/>
            <w:tcMar>
              <w:left w:w="29" w:type="dxa"/>
              <w:right w:w="29" w:type="dxa"/>
            </w:tcMar>
            <w:vAlign w:val="bottom"/>
          </w:tcPr>
          <w:p>
            <w:pPr>
              <w:jc w:val="right"/>
              <w:rPr>
                <w:szCs w:val="22"/>
              </w:rPr>
            </w:pPr>
            <w:r>
              <w:rPr>
                <w:szCs w:val="22"/>
              </w:rPr>
              <w:t>$40.00</w:t>
            </w:r>
          </w:p>
        </w:tc>
        <w:tc>
          <w:tcPr>
            <w:tcW w:w="1221" w:type="dxa"/>
            <w:tcMar>
              <w:left w:w="29" w:type="dxa"/>
              <w:right w:w="29" w:type="dxa"/>
            </w:tcMar>
            <w:vAlign w:val="bottom"/>
          </w:tcPr>
          <w:p>
            <w:pPr>
              <w:jc w:val="right"/>
              <w:rPr>
                <w:szCs w:val="22"/>
              </w:rPr>
            </w:pPr>
            <w:r>
              <w:rPr>
                <w:szCs w:val="22"/>
              </w:rPr>
              <w:t>$40.00</w:t>
            </w:r>
          </w:p>
        </w:tc>
        <w:tc>
          <w:tcPr>
            <w:tcW w:w="1221" w:type="dxa"/>
            <w:tcMar>
              <w:left w:w="29" w:type="dxa"/>
              <w:right w:w="29" w:type="dxa"/>
            </w:tcMar>
            <w:vAlign w:val="bottom"/>
          </w:tcPr>
          <w:p>
            <w:pPr>
              <w:jc w:val="right"/>
              <w:rPr>
                <w:szCs w:val="22"/>
              </w:rPr>
            </w:pPr>
            <w:r>
              <w:rPr>
                <w:szCs w:val="22"/>
              </w:rPr>
              <w:t>$40.00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Net cash inflow</w:t>
            </w:r>
          </w:p>
        </w:tc>
        <w:tc>
          <w:tcPr>
            <w:tcW w:w="1221" w:type="dxa"/>
            <w:tcMar>
              <w:left w:w="29" w:type="dxa"/>
              <w:right w:w="29" w:type="dxa"/>
            </w:tcMar>
            <w:vAlign w:val="bottom"/>
          </w:tcPr>
          <w:p>
            <w:pPr>
              <w:jc w:val="right"/>
              <w:rPr>
                <w:szCs w:val="22"/>
              </w:rPr>
            </w:pPr>
            <w:r>
              <w:rPr>
                <w:szCs w:val="22"/>
              </w:rPr>
              <w:t>19.95</w:t>
            </w:r>
          </w:p>
        </w:tc>
        <w:tc>
          <w:tcPr>
            <w:tcW w:w="1221" w:type="dxa"/>
            <w:tcMar>
              <w:left w:w="29" w:type="dxa"/>
              <w:right w:w="29" w:type="dxa"/>
            </w:tcMar>
            <w:vAlign w:val="bottom"/>
          </w:tcPr>
          <w:p>
            <w:pPr>
              <w:jc w:val="right"/>
              <w:rPr>
                <w:szCs w:val="22"/>
              </w:rPr>
            </w:pPr>
            <w:r>
              <w:rPr>
                <w:szCs w:val="22"/>
              </w:rPr>
              <w:t>–46.05</w:t>
            </w:r>
          </w:p>
        </w:tc>
        <w:tc>
          <w:tcPr>
            <w:tcW w:w="1221" w:type="dxa"/>
            <w:tcMar>
              <w:left w:w="29" w:type="dxa"/>
              <w:right w:w="29" w:type="dxa"/>
            </w:tcMar>
            <w:vAlign w:val="bottom"/>
          </w:tcPr>
          <w:p>
            <w:pPr>
              <w:jc w:val="right"/>
              <w:rPr>
                <w:szCs w:val="22"/>
              </w:rPr>
            </w:pPr>
            <w:r>
              <w:rPr>
                <w:szCs w:val="22"/>
              </w:rPr>
              <w:t>30.75</w:t>
            </w:r>
          </w:p>
        </w:tc>
        <w:tc>
          <w:tcPr>
            <w:tcW w:w="1221" w:type="dxa"/>
            <w:tcMar>
              <w:left w:w="29" w:type="dxa"/>
              <w:right w:w="29" w:type="dxa"/>
            </w:tcMar>
            <w:vAlign w:val="bottom"/>
          </w:tcPr>
          <w:p>
            <w:pPr>
              <w:jc w:val="right"/>
              <w:rPr>
                <w:szCs w:val="22"/>
              </w:rPr>
            </w:pPr>
            <w:r>
              <w:rPr>
                <w:szCs w:val="22"/>
              </w:rPr>
              <w:t>52.15</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New short-term investments</w:t>
            </w:r>
          </w:p>
        </w:tc>
        <w:tc>
          <w:tcPr>
            <w:tcW w:w="1221" w:type="dxa"/>
            <w:tcMar>
              <w:left w:w="29" w:type="dxa"/>
              <w:right w:w="29" w:type="dxa"/>
            </w:tcMar>
            <w:vAlign w:val="bottom"/>
          </w:tcPr>
          <w:p>
            <w:pPr>
              <w:jc w:val="right"/>
              <w:rPr>
                <w:szCs w:val="22"/>
              </w:rPr>
            </w:pPr>
            <w:r>
              <w:rPr>
                <w:szCs w:val="22"/>
              </w:rPr>
              <w:t>–20.43</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–30.00</w:t>
            </w:r>
          </w:p>
        </w:tc>
        <w:tc>
          <w:tcPr>
            <w:tcW w:w="1221" w:type="dxa"/>
            <w:tcMar>
              <w:left w:w="29" w:type="dxa"/>
              <w:right w:w="29" w:type="dxa"/>
            </w:tcMar>
            <w:vAlign w:val="bottom"/>
          </w:tcPr>
          <w:p>
            <w:pPr>
              <w:jc w:val="right"/>
              <w:rPr>
                <w:szCs w:val="22"/>
              </w:rPr>
            </w:pPr>
            <w:r>
              <w:rPr>
                <w:szCs w:val="22"/>
              </w:rPr>
              <w:t>–52.75</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Income on short-term investments</w:t>
            </w:r>
          </w:p>
        </w:tc>
        <w:tc>
          <w:tcPr>
            <w:tcW w:w="1221" w:type="dxa"/>
            <w:tcMar>
              <w:left w:w="29" w:type="dxa"/>
              <w:right w:w="29" w:type="dxa"/>
            </w:tcMar>
            <w:vAlign w:val="bottom"/>
          </w:tcPr>
          <w:p>
            <w:pPr>
              <w:jc w:val="right"/>
              <w:rPr>
                <w:szCs w:val="22"/>
              </w:rPr>
            </w:pPr>
            <w:r>
              <w:rPr>
                <w:szCs w:val="22"/>
              </w:rPr>
              <w:t>0.48</w:t>
            </w:r>
          </w:p>
        </w:tc>
        <w:tc>
          <w:tcPr>
            <w:tcW w:w="1221" w:type="dxa"/>
            <w:tcMar>
              <w:left w:w="29" w:type="dxa"/>
              <w:right w:w="29" w:type="dxa"/>
            </w:tcMar>
            <w:vAlign w:val="bottom"/>
          </w:tcPr>
          <w:p>
            <w:pPr>
              <w:jc w:val="right"/>
              <w:rPr>
                <w:szCs w:val="22"/>
              </w:rPr>
            </w:pPr>
            <w:r>
              <w:rPr>
                <w:szCs w:val="22"/>
              </w:rPr>
              <w:t>0.89</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0.6</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Short-term investments sold</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44.43</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New short-term borrowing</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.73</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Interest on short-term borrowing</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–0.02</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Short-term borrowing repaid</w:t>
            </w:r>
          </w:p>
        </w:tc>
        <w:tc>
          <w:tcPr>
            <w:tcW w:w="1221" w:type="dxa"/>
            <w:tcBorders>
              <w:bottom w:val="single" w:color="auto" w:sz="8" w:space="0"/>
            </w:tcBorders>
            <w:tcMar>
              <w:left w:w="29" w:type="dxa"/>
              <w:right w:w="29" w:type="dxa"/>
            </w:tcMar>
            <w:vAlign w:val="bottom"/>
          </w:tcPr>
          <w:p>
            <w:pPr>
              <w:jc w:val="right"/>
              <w:rPr>
                <w:szCs w:val="22"/>
              </w:rPr>
            </w:pPr>
            <w:r>
              <w:rPr>
                <w:szCs w:val="22"/>
              </w:rPr>
              <w:t>0</w:t>
            </w:r>
          </w:p>
        </w:tc>
        <w:tc>
          <w:tcPr>
            <w:tcW w:w="1221" w:type="dxa"/>
            <w:tcBorders>
              <w:bottom w:val="single" w:color="auto" w:sz="8" w:space="0"/>
            </w:tcBorders>
            <w:tcMar>
              <w:left w:w="29" w:type="dxa"/>
              <w:right w:w="29" w:type="dxa"/>
            </w:tcMar>
            <w:vAlign w:val="bottom"/>
          </w:tcPr>
          <w:p>
            <w:pPr>
              <w:jc w:val="right"/>
              <w:rPr>
                <w:szCs w:val="22"/>
              </w:rPr>
            </w:pPr>
            <w:r>
              <w:rPr>
                <w:szCs w:val="22"/>
              </w:rPr>
              <w:t>0</w:t>
            </w:r>
          </w:p>
        </w:tc>
        <w:tc>
          <w:tcPr>
            <w:tcW w:w="1221" w:type="dxa"/>
            <w:tcBorders>
              <w:bottom w:val="single" w:color="auto" w:sz="8" w:space="0"/>
            </w:tcBorders>
            <w:tcMar>
              <w:left w:w="29" w:type="dxa"/>
              <w:right w:w="29" w:type="dxa"/>
            </w:tcMar>
            <w:vAlign w:val="bottom"/>
          </w:tcPr>
          <w:p>
            <w:pPr>
              <w:jc w:val="right"/>
              <w:rPr>
                <w:szCs w:val="22"/>
              </w:rPr>
            </w:pPr>
            <w:r>
              <w:rPr>
                <w:szCs w:val="22"/>
              </w:rPr>
              <w:t>–.73</w:t>
            </w:r>
          </w:p>
        </w:tc>
        <w:tc>
          <w:tcPr>
            <w:tcW w:w="1221" w:type="dxa"/>
            <w:tcBorders>
              <w:bottom w:val="single" w:color="auto" w:sz="8" w:space="0"/>
            </w:tcBorders>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Ending cash balance</w:t>
            </w:r>
          </w:p>
        </w:tc>
        <w:tc>
          <w:tcPr>
            <w:tcW w:w="1221" w:type="dxa"/>
            <w:tcBorders>
              <w:top w:val="single" w:color="auto" w:sz="8" w:space="0"/>
            </w:tcBorders>
            <w:tcMar>
              <w:left w:w="29" w:type="dxa"/>
              <w:right w:w="29" w:type="dxa"/>
            </w:tcMar>
            <w:vAlign w:val="bottom"/>
          </w:tcPr>
          <w:p>
            <w:pPr>
              <w:jc w:val="right"/>
              <w:rPr>
                <w:szCs w:val="22"/>
              </w:rPr>
            </w:pPr>
            <w:r>
              <w:rPr>
                <w:szCs w:val="22"/>
              </w:rPr>
              <w:t>$40.00</w:t>
            </w:r>
          </w:p>
        </w:tc>
        <w:tc>
          <w:tcPr>
            <w:tcW w:w="1221" w:type="dxa"/>
            <w:tcBorders>
              <w:top w:val="single" w:color="auto" w:sz="8" w:space="0"/>
            </w:tcBorders>
            <w:tcMar>
              <w:left w:w="29" w:type="dxa"/>
              <w:right w:w="29" w:type="dxa"/>
            </w:tcMar>
            <w:vAlign w:val="bottom"/>
          </w:tcPr>
          <w:p>
            <w:pPr>
              <w:jc w:val="right"/>
              <w:rPr>
                <w:szCs w:val="22"/>
              </w:rPr>
            </w:pPr>
            <w:r>
              <w:rPr>
                <w:szCs w:val="22"/>
              </w:rPr>
              <w:t>$40.00</w:t>
            </w:r>
          </w:p>
        </w:tc>
        <w:tc>
          <w:tcPr>
            <w:tcW w:w="1221" w:type="dxa"/>
            <w:tcBorders>
              <w:top w:val="single" w:color="auto" w:sz="8" w:space="0"/>
            </w:tcBorders>
            <w:tcMar>
              <w:left w:w="29" w:type="dxa"/>
              <w:right w:w="29" w:type="dxa"/>
            </w:tcMar>
            <w:vAlign w:val="bottom"/>
          </w:tcPr>
          <w:p>
            <w:pPr>
              <w:jc w:val="right"/>
              <w:rPr>
                <w:szCs w:val="22"/>
              </w:rPr>
            </w:pPr>
            <w:r>
              <w:rPr>
                <w:szCs w:val="22"/>
              </w:rPr>
              <w:t>$40.00</w:t>
            </w:r>
          </w:p>
        </w:tc>
        <w:tc>
          <w:tcPr>
            <w:tcW w:w="1221" w:type="dxa"/>
            <w:tcBorders>
              <w:top w:val="single" w:color="auto" w:sz="8" w:space="0"/>
            </w:tcBorders>
            <w:tcMar>
              <w:left w:w="29" w:type="dxa"/>
              <w:right w:w="29" w:type="dxa"/>
            </w:tcMar>
            <w:vAlign w:val="bottom"/>
          </w:tcPr>
          <w:p>
            <w:pPr>
              <w:jc w:val="right"/>
              <w:rPr>
                <w:szCs w:val="22"/>
              </w:rPr>
            </w:pPr>
            <w:r>
              <w:rPr>
                <w:szCs w:val="22"/>
              </w:rPr>
              <w:t>$40.00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Minimum cash balance</w:t>
            </w:r>
          </w:p>
        </w:tc>
        <w:tc>
          <w:tcPr>
            <w:tcW w:w="1221" w:type="dxa"/>
            <w:tcMar>
              <w:left w:w="29" w:type="dxa"/>
              <w:right w:w="29" w:type="dxa"/>
            </w:tcMar>
            <w:vAlign w:val="bottom"/>
          </w:tcPr>
          <w:p>
            <w:pPr>
              <w:jc w:val="right"/>
              <w:rPr>
                <w:szCs w:val="22"/>
              </w:rPr>
            </w:pPr>
            <w:r>
              <w:rPr>
                <w:szCs w:val="22"/>
              </w:rPr>
              <w:t>–40.00</w:t>
            </w:r>
          </w:p>
        </w:tc>
        <w:tc>
          <w:tcPr>
            <w:tcW w:w="1221" w:type="dxa"/>
            <w:tcMar>
              <w:left w:w="29" w:type="dxa"/>
              <w:right w:w="29" w:type="dxa"/>
            </w:tcMar>
            <w:vAlign w:val="bottom"/>
          </w:tcPr>
          <w:p>
            <w:pPr>
              <w:jc w:val="right"/>
              <w:rPr>
                <w:szCs w:val="22"/>
              </w:rPr>
            </w:pPr>
            <w:r>
              <w:rPr>
                <w:szCs w:val="22"/>
              </w:rPr>
              <w:t>–40.00</w:t>
            </w:r>
          </w:p>
        </w:tc>
        <w:tc>
          <w:tcPr>
            <w:tcW w:w="1221" w:type="dxa"/>
            <w:tcMar>
              <w:left w:w="29" w:type="dxa"/>
              <w:right w:w="29" w:type="dxa"/>
            </w:tcMar>
            <w:vAlign w:val="bottom"/>
          </w:tcPr>
          <w:p>
            <w:pPr>
              <w:jc w:val="right"/>
              <w:rPr>
                <w:szCs w:val="22"/>
              </w:rPr>
            </w:pPr>
            <w:r>
              <w:rPr>
                <w:szCs w:val="22"/>
              </w:rPr>
              <w:t>–40.00</w:t>
            </w:r>
          </w:p>
        </w:tc>
        <w:tc>
          <w:tcPr>
            <w:tcW w:w="1221" w:type="dxa"/>
            <w:tcMar>
              <w:left w:w="29" w:type="dxa"/>
              <w:right w:w="29" w:type="dxa"/>
            </w:tcMar>
            <w:vAlign w:val="bottom"/>
          </w:tcPr>
          <w:p>
            <w:pPr>
              <w:jc w:val="right"/>
              <w:rPr>
                <w:szCs w:val="22"/>
              </w:rPr>
            </w:pPr>
            <w:r>
              <w:rPr>
                <w:szCs w:val="22"/>
              </w:rPr>
              <w:t>–40.00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Cumulative surplus (deficit)</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1221" w:type="dxa"/>
            <w:tcMar>
              <w:left w:w="29" w:type="dxa"/>
              <w:right w:w="29" w:type="dxa"/>
            </w:tcMar>
            <w:vAlign w:val="bottom"/>
          </w:tcPr>
          <w:p>
            <w:pPr>
              <w:jc w:val="right"/>
              <w:rPr>
                <w:szCs w:val="22"/>
              </w:rPr>
            </w:pPr>
          </w:p>
        </w:tc>
        <w:tc>
          <w:tcPr>
            <w:tcW w:w="1221" w:type="dxa"/>
            <w:tcMar>
              <w:left w:w="29" w:type="dxa"/>
              <w:right w:w="29" w:type="dxa"/>
            </w:tcMar>
            <w:vAlign w:val="bottom"/>
          </w:tcPr>
          <w:p>
            <w:pPr>
              <w:jc w:val="right"/>
              <w:rPr>
                <w:szCs w:val="22"/>
              </w:rPr>
            </w:pPr>
          </w:p>
        </w:tc>
        <w:tc>
          <w:tcPr>
            <w:tcW w:w="1221" w:type="dxa"/>
            <w:tcMar>
              <w:left w:w="29" w:type="dxa"/>
              <w:right w:w="29" w:type="dxa"/>
            </w:tcMar>
            <w:vAlign w:val="bottom"/>
          </w:tcPr>
          <w:p>
            <w:pPr>
              <w:jc w:val="right"/>
              <w:rPr>
                <w:szCs w:val="22"/>
              </w:rPr>
            </w:pPr>
          </w:p>
        </w:tc>
        <w:tc>
          <w:tcPr>
            <w:tcW w:w="1221" w:type="dxa"/>
            <w:tcMar>
              <w:left w:w="29" w:type="dxa"/>
              <w:right w:w="29" w:type="dxa"/>
            </w:tcMar>
            <w:vAlign w:val="bottom"/>
          </w:tcPr>
          <w:p>
            <w:pPr>
              <w:jc w:val="right"/>
              <w:rPr>
                <w:szCs w:val="22"/>
              </w:rPr>
            </w:pP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Beginning short-term investments</w:t>
            </w:r>
          </w:p>
        </w:tc>
        <w:tc>
          <w:tcPr>
            <w:tcW w:w="1221" w:type="dxa"/>
            <w:tcMar>
              <w:left w:w="29" w:type="dxa"/>
              <w:right w:w="29" w:type="dxa"/>
            </w:tcMar>
            <w:vAlign w:val="bottom"/>
          </w:tcPr>
          <w:p>
            <w:pPr>
              <w:jc w:val="right"/>
              <w:rPr>
                <w:szCs w:val="22"/>
              </w:rPr>
            </w:pPr>
            <w:r>
              <w:rPr>
                <w:szCs w:val="22"/>
              </w:rPr>
              <w:t>$24.00</w:t>
            </w:r>
          </w:p>
        </w:tc>
        <w:tc>
          <w:tcPr>
            <w:tcW w:w="1221" w:type="dxa"/>
            <w:tcMar>
              <w:left w:w="29" w:type="dxa"/>
              <w:right w:w="29" w:type="dxa"/>
            </w:tcMar>
            <w:vAlign w:val="bottom"/>
          </w:tcPr>
          <w:p>
            <w:pPr>
              <w:jc w:val="right"/>
              <w:rPr>
                <w:szCs w:val="22"/>
              </w:rPr>
            </w:pPr>
            <w:r>
              <w:rPr>
                <w:szCs w:val="22"/>
              </w:rPr>
              <w:t>$44.43</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$30.00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Ending short-term investments</w:t>
            </w:r>
          </w:p>
        </w:tc>
        <w:tc>
          <w:tcPr>
            <w:tcW w:w="1221" w:type="dxa"/>
            <w:tcMar>
              <w:left w:w="29" w:type="dxa"/>
              <w:right w:w="29" w:type="dxa"/>
            </w:tcMar>
            <w:vAlign w:val="bottom"/>
          </w:tcPr>
          <w:p>
            <w:pPr>
              <w:jc w:val="right"/>
              <w:rPr>
                <w:szCs w:val="22"/>
              </w:rPr>
            </w:pPr>
            <w:r>
              <w:rPr>
                <w:szCs w:val="22"/>
              </w:rPr>
              <w:t>$44.43</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$30.00</w:t>
            </w:r>
          </w:p>
        </w:tc>
        <w:tc>
          <w:tcPr>
            <w:tcW w:w="1221" w:type="dxa"/>
            <w:tcMar>
              <w:left w:w="29" w:type="dxa"/>
              <w:right w:w="29" w:type="dxa"/>
            </w:tcMar>
            <w:vAlign w:val="bottom"/>
          </w:tcPr>
          <w:p>
            <w:pPr>
              <w:jc w:val="right"/>
              <w:rPr>
                <w:szCs w:val="22"/>
              </w:rPr>
            </w:pPr>
            <w:r>
              <w:rPr>
                <w:szCs w:val="22"/>
              </w:rPr>
              <w:t>$82.75</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Beginning short-term debt</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$.73</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Ending short-term debt</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$0.73</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bl>
    <w:p>
      <w:pPr>
        <w:tabs>
          <w:tab w:val="left" w:pos="720"/>
          <w:tab w:val="left" w:pos="4940"/>
          <w:tab w:val="right" w:pos="5580"/>
          <w:tab w:val="left" w:pos="5940"/>
          <w:tab w:val="right" w:pos="6570"/>
          <w:tab w:val="left" w:pos="7020"/>
          <w:tab w:val="right" w:pos="7740"/>
          <w:tab w:val="left" w:pos="8180"/>
          <w:tab w:val="right" w:pos="8820"/>
        </w:tabs>
        <w:jc w:val="both"/>
      </w:pPr>
    </w:p>
    <w:p>
      <w:pPr>
        <w:tabs>
          <w:tab w:val="left" w:pos="900"/>
          <w:tab w:val="left" w:pos="4940"/>
          <w:tab w:val="right" w:pos="5580"/>
          <w:tab w:val="left" w:pos="5940"/>
          <w:tab w:val="right" w:pos="6570"/>
          <w:tab w:val="left" w:pos="7020"/>
          <w:tab w:val="right" w:pos="7650"/>
          <w:tab w:val="left" w:pos="8180"/>
          <w:tab w:val="right" w:pos="8820"/>
        </w:tabs>
        <w:jc w:val="both"/>
      </w:pPr>
      <w:r>
        <w:tab/>
      </w:r>
      <w:r>
        <w:t>Below you will find the interest paid (or received) for each quarter:</w:t>
      </w:r>
      <w:r>
        <w:tab/>
      </w:r>
    </w:p>
    <w:p>
      <w:pPr>
        <w:tabs>
          <w:tab w:val="left" w:pos="720"/>
          <w:tab w:val="left" w:pos="4940"/>
          <w:tab w:val="right" w:pos="5580"/>
          <w:tab w:val="left" w:pos="5940"/>
          <w:tab w:val="right" w:pos="6570"/>
          <w:tab w:val="left" w:pos="7020"/>
          <w:tab w:val="right" w:pos="7650"/>
          <w:tab w:val="left" w:pos="8180"/>
          <w:tab w:val="right" w:pos="8820"/>
        </w:tabs>
        <w:jc w:val="both"/>
      </w:pPr>
    </w:p>
    <w:p>
      <w:pPr>
        <w:tabs>
          <w:tab w:val="left" w:pos="450"/>
          <w:tab w:val="left" w:pos="900"/>
          <w:tab w:val="left" w:pos="3960"/>
          <w:tab w:val="right" w:pos="4590"/>
          <w:tab w:val="left" w:pos="5040"/>
          <w:tab w:val="right" w:pos="5670"/>
          <w:tab w:val="left" w:pos="6120"/>
          <w:tab w:val="right" w:pos="6840"/>
          <w:tab w:val="left" w:pos="7200"/>
          <w:tab w:val="right" w:pos="8100"/>
        </w:tabs>
        <w:ind w:left="900"/>
        <w:jc w:val="both"/>
      </w:pPr>
      <w:r>
        <w:t>Q1: excess funds at start of quarter of $24 invested for one quarter earns .02($24) = $0.48 in income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Q2: excess funds of $44.43 invested for one quarter earns .02($44.43) = $0.89 in income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Q3: shortage of funds of $.73 borrowed for one quarter costs .03($0.73) = $0.02 in interest</w:t>
      </w:r>
    </w:p>
    <w:p>
      <w:pPr>
        <w:tabs>
          <w:tab w:val="left" w:pos="900"/>
          <w:tab w:val="left" w:pos="4940"/>
          <w:tab w:val="right" w:pos="5580"/>
          <w:tab w:val="left" w:pos="5940"/>
          <w:tab w:val="right" w:pos="6570"/>
          <w:tab w:val="left" w:pos="7020"/>
          <w:tab w:val="right" w:pos="7650"/>
          <w:tab w:val="left" w:pos="8180"/>
          <w:tab w:val="right" w:pos="8820"/>
        </w:tabs>
        <w:jc w:val="both"/>
      </w:pPr>
    </w:p>
    <w:p>
      <w:pPr>
        <w:tabs>
          <w:tab w:val="left" w:pos="900"/>
          <w:tab w:val="left" w:pos="4940"/>
          <w:tab w:val="right" w:pos="5580"/>
          <w:tab w:val="left" w:pos="5940"/>
          <w:tab w:val="right" w:pos="6570"/>
          <w:tab w:val="left" w:pos="7020"/>
          <w:tab w:val="right" w:pos="7650"/>
          <w:tab w:val="left" w:pos="8180"/>
          <w:tab w:val="right" w:pos="8820"/>
        </w:tabs>
        <w:jc w:val="both"/>
      </w:pPr>
      <w:r>
        <w:tab/>
      </w:r>
      <w:r>
        <w:t>Q4: excess funds of $30.00 invested for one quarter earns .02($30.00) = $0.6 in income</w:t>
      </w:r>
    </w:p>
    <w:p>
      <w:pPr>
        <w:tabs>
          <w:tab w:val="left" w:pos="900"/>
          <w:tab w:val="left" w:pos="4940"/>
          <w:tab w:val="right" w:pos="5580"/>
          <w:tab w:val="left" w:pos="5940"/>
          <w:tab w:val="right" w:pos="6570"/>
          <w:tab w:val="left" w:pos="7020"/>
          <w:tab w:val="right" w:pos="7650"/>
          <w:tab w:val="left" w:pos="8180"/>
          <w:tab w:val="right" w:pos="8820"/>
        </w:tabs>
        <w:jc w:val="both"/>
      </w:pPr>
    </w:p>
    <w:p>
      <w:pPr>
        <w:pStyle w:val="28"/>
        <w:tabs>
          <w:tab w:val="center" w:pos="4680"/>
          <w:tab w:val="right" w:pos="8820"/>
        </w:tabs>
        <w:jc w:val="left"/>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rPr>
        <w:t>Net cash cost = $0.48 + 0.89 – 0.02 + 0.6 = $1.95</w:t>
      </w:r>
    </w:p>
    <w:p>
      <w:pPr>
        <w:tabs>
          <w:tab w:val="left" w:pos="720"/>
          <w:tab w:val="left" w:pos="4940"/>
          <w:tab w:val="right" w:pos="5580"/>
          <w:tab w:val="left" w:pos="5940"/>
          <w:tab w:val="right" w:pos="6570"/>
          <w:tab w:val="left" w:pos="7020"/>
          <w:tab w:val="right" w:pos="7740"/>
          <w:tab w:val="left" w:pos="8180"/>
          <w:tab w:val="right" w:pos="8820"/>
        </w:tabs>
        <w:jc w:val="both"/>
      </w:pPr>
    </w:p>
    <w:p>
      <w:pPr>
        <w:tabs>
          <w:tab w:val="left" w:pos="720"/>
          <w:tab w:val="left" w:pos="4940"/>
          <w:tab w:val="right" w:pos="5580"/>
          <w:tab w:val="left" w:pos="5940"/>
          <w:tab w:val="right" w:pos="6570"/>
          <w:tab w:val="left" w:pos="7020"/>
          <w:tab w:val="right" w:pos="7740"/>
          <w:tab w:val="left" w:pos="8180"/>
          <w:tab w:val="right" w:pos="8820"/>
        </w:tabs>
        <w:jc w:val="both"/>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And with a minimum cash balance of $20 million, the short-term financial plan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WILDCAT, INC.</w:t>
      </w:r>
    </w:p>
    <w:p>
      <w:pPr>
        <w:tabs>
          <w:tab w:val="left" w:pos="440"/>
        </w:tabs>
        <w:ind w:left="440" w:hanging="440"/>
        <w:jc w:val="center"/>
      </w:pPr>
      <w:r>
        <w:t xml:space="preserve">Short-Term Financial Plan </w:t>
      </w:r>
    </w:p>
    <w:p>
      <w:pPr>
        <w:tabs>
          <w:tab w:val="left" w:pos="440"/>
        </w:tabs>
        <w:spacing w:after="80"/>
        <w:ind w:left="440" w:hanging="440"/>
        <w:jc w:val="center"/>
      </w:pPr>
      <w:r>
        <w:t>(in millions)</w:t>
      </w:r>
    </w:p>
    <w:tbl>
      <w:tblPr>
        <w:tblStyle w:val="17"/>
        <w:tblW w:w="8849" w:type="dxa"/>
        <w:tblInd w:w="0" w:type="dxa"/>
        <w:tblLayout w:type="fixed"/>
        <w:tblCellMar>
          <w:top w:w="0" w:type="dxa"/>
          <w:left w:w="108" w:type="dxa"/>
          <w:bottom w:w="0" w:type="dxa"/>
          <w:right w:w="108" w:type="dxa"/>
        </w:tblCellMar>
      </w:tblPr>
      <w:tblGrid>
        <w:gridCol w:w="778"/>
        <w:gridCol w:w="3187"/>
        <w:gridCol w:w="1221"/>
        <w:gridCol w:w="1221"/>
        <w:gridCol w:w="1221"/>
        <w:gridCol w:w="1221"/>
      </w:tblGrid>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rPr>
                <w:i/>
              </w:rPr>
              <w:tab/>
            </w: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1221"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b w:val="0"/>
                <w:bCs w:val="0"/>
                <w:i/>
                <w:iCs/>
              </w:rPr>
            </w:pPr>
            <w:r>
              <w:rPr>
                <w:b w:val="0"/>
                <w:bCs w:val="0"/>
                <w:i/>
                <w:iCs/>
              </w:rPr>
              <w:t xml:space="preserve">      Q1</w:t>
            </w:r>
          </w:p>
        </w:tc>
        <w:tc>
          <w:tcPr>
            <w:tcW w:w="1221"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b w:val="0"/>
                <w:bCs w:val="0"/>
                <w:i/>
                <w:iCs/>
              </w:rPr>
            </w:pPr>
            <w:r>
              <w:rPr>
                <w:b w:val="0"/>
                <w:bCs w:val="0"/>
                <w:i/>
                <w:iCs/>
              </w:rPr>
              <w:t xml:space="preserve">      Q2</w:t>
            </w:r>
          </w:p>
        </w:tc>
        <w:tc>
          <w:tcPr>
            <w:tcW w:w="1221"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b w:val="0"/>
                <w:bCs w:val="0"/>
                <w:i/>
                <w:iCs/>
              </w:rPr>
            </w:pPr>
            <w:r>
              <w:rPr>
                <w:b w:val="0"/>
                <w:bCs w:val="0"/>
                <w:i/>
                <w:iCs/>
              </w:rPr>
              <w:t xml:space="preserve">      Q3</w:t>
            </w:r>
          </w:p>
        </w:tc>
        <w:tc>
          <w:tcPr>
            <w:tcW w:w="1221" w:type="dxa"/>
            <w:tcMar>
              <w:left w:w="29" w:type="dxa"/>
              <w:right w:w="29" w:type="dxa"/>
            </w:tcMar>
          </w:tcPr>
          <w:p>
            <w:pPr>
              <w:pStyle w:val="3"/>
              <w:tabs>
                <w:tab w:val="left" w:pos="720"/>
                <w:tab w:val="left" w:pos="4940"/>
                <w:tab w:val="right" w:pos="5580"/>
                <w:tab w:val="left" w:pos="5940"/>
                <w:tab w:val="right" w:pos="6570"/>
                <w:tab w:val="left" w:pos="7020"/>
                <w:tab w:val="right" w:pos="7650"/>
                <w:tab w:val="left" w:pos="8180"/>
                <w:tab w:val="right" w:pos="8820"/>
              </w:tabs>
              <w:jc w:val="right"/>
              <w:rPr>
                <w:b w:val="0"/>
                <w:bCs w:val="0"/>
                <w:i/>
                <w:iCs/>
              </w:rPr>
            </w:pPr>
            <w:r>
              <w:rPr>
                <w:b w:val="0"/>
                <w:bCs w:val="0"/>
                <w:i/>
                <w:iCs/>
              </w:rPr>
              <w:t xml:space="preserve">      Q4</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Beginning cash balance</w:t>
            </w:r>
          </w:p>
        </w:tc>
        <w:tc>
          <w:tcPr>
            <w:tcW w:w="1221" w:type="dxa"/>
            <w:tcMar>
              <w:left w:w="29" w:type="dxa"/>
              <w:right w:w="29" w:type="dxa"/>
            </w:tcMar>
            <w:vAlign w:val="bottom"/>
          </w:tcPr>
          <w:p>
            <w:pPr>
              <w:jc w:val="right"/>
              <w:rPr>
                <w:szCs w:val="22"/>
              </w:rPr>
            </w:pPr>
            <w:r>
              <w:rPr>
                <w:szCs w:val="22"/>
              </w:rPr>
              <w:t>$20.00</w:t>
            </w:r>
          </w:p>
        </w:tc>
        <w:tc>
          <w:tcPr>
            <w:tcW w:w="1221" w:type="dxa"/>
            <w:tcMar>
              <w:left w:w="29" w:type="dxa"/>
              <w:right w:w="29" w:type="dxa"/>
            </w:tcMar>
            <w:vAlign w:val="bottom"/>
          </w:tcPr>
          <w:p>
            <w:pPr>
              <w:jc w:val="right"/>
              <w:rPr>
                <w:szCs w:val="22"/>
              </w:rPr>
            </w:pPr>
            <w:r>
              <w:rPr>
                <w:szCs w:val="22"/>
              </w:rPr>
              <w:t>$20.00</w:t>
            </w:r>
          </w:p>
        </w:tc>
        <w:tc>
          <w:tcPr>
            <w:tcW w:w="1221" w:type="dxa"/>
            <w:tcMar>
              <w:left w:w="29" w:type="dxa"/>
              <w:right w:w="29" w:type="dxa"/>
            </w:tcMar>
            <w:vAlign w:val="bottom"/>
          </w:tcPr>
          <w:p>
            <w:pPr>
              <w:jc w:val="right"/>
              <w:rPr>
                <w:szCs w:val="22"/>
              </w:rPr>
            </w:pPr>
            <w:r>
              <w:rPr>
                <w:szCs w:val="22"/>
              </w:rPr>
              <w:t>$20.00</w:t>
            </w:r>
          </w:p>
        </w:tc>
        <w:tc>
          <w:tcPr>
            <w:tcW w:w="1221" w:type="dxa"/>
            <w:tcMar>
              <w:left w:w="29" w:type="dxa"/>
              <w:right w:w="29" w:type="dxa"/>
            </w:tcMar>
            <w:vAlign w:val="bottom"/>
          </w:tcPr>
          <w:p>
            <w:pPr>
              <w:jc w:val="right"/>
              <w:rPr>
                <w:szCs w:val="22"/>
              </w:rPr>
            </w:pPr>
            <w:r>
              <w:rPr>
                <w:szCs w:val="22"/>
              </w:rPr>
              <w:t>$20.00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Net cash inflow</w:t>
            </w:r>
          </w:p>
        </w:tc>
        <w:tc>
          <w:tcPr>
            <w:tcW w:w="1221" w:type="dxa"/>
            <w:tcMar>
              <w:left w:w="29" w:type="dxa"/>
              <w:right w:w="29" w:type="dxa"/>
            </w:tcMar>
            <w:vAlign w:val="bottom"/>
          </w:tcPr>
          <w:p>
            <w:pPr>
              <w:jc w:val="right"/>
              <w:rPr>
                <w:szCs w:val="22"/>
              </w:rPr>
            </w:pPr>
            <w:r>
              <w:rPr>
                <w:szCs w:val="22"/>
              </w:rPr>
              <w:t>19.95</w:t>
            </w:r>
          </w:p>
        </w:tc>
        <w:tc>
          <w:tcPr>
            <w:tcW w:w="1221" w:type="dxa"/>
            <w:tcMar>
              <w:left w:w="29" w:type="dxa"/>
              <w:right w:w="29" w:type="dxa"/>
            </w:tcMar>
            <w:vAlign w:val="bottom"/>
          </w:tcPr>
          <w:p>
            <w:pPr>
              <w:jc w:val="right"/>
              <w:rPr>
                <w:szCs w:val="22"/>
              </w:rPr>
            </w:pPr>
            <w:r>
              <w:rPr>
                <w:szCs w:val="22"/>
              </w:rPr>
              <w:t>–46.05</w:t>
            </w:r>
          </w:p>
        </w:tc>
        <w:tc>
          <w:tcPr>
            <w:tcW w:w="1221" w:type="dxa"/>
            <w:tcMar>
              <w:left w:w="29" w:type="dxa"/>
              <w:right w:w="29" w:type="dxa"/>
            </w:tcMar>
            <w:vAlign w:val="bottom"/>
          </w:tcPr>
          <w:p>
            <w:pPr>
              <w:jc w:val="right"/>
              <w:rPr>
                <w:szCs w:val="22"/>
              </w:rPr>
            </w:pPr>
            <w:r>
              <w:rPr>
                <w:szCs w:val="22"/>
              </w:rPr>
              <w:t>30.75</w:t>
            </w:r>
          </w:p>
        </w:tc>
        <w:tc>
          <w:tcPr>
            <w:tcW w:w="1221" w:type="dxa"/>
            <w:tcMar>
              <w:left w:w="29" w:type="dxa"/>
              <w:right w:w="29" w:type="dxa"/>
            </w:tcMar>
            <w:vAlign w:val="bottom"/>
          </w:tcPr>
          <w:p>
            <w:pPr>
              <w:jc w:val="right"/>
              <w:rPr>
                <w:szCs w:val="22"/>
              </w:rPr>
            </w:pPr>
            <w:r>
              <w:rPr>
                <w:szCs w:val="22"/>
              </w:rPr>
              <w:t>52.15</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New short-term investments</w:t>
            </w:r>
          </w:p>
        </w:tc>
        <w:tc>
          <w:tcPr>
            <w:tcW w:w="1221" w:type="dxa"/>
            <w:tcMar>
              <w:left w:w="29" w:type="dxa"/>
              <w:right w:w="29" w:type="dxa"/>
            </w:tcMar>
            <w:vAlign w:val="bottom"/>
          </w:tcPr>
          <w:p>
            <w:pPr>
              <w:jc w:val="right"/>
              <w:rPr>
                <w:szCs w:val="22"/>
              </w:rPr>
            </w:pPr>
            <w:r>
              <w:rPr>
                <w:szCs w:val="22"/>
              </w:rPr>
              <w:t>–20.83</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–31.15</w:t>
            </w:r>
          </w:p>
        </w:tc>
        <w:tc>
          <w:tcPr>
            <w:tcW w:w="1221" w:type="dxa"/>
            <w:tcMar>
              <w:left w:w="29" w:type="dxa"/>
              <w:right w:w="29" w:type="dxa"/>
            </w:tcMar>
            <w:vAlign w:val="bottom"/>
          </w:tcPr>
          <w:p>
            <w:pPr>
              <w:jc w:val="right"/>
              <w:rPr>
                <w:szCs w:val="22"/>
              </w:rPr>
            </w:pPr>
            <w:r>
              <w:rPr>
                <w:szCs w:val="22"/>
              </w:rPr>
              <w:t>–53.17</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Income on short-term investments</w:t>
            </w:r>
          </w:p>
        </w:tc>
        <w:tc>
          <w:tcPr>
            <w:tcW w:w="1221" w:type="dxa"/>
            <w:tcMar>
              <w:left w:w="29" w:type="dxa"/>
              <w:right w:w="29" w:type="dxa"/>
            </w:tcMar>
            <w:vAlign w:val="bottom"/>
          </w:tcPr>
          <w:p>
            <w:pPr>
              <w:jc w:val="right"/>
              <w:rPr>
                <w:szCs w:val="22"/>
              </w:rPr>
            </w:pPr>
            <w:r>
              <w:rPr>
                <w:szCs w:val="22"/>
              </w:rPr>
              <w:t>0.88</w:t>
            </w:r>
          </w:p>
        </w:tc>
        <w:tc>
          <w:tcPr>
            <w:tcW w:w="1221" w:type="dxa"/>
            <w:tcMar>
              <w:left w:w="29" w:type="dxa"/>
              <w:right w:w="29" w:type="dxa"/>
            </w:tcMar>
            <w:vAlign w:val="bottom"/>
          </w:tcPr>
          <w:p>
            <w:pPr>
              <w:jc w:val="right"/>
              <w:rPr>
                <w:szCs w:val="22"/>
              </w:rPr>
            </w:pPr>
            <w:r>
              <w:rPr>
                <w:szCs w:val="22"/>
              </w:rPr>
              <w:t>1.30</w:t>
            </w:r>
          </w:p>
        </w:tc>
        <w:tc>
          <w:tcPr>
            <w:tcW w:w="1221" w:type="dxa"/>
            <w:tcMar>
              <w:left w:w="29" w:type="dxa"/>
              <w:right w:w="29" w:type="dxa"/>
            </w:tcMar>
            <w:vAlign w:val="bottom"/>
          </w:tcPr>
          <w:p>
            <w:pPr>
              <w:jc w:val="right"/>
              <w:rPr>
                <w:szCs w:val="22"/>
              </w:rPr>
            </w:pPr>
            <w:r>
              <w:rPr>
                <w:szCs w:val="22"/>
              </w:rPr>
              <w:t>0.4</w:t>
            </w:r>
          </w:p>
        </w:tc>
        <w:tc>
          <w:tcPr>
            <w:tcW w:w="1221" w:type="dxa"/>
            <w:tcMar>
              <w:left w:w="29" w:type="dxa"/>
              <w:right w:w="29" w:type="dxa"/>
            </w:tcMar>
            <w:vAlign w:val="bottom"/>
          </w:tcPr>
          <w:p>
            <w:pPr>
              <w:jc w:val="right"/>
              <w:rPr>
                <w:szCs w:val="22"/>
              </w:rPr>
            </w:pPr>
            <w:r>
              <w:rPr>
                <w:szCs w:val="22"/>
              </w:rPr>
              <w:t>1.02</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Short-term investments sold</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44.75</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New short-term borrowing</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Interest on short-term borrowing</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Short-term borrowing repaid</w:t>
            </w:r>
          </w:p>
        </w:tc>
        <w:tc>
          <w:tcPr>
            <w:tcW w:w="1221" w:type="dxa"/>
            <w:tcBorders>
              <w:bottom w:val="single" w:color="auto" w:sz="8" w:space="0"/>
            </w:tcBorders>
            <w:tcMar>
              <w:left w:w="29" w:type="dxa"/>
              <w:right w:w="29" w:type="dxa"/>
            </w:tcMar>
            <w:vAlign w:val="bottom"/>
          </w:tcPr>
          <w:p>
            <w:pPr>
              <w:jc w:val="right"/>
              <w:rPr>
                <w:szCs w:val="22"/>
              </w:rPr>
            </w:pPr>
            <w:r>
              <w:rPr>
                <w:szCs w:val="22"/>
              </w:rPr>
              <w:t>0</w:t>
            </w:r>
          </w:p>
        </w:tc>
        <w:tc>
          <w:tcPr>
            <w:tcW w:w="1221" w:type="dxa"/>
            <w:tcBorders>
              <w:bottom w:val="single" w:color="auto" w:sz="8" w:space="0"/>
            </w:tcBorders>
            <w:tcMar>
              <w:left w:w="29" w:type="dxa"/>
              <w:right w:w="29" w:type="dxa"/>
            </w:tcMar>
            <w:vAlign w:val="bottom"/>
          </w:tcPr>
          <w:p>
            <w:pPr>
              <w:jc w:val="right"/>
              <w:rPr>
                <w:szCs w:val="22"/>
              </w:rPr>
            </w:pPr>
            <w:r>
              <w:rPr>
                <w:szCs w:val="22"/>
              </w:rPr>
              <w:t>0</w:t>
            </w:r>
          </w:p>
        </w:tc>
        <w:tc>
          <w:tcPr>
            <w:tcW w:w="1221" w:type="dxa"/>
            <w:tcBorders>
              <w:bottom w:val="single" w:color="auto" w:sz="8" w:space="0"/>
            </w:tcBorders>
            <w:tcMar>
              <w:left w:w="29" w:type="dxa"/>
              <w:right w:w="29" w:type="dxa"/>
            </w:tcMar>
            <w:vAlign w:val="bottom"/>
          </w:tcPr>
          <w:p>
            <w:pPr>
              <w:jc w:val="right"/>
              <w:rPr>
                <w:szCs w:val="22"/>
              </w:rPr>
            </w:pPr>
            <w:r>
              <w:rPr>
                <w:szCs w:val="22"/>
              </w:rPr>
              <w:t>0</w:t>
            </w:r>
          </w:p>
        </w:tc>
        <w:tc>
          <w:tcPr>
            <w:tcW w:w="1221" w:type="dxa"/>
            <w:tcBorders>
              <w:bottom w:val="single" w:color="auto" w:sz="8" w:space="0"/>
            </w:tcBorders>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Ending cash balance</w:t>
            </w:r>
          </w:p>
        </w:tc>
        <w:tc>
          <w:tcPr>
            <w:tcW w:w="1221" w:type="dxa"/>
            <w:tcBorders>
              <w:top w:val="single" w:color="auto" w:sz="8" w:space="0"/>
            </w:tcBorders>
            <w:tcMar>
              <w:left w:w="29" w:type="dxa"/>
              <w:right w:w="29" w:type="dxa"/>
            </w:tcMar>
            <w:vAlign w:val="bottom"/>
          </w:tcPr>
          <w:p>
            <w:pPr>
              <w:jc w:val="right"/>
              <w:rPr>
                <w:szCs w:val="22"/>
              </w:rPr>
            </w:pPr>
            <w:r>
              <w:rPr>
                <w:szCs w:val="22"/>
              </w:rPr>
              <w:t>$20.00</w:t>
            </w:r>
          </w:p>
        </w:tc>
        <w:tc>
          <w:tcPr>
            <w:tcW w:w="1221" w:type="dxa"/>
            <w:tcBorders>
              <w:top w:val="single" w:color="auto" w:sz="8" w:space="0"/>
            </w:tcBorders>
            <w:tcMar>
              <w:left w:w="29" w:type="dxa"/>
              <w:right w:w="29" w:type="dxa"/>
            </w:tcMar>
            <w:vAlign w:val="bottom"/>
          </w:tcPr>
          <w:p>
            <w:pPr>
              <w:jc w:val="right"/>
              <w:rPr>
                <w:szCs w:val="22"/>
              </w:rPr>
            </w:pPr>
            <w:r>
              <w:rPr>
                <w:szCs w:val="22"/>
              </w:rPr>
              <w:t>$20.00</w:t>
            </w:r>
          </w:p>
        </w:tc>
        <w:tc>
          <w:tcPr>
            <w:tcW w:w="1221" w:type="dxa"/>
            <w:tcBorders>
              <w:top w:val="single" w:color="auto" w:sz="8" w:space="0"/>
            </w:tcBorders>
            <w:tcMar>
              <w:left w:w="29" w:type="dxa"/>
              <w:right w:w="29" w:type="dxa"/>
            </w:tcMar>
            <w:vAlign w:val="bottom"/>
          </w:tcPr>
          <w:p>
            <w:pPr>
              <w:jc w:val="right"/>
              <w:rPr>
                <w:szCs w:val="22"/>
              </w:rPr>
            </w:pPr>
            <w:r>
              <w:rPr>
                <w:szCs w:val="22"/>
              </w:rPr>
              <w:t>$20.00</w:t>
            </w:r>
          </w:p>
        </w:tc>
        <w:tc>
          <w:tcPr>
            <w:tcW w:w="1221" w:type="dxa"/>
            <w:tcBorders>
              <w:top w:val="single" w:color="auto" w:sz="8" w:space="0"/>
            </w:tcBorders>
            <w:tcMar>
              <w:left w:w="29" w:type="dxa"/>
              <w:right w:w="29" w:type="dxa"/>
            </w:tcMar>
            <w:vAlign w:val="bottom"/>
          </w:tcPr>
          <w:p>
            <w:pPr>
              <w:jc w:val="right"/>
              <w:rPr>
                <w:szCs w:val="22"/>
              </w:rPr>
            </w:pPr>
            <w:r>
              <w:rPr>
                <w:szCs w:val="22"/>
              </w:rPr>
              <w:t>$20.00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Minimum cash balance</w:t>
            </w:r>
          </w:p>
        </w:tc>
        <w:tc>
          <w:tcPr>
            <w:tcW w:w="1221" w:type="dxa"/>
            <w:tcBorders>
              <w:bottom w:val="single" w:color="auto" w:sz="8" w:space="0"/>
            </w:tcBorders>
            <w:tcMar>
              <w:left w:w="29" w:type="dxa"/>
              <w:right w:w="29" w:type="dxa"/>
            </w:tcMar>
            <w:vAlign w:val="bottom"/>
          </w:tcPr>
          <w:p>
            <w:pPr>
              <w:jc w:val="right"/>
              <w:rPr>
                <w:szCs w:val="22"/>
              </w:rPr>
            </w:pPr>
            <w:r>
              <w:rPr>
                <w:szCs w:val="22"/>
              </w:rPr>
              <w:t>–20.00</w:t>
            </w:r>
          </w:p>
        </w:tc>
        <w:tc>
          <w:tcPr>
            <w:tcW w:w="1221" w:type="dxa"/>
            <w:tcBorders>
              <w:bottom w:val="single" w:color="auto" w:sz="8" w:space="0"/>
            </w:tcBorders>
            <w:tcMar>
              <w:left w:w="29" w:type="dxa"/>
              <w:right w:w="29" w:type="dxa"/>
            </w:tcMar>
            <w:vAlign w:val="bottom"/>
          </w:tcPr>
          <w:p>
            <w:pPr>
              <w:jc w:val="right"/>
              <w:rPr>
                <w:szCs w:val="22"/>
              </w:rPr>
            </w:pPr>
            <w:r>
              <w:rPr>
                <w:szCs w:val="22"/>
              </w:rPr>
              <w:t>–20.00</w:t>
            </w:r>
          </w:p>
        </w:tc>
        <w:tc>
          <w:tcPr>
            <w:tcW w:w="1221" w:type="dxa"/>
            <w:tcBorders>
              <w:bottom w:val="single" w:color="auto" w:sz="8" w:space="0"/>
            </w:tcBorders>
            <w:tcMar>
              <w:left w:w="29" w:type="dxa"/>
              <w:right w:w="29" w:type="dxa"/>
            </w:tcMar>
            <w:vAlign w:val="bottom"/>
          </w:tcPr>
          <w:p>
            <w:pPr>
              <w:jc w:val="right"/>
              <w:rPr>
                <w:szCs w:val="22"/>
              </w:rPr>
            </w:pPr>
            <w:r>
              <w:rPr>
                <w:szCs w:val="22"/>
              </w:rPr>
              <w:t>–20.00</w:t>
            </w:r>
          </w:p>
        </w:tc>
        <w:tc>
          <w:tcPr>
            <w:tcW w:w="1221" w:type="dxa"/>
            <w:tcBorders>
              <w:bottom w:val="single" w:color="auto" w:sz="8" w:space="0"/>
            </w:tcBorders>
            <w:tcMar>
              <w:left w:w="29" w:type="dxa"/>
              <w:right w:w="29" w:type="dxa"/>
            </w:tcMar>
            <w:vAlign w:val="bottom"/>
          </w:tcPr>
          <w:p>
            <w:pPr>
              <w:jc w:val="right"/>
              <w:rPr>
                <w:szCs w:val="22"/>
              </w:rPr>
            </w:pPr>
            <w:r>
              <w:rPr>
                <w:szCs w:val="22"/>
              </w:rPr>
              <w:t>–20.00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Cumulative surplus (deficit)</w:t>
            </w:r>
          </w:p>
        </w:tc>
        <w:tc>
          <w:tcPr>
            <w:tcW w:w="1221" w:type="dxa"/>
            <w:tcBorders>
              <w:top w:val="single" w:color="auto" w:sz="8" w:space="0"/>
            </w:tcBorders>
            <w:tcMar>
              <w:left w:w="29" w:type="dxa"/>
              <w:right w:w="29" w:type="dxa"/>
            </w:tcMar>
            <w:vAlign w:val="bottom"/>
          </w:tcPr>
          <w:p>
            <w:pPr>
              <w:jc w:val="right"/>
              <w:rPr>
                <w:szCs w:val="22"/>
              </w:rPr>
            </w:pPr>
            <w:r>
              <w:rPr>
                <w:szCs w:val="22"/>
              </w:rPr>
              <w:t>$0</w:t>
            </w:r>
          </w:p>
        </w:tc>
        <w:tc>
          <w:tcPr>
            <w:tcW w:w="1221" w:type="dxa"/>
            <w:tcBorders>
              <w:top w:val="single" w:color="auto" w:sz="8" w:space="0"/>
            </w:tcBorders>
            <w:tcMar>
              <w:left w:w="29" w:type="dxa"/>
              <w:right w:w="29" w:type="dxa"/>
            </w:tcMar>
            <w:vAlign w:val="bottom"/>
          </w:tcPr>
          <w:p>
            <w:pPr>
              <w:jc w:val="right"/>
              <w:rPr>
                <w:szCs w:val="22"/>
              </w:rPr>
            </w:pPr>
            <w:r>
              <w:rPr>
                <w:szCs w:val="22"/>
              </w:rPr>
              <w:t>$0</w:t>
            </w:r>
          </w:p>
        </w:tc>
        <w:tc>
          <w:tcPr>
            <w:tcW w:w="1221" w:type="dxa"/>
            <w:tcBorders>
              <w:top w:val="single" w:color="auto" w:sz="8" w:space="0"/>
            </w:tcBorders>
            <w:tcMar>
              <w:left w:w="29" w:type="dxa"/>
              <w:right w:w="29" w:type="dxa"/>
            </w:tcMar>
            <w:vAlign w:val="bottom"/>
          </w:tcPr>
          <w:p>
            <w:pPr>
              <w:jc w:val="right"/>
              <w:rPr>
                <w:szCs w:val="22"/>
              </w:rPr>
            </w:pPr>
            <w:r>
              <w:rPr>
                <w:szCs w:val="22"/>
              </w:rPr>
              <w:t>$0</w:t>
            </w:r>
          </w:p>
        </w:tc>
        <w:tc>
          <w:tcPr>
            <w:tcW w:w="1221" w:type="dxa"/>
            <w:tcBorders>
              <w:top w:val="single" w:color="auto" w:sz="8" w:space="0"/>
            </w:tcBorders>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1221" w:type="dxa"/>
            <w:tcMar>
              <w:left w:w="29" w:type="dxa"/>
              <w:right w:w="29" w:type="dxa"/>
            </w:tcMar>
            <w:vAlign w:val="bottom"/>
          </w:tcPr>
          <w:p>
            <w:pPr>
              <w:jc w:val="right"/>
              <w:rPr>
                <w:szCs w:val="22"/>
              </w:rPr>
            </w:pPr>
          </w:p>
        </w:tc>
        <w:tc>
          <w:tcPr>
            <w:tcW w:w="1221" w:type="dxa"/>
            <w:tcMar>
              <w:left w:w="29" w:type="dxa"/>
              <w:right w:w="29" w:type="dxa"/>
            </w:tcMar>
            <w:vAlign w:val="bottom"/>
          </w:tcPr>
          <w:p>
            <w:pPr>
              <w:jc w:val="right"/>
              <w:rPr>
                <w:szCs w:val="22"/>
              </w:rPr>
            </w:pPr>
          </w:p>
        </w:tc>
        <w:tc>
          <w:tcPr>
            <w:tcW w:w="1221" w:type="dxa"/>
            <w:tcMar>
              <w:left w:w="29" w:type="dxa"/>
              <w:right w:w="29" w:type="dxa"/>
            </w:tcMar>
            <w:vAlign w:val="bottom"/>
          </w:tcPr>
          <w:p>
            <w:pPr>
              <w:jc w:val="right"/>
              <w:rPr>
                <w:szCs w:val="22"/>
              </w:rPr>
            </w:pPr>
          </w:p>
        </w:tc>
        <w:tc>
          <w:tcPr>
            <w:tcW w:w="1221" w:type="dxa"/>
            <w:tcMar>
              <w:left w:w="29" w:type="dxa"/>
              <w:right w:w="29" w:type="dxa"/>
            </w:tcMar>
            <w:vAlign w:val="bottom"/>
          </w:tcPr>
          <w:p>
            <w:pPr>
              <w:jc w:val="right"/>
              <w:rPr>
                <w:szCs w:val="22"/>
              </w:rPr>
            </w:pP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Beginning short-term investments</w:t>
            </w:r>
          </w:p>
        </w:tc>
        <w:tc>
          <w:tcPr>
            <w:tcW w:w="1221" w:type="dxa"/>
            <w:tcMar>
              <w:left w:w="29" w:type="dxa"/>
              <w:right w:w="29" w:type="dxa"/>
            </w:tcMar>
            <w:vAlign w:val="bottom"/>
          </w:tcPr>
          <w:p>
            <w:pPr>
              <w:jc w:val="right"/>
              <w:rPr>
                <w:szCs w:val="22"/>
              </w:rPr>
            </w:pPr>
            <w:r>
              <w:rPr>
                <w:szCs w:val="22"/>
              </w:rPr>
              <w:t>$44.00</w:t>
            </w:r>
          </w:p>
        </w:tc>
        <w:tc>
          <w:tcPr>
            <w:tcW w:w="1221" w:type="dxa"/>
            <w:tcMar>
              <w:left w:w="29" w:type="dxa"/>
              <w:right w:w="29" w:type="dxa"/>
            </w:tcMar>
            <w:vAlign w:val="bottom"/>
          </w:tcPr>
          <w:p>
            <w:pPr>
              <w:jc w:val="right"/>
              <w:rPr>
                <w:szCs w:val="22"/>
              </w:rPr>
            </w:pPr>
            <w:r>
              <w:rPr>
                <w:szCs w:val="22"/>
              </w:rPr>
              <w:t>$64.83</w:t>
            </w:r>
          </w:p>
        </w:tc>
        <w:tc>
          <w:tcPr>
            <w:tcW w:w="1221" w:type="dxa"/>
            <w:tcMar>
              <w:left w:w="29" w:type="dxa"/>
              <w:right w:w="29" w:type="dxa"/>
            </w:tcMar>
            <w:vAlign w:val="bottom"/>
          </w:tcPr>
          <w:p>
            <w:pPr>
              <w:jc w:val="right"/>
              <w:rPr>
                <w:szCs w:val="22"/>
              </w:rPr>
            </w:pPr>
            <w:r>
              <w:rPr>
                <w:szCs w:val="22"/>
              </w:rPr>
              <w:t>$20.08</w:t>
            </w:r>
          </w:p>
        </w:tc>
        <w:tc>
          <w:tcPr>
            <w:tcW w:w="1221" w:type="dxa"/>
            <w:tcMar>
              <w:left w:w="29" w:type="dxa"/>
              <w:right w:w="29" w:type="dxa"/>
            </w:tcMar>
            <w:vAlign w:val="bottom"/>
          </w:tcPr>
          <w:p>
            <w:pPr>
              <w:jc w:val="right"/>
              <w:rPr>
                <w:szCs w:val="22"/>
              </w:rPr>
            </w:pPr>
            <w:r>
              <w:rPr>
                <w:szCs w:val="22"/>
              </w:rPr>
              <w:t>$51.23</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Ending short-term investments</w:t>
            </w:r>
          </w:p>
        </w:tc>
        <w:tc>
          <w:tcPr>
            <w:tcW w:w="1221" w:type="dxa"/>
            <w:tcMar>
              <w:left w:w="29" w:type="dxa"/>
              <w:right w:w="29" w:type="dxa"/>
            </w:tcMar>
            <w:vAlign w:val="bottom"/>
          </w:tcPr>
          <w:p>
            <w:pPr>
              <w:jc w:val="right"/>
              <w:rPr>
                <w:szCs w:val="22"/>
              </w:rPr>
            </w:pPr>
            <w:r>
              <w:rPr>
                <w:szCs w:val="22"/>
              </w:rPr>
              <w:t>$64.83</w:t>
            </w:r>
          </w:p>
        </w:tc>
        <w:tc>
          <w:tcPr>
            <w:tcW w:w="1221" w:type="dxa"/>
            <w:tcMar>
              <w:left w:w="29" w:type="dxa"/>
              <w:right w:w="29" w:type="dxa"/>
            </w:tcMar>
            <w:vAlign w:val="bottom"/>
          </w:tcPr>
          <w:p>
            <w:pPr>
              <w:jc w:val="right"/>
              <w:rPr>
                <w:szCs w:val="22"/>
              </w:rPr>
            </w:pPr>
            <w:r>
              <w:rPr>
                <w:szCs w:val="22"/>
              </w:rPr>
              <w:t>$20.08</w:t>
            </w:r>
          </w:p>
        </w:tc>
        <w:tc>
          <w:tcPr>
            <w:tcW w:w="1221" w:type="dxa"/>
            <w:tcMar>
              <w:left w:w="29" w:type="dxa"/>
              <w:right w:w="29" w:type="dxa"/>
            </w:tcMar>
            <w:vAlign w:val="bottom"/>
          </w:tcPr>
          <w:p>
            <w:pPr>
              <w:jc w:val="right"/>
              <w:rPr>
                <w:szCs w:val="22"/>
              </w:rPr>
            </w:pPr>
            <w:r>
              <w:rPr>
                <w:szCs w:val="22"/>
              </w:rPr>
              <w:t>$51.23</w:t>
            </w:r>
          </w:p>
        </w:tc>
        <w:tc>
          <w:tcPr>
            <w:tcW w:w="1221" w:type="dxa"/>
            <w:tcMar>
              <w:left w:w="29" w:type="dxa"/>
              <w:right w:w="29" w:type="dxa"/>
            </w:tcMar>
            <w:vAlign w:val="bottom"/>
          </w:tcPr>
          <w:p>
            <w:pPr>
              <w:jc w:val="right"/>
              <w:rPr>
                <w:szCs w:val="22"/>
              </w:rPr>
            </w:pPr>
            <w:r>
              <w:rPr>
                <w:szCs w:val="22"/>
              </w:rPr>
              <w:t>$104.40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Beginning short-term debt</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r>
        <w:tblPrEx>
          <w:tblLayout w:type="fixed"/>
          <w:tblCellMar>
            <w:top w:w="0" w:type="dxa"/>
            <w:left w:w="108" w:type="dxa"/>
            <w:bottom w:w="0" w:type="dxa"/>
            <w:right w:w="108" w:type="dxa"/>
          </w:tblCellMar>
        </w:tblPrEx>
        <w:tc>
          <w:tcPr>
            <w:tcW w:w="778"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p>
        </w:tc>
        <w:tc>
          <w:tcPr>
            <w:tcW w:w="3187" w:type="dxa"/>
            <w:tcMar>
              <w:left w:w="29" w:type="dxa"/>
              <w:right w:w="29" w:type="dxa"/>
            </w:tcMar>
          </w:tcPr>
          <w:p>
            <w:pPr>
              <w:tabs>
                <w:tab w:val="left" w:pos="720"/>
                <w:tab w:val="left" w:pos="4940"/>
                <w:tab w:val="right" w:pos="5580"/>
                <w:tab w:val="left" w:pos="5940"/>
                <w:tab w:val="right" w:pos="6570"/>
                <w:tab w:val="left" w:pos="7020"/>
                <w:tab w:val="right" w:pos="7650"/>
                <w:tab w:val="left" w:pos="8180"/>
                <w:tab w:val="right" w:pos="8820"/>
              </w:tabs>
              <w:jc w:val="both"/>
            </w:pPr>
            <w:r>
              <w:t>Ending short-term debt</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c>
          <w:tcPr>
            <w:tcW w:w="1221" w:type="dxa"/>
            <w:tcMar>
              <w:left w:w="29" w:type="dxa"/>
              <w:right w:w="29" w:type="dxa"/>
            </w:tcMar>
            <w:vAlign w:val="bottom"/>
          </w:tcPr>
          <w:p>
            <w:pPr>
              <w:jc w:val="right"/>
              <w:rPr>
                <w:szCs w:val="22"/>
              </w:rPr>
            </w:pPr>
            <w:r>
              <w:rPr>
                <w:szCs w:val="22"/>
              </w:rPr>
              <w:t>$0</w:t>
            </w:r>
          </w:p>
        </w:tc>
      </w:tr>
    </w:tbl>
    <w:p>
      <w:pPr>
        <w:tabs>
          <w:tab w:val="left" w:pos="440"/>
        </w:tabs>
        <w:ind w:left="440" w:hanging="440"/>
        <w:jc w:val="both"/>
      </w:pPr>
      <w:r>
        <w:tab/>
      </w:r>
    </w:p>
    <w:p>
      <w:pPr>
        <w:tabs>
          <w:tab w:val="left" w:pos="900"/>
          <w:tab w:val="left" w:pos="4940"/>
          <w:tab w:val="right" w:pos="5580"/>
          <w:tab w:val="left" w:pos="5940"/>
          <w:tab w:val="right" w:pos="6570"/>
          <w:tab w:val="left" w:pos="7020"/>
          <w:tab w:val="right" w:pos="7650"/>
          <w:tab w:val="left" w:pos="8180"/>
          <w:tab w:val="right" w:pos="8820"/>
        </w:tabs>
        <w:jc w:val="both"/>
      </w:pPr>
      <w:r>
        <w:tab/>
      </w:r>
      <w:r>
        <w:t>Below you will find the interest paid (or received) for each quarter:</w:t>
      </w:r>
      <w:r>
        <w:tab/>
      </w:r>
    </w:p>
    <w:p>
      <w:pPr>
        <w:tabs>
          <w:tab w:val="left" w:pos="720"/>
          <w:tab w:val="left" w:pos="4940"/>
          <w:tab w:val="right" w:pos="5580"/>
          <w:tab w:val="left" w:pos="5940"/>
          <w:tab w:val="right" w:pos="6570"/>
          <w:tab w:val="left" w:pos="7020"/>
          <w:tab w:val="right" w:pos="7650"/>
          <w:tab w:val="left" w:pos="8180"/>
          <w:tab w:val="right" w:pos="8820"/>
        </w:tabs>
        <w:jc w:val="both"/>
      </w:pPr>
    </w:p>
    <w:p>
      <w:pPr>
        <w:tabs>
          <w:tab w:val="left" w:pos="450"/>
          <w:tab w:val="left" w:pos="900"/>
          <w:tab w:val="left" w:pos="3960"/>
          <w:tab w:val="right" w:pos="4590"/>
          <w:tab w:val="left" w:pos="5040"/>
          <w:tab w:val="right" w:pos="5670"/>
          <w:tab w:val="left" w:pos="6120"/>
          <w:tab w:val="right" w:pos="6840"/>
          <w:tab w:val="left" w:pos="7200"/>
          <w:tab w:val="right" w:pos="8100"/>
        </w:tabs>
        <w:ind w:left="900"/>
        <w:jc w:val="both"/>
      </w:pPr>
      <w:r>
        <w:t>Q1: excess funds at start of quarter of $44 invested for one quarter earns .02($44) = $0.88 income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Q2: excess funds of $64.83 invested for one quarter earns .02($64.83) = $1.30 in income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Q3: excess funds of $20.08 invested for one quarter earns .02($20.08) = $0.40 in income</w:t>
      </w:r>
    </w:p>
    <w:p>
      <w:pPr>
        <w:tabs>
          <w:tab w:val="left" w:pos="900"/>
          <w:tab w:val="left" w:pos="4940"/>
          <w:tab w:val="right" w:pos="5580"/>
          <w:tab w:val="left" w:pos="5940"/>
          <w:tab w:val="right" w:pos="6570"/>
          <w:tab w:val="left" w:pos="7020"/>
          <w:tab w:val="right" w:pos="7650"/>
          <w:tab w:val="left" w:pos="8180"/>
          <w:tab w:val="right" w:pos="8820"/>
        </w:tabs>
        <w:jc w:val="both"/>
      </w:pPr>
    </w:p>
    <w:p>
      <w:pPr>
        <w:tabs>
          <w:tab w:val="left" w:pos="900"/>
          <w:tab w:val="left" w:pos="4940"/>
          <w:tab w:val="right" w:pos="5580"/>
          <w:tab w:val="left" w:pos="5940"/>
          <w:tab w:val="right" w:pos="6570"/>
          <w:tab w:val="left" w:pos="7020"/>
          <w:tab w:val="right" w:pos="7650"/>
          <w:tab w:val="left" w:pos="8180"/>
          <w:tab w:val="right" w:pos="8820"/>
        </w:tabs>
        <w:jc w:val="both"/>
      </w:pPr>
      <w:r>
        <w:tab/>
      </w:r>
      <w:r>
        <w:t>Q4: excess funds of $51.23 invested for one quarter earns .02($51.23) = $1.02 in income</w:t>
      </w:r>
    </w:p>
    <w:p>
      <w:pPr>
        <w:tabs>
          <w:tab w:val="left" w:pos="900"/>
          <w:tab w:val="left" w:pos="4940"/>
          <w:tab w:val="right" w:pos="5580"/>
          <w:tab w:val="left" w:pos="5940"/>
          <w:tab w:val="right" w:pos="6570"/>
          <w:tab w:val="left" w:pos="7020"/>
          <w:tab w:val="right" w:pos="7650"/>
          <w:tab w:val="left" w:pos="8180"/>
          <w:tab w:val="right" w:pos="8820"/>
        </w:tabs>
        <w:jc w:val="both"/>
      </w:pPr>
    </w:p>
    <w:p>
      <w:pPr>
        <w:pStyle w:val="28"/>
        <w:tabs>
          <w:tab w:val="center" w:pos="4680"/>
          <w:tab w:val="right" w:pos="8820"/>
        </w:tabs>
        <w:jc w:val="left"/>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rPr>
        <w:t>Net cash cost = $0.88 + 1.30 + 0.40 + 1.02 = $3.60</w:t>
      </w:r>
    </w:p>
    <w:p>
      <w:pPr>
        <w:tabs>
          <w:tab w:val="left" w:pos="440"/>
        </w:tabs>
        <w:ind w:left="440" w:hanging="440"/>
        <w:jc w:val="both"/>
      </w:pPr>
    </w:p>
    <w:p>
      <w:pPr>
        <w:tabs>
          <w:tab w:val="left" w:pos="440"/>
        </w:tabs>
        <w:ind w:left="440" w:hanging="440"/>
        <w:jc w:val="both"/>
      </w:pPr>
      <w:r>
        <w:tab/>
      </w:r>
      <w:r>
        <w:t>Since cash has an opportunity cost, the firm can boost its profit if it keeps its minimum cash balance low and invests the cash instead. However, the tradeoff is that in the event of unforeseen circumstances, the firm may not be able to meet its short-run obligations if enough cash is not available.</w:t>
      </w:r>
    </w:p>
    <w:p>
      <w:pPr>
        <w:tabs>
          <w:tab w:val="left" w:pos="720"/>
        </w:tabs>
        <w:jc w:val="both"/>
        <w:rPr>
          <w:i/>
        </w:rPr>
      </w:pPr>
      <w:r>
        <w:rPr>
          <w:i/>
        </w:rPr>
        <w:br w:type="page"/>
      </w:r>
      <w:r>
        <w:rPr>
          <w:i/>
        </w:rPr>
        <w:tab/>
      </w:r>
      <w:r>
        <w:rPr>
          <w:i/>
          <w:u w:val="single"/>
        </w:rPr>
        <w:t>Challenge</w:t>
      </w:r>
    </w:p>
    <w:p>
      <w:pPr>
        <w:tabs>
          <w:tab w:val="left" w:pos="440"/>
        </w:tabs>
        <w:ind w:left="440" w:hanging="440"/>
        <w:jc w:val="both"/>
      </w:pPr>
    </w:p>
    <w:p>
      <w:pPr>
        <w:pStyle w:val="28"/>
        <w:rPr>
          <w:rFonts w:ascii="Times New Roman" w:hAnsi="Times New Roman"/>
        </w:rPr>
      </w:pPr>
      <w:r>
        <w:rPr>
          <w:rFonts w:ascii="Times New Roman" w:hAnsi="Times New Roman"/>
          <w:b/>
        </w:rPr>
        <w:t>17.</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For every dollar borrowed, you pay interest of:</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Interest = $1[(1 + .021)</w:t>
      </w:r>
      <w:r>
        <w:rPr>
          <w:rFonts w:ascii="Times New Roman" w:hAnsi="Times New Roman"/>
          <w:vertAlign w:val="superscript"/>
        </w:rPr>
        <w:t>4</w:t>
      </w:r>
      <w:r>
        <w:rPr>
          <w:rFonts w:ascii="Times New Roman" w:hAnsi="Times New Roman"/>
        </w:rPr>
        <w:t xml:space="preserve"> – 1] = $0.0867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You also must maintain a compensating balance of 4 percent of the funds borrowed, so for each dollar borrowed, you will only receive: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Amount received = $1(1 – .04) = $0.96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We can adjust the EAR equation we have been using to account for the compensating balance by dividing the EAR by one minus the compensating balance,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EAR = [(1.021)</w:t>
      </w:r>
      <w:r>
        <w:rPr>
          <w:rFonts w:ascii="Times New Roman" w:hAnsi="Times New Roman"/>
          <w:vertAlign w:val="superscript"/>
        </w:rPr>
        <w:t>4</w:t>
      </w:r>
      <w:r>
        <w:rPr>
          <w:rFonts w:ascii="Times New Roman" w:hAnsi="Times New Roman"/>
        </w:rPr>
        <w:t xml:space="preserve"> – 1]/(1 – .04)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EAR = .0903, or 9.03%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Another way to calculate the EAR is using the FVIF (or PVIF). For each dollar borrowed, we must repay:</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Amount owed = $1(1.021)</w:t>
      </w:r>
      <w:r>
        <w:rPr>
          <w:rFonts w:ascii="Times New Roman" w:hAnsi="Times New Roman"/>
          <w:vertAlign w:val="superscript"/>
        </w:rPr>
        <w:t>4</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Amount owed = $1.0867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At the end of the year the compensating will be returned, so your net cash flow at the end of the year will be:</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End of year cash flow = $1.0867 – .04</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End of year cash flow = $1.0467</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present value of the end of year cash flow is the amount you receive at the beginning of the year, so the EAR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FV = PV(1 + </w:t>
      </w:r>
      <w:r>
        <w:rPr>
          <w:rFonts w:ascii="Times New Roman" w:hAnsi="Times New Roman"/>
          <w:i/>
        </w:rPr>
        <w:t>R</w:t>
      </w:r>
      <w:r>
        <w:rPr>
          <w:rFonts w:ascii="Times New Roman" w:hAnsi="Times New Roman"/>
        </w:rPr>
        <w:t>)</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$1.0467 = $0.96(1 + </w:t>
      </w:r>
      <w:r>
        <w:rPr>
          <w:rFonts w:ascii="Times New Roman" w:hAnsi="Times New Roman"/>
          <w:i/>
        </w:rPr>
        <w:t>R</w:t>
      </w:r>
      <w:r>
        <w:rPr>
          <w:rFonts w:ascii="Times New Roman" w:hAnsi="Times New Roman"/>
        </w:rPr>
        <w:t>)</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rPr>
        <w:t xml:space="preserve"> = $1.0467/$0.96 – 1</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EAR = .0903, or 9.03%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EAR is the amount of interest paid on the loan divided by the amount received when the loan is originated. The amount of interest you will pay on the loan is the amount of the loan times the effective annual interest rate,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Interest = $130,000,000[(1.021)</w:t>
      </w:r>
      <w:r>
        <w:rPr>
          <w:rFonts w:ascii="Times New Roman" w:hAnsi="Times New Roman"/>
          <w:vertAlign w:val="superscript"/>
        </w:rPr>
        <w:t>4</w:t>
      </w:r>
      <w:r>
        <w:rPr>
          <w:rFonts w:ascii="Times New Roman" w:hAnsi="Times New Roman"/>
        </w:rPr>
        <w:t xml:space="preserve"> – 1]</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Interest = $11,268,821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For whatever loan amount you take, you will only receive 96 percent of that amount since you must maintain a 4 percent compensating balance on the portion of the credit line used. The credit line also has a fee of .150 percent, so you will only get to use: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Amount received = .96($130,000,000) – .00150($400,000,000)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Amount received = $124,200,000 </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So, the EAR of the loan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EAR = $11,268,821/$124,240,000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EAR = .0907, or 9.07%</w:t>
      </w:r>
    </w:p>
    <w:p>
      <w:pPr>
        <w:tabs>
          <w:tab w:val="left" w:pos="440"/>
        </w:tabs>
        <w:ind w:left="440" w:hanging="440"/>
        <w:jc w:val="both"/>
      </w:pPr>
    </w:p>
    <w:p>
      <w:pPr>
        <w:tabs>
          <w:tab w:val="left" w:pos="440"/>
        </w:tabs>
        <w:ind w:left="440" w:hanging="440"/>
        <w:jc w:val="both"/>
      </w:pPr>
      <w:r>
        <w:rPr>
          <w:b/>
        </w:rPr>
        <w:t>18.</w:t>
      </w:r>
      <w:r>
        <w:tab/>
      </w:r>
      <w:r>
        <w:t>You will pay interest of:</w:t>
      </w:r>
    </w:p>
    <w:p>
      <w:pPr>
        <w:tabs>
          <w:tab w:val="left" w:pos="440"/>
        </w:tabs>
        <w:ind w:left="440" w:hanging="440"/>
        <w:jc w:val="both"/>
      </w:pPr>
    </w:p>
    <w:p>
      <w:pPr>
        <w:tabs>
          <w:tab w:val="left" w:pos="440"/>
        </w:tabs>
        <w:ind w:left="440" w:hanging="440"/>
        <w:jc w:val="both"/>
      </w:pPr>
      <w:r>
        <w:tab/>
      </w:r>
      <w:r>
        <w:t>Interest = $25,000,000(.09) = $2,250,000</w:t>
      </w:r>
    </w:p>
    <w:p>
      <w:pPr>
        <w:tabs>
          <w:tab w:val="left" w:pos="440"/>
        </w:tabs>
        <w:ind w:left="440" w:hanging="440"/>
        <w:jc w:val="both"/>
      </w:pPr>
      <w:r>
        <w:tab/>
      </w:r>
    </w:p>
    <w:p>
      <w:pPr>
        <w:tabs>
          <w:tab w:val="left" w:pos="440"/>
        </w:tabs>
        <w:ind w:left="440" w:hanging="440"/>
        <w:jc w:val="both"/>
      </w:pPr>
      <w:r>
        <w:tab/>
      </w:r>
      <w:r>
        <w:t>Additionally, the compensating balance on the loan is:</w:t>
      </w:r>
    </w:p>
    <w:p>
      <w:pPr>
        <w:tabs>
          <w:tab w:val="left" w:pos="440"/>
        </w:tabs>
        <w:ind w:left="440" w:hanging="440"/>
        <w:jc w:val="both"/>
      </w:pPr>
    </w:p>
    <w:p>
      <w:pPr>
        <w:tabs>
          <w:tab w:val="left" w:pos="440"/>
        </w:tabs>
        <w:ind w:left="440" w:hanging="440"/>
        <w:jc w:val="both"/>
      </w:pPr>
      <w:r>
        <w:tab/>
      </w:r>
      <w:r>
        <w:t>Compensating balance = $25,000,000(.05) = $1,250,000</w:t>
      </w:r>
      <w:r>
        <w:tab/>
      </w:r>
    </w:p>
    <w:p>
      <w:pPr>
        <w:tabs>
          <w:tab w:val="left" w:pos="440"/>
        </w:tabs>
        <w:ind w:left="440" w:hanging="440"/>
        <w:jc w:val="both"/>
      </w:pPr>
    </w:p>
    <w:p>
      <w:pPr>
        <w:tabs>
          <w:tab w:val="left" w:pos="440"/>
        </w:tabs>
        <w:ind w:left="440" w:hanging="440"/>
        <w:jc w:val="both"/>
      </w:pPr>
      <w:r>
        <w:tab/>
      </w:r>
      <w:r>
        <w:t>Since this is a discount loan, you will receive the loan amount minus the interest payment. You will also not get to use the compensating balance. So, the amount of money you will actually receive on a $25 million loan is:</w:t>
      </w:r>
    </w:p>
    <w:p>
      <w:pPr>
        <w:tabs>
          <w:tab w:val="left" w:pos="440"/>
        </w:tabs>
        <w:ind w:left="440" w:hanging="440"/>
        <w:jc w:val="both"/>
      </w:pPr>
    </w:p>
    <w:p>
      <w:pPr>
        <w:tabs>
          <w:tab w:val="left" w:pos="440"/>
        </w:tabs>
        <w:ind w:left="440" w:hanging="440"/>
        <w:jc w:val="both"/>
      </w:pPr>
      <w:r>
        <w:tab/>
      </w:r>
      <w:r>
        <w:t>Cash received = $25,000,000 – 2,250,000 – 1,250,000 = $21,500,000</w:t>
      </w:r>
    </w:p>
    <w:p>
      <w:pPr>
        <w:tabs>
          <w:tab w:val="left" w:pos="440"/>
        </w:tabs>
        <w:ind w:left="440" w:hanging="440"/>
        <w:jc w:val="both"/>
      </w:pPr>
    </w:p>
    <w:p>
      <w:pPr>
        <w:tabs>
          <w:tab w:val="left" w:pos="440"/>
        </w:tabs>
        <w:ind w:left="440" w:hanging="440"/>
        <w:jc w:val="both"/>
      </w:pPr>
      <w:r>
        <w:tab/>
      </w:r>
      <w:r>
        <w:t>The EAR is the interest amount divided by the loan amount, so:</w:t>
      </w:r>
    </w:p>
    <w:p>
      <w:pPr>
        <w:tabs>
          <w:tab w:val="left" w:pos="440"/>
        </w:tabs>
        <w:ind w:left="440" w:hanging="440"/>
        <w:jc w:val="both"/>
      </w:pPr>
    </w:p>
    <w:p>
      <w:pPr>
        <w:tabs>
          <w:tab w:val="left" w:pos="440"/>
        </w:tabs>
        <w:ind w:left="440" w:hanging="440"/>
        <w:jc w:val="both"/>
      </w:pPr>
      <w:r>
        <w:tab/>
      </w:r>
      <w:r>
        <w:t xml:space="preserve">EAR = $2,250,000/$21,500,000 </w:t>
      </w:r>
    </w:p>
    <w:p>
      <w:pPr>
        <w:tabs>
          <w:tab w:val="left" w:pos="440"/>
        </w:tabs>
        <w:ind w:left="440" w:hanging="440"/>
        <w:jc w:val="both"/>
      </w:pPr>
      <w:r>
        <w:tab/>
      </w:r>
      <w:r>
        <w:t>EAR = .1047, or 10.47%</w:t>
      </w:r>
    </w:p>
    <w:p>
      <w:pPr>
        <w:tabs>
          <w:tab w:val="left" w:pos="440"/>
        </w:tabs>
        <w:ind w:left="440" w:hanging="440"/>
        <w:jc w:val="both"/>
      </w:pPr>
      <w:r>
        <w:tab/>
      </w:r>
    </w:p>
    <w:p>
      <w:pPr>
        <w:tabs>
          <w:tab w:val="left" w:pos="440"/>
        </w:tabs>
        <w:ind w:left="440" w:hanging="440"/>
        <w:jc w:val="both"/>
      </w:pPr>
      <w:r>
        <w:tab/>
      </w:r>
      <w:r>
        <w:t>We can also use the FVIF (or PVIF) here to calculate the EAR. Your cash flow at the beginning of the year is $21,500,000. At the end of the year, your cash flow includes the loan repayment, but you will also receive your compensating balance back, so:</w:t>
      </w:r>
    </w:p>
    <w:p>
      <w:pPr>
        <w:tabs>
          <w:tab w:val="left" w:pos="440"/>
        </w:tabs>
        <w:ind w:left="440" w:hanging="440"/>
        <w:jc w:val="both"/>
      </w:pPr>
    </w:p>
    <w:p>
      <w:pPr>
        <w:tabs>
          <w:tab w:val="left" w:pos="440"/>
        </w:tabs>
        <w:ind w:left="440" w:hanging="440"/>
        <w:jc w:val="both"/>
      </w:pPr>
      <w:r>
        <w:tab/>
      </w:r>
      <w:r>
        <w:t>End of year cash flow = $25,000,000 – 1,250,000</w:t>
      </w:r>
    </w:p>
    <w:p>
      <w:pPr>
        <w:tabs>
          <w:tab w:val="left" w:pos="440"/>
        </w:tabs>
        <w:ind w:left="440" w:hanging="440"/>
        <w:jc w:val="both"/>
      </w:pPr>
      <w:r>
        <w:tab/>
      </w:r>
      <w:r>
        <w:t>End of year cash flow = $23,750,000</w:t>
      </w:r>
    </w:p>
    <w:p>
      <w:pPr>
        <w:tabs>
          <w:tab w:val="left" w:pos="440"/>
        </w:tabs>
        <w:ind w:left="440" w:hanging="440"/>
        <w:jc w:val="both"/>
      </w:pPr>
    </w:p>
    <w:p>
      <w:pPr>
        <w:tabs>
          <w:tab w:val="left" w:pos="440"/>
        </w:tabs>
        <w:ind w:left="440" w:hanging="440"/>
        <w:jc w:val="both"/>
      </w:pPr>
      <w:r>
        <w:tab/>
      </w:r>
      <w:r>
        <w:t>So, using the time value of money, the EAR is:</w:t>
      </w:r>
    </w:p>
    <w:p>
      <w:pPr>
        <w:tabs>
          <w:tab w:val="left" w:pos="440"/>
        </w:tabs>
        <w:ind w:left="440" w:hanging="440"/>
        <w:jc w:val="both"/>
      </w:pPr>
    </w:p>
    <w:p>
      <w:pPr>
        <w:tabs>
          <w:tab w:val="left" w:pos="440"/>
        </w:tabs>
        <w:ind w:left="440" w:hanging="440"/>
        <w:jc w:val="both"/>
      </w:pPr>
      <w:r>
        <w:tab/>
      </w:r>
      <w:r>
        <w:t xml:space="preserve">$23,750,000 = $21,500,000(1 + </w:t>
      </w:r>
      <w:r>
        <w:rPr>
          <w:i/>
        </w:rPr>
        <w:t>R</w:t>
      </w:r>
      <w:r>
        <w:t>)</w:t>
      </w:r>
    </w:p>
    <w:p>
      <w:pPr>
        <w:tabs>
          <w:tab w:val="left" w:pos="440"/>
        </w:tabs>
        <w:ind w:left="440" w:hanging="440"/>
        <w:jc w:val="both"/>
      </w:pPr>
      <w:r>
        <w:tab/>
      </w:r>
      <w:r>
        <w:rPr>
          <w:i/>
        </w:rPr>
        <w:t>R</w:t>
      </w:r>
      <w:r>
        <w:t xml:space="preserve"> = $23,750,000/$21,500,000 – 1</w:t>
      </w:r>
    </w:p>
    <w:p>
      <w:pPr>
        <w:tabs>
          <w:tab w:val="left" w:pos="440"/>
        </w:tabs>
        <w:ind w:left="440" w:hanging="440"/>
        <w:jc w:val="both"/>
      </w:pPr>
      <w:r>
        <w:tab/>
      </w:r>
      <w:r>
        <w:t>EAR = .1047, or 10.47%</w:t>
      </w:r>
    </w:p>
    <w:p/>
    <w:p/>
    <w:p/>
    <w:p>
      <w:pPr>
        <w:tabs>
          <w:tab w:val="left" w:pos="440"/>
        </w:tabs>
        <w:ind w:left="440" w:hanging="440"/>
        <w:jc w:val="both"/>
      </w:pPr>
    </w:p>
    <w:p/>
    <w:p>
      <w:pPr>
        <w:sectPr>
          <w:headerReference r:id="rId25"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16"/>
        </w:rPr>
      </w:pPr>
    </w:p>
    <w:p>
      <w:pPr>
        <w:pStyle w:val="10"/>
        <w:pBdr>
          <w:top w:val="single" w:color="auto" w:sz="18" w:space="1"/>
        </w:pBdr>
        <w:rPr>
          <w:rFonts w:ascii="Times New Roman" w:hAnsi="Times New Roman"/>
          <w:b/>
          <w:i/>
          <w:sz w:val="48"/>
        </w:rPr>
      </w:pPr>
      <w:r>
        <w:rPr>
          <w:rFonts w:ascii="Times New Roman" w:hAnsi="Times New Roman"/>
          <w:b/>
          <w:i/>
          <w:sz w:val="48"/>
        </w:rPr>
        <w:t>CHAPTER 19</w:t>
      </w:r>
    </w:p>
    <w:p>
      <w:pPr>
        <w:pStyle w:val="10"/>
        <w:pBdr>
          <w:top w:val="single" w:color="auto" w:sz="18" w:space="1"/>
        </w:pBdr>
      </w:pPr>
      <w:r>
        <w:rPr>
          <w:rFonts w:ascii="Times New Roman" w:hAnsi="Times New Roman"/>
          <w:b/>
          <w:sz w:val="48"/>
        </w:rPr>
        <w:t>CASH AND LIQUIDITY MANAGEMENT</w:t>
      </w:r>
    </w:p>
    <w:p/>
    <w:p/>
    <w:p>
      <w:pPr>
        <w:pStyle w:val="2"/>
      </w:pPr>
      <w:r>
        <w:t>Answers to Concepts Review and Critical Thinking Questions</w:t>
      </w:r>
    </w:p>
    <w:p>
      <w:pPr>
        <w:tabs>
          <w:tab w:val="left" w:pos="450"/>
        </w:tabs>
        <w:ind w:left="446" w:hanging="446"/>
        <w:jc w:val="both"/>
      </w:pPr>
    </w:p>
    <w:p>
      <w:pPr>
        <w:pStyle w:val="24"/>
        <w:tabs>
          <w:tab w:val="left" w:pos="450"/>
        </w:tabs>
        <w:ind w:left="446" w:hanging="446"/>
        <w:jc w:val="both"/>
        <w:rPr>
          <w:rFonts w:ascii="Times New Roman" w:hAnsi="Times New Roman"/>
          <w:sz w:val="22"/>
        </w:rPr>
      </w:pPr>
      <w:r>
        <w:rPr>
          <w:rFonts w:ascii="Times New Roman" w:hAnsi="Times New Roman"/>
          <w:b/>
          <w:sz w:val="22"/>
        </w:rPr>
        <w:t>1.</w:t>
      </w:r>
      <w:r>
        <w:rPr>
          <w:rFonts w:ascii="Times New Roman" w:hAnsi="Times New Roman"/>
          <w:sz w:val="22"/>
        </w:rPr>
        <w:tab/>
      </w:r>
      <w:r>
        <w:rPr>
          <w:rFonts w:ascii="Times New Roman" w:hAnsi="Times New Roman"/>
          <w:sz w:val="22"/>
        </w:rPr>
        <w:t>Yes. Once a firm has more cash than it needs for operations and planned expenditures, the excess cash has an opportunity cost. It could be invested (by shareholders) in potentially more profitable ways. Question 10 discusses another reason.</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2.</w:t>
      </w:r>
      <w:r>
        <w:rPr>
          <w:rFonts w:ascii="Times New Roman" w:hAnsi="Times New Roman"/>
          <w:sz w:val="22"/>
        </w:rPr>
        <w:tab/>
      </w:r>
      <w:r>
        <w:rPr>
          <w:rFonts w:ascii="Times New Roman" w:hAnsi="Times New Roman"/>
          <w:sz w:val="22"/>
        </w:rPr>
        <w:t>If it has too much cash, it can simply pay a dividend or, more likely in the current financial environment, buy back stock. It can also reduce debt. If it has insufficient cash, then it must either borrow, sell stock, or improve profitability.</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3.</w:t>
      </w:r>
      <w:r>
        <w:rPr>
          <w:rFonts w:ascii="Times New Roman" w:hAnsi="Times New Roman"/>
          <w:sz w:val="22"/>
        </w:rPr>
        <w:tab/>
      </w:r>
      <w:r>
        <w:rPr>
          <w:rFonts w:ascii="Times New Roman" w:hAnsi="Times New Roman"/>
          <w:sz w:val="22"/>
        </w:rPr>
        <w:t>Probably not. Creditors would probably want substantially more.</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4.</w:t>
      </w:r>
      <w:r>
        <w:rPr>
          <w:rFonts w:ascii="Times New Roman" w:hAnsi="Times New Roman"/>
          <w:sz w:val="22"/>
        </w:rPr>
        <w:tab/>
      </w:r>
      <w:r>
        <w:rPr>
          <w:rFonts w:ascii="Times New Roman" w:hAnsi="Times New Roman"/>
          <w:sz w:val="22"/>
        </w:rPr>
        <w:t xml:space="preserve">In the case of Ford, the company generally argued that it held cash to guard against future economic downturns. For Goldman Sachs, investment banks traditionally hold large cash positions, although the amount of cash in early 2011 was at an all-time high.  </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5.</w:t>
      </w:r>
      <w:r>
        <w:rPr>
          <w:rFonts w:ascii="Times New Roman" w:hAnsi="Times New Roman"/>
          <w:sz w:val="22"/>
        </w:rPr>
        <w:tab/>
      </w:r>
      <w:r>
        <w:rPr>
          <w:rFonts w:ascii="Times New Roman" w:hAnsi="Times New Roman"/>
          <w:sz w:val="22"/>
        </w:rPr>
        <w:t>Cash management is associated more with the collection and disbursement of cash. Liquidity management is broader and concerns the optimal level of liquid assets needed by a firm. Thus, for example, a company’s stockpiling of cash is liquidity management; whereas, evaluating a lockbox system is cash management.</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6.</w:t>
      </w:r>
      <w:r>
        <w:rPr>
          <w:rFonts w:ascii="Times New Roman" w:hAnsi="Times New Roman"/>
          <w:sz w:val="22"/>
        </w:rPr>
        <w:tab/>
      </w:r>
      <w:r>
        <w:rPr>
          <w:rFonts w:ascii="Times New Roman" w:hAnsi="Times New Roman"/>
          <w:sz w:val="22"/>
        </w:rPr>
        <w:t>Such instruments go by a variety of names, but the key feature is that the dividend adjusts, keeping the price relatively stable. This price stability, along with the dividend tax exemption, makes so-called adjustable rate preferred stock very attractive relative to interest-bearing instruments.</w:t>
      </w:r>
    </w:p>
    <w:p>
      <w:pPr>
        <w:pStyle w:val="24"/>
        <w:tabs>
          <w:tab w:val="left" w:pos="450"/>
        </w:tabs>
        <w:ind w:left="446" w:hanging="446"/>
        <w:jc w:val="both"/>
        <w:rPr>
          <w:rFonts w:ascii="Times New Roman" w:hAnsi="Times New Roman"/>
          <w:b/>
          <w:sz w:val="22"/>
        </w:rPr>
      </w:pPr>
    </w:p>
    <w:p>
      <w:pPr>
        <w:tabs>
          <w:tab w:val="left" w:pos="440"/>
        </w:tabs>
        <w:ind w:left="440" w:hanging="440"/>
        <w:jc w:val="both"/>
      </w:pPr>
      <w:r>
        <w:rPr>
          <w:b/>
        </w:rPr>
        <w:t>7.</w:t>
      </w:r>
      <w:r>
        <w:rPr>
          <w:b/>
        </w:rPr>
        <w:tab/>
      </w:r>
      <w:r>
        <w:t>Net disbursement float is more desirable because the bank thinks the firm has more money than it actually does, and the firm is, therefore, receiving interest on funds it has already spent.</w:t>
      </w:r>
    </w:p>
    <w:p>
      <w:pPr>
        <w:pStyle w:val="24"/>
        <w:tabs>
          <w:tab w:val="left" w:pos="450"/>
        </w:tabs>
        <w:ind w:left="446" w:hanging="446"/>
        <w:jc w:val="both"/>
        <w:rPr>
          <w:rFonts w:ascii="Times New Roman" w:hAnsi="Times New Roman"/>
          <w:b/>
          <w:sz w:val="22"/>
        </w:rPr>
      </w:pPr>
    </w:p>
    <w:p>
      <w:pPr>
        <w:tabs>
          <w:tab w:val="left" w:pos="440"/>
          <w:tab w:val="left" w:pos="900"/>
          <w:tab w:val="left" w:pos="6120"/>
        </w:tabs>
        <w:ind w:left="440" w:hanging="440"/>
        <w:jc w:val="both"/>
      </w:pPr>
      <w:r>
        <w:rPr>
          <w:b/>
        </w:rPr>
        <w:t>8.</w:t>
      </w:r>
      <w:r>
        <w:tab/>
      </w:r>
      <w:r>
        <w:t>The firm has a net disbursement float of $500,000. If this is an ongoing situation, the firm may be tempted to write checks for more than it actually has in its account.</w:t>
      </w:r>
    </w:p>
    <w:p>
      <w:pPr>
        <w:pStyle w:val="24"/>
        <w:tabs>
          <w:tab w:val="left" w:pos="450"/>
        </w:tabs>
        <w:ind w:left="446" w:hanging="446"/>
        <w:jc w:val="both"/>
        <w:rPr>
          <w:rFonts w:ascii="Times New Roman" w:hAnsi="Times New Roman"/>
          <w:b/>
          <w:sz w:val="22"/>
        </w:rPr>
      </w:pPr>
    </w:p>
    <w:p>
      <w:pPr>
        <w:pStyle w:val="28"/>
        <w:rPr>
          <w:rFonts w:ascii="Times New Roman" w:hAnsi="Times New Roman"/>
        </w:rPr>
      </w:pPr>
      <w:r>
        <w:rPr>
          <w:rFonts w:ascii="Times New Roman" w:hAnsi="Times New Roman"/>
          <w:b/>
        </w:rPr>
        <w:t>9.</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About the only disadvantage to holding T-bills are the generally lower yields compared to alternative money market investments.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Some ordinary preferred stock issues pose both credit and price risks that are not consistent with most short-term cash management plans.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primary disadvantage of NCDs is the normally large transactions sizes, which may not be feasible for the short-term investment plans of many smaller to medium-sized corporations.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The primary disadvantages of the commercial paper market are the higher default risk characteristics of the security and the lack of an active secondary market which may excessively restrict the flexibility of corporations to meet their liquidity adjustment needs.</w:t>
      </w: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The primary disadvantages of RANs are that some possess nontrivial levels of default risk, and also, corporations are somewhat restricted in the type and amount of these tax-exempts that they can hold in their portfolios.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f.</w:t>
      </w:r>
      <w:r>
        <w:rPr>
          <w:rFonts w:ascii="Times New Roman" w:hAnsi="Times New Roman"/>
        </w:rPr>
        <w:tab/>
      </w:r>
      <w:r>
        <w:rPr>
          <w:rFonts w:ascii="Times New Roman" w:hAnsi="Times New Roman"/>
        </w:rPr>
        <w:t>The primary disadvantage of the repo market is the generally very short maturities available.</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10.</w:t>
      </w:r>
      <w:r>
        <w:rPr>
          <w:rFonts w:ascii="Times New Roman" w:hAnsi="Times New Roman"/>
          <w:sz w:val="22"/>
        </w:rPr>
        <w:tab/>
      </w:r>
      <w:r>
        <w:rPr>
          <w:rFonts w:ascii="Times New Roman" w:hAnsi="Times New Roman"/>
          <w:sz w:val="22"/>
        </w:rPr>
        <w:t>The concern is that excess cash on hand can lead to poorly thought-out management decisions. The thought is that keeping cash levels relatively low forces management to pay careful attention to cash flow and capital spending.</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11.</w:t>
      </w:r>
      <w:r>
        <w:rPr>
          <w:rFonts w:ascii="Times New Roman" w:hAnsi="Times New Roman"/>
          <w:sz w:val="22"/>
        </w:rPr>
        <w:tab/>
      </w:r>
      <w:r>
        <w:rPr>
          <w:rFonts w:ascii="Times New Roman" w:hAnsi="Times New Roman"/>
          <w:sz w:val="22"/>
        </w:rPr>
        <w:t>A potential advantage is that the quicker payment often means a better price. The disadvantage is that doing so increases the firm’s cash cycle.</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12.</w:t>
      </w:r>
      <w:r>
        <w:rPr>
          <w:rFonts w:ascii="Times New Roman" w:hAnsi="Times New Roman"/>
          <w:sz w:val="22"/>
        </w:rPr>
        <w:tab/>
      </w:r>
      <w:r>
        <w:rPr>
          <w:rFonts w:ascii="Times New Roman" w:hAnsi="Times New Roman"/>
          <w:sz w:val="22"/>
        </w:rPr>
        <w:t>This is really a capital structure decision. If the firm has an optimal capital structure, paying off debt moves it to an underleveraged position. However, a combination of debt reduction and stock buy-backs could be structured to leave capital structure unchanged.</w:t>
      </w:r>
    </w:p>
    <w:p>
      <w:pPr>
        <w:pStyle w:val="24"/>
        <w:tabs>
          <w:tab w:val="left" w:pos="450"/>
        </w:tabs>
        <w:ind w:left="446" w:hanging="446"/>
        <w:jc w:val="both"/>
        <w:rPr>
          <w:rFonts w:ascii="Times New Roman" w:hAnsi="Times New Roman"/>
          <w:b/>
          <w:sz w:val="22"/>
        </w:rPr>
      </w:pPr>
    </w:p>
    <w:p>
      <w:pPr>
        <w:pStyle w:val="24"/>
        <w:tabs>
          <w:tab w:val="left" w:pos="450"/>
        </w:tabs>
        <w:ind w:left="446" w:hanging="446"/>
        <w:jc w:val="both"/>
        <w:rPr>
          <w:rFonts w:ascii="Times New Roman" w:hAnsi="Times New Roman"/>
        </w:rPr>
      </w:pPr>
      <w:r>
        <w:rPr>
          <w:rFonts w:ascii="Times New Roman" w:hAnsi="Times New Roman"/>
          <w:b/>
          <w:sz w:val="22"/>
        </w:rPr>
        <w:t>13.</w:t>
      </w:r>
      <w:r>
        <w:rPr>
          <w:rFonts w:ascii="Times New Roman" w:hAnsi="Times New Roman"/>
          <w:sz w:val="22"/>
        </w:rPr>
        <w:tab/>
      </w:r>
      <w:r>
        <w:rPr>
          <w:rFonts w:ascii="Times New Roman" w:hAnsi="Times New Roman"/>
          <w:sz w:val="22"/>
        </w:rPr>
        <w:t>It is unethical because you have essentially tricked the grocery store into making you an interest-free loan, and the grocery store is harmed because it could have earned interest on the money instead of loaning it to you.</w:t>
      </w:r>
      <w:r>
        <w:rPr>
          <w:rFonts w:ascii="Times New Roman" w:hAnsi="Times New Roman"/>
          <w:sz w:val="22"/>
        </w:rPr>
        <w:cr/>
      </w:r>
    </w:p>
    <w:p>
      <w:pPr>
        <w:pStyle w:val="2"/>
      </w:pPr>
      <w: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Pr>
        <w:tabs>
          <w:tab w:val="left" w:pos="440"/>
        </w:tabs>
        <w:ind w:left="440" w:hanging="440"/>
        <w:jc w:val="both"/>
      </w:pPr>
      <w:r>
        <w:rPr>
          <w:b/>
        </w:rPr>
        <w:t>1.</w:t>
      </w:r>
      <w:r>
        <w:tab/>
      </w:r>
      <w:r>
        <w:t>The average daily float is the average value of checks received per day times the average number of days delay, divided by the number of days in a month. Assuming 30 days in a month, the average daily float is:</w:t>
      </w:r>
    </w:p>
    <w:p>
      <w:pPr>
        <w:tabs>
          <w:tab w:val="left" w:pos="440"/>
        </w:tabs>
        <w:ind w:left="440" w:hanging="440"/>
        <w:jc w:val="both"/>
      </w:pPr>
    </w:p>
    <w:p>
      <w:pPr>
        <w:tabs>
          <w:tab w:val="left" w:pos="440"/>
        </w:tabs>
        <w:ind w:left="440" w:hanging="440"/>
        <w:jc w:val="both"/>
      </w:pPr>
      <w:r>
        <w:tab/>
      </w:r>
      <w:r>
        <w:t xml:space="preserve">Average daily float = 4($139,000)/30 </w:t>
      </w:r>
    </w:p>
    <w:p>
      <w:pPr>
        <w:tabs>
          <w:tab w:val="left" w:pos="440"/>
        </w:tabs>
        <w:ind w:left="440" w:hanging="440"/>
        <w:jc w:val="both"/>
      </w:pPr>
      <w:r>
        <w:tab/>
      </w:r>
      <w:r>
        <w:t xml:space="preserve">Average daily float = $18,533.33 </w:t>
      </w:r>
    </w:p>
    <w:p>
      <w:pPr>
        <w:tabs>
          <w:tab w:val="left" w:pos="440"/>
        </w:tabs>
        <w:ind w:left="440" w:hanging="440"/>
        <w:jc w:val="both"/>
      </w:pPr>
    </w:p>
    <w:p>
      <w:pPr>
        <w:pStyle w:val="28"/>
        <w:tabs>
          <w:tab w:val="left" w:pos="4140"/>
        </w:tabs>
        <w:rPr>
          <w:rFonts w:ascii="Times New Roman" w:hAnsi="Times New Roman"/>
        </w:rPr>
      </w:pPr>
      <w:r>
        <w:rPr>
          <w:rFonts w:ascii="Times New Roman" w:hAnsi="Times New Roman"/>
          <w:b/>
        </w:rPr>
        <w:t>2.</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disbursement float is the average daily value of checks written times the average number of days for the checks to clear, so:</w:t>
      </w:r>
    </w:p>
    <w:p>
      <w:pPr>
        <w:pStyle w:val="28"/>
        <w:tabs>
          <w:tab w:val="left" w:pos="4140"/>
        </w:tabs>
        <w:rPr>
          <w:rFonts w:ascii="Times New Roman" w:hAnsi="Times New Roman"/>
        </w:rPr>
      </w:pP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Disbursement float = 4($12,000) </w:t>
      </w: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Disbursement float = $48,000</w:t>
      </w:r>
    </w:p>
    <w:p>
      <w:pPr>
        <w:pStyle w:val="28"/>
        <w:tabs>
          <w:tab w:val="left" w:pos="4140"/>
        </w:tabs>
        <w:rPr>
          <w:rFonts w:ascii="Times New Roman" w:hAnsi="Times New Roman"/>
        </w:rPr>
      </w:pP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collection float is the average daily value of checks received times the average number of days for the checks to clear, so:</w:t>
      </w:r>
    </w:p>
    <w:p>
      <w:pPr>
        <w:pStyle w:val="28"/>
        <w:tabs>
          <w:tab w:val="left" w:pos="4140"/>
        </w:tabs>
        <w:rPr>
          <w:rFonts w:ascii="Times New Roman" w:hAnsi="Times New Roman"/>
        </w:rPr>
      </w:pP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Collection float = 2(–$23,000) </w:t>
      </w: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Collection float = –$46,000</w:t>
      </w:r>
    </w:p>
    <w:p>
      <w:pPr>
        <w:pStyle w:val="28"/>
        <w:tabs>
          <w:tab w:val="left" w:pos="4140"/>
        </w:tabs>
        <w:rPr>
          <w:rFonts w:ascii="Times New Roman" w:hAnsi="Times New Roman"/>
        </w:rPr>
      </w:pPr>
      <w:r>
        <w:rPr>
          <w:rFonts w:ascii="Times New Roman" w:hAnsi="Times New Roman"/>
        </w:rPr>
        <w:tab/>
      </w:r>
    </w:p>
    <w:p>
      <w:pPr>
        <w:pStyle w:val="28"/>
        <w:tabs>
          <w:tab w:val="left" w:pos="4140"/>
        </w:tabs>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The net float is the disbursement float plus the collection float, so:</w:t>
      </w:r>
    </w:p>
    <w:p>
      <w:pPr>
        <w:pStyle w:val="28"/>
        <w:tabs>
          <w:tab w:val="left" w:pos="4140"/>
        </w:tabs>
        <w:rPr>
          <w:rFonts w:ascii="Times New Roman" w:hAnsi="Times New Roman"/>
        </w:rPr>
      </w:pP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Net float = $48,000 – 46,000 </w:t>
      </w: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Net float = $2,000</w:t>
      </w:r>
    </w:p>
    <w:p>
      <w:pPr>
        <w:pStyle w:val="28"/>
        <w:tabs>
          <w:tab w:val="left" w:pos="4140"/>
        </w:tabs>
        <w:rPr>
          <w:rFonts w:ascii="Times New Roman" w:hAnsi="Times New Roman"/>
        </w:rPr>
      </w:pPr>
    </w:p>
    <w:p>
      <w:pPr>
        <w:pStyle w:val="28"/>
        <w:tabs>
          <w:tab w:val="left" w:pos="4140"/>
        </w:tabs>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new collection float will be:</w:t>
      </w:r>
    </w:p>
    <w:p>
      <w:pPr>
        <w:pStyle w:val="28"/>
        <w:tabs>
          <w:tab w:val="left" w:pos="4140"/>
        </w:tabs>
        <w:rPr>
          <w:rFonts w:ascii="Times New Roman" w:hAnsi="Times New Roman"/>
        </w:rPr>
      </w:pP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Collection float = 1(–$23,000) </w:t>
      </w: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Collection float = –$23,000</w:t>
      </w:r>
    </w:p>
    <w:p>
      <w:pPr>
        <w:pStyle w:val="28"/>
        <w:tabs>
          <w:tab w:val="left" w:pos="4140"/>
        </w:tabs>
        <w:rPr>
          <w:rFonts w:ascii="Times New Roman" w:hAnsi="Times New Roman"/>
        </w:rPr>
      </w:pP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new net float will be:</w:t>
      </w:r>
    </w:p>
    <w:p>
      <w:pPr>
        <w:pStyle w:val="28"/>
        <w:tabs>
          <w:tab w:val="left" w:pos="4140"/>
        </w:tabs>
        <w:rPr>
          <w:rFonts w:ascii="Times New Roman" w:hAnsi="Times New Roman"/>
        </w:rPr>
      </w:pP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Net float = $48,000 – 23,000 </w:t>
      </w:r>
    </w:p>
    <w:p>
      <w:pPr>
        <w:pStyle w:val="28"/>
        <w:tabs>
          <w:tab w:val="left" w:pos="41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Net float = $25,000</w:t>
      </w:r>
    </w:p>
    <w:p>
      <w:pPr>
        <w:tabs>
          <w:tab w:val="left" w:pos="440"/>
        </w:tabs>
        <w:ind w:left="440" w:hanging="440"/>
        <w:jc w:val="both"/>
      </w:pPr>
    </w:p>
    <w:p>
      <w:pPr>
        <w:pStyle w:val="28"/>
        <w:tabs>
          <w:tab w:val="left" w:pos="4140"/>
        </w:tabs>
        <w:rPr>
          <w:rFonts w:ascii="Times New Roman" w:hAnsi="Times New Roman"/>
        </w:rPr>
      </w:pPr>
      <w:r>
        <w:rPr>
          <w:rFonts w:ascii="Times New Roman" w:hAnsi="Times New Roman"/>
          <w:b/>
        </w:rPr>
        <w:t>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collection float is the average daily value of checks received times the average number of days for the checks to clear,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Collection float = 3($17,000)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Collection float = $51,000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firm should pay no more than the amount of the float, or $51,000, to eliminate the float.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maximum daily charge the firm should be willing to pay is the collection float times the daily interest rate,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Maximum daily charge = $51,000(.00017) </w:t>
      </w:r>
    </w:p>
    <w:p>
      <w:pPr>
        <w:pStyle w:val="28"/>
      </w:pPr>
      <w:r>
        <w:tab/>
      </w:r>
      <w:r>
        <w:tab/>
      </w:r>
      <w:r>
        <w:t>Maximum daily charge = $8.67</w:t>
      </w:r>
    </w:p>
    <w:p>
      <w:pPr>
        <w:pStyle w:val="28"/>
      </w:pPr>
      <w:r>
        <w:tab/>
      </w:r>
      <w:r>
        <w:tab/>
      </w:r>
      <w:r>
        <w:tab/>
      </w:r>
      <w:r>
        <w:tab/>
      </w:r>
    </w:p>
    <w:p>
      <w:pPr>
        <w:pStyle w:val="28"/>
        <w:rPr>
          <w:rFonts w:ascii="Times New Roman" w:hAnsi="Times New Roman"/>
        </w:rPr>
      </w:pPr>
      <w:r>
        <w:rPr>
          <w:rFonts w:ascii="Times New Roman" w:hAnsi="Times New Roman"/>
          <w:b/>
        </w:rPr>
        <w:t>4.</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 xml:space="preserve">Total float = 4($14,000) + 5($5,000)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float = $71,000</w:t>
      </w:r>
    </w:p>
    <w:p>
      <w:pPr>
        <w:tabs>
          <w:tab w:val="left" w:pos="440"/>
        </w:tabs>
        <w:ind w:left="907" w:hanging="907"/>
        <w:jc w:val="both"/>
      </w:pPr>
    </w:p>
    <w:p>
      <w:pPr>
        <w:tabs>
          <w:tab w:val="left" w:pos="440"/>
        </w:tabs>
        <w:ind w:left="907" w:hanging="907"/>
        <w:jc w:val="both"/>
      </w:pPr>
      <w:r>
        <w:tab/>
      </w:r>
      <w:r>
        <w:rPr>
          <w:i/>
        </w:rPr>
        <w:t>b.</w:t>
      </w:r>
      <w:r>
        <w:tab/>
      </w:r>
      <w:r>
        <w:t>The average daily float is the total float divided by the number of days in a month. Assuming 30 days in a month, the average daily float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Average daily float = $71,000/30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Average daily float = $2,366.67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average daily receipts are the average daily value of checks received divided by the number of days in a month. Assuming a 30-day month:</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Average daily receipts = ($14,000 + 5,000)/30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Average daily receipts = $633.33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weighted average delay is the sum of the days to clear a check times the amount of the check divided by the average daily receipts,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Weighted average delay = 4($14,000/$19,000) + 3($5,000/$19,000)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Weighted average delay = 3.74 days</w:t>
      </w:r>
    </w:p>
    <w:p>
      <w:pPr>
        <w:tabs>
          <w:tab w:val="left" w:pos="440"/>
        </w:tabs>
        <w:ind w:left="440" w:hanging="440"/>
        <w:jc w:val="both"/>
      </w:pPr>
    </w:p>
    <w:p>
      <w:pPr>
        <w:tabs>
          <w:tab w:val="left" w:pos="440"/>
        </w:tabs>
        <w:ind w:left="440" w:hanging="440"/>
        <w:jc w:val="both"/>
      </w:pPr>
      <w:r>
        <w:rPr>
          <w:b/>
        </w:rPr>
        <w:br w:type="page"/>
      </w:r>
      <w:r>
        <w:rPr>
          <w:b/>
        </w:rPr>
        <w:t>5.</w:t>
      </w:r>
      <w:r>
        <w:tab/>
      </w:r>
      <w:r>
        <w:t>The average daily collections are the number of checks received times the average value of a check, so:</w:t>
      </w:r>
    </w:p>
    <w:p>
      <w:pPr>
        <w:tabs>
          <w:tab w:val="left" w:pos="440"/>
        </w:tabs>
        <w:ind w:left="440" w:hanging="440"/>
        <w:jc w:val="both"/>
      </w:pPr>
    </w:p>
    <w:p>
      <w:pPr>
        <w:tabs>
          <w:tab w:val="left" w:pos="440"/>
        </w:tabs>
        <w:ind w:left="440" w:hanging="440"/>
        <w:jc w:val="both"/>
      </w:pPr>
      <w:r>
        <w:tab/>
      </w:r>
      <w:r>
        <w:t xml:space="preserve">Average daily collections = $125(6,400) </w:t>
      </w:r>
    </w:p>
    <w:p>
      <w:pPr>
        <w:tabs>
          <w:tab w:val="left" w:pos="440"/>
        </w:tabs>
        <w:ind w:left="440" w:hanging="440"/>
        <w:jc w:val="both"/>
      </w:pPr>
      <w:r>
        <w:tab/>
      </w:r>
      <w:r>
        <w:t>Average daily collections = $800,000</w:t>
      </w:r>
    </w:p>
    <w:p>
      <w:pPr>
        <w:tabs>
          <w:tab w:val="left" w:pos="440"/>
        </w:tabs>
        <w:ind w:left="440" w:hanging="440"/>
        <w:jc w:val="both"/>
      </w:pPr>
    </w:p>
    <w:p>
      <w:pPr>
        <w:tabs>
          <w:tab w:val="left" w:pos="440"/>
        </w:tabs>
        <w:ind w:left="440" w:hanging="440"/>
        <w:jc w:val="both"/>
      </w:pPr>
      <w:r>
        <w:tab/>
      </w:r>
      <w:r>
        <w:t>The present value of the lockbox service is the average daily receipts times the number of days the collection is reduced, so:</w:t>
      </w:r>
    </w:p>
    <w:p>
      <w:pPr>
        <w:tabs>
          <w:tab w:val="left" w:pos="440"/>
        </w:tabs>
        <w:ind w:left="440" w:hanging="440"/>
        <w:jc w:val="both"/>
      </w:pPr>
    </w:p>
    <w:p>
      <w:pPr>
        <w:tabs>
          <w:tab w:val="left" w:pos="440"/>
        </w:tabs>
        <w:ind w:left="440" w:hanging="440"/>
        <w:jc w:val="both"/>
      </w:pPr>
      <w:r>
        <w:tab/>
      </w:r>
      <w:r>
        <w:t xml:space="preserve">PV = (2 day reduction)($800,000) </w:t>
      </w:r>
    </w:p>
    <w:p>
      <w:pPr>
        <w:tabs>
          <w:tab w:val="left" w:pos="440"/>
        </w:tabs>
        <w:ind w:left="440" w:hanging="440"/>
        <w:jc w:val="both"/>
      </w:pPr>
      <w:r>
        <w:tab/>
      </w:r>
      <w:r>
        <w:t>PV = $1,600,000</w:t>
      </w:r>
    </w:p>
    <w:p>
      <w:pPr>
        <w:tabs>
          <w:tab w:val="left" w:pos="440"/>
        </w:tabs>
        <w:ind w:left="440" w:hanging="440"/>
        <w:jc w:val="both"/>
      </w:pPr>
      <w:r>
        <w:tab/>
      </w:r>
    </w:p>
    <w:p>
      <w:pPr>
        <w:tabs>
          <w:tab w:val="left" w:pos="440"/>
        </w:tabs>
        <w:ind w:left="440" w:hanging="440"/>
        <w:jc w:val="both"/>
      </w:pPr>
      <w:r>
        <w:tab/>
      </w:r>
      <w:r>
        <w:t>The daily cost is a perpetuity. The present value of the cost is the daily cost divided by the daily interest rate. So:</w:t>
      </w:r>
      <w:r>
        <w:tab/>
      </w:r>
    </w:p>
    <w:p>
      <w:pPr>
        <w:tabs>
          <w:tab w:val="left" w:pos="440"/>
        </w:tabs>
        <w:ind w:left="440" w:hanging="440"/>
        <w:jc w:val="both"/>
      </w:pPr>
    </w:p>
    <w:p>
      <w:pPr>
        <w:tabs>
          <w:tab w:val="left" w:pos="440"/>
        </w:tabs>
        <w:ind w:left="440" w:hanging="440"/>
        <w:jc w:val="both"/>
      </w:pPr>
      <w:r>
        <w:tab/>
      </w:r>
      <w:r>
        <w:t xml:space="preserve">PV of cost = $175/.00016 </w:t>
      </w:r>
    </w:p>
    <w:p>
      <w:pPr>
        <w:tabs>
          <w:tab w:val="left" w:pos="440"/>
        </w:tabs>
        <w:ind w:left="440" w:hanging="440"/>
        <w:jc w:val="both"/>
      </w:pPr>
      <w:r>
        <w:tab/>
      </w:r>
      <w:r>
        <w:t xml:space="preserve">PV of cost = $1,093,750  </w:t>
      </w:r>
    </w:p>
    <w:p>
      <w:pPr>
        <w:tabs>
          <w:tab w:val="left" w:pos="440"/>
        </w:tabs>
        <w:ind w:left="440" w:hanging="440"/>
        <w:jc w:val="both"/>
      </w:pPr>
    </w:p>
    <w:p>
      <w:pPr>
        <w:tabs>
          <w:tab w:val="left" w:pos="440"/>
        </w:tabs>
        <w:ind w:left="440" w:hanging="440"/>
        <w:jc w:val="both"/>
      </w:pPr>
      <w:r>
        <w:tab/>
      </w:r>
      <w:r>
        <w:t xml:space="preserve">The NPV of the lockbox is the cost plus the present value of the reduction in collection time, so: </w:t>
      </w:r>
    </w:p>
    <w:p>
      <w:pPr>
        <w:tabs>
          <w:tab w:val="left" w:pos="440"/>
        </w:tabs>
        <w:ind w:left="440" w:hanging="440"/>
        <w:jc w:val="both"/>
      </w:pPr>
    </w:p>
    <w:p>
      <w:pPr>
        <w:tabs>
          <w:tab w:val="left" w:pos="440"/>
        </w:tabs>
        <w:ind w:left="440" w:hanging="440"/>
        <w:jc w:val="both"/>
      </w:pPr>
      <w:r>
        <w:tab/>
      </w:r>
      <w:r>
        <w:t>NPV = –$1,093,750 + 1,600,000</w:t>
      </w:r>
    </w:p>
    <w:p>
      <w:pPr>
        <w:tabs>
          <w:tab w:val="left" w:pos="440"/>
        </w:tabs>
        <w:ind w:left="440" w:hanging="440"/>
        <w:jc w:val="both"/>
      </w:pPr>
      <w:r>
        <w:tab/>
      </w:r>
      <w:r>
        <w:t>NPV = $506,250</w:t>
      </w:r>
    </w:p>
    <w:p>
      <w:pPr>
        <w:tabs>
          <w:tab w:val="left" w:pos="440"/>
        </w:tabs>
        <w:ind w:left="440" w:hanging="440"/>
        <w:jc w:val="both"/>
      </w:pPr>
    </w:p>
    <w:p>
      <w:pPr>
        <w:tabs>
          <w:tab w:val="left" w:pos="440"/>
        </w:tabs>
        <w:ind w:left="440" w:hanging="440"/>
        <w:jc w:val="both"/>
      </w:pPr>
      <w:r>
        <w:tab/>
      </w:r>
      <w:r>
        <w:t>The firm should take the lockbox service.</w:t>
      </w:r>
    </w:p>
    <w:p>
      <w:pPr>
        <w:tabs>
          <w:tab w:val="left" w:pos="440"/>
        </w:tabs>
        <w:ind w:left="440" w:hanging="440"/>
        <w:jc w:val="both"/>
      </w:pPr>
    </w:p>
    <w:p>
      <w:pPr>
        <w:tabs>
          <w:tab w:val="left" w:pos="440"/>
        </w:tabs>
        <w:ind w:left="440" w:hanging="440"/>
        <w:jc w:val="both"/>
      </w:pPr>
      <w:r>
        <w:tab/>
      </w:r>
      <w:r>
        <w:t>The annual savings excluding the cost would be the future value of the savings minus the savings, so:</w:t>
      </w:r>
    </w:p>
    <w:p>
      <w:pPr>
        <w:tabs>
          <w:tab w:val="left" w:pos="440"/>
        </w:tabs>
        <w:ind w:left="440" w:hanging="440"/>
        <w:jc w:val="both"/>
      </w:pPr>
    </w:p>
    <w:p>
      <w:pPr>
        <w:tabs>
          <w:tab w:val="left" w:pos="440"/>
        </w:tabs>
        <w:ind w:left="440" w:hanging="440"/>
        <w:jc w:val="both"/>
      </w:pPr>
      <w:r>
        <w:tab/>
      </w:r>
      <w:r>
        <w:t>Annual savings = $1,600,000(1.00016)</w:t>
      </w:r>
      <w:r>
        <w:rPr>
          <w:vertAlign w:val="superscript"/>
        </w:rPr>
        <w:t>365</w:t>
      </w:r>
      <w:r>
        <w:t xml:space="preserve"> – 1,600,000 </w:t>
      </w:r>
    </w:p>
    <w:p>
      <w:pPr>
        <w:tabs>
          <w:tab w:val="left" w:pos="440"/>
        </w:tabs>
        <w:ind w:left="440" w:hanging="440"/>
        <w:jc w:val="both"/>
      </w:pPr>
      <w:r>
        <w:tab/>
      </w:r>
      <w:r>
        <w:t>Annual savings = $96,214.42</w:t>
      </w:r>
    </w:p>
    <w:p>
      <w:pPr>
        <w:tabs>
          <w:tab w:val="left" w:pos="440"/>
        </w:tabs>
        <w:ind w:left="440" w:hanging="440"/>
        <w:jc w:val="both"/>
      </w:pPr>
    </w:p>
    <w:p>
      <w:pPr>
        <w:tabs>
          <w:tab w:val="left" w:pos="440"/>
        </w:tabs>
        <w:ind w:left="440" w:hanging="440"/>
        <w:jc w:val="both"/>
      </w:pPr>
      <w:r>
        <w:tab/>
      </w:r>
      <w:r>
        <w:t>And the annual cost would be the future value of the daily cost, which is an annuity, so:</w:t>
      </w:r>
    </w:p>
    <w:p>
      <w:pPr>
        <w:tabs>
          <w:tab w:val="left" w:pos="440"/>
        </w:tabs>
        <w:ind w:left="440" w:hanging="440"/>
        <w:jc w:val="both"/>
      </w:pPr>
    </w:p>
    <w:p>
      <w:pPr>
        <w:tabs>
          <w:tab w:val="left" w:pos="440"/>
        </w:tabs>
        <w:ind w:left="440" w:hanging="440"/>
        <w:jc w:val="both"/>
      </w:pPr>
      <w:r>
        <w:tab/>
      </w:r>
      <w:r>
        <w:t>Annual cost = $175 (FVIFA</w:t>
      </w:r>
      <w:r>
        <w:rPr>
          <w:vertAlign w:val="subscript"/>
        </w:rPr>
        <w:t>365,.016%</w:t>
      </w:r>
      <w:r>
        <w:t xml:space="preserve">) </w:t>
      </w:r>
    </w:p>
    <w:p>
      <w:pPr>
        <w:tabs>
          <w:tab w:val="left" w:pos="440"/>
        </w:tabs>
        <w:ind w:left="440" w:hanging="440"/>
        <w:jc w:val="both"/>
      </w:pPr>
      <w:r>
        <w:tab/>
      </w:r>
      <w:r>
        <w:t>Annual cost = $65,771.58</w:t>
      </w:r>
    </w:p>
    <w:p>
      <w:pPr>
        <w:tabs>
          <w:tab w:val="left" w:pos="440"/>
        </w:tabs>
        <w:jc w:val="both"/>
      </w:pPr>
    </w:p>
    <w:p>
      <w:pPr>
        <w:tabs>
          <w:tab w:val="left" w:pos="440"/>
        </w:tabs>
        <w:jc w:val="both"/>
      </w:pPr>
      <w:r>
        <w:tab/>
      </w:r>
      <w:r>
        <w:t>So, the annual net savings would be:</w:t>
      </w:r>
    </w:p>
    <w:p>
      <w:pPr>
        <w:tabs>
          <w:tab w:val="left" w:pos="440"/>
        </w:tabs>
        <w:jc w:val="both"/>
      </w:pPr>
    </w:p>
    <w:p>
      <w:pPr>
        <w:tabs>
          <w:tab w:val="left" w:pos="440"/>
        </w:tabs>
        <w:jc w:val="both"/>
      </w:pPr>
      <w:r>
        <w:tab/>
      </w:r>
      <w:r>
        <w:t xml:space="preserve">Annual net savings = $96,214.42 – 65,771.58 </w:t>
      </w:r>
    </w:p>
    <w:p>
      <w:pPr>
        <w:tabs>
          <w:tab w:val="left" w:pos="440"/>
        </w:tabs>
        <w:jc w:val="both"/>
      </w:pPr>
      <w:r>
        <w:tab/>
      </w:r>
      <w:r>
        <w:t>Annual net savings = $30,442.84</w:t>
      </w:r>
    </w:p>
    <w:p>
      <w:pPr>
        <w:pStyle w:val="28"/>
        <w:rPr>
          <w:rFonts w:ascii="Times New Roman" w:hAnsi="Times New Roman"/>
          <w:b/>
        </w:rPr>
      </w:pPr>
    </w:p>
    <w:p>
      <w:pPr>
        <w:pStyle w:val="28"/>
        <w:rPr>
          <w:rFonts w:ascii="Times New Roman" w:hAnsi="Times New Roman"/>
        </w:rPr>
      </w:pPr>
      <w:r>
        <w:rPr>
          <w:rFonts w:ascii="Times New Roman" w:hAnsi="Times New Roman"/>
          <w:b/>
        </w:rPr>
        <w:t>6.</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average daily float is the sum of the percentage each check amount is of the total checks received times the number of checks received times the amount of the checks times the number of days until the check clears, divided by the number of days in a month. Assuming a 30-day month,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Average daily float = [.60(5,300)($43)(2) + .40(5,300)($75)(3)]/30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Average daily float = $25,016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On average, there is $25,016 that is uncollected and not available to the firm.</w:t>
      </w:r>
    </w:p>
    <w:p>
      <w:pPr>
        <w:pStyle w:val="28"/>
        <w:rPr>
          <w:rFonts w:ascii="Times New Roman" w:hAnsi="Times New Roman"/>
          <w:i/>
        </w:rPr>
      </w:pPr>
    </w:p>
    <w:p>
      <w:pPr>
        <w:pStyle w:val="28"/>
        <w:rPr>
          <w:rFonts w:ascii="Times New Roman" w:hAnsi="Times New Roman"/>
        </w:rPr>
      </w:pPr>
      <w:r>
        <w:rPr>
          <w:rFonts w:ascii="Times New Roman" w:hAnsi="Times New Roman"/>
          <w:i/>
        </w:rPr>
        <w:br w:type="page"/>
      </w:r>
      <w:r>
        <w:rPr>
          <w:rFonts w:ascii="Times New Roman" w:hAnsi="Times New Roman"/>
          <w:i/>
        </w:rPr>
        <w:tab/>
      </w:r>
      <w:r>
        <w:rPr>
          <w:rFonts w:ascii="Times New Roman" w:hAnsi="Times New Roman"/>
          <w:i/>
        </w:rPr>
        <w:t>b.</w:t>
      </w:r>
      <w:r>
        <w:rPr>
          <w:rFonts w:ascii="Times New Roman" w:hAnsi="Times New Roman"/>
        </w:rPr>
        <w:tab/>
      </w:r>
      <w:r>
        <w:rPr>
          <w:rFonts w:ascii="Times New Roman" w:hAnsi="Times New Roman"/>
        </w:rPr>
        <w:t>The total collections are the sum of the percentage of each check amount received times the total checks received times the amount of the check,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Total collections = .60(5,300)($43) + .40(5,300)($75)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collections = $295,740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weighted average delay is the sum of the average number of days a check of a specific amount is delayed, times the percentage that check amount makes up of the total checks received,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Weighted average delay = 2[.60(5,300)($43)/$295,740] + 3[.40(5,300)($75) /$295,740]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Weighted average delay = 2.54 days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average daily float is the weighted average delay times the average value of checks received per day. Assuming a 30-day month,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Average daily float = 2.54($295,740/30 days)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Average daily float = $25,016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c.</w:t>
      </w:r>
      <w:r>
        <w:rPr>
          <w:rFonts w:ascii="Times New Roman" w:hAnsi="Times New Roman"/>
        </w:rPr>
        <w:tab/>
      </w:r>
      <w:r>
        <w:rPr>
          <w:rFonts w:ascii="Times New Roman" w:hAnsi="Times New Roman"/>
        </w:rPr>
        <w:t>The most the firm should pay is the total amount of the average float, or $25,016.</w:t>
      </w:r>
    </w:p>
    <w:p>
      <w:pPr>
        <w:pStyle w:val="28"/>
        <w:rPr>
          <w:rFonts w:ascii="Times New Roman" w:hAnsi="Times New Roman"/>
          <w:i/>
        </w:rPr>
      </w:pPr>
    </w:p>
    <w:p>
      <w:pPr>
        <w:pStyle w:val="28"/>
        <w:rPr>
          <w:rFonts w:ascii="Times New Roman" w:hAnsi="Times New Roman"/>
        </w:rPr>
      </w:pPr>
      <w:r>
        <w:rPr>
          <w:rFonts w:ascii="Times New Roman" w:hAnsi="Times New Roman"/>
          <w:i/>
        </w:rPr>
        <w:tab/>
      </w:r>
      <w:r>
        <w:rPr>
          <w:rFonts w:ascii="Times New Roman" w:hAnsi="Times New Roman"/>
          <w:i/>
        </w:rPr>
        <w:t>d.</w:t>
      </w:r>
      <w:r>
        <w:rPr>
          <w:rFonts w:ascii="Times New Roman" w:hAnsi="Times New Roman"/>
        </w:rPr>
        <w:tab/>
      </w:r>
      <w:r>
        <w:rPr>
          <w:rFonts w:ascii="Times New Roman" w:hAnsi="Times New Roman"/>
        </w:rPr>
        <w:t>The average daily interest rate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1.07 = (1 + </w:t>
      </w:r>
      <w:r>
        <w:rPr>
          <w:rFonts w:ascii="Times New Roman" w:hAnsi="Times New Roman"/>
          <w:i/>
        </w:rPr>
        <w:t>R</w:t>
      </w:r>
      <w:r>
        <w:rPr>
          <w:rFonts w:ascii="Times New Roman" w:hAnsi="Times New Roman"/>
        </w:rPr>
        <w:t>)</w:t>
      </w:r>
      <w:r>
        <w:rPr>
          <w:rFonts w:ascii="Times New Roman" w:hAnsi="Times New Roman"/>
          <w:vertAlign w:val="superscript"/>
        </w:rPr>
        <w:t>365</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rPr>
        <w:t xml:space="preserve"> = .01854% per day</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daily cost of float is the average daily float times the daily interest rate,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Daily cost of the float = $25,016(.0001854)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Daily cost of the float = $4.64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The most the firm should pay is the change in the average daily float. Under the reduced collection time assumption,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New average daily float = 1.5($295,740/30)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New average daily float = $14,787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most they should pay is the old float minus the new float, or: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Maximum to pay = $25,016 – 14,757</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Maximum to pay = $10,229</w:t>
      </w:r>
    </w:p>
    <w:p>
      <w:pPr>
        <w:tabs>
          <w:tab w:val="left" w:pos="440"/>
        </w:tabs>
        <w:ind w:left="440" w:hanging="440"/>
        <w:jc w:val="both"/>
      </w:pPr>
    </w:p>
    <w:p>
      <w:pPr>
        <w:pStyle w:val="28"/>
        <w:rPr>
          <w:rFonts w:ascii="Times New Roman" w:hAnsi="Times New Roman"/>
        </w:rPr>
      </w:pPr>
      <w:r>
        <w:rPr>
          <w:rFonts w:ascii="Times New Roman" w:hAnsi="Times New Roman"/>
          <w:b/>
        </w:rPr>
        <w:t>7.</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present value of adopting the system is the number of days collections are reduced times the average daily collections,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PV = 3(385)($975)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PV = $1,126,125</w:t>
      </w:r>
    </w:p>
    <w:p>
      <w:pPr>
        <w:pStyle w:val="28"/>
        <w:rPr>
          <w:rFonts w:ascii="Times New Roman" w:hAnsi="Times New Roman"/>
        </w:rPr>
      </w:pPr>
    </w:p>
    <w:p>
      <w:pPr>
        <w:pStyle w:val="28"/>
        <w:rPr>
          <w:rFonts w:ascii="Times New Roman" w:hAnsi="Times New Roman"/>
        </w:rPr>
      </w:pPr>
      <w:r>
        <w:rPr>
          <w:rFonts w:ascii="Times New Roman" w:hAnsi="Times New Roman"/>
        </w:rPr>
        <w:br w:type="page"/>
      </w: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NPV of adopting the system is the present value of the savings minus the cost of adopting the system. The cost of adopting the system is the present value of the fee per transaction times the number of transactions. This is a perpetuity,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NPV = $1,126,125 – [$0.35(385)/.00068]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$927,963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net cash flows is the present value of adopting the system times the daily interest rate, minus the transaction cost per day,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Net cash flow per day = $1,126,125(.00068) – $0.35(385)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Net cash flow per day = $631.02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net cash flow per check is the net cash flow per day divided by the number of checks received per day, or: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Net cash flow per check = $631.02/385</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Net cash flow per check = $1.64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Alternatively, we could find the net cash flow per check as the number of days the system reduces collection time times the average check amount times the daily interest rate, minus the transaction cost per check. Doing so, we confirm our previous answer as: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Net cash flow per check = 3($975)(.00068) – $0.35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Net cash flow per check = $1.64 per check</w:t>
      </w:r>
    </w:p>
    <w:p>
      <w:pPr>
        <w:tabs>
          <w:tab w:val="left" w:pos="440"/>
        </w:tabs>
        <w:ind w:left="440" w:hanging="440"/>
        <w:jc w:val="both"/>
      </w:pPr>
    </w:p>
    <w:p>
      <w:pPr>
        <w:pStyle w:val="28"/>
        <w:rPr>
          <w:rFonts w:ascii="Times New Roman" w:hAnsi="Times New Roman"/>
        </w:rPr>
      </w:pPr>
      <w:r>
        <w:rPr>
          <w:rFonts w:ascii="Times New Roman" w:hAnsi="Times New Roman"/>
          <w:b/>
        </w:rPr>
        <w:t>8.</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reduction in cash balance from adopting the lockbox is the number of days the system reduces collection time times the average daily collections,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Cash balance reduction = 3($130,000)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Cash balance reduction = $390,000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dollar return that can be earned is the average daily interest rate times the cash balance reduction. The average daily interest rate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Average daily rate = 1.05</w:t>
      </w:r>
      <w:r>
        <w:rPr>
          <w:rFonts w:ascii="Times New Roman" w:hAnsi="Times New Roman"/>
          <w:vertAlign w:val="superscript"/>
        </w:rPr>
        <w:t>1/365</w:t>
      </w:r>
      <w:r>
        <w:rPr>
          <w:rFonts w:ascii="Times New Roman" w:hAnsi="Times New Roman"/>
        </w:rPr>
        <w:t xml:space="preserve"> – 1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Average daily rate = .0134% per day</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daily dollar return that can be earned from the reduction in days to clear the checks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Daily dollar return = $390,000(.000134)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Daily dollar return = $52.14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 xml:space="preserve">If the company takes the lockbox, it will receive three payments early, with the first payment occurring today. We can use the daily interest rate from part </w:t>
      </w:r>
      <w:r>
        <w:rPr>
          <w:rFonts w:ascii="Times New Roman" w:hAnsi="Times New Roman"/>
          <w:i/>
        </w:rPr>
        <w:t>b</w:t>
      </w:r>
      <w:r>
        <w:rPr>
          <w:rFonts w:ascii="Times New Roman" w:hAnsi="Times New Roman"/>
        </w:rPr>
        <w:t>, so the savings 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Savings = $130,000 + $130,000(PVIFA</w:t>
      </w:r>
      <w:r>
        <w:rPr>
          <w:rFonts w:ascii="Times New Roman" w:hAnsi="Times New Roman"/>
          <w:vertAlign w:val="subscript"/>
        </w:rPr>
        <w:t>.0134%,2</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Savings = $389,947.87</w:t>
      </w:r>
    </w:p>
    <w:p>
      <w:pPr>
        <w:pStyle w:val="28"/>
        <w:rPr>
          <w:rFonts w:ascii="Times New Roman" w:hAnsi="Times New Roman"/>
        </w:rPr>
      </w:pPr>
    </w:p>
    <w:p>
      <w:pPr>
        <w:pStyle w:val="28"/>
        <w:rPr>
          <w:rFonts w:ascii="Times New Roman" w:hAnsi="Times New Roman"/>
        </w:rPr>
      </w:pPr>
      <w:r>
        <w:rPr>
          <w:rFonts w:ascii="Times New Roman" w:hAnsi="Times New Roman"/>
        </w:rPr>
        <w:br w:type="page"/>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If the lockbox payments occur at the end of the month, we need the effective monthly interest rate, which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Monthly interest rate = 1.05</w:t>
      </w:r>
      <w:r>
        <w:rPr>
          <w:rFonts w:ascii="Times New Roman" w:hAnsi="Times New Roman"/>
          <w:vertAlign w:val="superscript"/>
        </w:rPr>
        <w:t>1/12</w:t>
      </w:r>
      <w:r>
        <w:rPr>
          <w:rFonts w:ascii="Times New Roman" w:hAnsi="Times New Roman"/>
        </w:rPr>
        <w:t xml:space="preserve"> – 1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Monthly interest rate = 0.4074%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Assuming the lockbox payments occur at the end of the month, the lockbox payments, which are a perpetuity,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PV = </w:t>
      </w:r>
      <w:r>
        <w:rPr>
          <w:rFonts w:ascii="Times New Roman" w:hAnsi="Times New Roman"/>
          <w:i/>
        </w:rPr>
        <w:t>C/R</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$389,947.87 = </w:t>
      </w:r>
      <w:r>
        <w:rPr>
          <w:rFonts w:ascii="Times New Roman" w:hAnsi="Times New Roman"/>
          <w:i/>
        </w:rPr>
        <w:t>C</w:t>
      </w:r>
      <w:r>
        <w:rPr>
          <w:rFonts w:ascii="Times New Roman" w:hAnsi="Times New Roman"/>
        </w:rPr>
        <w:t xml:space="preserve"> / .004074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rPr>
        <w:t xml:space="preserve"> = $1,588.70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It could also be assumed that the lockbox payments occur at the beginning of the month. If so, we would need to use the PV of a perpetuity due, which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PV = </w:t>
      </w:r>
      <w:r>
        <w:rPr>
          <w:rFonts w:ascii="Times New Roman" w:hAnsi="Times New Roman"/>
          <w:i/>
        </w:rPr>
        <w:t>C</w:t>
      </w:r>
      <w:r>
        <w:rPr>
          <w:rFonts w:ascii="Times New Roman" w:hAnsi="Times New Roman"/>
        </w:rPr>
        <w:t xml:space="preserve"> + </w:t>
      </w:r>
      <w:r>
        <w:rPr>
          <w:rFonts w:ascii="Times New Roman" w:hAnsi="Times New Roman"/>
          <w:i/>
        </w:rPr>
        <w:t>C</w:t>
      </w:r>
      <w:r>
        <w:rPr>
          <w:rFonts w:ascii="Times New Roman" w:hAnsi="Times New Roman"/>
        </w:rPr>
        <w:t xml:space="preserve"> / </w:t>
      </w:r>
      <w:r>
        <w:rPr>
          <w:rFonts w:ascii="Times New Roman" w:hAnsi="Times New Roman"/>
          <w:i/>
        </w:rPr>
        <w:t>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Solving for </w:t>
      </w:r>
      <w:r>
        <w:rPr>
          <w:rFonts w:ascii="Times New Roman" w:hAnsi="Times New Roman"/>
          <w:i/>
        </w:rPr>
        <w:t>C</w:t>
      </w:r>
      <w:r>
        <w:rPr>
          <w:rFonts w:ascii="Times New Roman" w:hAnsi="Times New Roman"/>
        </w:rPr>
        <w: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rPr>
        <w:t xml:space="preserve"> = (PV × </w:t>
      </w:r>
      <w:r>
        <w:rPr>
          <w:rFonts w:ascii="Times New Roman" w:hAnsi="Times New Roman"/>
          <w:i/>
        </w:rPr>
        <w:t>R</w:t>
      </w:r>
      <w:r>
        <w:rPr>
          <w:rFonts w:ascii="Times New Roman" w:hAnsi="Times New Roman"/>
        </w:rPr>
        <w:t xml:space="preserve">) / (1 + </w:t>
      </w:r>
      <w:r>
        <w:rPr>
          <w:rFonts w:ascii="Times New Roman" w:hAnsi="Times New Roman"/>
          <w:i/>
        </w:rPr>
        <w:t>R</w:t>
      </w:r>
      <w:r>
        <w:rPr>
          <w:rFonts w:ascii="Times New Roman" w:hAnsi="Times New Roman"/>
        </w:rPr>
        <w:t>)</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rPr>
        <w:t xml:space="preserve"> = (389,947.87 × .004074) / (1 + .004074)</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rPr>
        <w:t xml:space="preserve"> = $1,582.25</w:t>
      </w:r>
    </w:p>
    <w:p>
      <w:pPr>
        <w:tabs>
          <w:tab w:val="left" w:pos="440"/>
        </w:tabs>
        <w:ind w:left="440" w:hanging="440"/>
        <w:jc w:val="both"/>
      </w:pPr>
      <w:r>
        <w:tab/>
      </w:r>
    </w:p>
    <w:p>
      <w:pPr>
        <w:tabs>
          <w:tab w:val="left" w:pos="440"/>
        </w:tabs>
        <w:ind w:left="440" w:hanging="440"/>
        <w:jc w:val="both"/>
      </w:pPr>
      <w:r>
        <w:rPr>
          <w:b/>
        </w:rPr>
        <w:t>9.</w:t>
      </w:r>
      <w:r>
        <w:tab/>
      </w:r>
      <w:r>
        <w:t>The interest that the company could earn will be the amount of the checks times the number of days it will delay payment times the number of weeks that checks will be disbursed times the daily interest rate, so:</w:t>
      </w:r>
    </w:p>
    <w:p>
      <w:pPr>
        <w:tabs>
          <w:tab w:val="left" w:pos="440"/>
        </w:tabs>
        <w:ind w:left="440" w:hanging="440"/>
        <w:jc w:val="both"/>
      </w:pPr>
    </w:p>
    <w:p>
      <w:pPr>
        <w:tabs>
          <w:tab w:val="left" w:pos="440"/>
        </w:tabs>
        <w:ind w:left="440" w:hanging="440"/>
        <w:jc w:val="both"/>
      </w:pPr>
      <w:r>
        <w:tab/>
      </w:r>
      <w:r>
        <w:t xml:space="preserve">Interest = $86,000(7)(52/2)(.00011) </w:t>
      </w:r>
    </w:p>
    <w:p>
      <w:pPr>
        <w:tabs>
          <w:tab w:val="left" w:pos="440"/>
        </w:tabs>
        <w:ind w:left="440" w:hanging="440"/>
        <w:jc w:val="both"/>
      </w:pPr>
      <w:r>
        <w:tab/>
      </w:r>
      <w:r>
        <w:t>Interest = $1,721.72</w:t>
      </w:r>
    </w:p>
    <w:p>
      <w:pPr>
        <w:tabs>
          <w:tab w:val="left" w:pos="440"/>
        </w:tabs>
        <w:ind w:left="440" w:hanging="440"/>
        <w:jc w:val="both"/>
      </w:pPr>
    </w:p>
    <w:p>
      <w:pPr>
        <w:tabs>
          <w:tab w:val="left" w:pos="440"/>
        </w:tabs>
        <w:ind w:left="440" w:hanging="440"/>
        <w:jc w:val="both"/>
      </w:pPr>
      <w:r>
        <w:rPr>
          <w:b/>
        </w:rPr>
        <w:t>10.</w:t>
      </w:r>
      <w:r>
        <w:tab/>
      </w:r>
      <w:r>
        <w:t>The benefit of the new arrangement is the $5 million in accelerated collections since the new system will speed up collections by one day. The cost is the new compensating balance, but the company will recover the existing compensating balance, so:</w:t>
      </w:r>
    </w:p>
    <w:p>
      <w:pPr>
        <w:tabs>
          <w:tab w:val="left" w:pos="440"/>
        </w:tabs>
        <w:ind w:left="440" w:hanging="440"/>
        <w:jc w:val="both"/>
      </w:pPr>
    </w:p>
    <w:p>
      <w:pPr>
        <w:tabs>
          <w:tab w:val="left" w:pos="440"/>
        </w:tabs>
        <w:ind w:left="440" w:hanging="440"/>
        <w:jc w:val="both"/>
      </w:pPr>
      <w:r>
        <w:tab/>
      </w:r>
      <w:r>
        <w:t xml:space="preserve">NPV = $5,000,000 – ($350,000 – 400,000) </w:t>
      </w:r>
    </w:p>
    <w:p>
      <w:pPr>
        <w:tabs>
          <w:tab w:val="left" w:pos="440"/>
        </w:tabs>
        <w:ind w:left="440" w:hanging="440"/>
        <w:jc w:val="both"/>
      </w:pPr>
      <w:r>
        <w:tab/>
      </w:r>
      <w:r>
        <w:t xml:space="preserve">NPV = $4,950,000 </w:t>
      </w:r>
    </w:p>
    <w:p>
      <w:pPr>
        <w:tabs>
          <w:tab w:val="left" w:pos="440"/>
        </w:tabs>
        <w:ind w:left="440" w:hanging="440"/>
        <w:jc w:val="both"/>
      </w:pPr>
    </w:p>
    <w:p>
      <w:pPr>
        <w:tabs>
          <w:tab w:val="left" w:pos="440"/>
        </w:tabs>
        <w:ind w:left="440" w:hanging="440"/>
        <w:jc w:val="both"/>
      </w:pPr>
      <w:r>
        <w:tab/>
      </w:r>
      <w:r>
        <w:t>The company should proceed with the new system. The savings are the NPV times the annual interest rate, so:</w:t>
      </w:r>
    </w:p>
    <w:p>
      <w:pPr>
        <w:tabs>
          <w:tab w:val="left" w:pos="440"/>
        </w:tabs>
        <w:ind w:left="440" w:hanging="440"/>
        <w:jc w:val="both"/>
      </w:pPr>
    </w:p>
    <w:p>
      <w:pPr>
        <w:tabs>
          <w:tab w:val="left" w:pos="440"/>
        </w:tabs>
        <w:ind w:left="440" w:hanging="440"/>
        <w:jc w:val="both"/>
      </w:pPr>
      <w:r>
        <w:tab/>
      </w:r>
      <w:r>
        <w:t xml:space="preserve">Net savings = $4,950,000(.025) </w:t>
      </w:r>
    </w:p>
    <w:p>
      <w:pPr>
        <w:tabs>
          <w:tab w:val="left" w:pos="440"/>
        </w:tabs>
        <w:ind w:left="440" w:hanging="440"/>
        <w:jc w:val="both"/>
      </w:pPr>
      <w:r>
        <w:tab/>
      </w:r>
      <w:r>
        <w:t>Net savings = $123,750</w:t>
      </w:r>
    </w:p>
    <w:p>
      <w:pPr>
        <w:tabs>
          <w:tab w:val="left" w:pos="440"/>
        </w:tabs>
        <w:ind w:left="440" w:hanging="440"/>
        <w:jc w:val="both"/>
      </w:pPr>
    </w:p>
    <w:p>
      <w:pPr>
        <w:tabs>
          <w:tab w:val="left" w:pos="720"/>
        </w:tabs>
        <w:jc w:val="both"/>
        <w:rPr>
          <w:i/>
        </w:rPr>
      </w:pPr>
      <w:r>
        <w:rPr>
          <w:i/>
        </w:rPr>
        <w:br w:type="page"/>
      </w:r>
    </w:p>
    <w:p>
      <w:pPr>
        <w:tabs>
          <w:tab w:val="left" w:pos="720"/>
        </w:tabs>
        <w:jc w:val="both"/>
        <w:rPr>
          <w:i/>
          <w:u w:val="single"/>
        </w:rPr>
      </w:pPr>
      <w:r>
        <w:rPr>
          <w:i/>
        </w:rPr>
        <w:tab/>
      </w:r>
      <w:r>
        <w:rPr>
          <w:i/>
          <w:u w:val="single"/>
        </w:rPr>
        <w:t>Intermediate</w:t>
      </w:r>
    </w:p>
    <w:p>
      <w:pPr>
        <w:tabs>
          <w:tab w:val="left" w:pos="720"/>
        </w:tabs>
        <w:jc w:val="both"/>
        <w:rPr>
          <w:i/>
        </w:rPr>
      </w:pPr>
    </w:p>
    <w:p>
      <w:pPr>
        <w:tabs>
          <w:tab w:val="left" w:pos="440"/>
        </w:tabs>
        <w:ind w:left="440" w:hanging="440"/>
        <w:jc w:val="both"/>
      </w:pPr>
      <w:r>
        <w:rPr>
          <w:b/>
        </w:rPr>
        <w:t>11.</w:t>
      </w:r>
      <w:r>
        <w:tab/>
      </w:r>
      <w:r>
        <w:t xml:space="preserve">To find the NPV of taking the lockbox, we first need to calculate the present value of the savings. The present value of the savings will be the reduction in collection time times the average daily collections, so: </w:t>
      </w:r>
    </w:p>
    <w:p>
      <w:pPr>
        <w:tabs>
          <w:tab w:val="left" w:pos="440"/>
        </w:tabs>
        <w:ind w:left="440" w:hanging="440"/>
        <w:jc w:val="both"/>
      </w:pPr>
    </w:p>
    <w:p>
      <w:pPr>
        <w:tabs>
          <w:tab w:val="left" w:pos="440"/>
        </w:tabs>
        <w:ind w:left="440" w:hanging="440"/>
        <w:jc w:val="both"/>
      </w:pPr>
      <w:r>
        <w:tab/>
      </w:r>
      <w:r>
        <w:t xml:space="preserve">PV = 1.5(800)($750) </w:t>
      </w:r>
    </w:p>
    <w:p>
      <w:pPr>
        <w:tabs>
          <w:tab w:val="left" w:pos="440"/>
        </w:tabs>
        <w:ind w:left="440" w:hanging="440"/>
        <w:jc w:val="both"/>
      </w:pPr>
      <w:r>
        <w:tab/>
      </w:r>
      <w:r>
        <w:t>PV = $900,000</w:t>
      </w:r>
    </w:p>
    <w:p>
      <w:pPr>
        <w:tabs>
          <w:tab w:val="left" w:pos="440"/>
        </w:tabs>
        <w:ind w:left="440" w:hanging="440"/>
        <w:jc w:val="both"/>
      </w:pPr>
    </w:p>
    <w:p>
      <w:pPr>
        <w:tabs>
          <w:tab w:val="left" w:pos="440"/>
        </w:tabs>
        <w:ind w:left="440" w:hanging="440"/>
        <w:jc w:val="both"/>
      </w:pPr>
      <w:r>
        <w:tab/>
      </w:r>
      <w:r>
        <w:t>And the daily interest rate is:</w:t>
      </w:r>
    </w:p>
    <w:p>
      <w:pPr>
        <w:tabs>
          <w:tab w:val="left" w:pos="440"/>
        </w:tabs>
        <w:ind w:left="440" w:hanging="440"/>
        <w:jc w:val="both"/>
      </w:pPr>
    </w:p>
    <w:p>
      <w:pPr>
        <w:tabs>
          <w:tab w:val="left" w:pos="440"/>
        </w:tabs>
        <w:ind w:left="440" w:hanging="440"/>
        <w:jc w:val="both"/>
      </w:pPr>
      <w:r>
        <w:tab/>
      </w:r>
      <w:r>
        <w:t>Daily interest rate = 1.055</w:t>
      </w:r>
      <w:r>
        <w:rPr>
          <w:vertAlign w:val="superscript"/>
        </w:rPr>
        <w:t>1/365</w:t>
      </w:r>
      <w:r>
        <w:t xml:space="preserve"> – 1 </w:t>
      </w:r>
    </w:p>
    <w:p>
      <w:pPr>
        <w:tabs>
          <w:tab w:val="left" w:pos="440"/>
        </w:tabs>
        <w:ind w:left="440" w:hanging="440"/>
        <w:jc w:val="both"/>
      </w:pPr>
      <w:r>
        <w:tab/>
      </w:r>
      <w:r>
        <w:t>Daily interest rate = .00015, or .015% per day</w:t>
      </w:r>
    </w:p>
    <w:p>
      <w:pPr>
        <w:tabs>
          <w:tab w:val="left" w:pos="440"/>
        </w:tabs>
        <w:ind w:left="440" w:hanging="440"/>
        <w:jc w:val="both"/>
      </w:pPr>
    </w:p>
    <w:p>
      <w:pPr>
        <w:tabs>
          <w:tab w:val="left" w:pos="440"/>
        </w:tabs>
        <w:ind w:left="440" w:hanging="440"/>
        <w:jc w:val="both"/>
      </w:pPr>
      <w:r>
        <w:tab/>
      </w:r>
      <w:r>
        <w:t>The transaction costs are a perpetuity. The cost per day is the cost per transaction times the number of transactions per day, so the NPV of taking the lockbox is:</w:t>
      </w:r>
    </w:p>
    <w:p>
      <w:pPr>
        <w:tabs>
          <w:tab w:val="left" w:pos="440"/>
        </w:tabs>
        <w:ind w:left="440" w:hanging="440"/>
        <w:jc w:val="both"/>
      </w:pPr>
    </w:p>
    <w:p>
      <w:pPr>
        <w:tabs>
          <w:tab w:val="left" w:pos="440"/>
        </w:tabs>
        <w:ind w:left="440" w:hanging="440"/>
        <w:jc w:val="both"/>
      </w:pPr>
      <w:r>
        <w:tab/>
      </w:r>
      <w:r>
        <w:t xml:space="preserve">NPV = $900,000 – [$0.15(800)/.00015] </w:t>
      </w:r>
    </w:p>
    <w:p>
      <w:pPr>
        <w:tabs>
          <w:tab w:val="left" w:pos="440"/>
        </w:tabs>
        <w:ind w:left="440" w:hanging="440"/>
        <w:jc w:val="both"/>
      </w:pPr>
      <w:r>
        <w:tab/>
      </w:r>
      <w:r>
        <w:t xml:space="preserve">NPV = $81,991.78 </w:t>
      </w:r>
    </w:p>
    <w:p>
      <w:pPr>
        <w:tabs>
          <w:tab w:val="left" w:pos="440"/>
        </w:tabs>
        <w:ind w:left="440" w:hanging="440"/>
        <w:jc w:val="both"/>
      </w:pPr>
    </w:p>
    <w:p>
      <w:pPr>
        <w:tabs>
          <w:tab w:val="left" w:pos="440"/>
        </w:tabs>
        <w:ind w:left="440" w:hanging="440"/>
        <w:jc w:val="both"/>
      </w:pPr>
      <w:r>
        <w:tab/>
      </w:r>
      <w:r>
        <w:t>Without the annual fee, the lockbox system should be accepted. To calculate the NPV of the lockbox with the annual fee, we can simply use the NPV of the lockbox without the annual fee and subtract the additional cost. The annual fee is a perpetuity, so, with the fee, the NPV of taking the lockbox is:</w:t>
      </w:r>
    </w:p>
    <w:p>
      <w:pPr>
        <w:tabs>
          <w:tab w:val="left" w:pos="440"/>
        </w:tabs>
        <w:ind w:left="440" w:hanging="440"/>
        <w:jc w:val="both"/>
      </w:pPr>
    </w:p>
    <w:p>
      <w:pPr>
        <w:tabs>
          <w:tab w:val="left" w:pos="440"/>
        </w:tabs>
        <w:ind w:left="440" w:hanging="440"/>
        <w:jc w:val="both"/>
      </w:pPr>
      <w:r>
        <w:tab/>
      </w:r>
      <w:r>
        <w:t xml:space="preserve">NPV = $81,991.78 – [$5,000/.055] </w:t>
      </w:r>
    </w:p>
    <w:p>
      <w:pPr>
        <w:tabs>
          <w:tab w:val="left" w:pos="440"/>
        </w:tabs>
        <w:ind w:left="440" w:hanging="440"/>
        <w:jc w:val="both"/>
      </w:pPr>
      <w:r>
        <w:tab/>
      </w:r>
      <w:r>
        <w:t>NPV = –$8,917.31</w:t>
      </w:r>
    </w:p>
    <w:p>
      <w:pPr>
        <w:tabs>
          <w:tab w:val="left" w:pos="440"/>
        </w:tabs>
        <w:ind w:left="440" w:hanging="440"/>
        <w:jc w:val="both"/>
      </w:pPr>
    </w:p>
    <w:p>
      <w:pPr>
        <w:tabs>
          <w:tab w:val="left" w:pos="440"/>
        </w:tabs>
        <w:ind w:left="440" w:hanging="440"/>
        <w:jc w:val="both"/>
      </w:pPr>
      <w:r>
        <w:tab/>
      </w:r>
      <w:r>
        <w:t>With the annual fee, the lockbox system should not be accepted.</w:t>
      </w:r>
    </w:p>
    <w:p>
      <w:pPr>
        <w:tabs>
          <w:tab w:val="left" w:pos="440"/>
        </w:tabs>
        <w:ind w:left="440" w:hanging="440"/>
        <w:jc w:val="both"/>
      </w:pPr>
    </w:p>
    <w:p>
      <w:pPr>
        <w:tabs>
          <w:tab w:val="left" w:pos="440"/>
        </w:tabs>
        <w:ind w:left="440" w:hanging="440"/>
        <w:jc w:val="both"/>
      </w:pPr>
      <w:r>
        <w:rPr>
          <w:b/>
        </w:rPr>
        <w:t>12.</w:t>
      </w:r>
      <w:r>
        <w:tab/>
      </w:r>
      <w:r>
        <w:t>To find the minimum number of payments per day needed to make the lockbox system feasible is the number of checks that makes the NPV of the decision equal to zero. The average daily interest rate is:</w:t>
      </w:r>
    </w:p>
    <w:p>
      <w:pPr>
        <w:tabs>
          <w:tab w:val="left" w:pos="440"/>
        </w:tabs>
        <w:ind w:left="440" w:hanging="440"/>
        <w:jc w:val="both"/>
      </w:pPr>
    </w:p>
    <w:p>
      <w:pPr>
        <w:tabs>
          <w:tab w:val="left" w:pos="440"/>
        </w:tabs>
        <w:ind w:left="440" w:hanging="440"/>
        <w:jc w:val="both"/>
      </w:pPr>
      <w:r>
        <w:tab/>
      </w:r>
      <w:r>
        <w:t>Daily interest rate = 1.05</w:t>
      </w:r>
      <w:r>
        <w:rPr>
          <w:vertAlign w:val="superscript"/>
        </w:rPr>
        <w:t>1/365</w:t>
      </w:r>
      <w:r>
        <w:t xml:space="preserve"> – 1 </w:t>
      </w:r>
    </w:p>
    <w:p>
      <w:pPr>
        <w:tabs>
          <w:tab w:val="left" w:pos="440"/>
        </w:tabs>
        <w:ind w:left="440" w:hanging="440"/>
        <w:jc w:val="both"/>
      </w:pPr>
      <w:r>
        <w:tab/>
      </w:r>
      <w:r>
        <w:t>Daily interest rate = .0134% per day</w:t>
      </w:r>
    </w:p>
    <w:p>
      <w:pPr>
        <w:tabs>
          <w:tab w:val="left" w:pos="440"/>
        </w:tabs>
        <w:ind w:left="440" w:hanging="440"/>
        <w:jc w:val="both"/>
      </w:pPr>
    </w:p>
    <w:p>
      <w:pPr>
        <w:tabs>
          <w:tab w:val="left" w:pos="440"/>
        </w:tabs>
        <w:ind w:left="440" w:hanging="440"/>
        <w:jc w:val="both"/>
      </w:pPr>
      <w:r>
        <w:tab/>
      </w:r>
      <w:r>
        <w:t xml:space="preserve">The present value of the savings is the average payment amount times the days the collection period is reduced times the number of customers. The costs are the transaction fee and the annual fee. Both are perpetuities. The total transaction costs are the transaction costs per check times the number of checks. The equation for the NPV of the project, where </w:t>
      </w:r>
      <w:r>
        <w:rPr>
          <w:i/>
        </w:rPr>
        <w:t>N</w:t>
      </w:r>
      <w:r>
        <w:t xml:space="preserve"> is the number of checks transacted per day, is:</w:t>
      </w:r>
    </w:p>
    <w:p>
      <w:pPr>
        <w:tabs>
          <w:tab w:val="left" w:pos="440"/>
        </w:tabs>
        <w:ind w:left="440" w:hanging="440"/>
        <w:jc w:val="both"/>
      </w:pPr>
    </w:p>
    <w:p>
      <w:pPr>
        <w:tabs>
          <w:tab w:val="left" w:pos="440"/>
        </w:tabs>
        <w:ind w:left="440" w:hanging="440"/>
        <w:jc w:val="both"/>
      </w:pPr>
      <w:r>
        <w:tab/>
      </w:r>
      <w:r>
        <w:t>NPV = 0 = ($5,700)(1)</w:t>
      </w:r>
      <w:r>
        <w:rPr>
          <w:i/>
        </w:rPr>
        <w:t>N</w:t>
      </w:r>
      <w:r>
        <w:t xml:space="preserve"> – $0.10(</w:t>
      </w:r>
      <w:r>
        <w:rPr>
          <w:i/>
        </w:rPr>
        <w:t>N</w:t>
      </w:r>
      <w:r>
        <w:t>)/.000134 – $10,000/.05</w:t>
      </w:r>
    </w:p>
    <w:p>
      <w:pPr>
        <w:tabs>
          <w:tab w:val="left" w:pos="440"/>
        </w:tabs>
        <w:ind w:left="440" w:hanging="440"/>
        <w:jc w:val="both"/>
      </w:pPr>
      <w:r>
        <w:tab/>
      </w:r>
      <w:r>
        <w:t>$200,000 = $5,700</w:t>
      </w:r>
      <w:r>
        <w:rPr>
          <w:i/>
        </w:rPr>
        <w:t>N</w:t>
      </w:r>
      <w:r>
        <w:t xml:space="preserve"> – $748.05</w:t>
      </w:r>
      <w:r>
        <w:rPr>
          <w:i/>
        </w:rPr>
        <w:t>N</w:t>
      </w:r>
    </w:p>
    <w:p>
      <w:pPr>
        <w:tabs>
          <w:tab w:val="left" w:pos="440"/>
        </w:tabs>
        <w:ind w:left="440" w:hanging="440"/>
        <w:jc w:val="both"/>
      </w:pPr>
      <w:r>
        <w:tab/>
      </w:r>
      <w:r>
        <w:t>$4,951.95</w:t>
      </w:r>
      <w:r>
        <w:rPr>
          <w:i/>
        </w:rPr>
        <w:t>N</w:t>
      </w:r>
      <w:r>
        <w:t xml:space="preserve"> = $200,000</w:t>
      </w:r>
    </w:p>
    <w:p>
      <w:pPr>
        <w:tabs>
          <w:tab w:val="left" w:pos="440"/>
        </w:tabs>
        <w:ind w:left="440" w:hanging="440"/>
        <w:jc w:val="both"/>
      </w:pPr>
      <w:r>
        <w:tab/>
      </w:r>
      <w:r>
        <w:rPr>
          <w:i/>
        </w:rPr>
        <w:t>N</w:t>
      </w:r>
      <w:r>
        <w:t xml:space="preserve"> = 40.39 </w:t>
      </w:r>
      <w:r>
        <w:rPr/>
        <w:sym w:font="Symbol" w:char="F0BB"/>
      </w:r>
      <w:r>
        <w:t xml:space="preserve"> 40 customers per day</w:t>
      </w:r>
    </w:p>
    <w:p>
      <w:pPr>
        <w:tabs>
          <w:tab w:val="left" w:pos="440"/>
        </w:tabs>
        <w:ind w:left="440" w:hanging="440"/>
        <w:jc w:val="both"/>
      </w:pPr>
    </w:p>
    <w:p>
      <w:pPr>
        <w:tabs>
          <w:tab w:val="left" w:pos="440"/>
        </w:tabs>
        <w:ind w:left="440" w:hanging="440"/>
        <w:jc w:val="both"/>
        <w:rPr>
          <w:b/>
          <w:bCs/>
          <w:i/>
          <w:sz w:val="24"/>
        </w:rPr>
      </w:pPr>
      <w:r>
        <w:rPr>
          <w:i/>
          <w:sz w:val="24"/>
        </w:rPr>
        <w:br w:type="page"/>
      </w:r>
      <w:r>
        <w:rPr>
          <w:i/>
          <w:sz w:val="24"/>
        </w:rPr>
        <w:tab/>
      </w:r>
      <w:r>
        <w:rPr>
          <w:b/>
          <w:bCs/>
          <w:i/>
          <w:sz w:val="24"/>
        </w:rPr>
        <w:t>APPENDIX 19A</w:t>
      </w:r>
    </w:p>
    <w:p>
      <w:pPr>
        <w:tabs>
          <w:tab w:val="left" w:pos="440"/>
        </w:tabs>
        <w:ind w:left="440" w:hanging="440"/>
        <w:jc w:val="both"/>
      </w:pPr>
    </w:p>
    <w:p>
      <w:pPr>
        <w:pStyle w:val="28"/>
        <w:rPr>
          <w:rFonts w:ascii="Times New Roman" w:hAnsi="Times New Roman"/>
        </w:rPr>
      </w:pPr>
      <w:r>
        <w:rPr>
          <w:rFonts w:ascii="Times New Roman" w:hAnsi="Times New Roman"/>
          <w:b/>
        </w:rPr>
        <w:t>1.</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Decrease. This will lower the trading costs, which will cause a decrease in the target cash balance.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Decrease. This will increase the holding cost, which will cause a decrease in the target cash balance.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Increase. This will increase the amount of cash that the firm has to hold in non-interest-bearing accounts, so they will have to raise the target cash balance to meet this requirement.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Decrease. If the credit rating improves, then the firm can borrow more easily, allowing it to lower the target cash balance and borrow if a cash shortfall occurs.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Increase. If the cost of borrowing increases, the firm will need to hold more cash to protect against cash shortfalls as its borrowing costs become more prohibitive.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f.</w:t>
      </w:r>
      <w:r>
        <w:rPr>
          <w:rFonts w:ascii="Times New Roman" w:hAnsi="Times New Roman"/>
        </w:rPr>
        <w:tab/>
      </w:r>
      <w:r>
        <w:rPr>
          <w:rFonts w:ascii="Times New Roman" w:hAnsi="Times New Roman"/>
        </w:rPr>
        <w:t>Either. This depends somewhat on what the fees apply to, but if direct fees are established, then the compensating balance may be lowered, thus lowering the target cash balance. If, on the other hand, fees are charged on the number of transactions, then the firm may wish to hold a higher cash balance so they are not transferring money into the account as often.</w:t>
      </w:r>
    </w:p>
    <w:p>
      <w:pPr>
        <w:tabs>
          <w:tab w:val="left" w:pos="440"/>
        </w:tabs>
        <w:ind w:left="440" w:hanging="440"/>
        <w:jc w:val="both"/>
        <w:rPr>
          <w:b/>
        </w:rPr>
      </w:pPr>
    </w:p>
    <w:p>
      <w:pPr>
        <w:tabs>
          <w:tab w:val="left" w:pos="440"/>
        </w:tabs>
        <w:ind w:left="440" w:hanging="440"/>
        <w:jc w:val="both"/>
      </w:pPr>
      <w:r>
        <w:rPr>
          <w:b/>
        </w:rPr>
        <w:t>2.</w:t>
      </w:r>
      <w:r>
        <w:tab/>
      </w:r>
      <w:r>
        <w:t>The target cash balance using the BAT model is:</w:t>
      </w:r>
    </w:p>
    <w:p>
      <w:pPr>
        <w:tabs>
          <w:tab w:val="left" w:pos="440"/>
        </w:tabs>
        <w:ind w:left="440" w:hanging="440"/>
        <w:jc w:val="both"/>
      </w:pPr>
    </w:p>
    <w:p>
      <w:pPr>
        <w:tabs>
          <w:tab w:val="left" w:pos="440"/>
        </w:tabs>
        <w:ind w:left="440" w:hanging="440"/>
        <w:jc w:val="both"/>
      </w:pPr>
      <w:r>
        <w:tab/>
      </w:r>
      <w:r>
        <w:rPr>
          <w:i/>
        </w:rPr>
        <w:t>C</w:t>
      </w:r>
      <w:r>
        <w:rPr>
          <w:vertAlign w:val="superscript"/>
        </w:rPr>
        <w:t>*</w:t>
      </w:r>
      <w:r>
        <w:t xml:space="preserve"> = [(2</w:t>
      </w:r>
      <w:r>
        <w:rPr>
          <w:i/>
        </w:rPr>
        <w:t>T</w:t>
      </w:r>
      <w:r>
        <w:t xml:space="preserve"> × </w:t>
      </w:r>
      <w:r>
        <w:rPr>
          <w:i/>
        </w:rPr>
        <w:t>F</w:t>
      </w:r>
      <w:r>
        <w:t>)/</w:t>
      </w:r>
      <w:r>
        <w:rPr>
          <w:i/>
        </w:rPr>
        <w:t>R</w:t>
      </w:r>
      <w:r>
        <w:t>]</w:t>
      </w:r>
      <w:r>
        <w:rPr>
          <w:vertAlign w:val="superscript"/>
        </w:rPr>
        <w:t>1/2</w:t>
      </w:r>
    </w:p>
    <w:p>
      <w:pPr>
        <w:tabs>
          <w:tab w:val="left" w:pos="440"/>
        </w:tabs>
        <w:ind w:left="440" w:hanging="440"/>
        <w:jc w:val="both"/>
      </w:pPr>
      <w:r>
        <w:tab/>
      </w:r>
      <w:r>
        <w:rPr>
          <w:i/>
        </w:rPr>
        <w:t>C</w:t>
      </w:r>
      <w:r>
        <w:rPr>
          <w:vertAlign w:val="superscript"/>
        </w:rPr>
        <w:t>*</w:t>
      </w:r>
      <w:r>
        <w:t xml:space="preserve"> = [2($10,200)($25)/.045]</w:t>
      </w:r>
      <w:r>
        <w:rPr>
          <w:vertAlign w:val="superscript"/>
        </w:rPr>
        <w:t>1/2</w:t>
      </w:r>
    </w:p>
    <w:p>
      <w:pPr>
        <w:tabs>
          <w:tab w:val="left" w:pos="440"/>
        </w:tabs>
        <w:ind w:left="440" w:hanging="440"/>
        <w:jc w:val="both"/>
      </w:pPr>
      <w:r>
        <w:tab/>
      </w:r>
      <w:r>
        <w:rPr>
          <w:i/>
        </w:rPr>
        <w:t>C</w:t>
      </w:r>
      <w:r>
        <w:rPr>
          <w:vertAlign w:val="superscript"/>
        </w:rPr>
        <w:t>*</w:t>
      </w:r>
      <w:r>
        <w:t xml:space="preserve"> = $3,366.50</w:t>
      </w:r>
    </w:p>
    <w:p>
      <w:pPr>
        <w:tabs>
          <w:tab w:val="left" w:pos="440"/>
        </w:tabs>
        <w:ind w:left="440" w:hanging="440"/>
        <w:jc w:val="both"/>
      </w:pPr>
    </w:p>
    <w:p>
      <w:pPr>
        <w:tabs>
          <w:tab w:val="left" w:pos="440"/>
        </w:tabs>
        <w:ind w:left="440" w:hanging="440"/>
        <w:jc w:val="both"/>
      </w:pPr>
      <w:r>
        <w:tab/>
      </w:r>
      <w:r>
        <w:t>The initial balance should be $3,366.50, and whenever the balance drops to $0, another $3,366.50 should be transferred in.</w:t>
      </w:r>
    </w:p>
    <w:p>
      <w:pPr>
        <w:tabs>
          <w:tab w:val="left" w:pos="440"/>
        </w:tabs>
        <w:ind w:left="440" w:hanging="440"/>
        <w:jc w:val="both"/>
      </w:pPr>
    </w:p>
    <w:p>
      <w:pPr>
        <w:tabs>
          <w:tab w:val="left" w:pos="440"/>
        </w:tabs>
        <w:ind w:left="440" w:hanging="440"/>
        <w:jc w:val="both"/>
      </w:pPr>
      <w:r>
        <w:rPr>
          <w:b/>
        </w:rPr>
        <w:t>3.</w:t>
      </w:r>
      <w:r>
        <w:tab/>
      </w:r>
      <w:r>
        <w:t>The holding cost is the average daily cash balance times the interest rate, so:</w:t>
      </w:r>
    </w:p>
    <w:p>
      <w:pPr>
        <w:tabs>
          <w:tab w:val="left" w:pos="440"/>
        </w:tabs>
        <w:ind w:left="440" w:hanging="440"/>
        <w:jc w:val="both"/>
      </w:pPr>
    </w:p>
    <w:p>
      <w:pPr>
        <w:tabs>
          <w:tab w:val="left" w:pos="440"/>
        </w:tabs>
        <w:ind w:left="440" w:hanging="440"/>
        <w:jc w:val="both"/>
      </w:pPr>
      <w:r>
        <w:tab/>
      </w:r>
      <w:r>
        <w:t xml:space="preserve">Holding cost = ($1,700)(.05) </w:t>
      </w:r>
    </w:p>
    <w:p>
      <w:pPr>
        <w:tabs>
          <w:tab w:val="left" w:pos="440"/>
        </w:tabs>
        <w:ind w:left="440" w:hanging="440"/>
        <w:jc w:val="both"/>
      </w:pPr>
      <w:r>
        <w:tab/>
      </w:r>
      <w:r>
        <w:t>Holding cost = $85.00</w:t>
      </w:r>
    </w:p>
    <w:p>
      <w:pPr>
        <w:tabs>
          <w:tab w:val="left" w:pos="440"/>
        </w:tabs>
        <w:ind w:left="440" w:hanging="440"/>
        <w:jc w:val="both"/>
      </w:pPr>
    </w:p>
    <w:p>
      <w:pPr>
        <w:tabs>
          <w:tab w:val="left" w:pos="440"/>
        </w:tabs>
        <w:ind w:left="440" w:hanging="440"/>
        <w:jc w:val="both"/>
      </w:pPr>
      <w:r>
        <w:tab/>
      </w:r>
      <w:r>
        <w:t>The trading costs are the total cash needed times the replenishing costs, divided by the average daily balance times two, so:</w:t>
      </w:r>
    </w:p>
    <w:p>
      <w:pPr>
        <w:tabs>
          <w:tab w:val="left" w:pos="440"/>
        </w:tabs>
        <w:ind w:left="440" w:hanging="440"/>
        <w:jc w:val="both"/>
      </w:pPr>
    </w:p>
    <w:p>
      <w:pPr>
        <w:tabs>
          <w:tab w:val="left" w:pos="440"/>
        </w:tabs>
        <w:ind w:left="440" w:hanging="440"/>
        <w:jc w:val="both"/>
      </w:pPr>
      <w:r>
        <w:tab/>
      </w:r>
      <w:r>
        <w:t xml:space="preserve">Trading cost = [($64,000)($8)]/[($1,700)(2)] </w:t>
      </w:r>
    </w:p>
    <w:p>
      <w:pPr>
        <w:tabs>
          <w:tab w:val="left" w:pos="440"/>
        </w:tabs>
        <w:ind w:left="440" w:hanging="440"/>
        <w:jc w:val="both"/>
      </w:pPr>
      <w:r>
        <w:tab/>
      </w:r>
      <w:r>
        <w:t>Trading cost = $150.59</w:t>
      </w:r>
    </w:p>
    <w:p>
      <w:pPr>
        <w:tabs>
          <w:tab w:val="left" w:pos="440"/>
        </w:tabs>
        <w:ind w:left="440" w:hanging="440"/>
        <w:jc w:val="both"/>
      </w:pPr>
    </w:p>
    <w:p>
      <w:pPr>
        <w:tabs>
          <w:tab w:val="left" w:pos="440"/>
        </w:tabs>
        <w:ind w:left="440" w:hanging="440"/>
        <w:jc w:val="both"/>
      </w:pPr>
      <w:r>
        <w:tab/>
      </w:r>
      <w:r>
        <w:t>The total cost is the sum of the holding cost and the trading cost, so:</w:t>
      </w:r>
    </w:p>
    <w:p>
      <w:pPr>
        <w:tabs>
          <w:tab w:val="left" w:pos="440"/>
        </w:tabs>
        <w:ind w:left="440" w:hanging="440"/>
        <w:jc w:val="both"/>
      </w:pPr>
    </w:p>
    <w:p>
      <w:pPr>
        <w:tabs>
          <w:tab w:val="left" w:pos="440"/>
        </w:tabs>
        <w:ind w:left="440" w:hanging="440"/>
        <w:jc w:val="both"/>
      </w:pPr>
      <w:r>
        <w:tab/>
      </w:r>
      <w:r>
        <w:t xml:space="preserve">Total cost = $85.00 + 150.59 </w:t>
      </w:r>
    </w:p>
    <w:p>
      <w:pPr>
        <w:tabs>
          <w:tab w:val="left" w:pos="440"/>
        </w:tabs>
        <w:ind w:left="440" w:hanging="440"/>
        <w:jc w:val="both"/>
      </w:pPr>
      <w:r>
        <w:tab/>
      </w:r>
      <w:r>
        <w:t>Total cost = $235.59</w:t>
      </w:r>
    </w:p>
    <w:p>
      <w:pPr>
        <w:tabs>
          <w:tab w:val="left" w:pos="440"/>
        </w:tabs>
        <w:ind w:left="440" w:hanging="440"/>
        <w:jc w:val="both"/>
      </w:pPr>
    </w:p>
    <w:p>
      <w:pPr>
        <w:tabs>
          <w:tab w:val="left" w:pos="440"/>
        </w:tabs>
        <w:ind w:left="440" w:hanging="440"/>
        <w:jc w:val="both"/>
      </w:pPr>
      <w:r>
        <w:br w:type="page"/>
      </w:r>
      <w:r>
        <w:tab/>
      </w:r>
      <w:r>
        <w:t>The target cash balance using the BAT model is:</w:t>
      </w:r>
    </w:p>
    <w:p>
      <w:pPr>
        <w:tabs>
          <w:tab w:val="left" w:pos="440"/>
        </w:tabs>
        <w:ind w:left="440" w:hanging="440"/>
        <w:jc w:val="both"/>
      </w:pPr>
    </w:p>
    <w:p>
      <w:pPr>
        <w:tabs>
          <w:tab w:val="left" w:pos="440"/>
        </w:tabs>
        <w:ind w:left="440" w:hanging="440"/>
        <w:jc w:val="both"/>
      </w:pPr>
      <w:r>
        <w:tab/>
      </w:r>
      <w:r>
        <w:rPr>
          <w:i/>
        </w:rPr>
        <w:t>C</w:t>
      </w:r>
      <w:r>
        <w:rPr>
          <w:vertAlign w:val="superscript"/>
        </w:rPr>
        <w:t>*</w:t>
      </w:r>
      <w:r>
        <w:t xml:space="preserve"> = [(2</w:t>
      </w:r>
      <w:r>
        <w:rPr>
          <w:i/>
        </w:rPr>
        <w:t>T</w:t>
      </w:r>
      <w:r>
        <w:t xml:space="preserve"> × </w:t>
      </w:r>
      <w:r>
        <w:rPr>
          <w:i/>
        </w:rPr>
        <w:t>F</w:t>
      </w:r>
      <w:r>
        <w:t>)/</w:t>
      </w:r>
      <w:r>
        <w:rPr>
          <w:i/>
        </w:rPr>
        <w:t>R</w:t>
      </w:r>
      <w:r>
        <w:t>]</w:t>
      </w:r>
      <w:r>
        <w:rPr>
          <w:vertAlign w:val="superscript"/>
        </w:rPr>
        <w:t>1/2</w:t>
      </w:r>
    </w:p>
    <w:p>
      <w:pPr>
        <w:tabs>
          <w:tab w:val="left" w:pos="440"/>
        </w:tabs>
        <w:ind w:left="440" w:hanging="440"/>
        <w:jc w:val="both"/>
      </w:pPr>
      <w:r>
        <w:tab/>
      </w:r>
      <w:r>
        <w:rPr>
          <w:i/>
        </w:rPr>
        <w:t>C</w:t>
      </w:r>
      <w:r>
        <w:rPr>
          <w:vertAlign w:val="superscript"/>
        </w:rPr>
        <w:t>*</w:t>
      </w:r>
      <w:r>
        <w:t xml:space="preserve"> = [2($64,000)($8)/.05]</w:t>
      </w:r>
      <w:r>
        <w:rPr>
          <w:vertAlign w:val="superscript"/>
        </w:rPr>
        <w:t>1/2</w:t>
      </w:r>
    </w:p>
    <w:p>
      <w:pPr>
        <w:tabs>
          <w:tab w:val="left" w:pos="440"/>
        </w:tabs>
        <w:ind w:left="440" w:hanging="440"/>
        <w:jc w:val="both"/>
      </w:pPr>
      <w:r>
        <w:tab/>
      </w:r>
      <w:r>
        <w:rPr>
          <w:i/>
        </w:rPr>
        <w:t>C</w:t>
      </w:r>
      <w:r>
        <w:rPr>
          <w:vertAlign w:val="superscript"/>
        </w:rPr>
        <w:t>*</w:t>
      </w:r>
      <w:r>
        <w:t xml:space="preserve"> = $4,525.48</w:t>
      </w:r>
    </w:p>
    <w:p>
      <w:pPr>
        <w:tabs>
          <w:tab w:val="left" w:pos="440"/>
        </w:tabs>
        <w:ind w:left="440" w:hanging="440"/>
        <w:jc w:val="both"/>
      </w:pPr>
    </w:p>
    <w:p>
      <w:pPr>
        <w:tabs>
          <w:tab w:val="left" w:pos="440"/>
        </w:tabs>
        <w:ind w:left="440" w:hanging="440"/>
        <w:jc w:val="both"/>
      </w:pPr>
      <w:r>
        <w:tab/>
      </w:r>
      <w:r>
        <w:t>They should increase their average daily cash balance to:</w:t>
      </w:r>
    </w:p>
    <w:p>
      <w:pPr>
        <w:tabs>
          <w:tab w:val="left" w:pos="440"/>
        </w:tabs>
        <w:ind w:left="440" w:hanging="440"/>
        <w:jc w:val="both"/>
      </w:pPr>
    </w:p>
    <w:p>
      <w:pPr>
        <w:tabs>
          <w:tab w:val="left" w:pos="440"/>
        </w:tabs>
        <w:ind w:left="440" w:hanging="440"/>
        <w:jc w:val="both"/>
      </w:pPr>
      <w:r>
        <w:tab/>
      </w:r>
      <w:r>
        <w:t xml:space="preserve">New average cash balance = $4,525.48/2 </w:t>
      </w:r>
    </w:p>
    <w:p>
      <w:pPr>
        <w:tabs>
          <w:tab w:val="left" w:pos="440"/>
        </w:tabs>
        <w:ind w:left="440" w:hanging="440"/>
        <w:jc w:val="both"/>
      </w:pPr>
      <w:r>
        <w:tab/>
      </w:r>
      <w:r>
        <w:t xml:space="preserve">New average cash balance = $2,262.74 </w:t>
      </w:r>
    </w:p>
    <w:p>
      <w:pPr>
        <w:tabs>
          <w:tab w:val="left" w:pos="440"/>
        </w:tabs>
        <w:ind w:left="440" w:hanging="440"/>
        <w:jc w:val="both"/>
      </w:pPr>
    </w:p>
    <w:p>
      <w:pPr>
        <w:tabs>
          <w:tab w:val="left" w:pos="440"/>
        </w:tabs>
        <w:ind w:left="440" w:hanging="440"/>
        <w:jc w:val="both"/>
      </w:pPr>
      <w:r>
        <w:tab/>
      </w:r>
      <w:r>
        <w:t>This would minimize the costs. The new total cost would be:</w:t>
      </w:r>
    </w:p>
    <w:p>
      <w:pPr>
        <w:tabs>
          <w:tab w:val="left" w:pos="440"/>
        </w:tabs>
        <w:ind w:left="440" w:hanging="440"/>
        <w:jc w:val="both"/>
      </w:pPr>
    </w:p>
    <w:p>
      <w:pPr>
        <w:tabs>
          <w:tab w:val="left" w:pos="440"/>
        </w:tabs>
        <w:ind w:left="440" w:hanging="440"/>
        <w:jc w:val="both"/>
      </w:pPr>
      <w:r>
        <w:tab/>
      </w:r>
      <w:r>
        <w:t xml:space="preserve">New total cost = ($2,262.74)(.05) + [($64,000)($8)]/[2($2,262.74)] </w:t>
      </w:r>
    </w:p>
    <w:p>
      <w:pPr>
        <w:tabs>
          <w:tab w:val="left" w:pos="440"/>
        </w:tabs>
        <w:ind w:left="440" w:hanging="440"/>
        <w:jc w:val="both"/>
      </w:pPr>
      <w:r>
        <w:tab/>
      </w:r>
      <w:r>
        <w:t>New total cost = $226.27</w:t>
      </w:r>
    </w:p>
    <w:p>
      <w:pPr>
        <w:tabs>
          <w:tab w:val="left" w:pos="440"/>
        </w:tabs>
        <w:ind w:left="440" w:hanging="440"/>
        <w:jc w:val="both"/>
      </w:pPr>
    </w:p>
    <w:p>
      <w:pPr>
        <w:pStyle w:val="28"/>
        <w:rPr>
          <w:rFonts w:ascii="Times New Roman" w:hAnsi="Times New Roman"/>
        </w:rPr>
      </w:pPr>
      <w:r>
        <w:rPr>
          <w:rFonts w:ascii="Times New Roman" w:hAnsi="Times New Roman"/>
          <w:b/>
        </w:rPr>
        <w:t>4.</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opportunity costs are the amount transferred times the interest rate, divided by two,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Opportunity cost = ($1,500)(.04)/2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Opportunity cost = $30.00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trading costs are the total cash balance times the trading cost per transaction, divided by the amount transferred,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Trading cost = ($21,000)($25)/$1,500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Trading cost = $350.00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firm keeps too little in cash because the trading costs are much higher than the opportunity costs.</w:t>
      </w:r>
    </w:p>
    <w:p>
      <w:pPr>
        <w:tabs>
          <w:tab w:val="left" w:pos="440"/>
          <w:tab w:val="left" w:pos="900"/>
        </w:tabs>
        <w:ind w:left="440" w:hanging="440"/>
        <w:jc w:val="both"/>
      </w:pPr>
    </w:p>
    <w:p>
      <w:pPr>
        <w:tabs>
          <w:tab w:val="left" w:pos="440"/>
          <w:tab w:val="left" w:pos="900"/>
        </w:tabs>
        <w:ind w:left="440" w:hanging="440"/>
        <w:jc w:val="both"/>
      </w:pPr>
      <w:r>
        <w:tab/>
      </w:r>
      <w:r>
        <w:rPr>
          <w:i/>
        </w:rPr>
        <w:t>b.</w:t>
      </w:r>
      <w:r>
        <w:tab/>
      </w:r>
      <w:r>
        <w:t>The target cash balance using the BAT model is:</w:t>
      </w:r>
    </w:p>
    <w:p>
      <w:pPr>
        <w:tabs>
          <w:tab w:val="left" w:pos="440"/>
          <w:tab w:val="left" w:pos="900"/>
        </w:tabs>
        <w:ind w:left="440" w:hanging="440"/>
        <w:jc w:val="both"/>
      </w:pPr>
    </w:p>
    <w:p>
      <w:pPr>
        <w:tabs>
          <w:tab w:val="left" w:pos="440"/>
          <w:tab w:val="left" w:pos="900"/>
        </w:tabs>
        <w:ind w:left="440" w:hanging="440"/>
        <w:jc w:val="both"/>
      </w:pPr>
      <w:r>
        <w:tab/>
      </w:r>
      <w:r>
        <w:tab/>
      </w:r>
      <w:r>
        <w:rPr>
          <w:i/>
        </w:rPr>
        <w:t>C</w:t>
      </w:r>
      <w:r>
        <w:rPr>
          <w:vertAlign w:val="superscript"/>
        </w:rPr>
        <w:t>*</w:t>
      </w:r>
      <w:r>
        <w:t xml:space="preserve"> = [(2</w:t>
      </w:r>
      <w:r>
        <w:rPr>
          <w:i/>
        </w:rPr>
        <w:t>T</w:t>
      </w:r>
      <w:r>
        <w:t xml:space="preserve"> × </w:t>
      </w:r>
      <w:r>
        <w:rPr>
          <w:i/>
        </w:rPr>
        <w:t>F</w:t>
      </w:r>
      <w:r>
        <w:t>)/</w:t>
      </w:r>
      <w:r>
        <w:rPr>
          <w:i/>
        </w:rPr>
        <w:t>R</w:t>
      </w:r>
      <w:r>
        <w:t>]</w:t>
      </w:r>
      <w:r>
        <w:rPr>
          <w:vertAlign w:val="superscript"/>
        </w:rPr>
        <w:t>1/2</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vertAlign w:val="superscript"/>
        </w:rPr>
        <w:t>*</w:t>
      </w:r>
      <w:r>
        <w:rPr>
          <w:rFonts w:ascii="Times New Roman" w:hAnsi="Times New Roman"/>
        </w:rPr>
        <w:t xml:space="preserve"> = [2($21,000)($25)/.04]</w:t>
      </w:r>
      <w:r>
        <w:rPr>
          <w:rFonts w:ascii="Times New Roman" w:hAnsi="Times New Roman"/>
          <w:vertAlign w:val="superscript"/>
        </w:rPr>
        <w:t>1/2</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vertAlign w:val="superscript"/>
        </w:rPr>
        <w:t>*</w:t>
      </w:r>
      <w:r>
        <w:rPr>
          <w:rFonts w:ascii="Times New Roman" w:hAnsi="Times New Roman"/>
        </w:rPr>
        <w:t xml:space="preserve"> = $5,123.48</w:t>
      </w:r>
    </w:p>
    <w:p>
      <w:pPr>
        <w:tabs>
          <w:tab w:val="left" w:pos="440"/>
        </w:tabs>
        <w:ind w:left="440" w:hanging="440"/>
        <w:jc w:val="both"/>
      </w:pPr>
    </w:p>
    <w:p>
      <w:pPr>
        <w:tabs>
          <w:tab w:val="left" w:pos="440"/>
        </w:tabs>
        <w:ind w:left="440" w:hanging="440"/>
        <w:jc w:val="both"/>
      </w:pPr>
      <w:r>
        <w:rPr>
          <w:b/>
        </w:rPr>
        <w:t>5.</w:t>
      </w:r>
      <w:r>
        <w:tab/>
      </w:r>
      <w:r>
        <w:t>The total cash needed is the cash shortage per month times 12 months, so:</w:t>
      </w:r>
    </w:p>
    <w:p>
      <w:pPr>
        <w:tabs>
          <w:tab w:val="left" w:pos="440"/>
        </w:tabs>
        <w:ind w:left="440" w:hanging="440"/>
        <w:jc w:val="both"/>
      </w:pPr>
    </w:p>
    <w:p>
      <w:pPr>
        <w:tabs>
          <w:tab w:val="left" w:pos="440"/>
        </w:tabs>
        <w:ind w:left="440" w:hanging="440"/>
        <w:jc w:val="both"/>
      </w:pPr>
      <w:r>
        <w:tab/>
      </w:r>
      <w:r>
        <w:t xml:space="preserve">Total cash = 12($140,000) </w:t>
      </w:r>
    </w:p>
    <w:p>
      <w:pPr>
        <w:tabs>
          <w:tab w:val="left" w:pos="440"/>
        </w:tabs>
        <w:ind w:left="440" w:hanging="440"/>
        <w:jc w:val="both"/>
      </w:pPr>
      <w:r>
        <w:tab/>
      </w:r>
      <w:r>
        <w:t>Total cash = $1,680,000</w:t>
      </w:r>
    </w:p>
    <w:p>
      <w:pPr>
        <w:tabs>
          <w:tab w:val="left" w:pos="440"/>
        </w:tabs>
        <w:ind w:left="440" w:hanging="440"/>
        <w:jc w:val="both"/>
      </w:pPr>
    </w:p>
    <w:p>
      <w:pPr>
        <w:tabs>
          <w:tab w:val="left" w:pos="440"/>
        </w:tabs>
        <w:ind w:left="440" w:hanging="440"/>
        <w:jc w:val="both"/>
      </w:pPr>
      <w:r>
        <w:tab/>
      </w:r>
      <w:r>
        <w:t>The target cash balance using the BAT model is:</w:t>
      </w:r>
    </w:p>
    <w:p>
      <w:pPr>
        <w:tabs>
          <w:tab w:val="left" w:pos="440"/>
        </w:tabs>
        <w:ind w:left="440" w:hanging="440"/>
        <w:jc w:val="both"/>
      </w:pPr>
    </w:p>
    <w:p>
      <w:pPr>
        <w:tabs>
          <w:tab w:val="left" w:pos="440"/>
        </w:tabs>
        <w:ind w:left="440" w:hanging="440"/>
        <w:jc w:val="both"/>
      </w:pPr>
      <w:r>
        <w:tab/>
      </w:r>
      <w:r>
        <w:rPr>
          <w:i/>
        </w:rPr>
        <w:t>C</w:t>
      </w:r>
      <w:r>
        <w:rPr>
          <w:vertAlign w:val="superscript"/>
        </w:rPr>
        <w:t>*</w:t>
      </w:r>
      <w:r>
        <w:t xml:space="preserve"> = [(2</w:t>
      </w:r>
      <w:r>
        <w:rPr>
          <w:i/>
        </w:rPr>
        <w:t>T</w:t>
      </w:r>
      <w:r>
        <w:t xml:space="preserve"> × </w:t>
      </w:r>
      <w:r>
        <w:rPr>
          <w:i/>
        </w:rPr>
        <w:t>F</w:t>
      </w:r>
      <w:r>
        <w:t>)/</w:t>
      </w:r>
      <w:r>
        <w:rPr>
          <w:i/>
        </w:rPr>
        <w:t>R</w:t>
      </w:r>
      <w:r>
        <w:t>]</w:t>
      </w:r>
      <w:r>
        <w:rPr>
          <w:vertAlign w:val="superscript"/>
        </w:rPr>
        <w:t>1/2</w:t>
      </w:r>
    </w:p>
    <w:p>
      <w:pPr>
        <w:tabs>
          <w:tab w:val="left" w:pos="440"/>
        </w:tabs>
        <w:ind w:left="440" w:hanging="440"/>
        <w:jc w:val="both"/>
      </w:pPr>
      <w:r>
        <w:tab/>
      </w:r>
      <w:r>
        <w:rPr>
          <w:i/>
        </w:rPr>
        <w:t>C</w:t>
      </w:r>
      <w:r>
        <w:rPr>
          <w:vertAlign w:val="superscript"/>
        </w:rPr>
        <w:t>*</w:t>
      </w:r>
      <w:r>
        <w:t xml:space="preserve"> = [2($1,680,000)($250)/.032]</w:t>
      </w:r>
      <w:r>
        <w:rPr>
          <w:vertAlign w:val="superscript"/>
        </w:rPr>
        <w:t>1/2</w:t>
      </w:r>
    </w:p>
    <w:p>
      <w:pPr>
        <w:tabs>
          <w:tab w:val="left" w:pos="440"/>
        </w:tabs>
        <w:ind w:left="440" w:hanging="440"/>
        <w:jc w:val="both"/>
      </w:pPr>
      <w:r>
        <w:tab/>
      </w:r>
      <w:r>
        <w:rPr>
          <w:i/>
        </w:rPr>
        <w:t>C</w:t>
      </w:r>
      <w:r>
        <w:rPr>
          <w:vertAlign w:val="superscript"/>
        </w:rPr>
        <w:t>*</w:t>
      </w:r>
      <w:r>
        <w:t xml:space="preserve"> = $162,018.52</w:t>
      </w:r>
    </w:p>
    <w:p>
      <w:pPr>
        <w:tabs>
          <w:tab w:val="left" w:pos="440"/>
        </w:tabs>
        <w:ind w:left="440" w:hanging="440"/>
        <w:jc w:val="both"/>
      </w:pPr>
    </w:p>
    <w:p>
      <w:pPr>
        <w:tabs>
          <w:tab w:val="left" w:pos="440"/>
        </w:tabs>
        <w:ind w:left="440" w:hanging="440"/>
        <w:jc w:val="both"/>
      </w:pPr>
      <w:r>
        <w:br w:type="page"/>
      </w:r>
      <w:r>
        <w:tab/>
      </w:r>
      <w:r>
        <w:t>The company should invest:</w:t>
      </w:r>
    </w:p>
    <w:p>
      <w:pPr>
        <w:tabs>
          <w:tab w:val="left" w:pos="440"/>
        </w:tabs>
        <w:ind w:left="440" w:hanging="440"/>
        <w:jc w:val="both"/>
      </w:pPr>
    </w:p>
    <w:p>
      <w:pPr>
        <w:tabs>
          <w:tab w:val="left" w:pos="440"/>
        </w:tabs>
        <w:ind w:left="440" w:hanging="440"/>
        <w:jc w:val="both"/>
      </w:pPr>
      <w:r>
        <w:tab/>
      </w:r>
      <w:r>
        <w:t xml:space="preserve">Invest = $690,000 – 162,018.52 </w:t>
      </w:r>
    </w:p>
    <w:p>
      <w:pPr>
        <w:tabs>
          <w:tab w:val="left" w:pos="440"/>
        </w:tabs>
        <w:ind w:left="440" w:hanging="440"/>
        <w:jc w:val="both"/>
      </w:pPr>
      <w:r>
        <w:tab/>
      </w:r>
      <w:r>
        <w:t xml:space="preserve">Invest = $527,981.48 </w:t>
      </w:r>
    </w:p>
    <w:p>
      <w:pPr>
        <w:tabs>
          <w:tab w:val="left" w:pos="440"/>
        </w:tabs>
        <w:ind w:left="440" w:hanging="440"/>
        <w:jc w:val="both"/>
      </w:pPr>
    </w:p>
    <w:p>
      <w:pPr>
        <w:tabs>
          <w:tab w:val="left" w:pos="440"/>
        </w:tabs>
        <w:ind w:left="440" w:hanging="440"/>
        <w:jc w:val="both"/>
      </w:pPr>
      <w:r>
        <w:tab/>
      </w:r>
      <w:r>
        <w:t>of its current cash holdings in marketable securities to bring the cash balance down to the optimal level. Over the rest of the year, sell securities:</w:t>
      </w:r>
    </w:p>
    <w:p>
      <w:pPr>
        <w:tabs>
          <w:tab w:val="left" w:pos="440"/>
        </w:tabs>
        <w:ind w:left="440" w:hanging="440"/>
        <w:jc w:val="both"/>
      </w:pPr>
    </w:p>
    <w:p>
      <w:pPr>
        <w:tabs>
          <w:tab w:val="left" w:pos="440"/>
        </w:tabs>
        <w:ind w:left="440" w:hanging="440"/>
        <w:jc w:val="both"/>
      </w:pPr>
      <w:r>
        <w:tab/>
      </w:r>
      <w:r>
        <w:t xml:space="preserve">Sell securities = $1,680,000/$162,018.52 </w:t>
      </w:r>
    </w:p>
    <w:p>
      <w:pPr>
        <w:tabs>
          <w:tab w:val="left" w:pos="440"/>
        </w:tabs>
        <w:ind w:left="440" w:hanging="440"/>
        <w:jc w:val="both"/>
      </w:pPr>
      <w:r>
        <w:tab/>
      </w:r>
      <w:r>
        <w:t xml:space="preserve">Sell securities = 10.37 </w:t>
      </w:r>
      <w:r>
        <w:rPr/>
        <w:sym w:font="Symbol" w:char="F0BB"/>
      </w:r>
      <w:r>
        <w:t xml:space="preserve"> 10 times.</w:t>
      </w:r>
    </w:p>
    <w:p>
      <w:pPr>
        <w:tabs>
          <w:tab w:val="left" w:pos="440"/>
        </w:tabs>
        <w:ind w:left="440" w:hanging="440"/>
        <w:jc w:val="both"/>
      </w:pPr>
    </w:p>
    <w:p>
      <w:pPr>
        <w:tabs>
          <w:tab w:val="left" w:pos="440"/>
        </w:tabs>
        <w:ind w:left="440" w:hanging="440"/>
        <w:jc w:val="both"/>
      </w:pPr>
      <w:r>
        <w:rPr>
          <w:b/>
        </w:rPr>
        <w:t>6.</w:t>
      </w:r>
      <w:r>
        <w:tab/>
      </w:r>
      <w:r>
        <w:t>The lower limit is the minimum balance allowed in the account, and the upper limit is the maximum balance allowed in the account. When the account balance drops to the lower limit:</w:t>
      </w:r>
    </w:p>
    <w:p>
      <w:pPr>
        <w:tabs>
          <w:tab w:val="left" w:pos="440"/>
        </w:tabs>
        <w:ind w:left="440" w:hanging="440"/>
        <w:jc w:val="both"/>
      </w:pPr>
      <w:r>
        <w:tab/>
      </w:r>
    </w:p>
    <w:p>
      <w:pPr>
        <w:tabs>
          <w:tab w:val="left" w:pos="440"/>
        </w:tabs>
        <w:ind w:left="440" w:hanging="440"/>
        <w:jc w:val="both"/>
      </w:pPr>
      <w:r>
        <w:tab/>
      </w:r>
      <w:r>
        <w:t xml:space="preserve">Securities sold = $80,000 – 43,000 </w:t>
      </w:r>
    </w:p>
    <w:p>
      <w:pPr>
        <w:tabs>
          <w:tab w:val="left" w:pos="440"/>
        </w:tabs>
        <w:ind w:left="440" w:hanging="440"/>
        <w:jc w:val="both"/>
      </w:pPr>
      <w:r>
        <w:tab/>
      </w:r>
      <w:r>
        <w:t xml:space="preserve">Securities sold = $37,000 </w:t>
      </w:r>
    </w:p>
    <w:p>
      <w:pPr>
        <w:tabs>
          <w:tab w:val="left" w:pos="440"/>
        </w:tabs>
        <w:ind w:left="440" w:hanging="440"/>
        <w:jc w:val="both"/>
      </w:pPr>
    </w:p>
    <w:p>
      <w:pPr>
        <w:tabs>
          <w:tab w:val="left" w:pos="440"/>
        </w:tabs>
        <w:ind w:left="440" w:hanging="440"/>
        <w:jc w:val="both"/>
      </w:pPr>
      <w:r>
        <w:tab/>
      </w:r>
      <w:r>
        <w:t>in marketable securities will be sold, and the proceeds deposited in the account. This moves the account balance back to the target cash level. When the account balance rises to the upper limit, then:</w:t>
      </w:r>
    </w:p>
    <w:p>
      <w:pPr>
        <w:tabs>
          <w:tab w:val="left" w:pos="440"/>
        </w:tabs>
        <w:ind w:left="440" w:hanging="440"/>
        <w:jc w:val="both"/>
      </w:pPr>
    </w:p>
    <w:p>
      <w:pPr>
        <w:tabs>
          <w:tab w:val="left" w:pos="440"/>
        </w:tabs>
        <w:ind w:left="440" w:hanging="440"/>
        <w:jc w:val="both"/>
      </w:pPr>
      <w:r>
        <w:tab/>
      </w:r>
      <w:r>
        <w:t xml:space="preserve">Securities purchased = $125,000 – 80,000 </w:t>
      </w:r>
    </w:p>
    <w:p>
      <w:pPr>
        <w:tabs>
          <w:tab w:val="left" w:pos="440"/>
        </w:tabs>
        <w:ind w:left="440" w:hanging="440"/>
        <w:jc w:val="both"/>
      </w:pPr>
      <w:r>
        <w:tab/>
      </w:r>
      <w:r>
        <w:t xml:space="preserve">Securities purchased = $45,000 </w:t>
      </w:r>
    </w:p>
    <w:p>
      <w:pPr>
        <w:tabs>
          <w:tab w:val="left" w:pos="440"/>
        </w:tabs>
        <w:ind w:left="440" w:hanging="440"/>
        <w:jc w:val="both"/>
      </w:pPr>
    </w:p>
    <w:p>
      <w:pPr>
        <w:tabs>
          <w:tab w:val="left" w:pos="440"/>
        </w:tabs>
        <w:ind w:left="440" w:hanging="440"/>
        <w:jc w:val="both"/>
      </w:pPr>
      <w:r>
        <w:tab/>
      </w:r>
      <w:r>
        <w:t>of marketable securities will be purchased. This expenditure brings the cash level back down to the target balance of $80,000.</w:t>
      </w:r>
    </w:p>
    <w:p>
      <w:pPr>
        <w:tabs>
          <w:tab w:val="left" w:pos="440"/>
        </w:tabs>
        <w:ind w:left="440" w:hanging="440"/>
        <w:jc w:val="both"/>
        <w:rPr>
          <w:b/>
        </w:rPr>
      </w:pPr>
    </w:p>
    <w:p>
      <w:pPr>
        <w:tabs>
          <w:tab w:val="left" w:pos="440"/>
        </w:tabs>
        <w:ind w:left="440" w:hanging="440"/>
        <w:jc w:val="both"/>
      </w:pPr>
      <w:r>
        <w:rPr>
          <w:b/>
        </w:rPr>
        <w:t>7.</w:t>
      </w:r>
      <w:r>
        <w:tab/>
      </w:r>
      <w:r>
        <w:t>The target cash balance using the Miller-Orr model is:</w:t>
      </w:r>
    </w:p>
    <w:p>
      <w:pPr>
        <w:tabs>
          <w:tab w:val="left" w:pos="440"/>
        </w:tabs>
        <w:ind w:left="440" w:hanging="440"/>
        <w:jc w:val="both"/>
      </w:pPr>
    </w:p>
    <w:p>
      <w:pPr>
        <w:tabs>
          <w:tab w:val="left" w:pos="440"/>
        </w:tabs>
        <w:ind w:left="440" w:hanging="440"/>
        <w:jc w:val="both"/>
      </w:pPr>
      <w:r>
        <w:tab/>
      </w:r>
      <w:r>
        <w:rPr>
          <w:i/>
        </w:rPr>
        <w:t>C</w:t>
      </w:r>
      <w:r>
        <w:rPr>
          <w:vertAlign w:val="superscript"/>
        </w:rPr>
        <w:t>*</w:t>
      </w:r>
      <w:r>
        <w:t xml:space="preserve"> = </w:t>
      </w:r>
      <w:r>
        <w:rPr>
          <w:i/>
        </w:rPr>
        <w:t>L</w:t>
      </w:r>
      <w:r>
        <w:t xml:space="preserve"> + (3/4 × </w:t>
      </w:r>
      <w:r>
        <w:rPr>
          <w:i/>
        </w:rPr>
        <w:t>F</w:t>
      </w:r>
      <w:r>
        <w:t xml:space="preserve"> × </w:t>
      </w:r>
      <w:r>
        <w:rPr/>
        <w:sym w:font="Symbol" w:char="F073"/>
      </w:r>
      <w:r>
        <w:rPr>
          <w:vertAlign w:val="superscript"/>
        </w:rPr>
        <w:t>2</w:t>
      </w:r>
      <w:r>
        <w:t xml:space="preserve"> / </w:t>
      </w:r>
      <w:r>
        <w:rPr>
          <w:i/>
        </w:rPr>
        <w:t>R</w:t>
      </w:r>
      <w:r>
        <w:t>]</w:t>
      </w:r>
      <w:r>
        <w:rPr>
          <w:vertAlign w:val="superscript"/>
        </w:rPr>
        <w:t>1/3</w:t>
      </w:r>
    </w:p>
    <w:p>
      <w:pPr>
        <w:tabs>
          <w:tab w:val="left" w:pos="440"/>
        </w:tabs>
        <w:ind w:left="440" w:hanging="440"/>
        <w:jc w:val="both"/>
      </w:pPr>
      <w:r>
        <w:tab/>
      </w:r>
      <w:r>
        <w:rPr>
          <w:i/>
        </w:rPr>
        <w:t>C</w:t>
      </w:r>
      <w:r>
        <w:rPr>
          <w:vertAlign w:val="superscript"/>
        </w:rPr>
        <w:t>*</w:t>
      </w:r>
      <w:r>
        <w:t xml:space="preserve"> = $1,500 + [3/4($40)($80)</w:t>
      </w:r>
      <w:r>
        <w:rPr>
          <w:vertAlign w:val="superscript"/>
        </w:rPr>
        <w:t>2</w:t>
      </w:r>
      <w:r>
        <w:t>/.00013]</w:t>
      </w:r>
      <w:r>
        <w:rPr>
          <w:vertAlign w:val="superscript"/>
        </w:rPr>
        <w:t>1/3</w:t>
      </w:r>
    </w:p>
    <w:p>
      <w:pPr>
        <w:tabs>
          <w:tab w:val="left" w:pos="440"/>
        </w:tabs>
        <w:ind w:left="440" w:hanging="440"/>
        <w:jc w:val="both"/>
      </w:pPr>
      <w:r>
        <w:tab/>
      </w:r>
      <w:r>
        <w:rPr>
          <w:i/>
        </w:rPr>
        <w:t>C</w:t>
      </w:r>
      <w:r>
        <w:rPr>
          <w:vertAlign w:val="superscript"/>
        </w:rPr>
        <w:t>*</w:t>
      </w:r>
      <w:r>
        <w:t xml:space="preserve"> = $2,638.81</w:t>
      </w:r>
    </w:p>
    <w:p>
      <w:pPr>
        <w:tabs>
          <w:tab w:val="left" w:pos="440"/>
        </w:tabs>
        <w:ind w:left="440" w:hanging="440"/>
        <w:jc w:val="both"/>
      </w:pPr>
    </w:p>
    <w:p>
      <w:pPr>
        <w:tabs>
          <w:tab w:val="left" w:pos="440"/>
        </w:tabs>
        <w:ind w:left="440" w:hanging="440"/>
        <w:jc w:val="both"/>
      </w:pPr>
      <w:r>
        <w:tab/>
      </w:r>
      <w:r>
        <w:t>The upper limit is:</w:t>
      </w:r>
    </w:p>
    <w:p>
      <w:pPr>
        <w:tabs>
          <w:tab w:val="left" w:pos="440"/>
        </w:tabs>
        <w:ind w:left="440" w:hanging="440"/>
        <w:jc w:val="both"/>
      </w:pPr>
    </w:p>
    <w:p>
      <w:pPr>
        <w:tabs>
          <w:tab w:val="left" w:pos="440"/>
        </w:tabs>
        <w:ind w:left="440" w:hanging="440"/>
        <w:jc w:val="both"/>
      </w:pPr>
      <w:r>
        <w:tab/>
      </w:r>
      <w:r>
        <w:rPr>
          <w:i/>
        </w:rPr>
        <w:t>U</w:t>
      </w:r>
      <w:r>
        <w:rPr>
          <w:vertAlign w:val="superscript"/>
        </w:rPr>
        <w:t>*</w:t>
      </w:r>
      <w:r>
        <w:t xml:space="preserve"> = 3 × </w:t>
      </w:r>
      <w:r>
        <w:rPr>
          <w:i/>
        </w:rPr>
        <w:t>C</w:t>
      </w:r>
      <w:r>
        <w:rPr>
          <w:vertAlign w:val="superscript"/>
        </w:rPr>
        <w:t>*</w:t>
      </w:r>
      <w:r>
        <w:t xml:space="preserve"> – 2 × </w:t>
      </w:r>
      <w:r>
        <w:rPr>
          <w:i/>
        </w:rPr>
        <w:t>L</w:t>
      </w:r>
    </w:p>
    <w:p>
      <w:pPr>
        <w:tabs>
          <w:tab w:val="left" w:pos="440"/>
        </w:tabs>
        <w:ind w:left="440" w:hanging="440"/>
        <w:jc w:val="both"/>
      </w:pPr>
      <w:r>
        <w:tab/>
      </w:r>
      <w:r>
        <w:rPr>
          <w:i/>
        </w:rPr>
        <w:t>U</w:t>
      </w:r>
      <w:r>
        <w:rPr>
          <w:vertAlign w:val="superscript"/>
        </w:rPr>
        <w:t>*</w:t>
      </w:r>
      <w:r>
        <w:t xml:space="preserve"> = 3($2,638.81) – 2($1,500) </w:t>
      </w:r>
    </w:p>
    <w:p>
      <w:pPr>
        <w:tabs>
          <w:tab w:val="left" w:pos="440"/>
        </w:tabs>
        <w:ind w:left="440" w:hanging="440"/>
        <w:jc w:val="both"/>
      </w:pPr>
      <w:r>
        <w:tab/>
      </w:r>
      <w:r>
        <w:rPr>
          <w:i/>
        </w:rPr>
        <w:t>U</w:t>
      </w:r>
      <w:r>
        <w:rPr>
          <w:vertAlign w:val="superscript"/>
        </w:rPr>
        <w:t>*</w:t>
      </w:r>
      <w:r>
        <w:t xml:space="preserve"> = $4,916.44</w:t>
      </w:r>
    </w:p>
    <w:p>
      <w:pPr>
        <w:tabs>
          <w:tab w:val="left" w:pos="440"/>
        </w:tabs>
        <w:ind w:left="440" w:hanging="440"/>
        <w:jc w:val="both"/>
      </w:pPr>
    </w:p>
    <w:p>
      <w:pPr>
        <w:tabs>
          <w:tab w:val="left" w:pos="440"/>
        </w:tabs>
        <w:ind w:left="440" w:hanging="440"/>
        <w:jc w:val="both"/>
      </w:pPr>
      <w:r>
        <w:tab/>
      </w:r>
      <w:r>
        <w:t>When the balance in the cash account drops to $1,500, the firm sells:</w:t>
      </w:r>
    </w:p>
    <w:p>
      <w:pPr>
        <w:tabs>
          <w:tab w:val="left" w:pos="440"/>
        </w:tabs>
        <w:ind w:left="440" w:hanging="440"/>
        <w:jc w:val="both"/>
      </w:pPr>
    </w:p>
    <w:p>
      <w:pPr>
        <w:tabs>
          <w:tab w:val="left" w:pos="440"/>
        </w:tabs>
        <w:ind w:left="440" w:hanging="440"/>
        <w:jc w:val="both"/>
      </w:pPr>
      <w:r>
        <w:tab/>
      </w:r>
      <w:r>
        <w:t xml:space="preserve">Sell = $2,638.81 – 1,500 </w:t>
      </w:r>
    </w:p>
    <w:p>
      <w:pPr>
        <w:tabs>
          <w:tab w:val="left" w:pos="440"/>
        </w:tabs>
        <w:ind w:left="440" w:hanging="440"/>
        <w:jc w:val="both"/>
      </w:pPr>
      <w:r>
        <w:tab/>
      </w:r>
      <w:r>
        <w:t xml:space="preserve">Sell = $1,138.81 </w:t>
      </w:r>
    </w:p>
    <w:p>
      <w:pPr>
        <w:tabs>
          <w:tab w:val="left" w:pos="440"/>
        </w:tabs>
        <w:ind w:left="440" w:hanging="440"/>
        <w:jc w:val="both"/>
      </w:pPr>
    </w:p>
    <w:p>
      <w:r>
        <w:br w:type="page"/>
      </w:r>
    </w:p>
    <w:p>
      <w:pPr>
        <w:tabs>
          <w:tab w:val="left" w:pos="440"/>
        </w:tabs>
        <w:ind w:left="440" w:hanging="440"/>
        <w:jc w:val="both"/>
      </w:pPr>
      <w:r>
        <w:tab/>
      </w:r>
      <w:r>
        <w:t xml:space="preserve">of marketable securities. The proceeds from the sale are used to replenish the account back to the optimal target level of </w:t>
      </w:r>
      <w:r>
        <w:rPr>
          <w:i/>
        </w:rPr>
        <w:t>C</w:t>
      </w:r>
      <w:r>
        <w:rPr>
          <w:vertAlign w:val="superscript"/>
        </w:rPr>
        <w:t>*</w:t>
      </w:r>
      <w:r>
        <w:t>. Conversely, when the upper limit is reached, the firm buys:</w:t>
      </w:r>
    </w:p>
    <w:p>
      <w:pPr>
        <w:tabs>
          <w:tab w:val="left" w:pos="440"/>
        </w:tabs>
        <w:ind w:left="440" w:hanging="440"/>
        <w:jc w:val="both"/>
      </w:pPr>
    </w:p>
    <w:p>
      <w:pPr>
        <w:tabs>
          <w:tab w:val="left" w:pos="440"/>
        </w:tabs>
        <w:ind w:left="440" w:hanging="440"/>
        <w:jc w:val="both"/>
      </w:pPr>
      <w:r>
        <w:tab/>
      </w:r>
      <w:r>
        <w:t xml:space="preserve">Buy = $4,916.44 – 2,638.81 </w:t>
      </w:r>
    </w:p>
    <w:p>
      <w:pPr>
        <w:tabs>
          <w:tab w:val="left" w:pos="440"/>
        </w:tabs>
        <w:ind w:left="440" w:hanging="440"/>
        <w:jc w:val="both"/>
      </w:pPr>
      <w:r>
        <w:tab/>
      </w:r>
      <w:r>
        <w:t xml:space="preserve">Buy = $2,277.63 </w:t>
      </w:r>
    </w:p>
    <w:p>
      <w:pPr>
        <w:tabs>
          <w:tab w:val="left" w:pos="440"/>
        </w:tabs>
        <w:ind w:left="440" w:hanging="440"/>
        <w:jc w:val="both"/>
      </w:pPr>
    </w:p>
    <w:p>
      <w:pPr>
        <w:tabs>
          <w:tab w:val="left" w:pos="440"/>
        </w:tabs>
        <w:ind w:left="440" w:hanging="440"/>
        <w:jc w:val="both"/>
      </w:pPr>
      <w:r>
        <w:tab/>
      </w:r>
      <w:r>
        <w:t>of marketable securities. This expenditure lowers the cash level back down to the optimal level of $2,638.81.</w:t>
      </w:r>
    </w:p>
    <w:p>
      <w:pPr>
        <w:tabs>
          <w:tab w:val="left" w:pos="440"/>
        </w:tabs>
        <w:ind w:left="440" w:hanging="440"/>
        <w:jc w:val="both"/>
      </w:pPr>
    </w:p>
    <w:p>
      <w:pPr>
        <w:tabs>
          <w:tab w:val="left" w:pos="440"/>
        </w:tabs>
        <w:ind w:left="440" w:hanging="440"/>
        <w:jc w:val="both"/>
      </w:pPr>
      <w:r>
        <w:rPr>
          <w:b/>
        </w:rPr>
        <w:t>8.</w:t>
      </w:r>
      <w:r>
        <w:tab/>
      </w:r>
      <w:r>
        <w:t>As variance increases, the upper limit and the spread will increase, while the lower limit remains unchanged. The lower limit does not change because it is an exogenous variable set by management. As the variance increases, however, the amount of uncertainty increases. When this happens, the target cash balance, and therefore the upper limit and the spread, will need to be higher. If the variance drops to zero, then the lower limit, the target balance, and the upper limit will all be the same.</w:t>
      </w:r>
    </w:p>
    <w:p>
      <w:pPr>
        <w:tabs>
          <w:tab w:val="left" w:pos="440"/>
        </w:tabs>
        <w:ind w:left="440" w:hanging="440"/>
        <w:jc w:val="both"/>
      </w:pPr>
    </w:p>
    <w:p>
      <w:pPr>
        <w:tabs>
          <w:tab w:val="left" w:pos="440"/>
        </w:tabs>
        <w:ind w:left="440" w:hanging="440"/>
        <w:jc w:val="both"/>
      </w:pPr>
      <w:r>
        <w:rPr>
          <w:b/>
        </w:rPr>
        <w:t>9.</w:t>
      </w:r>
      <w:r>
        <w:tab/>
      </w:r>
      <w:r>
        <w:t>The average daily interest rate is:</w:t>
      </w:r>
    </w:p>
    <w:p>
      <w:pPr>
        <w:tabs>
          <w:tab w:val="left" w:pos="440"/>
        </w:tabs>
        <w:ind w:left="440" w:hanging="440"/>
        <w:jc w:val="both"/>
      </w:pPr>
    </w:p>
    <w:p>
      <w:pPr>
        <w:tabs>
          <w:tab w:val="left" w:pos="440"/>
        </w:tabs>
        <w:ind w:left="440" w:hanging="440"/>
        <w:jc w:val="both"/>
      </w:pPr>
      <w:r>
        <w:tab/>
      </w:r>
      <w:r>
        <w:t>Daily rate = 1.041</w:t>
      </w:r>
      <w:r>
        <w:rPr>
          <w:vertAlign w:val="superscript"/>
        </w:rPr>
        <w:t>1/365</w:t>
      </w:r>
      <w:r>
        <w:t xml:space="preserve"> – 1 </w:t>
      </w:r>
    </w:p>
    <w:p>
      <w:pPr>
        <w:tabs>
          <w:tab w:val="left" w:pos="440"/>
        </w:tabs>
        <w:ind w:left="440" w:hanging="440"/>
        <w:jc w:val="both"/>
      </w:pPr>
      <w:r>
        <w:tab/>
      </w:r>
      <w:r>
        <w:t>Daily rate = .000110, or .0110% per day</w:t>
      </w:r>
    </w:p>
    <w:p>
      <w:pPr>
        <w:tabs>
          <w:tab w:val="left" w:pos="440"/>
        </w:tabs>
        <w:ind w:left="440" w:hanging="440"/>
        <w:jc w:val="both"/>
      </w:pPr>
    </w:p>
    <w:p>
      <w:pPr>
        <w:tabs>
          <w:tab w:val="left" w:pos="440"/>
        </w:tabs>
        <w:ind w:left="440" w:hanging="440"/>
        <w:jc w:val="both"/>
      </w:pPr>
      <w:r>
        <w:tab/>
      </w:r>
      <w:r>
        <w:t>The target cash balance using the Miller-Orr model is:</w:t>
      </w:r>
    </w:p>
    <w:p>
      <w:pPr>
        <w:tabs>
          <w:tab w:val="left" w:pos="440"/>
        </w:tabs>
        <w:ind w:left="440" w:hanging="440"/>
        <w:jc w:val="both"/>
      </w:pPr>
    </w:p>
    <w:p>
      <w:pPr>
        <w:tabs>
          <w:tab w:val="left" w:pos="440"/>
        </w:tabs>
        <w:ind w:left="440" w:hanging="440"/>
        <w:jc w:val="both"/>
      </w:pPr>
      <w:r>
        <w:tab/>
      </w:r>
      <w:r>
        <w:rPr>
          <w:i/>
        </w:rPr>
        <w:t>C</w:t>
      </w:r>
      <w:r>
        <w:rPr>
          <w:vertAlign w:val="superscript"/>
        </w:rPr>
        <w:t>*</w:t>
      </w:r>
      <w:r>
        <w:t xml:space="preserve"> = </w:t>
      </w:r>
      <w:r>
        <w:rPr>
          <w:i/>
        </w:rPr>
        <w:t>L</w:t>
      </w:r>
      <w:r>
        <w:t xml:space="preserve"> + (3/4 × </w:t>
      </w:r>
      <w:r>
        <w:rPr>
          <w:i/>
        </w:rPr>
        <w:t>F</w:t>
      </w:r>
      <w:r>
        <w:t xml:space="preserve"> × </w:t>
      </w:r>
      <w:r>
        <w:rPr/>
        <w:sym w:font="Symbol" w:char="F073"/>
      </w:r>
      <w:r>
        <w:rPr>
          <w:vertAlign w:val="superscript"/>
        </w:rPr>
        <w:t>2</w:t>
      </w:r>
      <w:r>
        <w:t xml:space="preserve"> / </w:t>
      </w:r>
      <w:r>
        <w:rPr>
          <w:i/>
        </w:rPr>
        <w:t>R</w:t>
      </w:r>
      <w:r>
        <w:t>]</w:t>
      </w:r>
      <w:r>
        <w:rPr>
          <w:vertAlign w:val="superscript"/>
        </w:rPr>
        <w:t>1/3</w:t>
      </w:r>
    </w:p>
    <w:p>
      <w:pPr>
        <w:tabs>
          <w:tab w:val="left" w:pos="440"/>
        </w:tabs>
        <w:ind w:left="440" w:hanging="440"/>
        <w:jc w:val="both"/>
      </w:pPr>
      <w:r>
        <w:tab/>
      </w:r>
      <w:r>
        <w:rPr>
          <w:i/>
        </w:rPr>
        <w:t>C</w:t>
      </w:r>
      <w:r>
        <w:rPr>
          <w:vertAlign w:val="superscript"/>
        </w:rPr>
        <w:t>*</w:t>
      </w:r>
      <w:r>
        <w:t xml:space="preserve"> = $160,000 + [3/4($300)($890,000)/.000110]</w:t>
      </w:r>
      <w:r>
        <w:rPr>
          <w:vertAlign w:val="superscript"/>
        </w:rPr>
        <w:t>1/3</w:t>
      </w:r>
    </w:p>
    <w:p>
      <w:pPr>
        <w:tabs>
          <w:tab w:val="left" w:pos="440"/>
        </w:tabs>
        <w:ind w:left="440" w:hanging="440"/>
        <w:jc w:val="both"/>
      </w:pPr>
      <w:r>
        <w:tab/>
      </w:r>
      <w:r>
        <w:rPr>
          <w:i/>
        </w:rPr>
        <w:t>C</w:t>
      </w:r>
      <w:r>
        <w:rPr>
          <w:vertAlign w:val="superscript"/>
        </w:rPr>
        <w:t>*</w:t>
      </w:r>
      <w:r>
        <w:t xml:space="preserve"> = $172,206.86</w:t>
      </w:r>
    </w:p>
    <w:p>
      <w:pPr>
        <w:tabs>
          <w:tab w:val="left" w:pos="440"/>
        </w:tabs>
        <w:ind w:left="440" w:hanging="440"/>
        <w:jc w:val="both"/>
      </w:pPr>
    </w:p>
    <w:p>
      <w:pPr>
        <w:tabs>
          <w:tab w:val="left" w:pos="440"/>
        </w:tabs>
        <w:ind w:left="440" w:hanging="440"/>
        <w:jc w:val="both"/>
      </w:pPr>
      <w:r>
        <w:tab/>
      </w:r>
      <w:r>
        <w:t>The upper limit is:</w:t>
      </w:r>
    </w:p>
    <w:p>
      <w:pPr>
        <w:tabs>
          <w:tab w:val="left" w:pos="440"/>
        </w:tabs>
        <w:ind w:left="440" w:hanging="440"/>
        <w:jc w:val="both"/>
      </w:pPr>
    </w:p>
    <w:p>
      <w:pPr>
        <w:tabs>
          <w:tab w:val="left" w:pos="440"/>
        </w:tabs>
        <w:ind w:left="440" w:hanging="440"/>
        <w:jc w:val="both"/>
      </w:pPr>
      <w:r>
        <w:tab/>
      </w:r>
      <w:r>
        <w:rPr>
          <w:i/>
        </w:rPr>
        <w:t>U</w:t>
      </w:r>
      <w:r>
        <w:rPr>
          <w:vertAlign w:val="superscript"/>
        </w:rPr>
        <w:t>*</w:t>
      </w:r>
      <w:r>
        <w:t xml:space="preserve"> = 3 × </w:t>
      </w:r>
      <w:r>
        <w:rPr>
          <w:i/>
        </w:rPr>
        <w:t>C</w:t>
      </w:r>
      <w:r>
        <w:rPr>
          <w:vertAlign w:val="superscript"/>
        </w:rPr>
        <w:t>*</w:t>
      </w:r>
      <w:r>
        <w:t xml:space="preserve"> – 2 × </w:t>
      </w:r>
      <w:r>
        <w:rPr>
          <w:i/>
        </w:rPr>
        <w:t>L</w:t>
      </w:r>
    </w:p>
    <w:p>
      <w:pPr>
        <w:tabs>
          <w:tab w:val="left" w:pos="440"/>
        </w:tabs>
        <w:ind w:left="440" w:hanging="440"/>
        <w:jc w:val="both"/>
      </w:pPr>
      <w:r>
        <w:tab/>
      </w:r>
      <w:r>
        <w:rPr>
          <w:i/>
        </w:rPr>
        <w:t>U</w:t>
      </w:r>
      <w:r>
        <w:rPr>
          <w:vertAlign w:val="superscript"/>
        </w:rPr>
        <w:t>*</w:t>
      </w:r>
      <w:r>
        <w:t xml:space="preserve"> = 3($172,206.86) – 2($160,000) </w:t>
      </w:r>
    </w:p>
    <w:p>
      <w:pPr>
        <w:tabs>
          <w:tab w:val="left" w:pos="440"/>
        </w:tabs>
        <w:ind w:left="440" w:hanging="440"/>
        <w:jc w:val="both"/>
      </w:pPr>
      <w:r>
        <w:tab/>
      </w:r>
      <w:r>
        <w:rPr>
          <w:i/>
        </w:rPr>
        <w:t>U</w:t>
      </w:r>
      <w:r>
        <w:rPr>
          <w:vertAlign w:val="superscript"/>
        </w:rPr>
        <w:t>*</w:t>
      </w:r>
      <w:r>
        <w:t xml:space="preserve"> = $196,620.59</w:t>
      </w:r>
    </w:p>
    <w:p>
      <w:pPr>
        <w:tabs>
          <w:tab w:val="left" w:pos="440"/>
        </w:tabs>
        <w:ind w:left="440" w:hanging="440"/>
        <w:jc w:val="both"/>
      </w:pPr>
    </w:p>
    <w:p>
      <w:pPr>
        <w:tabs>
          <w:tab w:val="left" w:pos="440"/>
        </w:tabs>
        <w:ind w:left="440" w:hanging="440"/>
        <w:jc w:val="both"/>
      </w:pPr>
      <w:r>
        <w:rPr>
          <w:b/>
        </w:rPr>
        <w:t>10.</w:t>
      </w:r>
      <w:r>
        <w:tab/>
      </w:r>
      <w:r>
        <w:t xml:space="preserve">Using the BAT model and solving for </w:t>
      </w:r>
      <w:r>
        <w:rPr>
          <w:i/>
        </w:rPr>
        <w:t>R</w:t>
      </w:r>
      <w:r>
        <w:t>, we get:</w:t>
      </w:r>
    </w:p>
    <w:p>
      <w:pPr>
        <w:tabs>
          <w:tab w:val="left" w:pos="440"/>
        </w:tabs>
        <w:ind w:left="440" w:hanging="440"/>
        <w:jc w:val="both"/>
      </w:pPr>
    </w:p>
    <w:p>
      <w:pPr>
        <w:tabs>
          <w:tab w:val="left" w:pos="440"/>
        </w:tabs>
        <w:ind w:left="440" w:hanging="440"/>
        <w:jc w:val="both"/>
      </w:pPr>
      <w:r>
        <w:tab/>
      </w:r>
      <w:r>
        <w:rPr>
          <w:i/>
        </w:rPr>
        <w:t>C</w:t>
      </w:r>
      <w:r>
        <w:rPr>
          <w:vertAlign w:val="superscript"/>
        </w:rPr>
        <w:t>*</w:t>
      </w:r>
      <w:r>
        <w:t xml:space="preserve"> = [(2</w:t>
      </w:r>
      <w:r>
        <w:rPr>
          <w:i/>
        </w:rPr>
        <w:t>T</w:t>
      </w:r>
      <w:r>
        <w:t xml:space="preserve"> × </w:t>
      </w:r>
      <w:r>
        <w:rPr>
          <w:i/>
        </w:rPr>
        <w:t>F</w:t>
      </w:r>
      <w:r>
        <w:t>)/</w:t>
      </w:r>
      <w:r>
        <w:rPr>
          <w:i/>
        </w:rPr>
        <w:t>R</w:t>
      </w:r>
      <w:r>
        <w:t>]</w:t>
      </w:r>
      <w:r>
        <w:rPr>
          <w:vertAlign w:val="superscript"/>
        </w:rPr>
        <w:t>1/2</w:t>
      </w:r>
    </w:p>
    <w:p>
      <w:pPr>
        <w:tabs>
          <w:tab w:val="left" w:pos="440"/>
        </w:tabs>
        <w:ind w:left="440" w:hanging="440"/>
        <w:jc w:val="both"/>
      </w:pPr>
      <w:r>
        <w:tab/>
      </w:r>
      <w:r>
        <w:t>$5,100 = [2($31,000)($10)/</w:t>
      </w:r>
      <w:r>
        <w:rPr>
          <w:i/>
        </w:rPr>
        <w:t>R</w:t>
      </w:r>
      <w:r>
        <w:t>]</w:t>
      </w:r>
      <w:r>
        <w:rPr>
          <w:vertAlign w:val="superscript"/>
        </w:rPr>
        <w:t>1/2</w:t>
      </w:r>
    </w:p>
    <w:p>
      <w:pPr>
        <w:tabs>
          <w:tab w:val="left" w:pos="440"/>
        </w:tabs>
        <w:ind w:left="440" w:hanging="440"/>
        <w:jc w:val="both"/>
      </w:pPr>
      <w:r>
        <w:tab/>
      </w:r>
      <w:r>
        <w:rPr>
          <w:i/>
        </w:rPr>
        <w:t>R</w:t>
      </w:r>
      <w:r>
        <w:t xml:space="preserve"> = [2($31,000)($10)]/$5,100</w:t>
      </w:r>
      <w:r>
        <w:rPr>
          <w:vertAlign w:val="superscript"/>
        </w:rPr>
        <w:t>2</w:t>
      </w:r>
      <w:r>
        <w:tab/>
      </w:r>
    </w:p>
    <w:p>
      <w:pPr>
        <w:tabs>
          <w:tab w:val="left" w:pos="446"/>
        </w:tabs>
      </w:pPr>
      <w:r>
        <w:tab/>
      </w:r>
      <w:r>
        <w:rPr>
          <w:i/>
        </w:rPr>
        <w:t>R</w:t>
      </w:r>
      <w:r>
        <w:t xml:space="preserve"> = .0238, or 2.38%</w:t>
      </w:r>
    </w:p>
    <w:p>
      <w:pPr>
        <w:tabs>
          <w:tab w:val="left" w:pos="446"/>
        </w:tabs>
      </w:pPr>
      <w:r>
        <w:tab/>
      </w:r>
      <w:r>
        <w:tab/>
      </w:r>
    </w:p>
    <w:p/>
    <w:p>
      <w:pPr>
        <w:sectPr>
          <w:headerReference r:id="rId26" w:type="default"/>
          <w:pgSz w:w="12240" w:h="15840"/>
          <w:pgMar w:top="1440" w:right="1440" w:bottom="1440" w:left="1440" w:header="720" w:footer="720" w:gutter="0"/>
          <w:cols w:space="720" w:num="1"/>
          <w:titlePg/>
          <w:docGrid w:linePitch="360" w:charSpace="0"/>
        </w:sectPr>
      </w:pPr>
    </w:p>
    <w:p>
      <w:pPr>
        <w:pBdr>
          <w:top w:val="single" w:color="auto" w:sz="18" w:space="1"/>
        </w:pBdr>
        <w:tabs>
          <w:tab w:val="center" w:pos="4320"/>
          <w:tab w:val="right" w:pos="8640"/>
        </w:tabs>
        <w:rPr>
          <w:b/>
          <w:i/>
          <w:sz w:val="48"/>
          <w:szCs w:val="20"/>
        </w:rPr>
      </w:pPr>
      <w:r>
        <w:rPr>
          <w:b/>
          <w:i/>
          <w:sz w:val="48"/>
          <w:szCs w:val="20"/>
        </w:rPr>
        <w:t>CHAPTER 20</w:t>
      </w:r>
    </w:p>
    <w:p>
      <w:pPr>
        <w:pBdr>
          <w:top w:val="single" w:color="auto" w:sz="18" w:space="1"/>
        </w:pBdr>
        <w:tabs>
          <w:tab w:val="center" w:pos="4320"/>
          <w:tab w:val="right" w:pos="8640"/>
        </w:tabs>
        <w:rPr>
          <w:rFonts w:ascii="Times" w:hAnsi="Times"/>
          <w:szCs w:val="20"/>
        </w:rPr>
      </w:pPr>
      <w:r>
        <w:rPr>
          <w:b/>
          <w:sz w:val="48"/>
          <w:szCs w:val="20"/>
        </w:rPr>
        <w:t>CREDIT AND INVENTORY MANAGEMENT</w:t>
      </w:r>
    </w:p>
    <w:p/>
    <w:p>
      <w:pPr>
        <w:keepNext/>
        <w:outlineLvl w:val="0"/>
        <w:rPr>
          <w:b/>
          <w:bCs/>
          <w:szCs w:val="20"/>
        </w:rPr>
      </w:pPr>
      <w:r>
        <w:rPr>
          <w:b/>
          <w:bCs/>
          <w:szCs w:val="20"/>
        </w:rPr>
        <w:t>Answers to Concepts Review and Critical Thinking Questions</w:t>
      </w:r>
    </w:p>
    <w:p>
      <w:pPr>
        <w:tabs>
          <w:tab w:val="left" w:pos="450"/>
        </w:tabs>
        <w:ind w:left="446" w:hanging="446"/>
        <w:jc w:val="both"/>
      </w:pPr>
    </w:p>
    <w:p>
      <w:pPr>
        <w:tabs>
          <w:tab w:val="left" w:pos="440"/>
          <w:tab w:val="left" w:pos="900"/>
        </w:tabs>
        <w:ind w:left="900" w:hanging="900"/>
        <w:jc w:val="both"/>
        <w:rPr>
          <w:szCs w:val="20"/>
        </w:rPr>
      </w:pPr>
      <w:r>
        <w:rPr>
          <w:b/>
          <w:szCs w:val="20"/>
        </w:rPr>
        <w:t>1.</w:t>
      </w:r>
      <w:r>
        <w:rPr>
          <w:szCs w:val="20"/>
        </w:rPr>
        <w:tab/>
      </w:r>
      <w:r>
        <w:rPr>
          <w:i/>
          <w:szCs w:val="20"/>
        </w:rPr>
        <w:t>a.</w:t>
      </w:r>
      <w:r>
        <w:rPr>
          <w:szCs w:val="20"/>
        </w:rPr>
        <w:tab/>
      </w:r>
      <w:r>
        <w:rPr>
          <w:szCs w:val="20"/>
        </w:rPr>
        <w:t>A sight draft is a commercial draft that is payable immediately.</w:t>
      </w:r>
    </w:p>
    <w:p>
      <w:pPr>
        <w:tabs>
          <w:tab w:val="left" w:pos="440"/>
          <w:tab w:val="left" w:pos="900"/>
        </w:tabs>
        <w:ind w:left="900" w:hanging="900"/>
        <w:jc w:val="both"/>
        <w:rPr>
          <w:szCs w:val="20"/>
        </w:rPr>
      </w:pPr>
      <w:r>
        <w:rPr>
          <w:szCs w:val="20"/>
        </w:rPr>
        <w:tab/>
      </w:r>
      <w:r>
        <w:rPr>
          <w:i/>
          <w:szCs w:val="20"/>
        </w:rPr>
        <w:t>b.</w:t>
      </w:r>
      <w:r>
        <w:rPr>
          <w:szCs w:val="20"/>
        </w:rPr>
        <w:tab/>
      </w:r>
      <w:r>
        <w:rPr>
          <w:szCs w:val="20"/>
        </w:rPr>
        <w:t>A time draft is a commercial draft that does not require immediate payment.</w:t>
      </w:r>
    </w:p>
    <w:p>
      <w:pPr>
        <w:tabs>
          <w:tab w:val="left" w:pos="440"/>
          <w:tab w:val="left" w:pos="900"/>
        </w:tabs>
        <w:ind w:left="900" w:hanging="900"/>
        <w:jc w:val="both"/>
        <w:rPr>
          <w:szCs w:val="20"/>
        </w:rPr>
      </w:pPr>
      <w:r>
        <w:rPr>
          <w:szCs w:val="20"/>
        </w:rPr>
        <w:tab/>
      </w:r>
      <w:r>
        <w:rPr>
          <w:i/>
          <w:szCs w:val="20"/>
        </w:rPr>
        <w:t>c.</w:t>
      </w:r>
      <w:r>
        <w:rPr>
          <w:szCs w:val="20"/>
        </w:rPr>
        <w:tab/>
      </w:r>
      <w:r>
        <w:rPr>
          <w:szCs w:val="20"/>
        </w:rPr>
        <w:t>A banker’s acceptance is a bank’s guarantee of the future payment of a commercial draft.</w:t>
      </w:r>
    </w:p>
    <w:p>
      <w:pPr>
        <w:tabs>
          <w:tab w:val="left" w:pos="440"/>
          <w:tab w:val="left" w:pos="900"/>
        </w:tabs>
        <w:ind w:left="900" w:hanging="900"/>
        <w:jc w:val="both"/>
        <w:rPr>
          <w:szCs w:val="20"/>
        </w:rPr>
      </w:pPr>
      <w:r>
        <w:rPr>
          <w:szCs w:val="20"/>
        </w:rPr>
        <w:tab/>
      </w:r>
      <w:r>
        <w:rPr>
          <w:i/>
          <w:szCs w:val="20"/>
        </w:rPr>
        <w:t>d.</w:t>
      </w:r>
      <w:r>
        <w:rPr>
          <w:szCs w:val="20"/>
        </w:rPr>
        <w:tab/>
      </w:r>
      <w:r>
        <w:rPr>
          <w:szCs w:val="20"/>
        </w:rPr>
        <w:t>A promissory note is an IOU that the customer signs.</w:t>
      </w:r>
    </w:p>
    <w:p>
      <w:pPr>
        <w:tabs>
          <w:tab w:val="left" w:pos="440"/>
          <w:tab w:val="left" w:pos="900"/>
        </w:tabs>
        <w:ind w:left="900" w:hanging="900"/>
        <w:jc w:val="both"/>
        <w:rPr>
          <w:szCs w:val="20"/>
        </w:rPr>
      </w:pPr>
      <w:r>
        <w:rPr>
          <w:szCs w:val="20"/>
        </w:rPr>
        <w:tab/>
      </w:r>
      <w:r>
        <w:rPr>
          <w:i/>
          <w:szCs w:val="20"/>
        </w:rPr>
        <w:t>e.</w:t>
      </w:r>
      <w:r>
        <w:rPr>
          <w:szCs w:val="20"/>
        </w:rPr>
        <w:tab/>
      </w:r>
      <w:r>
        <w:rPr>
          <w:szCs w:val="20"/>
        </w:rPr>
        <w:t>A trade acceptance is the buyer’s acceptance of the commercial draft and promise to pay it in the future.</w:t>
      </w:r>
    </w:p>
    <w:p>
      <w:pPr>
        <w:tabs>
          <w:tab w:val="left" w:pos="440"/>
        </w:tabs>
        <w:ind w:left="440" w:hanging="440"/>
        <w:jc w:val="both"/>
      </w:pPr>
    </w:p>
    <w:p>
      <w:pPr>
        <w:tabs>
          <w:tab w:val="left" w:pos="440"/>
        </w:tabs>
        <w:ind w:left="440" w:hanging="440"/>
        <w:jc w:val="both"/>
      </w:pPr>
      <w:r>
        <w:rPr>
          <w:b/>
        </w:rPr>
        <w:t>2.</w:t>
      </w:r>
      <w:r>
        <w:tab/>
      </w:r>
      <w:r>
        <w:t>Trade credit is usually granted on open account. The invoice is the credit instrument.</w:t>
      </w:r>
    </w:p>
    <w:p>
      <w:pPr>
        <w:tabs>
          <w:tab w:val="left" w:pos="450"/>
        </w:tabs>
        <w:ind w:left="446" w:hanging="446"/>
        <w:jc w:val="both"/>
        <w:rPr>
          <w:szCs w:val="20"/>
        </w:rPr>
      </w:pPr>
    </w:p>
    <w:p>
      <w:pPr>
        <w:tabs>
          <w:tab w:val="left" w:pos="440"/>
        </w:tabs>
        <w:ind w:left="440" w:hanging="440"/>
        <w:jc w:val="both"/>
      </w:pPr>
      <w:r>
        <w:rPr>
          <w:b/>
        </w:rPr>
        <w:t>3.</w:t>
      </w:r>
      <w:r>
        <w:tab/>
      </w:r>
      <w:r>
        <w:t>Credit costs: cost of debt, probability of default, and the cash discount</w:t>
      </w:r>
    </w:p>
    <w:p>
      <w:pPr>
        <w:tabs>
          <w:tab w:val="left" w:pos="440"/>
        </w:tabs>
        <w:ind w:left="440" w:hanging="440"/>
        <w:jc w:val="both"/>
      </w:pPr>
      <w:r>
        <w:tab/>
      </w:r>
      <w:r>
        <w:t>No-credit costs: lost sales</w:t>
      </w:r>
    </w:p>
    <w:p>
      <w:pPr>
        <w:tabs>
          <w:tab w:val="left" w:pos="440"/>
        </w:tabs>
        <w:ind w:left="440" w:hanging="440"/>
        <w:jc w:val="both"/>
      </w:pPr>
      <w:r>
        <w:tab/>
      </w:r>
      <w:r>
        <w:t>The sum of these are the carrying costs.</w:t>
      </w:r>
    </w:p>
    <w:p>
      <w:pPr>
        <w:tabs>
          <w:tab w:val="left" w:pos="450"/>
        </w:tabs>
        <w:ind w:left="446" w:hanging="446"/>
        <w:jc w:val="both"/>
        <w:rPr>
          <w:szCs w:val="20"/>
        </w:rPr>
      </w:pPr>
    </w:p>
    <w:p>
      <w:pPr>
        <w:tabs>
          <w:tab w:val="left" w:pos="440"/>
          <w:tab w:val="left" w:pos="900"/>
          <w:tab w:val="left" w:pos="2160"/>
        </w:tabs>
        <w:ind w:left="2160" w:hanging="2160"/>
        <w:jc w:val="both"/>
        <w:rPr>
          <w:szCs w:val="20"/>
        </w:rPr>
      </w:pPr>
      <w:r>
        <w:rPr>
          <w:b/>
          <w:szCs w:val="20"/>
        </w:rPr>
        <w:t>4.</w:t>
      </w:r>
      <w:r>
        <w:rPr>
          <w:szCs w:val="20"/>
        </w:rPr>
        <w:tab/>
      </w:r>
      <w:r>
        <w:rPr>
          <w:i/>
          <w:szCs w:val="20"/>
        </w:rPr>
        <w:t>1.</w:t>
      </w:r>
      <w:r>
        <w:rPr>
          <w:i/>
          <w:szCs w:val="20"/>
        </w:rPr>
        <w:tab/>
      </w:r>
      <w:r>
        <w:rPr>
          <w:szCs w:val="20"/>
        </w:rPr>
        <w:t>Character:</w:t>
      </w:r>
      <w:r>
        <w:rPr>
          <w:szCs w:val="20"/>
        </w:rPr>
        <w:tab/>
      </w:r>
      <w:r>
        <w:rPr>
          <w:szCs w:val="20"/>
        </w:rPr>
        <w:t>determines if a customer is willing to pay his or her debts.</w:t>
      </w:r>
    </w:p>
    <w:p>
      <w:pPr>
        <w:tabs>
          <w:tab w:val="left" w:pos="440"/>
          <w:tab w:val="left" w:pos="900"/>
          <w:tab w:val="left" w:pos="2160"/>
        </w:tabs>
        <w:ind w:left="2160" w:hanging="2160"/>
        <w:jc w:val="both"/>
        <w:rPr>
          <w:szCs w:val="20"/>
        </w:rPr>
      </w:pPr>
      <w:r>
        <w:rPr>
          <w:szCs w:val="20"/>
        </w:rPr>
        <w:tab/>
      </w:r>
      <w:r>
        <w:rPr>
          <w:i/>
          <w:szCs w:val="20"/>
        </w:rPr>
        <w:t>2.</w:t>
      </w:r>
      <w:r>
        <w:rPr>
          <w:i/>
          <w:szCs w:val="20"/>
        </w:rPr>
        <w:tab/>
      </w:r>
      <w:r>
        <w:rPr>
          <w:szCs w:val="20"/>
        </w:rPr>
        <w:t>Capacity:</w:t>
      </w:r>
      <w:r>
        <w:rPr>
          <w:szCs w:val="20"/>
        </w:rPr>
        <w:tab/>
      </w:r>
      <w:r>
        <w:rPr>
          <w:szCs w:val="20"/>
        </w:rPr>
        <w:t>determines if a customer is able to pay debts out of operating cash flow.</w:t>
      </w:r>
    </w:p>
    <w:p>
      <w:pPr>
        <w:tabs>
          <w:tab w:val="left" w:pos="440"/>
          <w:tab w:val="left" w:pos="900"/>
          <w:tab w:val="left" w:pos="2160"/>
        </w:tabs>
        <w:ind w:left="2160" w:hanging="2160"/>
        <w:jc w:val="both"/>
        <w:rPr>
          <w:szCs w:val="20"/>
        </w:rPr>
      </w:pPr>
      <w:r>
        <w:rPr>
          <w:szCs w:val="20"/>
        </w:rPr>
        <w:tab/>
      </w:r>
      <w:r>
        <w:rPr>
          <w:i/>
          <w:szCs w:val="20"/>
        </w:rPr>
        <w:t>3.</w:t>
      </w:r>
      <w:r>
        <w:rPr>
          <w:i/>
          <w:szCs w:val="20"/>
        </w:rPr>
        <w:tab/>
      </w:r>
      <w:r>
        <w:rPr>
          <w:szCs w:val="20"/>
        </w:rPr>
        <w:t>Capital:</w:t>
      </w:r>
      <w:r>
        <w:rPr>
          <w:szCs w:val="20"/>
        </w:rPr>
        <w:tab/>
      </w:r>
      <w:r>
        <w:rPr>
          <w:szCs w:val="20"/>
        </w:rPr>
        <w:t>determines the customer’s financial reserves in case problems occur with operating cash flow.</w:t>
      </w:r>
    </w:p>
    <w:p>
      <w:pPr>
        <w:tabs>
          <w:tab w:val="left" w:pos="440"/>
          <w:tab w:val="left" w:pos="900"/>
          <w:tab w:val="left" w:pos="2160"/>
        </w:tabs>
        <w:ind w:left="2160" w:hanging="2160"/>
        <w:jc w:val="both"/>
        <w:rPr>
          <w:szCs w:val="20"/>
        </w:rPr>
      </w:pPr>
      <w:r>
        <w:rPr>
          <w:szCs w:val="20"/>
        </w:rPr>
        <w:tab/>
      </w:r>
      <w:r>
        <w:rPr>
          <w:i/>
          <w:szCs w:val="20"/>
        </w:rPr>
        <w:t>4.</w:t>
      </w:r>
      <w:r>
        <w:rPr>
          <w:i/>
          <w:szCs w:val="20"/>
        </w:rPr>
        <w:tab/>
      </w:r>
      <w:r>
        <w:rPr>
          <w:szCs w:val="20"/>
        </w:rPr>
        <w:t>Collateral:</w:t>
      </w:r>
      <w:r>
        <w:rPr>
          <w:szCs w:val="20"/>
        </w:rPr>
        <w:tab/>
      </w:r>
      <w:r>
        <w:rPr>
          <w:szCs w:val="20"/>
        </w:rPr>
        <w:t>assets that can be liquidated to pay off the loan in case of default.</w:t>
      </w:r>
    </w:p>
    <w:p>
      <w:pPr>
        <w:tabs>
          <w:tab w:val="left" w:pos="440"/>
          <w:tab w:val="left" w:pos="900"/>
          <w:tab w:val="left" w:pos="2160"/>
        </w:tabs>
        <w:ind w:left="2160" w:hanging="2160"/>
        <w:jc w:val="both"/>
        <w:rPr>
          <w:szCs w:val="20"/>
        </w:rPr>
      </w:pPr>
      <w:r>
        <w:rPr>
          <w:szCs w:val="20"/>
        </w:rPr>
        <w:tab/>
      </w:r>
      <w:r>
        <w:rPr>
          <w:i/>
          <w:szCs w:val="20"/>
        </w:rPr>
        <w:t>5.</w:t>
      </w:r>
      <w:r>
        <w:rPr>
          <w:i/>
          <w:szCs w:val="20"/>
        </w:rPr>
        <w:tab/>
      </w:r>
      <w:r>
        <w:rPr>
          <w:szCs w:val="20"/>
        </w:rPr>
        <w:t>Conditions:</w:t>
      </w:r>
      <w:r>
        <w:rPr>
          <w:szCs w:val="20"/>
        </w:rPr>
        <w:tab/>
      </w:r>
      <w:r>
        <w:rPr>
          <w:szCs w:val="20"/>
        </w:rPr>
        <w:t>customer’s ability to weather an economic downturn and whether such a downturn is likely.</w:t>
      </w:r>
    </w:p>
    <w:p>
      <w:pPr>
        <w:tabs>
          <w:tab w:val="left" w:pos="440"/>
        </w:tabs>
        <w:ind w:left="440" w:hanging="440"/>
        <w:jc w:val="both"/>
      </w:pPr>
    </w:p>
    <w:p>
      <w:pPr>
        <w:tabs>
          <w:tab w:val="left" w:pos="440"/>
          <w:tab w:val="left" w:pos="900"/>
        </w:tabs>
        <w:ind w:left="900" w:hanging="900"/>
        <w:jc w:val="both"/>
        <w:rPr>
          <w:szCs w:val="20"/>
        </w:rPr>
      </w:pPr>
      <w:r>
        <w:rPr>
          <w:b/>
          <w:szCs w:val="20"/>
        </w:rPr>
        <w:t>5.</w:t>
      </w:r>
      <w:r>
        <w:rPr>
          <w:szCs w:val="20"/>
        </w:rPr>
        <w:tab/>
      </w:r>
      <w:r>
        <w:rPr>
          <w:i/>
          <w:szCs w:val="20"/>
        </w:rPr>
        <w:t>1.</w:t>
      </w:r>
      <w:r>
        <w:rPr>
          <w:szCs w:val="20"/>
        </w:rPr>
        <w:tab/>
      </w:r>
      <w:r>
        <w:rPr>
          <w:szCs w:val="20"/>
        </w:rPr>
        <w:t>Perishability and collateral value</w:t>
      </w:r>
    </w:p>
    <w:p>
      <w:pPr>
        <w:tabs>
          <w:tab w:val="left" w:pos="440"/>
          <w:tab w:val="left" w:pos="900"/>
        </w:tabs>
        <w:ind w:left="900" w:hanging="900"/>
        <w:jc w:val="both"/>
        <w:rPr>
          <w:szCs w:val="20"/>
        </w:rPr>
      </w:pPr>
      <w:r>
        <w:rPr>
          <w:b/>
          <w:szCs w:val="20"/>
        </w:rPr>
        <w:tab/>
      </w:r>
      <w:r>
        <w:rPr>
          <w:i/>
          <w:szCs w:val="20"/>
        </w:rPr>
        <w:t>2.</w:t>
      </w:r>
      <w:r>
        <w:rPr>
          <w:szCs w:val="20"/>
        </w:rPr>
        <w:tab/>
      </w:r>
      <w:r>
        <w:rPr>
          <w:szCs w:val="20"/>
        </w:rPr>
        <w:t>Consumer demand</w:t>
      </w:r>
    </w:p>
    <w:p>
      <w:pPr>
        <w:tabs>
          <w:tab w:val="left" w:pos="440"/>
          <w:tab w:val="left" w:pos="900"/>
        </w:tabs>
        <w:ind w:left="900" w:hanging="900"/>
        <w:jc w:val="both"/>
        <w:rPr>
          <w:szCs w:val="20"/>
        </w:rPr>
      </w:pPr>
      <w:r>
        <w:rPr>
          <w:b/>
          <w:szCs w:val="20"/>
        </w:rPr>
        <w:tab/>
      </w:r>
      <w:r>
        <w:rPr>
          <w:i/>
          <w:szCs w:val="20"/>
        </w:rPr>
        <w:t>3.</w:t>
      </w:r>
      <w:r>
        <w:rPr>
          <w:szCs w:val="20"/>
        </w:rPr>
        <w:tab/>
      </w:r>
      <w:r>
        <w:rPr>
          <w:szCs w:val="20"/>
        </w:rPr>
        <w:t>Cost, profitability, and standardization</w:t>
      </w:r>
    </w:p>
    <w:p>
      <w:pPr>
        <w:tabs>
          <w:tab w:val="left" w:pos="440"/>
          <w:tab w:val="left" w:pos="900"/>
        </w:tabs>
        <w:ind w:left="900" w:hanging="900"/>
        <w:jc w:val="both"/>
        <w:rPr>
          <w:szCs w:val="20"/>
        </w:rPr>
      </w:pPr>
      <w:r>
        <w:rPr>
          <w:b/>
          <w:szCs w:val="20"/>
        </w:rPr>
        <w:tab/>
      </w:r>
      <w:r>
        <w:rPr>
          <w:i/>
          <w:szCs w:val="20"/>
        </w:rPr>
        <w:t>4.</w:t>
      </w:r>
      <w:r>
        <w:rPr>
          <w:szCs w:val="20"/>
        </w:rPr>
        <w:tab/>
      </w:r>
      <w:r>
        <w:rPr>
          <w:szCs w:val="20"/>
        </w:rPr>
        <w:t>Credit risk</w:t>
      </w:r>
    </w:p>
    <w:p>
      <w:pPr>
        <w:tabs>
          <w:tab w:val="left" w:pos="440"/>
          <w:tab w:val="left" w:pos="900"/>
        </w:tabs>
        <w:ind w:left="900" w:hanging="900"/>
        <w:jc w:val="both"/>
        <w:rPr>
          <w:szCs w:val="20"/>
        </w:rPr>
      </w:pPr>
      <w:r>
        <w:rPr>
          <w:b/>
          <w:szCs w:val="20"/>
        </w:rPr>
        <w:tab/>
      </w:r>
      <w:r>
        <w:rPr>
          <w:i/>
          <w:szCs w:val="20"/>
        </w:rPr>
        <w:t>5.</w:t>
      </w:r>
      <w:r>
        <w:rPr>
          <w:szCs w:val="20"/>
        </w:rPr>
        <w:tab/>
      </w:r>
      <w:r>
        <w:rPr>
          <w:szCs w:val="20"/>
        </w:rPr>
        <w:t>The size of the account</w:t>
      </w:r>
    </w:p>
    <w:p>
      <w:pPr>
        <w:tabs>
          <w:tab w:val="left" w:pos="440"/>
          <w:tab w:val="left" w:pos="900"/>
        </w:tabs>
        <w:ind w:left="900" w:hanging="900"/>
        <w:jc w:val="both"/>
        <w:rPr>
          <w:szCs w:val="20"/>
        </w:rPr>
      </w:pPr>
      <w:r>
        <w:rPr>
          <w:b/>
          <w:szCs w:val="20"/>
        </w:rPr>
        <w:tab/>
      </w:r>
      <w:r>
        <w:rPr>
          <w:i/>
          <w:szCs w:val="20"/>
        </w:rPr>
        <w:t>6.</w:t>
      </w:r>
      <w:r>
        <w:rPr>
          <w:szCs w:val="20"/>
        </w:rPr>
        <w:tab/>
      </w:r>
      <w:r>
        <w:rPr>
          <w:szCs w:val="20"/>
        </w:rPr>
        <w:t>Competition</w:t>
      </w:r>
    </w:p>
    <w:p>
      <w:pPr>
        <w:tabs>
          <w:tab w:val="left" w:pos="440"/>
          <w:tab w:val="left" w:pos="900"/>
        </w:tabs>
        <w:ind w:left="900" w:hanging="900"/>
        <w:jc w:val="both"/>
        <w:rPr>
          <w:szCs w:val="20"/>
        </w:rPr>
      </w:pPr>
      <w:r>
        <w:rPr>
          <w:b/>
          <w:szCs w:val="20"/>
        </w:rPr>
        <w:tab/>
      </w:r>
      <w:r>
        <w:rPr>
          <w:i/>
          <w:szCs w:val="20"/>
        </w:rPr>
        <w:t>7.</w:t>
      </w:r>
      <w:r>
        <w:rPr>
          <w:szCs w:val="20"/>
        </w:rPr>
        <w:tab/>
      </w:r>
      <w:r>
        <w:rPr>
          <w:szCs w:val="20"/>
        </w:rPr>
        <w:t>Customer type</w:t>
      </w:r>
    </w:p>
    <w:p>
      <w:pPr>
        <w:tabs>
          <w:tab w:val="left" w:pos="440"/>
        </w:tabs>
        <w:spacing w:before="80"/>
        <w:ind w:left="440" w:hanging="440"/>
        <w:jc w:val="both"/>
      </w:pPr>
      <w:r>
        <w:tab/>
      </w:r>
      <w:r>
        <w:t>If the credit period exceeds a customer’s operating cycle, then the firm is financing the receivables and other aspects of the customer’s business that go beyond the purchase of the selling firm’s merchandise.</w:t>
      </w:r>
    </w:p>
    <w:p>
      <w:pPr>
        <w:tabs>
          <w:tab w:val="left" w:pos="440"/>
        </w:tabs>
        <w:ind w:left="440" w:hanging="440"/>
        <w:jc w:val="both"/>
      </w:pPr>
    </w:p>
    <w:p>
      <w:pPr>
        <w:tabs>
          <w:tab w:val="left" w:pos="440"/>
          <w:tab w:val="left" w:pos="900"/>
          <w:tab w:val="left" w:pos="1340"/>
        </w:tabs>
        <w:ind w:left="1340" w:hanging="1340"/>
        <w:jc w:val="both"/>
        <w:rPr>
          <w:szCs w:val="20"/>
        </w:rPr>
      </w:pPr>
      <w:r>
        <w:rPr>
          <w:b/>
          <w:szCs w:val="20"/>
        </w:rPr>
        <w:t>6.</w:t>
      </w:r>
      <w:r>
        <w:rPr>
          <w:szCs w:val="20"/>
        </w:rPr>
        <w:tab/>
      </w:r>
      <w:r>
        <w:rPr>
          <w:i/>
          <w:szCs w:val="20"/>
        </w:rPr>
        <w:t>a.</w:t>
      </w:r>
      <w:r>
        <w:rPr>
          <w:szCs w:val="20"/>
        </w:rPr>
        <w:tab/>
      </w:r>
      <w:r>
        <w:rPr>
          <w:szCs w:val="20"/>
        </w:rPr>
        <w:t>B:</w:t>
      </w:r>
      <w:r>
        <w:rPr>
          <w:szCs w:val="20"/>
        </w:rPr>
        <w:tab/>
      </w:r>
      <w:r>
        <w:rPr>
          <w:szCs w:val="20"/>
        </w:rPr>
        <w:t>A is likely to sell for cash only, unless the product really works. If it does, then they might grant longer credit periods to entice buyers.</w:t>
      </w:r>
    </w:p>
    <w:p>
      <w:pPr>
        <w:tabs>
          <w:tab w:val="left" w:pos="440"/>
          <w:tab w:val="left" w:pos="900"/>
          <w:tab w:val="left" w:pos="1340"/>
        </w:tabs>
        <w:ind w:left="1340" w:hanging="1340"/>
        <w:jc w:val="both"/>
        <w:rPr>
          <w:szCs w:val="20"/>
        </w:rPr>
      </w:pPr>
      <w:r>
        <w:rPr>
          <w:b/>
          <w:szCs w:val="20"/>
        </w:rPr>
        <w:tab/>
      </w:r>
      <w:r>
        <w:rPr>
          <w:i/>
          <w:szCs w:val="20"/>
        </w:rPr>
        <w:t>b.</w:t>
      </w:r>
      <w:r>
        <w:rPr>
          <w:szCs w:val="20"/>
        </w:rPr>
        <w:tab/>
      </w:r>
      <w:r>
        <w:rPr>
          <w:szCs w:val="20"/>
        </w:rPr>
        <w:t>A:</w:t>
      </w:r>
      <w:r>
        <w:rPr>
          <w:szCs w:val="20"/>
        </w:rPr>
        <w:tab/>
      </w:r>
      <w:r>
        <w:rPr>
          <w:szCs w:val="20"/>
        </w:rPr>
        <w:t>Landlords have significantly greater collateral, and that collateral is not mobile.</w:t>
      </w:r>
    </w:p>
    <w:p>
      <w:pPr>
        <w:tabs>
          <w:tab w:val="left" w:pos="440"/>
          <w:tab w:val="left" w:pos="900"/>
          <w:tab w:val="left" w:pos="1340"/>
        </w:tabs>
        <w:ind w:left="1340" w:hanging="1340"/>
        <w:jc w:val="both"/>
        <w:rPr>
          <w:szCs w:val="20"/>
        </w:rPr>
      </w:pPr>
      <w:r>
        <w:rPr>
          <w:b/>
          <w:szCs w:val="20"/>
        </w:rPr>
        <w:tab/>
      </w:r>
      <w:r>
        <w:rPr>
          <w:i/>
          <w:szCs w:val="20"/>
        </w:rPr>
        <w:t>c.</w:t>
      </w:r>
      <w:r>
        <w:rPr>
          <w:szCs w:val="20"/>
        </w:rPr>
        <w:tab/>
      </w:r>
      <w:r>
        <w:rPr>
          <w:szCs w:val="20"/>
        </w:rPr>
        <w:t>A:</w:t>
      </w:r>
      <w:r>
        <w:rPr>
          <w:szCs w:val="20"/>
        </w:rPr>
        <w:tab/>
      </w:r>
      <w:r>
        <w:rPr>
          <w:szCs w:val="20"/>
        </w:rPr>
        <w:t>Since A’s customers turn over inventory less frequently, they have a longer inventory period and, thus, will most likely have a longer credit period as well.</w:t>
      </w:r>
    </w:p>
    <w:p>
      <w:pPr>
        <w:tabs>
          <w:tab w:val="left" w:pos="440"/>
          <w:tab w:val="left" w:pos="900"/>
          <w:tab w:val="left" w:pos="1340"/>
        </w:tabs>
        <w:ind w:left="1340" w:hanging="1340"/>
        <w:jc w:val="both"/>
        <w:rPr>
          <w:szCs w:val="20"/>
        </w:rPr>
      </w:pPr>
      <w:r>
        <w:rPr>
          <w:szCs w:val="20"/>
        </w:rPr>
        <w:tab/>
      </w:r>
      <w:r>
        <w:rPr>
          <w:i/>
          <w:szCs w:val="20"/>
        </w:rPr>
        <w:t>d.</w:t>
      </w:r>
      <w:r>
        <w:rPr>
          <w:szCs w:val="20"/>
        </w:rPr>
        <w:tab/>
      </w:r>
      <w:r>
        <w:rPr>
          <w:szCs w:val="20"/>
        </w:rPr>
        <w:t>B:</w:t>
      </w:r>
      <w:r>
        <w:rPr>
          <w:szCs w:val="20"/>
        </w:rPr>
        <w:tab/>
      </w:r>
      <w:r>
        <w:rPr>
          <w:szCs w:val="20"/>
        </w:rPr>
        <w:t>Since A’s merchandise is perishable and B’s is not, B will probably have a longer credit period.</w:t>
      </w:r>
    </w:p>
    <w:p>
      <w:pPr>
        <w:tabs>
          <w:tab w:val="left" w:pos="440"/>
          <w:tab w:val="left" w:pos="900"/>
          <w:tab w:val="left" w:pos="1340"/>
        </w:tabs>
        <w:ind w:left="1340" w:hanging="1340"/>
        <w:jc w:val="both"/>
        <w:rPr>
          <w:szCs w:val="20"/>
        </w:rPr>
      </w:pPr>
      <w:r>
        <w:rPr>
          <w:b/>
          <w:szCs w:val="20"/>
        </w:rPr>
        <w:br w:type="page"/>
      </w:r>
      <w:r>
        <w:rPr>
          <w:b/>
          <w:szCs w:val="20"/>
        </w:rPr>
        <w:tab/>
      </w:r>
      <w:r>
        <w:rPr>
          <w:i/>
          <w:szCs w:val="20"/>
        </w:rPr>
        <w:t>e.</w:t>
      </w:r>
      <w:r>
        <w:rPr>
          <w:szCs w:val="20"/>
        </w:rPr>
        <w:tab/>
      </w:r>
      <w:r>
        <w:rPr>
          <w:szCs w:val="20"/>
        </w:rPr>
        <w:t>A:</w:t>
      </w:r>
      <w:r>
        <w:rPr>
          <w:szCs w:val="20"/>
        </w:rPr>
        <w:tab/>
      </w:r>
      <w:r>
        <w:rPr>
          <w:szCs w:val="20"/>
        </w:rPr>
        <w:t>Rugs are fairly standardized and are transportable, while carpets are custom fit and not particularly transportable.</w:t>
      </w:r>
    </w:p>
    <w:p>
      <w:pPr>
        <w:tabs>
          <w:tab w:val="left" w:pos="450"/>
        </w:tabs>
        <w:ind w:left="446" w:hanging="446"/>
        <w:jc w:val="both"/>
        <w:rPr>
          <w:szCs w:val="20"/>
        </w:rPr>
      </w:pPr>
    </w:p>
    <w:p>
      <w:pPr>
        <w:tabs>
          <w:tab w:val="left" w:pos="440"/>
        </w:tabs>
        <w:ind w:left="440" w:hanging="440"/>
        <w:jc w:val="both"/>
      </w:pPr>
      <w:r>
        <w:rPr>
          <w:b/>
        </w:rPr>
        <w:t>7.</w:t>
      </w:r>
      <w:r>
        <w:tab/>
      </w:r>
      <w:r>
        <w:t>The three main categories of inventory are: raw material (initial inputs to the firm’s production process), work-in-progress (partially completed products), and finished goods (products ready for sale). From the firm’s perspective, the demand for finished goods is independent from the demand for the other types of inventory. The demand for raw material and work-in-progress is derived from, or dependent on, the firm’s needs for these inventory types in order to achieve the desired levels of finished goods.</w:t>
      </w:r>
    </w:p>
    <w:p>
      <w:pPr>
        <w:tabs>
          <w:tab w:val="left" w:pos="450"/>
        </w:tabs>
        <w:ind w:left="446" w:hanging="446"/>
        <w:jc w:val="both"/>
        <w:rPr>
          <w:szCs w:val="20"/>
        </w:rPr>
      </w:pPr>
    </w:p>
    <w:p>
      <w:pPr>
        <w:tabs>
          <w:tab w:val="left" w:pos="440"/>
        </w:tabs>
        <w:ind w:left="440" w:hanging="440"/>
        <w:jc w:val="both"/>
      </w:pPr>
      <w:r>
        <w:rPr>
          <w:b/>
        </w:rPr>
        <w:t>8.</w:t>
      </w:r>
      <w:r>
        <w:tab/>
      </w:r>
      <w:r>
        <w:t>JIT systems reduce inventory amounts. Assuming no adverse effects on sales, inventory turnover will increase. Since assets will decrease, total asset turnover will also increase. Recalling the DuPont equation, an increase in total asset turnover, all else being equal, has a positive effect on ROE.</w:t>
      </w:r>
    </w:p>
    <w:p>
      <w:pPr>
        <w:tabs>
          <w:tab w:val="left" w:pos="450"/>
        </w:tabs>
        <w:ind w:left="446" w:hanging="446"/>
        <w:jc w:val="both"/>
        <w:rPr>
          <w:szCs w:val="20"/>
        </w:rPr>
      </w:pPr>
    </w:p>
    <w:p>
      <w:pPr>
        <w:tabs>
          <w:tab w:val="left" w:pos="440"/>
        </w:tabs>
        <w:ind w:left="440" w:hanging="440"/>
        <w:jc w:val="both"/>
      </w:pPr>
      <w:r>
        <w:rPr>
          <w:b/>
        </w:rPr>
        <w:t>9.</w:t>
      </w:r>
      <w:r>
        <w:rPr>
          <w:b/>
        </w:rPr>
        <w:tab/>
      </w:r>
      <w:r>
        <w:t>Carrying costs should be equal to order costs. Since the carrying costs are low relative to the order costs, the firm should increase the inventory level.</w:t>
      </w:r>
    </w:p>
    <w:p>
      <w:pPr>
        <w:tabs>
          <w:tab w:val="left" w:pos="450"/>
        </w:tabs>
        <w:ind w:left="446" w:hanging="446"/>
        <w:jc w:val="both"/>
        <w:rPr>
          <w:szCs w:val="20"/>
        </w:rPr>
      </w:pPr>
    </w:p>
    <w:p>
      <w:pPr>
        <w:tabs>
          <w:tab w:val="left" w:pos="450"/>
        </w:tabs>
        <w:ind w:left="446" w:hanging="446"/>
        <w:jc w:val="both"/>
        <w:rPr>
          <w:sz w:val="24"/>
          <w:szCs w:val="20"/>
        </w:rPr>
      </w:pPr>
      <w:r>
        <w:rPr>
          <w:b/>
          <w:szCs w:val="20"/>
        </w:rPr>
        <w:t>10.</w:t>
      </w:r>
      <w:r>
        <w:rPr>
          <w:szCs w:val="20"/>
        </w:rPr>
        <w:tab/>
      </w:r>
      <w:r>
        <w:rPr>
          <w:szCs w:val="20"/>
        </w:rPr>
        <w:t>Since the price of components can decline quickly, Dell does not have inventory which is purchased and then declines quickly in value before it is sold. If this happens, the inventory may be sold at a loss. While this approach is valuable, it is difficult to implement. For example, Dell manufacturing plants will often have areas set aside that are for the suppliers. When parts are needed, it is a matter of going across the floor to get new parts. In fact, most computer manufacturers are trying to implement similar inventory systems.</w:t>
      </w:r>
      <w:r>
        <w:rPr>
          <w:szCs w:val="20"/>
        </w:rPr>
        <w:cr/>
      </w:r>
    </w:p>
    <w:p>
      <w:pPr>
        <w:keepNext/>
        <w:outlineLvl w:val="0"/>
        <w:rPr>
          <w:b/>
          <w:bCs/>
          <w:szCs w:val="20"/>
        </w:rPr>
      </w:pPr>
      <w:r>
        <w:rPr>
          <w:b/>
          <w:bCs/>
          <w:szCs w:val="20"/>
        </w:rP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
      <w:pPr>
        <w:tabs>
          <w:tab w:val="left" w:pos="440"/>
          <w:tab w:val="left" w:pos="900"/>
        </w:tabs>
        <w:ind w:left="900" w:hanging="900"/>
        <w:jc w:val="both"/>
        <w:rPr>
          <w:szCs w:val="20"/>
        </w:rPr>
      </w:pPr>
      <w:r>
        <w:rPr>
          <w:b/>
          <w:szCs w:val="20"/>
        </w:rPr>
        <w:t>1.</w:t>
      </w:r>
      <w:r>
        <w:rPr>
          <w:szCs w:val="20"/>
        </w:rPr>
        <w:tab/>
      </w:r>
      <w:r>
        <w:rPr>
          <w:i/>
          <w:szCs w:val="20"/>
        </w:rPr>
        <w:t>a.</w:t>
      </w:r>
      <w:r>
        <w:rPr>
          <w:szCs w:val="20"/>
        </w:rPr>
        <w:tab/>
      </w:r>
      <w:r>
        <w:rPr>
          <w:szCs w:val="20"/>
        </w:rPr>
        <w:t>There are 30 days until account is overdue. If you take the full period, you must remit:</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Remittance = 350($140) </w:t>
      </w:r>
    </w:p>
    <w:p>
      <w:pPr>
        <w:tabs>
          <w:tab w:val="left" w:pos="440"/>
          <w:tab w:val="left" w:pos="900"/>
        </w:tabs>
        <w:ind w:left="900" w:hanging="900"/>
        <w:jc w:val="both"/>
        <w:rPr>
          <w:szCs w:val="20"/>
        </w:rPr>
      </w:pPr>
      <w:r>
        <w:rPr>
          <w:szCs w:val="20"/>
        </w:rPr>
        <w:tab/>
      </w:r>
      <w:r>
        <w:rPr>
          <w:szCs w:val="20"/>
        </w:rPr>
        <w:tab/>
      </w:r>
      <w:r>
        <w:rPr>
          <w:szCs w:val="20"/>
        </w:rPr>
        <w:t>Remittance = $49,000</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b.</w:t>
      </w:r>
      <w:r>
        <w:rPr>
          <w:szCs w:val="20"/>
        </w:rPr>
        <w:tab/>
      </w:r>
      <w:r>
        <w:rPr>
          <w:szCs w:val="20"/>
        </w:rPr>
        <w:t>There is a 1 percent discount offered, with a 10-day discount period. If you take the discount, you will only have to remit:</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Remittance = (1 – .01)($49,000) </w:t>
      </w:r>
    </w:p>
    <w:p>
      <w:pPr>
        <w:tabs>
          <w:tab w:val="left" w:pos="440"/>
          <w:tab w:val="left" w:pos="900"/>
        </w:tabs>
        <w:ind w:left="900" w:hanging="900"/>
        <w:jc w:val="both"/>
        <w:rPr>
          <w:szCs w:val="20"/>
        </w:rPr>
      </w:pPr>
      <w:r>
        <w:rPr>
          <w:szCs w:val="20"/>
        </w:rPr>
        <w:tab/>
      </w:r>
      <w:r>
        <w:rPr>
          <w:szCs w:val="20"/>
        </w:rPr>
        <w:tab/>
      </w:r>
      <w:r>
        <w:rPr>
          <w:szCs w:val="20"/>
        </w:rPr>
        <w:t>Remittance = $48,510</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c.</w:t>
      </w:r>
      <w:r>
        <w:rPr>
          <w:szCs w:val="20"/>
        </w:rPr>
        <w:tab/>
      </w:r>
      <w:r>
        <w:rPr>
          <w:szCs w:val="20"/>
        </w:rPr>
        <w:t>The implicit interest is the difference between the two remittance amounts, or:</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Implicit interest = $49,000 – 48,510 </w:t>
      </w:r>
    </w:p>
    <w:p>
      <w:pPr>
        <w:tabs>
          <w:tab w:val="left" w:pos="440"/>
          <w:tab w:val="left" w:pos="900"/>
        </w:tabs>
        <w:ind w:left="900" w:hanging="900"/>
        <w:jc w:val="both"/>
        <w:rPr>
          <w:szCs w:val="20"/>
        </w:rPr>
      </w:pPr>
      <w:r>
        <w:rPr>
          <w:szCs w:val="20"/>
        </w:rPr>
        <w:tab/>
      </w:r>
      <w:r>
        <w:rPr>
          <w:szCs w:val="20"/>
        </w:rPr>
        <w:tab/>
      </w:r>
      <w:r>
        <w:rPr>
          <w:szCs w:val="20"/>
        </w:rPr>
        <w:t xml:space="preserve">Implicit interest = $490   </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br w:type="page"/>
      </w:r>
      <w:r>
        <w:rPr>
          <w:szCs w:val="20"/>
        </w:rPr>
        <w:tab/>
      </w:r>
      <w:r>
        <w:rPr>
          <w:szCs w:val="20"/>
        </w:rPr>
        <w:tab/>
      </w:r>
      <w:r>
        <w:rPr>
          <w:szCs w:val="20"/>
        </w:rPr>
        <w:t>The number of days’ credit offered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Days’ credit = 30 – 10 </w:t>
      </w:r>
    </w:p>
    <w:p>
      <w:pPr>
        <w:tabs>
          <w:tab w:val="left" w:pos="440"/>
          <w:tab w:val="left" w:pos="900"/>
        </w:tabs>
        <w:ind w:left="900" w:hanging="900"/>
        <w:jc w:val="both"/>
        <w:rPr>
          <w:szCs w:val="20"/>
        </w:rPr>
      </w:pPr>
      <w:r>
        <w:rPr>
          <w:szCs w:val="20"/>
        </w:rPr>
        <w:tab/>
      </w:r>
      <w:r>
        <w:rPr>
          <w:szCs w:val="20"/>
        </w:rPr>
        <w:tab/>
      </w:r>
      <w:r>
        <w:rPr>
          <w:szCs w:val="20"/>
        </w:rPr>
        <w:t xml:space="preserve">Days’ credit = 20 days </w:t>
      </w:r>
    </w:p>
    <w:p>
      <w:pPr>
        <w:tabs>
          <w:tab w:val="left" w:pos="440"/>
        </w:tabs>
        <w:ind w:left="440" w:hanging="440"/>
        <w:jc w:val="both"/>
      </w:pPr>
    </w:p>
    <w:p>
      <w:pPr>
        <w:tabs>
          <w:tab w:val="left" w:pos="440"/>
        </w:tabs>
        <w:ind w:left="440" w:hanging="440"/>
        <w:jc w:val="both"/>
      </w:pPr>
      <w:r>
        <w:rPr>
          <w:b/>
        </w:rPr>
        <w:t>2.</w:t>
      </w:r>
      <w:r>
        <w:tab/>
      </w:r>
      <w:r>
        <w:t>The receivables turnover is:</w:t>
      </w:r>
    </w:p>
    <w:p>
      <w:pPr>
        <w:tabs>
          <w:tab w:val="left" w:pos="440"/>
        </w:tabs>
        <w:ind w:left="440" w:hanging="440"/>
        <w:jc w:val="both"/>
      </w:pPr>
    </w:p>
    <w:p>
      <w:pPr>
        <w:tabs>
          <w:tab w:val="left" w:pos="440"/>
        </w:tabs>
        <w:ind w:left="440" w:hanging="440"/>
        <w:jc w:val="both"/>
      </w:pPr>
      <w:r>
        <w:tab/>
      </w:r>
      <w:r>
        <w:t>Receivables turnover = 365/Average collection period</w:t>
      </w:r>
    </w:p>
    <w:p>
      <w:pPr>
        <w:tabs>
          <w:tab w:val="left" w:pos="440"/>
        </w:tabs>
        <w:ind w:left="440" w:hanging="440"/>
        <w:jc w:val="both"/>
      </w:pPr>
      <w:r>
        <w:tab/>
      </w:r>
      <w:r>
        <w:t xml:space="preserve">Receivables turnover = 365/34 </w:t>
      </w:r>
    </w:p>
    <w:p>
      <w:pPr>
        <w:tabs>
          <w:tab w:val="left" w:pos="440"/>
        </w:tabs>
        <w:ind w:left="440" w:hanging="440"/>
        <w:jc w:val="both"/>
      </w:pPr>
      <w:r>
        <w:tab/>
      </w:r>
      <w:r>
        <w:t>Receivables turnover = 10.735 times</w:t>
      </w:r>
    </w:p>
    <w:p>
      <w:pPr>
        <w:tabs>
          <w:tab w:val="left" w:pos="440"/>
        </w:tabs>
        <w:ind w:left="440" w:hanging="440"/>
        <w:jc w:val="both"/>
      </w:pPr>
    </w:p>
    <w:p>
      <w:pPr>
        <w:tabs>
          <w:tab w:val="left" w:pos="440"/>
        </w:tabs>
        <w:ind w:left="440" w:hanging="440"/>
        <w:jc w:val="both"/>
      </w:pPr>
      <w:r>
        <w:tab/>
      </w:r>
      <w:r>
        <w:t>And the average receivables are:</w:t>
      </w:r>
    </w:p>
    <w:p>
      <w:pPr>
        <w:tabs>
          <w:tab w:val="left" w:pos="440"/>
        </w:tabs>
        <w:ind w:left="440" w:hanging="440"/>
        <w:jc w:val="both"/>
      </w:pPr>
    </w:p>
    <w:p>
      <w:pPr>
        <w:tabs>
          <w:tab w:val="left" w:pos="440"/>
        </w:tabs>
        <w:ind w:left="440" w:hanging="440"/>
        <w:jc w:val="both"/>
      </w:pPr>
      <w:r>
        <w:tab/>
      </w:r>
      <w:r>
        <w:t>Average receivables = Sales/Receivables turnover</w:t>
      </w:r>
    </w:p>
    <w:p>
      <w:pPr>
        <w:tabs>
          <w:tab w:val="left" w:pos="440"/>
        </w:tabs>
        <w:ind w:left="440" w:hanging="440"/>
        <w:jc w:val="both"/>
      </w:pPr>
      <w:r>
        <w:tab/>
      </w:r>
      <w:r>
        <w:t xml:space="preserve">Average receivables = $38,000,000 / 10.735 </w:t>
      </w:r>
    </w:p>
    <w:p>
      <w:pPr>
        <w:tabs>
          <w:tab w:val="left" w:pos="440"/>
        </w:tabs>
        <w:ind w:left="440" w:hanging="440"/>
        <w:jc w:val="both"/>
      </w:pPr>
      <w:r>
        <w:tab/>
      </w:r>
      <w:r>
        <w:t>Average receivables = $3,539,726</w:t>
      </w:r>
    </w:p>
    <w:p>
      <w:pPr>
        <w:tabs>
          <w:tab w:val="left" w:pos="440"/>
        </w:tabs>
        <w:ind w:left="440" w:hanging="440"/>
        <w:jc w:val="both"/>
      </w:pPr>
    </w:p>
    <w:p>
      <w:pPr>
        <w:tabs>
          <w:tab w:val="left" w:pos="440"/>
          <w:tab w:val="left" w:pos="900"/>
        </w:tabs>
        <w:ind w:left="900" w:hanging="900"/>
        <w:jc w:val="both"/>
        <w:rPr>
          <w:szCs w:val="20"/>
        </w:rPr>
      </w:pPr>
      <w:r>
        <w:rPr>
          <w:b/>
          <w:szCs w:val="20"/>
        </w:rPr>
        <w:t>3.</w:t>
      </w:r>
      <w:r>
        <w:rPr>
          <w:szCs w:val="20"/>
        </w:rPr>
        <w:tab/>
      </w:r>
      <w:r>
        <w:rPr>
          <w:i/>
          <w:szCs w:val="20"/>
        </w:rPr>
        <w:t>a.</w:t>
      </w:r>
      <w:r>
        <w:rPr>
          <w:szCs w:val="20"/>
        </w:rPr>
        <w:tab/>
      </w:r>
      <w:r>
        <w:rPr>
          <w:szCs w:val="20"/>
        </w:rPr>
        <w:t>The average collection period is the percentage of accounts taking the discount times the discount period, plus the percentage of accounts not taking the discount times the days until full payment is required, so:</w:t>
      </w:r>
    </w:p>
    <w:p>
      <w:pPr>
        <w:tabs>
          <w:tab w:val="left" w:pos="440"/>
          <w:tab w:val="left" w:pos="900"/>
        </w:tabs>
        <w:ind w:left="900" w:hanging="900"/>
        <w:jc w:val="both"/>
        <w:rPr>
          <w:szCs w:val="20"/>
        </w:rPr>
      </w:pPr>
      <w:r>
        <w:rPr>
          <w:szCs w:val="20"/>
        </w:rPr>
        <w:tab/>
      </w:r>
      <w:r>
        <w:rPr>
          <w:szCs w:val="20"/>
        </w:rPr>
        <w:tab/>
      </w:r>
    </w:p>
    <w:p>
      <w:pPr>
        <w:tabs>
          <w:tab w:val="left" w:pos="440"/>
          <w:tab w:val="left" w:pos="900"/>
        </w:tabs>
        <w:ind w:left="900" w:hanging="900"/>
        <w:jc w:val="both"/>
        <w:rPr>
          <w:szCs w:val="20"/>
        </w:rPr>
      </w:pPr>
      <w:r>
        <w:rPr>
          <w:szCs w:val="20"/>
        </w:rPr>
        <w:tab/>
      </w:r>
      <w:r>
        <w:rPr>
          <w:szCs w:val="20"/>
        </w:rPr>
        <w:tab/>
      </w:r>
      <w:r>
        <w:rPr>
          <w:szCs w:val="20"/>
        </w:rPr>
        <w:t xml:space="preserve">Average collection period = .65(10 days) + .35(30 days) </w:t>
      </w:r>
    </w:p>
    <w:p>
      <w:pPr>
        <w:tabs>
          <w:tab w:val="left" w:pos="440"/>
          <w:tab w:val="left" w:pos="900"/>
        </w:tabs>
        <w:ind w:left="900" w:hanging="900"/>
        <w:jc w:val="both"/>
        <w:rPr>
          <w:szCs w:val="20"/>
        </w:rPr>
      </w:pPr>
      <w:r>
        <w:rPr>
          <w:szCs w:val="20"/>
        </w:rPr>
        <w:tab/>
      </w:r>
      <w:r>
        <w:rPr>
          <w:szCs w:val="20"/>
        </w:rPr>
        <w:tab/>
      </w:r>
      <w:r>
        <w:rPr>
          <w:szCs w:val="20"/>
        </w:rPr>
        <w:t>Average collection period = 17 days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b.</w:t>
      </w:r>
      <w:r>
        <w:rPr>
          <w:szCs w:val="20"/>
        </w:rPr>
        <w:tab/>
      </w:r>
      <w:r>
        <w:rPr>
          <w:szCs w:val="20"/>
        </w:rPr>
        <w:t>And the average daily balance is:</w:t>
      </w:r>
    </w:p>
    <w:p>
      <w:pPr>
        <w:tabs>
          <w:tab w:val="left" w:pos="440"/>
          <w:tab w:val="left" w:pos="900"/>
        </w:tabs>
        <w:ind w:left="900" w:hanging="900"/>
        <w:jc w:val="both"/>
        <w:rPr>
          <w:szCs w:val="20"/>
        </w:rPr>
      </w:pPr>
      <w:r>
        <w:rPr>
          <w:szCs w:val="20"/>
        </w:rPr>
        <w:tab/>
      </w:r>
      <w:r>
        <w:rPr>
          <w:szCs w:val="20"/>
        </w:rPr>
        <w:tab/>
      </w:r>
    </w:p>
    <w:p>
      <w:pPr>
        <w:tabs>
          <w:tab w:val="left" w:pos="440"/>
          <w:tab w:val="left" w:pos="900"/>
        </w:tabs>
        <w:ind w:left="900" w:hanging="900"/>
        <w:jc w:val="both"/>
        <w:rPr>
          <w:szCs w:val="20"/>
        </w:rPr>
      </w:pPr>
      <w:r>
        <w:rPr>
          <w:szCs w:val="20"/>
        </w:rPr>
        <w:tab/>
      </w:r>
      <w:r>
        <w:rPr>
          <w:szCs w:val="20"/>
        </w:rPr>
        <w:tab/>
      </w:r>
      <w:r>
        <w:rPr>
          <w:szCs w:val="20"/>
        </w:rPr>
        <w:t xml:space="preserve">Average balance = 1,300($1,750)(12)(17/365) </w:t>
      </w:r>
    </w:p>
    <w:p>
      <w:pPr>
        <w:tabs>
          <w:tab w:val="left" w:pos="440"/>
          <w:tab w:val="left" w:pos="900"/>
        </w:tabs>
        <w:ind w:left="900" w:hanging="900"/>
        <w:jc w:val="both"/>
        <w:rPr>
          <w:szCs w:val="20"/>
        </w:rPr>
      </w:pPr>
      <w:r>
        <w:rPr>
          <w:szCs w:val="20"/>
        </w:rPr>
        <w:tab/>
      </w:r>
      <w:r>
        <w:rPr>
          <w:szCs w:val="20"/>
        </w:rPr>
        <w:tab/>
      </w:r>
      <w:r>
        <w:rPr>
          <w:szCs w:val="20"/>
        </w:rPr>
        <w:t>Average balance = $1,271,506.85</w:t>
      </w:r>
    </w:p>
    <w:p>
      <w:pPr>
        <w:tabs>
          <w:tab w:val="left" w:pos="440"/>
          <w:tab w:val="left" w:pos="900"/>
        </w:tabs>
        <w:ind w:left="900" w:hanging="900"/>
        <w:jc w:val="both"/>
        <w:rPr>
          <w:szCs w:val="20"/>
        </w:rPr>
      </w:pPr>
    </w:p>
    <w:p>
      <w:pPr>
        <w:tabs>
          <w:tab w:val="left" w:pos="440"/>
          <w:tab w:val="left" w:pos="900"/>
        </w:tabs>
        <w:ind w:left="900" w:hanging="900"/>
        <w:jc w:val="both"/>
        <w:rPr>
          <w:rFonts w:ascii="Times" w:hAnsi="Times"/>
          <w:szCs w:val="20"/>
        </w:rPr>
      </w:pPr>
      <w:r>
        <w:rPr>
          <w:rFonts w:ascii="Times" w:hAnsi="Times"/>
          <w:b/>
          <w:szCs w:val="20"/>
        </w:rPr>
        <w:t>4.</w:t>
      </w:r>
      <w:r>
        <w:rPr>
          <w:rFonts w:ascii="Times" w:hAnsi="Times"/>
          <w:szCs w:val="20"/>
        </w:rPr>
        <w:tab/>
      </w:r>
      <w:r>
        <w:rPr>
          <w:rFonts w:ascii="Times" w:hAnsi="Times"/>
          <w:szCs w:val="20"/>
        </w:rPr>
        <w:t>The daily sales are:</w:t>
      </w:r>
    </w:p>
    <w:p>
      <w:pPr>
        <w:tabs>
          <w:tab w:val="left" w:pos="440"/>
          <w:tab w:val="left" w:pos="900"/>
        </w:tabs>
        <w:ind w:left="900" w:hanging="900"/>
        <w:jc w:val="both"/>
        <w:rPr>
          <w:rFonts w:ascii="Times" w:hAnsi="Times"/>
          <w:szCs w:val="20"/>
        </w:rPr>
      </w:pPr>
    </w:p>
    <w:p>
      <w:pPr>
        <w:tabs>
          <w:tab w:val="left" w:pos="440"/>
          <w:tab w:val="left" w:pos="900"/>
        </w:tabs>
        <w:ind w:left="900" w:hanging="900"/>
        <w:jc w:val="both"/>
        <w:rPr>
          <w:rFonts w:ascii="Times" w:hAnsi="Times"/>
          <w:szCs w:val="20"/>
        </w:rPr>
      </w:pPr>
      <w:r>
        <w:rPr>
          <w:rFonts w:ascii="Times" w:hAnsi="Times"/>
          <w:szCs w:val="20"/>
        </w:rPr>
        <w:tab/>
      </w:r>
      <w:r>
        <w:rPr>
          <w:rFonts w:ascii="Times" w:hAnsi="Times"/>
          <w:szCs w:val="20"/>
        </w:rPr>
        <w:t xml:space="preserve">Daily sales = $17,300 / 7 </w:t>
      </w:r>
    </w:p>
    <w:p>
      <w:pPr>
        <w:tabs>
          <w:tab w:val="left" w:pos="440"/>
          <w:tab w:val="left" w:pos="900"/>
        </w:tabs>
        <w:ind w:left="900" w:hanging="900"/>
        <w:jc w:val="both"/>
        <w:rPr>
          <w:rFonts w:ascii="Times" w:hAnsi="Times"/>
          <w:szCs w:val="20"/>
        </w:rPr>
      </w:pPr>
      <w:r>
        <w:rPr>
          <w:rFonts w:ascii="Times" w:hAnsi="Times"/>
          <w:szCs w:val="20"/>
        </w:rPr>
        <w:tab/>
      </w:r>
      <w:r>
        <w:rPr>
          <w:rFonts w:ascii="Times" w:hAnsi="Times"/>
          <w:szCs w:val="20"/>
        </w:rPr>
        <w:t>Daily sales = $2,471.43</w:t>
      </w:r>
    </w:p>
    <w:p>
      <w:pPr>
        <w:tabs>
          <w:tab w:val="left" w:pos="440"/>
        </w:tabs>
        <w:ind w:left="440" w:hanging="440"/>
        <w:jc w:val="both"/>
      </w:pPr>
    </w:p>
    <w:p>
      <w:pPr>
        <w:tabs>
          <w:tab w:val="left" w:pos="440"/>
        </w:tabs>
        <w:ind w:left="440" w:hanging="440"/>
        <w:jc w:val="both"/>
      </w:pPr>
      <w:r>
        <w:tab/>
      </w:r>
      <w:r>
        <w:t>Since the average collection period is 36 days, the average accounts receivable is:</w:t>
      </w:r>
    </w:p>
    <w:p>
      <w:pPr>
        <w:tabs>
          <w:tab w:val="left" w:pos="440"/>
        </w:tabs>
        <w:ind w:left="440" w:hanging="440"/>
        <w:jc w:val="both"/>
      </w:pPr>
    </w:p>
    <w:p>
      <w:pPr>
        <w:tabs>
          <w:tab w:val="left" w:pos="440"/>
        </w:tabs>
        <w:ind w:left="440" w:hanging="440"/>
        <w:jc w:val="both"/>
      </w:pPr>
      <w:r>
        <w:tab/>
      </w:r>
      <w:r>
        <w:t xml:space="preserve">Average accounts receivable = $2,471.43(36) </w:t>
      </w:r>
    </w:p>
    <w:p>
      <w:pPr>
        <w:tabs>
          <w:tab w:val="left" w:pos="440"/>
        </w:tabs>
        <w:ind w:left="440" w:hanging="440"/>
        <w:jc w:val="both"/>
      </w:pPr>
      <w:r>
        <w:tab/>
      </w:r>
      <w:r>
        <w:t>Average accounts receivable = $88,971.43</w:t>
      </w:r>
    </w:p>
    <w:p>
      <w:pPr>
        <w:tabs>
          <w:tab w:val="left" w:pos="440"/>
        </w:tabs>
        <w:ind w:left="440" w:hanging="440"/>
        <w:jc w:val="both"/>
      </w:pPr>
    </w:p>
    <w:p>
      <w:pPr>
        <w:tabs>
          <w:tab w:val="left" w:pos="440"/>
        </w:tabs>
        <w:ind w:left="440" w:hanging="440"/>
        <w:jc w:val="both"/>
      </w:pPr>
      <w:r>
        <w:rPr>
          <w:b/>
        </w:rPr>
        <w:t>5.</w:t>
      </w:r>
      <w:r>
        <w:tab/>
      </w:r>
      <w:r>
        <w:t>The interest rate for the term of the discount is:</w:t>
      </w:r>
    </w:p>
    <w:p>
      <w:pPr>
        <w:tabs>
          <w:tab w:val="left" w:pos="440"/>
        </w:tabs>
        <w:ind w:left="440" w:hanging="440"/>
        <w:jc w:val="both"/>
      </w:pPr>
    </w:p>
    <w:p>
      <w:pPr>
        <w:tabs>
          <w:tab w:val="left" w:pos="440"/>
        </w:tabs>
        <w:ind w:left="440" w:hanging="440"/>
        <w:jc w:val="both"/>
      </w:pPr>
      <w:r>
        <w:tab/>
      </w:r>
      <w:r>
        <w:t xml:space="preserve">Interest rate = .01/.99 </w:t>
      </w:r>
    </w:p>
    <w:p>
      <w:pPr>
        <w:tabs>
          <w:tab w:val="left" w:pos="440"/>
        </w:tabs>
        <w:ind w:left="440" w:hanging="440"/>
        <w:jc w:val="both"/>
      </w:pPr>
      <w:r>
        <w:tab/>
      </w:r>
      <w:r>
        <w:t>Interest rate = .0101, or 1.01%</w:t>
      </w:r>
    </w:p>
    <w:p>
      <w:pPr>
        <w:tabs>
          <w:tab w:val="left" w:pos="440"/>
        </w:tabs>
        <w:ind w:left="440" w:hanging="440"/>
        <w:jc w:val="both"/>
      </w:pPr>
    </w:p>
    <w:p>
      <w:pPr>
        <w:tabs>
          <w:tab w:val="left" w:pos="440"/>
        </w:tabs>
        <w:ind w:left="440" w:hanging="440"/>
        <w:jc w:val="both"/>
      </w:pPr>
      <w:r>
        <w:tab/>
      </w:r>
      <w:r>
        <w:t>And the interest is for:</w:t>
      </w:r>
    </w:p>
    <w:p>
      <w:pPr>
        <w:tabs>
          <w:tab w:val="left" w:pos="440"/>
        </w:tabs>
        <w:ind w:left="440" w:hanging="440"/>
        <w:jc w:val="both"/>
      </w:pPr>
    </w:p>
    <w:p>
      <w:pPr>
        <w:tabs>
          <w:tab w:val="left" w:pos="440"/>
        </w:tabs>
        <w:ind w:left="440" w:hanging="440"/>
        <w:jc w:val="both"/>
      </w:pPr>
      <w:r>
        <w:tab/>
      </w:r>
      <w:r>
        <w:t>30 – 10 = 20 days</w:t>
      </w:r>
    </w:p>
    <w:p>
      <w:pPr>
        <w:tabs>
          <w:tab w:val="left" w:pos="440"/>
        </w:tabs>
        <w:ind w:left="440" w:hanging="440"/>
        <w:jc w:val="both"/>
      </w:pPr>
    </w:p>
    <w:p>
      <w:pPr>
        <w:tabs>
          <w:tab w:val="left" w:pos="440"/>
        </w:tabs>
        <w:ind w:left="440" w:hanging="440"/>
        <w:jc w:val="both"/>
      </w:pPr>
      <w:r>
        <w:br w:type="page"/>
      </w:r>
      <w:r>
        <w:tab/>
      </w:r>
      <w:r>
        <w:t>So, using the EAR equation, the effective annual interest rate is:</w:t>
      </w:r>
    </w:p>
    <w:p>
      <w:pPr>
        <w:tabs>
          <w:tab w:val="left" w:pos="440"/>
        </w:tabs>
        <w:ind w:left="440" w:hanging="440"/>
        <w:jc w:val="both"/>
      </w:pPr>
    </w:p>
    <w:p>
      <w:pPr>
        <w:tabs>
          <w:tab w:val="left" w:pos="440"/>
        </w:tabs>
        <w:ind w:left="440" w:hanging="440"/>
        <w:jc w:val="both"/>
      </w:pPr>
      <w:r>
        <w:tab/>
      </w:r>
      <w:r>
        <w:t>EAR = (1 + Periodic rate)</w:t>
      </w:r>
      <w:r>
        <w:rPr>
          <w:vertAlign w:val="superscript"/>
        </w:rPr>
        <w:t>m</w:t>
      </w:r>
      <w:r>
        <w:t xml:space="preserve"> – 1</w:t>
      </w:r>
    </w:p>
    <w:p>
      <w:pPr>
        <w:tabs>
          <w:tab w:val="left" w:pos="440"/>
        </w:tabs>
        <w:ind w:left="440" w:hanging="440"/>
        <w:jc w:val="both"/>
      </w:pPr>
      <w:r>
        <w:tab/>
      </w:r>
      <w:r>
        <w:t>EAR = (1.0101)</w:t>
      </w:r>
      <w:r>
        <w:rPr>
          <w:vertAlign w:val="superscript"/>
        </w:rPr>
        <w:t>365/20</w:t>
      </w:r>
      <w:r>
        <w:t xml:space="preserve"> – 1 </w:t>
      </w:r>
    </w:p>
    <w:p>
      <w:pPr>
        <w:tabs>
          <w:tab w:val="left" w:pos="440"/>
        </w:tabs>
        <w:ind w:left="440" w:hanging="440"/>
        <w:jc w:val="both"/>
      </w:pPr>
      <w:r>
        <w:tab/>
      </w:r>
      <w:r>
        <w:t>EAR = .2013, or 20.13%</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a.</w:t>
      </w:r>
      <w:r>
        <w:rPr>
          <w:szCs w:val="20"/>
        </w:rPr>
        <w:tab/>
      </w:r>
      <w:r>
        <w:rPr>
          <w:szCs w:val="20"/>
        </w:rPr>
        <w:t>The periodic interest rate is:</w:t>
      </w:r>
    </w:p>
    <w:p>
      <w:pPr>
        <w:tabs>
          <w:tab w:val="left" w:pos="440"/>
          <w:tab w:val="left" w:pos="900"/>
        </w:tabs>
        <w:ind w:left="900" w:hanging="900"/>
        <w:jc w:val="both"/>
        <w:rPr>
          <w:szCs w:val="20"/>
        </w:rPr>
      </w:pPr>
      <w:r>
        <w:rPr>
          <w:szCs w:val="20"/>
        </w:rPr>
        <w:tab/>
      </w:r>
      <w:r>
        <w:rPr>
          <w:szCs w:val="20"/>
        </w:rPr>
        <w:tab/>
      </w:r>
    </w:p>
    <w:p>
      <w:pPr>
        <w:tabs>
          <w:tab w:val="left" w:pos="440"/>
          <w:tab w:val="left" w:pos="900"/>
        </w:tabs>
        <w:ind w:left="900" w:hanging="900"/>
        <w:jc w:val="both"/>
        <w:rPr>
          <w:szCs w:val="20"/>
        </w:rPr>
      </w:pPr>
      <w:r>
        <w:rPr>
          <w:szCs w:val="20"/>
        </w:rPr>
        <w:tab/>
      </w:r>
      <w:r>
        <w:rPr>
          <w:szCs w:val="20"/>
        </w:rPr>
        <w:tab/>
      </w:r>
      <w:r>
        <w:rPr>
          <w:szCs w:val="20"/>
        </w:rPr>
        <w:t xml:space="preserve">Interest rate = .02/.98 </w:t>
      </w:r>
    </w:p>
    <w:p>
      <w:pPr>
        <w:tabs>
          <w:tab w:val="left" w:pos="440"/>
          <w:tab w:val="left" w:pos="900"/>
        </w:tabs>
        <w:ind w:left="900" w:hanging="900"/>
        <w:jc w:val="both"/>
        <w:rPr>
          <w:szCs w:val="20"/>
        </w:rPr>
      </w:pPr>
      <w:r>
        <w:rPr>
          <w:szCs w:val="20"/>
        </w:rPr>
        <w:tab/>
      </w:r>
      <w:r>
        <w:rPr>
          <w:szCs w:val="20"/>
        </w:rPr>
        <w:tab/>
      </w:r>
      <w:r>
        <w:rPr>
          <w:szCs w:val="20"/>
        </w:rPr>
        <w:t xml:space="preserve">Interest rate = .0204, or 2.04%   </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And the EAR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EAR = (1.0204)</w:t>
      </w:r>
      <w:r>
        <w:rPr>
          <w:szCs w:val="20"/>
          <w:vertAlign w:val="superscript"/>
        </w:rPr>
        <w:t>365/20</w:t>
      </w:r>
      <w:r>
        <w:rPr>
          <w:szCs w:val="20"/>
        </w:rPr>
        <w:t xml:space="preserve"> – 1 </w:t>
      </w:r>
    </w:p>
    <w:p>
      <w:pPr>
        <w:tabs>
          <w:tab w:val="left" w:pos="440"/>
          <w:tab w:val="left" w:pos="900"/>
        </w:tabs>
        <w:ind w:left="900" w:hanging="900"/>
        <w:jc w:val="both"/>
        <w:rPr>
          <w:szCs w:val="20"/>
        </w:rPr>
      </w:pPr>
      <w:r>
        <w:rPr>
          <w:szCs w:val="20"/>
        </w:rPr>
        <w:tab/>
      </w:r>
      <w:r>
        <w:rPr>
          <w:szCs w:val="20"/>
        </w:rPr>
        <w:tab/>
      </w:r>
      <w:r>
        <w:rPr>
          <w:szCs w:val="20"/>
        </w:rPr>
        <w:t>EAR = .4459, or 44.59%</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b.</w:t>
      </w:r>
      <w:r>
        <w:rPr>
          <w:szCs w:val="20"/>
        </w:rPr>
        <w:tab/>
      </w:r>
      <w:r>
        <w:rPr>
          <w:szCs w:val="20"/>
        </w:rPr>
        <w:t>The EAR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EAR = (1.0101)</w:t>
      </w:r>
      <w:r>
        <w:rPr>
          <w:szCs w:val="20"/>
          <w:vertAlign w:val="superscript"/>
        </w:rPr>
        <w:t>365/35</w:t>
      </w:r>
      <w:r>
        <w:rPr>
          <w:szCs w:val="20"/>
        </w:rPr>
        <w:t xml:space="preserve"> – 1 </w:t>
      </w:r>
    </w:p>
    <w:p>
      <w:pPr>
        <w:tabs>
          <w:tab w:val="left" w:pos="440"/>
          <w:tab w:val="left" w:pos="900"/>
        </w:tabs>
        <w:ind w:left="900" w:hanging="900"/>
        <w:jc w:val="both"/>
        <w:rPr>
          <w:szCs w:val="20"/>
        </w:rPr>
      </w:pPr>
      <w:r>
        <w:rPr>
          <w:szCs w:val="20"/>
        </w:rPr>
        <w:tab/>
      </w:r>
      <w:r>
        <w:rPr>
          <w:szCs w:val="20"/>
        </w:rPr>
        <w:tab/>
      </w:r>
      <w:r>
        <w:rPr>
          <w:szCs w:val="20"/>
        </w:rPr>
        <w:t>EAR = .1105, or = 11.05%</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c.</w:t>
      </w:r>
      <w:r>
        <w:rPr>
          <w:szCs w:val="20"/>
        </w:rPr>
        <w:tab/>
      </w:r>
      <w:r>
        <w:rPr>
          <w:szCs w:val="20"/>
        </w:rPr>
        <w:t>The EAR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EAR = (1.0101)</w:t>
      </w:r>
      <w:r>
        <w:rPr>
          <w:szCs w:val="20"/>
          <w:vertAlign w:val="superscript"/>
        </w:rPr>
        <w:t>365/15</w:t>
      </w:r>
      <w:r>
        <w:rPr>
          <w:szCs w:val="20"/>
        </w:rPr>
        <w:t xml:space="preserve"> – 1 </w:t>
      </w:r>
    </w:p>
    <w:p>
      <w:pPr>
        <w:tabs>
          <w:tab w:val="left" w:pos="440"/>
          <w:tab w:val="left" w:pos="900"/>
        </w:tabs>
        <w:ind w:left="900" w:hanging="900"/>
        <w:jc w:val="both"/>
        <w:rPr>
          <w:szCs w:val="20"/>
        </w:rPr>
      </w:pPr>
      <w:r>
        <w:rPr>
          <w:szCs w:val="20"/>
        </w:rPr>
        <w:tab/>
      </w:r>
      <w:r>
        <w:rPr>
          <w:szCs w:val="20"/>
        </w:rPr>
        <w:tab/>
      </w:r>
      <w:r>
        <w:rPr>
          <w:szCs w:val="20"/>
        </w:rPr>
        <w:t>EAR = .2771, or 27.71%</w:t>
      </w:r>
    </w:p>
    <w:p>
      <w:pPr>
        <w:tabs>
          <w:tab w:val="left" w:pos="440"/>
        </w:tabs>
        <w:ind w:left="440" w:hanging="440"/>
        <w:jc w:val="both"/>
      </w:pPr>
    </w:p>
    <w:p>
      <w:pPr>
        <w:tabs>
          <w:tab w:val="left" w:pos="440"/>
        </w:tabs>
        <w:ind w:left="440" w:hanging="440"/>
        <w:jc w:val="both"/>
      </w:pPr>
      <w:r>
        <w:rPr>
          <w:b/>
        </w:rPr>
        <w:t>6.</w:t>
      </w:r>
      <w:r>
        <w:tab/>
      </w:r>
      <w:r>
        <w:t>The receivables turnover is:</w:t>
      </w:r>
    </w:p>
    <w:p>
      <w:pPr>
        <w:tabs>
          <w:tab w:val="left" w:pos="440"/>
        </w:tabs>
        <w:ind w:left="440" w:hanging="440"/>
        <w:jc w:val="both"/>
      </w:pPr>
    </w:p>
    <w:p>
      <w:pPr>
        <w:tabs>
          <w:tab w:val="left" w:pos="440"/>
        </w:tabs>
        <w:ind w:left="440" w:hanging="440"/>
        <w:jc w:val="both"/>
      </w:pPr>
      <w:r>
        <w:tab/>
      </w:r>
      <w:r>
        <w:t xml:space="preserve">Receivables turnover = 365/Average collection period </w:t>
      </w:r>
    </w:p>
    <w:p>
      <w:pPr>
        <w:tabs>
          <w:tab w:val="left" w:pos="440"/>
        </w:tabs>
        <w:ind w:left="440" w:hanging="440"/>
        <w:jc w:val="both"/>
      </w:pPr>
      <w:r>
        <w:tab/>
      </w:r>
      <w:r>
        <w:t xml:space="preserve">Receivables turnover = 365/33 </w:t>
      </w:r>
    </w:p>
    <w:p>
      <w:pPr>
        <w:tabs>
          <w:tab w:val="left" w:pos="440"/>
        </w:tabs>
        <w:ind w:left="440" w:hanging="440"/>
        <w:jc w:val="both"/>
      </w:pPr>
      <w:r>
        <w:tab/>
      </w:r>
      <w:r>
        <w:t>Receivables turnover = 11.0606 times</w:t>
      </w:r>
    </w:p>
    <w:p>
      <w:pPr>
        <w:tabs>
          <w:tab w:val="left" w:pos="440"/>
        </w:tabs>
        <w:ind w:left="440" w:hanging="440"/>
        <w:jc w:val="both"/>
      </w:pPr>
    </w:p>
    <w:p>
      <w:pPr>
        <w:tabs>
          <w:tab w:val="left" w:pos="440"/>
        </w:tabs>
        <w:ind w:left="440" w:hanging="440"/>
        <w:jc w:val="both"/>
      </w:pPr>
      <w:r>
        <w:tab/>
      </w:r>
      <w:r>
        <w:t>And the annual credit sales are:</w:t>
      </w:r>
    </w:p>
    <w:p>
      <w:pPr>
        <w:tabs>
          <w:tab w:val="left" w:pos="440"/>
        </w:tabs>
        <w:ind w:left="440" w:hanging="440"/>
        <w:jc w:val="both"/>
      </w:pPr>
    </w:p>
    <w:p>
      <w:pPr>
        <w:tabs>
          <w:tab w:val="left" w:pos="440"/>
        </w:tabs>
        <w:ind w:left="440" w:hanging="440"/>
        <w:jc w:val="both"/>
      </w:pPr>
      <w:r>
        <w:tab/>
      </w:r>
      <w:r>
        <w:t>Annual credit sales = Receivables turnover × Average daily receivables</w:t>
      </w:r>
    </w:p>
    <w:p>
      <w:pPr>
        <w:tabs>
          <w:tab w:val="left" w:pos="440"/>
        </w:tabs>
        <w:ind w:left="440" w:hanging="440"/>
        <w:jc w:val="both"/>
      </w:pPr>
      <w:r>
        <w:tab/>
      </w:r>
      <w:r>
        <w:t xml:space="preserve">Annual credit sales = 11.0606($42,300) </w:t>
      </w:r>
    </w:p>
    <w:p>
      <w:pPr>
        <w:tabs>
          <w:tab w:val="left" w:pos="440"/>
        </w:tabs>
        <w:ind w:left="440" w:hanging="440"/>
        <w:jc w:val="both"/>
      </w:pPr>
      <w:r>
        <w:tab/>
      </w:r>
      <w:r>
        <w:t>Annual credit sales = $467,863.64</w:t>
      </w:r>
    </w:p>
    <w:p>
      <w:pPr>
        <w:tabs>
          <w:tab w:val="left" w:pos="440"/>
        </w:tabs>
        <w:ind w:left="440" w:hanging="440"/>
        <w:jc w:val="both"/>
        <w:rPr>
          <w:b/>
        </w:rPr>
      </w:pPr>
    </w:p>
    <w:p>
      <w:pPr>
        <w:tabs>
          <w:tab w:val="left" w:pos="440"/>
        </w:tabs>
        <w:ind w:left="440" w:hanging="440"/>
        <w:jc w:val="both"/>
      </w:pPr>
      <w:r>
        <w:rPr>
          <w:b/>
        </w:rPr>
        <w:t>7.</w:t>
      </w:r>
      <w:r>
        <w:tab/>
      </w:r>
      <w:r>
        <w:t>The total sales of the firm are equal to the total credit sales since all sales are on credit, so:</w:t>
      </w:r>
    </w:p>
    <w:p>
      <w:pPr>
        <w:tabs>
          <w:tab w:val="left" w:pos="440"/>
        </w:tabs>
        <w:ind w:left="440" w:hanging="440"/>
        <w:jc w:val="both"/>
      </w:pPr>
    </w:p>
    <w:p>
      <w:pPr>
        <w:tabs>
          <w:tab w:val="left" w:pos="440"/>
        </w:tabs>
        <w:ind w:left="440" w:hanging="440"/>
        <w:jc w:val="both"/>
      </w:pPr>
      <w:r>
        <w:tab/>
      </w:r>
      <w:r>
        <w:t xml:space="preserve">Total credit sales = 8,200($430) </w:t>
      </w:r>
    </w:p>
    <w:p>
      <w:pPr>
        <w:tabs>
          <w:tab w:val="left" w:pos="440"/>
        </w:tabs>
        <w:ind w:left="440" w:hanging="440"/>
        <w:jc w:val="both"/>
      </w:pPr>
      <w:r>
        <w:tab/>
      </w:r>
      <w:r>
        <w:t>Total credit sales = $3,526,000</w:t>
      </w:r>
    </w:p>
    <w:p>
      <w:pPr>
        <w:tabs>
          <w:tab w:val="left" w:pos="440"/>
        </w:tabs>
        <w:ind w:left="440" w:hanging="440"/>
        <w:jc w:val="both"/>
      </w:pPr>
    </w:p>
    <w:p>
      <w:pPr>
        <w:tabs>
          <w:tab w:val="left" w:pos="440"/>
          <w:tab w:val="left" w:pos="900"/>
        </w:tabs>
        <w:ind w:left="446" w:hanging="446"/>
        <w:jc w:val="both"/>
        <w:rPr>
          <w:szCs w:val="20"/>
        </w:rPr>
      </w:pPr>
      <w:r>
        <w:rPr>
          <w:szCs w:val="20"/>
        </w:rPr>
        <w:tab/>
      </w:r>
      <w:r>
        <w:rPr>
          <w:szCs w:val="20"/>
        </w:rPr>
        <w:t>The average collection period is the percentage of accounts taking the discount times the discount period, plus the percentage of accounts not taking the discount times the days until full payment is required, so:</w:t>
      </w:r>
    </w:p>
    <w:p>
      <w:pPr>
        <w:tabs>
          <w:tab w:val="left" w:pos="440"/>
        </w:tabs>
        <w:ind w:left="440" w:hanging="440"/>
        <w:jc w:val="both"/>
      </w:pPr>
    </w:p>
    <w:p>
      <w:pPr>
        <w:tabs>
          <w:tab w:val="left" w:pos="440"/>
        </w:tabs>
        <w:ind w:left="440" w:hanging="440"/>
        <w:jc w:val="both"/>
      </w:pPr>
      <w:r>
        <w:tab/>
      </w:r>
      <w:r>
        <w:t xml:space="preserve">Average collection period = .60(10) + .40(40) </w:t>
      </w:r>
    </w:p>
    <w:p>
      <w:pPr>
        <w:tabs>
          <w:tab w:val="left" w:pos="440"/>
        </w:tabs>
        <w:ind w:left="440" w:hanging="440"/>
        <w:jc w:val="both"/>
      </w:pPr>
      <w:r>
        <w:tab/>
      </w:r>
      <w:r>
        <w:t>Average collection period = 22 days</w:t>
      </w:r>
    </w:p>
    <w:p>
      <w:pPr>
        <w:tabs>
          <w:tab w:val="left" w:pos="440"/>
        </w:tabs>
        <w:ind w:left="440" w:hanging="440"/>
        <w:jc w:val="both"/>
      </w:pPr>
    </w:p>
    <w:p>
      <w:pPr>
        <w:tabs>
          <w:tab w:val="left" w:pos="440"/>
        </w:tabs>
        <w:ind w:left="440" w:hanging="440"/>
        <w:jc w:val="both"/>
      </w:pPr>
      <w:r>
        <w:t>The receivables turnover is 365 divided by the average collection period, so:</w:t>
      </w:r>
    </w:p>
    <w:p>
      <w:pPr>
        <w:tabs>
          <w:tab w:val="left" w:pos="440"/>
        </w:tabs>
        <w:ind w:left="440" w:hanging="440"/>
        <w:jc w:val="both"/>
      </w:pPr>
    </w:p>
    <w:p>
      <w:pPr>
        <w:tabs>
          <w:tab w:val="left" w:pos="440"/>
        </w:tabs>
        <w:ind w:left="440" w:hanging="440"/>
        <w:jc w:val="both"/>
      </w:pPr>
      <w:r>
        <w:tab/>
      </w:r>
      <w:r>
        <w:t xml:space="preserve">Receivables turnover = 365/22 </w:t>
      </w:r>
    </w:p>
    <w:p>
      <w:pPr>
        <w:tabs>
          <w:tab w:val="left" w:pos="440"/>
        </w:tabs>
        <w:ind w:left="440" w:hanging="440"/>
        <w:jc w:val="both"/>
      </w:pPr>
      <w:r>
        <w:tab/>
      </w:r>
      <w:r>
        <w:t>Receivables turnover = 16.591 times</w:t>
      </w:r>
    </w:p>
    <w:p>
      <w:pPr>
        <w:tabs>
          <w:tab w:val="left" w:pos="440"/>
        </w:tabs>
        <w:ind w:left="440" w:hanging="440"/>
        <w:jc w:val="both"/>
      </w:pPr>
    </w:p>
    <w:p>
      <w:pPr>
        <w:tabs>
          <w:tab w:val="left" w:pos="440"/>
        </w:tabs>
        <w:ind w:left="440" w:hanging="440"/>
        <w:jc w:val="both"/>
      </w:pPr>
      <w:r>
        <w:tab/>
      </w:r>
      <w:r>
        <w:t>And the average receivables are the credit sales divided by the receivables turnover so:</w:t>
      </w:r>
    </w:p>
    <w:p>
      <w:pPr>
        <w:tabs>
          <w:tab w:val="left" w:pos="440"/>
        </w:tabs>
        <w:ind w:left="440" w:hanging="440"/>
        <w:jc w:val="both"/>
      </w:pPr>
    </w:p>
    <w:p>
      <w:pPr>
        <w:tabs>
          <w:tab w:val="left" w:pos="440"/>
        </w:tabs>
        <w:ind w:left="446" w:hanging="446"/>
        <w:jc w:val="both"/>
      </w:pPr>
      <w:r>
        <w:tab/>
      </w:r>
      <w:r>
        <w:t xml:space="preserve">Average receivables = $3,526,000/16.591 </w:t>
      </w:r>
    </w:p>
    <w:p>
      <w:pPr>
        <w:tabs>
          <w:tab w:val="left" w:pos="440"/>
        </w:tabs>
        <w:ind w:left="446" w:hanging="446"/>
        <w:jc w:val="both"/>
      </w:pPr>
      <w:r>
        <w:tab/>
      </w:r>
      <w:r>
        <w:t>Average receivables = $212,526.03</w:t>
      </w:r>
    </w:p>
    <w:p>
      <w:pPr>
        <w:tabs>
          <w:tab w:val="left" w:pos="440"/>
        </w:tabs>
        <w:ind w:left="446" w:hanging="446"/>
        <w:jc w:val="both"/>
      </w:pPr>
    </w:p>
    <w:p>
      <w:pPr>
        <w:tabs>
          <w:tab w:val="left" w:pos="440"/>
        </w:tabs>
        <w:ind w:left="446" w:hanging="446"/>
        <w:jc w:val="both"/>
      </w:pPr>
      <w:r>
        <w:tab/>
      </w:r>
      <w:r>
        <w:t xml:space="preserve">If the firm increases the cash discount, more people will pay sooner, thus lowering the average collection period. If the ACP declines, the receivables turnover increases, which will lead to a decrease in the average receivables. </w:t>
      </w:r>
    </w:p>
    <w:p>
      <w:pPr>
        <w:tabs>
          <w:tab w:val="left" w:pos="440"/>
        </w:tabs>
        <w:ind w:left="440" w:hanging="440"/>
        <w:jc w:val="both"/>
      </w:pPr>
    </w:p>
    <w:p>
      <w:pPr>
        <w:tabs>
          <w:tab w:val="left" w:pos="440"/>
        </w:tabs>
        <w:ind w:left="440" w:hanging="440"/>
        <w:jc w:val="both"/>
      </w:pPr>
      <w:r>
        <w:rPr>
          <w:b/>
        </w:rPr>
        <w:t>8.</w:t>
      </w:r>
      <w:r>
        <w:tab/>
      </w:r>
      <w:r>
        <w:t>The average collection period is the net credit terms plus the days overdue, so:</w:t>
      </w:r>
    </w:p>
    <w:p>
      <w:pPr>
        <w:tabs>
          <w:tab w:val="left" w:pos="440"/>
        </w:tabs>
        <w:ind w:left="440" w:hanging="440"/>
        <w:jc w:val="both"/>
      </w:pPr>
    </w:p>
    <w:p>
      <w:pPr>
        <w:tabs>
          <w:tab w:val="left" w:pos="440"/>
        </w:tabs>
        <w:ind w:left="440" w:hanging="440"/>
        <w:jc w:val="both"/>
      </w:pPr>
      <w:r>
        <w:tab/>
      </w:r>
      <w:r>
        <w:t xml:space="preserve">Average collection period = 30 + 7 </w:t>
      </w:r>
    </w:p>
    <w:p>
      <w:pPr>
        <w:tabs>
          <w:tab w:val="left" w:pos="440"/>
        </w:tabs>
        <w:ind w:left="440" w:hanging="440"/>
        <w:jc w:val="both"/>
      </w:pPr>
      <w:r>
        <w:tab/>
      </w:r>
      <w:r>
        <w:t>Average collection period = 37 days</w:t>
      </w:r>
    </w:p>
    <w:p>
      <w:pPr>
        <w:tabs>
          <w:tab w:val="left" w:pos="440"/>
        </w:tabs>
        <w:ind w:left="440" w:hanging="440"/>
        <w:jc w:val="both"/>
      </w:pPr>
    </w:p>
    <w:p>
      <w:pPr>
        <w:tabs>
          <w:tab w:val="left" w:pos="440"/>
        </w:tabs>
        <w:ind w:left="440" w:hanging="440"/>
        <w:jc w:val="both"/>
      </w:pPr>
      <w:r>
        <w:tab/>
      </w:r>
      <w:r>
        <w:t>The receivables turnover is 365 divided by the average collection period, so:</w:t>
      </w:r>
    </w:p>
    <w:p>
      <w:pPr>
        <w:tabs>
          <w:tab w:val="left" w:pos="440"/>
        </w:tabs>
        <w:ind w:left="440" w:hanging="440"/>
        <w:jc w:val="both"/>
      </w:pPr>
    </w:p>
    <w:p>
      <w:pPr>
        <w:tabs>
          <w:tab w:val="left" w:pos="440"/>
        </w:tabs>
        <w:ind w:left="440" w:hanging="440"/>
        <w:jc w:val="both"/>
        <w:rPr>
          <w:szCs w:val="20"/>
        </w:rPr>
      </w:pPr>
      <w:r>
        <w:rPr>
          <w:szCs w:val="20"/>
        </w:rPr>
        <w:tab/>
      </w:r>
      <w:r>
        <w:rPr>
          <w:szCs w:val="20"/>
        </w:rPr>
        <w:t xml:space="preserve">Receivables turnover = 365/37 </w:t>
      </w:r>
    </w:p>
    <w:p>
      <w:pPr>
        <w:tabs>
          <w:tab w:val="left" w:pos="440"/>
        </w:tabs>
        <w:ind w:left="440" w:hanging="440"/>
        <w:jc w:val="both"/>
        <w:rPr>
          <w:szCs w:val="20"/>
        </w:rPr>
      </w:pPr>
      <w:r>
        <w:rPr>
          <w:szCs w:val="20"/>
        </w:rPr>
        <w:tab/>
      </w:r>
      <w:r>
        <w:rPr>
          <w:szCs w:val="20"/>
        </w:rPr>
        <w:t>Receivables turnover = 9.8649 times</w:t>
      </w:r>
    </w:p>
    <w:p>
      <w:pPr>
        <w:tabs>
          <w:tab w:val="left" w:pos="440"/>
        </w:tabs>
        <w:ind w:left="440" w:hanging="440"/>
        <w:jc w:val="both"/>
        <w:rPr>
          <w:szCs w:val="20"/>
        </w:rPr>
      </w:pPr>
    </w:p>
    <w:p>
      <w:pPr>
        <w:tabs>
          <w:tab w:val="left" w:pos="440"/>
        </w:tabs>
        <w:ind w:left="440" w:hanging="440"/>
        <w:jc w:val="both"/>
        <w:rPr>
          <w:szCs w:val="20"/>
        </w:rPr>
      </w:pPr>
      <w:r>
        <w:rPr>
          <w:szCs w:val="20"/>
        </w:rPr>
        <w:tab/>
      </w:r>
      <w:r>
        <w:rPr>
          <w:szCs w:val="20"/>
        </w:rPr>
        <w:t>And the average receivables are the credit sales divided by the receivables turnover so:</w:t>
      </w:r>
    </w:p>
    <w:p>
      <w:pPr>
        <w:tabs>
          <w:tab w:val="left" w:pos="440"/>
        </w:tabs>
        <w:ind w:left="440" w:hanging="440"/>
        <w:jc w:val="both"/>
        <w:rPr>
          <w:szCs w:val="20"/>
        </w:rPr>
      </w:pPr>
    </w:p>
    <w:p>
      <w:pPr>
        <w:tabs>
          <w:tab w:val="left" w:pos="440"/>
        </w:tabs>
        <w:ind w:left="440" w:hanging="440"/>
        <w:jc w:val="both"/>
      </w:pPr>
      <w:r>
        <w:tab/>
      </w:r>
      <w:r>
        <w:t xml:space="preserve">Average receivables = $9,300,000 / 9.8649 </w:t>
      </w:r>
    </w:p>
    <w:p>
      <w:pPr>
        <w:tabs>
          <w:tab w:val="left" w:pos="440"/>
        </w:tabs>
        <w:ind w:left="440" w:hanging="440"/>
        <w:jc w:val="both"/>
      </w:pPr>
      <w:r>
        <w:tab/>
      </w:r>
      <w:r>
        <w:t>Average receivables = $942,739.73</w:t>
      </w:r>
    </w:p>
    <w:p>
      <w:pPr>
        <w:tabs>
          <w:tab w:val="left" w:pos="440"/>
        </w:tabs>
        <w:ind w:left="440" w:hanging="440"/>
        <w:jc w:val="both"/>
      </w:pPr>
    </w:p>
    <w:p>
      <w:pPr>
        <w:tabs>
          <w:tab w:val="left" w:pos="440"/>
          <w:tab w:val="left" w:pos="900"/>
        </w:tabs>
        <w:ind w:left="900" w:hanging="900"/>
        <w:jc w:val="both"/>
        <w:rPr>
          <w:szCs w:val="20"/>
        </w:rPr>
      </w:pPr>
      <w:r>
        <w:rPr>
          <w:b/>
          <w:szCs w:val="20"/>
        </w:rPr>
        <w:t>9.</w:t>
      </w:r>
      <w:r>
        <w:rPr>
          <w:szCs w:val="20"/>
        </w:rPr>
        <w:tab/>
      </w:r>
      <w:r>
        <w:rPr>
          <w:i/>
          <w:szCs w:val="20"/>
        </w:rPr>
        <w:t>a.</w:t>
      </w:r>
      <w:r>
        <w:rPr>
          <w:szCs w:val="20"/>
        </w:rPr>
        <w:tab/>
      </w:r>
      <w:r>
        <w:rPr>
          <w:szCs w:val="20"/>
        </w:rPr>
        <w:t>The cash outlay for the credit decision is the variable cost of the engine. If this is a one-time order, the cash inflow is the present value of the sales price of the engine times one minus the default probability. So, the NPV per unit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NPV = –$1,900,000 + (1 – .005)($2,015,000)/1.018 </w:t>
      </w:r>
    </w:p>
    <w:p>
      <w:pPr>
        <w:tabs>
          <w:tab w:val="left" w:pos="440"/>
          <w:tab w:val="left" w:pos="900"/>
        </w:tabs>
        <w:ind w:left="900" w:hanging="900"/>
        <w:jc w:val="both"/>
        <w:rPr>
          <w:szCs w:val="20"/>
        </w:rPr>
      </w:pPr>
      <w:r>
        <w:rPr>
          <w:szCs w:val="20"/>
        </w:rPr>
        <w:tab/>
      </w:r>
      <w:r>
        <w:rPr>
          <w:szCs w:val="20"/>
        </w:rPr>
        <w:tab/>
      </w:r>
      <w:r>
        <w:rPr>
          <w:szCs w:val="20"/>
        </w:rPr>
        <w:t xml:space="preserve">NPV = $69,474.46 per unit </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The company should fill the order.</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b.</w:t>
      </w:r>
      <w:r>
        <w:rPr>
          <w:szCs w:val="20"/>
        </w:rPr>
        <w:tab/>
      </w:r>
      <w:r>
        <w:rPr>
          <w:szCs w:val="20"/>
        </w:rPr>
        <w:t xml:space="preserve">To find the break-even probability of default, </w:t>
      </w:r>
      <w:r>
        <w:rPr>
          <w:szCs w:val="20"/>
        </w:rPr>
        <w:sym w:font="Symbol" w:char="F070"/>
      </w:r>
      <w:r>
        <w:rPr>
          <w:szCs w:val="20"/>
        </w:rPr>
        <w:t xml:space="preserve">, we simply use the NPV equation from part </w:t>
      </w:r>
      <w:r>
        <w:rPr>
          <w:i/>
          <w:szCs w:val="20"/>
        </w:rPr>
        <w:t>a</w:t>
      </w:r>
      <w:r>
        <w:rPr>
          <w:szCs w:val="20"/>
        </w:rPr>
        <w:t xml:space="preserve">, set it equal to zero, and solve for </w:t>
      </w:r>
      <w:r>
        <w:rPr>
          <w:szCs w:val="20"/>
        </w:rPr>
        <w:sym w:font="Symbol" w:char="F070"/>
      </w:r>
      <w:r>
        <w:rPr>
          <w:szCs w:val="20"/>
        </w:rPr>
        <w:t>. Doing so, we get:</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NPV = 0 = –$1,900,000 + (1 – </w:t>
      </w:r>
      <w:r>
        <w:rPr>
          <w:szCs w:val="20"/>
        </w:rPr>
        <w:sym w:font="Symbol" w:char="F070"/>
      </w:r>
      <w:r>
        <w:rPr>
          <w:szCs w:val="20"/>
        </w:rPr>
        <w:t xml:space="preserve">)($2,015,000)/1.018   </w:t>
      </w:r>
    </w:p>
    <w:p>
      <w:pPr>
        <w:tabs>
          <w:tab w:val="left" w:pos="440"/>
          <w:tab w:val="left" w:pos="900"/>
        </w:tabs>
        <w:ind w:left="900" w:hanging="900"/>
        <w:jc w:val="both"/>
        <w:rPr>
          <w:szCs w:val="20"/>
        </w:rPr>
      </w:pPr>
      <w:r>
        <w:rPr>
          <w:szCs w:val="20"/>
        </w:rPr>
        <w:tab/>
      </w:r>
      <w:r>
        <w:rPr>
          <w:szCs w:val="20"/>
        </w:rPr>
        <w:tab/>
      </w:r>
      <w:r>
        <w:rPr>
          <w:szCs w:val="20"/>
        </w:rPr>
        <w:sym w:font="Symbol" w:char="F070"/>
      </w:r>
      <w:r>
        <w:rPr>
          <w:szCs w:val="20"/>
        </w:rPr>
        <w:t xml:space="preserve"> = .0401, or 4.01%</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We would not accept the order if the default probability was higher than 4.01 percent.</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br w:type="page"/>
      </w:r>
      <w:r>
        <w:rPr>
          <w:szCs w:val="20"/>
        </w:rPr>
        <w:tab/>
      </w:r>
      <w:r>
        <w:rPr>
          <w:i/>
          <w:szCs w:val="20"/>
        </w:rPr>
        <w:t>c.</w:t>
      </w:r>
      <w:r>
        <w:rPr>
          <w:szCs w:val="20"/>
        </w:rPr>
        <w:tab/>
      </w:r>
      <w:r>
        <w:rPr>
          <w:szCs w:val="20"/>
        </w:rPr>
        <w:t>If the customer will become a repeat customer, the cash inflow changes. The cash inflow is now one minus the default probability, times the sales price minus the variable cost. We need to use the sales price minus the variable cost since we will have to build another engine for the customer in one period. Additionally, this cash inflow is now a perpetuity, so the NPV under these assumptions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NPV = –$1,900,000 + (1 – .005)($2,015,000 – 1,900,000)/.018 </w:t>
      </w:r>
    </w:p>
    <w:p>
      <w:pPr>
        <w:tabs>
          <w:tab w:val="left" w:pos="440"/>
          <w:tab w:val="left" w:pos="900"/>
        </w:tabs>
        <w:ind w:left="900" w:hanging="900"/>
        <w:jc w:val="both"/>
        <w:rPr>
          <w:szCs w:val="20"/>
        </w:rPr>
      </w:pPr>
      <w:r>
        <w:rPr>
          <w:szCs w:val="20"/>
        </w:rPr>
        <w:tab/>
      </w:r>
      <w:r>
        <w:rPr>
          <w:szCs w:val="20"/>
        </w:rPr>
        <w:tab/>
      </w:r>
      <w:r>
        <w:rPr>
          <w:szCs w:val="20"/>
        </w:rPr>
        <w:t xml:space="preserve">NPV = $4,456,944.44 per unit </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The company should fill the order. The break-even default probability under these assumptions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NPV = 0 = –$1,900,000 + (1 – </w:t>
      </w:r>
      <w:r>
        <w:rPr>
          <w:szCs w:val="20"/>
        </w:rPr>
        <w:sym w:font="Symbol" w:char="F070"/>
      </w:r>
      <w:r>
        <w:rPr>
          <w:szCs w:val="20"/>
        </w:rPr>
        <w:t xml:space="preserve">)($2,015,000 – 1,900,000)/.018     </w:t>
      </w:r>
    </w:p>
    <w:p>
      <w:pPr>
        <w:tabs>
          <w:tab w:val="left" w:pos="440"/>
          <w:tab w:val="left" w:pos="900"/>
        </w:tabs>
        <w:ind w:left="900" w:hanging="900"/>
        <w:jc w:val="both"/>
        <w:rPr>
          <w:szCs w:val="20"/>
        </w:rPr>
      </w:pPr>
      <w:r>
        <w:rPr>
          <w:szCs w:val="20"/>
        </w:rPr>
        <w:tab/>
      </w:r>
      <w:r>
        <w:rPr>
          <w:szCs w:val="20"/>
        </w:rPr>
        <w:tab/>
      </w:r>
      <w:r>
        <w:rPr>
          <w:szCs w:val="20"/>
        </w:rPr>
        <w:sym w:font="Symbol" w:char="F070"/>
      </w:r>
      <w:r>
        <w:rPr>
          <w:szCs w:val="20"/>
        </w:rPr>
        <w:t xml:space="preserve"> = .7026, or 70.26%</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We would not accept the order if the default probability was higher than 70.26 percent. This default probability is much higher than the default probability in part </w:t>
      </w:r>
      <w:r>
        <w:rPr>
          <w:i/>
          <w:szCs w:val="20"/>
        </w:rPr>
        <w:t>b</w:t>
      </w:r>
      <w:r>
        <w:rPr>
          <w:szCs w:val="20"/>
        </w:rPr>
        <w:t xml:space="preserve"> because the customer may become a repeat customer.</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d.</w:t>
      </w:r>
      <w:r>
        <w:rPr>
          <w:szCs w:val="20"/>
        </w:rPr>
        <w:tab/>
      </w:r>
      <w:r>
        <w:rPr>
          <w:szCs w:val="20"/>
        </w:rPr>
        <w:t>It is assumed that if a person has paid his or her bills in the past, they will pay their bills in the future. This implies that if someone doesn’t default when credit is first granted, then they will be a good customer far into the future, and the possible gains from the future business outweigh the possible losses from granting credit the first time.</w:t>
      </w:r>
    </w:p>
    <w:p>
      <w:pPr>
        <w:tabs>
          <w:tab w:val="left" w:pos="440"/>
          <w:tab w:val="left" w:pos="900"/>
        </w:tabs>
        <w:ind w:left="900" w:hanging="900"/>
        <w:jc w:val="both"/>
        <w:rPr>
          <w:szCs w:val="20"/>
        </w:rPr>
      </w:pPr>
    </w:p>
    <w:p>
      <w:pPr>
        <w:tabs>
          <w:tab w:val="left" w:pos="440"/>
        </w:tabs>
        <w:ind w:left="440" w:hanging="440"/>
        <w:jc w:val="both"/>
      </w:pPr>
      <w:r>
        <w:rPr>
          <w:b/>
        </w:rPr>
        <w:t>10.</w:t>
      </w:r>
      <w:r>
        <w:tab/>
      </w:r>
      <w:r>
        <w:t>The cost of switching is the lost sales from the existing policy plus the incremental variable costs under the new policy, so:</w:t>
      </w:r>
    </w:p>
    <w:p>
      <w:pPr>
        <w:tabs>
          <w:tab w:val="left" w:pos="440"/>
        </w:tabs>
        <w:ind w:left="440" w:hanging="440"/>
        <w:jc w:val="both"/>
      </w:pPr>
    </w:p>
    <w:p>
      <w:pPr>
        <w:tabs>
          <w:tab w:val="left" w:pos="440"/>
        </w:tabs>
        <w:ind w:left="440" w:hanging="440"/>
        <w:jc w:val="both"/>
      </w:pPr>
      <w:r>
        <w:tab/>
      </w:r>
      <w:r>
        <w:t xml:space="preserve">Cost of switching = $720(1,240) + $525(1,290 – 1,240) </w:t>
      </w:r>
    </w:p>
    <w:p>
      <w:pPr>
        <w:tabs>
          <w:tab w:val="left" w:pos="440"/>
        </w:tabs>
        <w:ind w:left="440" w:hanging="440"/>
        <w:jc w:val="both"/>
      </w:pPr>
      <w:r>
        <w:tab/>
      </w:r>
      <w:r>
        <w:t>Cost of switching = $919,050</w:t>
      </w:r>
    </w:p>
    <w:p>
      <w:pPr>
        <w:tabs>
          <w:tab w:val="left" w:pos="440"/>
        </w:tabs>
        <w:ind w:left="440" w:hanging="440"/>
        <w:jc w:val="both"/>
      </w:pPr>
    </w:p>
    <w:p>
      <w:pPr>
        <w:tabs>
          <w:tab w:val="left" w:pos="440"/>
        </w:tabs>
        <w:ind w:left="440" w:hanging="440"/>
        <w:jc w:val="both"/>
      </w:pPr>
      <w:r>
        <w:tab/>
      </w:r>
      <w:r>
        <w:t>The benefit of switching is the new sales price minus the variable costs per unit, times the incremental units sold, so:</w:t>
      </w:r>
    </w:p>
    <w:p>
      <w:pPr>
        <w:tabs>
          <w:tab w:val="left" w:pos="440"/>
        </w:tabs>
        <w:ind w:left="440" w:hanging="440"/>
        <w:jc w:val="both"/>
      </w:pPr>
    </w:p>
    <w:p>
      <w:pPr>
        <w:tabs>
          <w:tab w:val="left" w:pos="440"/>
        </w:tabs>
        <w:ind w:left="440" w:hanging="440"/>
        <w:jc w:val="both"/>
      </w:pPr>
      <w:r>
        <w:tab/>
      </w:r>
      <w:r>
        <w:t xml:space="preserve">Benefit of switching = ($720 – 525)(1,290 – 1,240) </w:t>
      </w:r>
    </w:p>
    <w:p>
      <w:pPr>
        <w:tabs>
          <w:tab w:val="left" w:pos="440"/>
        </w:tabs>
        <w:ind w:left="440" w:hanging="440"/>
        <w:jc w:val="both"/>
      </w:pPr>
      <w:r>
        <w:tab/>
      </w:r>
      <w:r>
        <w:t>Benefit of switching = $9,750</w:t>
      </w:r>
    </w:p>
    <w:p>
      <w:pPr>
        <w:tabs>
          <w:tab w:val="left" w:pos="440"/>
        </w:tabs>
        <w:ind w:left="440" w:hanging="440"/>
        <w:jc w:val="both"/>
      </w:pPr>
    </w:p>
    <w:p>
      <w:pPr>
        <w:tabs>
          <w:tab w:val="left" w:pos="440"/>
        </w:tabs>
        <w:ind w:left="440" w:hanging="440"/>
        <w:jc w:val="both"/>
      </w:pPr>
      <w:r>
        <w:tab/>
      </w:r>
      <w:r>
        <w:t>The benefit of switching is a perpetuity, so the NPV of the decision to switch is:</w:t>
      </w:r>
    </w:p>
    <w:p>
      <w:pPr>
        <w:tabs>
          <w:tab w:val="left" w:pos="440"/>
        </w:tabs>
        <w:ind w:left="440" w:hanging="440"/>
        <w:jc w:val="both"/>
      </w:pPr>
    </w:p>
    <w:p>
      <w:pPr>
        <w:tabs>
          <w:tab w:val="left" w:pos="440"/>
        </w:tabs>
        <w:ind w:left="440" w:hanging="440"/>
        <w:jc w:val="both"/>
      </w:pPr>
      <w:r>
        <w:tab/>
      </w:r>
      <w:r>
        <w:t xml:space="preserve">NPV = –$919,050 + $9,750/.0095 </w:t>
      </w:r>
    </w:p>
    <w:p>
      <w:pPr>
        <w:tabs>
          <w:tab w:val="left" w:pos="440"/>
        </w:tabs>
        <w:ind w:left="440" w:hanging="440"/>
        <w:jc w:val="both"/>
      </w:pPr>
      <w:r>
        <w:tab/>
      </w:r>
      <w:r>
        <w:t>NPV = $107,265.79</w:t>
      </w:r>
    </w:p>
    <w:p>
      <w:pPr>
        <w:tabs>
          <w:tab w:val="left" w:pos="440"/>
        </w:tabs>
        <w:ind w:left="440" w:hanging="440"/>
        <w:jc w:val="both"/>
      </w:pPr>
    </w:p>
    <w:p>
      <w:pPr>
        <w:tabs>
          <w:tab w:val="left" w:pos="440"/>
        </w:tabs>
        <w:ind w:left="440" w:hanging="440"/>
        <w:jc w:val="both"/>
      </w:pPr>
      <w:r>
        <w:tab/>
      </w:r>
      <w:r>
        <w:t>The firm will have to bear the cost of sales for one month before they receive any revenue from credit sales, which is why the initial cost is for one month. Receivables will grow over the one-month credit period and will then remain stable with payments and new sales offsetting one another.</w:t>
      </w:r>
    </w:p>
    <w:p>
      <w:pPr>
        <w:tabs>
          <w:tab w:val="left" w:pos="440"/>
          <w:tab w:val="left" w:pos="900"/>
        </w:tabs>
        <w:ind w:left="900" w:hanging="900"/>
        <w:jc w:val="both"/>
        <w:rPr>
          <w:szCs w:val="20"/>
        </w:rPr>
      </w:pPr>
    </w:p>
    <w:p>
      <w:pPr>
        <w:tabs>
          <w:tab w:val="left" w:pos="440"/>
        </w:tabs>
        <w:ind w:left="440" w:hanging="440"/>
        <w:jc w:val="both"/>
      </w:pPr>
      <w:r>
        <w:rPr>
          <w:b/>
        </w:rPr>
        <w:t>11.</w:t>
      </w:r>
      <w:r>
        <w:tab/>
      </w:r>
      <w:r>
        <w:t>The carrying costs are the average inventory times the cost of carrying an individual unit, so:</w:t>
      </w:r>
    </w:p>
    <w:p>
      <w:pPr>
        <w:tabs>
          <w:tab w:val="left" w:pos="440"/>
        </w:tabs>
        <w:ind w:left="440" w:hanging="440"/>
        <w:jc w:val="both"/>
      </w:pPr>
    </w:p>
    <w:p>
      <w:pPr>
        <w:tabs>
          <w:tab w:val="left" w:pos="440"/>
        </w:tabs>
        <w:ind w:left="440" w:hanging="440"/>
        <w:jc w:val="both"/>
      </w:pPr>
      <w:r>
        <w:tab/>
      </w:r>
      <w:r>
        <w:t>Carrying costs = (2,500/2)($7.50) = $9,375</w:t>
      </w:r>
    </w:p>
    <w:p>
      <w:pPr>
        <w:tabs>
          <w:tab w:val="left" w:pos="440"/>
        </w:tabs>
        <w:ind w:left="440" w:hanging="440"/>
        <w:jc w:val="both"/>
      </w:pPr>
      <w:r>
        <w:br w:type="page"/>
      </w:r>
      <w:r>
        <w:tab/>
      </w:r>
      <w:r>
        <w:t>The order costs are the number of orders times the cost of an order, so:</w:t>
      </w:r>
    </w:p>
    <w:p>
      <w:pPr>
        <w:tabs>
          <w:tab w:val="left" w:pos="440"/>
        </w:tabs>
        <w:ind w:left="440" w:hanging="440"/>
        <w:jc w:val="both"/>
      </w:pPr>
      <w:r>
        <w:tab/>
      </w:r>
    </w:p>
    <w:p>
      <w:pPr>
        <w:tabs>
          <w:tab w:val="left" w:pos="440"/>
        </w:tabs>
        <w:ind w:left="440" w:hanging="440"/>
        <w:jc w:val="both"/>
      </w:pPr>
      <w:r>
        <w:tab/>
      </w:r>
      <w:r>
        <w:t>Order costs = (52)($1,300) = $67,600</w:t>
      </w:r>
    </w:p>
    <w:p>
      <w:pPr>
        <w:tabs>
          <w:tab w:val="left" w:pos="440"/>
        </w:tabs>
        <w:ind w:left="440" w:hanging="440"/>
        <w:jc w:val="both"/>
      </w:pPr>
    </w:p>
    <w:p>
      <w:pPr>
        <w:tabs>
          <w:tab w:val="left" w:pos="440"/>
        </w:tabs>
        <w:ind w:left="440" w:hanging="440"/>
        <w:jc w:val="both"/>
      </w:pPr>
      <w:r>
        <w:tab/>
      </w:r>
      <w:r>
        <w:t>The economic order quantity is:</w:t>
      </w:r>
    </w:p>
    <w:p>
      <w:pPr>
        <w:tabs>
          <w:tab w:val="left" w:pos="440"/>
        </w:tabs>
        <w:ind w:left="440" w:hanging="440"/>
        <w:jc w:val="both"/>
      </w:pPr>
    </w:p>
    <w:p>
      <w:pPr>
        <w:tabs>
          <w:tab w:val="left" w:pos="440"/>
        </w:tabs>
        <w:ind w:left="440" w:hanging="440"/>
        <w:jc w:val="both"/>
        <w:rPr>
          <w:lang w:val="fr-FR"/>
        </w:rPr>
      </w:pPr>
      <w:r>
        <w:tab/>
      </w:r>
      <w:r>
        <w:rPr>
          <w:lang w:val="fr-FR"/>
        </w:rPr>
        <w:t>EOQ = [(2T × F)/CC]</w:t>
      </w:r>
      <w:r>
        <w:rPr>
          <w:vertAlign w:val="superscript"/>
          <w:lang w:val="fr-FR"/>
        </w:rPr>
        <w:t>1/2</w:t>
      </w:r>
    </w:p>
    <w:p>
      <w:pPr>
        <w:tabs>
          <w:tab w:val="left" w:pos="440"/>
        </w:tabs>
        <w:ind w:left="440" w:hanging="440"/>
        <w:jc w:val="both"/>
        <w:rPr>
          <w:lang w:val="fr-FR"/>
        </w:rPr>
      </w:pPr>
      <w:r>
        <w:rPr>
          <w:lang w:val="fr-FR"/>
        </w:rPr>
        <w:tab/>
      </w:r>
      <w:r>
        <w:rPr>
          <w:lang w:val="fr-FR"/>
        </w:rPr>
        <w:t>EOQ = [2(52)(2,500)($1,300)/$7.50]</w:t>
      </w:r>
      <w:r>
        <w:rPr>
          <w:vertAlign w:val="superscript"/>
          <w:lang w:val="fr-FR"/>
        </w:rPr>
        <w:t>1/2</w:t>
      </w:r>
    </w:p>
    <w:p>
      <w:pPr>
        <w:tabs>
          <w:tab w:val="left" w:pos="440"/>
        </w:tabs>
        <w:ind w:left="440" w:hanging="440"/>
        <w:jc w:val="both"/>
      </w:pPr>
      <w:r>
        <w:rPr>
          <w:lang w:val="fr-FR"/>
        </w:rPr>
        <w:tab/>
      </w:r>
      <w:r>
        <w:t>EOQ = 6,713.17</w:t>
      </w:r>
    </w:p>
    <w:p>
      <w:pPr>
        <w:tabs>
          <w:tab w:val="left" w:pos="440"/>
        </w:tabs>
        <w:ind w:left="440" w:hanging="440"/>
        <w:jc w:val="both"/>
      </w:pPr>
    </w:p>
    <w:p>
      <w:pPr>
        <w:tabs>
          <w:tab w:val="left" w:pos="440"/>
        </w:tabs>
        <w:ind w:left="440" w:hanging="440"/>
        <w:jc w:val="both"/>
      </w:pPr>
      <w:r>
        <w:tab/>
      </w:r>
      <w:r>
        <w:t>The firm’s policy is not optimal, since the carrying costs and the order costs are not equal. The company should increase the order size and decrease the number of orders.</w:t>
      </w:r>
    </w:p>
    <w:p>
      <w:pPr>
        <w:tabs>
          <w:tab w:val="left" w:pos="440"/>
        </w:tabs>
        <w:ind w:left="440" w:hanging="440"/>
        <w:jc w:val="both"/>
      </w:pPr>
    </w:p>
    <w:p>
      <w:pPr>
        <w:tabs>
          <w:tab w:val="left" w:pos="440"/>
        </w:tabs>
        <w:ind w:left="440" w:hanging="440"/>
        <w:jc w:val="both"/>
      </w:pPr>
      <w:r>
        <w:rPr>
          <w:b/>
        </w:rPr>
        <w:t>12.</w:t>
      </w:r>
      <w:r>
        <w:tab/>
      </w:r>
      <w:r>
        <w:t>The carrying costs are the average inventory times the cost of carrying an individual unit, so:</w:t>
      </w:r>
    </w:p>
    <w:p>
      <w:pPr>
        <w:tabs>
          <w:tab w:val="left" w:pos="440"/>
        </w:tabs>
        <w:ind w:left="440" w:hanging="440"/>
        <w:jc w:val="both"/>
      </w:pPr>
    </w:p>
    <w:p>
      <w:pPr>
        <w:tabs>
          <w:tab w:val="left" w:pos="440"/>
        </w:tabs>
        <w:ind w:left="440" w:hanging="440"/>
      </w:pPr>
      <w:r>
        <w:tab/>
      </w:r>
      <w:r>
        <w:t xml:space="preserve">Carrying costs = (300/2)($38) = $5,700 </w:t>
      </w:r>
      <w:r>
        <w:tab/>
      </w:r>
    </w:p>
    <w:p>
      <w:pPr>
        <w:tabs>
          <w:tab w:val="left" w:pos="440"/>
        </w:tabs>
        <w:ind w:left="440" w:hanging="440"/>
        <w:jc w:val="both"/>
      </w:pPr>
    </w:p>
    <w:p>
      <w:pPr>
        <w:tabs>
          <w:tab w:val="left" w:pos="440"/>
        </w:tabs>
        <w:ind w:left="440" w:hanging="440"/>
        <w:jc w:val="both"/>
      </w:pPr>
      <w:r>
        <w:tab/>
      </w:r>
      <w:r>
        <w:t>The order costs are the number of orders times the cost of an order, so:</w:t>
      </w:r>
    </w:p>
    <w:p>
      <w:pPr>
        <w:tabs>
          <w:tab w:val="left" w:pos="440"/>
        </w:tabs>
        <w:ind w:left="440" w:hanging="440"/>
        <w:jc w:val="both"/>
      </w:pPr>
      <w:r>
        <w:tab/>
      </w:r>
    </w:p>
    <w:p>
      <w:pPr>
        <w:tabs>
          <w:tab w:val="left" w:pos="440"/>
        </w:tabs>
        <w:ind w:left="440" w:hanging="440"/>
      </w:pPr>
      <w:r>
        <w:tab/>
      </w:r>
      <w:r>
        <w:t>Restocking costs = 52($75) = $3,900</w:t>
      </w:r>
    </w:p>
    <w:p>
      <w:pPr>
        <w:tabs>
          <w:tab w:val="left" w:pos="440"/>
        </w:tabs>
        <w:ind w:left="440" w:hanging="440"/>
        <w:jc w:val="both"/>
      </w:pPr>
    </w:p>
    <w:p>
      <w:pPr>
        <w:tabs>
          <w:tab w:val="left" w:pos="440"/>
        </w:tabs>
        <w:ind w:left="440" w:hanging="440"/>
        <w:jc w:val="both"/>
      </w:pPr>
      <w:r>
        <w:tab/>
      </w:r>
      <w:r>
        <w:t>The economic order quantity is:</w:t>
      </w:r>
    </w:p>
    <w:p>
      <w:pPr>
        <w:tabs>
          <w:tab w:val="left" w:pos="440"/>
        </w:tabs>
        <w:ind w:left="440" w:hanging="440"/>
        <w:jc w:val="both"/>
      </w:pPr>
    </w:p>
    <w:p>
      <w:pPr>
        <w:tabs>
          <w:tab w:val="left" w:pos="440"/>
        </w:tabs>
        <w:ind w:left="440" w:hanging="440"/>
        <w:jc w:val="both"/>
        <w:rPr>
          <w:lang w:val="fr-FR"/>
        </w:rPr>
      </w:pPr>
      <w:r>
        <w:tab/>
      </w:r>
      <w:r>
        <w:rPr>
          <w:lang w:val="fr-FR"/>
        </w:rPr>
        <w:t>EOQ = [(2T × F)/CC]</w:t>
      </w:r>
      <w:r>
        <w:rPr>
          <w:vertAlign w:val="superscript"/>
          <w:lang w:val="fr-FR"/>
        </w:rPr>
        <w:t>1/2</w:t>
      </w:r>
    </w:p>
    <w:p>
      <w:pPr>
        <w:tabs>
          <w:tab w:val="left" w:pos="440"/>
        </w:tabs>
        <w:ind w:left="440" w:hanging="440"/>
        <w:jc w:val="both"/>
        <w:rPr>
          <w:lang w:val="fr-FR"/>
        </w:rPr>
      </w:pPr>
      <w:r>
        <w:rPr>
          <w:lang w:val="fr-FR"/>
        </w:rPr>
        <w:tab/>
      </w:r>
      <w:r>
        <w:rPr>
          <w:lang w:val="fr-FR"/>
        </w:rPr>
        <w:t>EOQ = [2(52)(300)($75)/$38]</w:t>
      </w:r>
      <w:r>
        <w:rPr>
          <w:vertAlign w:val="superscript"/>
          <w:lang w:val="fr-FR"/>
        </w:rPr>
        <w:t>1/2</w:t>
      </w:r>
    </w:p>
    <w:p>
      <w:pPr>
        <w:tabs>
          <w:tab w:val="left" w:pos="440"/>
        </w:tabs>
        <w:ind w:left="440" w:hanging="440"/>
        <w:jc w:val="both"/>
      </w:pPr>
      <w:r>
        <w:rPr>
          <w:lang w:val="fr-FR"/>
        </w:rPr>
        <w:tab/>
      </w:r>
      <w:r>
        <w:t>EOQ = 248.15</w:t>
      </w:r>
    </w:p>
    <w:p>
      <w:pPr>
        <w:tabs>
          <w:tab w:val="left" w:pos="440"/>
        </w:tabs>
        <w:ind w:left="440" w:hanging="440"/>
        <w:jc w:val="both"/>
      </w:pPr>
    </w:p>
    <w:p>
      <w:pPr>
        <w:tabs>
          <w:tab w:val="left" w:pos="440"/>
        </w:tabs>
        <w:ind w:left="440" w:hanging="440"/>
        <w:jc w:val="both"/>
      </w:pPr>
      <w:r>
        <w:tab/>
      </w:r>
      <w:r>
        <w:t>The number of orders per year will be the total units sold per year divided by the EOQ, so:</w:t>
      </w:r>
    </w:p>
    <w:p>
      <w:pPr>
        <w:tabs>
          <w:tab w:val="left" w:pos="440"/>
        </w:tabs>
        <w:ind w:left="440" w:hanging="440"/>
        <w:jc w:val="both"/>
      </w:pPr>
    </w:p>
    <w:p>
      <w:pPr>
        <w:tabs>
          <w:tab w:val="left" w:pos="440"/>
        </w:tabs>
        <w:ind w:left="440" w:hanging="440"/>
        <w:jc w:val="both"/>
      </w:pPr>
      <w:r>
        <w:tab/>
      </w:r>
      <w:r>
        <w:t xml:space="preserve">Number of orders per year = 52(300)/248.15 </w:t>
      </w:r>
    </w:p>
    <w:p>
      <w:pPr>
        <w:tabs>
          <w:tab w:val="left" w:pos="440"/>
        </w:tabs>
        <w:ind w:left="440" w:hanging="440"/>
        <w:jc w:val="both"/>
      </w:pPr>
      <w:r>
        <w:tab/>
      </w:r>
      <w:r>
        <w:t xml:space="preserve">Number of orders per year = 62.86 </w:t>
      </w:r>
    </w:p>
    <w:p>
      <w:pPr>
        <w:tabs>
          <w:tab w:val="left" w:pos="440"/>
        </w:tabs>
        <w:ind w:left="440" w:hanging="440"/>
        <w:jc w:val="both"/>
      </w:pPr>
    </w:p>
    <w:p>
      <w:pPr>
        <w:tabs>
          <w:tab w:val="left" w:pos="440"/>
        </w:tabs>
        <w:ind w:left="440" w:hanging="440"/>
        <w:jc w:val="both"/>
      </w:pPr>
      <w:r>
        <w:tab/>
      </w:r>
      <w:r>
        <w:t>The firm’s policy is not optimal, since the carrying costs and the order costs are not equal. The company should decrease the order size and increase the number of orders.</w:t>
      </w:r>
    </w:p>
    <w:p>
      <w:pPr>
        <w:tabs>
          <w:tab w:val="left" w:pos="720"/>
        </w:tabs>
        <w:jc w:val="both"/>
        <w:rPr>
          <w:i/>
        </w:rPr>
      </w:pPr>
    </w:p>
    <w:p>
      <w:pPr>
        <w:tabs>
          <w:tab w:val="left" w:pos="720"/>
        </w:tabs>
        <w:jc w:val="both"/>
        <w:rPr>
          <w:i/>
        </w:rPr>
      </w:pPr>
      <w:r>
        <w:rPr>
          <w:i/>
        </w:rPr>
        <w:tab/>
      </w:r>
      <w:r>
        <w:rPr>
          <w:i/>
          <w:u w:val="single"/>
        </w:rPr>
        <w:t>Intermediate</w:t>
      </w:r>
    </w:p>
    <w:p>
      <w:pPr>
        <w:tabs>
          <w:tab w:val="left" w:pos="440"/>
        </w:tabs>
        <w:ind w:left="440" w:hanging="440"/>
        <w:jc w:val="both"/>
      </w:pPr>
    </w:p>
    <w:p>
      <w:pPr>
        <w:tabs>
          <w:tab w:val="left" w:pos="440"/>
        </w:tabs>
        <w:ind w:left="440" w:hanging="440"/>
        <w:jc w:val="both"/>
      </w:pPr>
      <w:r>
        <w:rPr>
          <w:b/>
        </w:rPr>
        <w:t>13.</w:t>
      </w:r>
      <w:r>
        <w:tab/>
      </w:r>
      <w:r>
        <w:t>The total carrying costs are:</w:t>
      </w:r>
    </w:p>
    <w:p>
      <w:pPr>
        <w:tabs>
          <w:tab w:val="left" w:pos="440"/>
        </w:tabs>
        <w:ind w:left="440" w:hanging="440"/>
        <w:jc w:val="both"/>
      </w:pPr>
    </w:p>
    <w:p>
      <w:pPr>
        <w:tabs>
          <w:tab w:val="left" w:pos="440"/>
        </w:tabs>
        <w:ind w:left="440" w:hanging="440"/>
        <w:jc w:val="both"/>
      </w:pPr>
      <w:r>
        <w:tab/>
      </w:r>
      <w:r>
        <w:t xml:space="preserve">Carrying costs = (Q/2) </w:t>
      </w:r>
      <w:r>
        <w:rPr/>
        <w:sym w:font="Symbol" w:char="F0B4"/>
      </w:r>
      <w:r>
        <w:t xml:space="preserve"> CC </w:t>
      </w:r>
    </w:p>
    <w:p>
      <w:pPr>
        <w:tabs>
          <w:tab w:val="left" w:pos="440"/>
        </w:tabs>
        <w:ind w:left="440" w:hanging="440"/>
        <w:jc w:val="both"/>
      </w:pPr>
    </w:p>
    <w:p>
      <w:pPr>
        <w:tabs>
          <w:tab w:val="left" w:pos="440"/>
        </w:tabs>
        <w:ind w:left="440" w:hanging="440"/>
        <w:jc w:val="both"/>
      </w:pPr>
      <w:r>
        <w:tab/>
      </w:r>
      <w:r>
        <w:t>where CC is the carrying cost per unit. The restocking costs are:</w:t>
      </w:r>
    </w:p>
    <w:p>
      <w:pPr>
        <w:tabs>
          <w:tab w:val="left" w:pos="440"/>
        </w:tabs>
        <w:ind w:left="440" w:hanging="440"/>
        <w:jc w:val="both"/>
      </w:pPr>
    </w:p>
    <w:p>
      <w:pPr>
        <w:tabs>
          <w:tab w:val="left" w:pos="440"/>
        </w:tabs>
        <w:ind w:left="440" w:hanging="440"/>
        <w:jc w:val="both"/>
      </w:pPr>
      <w:r>
        <w:tab/>
      </w:r>
      <w:r>
        <w:t xml:space="preserve">Restocking costs = F </w:t>
      </w:r>
      <w:r>
        <w:rPr/>
        <w:sym w:font="Symbol" w:char="F0B4"/>
      </w:r>
      <w:r>
        <w:t xml:space="preserve"> (T/Q)</w:t>
      </w:r>
    </w:p>
    <w:p>
      <w:pPr>
        <w:tabs>
          <w:tab w:val="left" w:pos="440"/>
        </w:tabs>
        <w:ind w:left="440" w:hanging="440"/>
        <w:jc w:val="both"/>
      </w:pPr>
    </w:p>
    <w:p>
      <w:pPr>
        <w:tabs>
          <w:tab w:val="left" w:pos="440"/>
        </w:tabs>
        <w:ind w:left="440" w:hanging="440"/>
        <w:jc w:val="both"/>
      </w:pPr>
      <w:r>
        <w:tab/>
      </w:r>
      <w:r>
        <w:t>Setting these equations equal to each other and solving for Q, we find:</w:t>
      </w:r>
    </w:p>
    <w:p>
      <w:pPr>
        <w:tabs>
          <w:tab w:val="left" w:pos="440"/>
        </w:tabs>
        <w:ind w:left="440" w:hanging="440"/>
        <w:jc w:val="both"/>
      </w:pPr>
    </w:p>
    <w:p>
      <w:pPr>
        <w:tabs>
          <w:tab w:val="left" w:pos="440"/>
        </w:tabs>
        <w:ind w:left="440" w:hanging="440"/>
        <w:jc w:val="both"/>
        <w:rPr>
          <w:lang w:val="fr-FR"/>
        </w:rPr>
      </w:pPr>
      <w:r>
        <w:tab/>
      </w:r>
      <w:r>
        <w:rPr>
          <w:lang w:val="fr-FR"/>
        </w:rPr>
        <w:t xml:space="preserve">CC </w:t>
      </w:r>
      <w:r>
        <w:rPr/>
        <w:sym w:font="Symbol" w:char="F0B4"/>
      </w:r>
      <w:r>
        <w:rPr>
          <w:lang w:val="fr-FR"/>
        </w:rPr>
        <w:t xml:space="preserve"> (Q/2) = F </w:t>
      </w:r>
      <w:r>
        <w:rPr/>
        <w:sym w:font="Symbol" w:char="F0B4"/>
      </w:r>
      <w:r>
        <w:rPr>
          <w:lang w:val="fr-FR"/>
        </w:rPr>
        <w:t xml:space="preserve"> (T/Q)</w:t>
      </w:r>
    </w:p>
    <w:p>
      <w:pPr>
        <w:tabs>
          <w:tab w:val="left" w:pos="440"/>
        </w:tabs>
        <w:ind w:left="440" w:hanging="440"/>
        <w:jc w:val="both"/>
        <w:rPr>
          <w:lang w:val="fr-FR"/>
        </w:rPr>
      </w:pPr>
      <w:r>
        <w:rPr>
          <w:lang w:val="fr-FR"/>
        </w:rPr>
        <w:tab/>
      </w:r>
      <w:r>
        <w:rPr>
          <w:lang w:val="fr-FR"/>
        </w:rPr>
        <w:t>Q</w:t>
      </w:r>
      <w:r>
        <w:rPr>
          <w:vertAlign w:val="superscript"/>
          <w:lang w:val="fr-FR"/>
        </w:rPr>
        <w:t>2</w:t>
      </w:r>
      <w:r>
        <w:rPr>
          <w:lang w:val="fr-FR"/>
        </w:rPr>
        <w:t xml:space="preserve"> = 2 </w:t>
      </w:r>
      <w:r>
        <w:rPr/>
        <w:sym w:font="Symbol" w:char="F0B4"/>
      </w:r>
      <w:r>
        <w:rPr>
          <w:lang w:val="fr-FR"/>
        </w:rPr>
        <w:t xml:space="preserve"> F </w:t>
      </w:r>
      <w:r>
        <w:rPr/>
        <w:sym w:font="Symbol" w:char="F0B4"/>
      </w:r>
      <w:r>
        <w:rPr>
          <w:lang w:val="fr-FR"/>
        </w:rPr>
        <w:t xml:space="preserve"> T /CC</w:t>
      </w:r>
    </w:p>
    <w:p>
      <w:pPr>
        <w:tabs>
          <w:tab w:val="left" w:pos="440"/>
        </w:tabs>
        <w:ind w:left="440" w:hanging="440"/>
        <w:jc w:val="both"/>
      </w:pPr>
      <w:r>
        <w:rPr>
          <w:lang w:val="fr-FR"/>
        </w:rPr>
        <w:tab/>
      </w:r>
      <w:r>
        <w:t xml:space="preserve">Q = [2F </w:t>
      </w:r>
      <w:r>
        <w:rPr/>
        <w:sym w:font="Symbol" w:char="F0B4"/>
      </w:r>
      <w:r>
        <w:t xml:space="preserve"> T /CC]</w:t>
      </w:r>
      <w:r>
        <w:rPr>
          <w:position w:val="6"/>
          <w:sz w:val="16"/>
        </w:rPr>
        <w:t>1/2</w:t>
      </w:r>
      <w:r>
        <w:t xml:space="preserve"> = EOQ</w:t>
      </w:r>
    </w:p>
    <w:p>
      <w:pPr>
        <w:tabs>
          <w:tab w:val="left" w:pos="440"/>
        </w:tabs>
        <w:ind w:left="440" w:hanging="440"/>
        <w:jc w:val="both"/>
      </w:pPr>
      <w:r>
        <w:rPr>
          <w:b/>
        </w:rPr>
        <w:br w:type="page"/>
      </w:r>
      <w:r>
        <w:rPr>
          <w:b/>
        </w:rPr>
        <w:t>14.</w:t>
      </w:r>
      <w:r>
        <w:tab/>
      </w:r>
      <w:r>
        <w:t>The cash flow from either policy is:</w:t>
      </w:r>
    </w:p>
    <w:p>
      <w:pPr>
        <w:tabs>
          <w:tab w:val="left" w:pos="440"/>
        </w:tabs>
        <w:ind w:left="440" w:hanging="440"/>
        <w:jc w:val="both"/>
      </w:pPr>
    </w:p>
    <w:p>
      <w:pPr>
        <w:tabs>
          <w:tab w:val="left" w:pos="440"/>
        </w:tabs>
        <w:ind w:left="440" w:hanging="440"/>
        <w:jc w:val="both"/>
      </w:pPr>
      <w:r>
        <w:tab/>
      </w:r>
      <w:r>
        <w:t>Cash flow = (P – v)Q</w:t>
      </w:r>
    </w:p>
    <w:p>
      <w:pPr>
        <w:tabs>
          <w:tab w:val="left" w:pos="440"/>
        </w:tabs>
        <w:ind w:left="440" w:hanging="440"/>
        <w:jc w:val="both"/>
      </w:pPr>
    </w:p>
    <w:p>
      <w:pPr>
        <w:tabs>
          <w:tab w:val="left" w:pos="440"/>
        </w:tabs>
        <w:ind w:left="440" w:hanging="440"/>
        <w:jc w:val="both"/>
      </w:pPr>
      <w:r>
        <w:tab/>
      </w:r>
      <w:r>
        <w:t>So, the cash flows from the old policy are:</w:t>
      </w:r>
    </w:p>
    <w:p>
      <w:pPr>
        <w:tabs>
          <w:tab w:val="left" w:pos="440"/>
        </w:tabs>
        <w:ind w:left="440" w:hanging="440"/>
        <w:jc w:val="both"/>
      </w:pPr>
    </w:p>
    <w:p>
      <w:pPr>
        <w:tabs>
          <w:tab w:val="left" w:pos="440"/>
        </w:tabs>
        <w:ind w:left="440" w:hanging="440"/>
        <w:jc w:val="both"/>
      </w:pPr>
      <w:r>
        <w:tab/>
      </w:r>
      <w:r>
        <w:t xml:space="preserve">Cash flow from old policy = ($86 – 47)(3,510) </w:t>
      </w:r>
    </w:p>
    <w:p>
      <w:pPr>
        <w:tabs>
          <w:tab w:val="left" w:pos="440"/>
        </w:tabs>
        <w:ind w:left="440" w:hanging="440"/>
        <w:jc w:val="both"/>
      </w:pPr>
      <w:r>
        <w:tab/>
      </w:r>
      <w:r>
        <w:t>Cash flow from old policy = $136,890</w:t>
      </w:r>
    </w:p>
    <w:p>
      <w:pPr>
        <w:tabs>
          <w:tab w:val="left" w:pos="440"/>
        </w:tabs>
        <w:ind w:left="440" w:hanging="440"/>
        <w:jc w:val="both"/>
      </w:pPr>
    </w:p>
    <w:p>
      <w:pPr>
        <w:tabs>
          <w:tab w:val="left" w:pos="440"/>
        </w:tabs>
        <w:ind w:left="440" w:hanging="440"/>
        <w:jc w:val="both"/>
      </w:pPr>
      <w:r>
        <w:tab/>
      </w:r>
      <w:r>
        <w:t>And the cash flow from the new policy would be:</w:t>
      </w:r>
      <w:r>
        <w:tab/>
      </w:r>
    </w:p>
    <w:p>
      <w:pPr>
        <w:tabs>
          <w:tab w:val="left" w:pos="440"/>
        </w:tabs>
        <w:ind w:left="440" w:hanging="440"/>
        <w:jc w:val="both"/>
      </w:pPr>
    </w:p>
    <w:p>
      <w:pPr>
        <w:tabs>
          <w:tab w:val="left" w:pos="440"/>
          <w:tab w:val="left" w:pos="900"/>
        </w:tabs>
        <w:ind w:left="900" w:hanging="900"/>
        <w:jc w:val="both"/>
        <w:rPr>
          <w:szCs w:val="20"/>
        </w:rPr>
      </w:pPr>
      <w:r>
        <w:rPr>
          <w:szCs w:val="20"/>
        </w:rPr>
        <w:tab/>
      </w:r>
      <w:r>
        <w:rPr>
          <w:szCs w:val="20"/>
        </w:rPr>
        <w:t xml:space="preserve">Cash flow from new policy = ($88 – 47)(3,620) </w:t>
      </w:r>
    </w:p>
    <w:p>
      <w:pPr>
        <w:tabs>
          <w:tab w:val="left" w:pos="440"/>
          <w:tab w:val="left" w:pos="900"/>
        </w:tabs>
        <w:ind w:left="900" w:hanging="900"/>
        <w:jc w:val="both"/>
        <w:rPr>
          <w:szCs w:val="20"/>
        </w:rPr>
      </w:pPr>
      <w:r>
        <w:rPr>
          <w:szCs w:val="20"/>
        </w:rPr>
        <w:tab/>
      </w:r>
      <w:r>
        <w:rPr>
          <w:szCs w:val="20"/>
        </w:rPr>
        <w:t>Cash flow from new policy</w:t>
      </w:r>
      <w:r>
        <w:rPr>
          <w:szCs w:val="20"/>
        </w:rPr>
        <w:tab/>
      </w:r>
      <w:r>
        <w:rPr>
          <w:szCs w:val="20"/>
        </w:rPr>
        <w:t>= $148,420</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So, the incremental cash flow would be:</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 xml:space="preserve">Incremental cash flow = $148,420 – 136,890 </w:t>
      </w:r>
    </w:p>
    <w:p>
      <w:pPr>
        <w:tabs>
          <w:tab w:val="left" w:pos="440"/>
          <w:tab w:val="left" w:pos="900"/>
        </w:tabs>
        <w:ind w:left="900" w:hanging="900"/>
        <w:jc w:val="both"/>
        <w:rPr>
          <w:szCs w:val="20"/>
        </w:rPr>
      </w:pPr>
      <w:r>
        <w:rPr>
          <w:szCs w:val="20"/>
        </w:rPr>
        <w:tab/>
      </w:r>
      <w:r>
        <w:rPr>
          <w:szCs w:val="20"/>
        </w:rPr>
        <w:t>Incremental cash flow = $11,530</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The incremental cash flow is a perpetuity. The cost of initiating the new policy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Cost of new policy = –[PQ + v(Q</w:t>
      </w:r>
      <w:r>
        <w:rPr>
          <w:szCs w:val="20"/>
        </w:rPr>
        <w:sym w:font="Symbol" w:char="F0A2"/>
      </w:r>
      <w:r>
        <w:rPr>
          <w:szCs w:val="20"/>
        </w:rPr>
        <w:t xml:space="preserve"> – Q)]</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So, the NPV of the decision to change credit policies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 xml:space="preserve">NPV = –[($86)(3,510) + ($47)(3,620 – 3,510)] + $11,530/.025 </w:t>
      </w:r>
    </w:p>
    <w:p>
      <w:pPr>
        <w:tabs>
          <w:tab w:val="left" w:pos="440"/>
          <w:tab w:val="left" w:pos="900"/>
        </w:tabs>
        <w:ind w:left="900" w:hanging="900"/>
        <w:jc w:val="both"/>
        <w:rPr>
          <w:szCs w:val="20"/>
        </w:rPr>
      </w:pPr>
      <w:r>
        <w:rPr>
          <w:szCs w:val="20"/>
        </w:rPr>
        <w:tab/>
      </w:r>
      <w:r>
        <w:rPr>
          <w:szCs w:val="20"/>
        </w:rPr>
        <w:t>NPV = $154,170</w:t>
      </w:r>
    </w:p>
    <w:p>
      <w:pPr>
        <w:tabs>
          <w:tab w:val="left" w:pos="440"/>
        </w:tabs>
        <w:ind w:left="440" w:hanging="440"/>
        <w:jc w:val="both"/>
        <w:rPr>
          <w:b/>
        </w:rPr>
      </w:pPr>
    </w:p>
    <w:p>
      <w:pPr>
        <w:tabs>
          <w:tab w:val="left" w:pos="440"/>
        </w:tabs>
        <w:ind w:left="440" w:hanging="440"/>
        <w:jc w:val="both"/>
      </w:pPr>
      <w:r>
        <w:rPr>
          <w:b/>
        </w:rPr>
        <w:t>15.</w:t>
      </w:r>
      <w:r>
        <w:tab/>
      </w:r>
      <w:r>
        <w:t>The cash flow from the old policy is:</w:t>
      </w:r>
    </w:p>
    <w:p>
      <w:pPr>
        <w:tabs>
          <w:tab w:val="left" w:pos="440"/>
        </w:tabs>
        <w:ind w:left="440" w:hanging="440"/>
        <w:jc w:val="both"/>
      </w:pPr>
    </w:p>
    <w:p>
      <w:pPr>
        <w:tabs>
          <w:tab w:val="left" w:pos="440"/>
        </w:tabs>
        <w:ind w:left="440" w:hanging="440"/>
        <w:jc w:val="both"/>
      </w:pPr>
      <w:r>
        <w:tab/>
      </w:r>
      <w:r>
        <w:t xml:space="preserve">Cash flow from old policy = ($150 – 130)(1,550) </w:t>
      </w:r>
    </w:p>
    <w:p>
      <w:pPr>
        <w:tabs>
          <w:tab w:val="left" w:pos="440"/>
        </w:tabs>
        <w:ind w:left="440" w:hanging="440"/>
        <w:jc w:val="both"/>
      </w:pPr>
      <w:r>
        <w:tab/>
      </w:r>
      <w:r>
        <w:t>Cash flow from old policy = $31,000</w:t>
      </w:r>
    </w:p>
    <w:p>
      <w:pPr>
        <w:tabs>
          <w:tab w:val="left" w:pos="440"/>
        </w:tabs>
        <w:ind w:left="440" w:hanging="440"/>
        <w:jc w:val="both"/>
      </w:pPr>
    </w:p>
    <w:p>
      <w:pPr>
        <w:tabs>
          <w:tab w:val="left" w:pos="440"/>
        </w:tabs>
        <w:ind w:left="440" w:hanging="440"/>
        <w:jc w:val="both"/>
      </w:pPr>
      <w:r>
        <w:tab/>
      </w:r>
      <w:r>
        <w:t>And the cash flow from the new policy will be:</w:t>
      </w:r>
    </w:p>
    <w:p>
      <w:pPr>
        <w:tabs>
          <w:tab w:val="left" w:pos="440"/>
        </w:tabs>
        <w:ind w:left="440" w:hanging="440"/>
        <w:jc w:val="both"/>
      </w:pPr>
    </w:p>
    <w:p>
      <w:pPr>
        <w:tabs>
          <w:tab w:val="left" w:pos="440"/>
        </w:tabs>
        <w:ind w:left="440" w:hanging="440"/>
        <w:jc w:val="both"/>
      </w:pPr>
      <w:r>
        <w:tab/>
      </w:r>
      <w:r>
        <w:t xml:space="preserve">Cash flow from new policy = ($154 – 133)(1,580) </w:t>
      </w:r>
    </w:p>
    <w:p>
      <w:pPr>
        <w:tabs>
          <w:tab w:val="left" w:pos="440"/>
        </w:tabs>
        <w:ind w:left="440" w:hanging="440"/>
        <w:jc w:val="both"/>
      </w:pPr>
      <w:r>
        <w:tab/>
      </w:r>
      <w:r>
        <w:t>Cash flow from new policy</w:t>
      </w:r>
      <w:r>
        <w:tab/>
      </w:r>
      <w:r>
        <w:t>= $33,180</w:t>
      </w:r>
    </w:p>
    <w:p>
      <w:pPr>
        <w:tabs>
          <w:tab w:val="left" w:pos="440"/>
        </w:tabs>
        <w:ind w:left="440" w:hanging="440"/>
        <w:jc w:val="both"/>
      </w:pPr>
    </w:p>
    <w:p>
      <w:pPr>
        <w:tabs>
          <w:tab w:val="left" w:pos="440"/>
        </w:tabs>
        <w:ind w:left="440" w:hanging="440"/>
        <w:jc w:val="both"/>
      </w:pPr>
      <w:r>
        <w:tab/>
      </w:r>
      <w:r>
        <w:t>The incremental cash flow, which is a perpetuity, is the difference between the old policy cash flows and the new policy cash flows, so:</w:t>
      </w:r>
    </w:p>
    <w:p>
      <w:pPr>
        <w:tabs>
          <w:tab w:val="left" w:pos="440"/>
        </w:tabs>
        <w:ind w:left="440" w:hanging="440"/>
        <w:jc w:val="both"/>
      </w:pPr>
    </w:p>
    <w:p>
      <w:pPr>
        <w:tabs>
          <w:tab w:val="left" w:pos="440"/>
        </w:tabs>
        <w:ind w:left="440" w:hanging="440"/>
        <w:jc w:val="both"/>
      </w:pPr>
      <w:r>
        <w:tab/>
      </w:r>
      <w:r>
        <w:t xml:space="preserve">Incremental cash flow = $33,180 – 31,000 </w:t>
      </w:r>
    </w:p>
    <w:p>
      <w:pPr>
        <w:tabs>
          <w:tab w:val="left" w:pos="440"/>
        </w:tabs>
        <w:ind w:left="440" w:hanging="440"/>
        <w:jc w:val="both"/>
      </w:pPr>
      <w:r>
        <w:tab/>
      </w:r>
      <w:r>
        <w:t>Incremental cash flow = $2,180</w:t>
      </w:r>
    </w:p>
    <w:p>
      <w:pPr>
        <w:tabs>
          <w:tab w:val="left" w:pos="440"/>
        </w:tabs>
        <w:ind w:left="440" w:hanging="440"/>
        <w:jc w:val="both"/>
      </w:pPr>
    </w:p>
    <w:p>
      <w:pPr>
        <w:tabs>
          <w:tab w:val="left" w:pos="440"/>
        </w:tabs>
        <w:ind w:left="440" w:hanging="440"/>
        <w:jc w:val="both"/>
      </w:pPr>
      <w:r>
        <w:br w:type="page"/>
      </w:r>
      <w:r>
        <w:tab/>
      </w:r>
      <w:r>
        <w:t>The cost of switching credit policies is:</w:t>
      </w:r>
    </w:p>
    <w:p>
      <w:pPr>
        <w:tabs>
          <w:tab w:val="left" w:pos="440"/>
        </w:tabs>
        <w:ind w:left="440" w:hanging="440"/>
        <w:jc w:val="both"/>
      </w:pPr>
    </w:p>
    <w:p>
      <w:pPr>
        <w:tabs>
          <w:tab w:val="left" w:pos="440"/>
        </w:tabs>
        <w:ind w:left="440" w:hanging="440"/>
        <w:jc w:val="both"/>
      </w:pPr>
      <w:r>
        <w:tab/>
      </w:r>
      <w:r>
        <w:t>Cost of new policy = –[PQ + Q(v</w:t>
      </w:r>
      <w:r>
        <w:rPr/>
        <w:sym w:font="Symbol" w:char="F0A2"/>
      </w:r>
      <w:r>
        <w:t xml:space="preserve"> – v) + v</w:t>
      </w:r>
      <w:r>
        <w:rPr/>
        <w:sym w:font="Symbol" w:char="F0A2"/>
      </w:r>
      <w:r>
        <w:t>(Q</w:t>
      </w:r>
      <w:r>
        <w:rPr/>
        <w:sym w:font="Symbol" w:char="F0A2"/>
      </w:r>
      <w:r>
        <w:t xml:space="preserve"> – Q)]</w:t>
      </w:r>
    </w:p>
    <w:p>
      <w:pPr>
        <w:tabs>
          <w:tab w:val="left" w:pos="440"/>
        </w:tabs>
        <w:ind w:left="440" w:hanging="440"/>
        <w:jc w:val="both"/>
      </w:pPr>
    </w:p>
    <w:p>
      <w:pPr>
        <w:tabs>
          <w:tab w:val="left" w:pos="440"/>
        </w:tabs>
        <w:ind w:left="440" w:hanging="440"/>
        <w:jc w:val="both"/>
      </w:pPr>
      <w:r>
        <w:tab/>
      </w:r>
      <w:r>
        <w:t>In this cost equation, we need to account for the increased variable cost for all units produced. This includes the units we already sell, plus the increased variable costs for the incremental units. So, the NPV of switching credit policies is:</w:t>
      </w:r>
    </w:p>
    <w:p>
      <w:pPr>
        <w:tabs>
          <w:tab w:val="left" w:pos="440"/>
        </w:tabs>
        <w:ind w:left="440" w:hanging="440"/>
        <w:jc w:val="both"/>
      </w:pPr>
    </w:p>
    <w:p>
      <w:pPr>
        <w:tabs>
          <w:tab w:val="left" w:pos="440"/>
        </w:tabs>
        <w:ind w:left="440" w:hanging="440"/>
        <w:jc w:val="both"/>
      </w:pPr>
      <w:r>
        <w:tab/>
      </w:r>
      <w:r>
        <w:t xml:space="preserve">NPV = –[($150)(1,550) + (1,550)($133 – 130) + ($133)(1,580 – 1,550)] + ($2,180/.0095) </w:t>
      </w:r>
    </w:p>
    <w:p>
      <w:pPr>
        <w:tabs>
          <w:tab w:val="left" w:pos="440"/>
        </w:tabs>
        <w:ind w:left="440" w:hanging="440"/>
        <w:jc w:val="both"/>
      </w:pPr>
      <w:r>
        <w:tab/>
      </w:r>
      <w:r>
        <w:t>NPV = –$11,666.32</w:t>
      </w:r>
    </w:p>
    <w:p>
      <w:pPr>
        <w:tabs>
          <w:tab w:val="left" w:pos="720"/>
        </w:tabs>
        <w:jc w:val="both"/>
      </w:pPr>
    </w:p>
    <w:p>
      <w:pPr>
        <w:tabs>
          <w:tab w:val="left" w:pos="446"/>
        </w:tabs>
        <w:ind w:left="446" w:hanging="446"/>
        <w:jc w:val="both"/>
      </w:pPr>
      <w:r>
        <w:rPr>
          <w:b/>
          <w:bCs/>
          <w:szCs w:val="22"/>
        </w:rPr>
        <w:t>16.</w:t>
      </w:r>
      <w:r>
        <w:rPr>
          <w:szCs w:val="22"/>
        </w:rPr>
        <w:tab/>
      </w:r>
      <w:r>
        <w:t>If the cost of subscribing to the credit agency is less than the savings from collection of the bad debts, the company should subscribe. The cost of the subscription is:</w:t>
      </w:r>
    </w:p>
    <w:p>
      <w:pPr>
        <w:tabs>
          <w:tab w:val="left" w:pos="446"/>
        </w:tabs>
        <w:ind w:left="446" w:hanging="446"/>
        <w:jc w:val="both"/>
      </w:pPr>
    </w:p>
    <w:p>
      <w:pPr>
        <w:tabs>
          <w:tab w:val="left" w:pos="446"/>
        </w:tabs>
        <w:ind w:left="446" w:hanging="446"/>
        <w:jc w:val="both"/>
      </w:pPr>
      <w:r>
        <w:tab/>
      </w:r>
      <w:r>
        <w:t xml:space="preserve">Cost of the subscription = $750 + $6(500) </w:t>
      </w:r>
    </w:p>
    <w:p>
      <w:pPr>
        <w:tabs>
          <w:tab w:val="left" w:pos="446"/>
        </w:tabs>
        <w:ind w:left="446" w:hanging="446"/>
        <w:jc w:val="both"/>
      </w:pPr>
      <w:r>
        <w:tab/>
      </w:r>
      <w:r>
        <w:t>Cost of the subscription = $3,750</w:t>
      </w:r>
    </w:p>
    <w:p>
      <w:pPr>
        <w:tabs>
          <w:tab w:val="left" w:pos="446"/>
        </w:tabs>
        <w:ind w:left="446" w:hanging="446"/>
        <w:jc w:val="both"/>
      </w:pPr>
    </w:p>
    <w:p>
      <w:pPr>
        <w:tabs>
          <w:tab w:val="left" w:pos="446"/>
        </w:tabs>
        <w:ind w:left="446" w:hanging="446"/>
        <w:jc w:val="both"/>
      </w:pPr>
      <w:r>
        <w:tab/>
      </w:r>
      <w:r>
        <w:t>And the savings from having no bad debts will be:</w:t>
      </w:r>
    </w:p>
    <w:p>
      <w:pPr>
        <w:tabs>
          <w:tab w:val="left" w:pos="446"/>
        </w:tabs>
        <w:ind w:left="446" w:hanging="446"/>
        <w:jc w:val="both"/>
      </w:pPr>
    </w:p>
    <w:p>
      <w:pPr>
        <w:tabs>
          <w:tab w:val="left" w:pos="446"/>
        </w:tabs>
        <w:ind w:left="446" w:hanging="446"/>
        <w:jc w:val="both"/>
      </w:pPr>
      <w:r>
        <w:tab/>
      </w:r>
      <w:r>
        <w:t xml:space="preserve">Savings from not selling to bad credit risks = ($390)(500)(0.04) </w:t>
      </w:r>
    </w:p>
    <w:p>
      <w:pPr>
        <w:tabs>
          <w:tab w:val="left" w:pos="446"/>
        </w:tabs>
        <w:ind w:left="446" w:hanging="446"/>
        <w:jc w:val="both"/>
      </w:pPr>
      <w:r>
        <w:tab/>
      </w:r>
      <w:r>
        <w:t>Savings from not selling to bad credit risks = $7,800</w:t>
      </w:r>
    </w:p>
    <w:p>
      <w:pPr>
        <w:tabs>
          <w:tab w:val="left" w:pos="446"/>
        </w:tabs>
        <w:ind w:left="446" w:hanging="446"/>
        <w:jc w:val="both"/>
      </w:pPr>
    </w:p>
    <w:p>
      <w:pPr>
        <w:tabs>
          <w:tab w:val="left" w:pos="446"/>
        </w:tabs>
        <w:ind w:left="446" w:hanging="446"/>
        <w:jc w:val="both"/>
      </w:pPr>
      <w:r>
        <w:tab/>
      </w:r>
      <w:r>
        <w:t>So, the company’s net savings will be:</w:t>
      </w:r>
    </w:p>
    <w:p>
      <w:pPr>
        <w:tabs>
          <w:tab w:val="left" w:pos="446"/>
        </w:tabs>
        <w:ind w:left="446" w:hanging="446"/>
        <w:jc w:val="both"/>
      </w:pPr>
    </w:p>
    <w:p>
      <w:pPr>
        <w:tabs>
          <w:tab w:val="left" w:pos="446"/>
        </w:tabs>
        <w:ind w:left="446" w:hanging="446"/>
        <w:jc w:val="both"/>
      </w:pPr>
      <w:r>
        <w:tab/>
      </w:r>
      <w:r>
        <w:t>Net savings = $7,800 – 3,750</w:t>
      </w:r>
    </w:p>
    <w:p>
      <w:pPr>
        <w:tabs>
          <w:tab w:val="left" w:pos="446"/>
        </w:tabs>
        <w:ind w:left="446" w:hanging="446"/>
        <w:jc w:val="both"/>
      </w:pPr>
      <w:r>
        <w:tab/>
      </w:r>
      <w:r>
        <w:t>Net savings = $4,050</w:t>
      </w:r>
    </w:p>
    <w:p>
      <w:pPr>
        <w:tabs>
          <w:tab w:val="left" w:pos="446"/>
        </w:tabs>
        <w:ind w:left="446" w:hanging="446"/>
        <w:jc w:val="both"/>
      </w:pPr>
    </w:p>
    <w:p>
      <w:pPr>
        <w:tabs>
          <w:tab w:val="left" w:pos="446"/>
        </w:tabs>
        <w:ind w:left="446" w:hanging="446"/>
        <w:jc w:val="both"/>
      </w:pPr>
      <w:r>
        <w:tab/>
      </w:r>
      <w:r>
        <w:t>The company should subscribe to the credit agency.</w:t>
      </w:r>
    </w:p>
    <w:p>
      <w:pPr>
        <w:tabs>
          <w:tab w:val="left" w:pos="720"/>
        </w:tabs>
        <w:jc w:val="both"/>
      </w:pPr>
    </w:p>
    <w:p>
      <w:pPr>
        <w:tabs>
          <w:tab w:val="left" w:pos="720"/>
        </w:tabs>
        <w:jc w:val="both"/>
        <w:rPr>
          <w:i/>
        </w:rPr>
      </w:pPr>
      <w:r>
        <w:rPr>
          <w:i/>
        </w:rPr>
        <w:tab/>
      </w:r>
      <w:r>
        <w:rPr>
          <w:i/>
          <w:u w:val="single"/>
        </w:rPr>
        <w:t>Challenge</w:t>
      </w:r>
    </w:p>
    <w:p>
      <w:pPr>
        <w:tabs>
          <w:tab w:val="left" w:pos="440"/>
        </w:tabs>
        <w:ind w:left="440" w:hanging="440"/>
        <w:jc w:val="both"/>
      </w:pPr>
    </w:p>
    <w:p>
      <w:pPr>
        <w:tabs>
          <w:tab w:val="left" w:pos="440"/>
        </w:tabs>
        <w:ind w:left="440" w:hanging="440"/>
        <w:jc w:val="both"/>
      </w:pPr>
      <w:r>
        <w:rPr>
          <w:b/>
        </w:rPr>
        <w:t>17.</w:t>
      </w:r>
      <w:r>
        <w:tab/>
      </w:r>
      <w:r>
        <w:t>The cost of switching credit policies is:</w:t>
      </w:r>
    </w:p>
    <w:p>
      <w:pPr>
        <w:tabs>
          <w:tab w:val="left" w:pos="440"/>
        </w:tabs>
        <w:ind w:left="440" w:hanging="440"/>
        <w:jc w:val="both"/>
      </w:pPr>
    </w:p>
    <w:p>
      <w:pPr>
        <w:tabs>
          <w:tab w:val="left" w:pos="440"/>
        </w:tabs>
        <w:ind w:left="440" w:hanging="440"/>
        <w:jc w:val="both"/>
      </w:pPr>
      <w:r>
        <w:tab/>
      </w:r>
      <w:r>
        <w:t>Cost of new policy = –[PQ + Q(v</w:t>
      </w:r>
      <w:r>
        <w:rPr/>
        <w:sym w:font="Symbol" w:char="F0A2"/>
      </w:r>
      <w:r>
        <w:t xml:space="preserve"> – v) + v</w:t>
      </w:r>
      <w:r>
        <w:rPr/>
        <w:sym w:font="Symbol" w:char="F0A2"/>
      </w:r>
      <w:r>
        <w:t>(Q</w:t>
      </w:r>
      <w:r>
        <w:rPr/>
        <w:sym w:font="Symbol" w:char="F0A2"/>
      </w:r>
      <w:r>
        <w:t xml:space="preserve"> – Q)]</w:t>
      </w:r>
    </w:p>
    <w:p>
      <w:pPr>
        <w:tabs>
          <w:tab w:val="left" w:pos="440"/>
        </w:tabs>
        <w:ind w:left="440" w:hanging="440"/>
        <w:jc w:val="both"/>
      </w:pPr>
    </w:p>
    <w:p>
      <w:pPr>
        <w:tabs>
          <w:tab w:val="left" w:pos="440"/>
        </w:tabs>
        <w:ind w:left="440" w:hanging="440"/>
        <w:jc w:val="both"/>
      </w:pPr>
      <w:r>
        <w:tab/>
      </w:r>
      <w:r>
        <w:t>And the cash flow from switching, which is a perpetuity, is:</w:t>
      </w:r>
    </w:p>
    <w:p>
      <w:pPr>
        <w:tabs>
          <w:tab w:val="left" w:pos="440"/>
        </w:tabs>
        <w:ind w:left="440" w:hanging="440"/>
        <w:jc w:val="both"/>
      </w:pPr>
    </w:p>
    <w:p>
      <w:pPr>
        <w:tabs>
          <w:tab w:val="left" w:pos="440"/>
        </w:tabs>
        <w:ind w:left="440" w:hanging="440"/>
        <w:jc w:val="both"/>
      </w:pPr>
      <w:r>
        <w:tab/>
      </w:r>
      <w:r>
        <w:t>Cash flow from new policy = [Q</w:t>
      </w:r>
      <w:r>
        <w:rPr/>
        <w:sym w:font="Symbol" w:char="F0A2"/>
      </w:r>
      <w:r>
        <w:t>(P</w:t>
      </w:r>
      <w:r>
        <w:rPr/>
        <w:sym w:font="Symbol" w:char="F0A2"/>
      </w:r>
      <w:r>
        <w:t xml:space="preserve"> – v</w:t>
      </w:r>
      <w:r>
        <w:rPr/>
        <w:sym w:font="Symbol" w:char="F0A2"/>
      </w:r>
      <w:r>
        <w:t>) – Q(P – v)]</w:t>
      </w:r>
    </w:p>
    <w:p>
      <w:pPr>
        <w:tabs>
          <w:tab w:val="left" w:pos="440"/>
        </w:tabs>
        <w:ind w:left="440" w:hanging="440"/>
        <w:jc w:val="both"/>
      </w:pPr>
    </w:p>
    <w:p>
      <w:pPr>
        <w:tabs>
          <w:tab w:val="left" w:pos="440"/>
        </w:tabs>
        <w:ind w:left="440" w:hanging="440"/>
        <w:jc w:val="both"/>
      </w:pPr>
      <w:r>
        <w:tab/>
      </w:r>
      <w:r>
        <w:t>To find the break-even quantity sold for switching credit policies, we set the NPV equal to zero and solve for Q</w:t>
      </w:r>
      <w:r>
        <w:rPr/>
        <w:sym w:font="Symbol" w:char="F0A2"/>
      </w:r>
      <w:r>
        <w:t>. Doing so, we find:</w:t>
      </w:r>
    </w:p>
    <w:p>
      <w:pPr>
        <w:tabs>
          <w:tab w:val="left" w:pos="440"/>
        </w:tabs>
        <w:ind w:left="440" w:hanging="440"/>
        <w:jc w:val="both"/>
      </w:pPr>
    </w:p>
    <w:p>
      <w:pPr>
        <w:tabs>
          <w:tab w:val="left" w:pos="440"/>
        </w:tabs>
        <w:ind w:left="440" w:hanging="440"/>
        <w:jc w:val="both"/>
      </w:pPr>
      <w:r>
        <w:tab/>
      </w:r>
      <w:r>
        <w:t>NPV = 0 = –[($86)(3,510) + ($47)(Q</w:t>
      </w:r>
      <w:r>
        <w:rPr/>
        <w:sym w:font="Symbol" w:char="F0A2"/>
      </w:r>
      <w:r>
        <w:t xml:space="preserve"> – 3,510)] + [(Q</w:t>
      </w:r>
      <w:r>
        <w:rPr/>
        <w:sym w:font="Symbol" w:char="F0A2"/>
      </w:r>
      <w:r>
        <w:t>)($88 – 47) – (3,510)($86 – 47)]/.025</w:t>
      </w:r>
    </w:p>
    <w:p>
      <w:pPr>
        <w:tabs>
          <w:tab w:val="left" w:pos="440"/>
        </w:tabs>
        <w:ind w:left="440" w:hanging="440"/>
        <w:jc w:val="both"/>
      </w:pPr>
      <w:r>
        <w:tab/>
      </w:r>
      <w:r>
        <w:t>0 = –$301,860 – $47Q</w:t>
      </w:r>
      <w:r>
        <w:rPr/>
        <w:sym w:font="Symbol" w:char="F0A2"/>
      </w:r>
      <w:r>
        <w:t xml:space="preserve"> + $164,970 + $1,640Q</w:t>
      </w:r>
      <w:r>
        <w:rPr/>
        <w:sym w:font="Symbol" w:char="F0A2"/>
      </w:r>
      <w:r>
        <w:t xml:space="preserve"> – $5,475,600</w:t>
      </w:r>
    </w:p>
    <w:p>
      <w:pPr>
        <w:tabs>
          <w:tab w:val="left" w:pos="440"/>
        </w:tabs>
        <w:ind w:left="440" w:hanging="440"/>
        <w:jc w:val="both"/>
      </w:pPr>
      <w:r>
        <w:tab/>
      </w:r>
      <w:r>
        <w:t>$1,593Q</w:t>
      </w:r>
      <w:r>
        <w:rPr/>
        <w:sym w:font="Symbol" w:char="F0A2"/>
      </w:r>
      <w:r>
        <w:t xml:space="preserve"> = $5,612,490    </w:t>
      </w:r>
    </w:p>
    <w:p>
      <w:pPr>
        <w:tabs>
          <w:tab w:val="left" w:pos="440"/>
        </w:tabs>
        <w:ind w:left="440" w:hanging="440"/>
        <w:jc w:val="both"/>
      </w:pPr>
      <w:r>
        <w:tab/>
      </w:r>
      <w:r>
        <w:t>Q</w:t>
      </w:r>
      <w:r>
        <w:rPr/>
        <w:sym w:font="Symbol" w:char="F0A2"/>
      </w:r>
      <w:r>
        <w:t xml:space="preserve"> = 3,523.22</w:t>
      </w:r>
    </w:p>
    <w:p>
      <w:pPr>
        <w:tabs>
          <w:tab w:val="left" w:pos="440"/>
        </w:tabs>
        <w:ind w:left="440" w:hanging="440"/>
        <w:jc w:val="both"/>
      </w:pPr>
      <w:r>
        <w:tab/>
      </w:r>
    </w:p>
    <w:p>
      <w:pPr>
        <w:tabs>
          <w:tab w:val="left" w:pos="440"/>
        </w:tabs>
        <w:ind w:left="440" w:hanging="440"/>
        <w:jc w:val="both"/>
      </w:pPr>
      <w:r>
        <w:rPr>
          <w:b/>
        </w:rPr>
        <w:br w:type="page"/>
      </w:r>
      <w:r>
        <w:rPr>
          <w:b/>
        </w:rPr>
        <w:t>18.</w:t>
      </w:r>
      <w:r>
        <w:tab/>
      </w:r>
      <w:r>
        <w:t>We can use the equation for the NPV we constructed in Problem 17. Using the sales figure of 3,750 units and solving for P</w:t>
      </w:r>
      <w:r>
        <w:rPr/>
        <w:sym w:font="Symbol" w:char="F0A2"/>
      </w:r>
      <w:r>
        <w:t>, we get:</w:t>
      </w:r>
    </w:p>
    <w:p>
      <w:pPr>
        <w:tabs>
          <w:tab w:val="left" w:pos="440"/>
        </w:tabs>
        <w:ind w:left="440" w:hanging="440"/>
        <w:jc w:val="both"/>
      </w:pPr>
    </w:p>
    <w:p>
      <w:pPr>
        <w:tabs>
          <w:tab w:val="left" w:pos="440"/>
        </w:tabs>
        <w:ind w:left="440" w:hanging="440"/>
      </w:pPr>
      <w:r>
        <w:tab/>
      </w:r>
      <w:r>
        <w:t>NPV = 0 = [–($86)(3,510) – ($47)(3,750 – 3,510)] + [(P</w:t>
      </w:r>
      <w:r>
        <w:rPr/>
        <w:sym w:font="Symbol" w:char="F0A2"/>
      </w:r>
      <w:r>
        <w:t xml:space="preserve"> – 47)(3,750) – ($86 – 47)(3,510)]/.025</w:t>
      </w:r>
    </w:p>
    <w:p>
      <w:pPr>
        <w:tabs>
          <w:tab w:val="left" w:pos="440"/>
        </w:tabs>
        <w:ind w:left="440" w:hanging="440"/>
        <w:jc w:val="both"/>
      </w:pPr>
      <w:r>
        <w:tab/>
      </w:r>
      <w:r>
        <w:t>0 = –$301,860 – 11,280 + $150,000P</w:t>
      </w:r>
      <w:r>
        <w:rPr/>
        <w:sym w:font="Symbol" w:char="F0A2"/>
      </w:r>
      <w:r>
        <w:t xml:space="preserve"> – 7,050,000 – 5,475,600 </w:t>
      </w:r>
    </w:p>
    <w:p>
      <w:pPr>
        <w:tabs>
          <w:tab w:val="left" w:pos="440"/>
        </w:tabs>
        <w:jc w:val="both"/>
      </w:pPr>
      <w:r>
        <w:tab/>
      </w:r>
      <w:r>
        <w:t>$150,000P</w:t>
      </w:r>
      <w:r>
        <w:rPr/>
        <w:sym w:font="Symbol" w:char="F0A2"/>
      </w:r>
      <w:r>
        <w:t xml:space="preserve"> = $12,838,740 </w:t>
      </w:r>
    </w:p>
    <w:p>
      <w:pPr>
        <w:tabs>
          <w:tab w:val="left" w:pos="440"/>
        </w:tabs>
        <w:jc w:val="both"/>
      </w:pPr>
      <w:r>
        <w:tab/>
      </w:r>
      <w:r>
        <w:t>P</w:t>
      </w:r>
      <w:r>
        <w:rPr/>
        <w:sym w:font="Symbol" w:char="F0A2"/>
      </w:r>
      <w:r>
        <w:t xml:space="preserve"> = $85.59</w:t>
      </w:r>
    </w:p>
    <w:p>
      <w:pPr>
        <w:tabs>
          <w:tab w:val="left" w:pos="440"/>
        </w:tabs>
        <w:ind w:left="440" w:hanging="440"/>
        <w:jc w:val="both"/>
      </w:pPr>
    </w:p>
    <w:p>
      <w:pPr>
        <w:tabs>
          <w:tab w:val="left" w:pos="440"/>
        </w:tabs>
        <w:ind w:left="440" w:hanging="440"/>
        <w:jc w:val="both"/>
      </w:pPr>
      <w:r>
        <w:rPr>
          <w:b/>
        </w:rPr>
        <w:t>19.</w:t>
      </w:r>
      <w:r>
        <w:tab/>
      </w:r>
      <w:r>
        <w:t>From Problem 15, the incremental cash flow from the new credit policy will be:</w:t>
      </w:r>
    </w:p>
    <w:p>
      <w:pPr>
        <w:tabs>
          <w:tab w:val="left" w:pos="440"/>
        </w:tabs>
        <w:ind w:left="440" w:hanging="440"/>
        <w:jc w:val="both"/>
      </w:pPr>
    </w:p>
    <w:p>
      <w:pPr>
        <w:tabs>
          <w:tab w:val="left" w:pos="440"/>
        </w:tabs>
        <w:ind w:left="440" w:hanging="440"/>
        <w:jc w:val="both"/>
      </w:pPr>
      <w:r>
        <w:tab/>
      </w:r>
      <w:r>
        <w:t>Incremental cash flow = Q</w:t>
      </w:r>
      <w:r>
        <w:rPr/>
        <w:sym w:font="Symbol" w:char="F0A2"/>
      </w:r>
      <w:r>
        <w:t>(P</w:t>
      </w:r>
      <w:r>
        <w:rPr/>
        <w:sym w:font="Symbol" w:char="F0A2"/>
      </w:r>
      <w:r>
        <w:t xml:space="preserve"> – v</w:t>
      </w:r>
      <w:r>
        <w:rPr/>
        <w:sym w:font="Symbol" w:char="F0A2"/>
      </w:r>
      <w:r>
        <w:t>) – Q(P – v)</w:t>
      </w:r>
    </w:p>
    <w:p>
      <w:pPr>
        <w:tabs>
          <w:tab w:val="left" w:pos="440"/>
        </w:tabs>
        <w:ind w:left="440" w:hanging="440"/>
        <w:jc w:val="both"/>
      </w:pPr>
    </w:p>
    <w:p>
      <w:pPr>
        <w:tabs>
          <w:tab w:val="left" w:pos="440"/>
        </w:tabs>
        <w:ind w:left="440" w:hanging="440"/>
        <w:jc w:val="both"/>
      </w:pPr>
      <w:r>
        <w:tab/>
      </w:r>
      <w:r>
        <w:t>And the cost of the new policy is:</w:t>
      </w:r>
    </w:p>
    <w:p>
      <w:pPr>
        <w:tabs>
          <w:tab w:val="left" w:pos="440"/>
        </w:tabs>
        <w:ind w:left="440" w:hanging="440"/>
        <w:jc w:val="both"/>
      </w:pPr>
      <w:r>
        <w:tab/>
      </w:r>
    </w:p>
    <w:p>
      <w:pPr>
        <w:tabs>
          <w:tab w:val="left" w:pos="440"/>
        </w:tabs>
        <w:ind w:left="440" w:hanging="440"/>
        <w:jc w:val="both"/>
      </w:pPr>
      <w:r>
        <w:tab/>
      </w:r>
      <w:r>
        <w:t>Cost of new policy = –[PQ + Q(v</w:t>
      </w:r>
      <w:r>
        <w:rPr/>
        <w:sym w:font="Symbol" w:char="F0A2"/>
      </w:r>
      <w:r>
        <w:t xml:space="preserve"> – v) + v</w:t>
      </w:r>
      <w:r>
        <w:rPr/>
        <w:sym w:font="Symbol" w:char="F0A2"/>
      </w:r>
      <w:r>
        <w:t>(Q</w:t>
      </w:r>
      <w:r>
        <w:rPr/>
        <w:sym w:font="Symbol" w:char="F0A2"/>
      </w:r>
      <w:r>
        <w:t xml:space="preserve"> – Q)]</w:t>
      </w:r>
    </w:p>
    <w:p>
      <w:pPr>
        <w:tabs>
          <w:tab w:val="left" w:pos="440"/>
        </w:tabs>
        <w:ind w:left="440" w:hanging="440"/>
        <w:jc w:val="both"/>
      </w:pPr>
    </w:p>
    <w:p>
      <w:pPr>
        <w:tabs>
          <w:tab w:val="left" w:pos="440"/>
        </w:tabs>
        <w:ind w:left="440" w:hanging="440"/>
        <w:jc w:val="both"/>
      </w:pPr>
      <w:r>
        <w:tab/>
      </w:r>
      <w:r>
        <w:t>Setting the NPV equal to zero and solving for P</w:t>
      </w:r>
      <w:r>
        <w:rPr/>
        <w:sym w:font="Symbol" w:char="F0A2"/>
      </w:r>
      <w:r>
        <w:t>, we get:</w:t>
      </w:r>
    </w:p>
    <w:p>
      <w:pPr>
        <w:tabs>
          <w:tab w:val="left" w:pos="440"/>
        </w:tabs>
        <w:ind w:left="440" w:hanging="440"/>
        <w:jc w:val="both"/>
      </w:pPr>
    </w:p>
    <w:p>
      <w:pPr>
        <w:tabs>
          <w:tab w:val="left" w:pos="440"/>
        </w:tabs>
        <w:ind w:left="440" w:hanging="440"/>
        <w:jc w:val="both"/>
      </w:pPr>
      <w:r>
        <w:tab/>
      </w:r>
      <w:r>
        <w:t>NPV = 0 = –[($150)(1,550) + ($133 – 130)(1,550) + ($133)(1,580 – 1,550)] + [(1,580)(P</w:t>
      </w:r>
      <w:r>
        <w:rPr/>
        <w:sym w:font="Symbol" w:char="F0A2"/>
      </w:r>
      <w:r>
        <w:t xml:space="preserve"> – 133) – </w:t>
      </w:r>
    </w:p>
    <w:p>
      <w:pPr>
        <w:tabs>
          <w:tab w:val="left" w:pos="440"/>
        </w:tabs>
        <w:ind w:left="440" w:hanging="440"/>
        <w:jc w:val="both"/>
      </w:pPr>
      <w:r>
        <w:tab/>
      </w:r>
      <w:r>
        <w:tab/>
      </w:r>
      <w:r>
        <w:tab/>
      </w:r>
      <w:r>
        <w:tab/>
      </w:r>
      <w:r>
        <w:t>(1,550)($150 – 130)]/.0095</w:t>
      </w:r>
    </w:p>
    <w:p>
      <w:pPr>
        <w:tabs>
          <w:tab w:val="left" w:pos="440"/>
        </w:tabs>
        <w:ind w:left="440" w:hanging="440"/>
        <w:jc w:val="both"/>
      </w:pPr>
      <w:r>
        <w:tab/>
      </w:r>
      <w:r>
        <w:t>0 = –[$232,500 + 4,650 + 3,990] + $166,315.79P</w:t>
      </w:r>
      <w:r>
        <w:rPr/>
        <w:sym w:font="Symbol" w:char="F0A2"/>
      </w:r>
      <w:r>
        <w:t xml:space="preserve"> – 22,120,000 – 3,263,157.90</w:t>
      </w:r>
    </w:p>
    <w:p>
      <w:pPr>
        <w:tabs>
          <w:tab w:val="left" w:pos="440"/>
        </w:tabs>
        <w:ind w:left="440" w:hanging="440"/>
        <w:jc w:val="both"/>
      </w:pPr>
      <w:r>
        <w:tab/>
      </w:r>
      <w:r>
        <w:t>$166,315.79P</w:t>
      </w:r>
      <w:r>
        <w:rPr/>
        <w:sym w:font="Symbol" w:char="F0A2"/>
      </w:r>
      <w:r>
        <w:t xml:space="preserve"> = $25,624,297.90    </w:t>
      </w:r>
    </w:p>
    <w:p>
      <w:pPr>
        <w:tabs>
          <w:tab w:val="left" w:pos="440"/>
        </w:tabs>
        <w:ind w:left="440" w:hanging="440"/>
        <w:jc w:val="both"/>
      </w:pPr>
      <w:r>
        <w:tab/>
      </w:r>
      <w:r>
        <w:t>P</w:t>
      </w:r>
      <w:r>
        <w:rPr/>
        <w:sym w:font="Symbol" w:char="F0A2"/>
      </w:r>
      <w:r>
        <w:t xml:space="preserve"> = $154.07</w:t>
      </w:r>
    </w:p>
    <w:p>
      <w:pPr>
        <w:tabs>
          <w:tab w:val="left" w:pos="440"/>
          <w:tab w:val="left" w:pos="1620"/>
        </w:tabs>
        <w:ind w:left="440" w:hanging="440"/>
        <w:jc w:val="both"/>
      </w:pPr>
    </w:p>
    <w:p>
      <w:pPr>
        <w:tabs>
          <w:tab w:val="left" w:pos="440"/>
          <w:tab w:val="left" w:pos="1620"/>
        </w:tabs>
        <w:ind w:left="440" w:hanging="440"/>
        <w:jc w:val="both"/>
      </w:pPr>
      <w:r>
        <w:rPr>
          <w:b/>
        </w:rPr>
        <w:t>20.</w:t>
      </w:r>
      <w:r>
        <w:tab/>
      </w:r>
      <w:r>
        <w:t>Since the company sells 700 suits per week, and there are 52 weeks per year, the total number of suits sold is:</w:t>
      </w:r>
    </w:p>
    <w:p>
      <w:pPr>
        <w:tabs>
          <w:tab w:val="left" w:pos="440"/>
          <w:tab w:val="left" w:pos="1620"/>
        </w:tabs>
        <w:ind w:left="440" w:hanging="440"/>
        <w:jc w:val="both"/>
      </w:pPr>
    </w:p>
    <w:p>
      <w:pPr>
        <w:tabs>
          <w:tab w:val="left" w:pos="440"/>
          <w:tab w:val="left" w:pos="1620"/>
        </w:tabs>
        <w:ind w:left="440" w:hanging="440"/>
      </w:pPr>
      <w:r>
        <w:tab/>
      </w:r>
      <w:r>
        <w:t>Total suits sold = 700 × 52 = 36,400</w:t>
      </w:r>
    </w:p>
    <w:p>
      <w:pPr>
        <w:tabs>
          <w:tab w:val="left" w:pos="440"/>
          <w:tab w:val="left" w:pos="1620"/>
        </w:tabs>
        <w:ind w:left="440" w:hanging="440"/>
      </w:pPr>
    </w:p>
    <w:p>
      <w:pPr>
        <w:tabs>
          <w:tab w:val="left" w:pos="440"/>
          <w:tab w:val="left" w:pos="1620"/>
        </w:tabs>
        <w:ind w:left="440" w:hanging="440"/>
      </w:pPr>
      <w:r>
        <w:tab/>
      </w:r>
      <w:r>
        <w:t>And, the EOQ is 500 suits, so the number of orders per year is:</w:t>
      </w:r>
    </w:p>
    <w:p>
      <w:pPr>
        <w:tabs>
          <w:tab w:val="left" w:pos="440"/>
          <w:tab w:val="left" w:pos="1620"/>
        </w:tabs>
        <w:ind w:left="440" w:hanging="440"/>
      </w:pPr>
    </w:p>
    <w:p>
      <w:pPr>
        <w:tabs>
          <w:tab w:val="left" w:pos="440"/>
          <w:tab w:val="left" w:pos="1620"/>
        </w:tabs>
        <w:ind w:left="440" w:hanging="440"/>
      </w:pPr>
      <w:r>
        <w:tab/>
      </w:r>
      <w:r>
        <w:t>Orders per year = 36,400 / 500 = 72.80</w:t>
      </w:r>
    </w:p>
    <w:p>
      <w:pPr>
        <w:tabs>
          <w:tab w:val="left" w:pos="440"/>
          <w:tab w:val="left" w:pos="1620"/>
        </w:tabs>
        <w:ind w:left="440" w:hanging="440"/>
      </w:pPr>
    </w:p>
    <w:p>
      <w:pPr>
        <w:tabs>
          <w:tab w:val="left" w:pos="440"/>
          <w:tab w:val="left" w:pos="1620"/>
        </w:tabs>
        <w:ind w:left="440" w:hanging="440"/>
        <w:jc w:val="both"/>
      </w:pPr>
      <w:r>
        <w:tab/>
      </w:r>
      <w:r>
        <w:t>To determine the day when the next order is placed, we need to determine when the last order was placed. Since the suits arrived on Monday and there is a three-day delay from the time the order was placed until the suits arrive, the last order was placed Friday. Since there are approximately five days between the orders, the next order will be placed on Wednesday</w:t>
      </w:r>
    </w:p>
    <w:p>
      <w:pPr>
        <w:tabs>
          <w:tab w:val="left" w:pos="440"/>
          <w:tab w:val="left" w:pos="1620"/>
        </w:tabs>
        <w:ind w:left="440" w:hanging="440"/>
      </w:pPr>
    </w:p>
    <w:p>
      <w:pPr>
        <w:tabs>
          <w:tab w:val="left" w:pos="440"/>
          <w:tab w:val="left" w:pos="1620"/>
        </w:tabs>
        <w:ind w:left="440" w:hanging="440"/>
        <w:jc w:val="both"/>
      </w:pPr>
      <w:r>
        <w:tab/>
      </w:r>
      <w:r>
        <w:t xml:space="preserve">Alternatively, we could consider that the store sells 100 suits per day (700 per week / 7 days). This implies that the store will be at the safety stock of 100 suits on Saturday when it opens. Since the suits must arrive before the store opens on Saturday, they should be ordered three days prior to account for the delivery time, which again means the suits should be ordered on Wednesday. </w:t>
      </w:r>
    </w:p>
    <w:p>
      <w:pPr>
        <w:tabs>
          <w:tab w:val="left" w:pos="440"/>
          <w:tab w:val="left" w:pos="1620"/>
        </w:tabs>
        <w:ind w:left="440" w:hanging="440"/>
        <w:jc w:val="both"/>
      </w:pPr>
    </w:p>
    <w:p>
      <w:pPr>
        <w:rPr>
          <w:b/>
          <w:szCs w:val="20"/>
        </w:rPr>
      </w:pPr>
      <w:r>
        <w:rPr>
          <w:b/>
        </w:rPr>
        <w:br w:type="page"/>
      </w:r>
    </w:p>
    <w:p>
      <w:pPr>
        <w:tabs>
          <w:tab w:val="left" w:pos="440"/>
          <w:tab w:val="left" w:pos="900"/>
        </w:tabs>
        <w:ind w:left="446" w:hanging="446"/>
        <w:jc w:val="both"/>
        <w:rPr>
          <w:szCs w:val="20"/>
        </w:rPr>
      </w:pPr>
      <w:r>
        <w:rPr>
          <w:b/>
          <w:szCs w:val="20"/>
        </w:rPr>
        <w:t>21.</w:t>
      </w:r>
      <w:r>
        <w:rPr>
          <w:szCs w:val="20"/>
        </w:rPr>
        <w:tab/>
      </w:r>
      <w:r>
        <w:rPr>
          <w:szCs w:val="20"/>
        </w:rPr>
        <w:tab/>
      </w:r>
      <w:r>
        <w:rPr>
          <w:szCs w:val="20"/>
        </w:rPr>
        <w:t>The cash outlay for the credit decision is the variable cost of the engine. Since the orders can be one-time or perpetual, the NPV of the decision is the weighted average of the two potential sales streams. The initial cost is the cost for all of the engines. So, the NPV is:</w:t>
      </w:r>
    </w:p>
    <w:p>
      <w:pPr>
        <w:tabs>
          <w:tab w:val="left" w:pos="440"/>
          <w:tab w:val="left" w:pos="900"/>
        </w:tabs>
        <w:ind w:left="446" w:hanging="446"/>
        <w:jc w:val="both"/>
        <w:rPr>
          <w:szCs w:val="20"/>
        </w:rPr>
      </w:pPr>
    </w:p>
    <w:p>
      <w:pPr>
        <w:tabs>
          <w:tab w:val="left" w:pos="440"/>
          <w:tab w:val="left" w:pos="900"/>
        </w:tabs>
        <w:ind w:left="446" w:hanging="446"/>
        <w:jc w:val="both"/>
        <w:rPr>
          <w:szCs w:val="20"/>
        </w:rPr>
      </w:pPr>
      <w:r>
        <w:rPr>
          <w:szCs w:val="20"/>
        </w:rPr>
        <w:tab/>
      </w:r>
      <w:r>
        <w:rPr>
          <w:szCs w:val="20"/>
        </w:rPr>
        <w:tab/>
      </w:r>
      <w:r>
        <w:rPr>
          <w:szCs w:val="20"/>
        </w:rPr>
        <w:t xml:space="preserve">NPV = –$1,425,000 + (1 – .30)(125)($13,000)/1.019 + .30(125)($13,000 – 11,400)/.019 </w:t>
      </w:r>
    </w:p>
    <w:p>
      <w:pPr>
        <w:tabs>
          <w:tab w:val="left" w:pos="440"/>
          <w:tab w:val="left" w:pos="900"/>
        </w:tabs>
        <w:ind w:left="446" w:hanging="446"/>
        <w:jc w:val="both"/>
        <w:rPr>
          <w:szCs w:val="20"/>
        </w:rPr>
      </w:pPr>
      <w:r>
        <w:rPr>
          <w:szCs w:val="20"/>
        </w:rPr>
        <w:tab/>
      </w:r>
      <w:r>
        <w:rPr>
          <w:szCs w:val="20"/>
        </w:rPr>
        <w:tab/>
      </w:r>
      <w:r>
        <w:rPr>
          <w:szCs w:val="20"/>
        </w:rPr>
        <w:t>NPV = $2,849,185.22</w:t>
      </w:r>
    </w:p>
    <w:p>
      <w:pPr>
        <w:tabs>
          <w:tab w:val="left" w:pos="440"/>
          <w:tab w:val="left" w:pos="900"/>
        </w:tabs>
        <w:ind w:left="446" w:hanging="446"/>
        <w:jc w:val="both"/>
        <w:rPr>
          <w:szCs w:val="20"/>
        </w:rPr>
      </w:pPr>
    </w:p>
    <w:p>
      <w:pPr>
        <w:tabs>
          <w:tab w:val="left" w:pos="440"/>
          <w:tab w:val="left" w:pos="900"/>
        </w:tabs>
        <w:ind w:left="446" w:hanging="446"/>
        <w:jc w:val="both"/>
        <w:rPr>
          <w:szCs w:val="20"/>
        </w:rPr>
      </w:pPr>
      <w:r>
        <w:rPr>
          <w:szCs w:val="20"/>
        </w:rPr>
        <w:tab/>
      </w:r>
      <w:r>
        <w:rPr>
          <w:szCs w:val="20"/>
        </w:rPr>
        <w:tab/>
      </w:r>
      <w:r>
        <w:rPr>
          <w:szCs w:val="20"/>
        </w:rPr>
        <w:t>The company should fill the order.</w:t>
      </w:r>
    </w:p>
    <w:p>
      <w:pPr>
        <w:tabs>
          <w:tab w:val="left" w:pos="440"/>
          <w:tab w:val="left" w:pos="900"/>
        </w:tabs>
        <w:ind w:left="446" w:hanging="446"/>
        <w:jc w:val="both"/>
        <w:rPr>
          <w:szCs w:val="20"/>
        </w:rPr>
      </w:pPr>
    </w:p>
    <w:p>
      <w:pPr>
        <w:tabs>
          <w:tab w:val="left" w:pos="440"/>
          <w:tab w:val="left" w:pos="900"/>
        </w:tabs>
        <w:ind w:left="446" w:hanging="446"/>
        <w:jc w:val="both"/>
        <w:rPr>
          <w:szCs w:val="20"/>
        </w:rPr>
      </w:pPr>
      <w:r>
        <w:rPr>
          <w:b/>
          <w:szCs w:val="20"/>
        </w:rPr>
        <w:t>22.</w:t>
      </w:r>
      <w:r>
        <w:rPr>
          <w:szCs w:val="20"/>
        </w:rPr>
        <w:tab/>
      </w:r>
      <w:r>
        <w:rPr>
          <w:szCs w:val="20"/>
        </w:rPr>
        <w:tab/>
      </w:r>
      <w:r>
        <w:rPr>
          <w:szCs w:val="20"/>
        </w:rPr>
        <w:t>The default rate will affect the value of the one-time sales as well as the perpetual sales. All future cash flows need to be adjusted by the default rate. So, the NPV now is:</w:t>
      </w:r>
    </w:p>
    <w:p>
      <w:pPr>
        <w:tabs>
          <w:tab w:val="left" w:pos="440"/>
          <w:tab w:val="left" w:pos="900"/>
        </w:tabs>
        <w:ind w:left="446" w:hanging="446"/>
        <w:jc w:val="both"/>
        <w:rPr>
          <w:szCs w:val="20"/>
        </w:rPr>
      </w:pPr>
    </w:p>
    <w:p>
      <w:pPr>
        <w:tabs>
          <w:tab w:val="left" w:pos="440"/>
          <w:tab w:val="left" w:pos="900"/>
        </w:tabs>
        <w:ind w:left="446" w:hanging="446"/>
        <w:jc w:val="both"/>
        <w:rPr>
          <w:szCs w:val="20"/>
        </w:rPr>
      </w:pPr>
      <w:r>
        <w:rPr>
          <w:szCs w:val="20"/>
        </w:rPr>
        <w:tab/>
      </w:r>
      <w:r>
        <w:rPr>
          <w:szCs w:val="20"/>
        </w:rPr>
        <w:tab/>
      </w:r>
      <w:r>
        <w:rPr>
          <w:szCs w:val="20"/>
        </w:rPr>
        <w:t xml:space="preserve">NPV = –$1,425,000 + (1 – .15)[(1 – .30)(125)($13,000)/1.019 + .30(125)($13,000 – 11,400)/.019] </w:t>
      </w:r>
    </w:p>
    <w:p>
      <w:pPr>
        <w:tabs>
          <w:tab w:val="left" w:pos="440"/>
          <w:tab w:val="left" w:pos="900"/>
        </w:tabs>
        <w:ind w:left="446" w:hanging="446"/>
        <w:jc w:val="both"/>
        <w:rPr>
          <w:szCs w:val="20"/>
        </w:rPr>
      </w:pPr>
      <w:r>
        <w:rPr>
          <w:szCs w:val="20"/>
        </w:rPr>
        <w:tab/>
      </w:r>
      <w:r>
        <w:rPr>
          <w:szCs w:val="20"/>
        </w:rPr>
        <w:tab/>
      </w:r>
      <w:r>
        <w:rPr>
          <w:szCs w:val="20"/>
        </w:rPr>
        <w:t>NPV = $2,208,057.44</w:t>
      </w:r>
    </w:p>
    <w:p>
      <w:pPr>
        <w:tabs>
          <w:tab w:val="left" w:pos="440"/>
          <w:tab w:val="left" w:pos="900"/>
        </w:tabs>
        <w:ind w:left="446" w:hanging="446"/>
        <w:jc w:val="both"/>
        <w:rPr>
          <w:szCs w:val="20"/>
        </w:rPr>
      </w:pPr>
    </w:p>
    <w:p>
      <w:pPr>
        <w:tabs>
          <w:tab w:val="left" w:pos="440"/>
          <w:tab w:val="left" w:pos="900"/>
        </w:tabs>
        <w:ind w:left="446" w:hanging="446"/>
        <w:jc w:val="both"/>
        <w:rPr>
          <w:szCs w:val="20"/>
        </w:rPr>
      </w:pPr>
      <w:r>
        <w:rPr>
          <w:szCs w:val="20"/>
        </w:rPr>
        <w:tab/>
      </w:r>
      <w:r>
        <w:rPr>
          <w:szCs w:val="20"/>
        </w:rPr>
        <w:t>The company should still fill the order.</w:t>
      </w:r>
    </w:p>
    <w:p>
      <w:pPr>
        <w:tabs>
          <w:tab w:val="left" w:pos="440"/>
          <w:tab w:val="left" w:pos="900"/>
        </w:tabs>
        <w:ind w:left="446" w:hanging="446"/>
        <w:jc w:val="both"/>
        <w:rPr>
          <w:szCs w:val="20"/>
        </w:rPr>
      </w:pPr>
    </w:p>
    <w:p>
      <w:pPr>
        <w:tabs>
          <w:tab w:val="left" w:pos="440"/>
          <w:tab w:val="left" w:pos="900"/>
        </w:tabs>
        <w:ind w:left="446" w:hanging="446"/>
        <w:jc w:val="both"/>
        <w:rPr>
          <w:rFonts w:ascii="Times" w:hAnsi="Times"/>
          <w:b/>
          <w:bCs/>
          <w:i/>
          <w:sz w:val="28"/>
          <w:szCs w:val="20"/>
        </w:rPr>
      </w:pPr>
      <w:r>
        <w:rPr>
          <w:szCs w:val="20"/>
        </w:rPr>
        <w:tab/>
      </w:r>
      <w:r>
        <w:rPr>
          <w:rFonts w:ascii="Times" w:hAnsi="Times"/>
          <w:i/>
          <w:sz w:val="28"/>
          <w:szCs w:val="20"/>
        </w:rPr>
        <w:tab/>
      </w:r>
      <w:r>
        <w:rPr>
          <w:rFonts w:ascii="Times" w:hAnsi="Times"/>
          <w:b/>
          <w:bCs/>
          <w:i/>
          <w:sz w:val="28"/>
          <w:szCs w:val="20"/>
        </w:rPr>
        <w:t>APPENDIX 20A</w:t>
      </w:r>
    </w:p>
    <w:p>
      <w:pPr>
        <w:tabs>
          <w:tab w:val="left" w:pos="440"/>
          <w:tab w:val="left" w:pos="1620"/>
        </w:tabs>
        <w:ind w:left="440" w:hanging="440"/>
        <w:jc w:val="both"/>
      </w:pPr>
    </w:p>
    <w:p>
      <w:pPr>
        <w:tabs>
          <w:tab w:val="left" w:pos="440"/>
          <w:tab w:val="left" w:pos="1620"/>
        </w:tabs>
        <w:ind w:left="440" w:hanging="440"/>
        <w:jc w:val="both"/>
      </w:pPr>
      <w:r>
        <w:rPr>
          <w:b/>
        </w:rPr>
        <w:t>1.</w:t>
      </w:r>
      <w:r>
        <w:tab/>
      </w:r>
      <w:r>
        <w:t>The cash flow from the old policy is the quantity sold times the price, so:</w:t>
      </w:r>
    </w:p>
    <w:p>
      <w:pPr>
        <w:tabs>
          <w:tab w:val="left" w:pos="440"/>
          <w:tab w:val="left" w:pos="1620"/>
        </w:tabs>
        <w:ind w:left="440" w:hanging="440"/>
        <w:jc w:val="both"/>
      </w:pPr>
    </w:p>
    <w:p>
      <w:pPr>
        <w:tabs>
          <w:tab w:val="left" w:pos="440"/>
          <w:tab w:val="left" w:pos="1620"/>
        </w:tabs>
        <w:ind w:left="440" w:hanging="440"/>
        <w:jc w:val="both"/>
      </w:pPr>
      <w:r>
        <w:tab/>
      </w:r>
      <w:r>
        <w:t xml:space="preserve">Cash flow from old policy = 25,000($450) </w:t>
      </w:r>
    </w:p>
    <w:p>
      <w:pPr>
        <w:tabs>
          <w:tab w:val="left" w:pos="440"/>
          <w:tab w:val="left" w:pos="1620"/>
        </w:tabs>
        <w:ind w:left="440" w:hanging="440"/>
        <w:jc w:val="both"/>
      </w:pPr>
      <w:r>
        <w:tab/>
      </w:r>
      <w:r>
        <w:t>Cash flow from old policy = $11,250,000</w:t>
      </w:r>
    </w:p>
    <w:p>
      <w:pPr>
        <w:tabs>
          <w:tab w:val="left" w:pos="440"/>
          <w:tab w:val="left" w:pos="1620"/>
        </w:tabs>
        <w:ind w:left="440" w:hanging="440"/>
        <w:jc w:val="both"/>
      </w:pPr>
    </w:p>
    <w:p>
      <w:pPr>
        <w:tabs>
          <w:tab w:val="left" w:pos="440"/>
          <w:tab w:val="left" w:pos="1620"/>
        </w:tabs>
        <w:ind w:left="440" w:hanging="440"/>
        <w:jc w:val="both"/>
      </w:pPr>
      <w:r>
        <w:tab/>
      </w:r>
      <w:r>
        <w:t>The cash flow from the new policy is the quantity sold times the new price, all times one minus the default rate, so:</w:t>
      </w:r>
    </w:p>
    <w:p>
      <w:pPr>
        <w:tabs>
          <w:tab w:val="left" w:pos="440"/>
          <w:tab w:val="left" w:pos="1620"/>
        </w:tabs>
        <w:ind w:left="440" w:hanging="440"/>
        <w:jc w:val="both"/>
      </w:pPr>
    </w:p>
    <w:p>
      <w:pPr>
        <w:tabs>
          <w:tab w:val="left" w:pos="440"/>
          <w:tab w:val="left" w:pos="1620"/>
        </w:tabs>
        <w:ind w:left="440" w:hanging="440"/>
        <w:jc w:val="both"/>
      </w:pPr>
      <w:r>
        <w:tab/>
      </w:r>
      <w:r>
        <w:t>Cash flow from new policy = 25,000($472)(1 – .03)</w:t>
      </w:r>
    </w:p>
    <w:p>
      <w:pPr>
        <w:tabs>
          <w:tab w:val="left" w:pos="440"/>
          <w:tab w:val="left" w:pos="1620"/>
        </w:tabs>
        <w:ind w:left="440" w:hanging="440"/>
        <w:jc w:val="both"/>
      </w:pPr>
      <w:r>
        <w:tab/>
      </w:r>
      <w:r>
        <w:t>Cash flow from new policy = $11,446,000</w:t>
      </w:r>
    </w:p>
    <w:p>
      <w:pPr>
        <w:tabs>
          <w:tab w:val="left" w:pos="440"/>
          <w:tab w:val="left" w:pos="1620"/>
        </w:tabs>
        <w:ind w:left="440" w:hanging="440"/>
        <w:jc w:val="both"/>
      </w:pPr>
    </w:p>
    <w:p>
      <w:pPr>
        <w:tabs>
          <w:tab w:val="left" w:pos="440"/>
          <w:tab w:val="left" w:pos="1620"/>
        </w:tabs>
        <w:ind w:left="440" w:hanging="440"/>
        <w:jc w:val="both"/>
      </w:pPr>
      <w:r>
        <w:tab/>
      </w:r>
      <w:r>
        <w:t>The incremental cash flow is the difference in the two cash flows, so:</w:t>
      </w:r>
    </w:p>
    <w:p>
      <w:pPr>
        <w:tabs>
          <w:tab w:val="left" w:pos="440"/>
          <w:tab w:val="left" w:pos="1620"/>
        </w:tabs>
        <w:ind w:left="440" w:hanging="440"/>
        <w:jc w:val="both"/>
      </w:pPr>
    </w:p>
    <w:p>
      <w:pPr>
        <w:tabs>
          <w:tab w:val="left" w:pos="440"/>
          <w:tab w:val="left" w:pos="1620"/>
        </w:tabs>
        <w:ind w:left="440" w:hanging="440"/>
        <w:jc w:val="both"/>
      </w:pPr>
      <w:r>
        <w:tab/>
      </w:r>
      <w:r>
        <w:t xml:space="preserve">Incremental cash flow = $11,446,000 – 11,250,000 </w:t>
      </w:r>
    </w:p>
    <w:p>
      <w:pPr>
        <w:tabs>
          <w:tab w:val="left" w:pos="440"/>
          <w:tab w:val="left" w:pos="1620"/>
        </w:tabs>
        <w:ind w:left="440" w:hanging="440"/>
        <w:jc w:val="both"/>
      </w:pPr>
      <w:r>
        <w:tab/>
      </w:r>
      <w:r>
        <w:t>Incremental cash flow = $196,000</w:t>
      </w:r>
    </w:p>
    <w:p>
      <w:pPr>
        <w:tabs>
          <w:tab w:val="left" w:pos="440"/>
          <w:tab w:val="left" w:pos="1620"/>
        </w:tabs>
        <w:ind w:left="440" w:hanging="440"/>
        <w:jc w:val="both"/>
      </w:pPr>
    </w:p>
    <w:p>
      <w:pPr>
        <w:tabs>
          <w:tab w:val="left" w:pos="440"/>
          <w:tab w:val="left" w:pos="1620"/>
        </w:tabs>
        <w:ind w:left="440" w:hanging="440"/>
        <w:jc w:val="both"/>
      </w:pPr>
      <w:r>
        <w:tab/>
      </w:r>
      <w:r>
        <w:t>The cash flows from the new policy are a perpetuity. The cost is the old cash flow, so the NPV of the decision to switch is:</w:t>
      </w:r>
    </w:p>
    <w:p>
      <w:pPr>
        <w:tabs>
          <w:tab w:val="left" w:pos="440"/>
          <w:tab w:val="left" w:pos="1620"/>
        </w:tabs>
        <w:ind w:left="440" w:hanging="440"/>
        <w:jc w:val="both"/>
      </w:pPr>
    </w:p>
    <w:p>
      <w:pPr>
        <w:tabs>
          <w:tab w:val="left" w:pos="440"/>
          <w:tab w:val="left" w:pos="1620"/>
        </w:tabs>
        <w:ind w:left="440" w:hanging="440"/>
        <w:jc w:val="both"/>
      </w:pPr>
      <w:r>
        <w:tab/>
      </w:r>
      <w:r>
        <w:t xml:space="preserve">NPV = –$11,250,000 + $196,000/.025 </w:t>
      </w:r>
    </w:p>
    <w:p>
      <w:pPr>
        <w:tabs>
          <w:tab w:val="left" w:pos="440"/>
          <w:tab w:val="left" w:pos="1620"/>
        </w:tabs>
        <w:ind w:left="440" w:hanging="440"/>
        <w:jc w:val="both"/>
      </w:pPr>
      <w:r>
        <w:tab/>
      </w:r>
      <w:r>
        <w:t>NPV = –$3,410,000</w:t>
      </w:r>
    </w:p>
    <w:p>
      <w:pPr>
        <w:tabs>
          <w:tab w:val="left" w:pos="440"/>
          <w:tab w:val="left" w:pos="1620"/>
        </w:tabs>
        <w:ind w:left="440" w:hanging="440"/>
        <w:jc w:val="both"/>
        <w:rPr>
          <w:b/>
        </w:rPr>
      </w:pPr>
    </w:p>
    <w:p>
      <w:pPr>
        <w:rPr>
          <w:b/>
          <w:szCs w:val="20"/>
        </w:rPr>
      </w:pPr>
      <w:r>
        <w:rPr>
          <w:b/>
        </w:rPr>
        <w:br w:type="page"/>
      </w:r>
    </w:p>
    <w:p>
      <w:pPr>
        <w:tabs>
          <w:tab w:val="left" w:pos="440"/>
          <w:tab w:val="left" w:pos="900"/>
        </w:tabs>
        <w:ind w:left="900" w:hanging="900"/>
        <w:jc w:val="both"/>
        <w:rPr>
          <w:szCs w:val="20"/>
        </w:rPr>
      </w:pPr>
      <w:r>
        <w:rPr>
          <w:b/>
          <w:szCs w:val="20"/>
        </w:rPr>
        <w:t>2.</w:t>
      </w:r>
      <w:r>
        <w:rPr>
          <w:szCs w:val="20"/>
        </w:rPr>
        <w:tab/>
      </w:r>
      <w:r>
        <w:rPr>
          <w:i/>
          <w:szCs w:val="20"/>
        </w:rPr>
        <w:t>a.</w:t>
      </w:r>
      <w:r>
        <w:rPr>
          <w:szCs w:val="20"/>
        </w:rPr>
        <w:tab/>
      </w:r>
      <w:r>
        <w:rPr>
          <w:szCs w:val="20"/>
        </w:rPr>
        <w:t>The old price as a percentage of the new price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$99/$100 = .99</w:t>
      </w:r>
    </w:p>
    <w:p>
      <w:pPr>
        <w:tabs>
          <w:tab w:val="left" w:pos="440"/>
          <w:tab w:val="left" w:pos="900"/>
        </w:tabs>
        <w:ind w:left="900" w:hanging="900"/>
        <w:jc w:val="both"/>
        <w:rPr>
          <w:szCs w:val="20"/>
        </w:rPr>
      </w:pPr>
      <w:r>
        <w:rPr>
          <w:szCs w:val="20"/>
        </w:rPr>
        <w:tab/>
      </w:r>
      <w:r>
        <w:rPr>
          <w:szCs w:val="20"/>
        </w:rPr>
        <w:tab/>
      </w:r>
    </w:p>
    <w:p>
      <w:pPr>
        <w:tabs>
          <w:tab w:val="left" w:pos="440"/>
          <w:tab w:val="left" w:pos="900"/>
        </w:tabs>
        <w:ind w:left="900" w:hanging="900"/>
        <w:jc w:val="both"/>
        <w:rPr>
          <w:szCs w:val="20"/>
        </w:rPr>
      </w:pPr>
      <w:r>
        <w:rPr>
          <w:szCs w:val="20"/>
        </w:rPr>
        <w:tab/>
      </w:r>
      <w:r>
        <w:rPr>
          <w:szCs w:val="20"/>
        </w:rPr>
        <w:tab/>
      </w:r>
      <w:r>
        <w:rPr>
          <w:szCs w:val="20"/>
        </w:rPr>
        <w:t>So the discount is:</w:t>
      </w:r>
    </w:p>
    <w:p>
      <w:pPr>
        <w:tabs>
          <w:tab w:val="left" w:pos="440"/>
          <w:tab w:val="left" w:pos="900"/>
        </w:tabs>
        <w:ind w:left="900" w:hanging="900"/>
        <w:jc w:val="both"/>
        <w:rPr>
          <w:szCs w:val="20"/>
        </w:rPr>
      </w:pPr>
      <w:r>
        <w:rPr>
          <w:szCs w:val="20"/>
        </w:rPr>
        <w:tab/>
      </w:r>
    </w:p>
    <w:p>
      <w:pPr>
        <w:tabs>
          <w:tab w:val="left" w:pos="440"/>
          <w:tab w:val="left" w:pos="900"/>
        </w:tabs>
        <w:ind w:left="900" w:hanging="900"/>
        <w:jc w:val="both"/>
        <w:rPr>
          <w:szCs w:val="20"/>
        </w:rPr>
      </w:pPr>
      <w:r>
        <w:rPr>
          <w:szCs w:val="20"/>
        </w:rPr>
        <w:tab/>
      </w:r>
      <w:r>
        <w:rPr>
          <w:szCs w:val="20"/>
        </w:rPr>
        <w:tab/>
      </w:r>
      <w:r>
        <w:rPr>
          <w:szCs w:val="20"/>
        </w:rPr>
        <w:t>Discount = 1 – .99 = .01, or 1%</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The credit terms will be:</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Credit terms: 1/20, net 30</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b.</w:t>
      </w:r>
      <w:r>
        <w:rPr>
          <w:szCs w:val="20"/>
        </w:rPr>
        <w:tab/>
      </w:r>
      <w:r>
        <w:rPr>
          <w:szCs w:val="20"/>
        </w:rPr>
        <w:t>We are unable to determine for certain since no information is given concerning the percentage of customers who will take the discount. However, the maximum receivables would occur if all customers took the credit, so:</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Receivables = 2,400($100) </w:t>
      </w:r>
    </w:p>
    <w:p>
      <w:pPr>
        <w:tabs>
          <w:tab w:val="left" w:pos="440"/>
          <w:tab w:val="left" w:pos="900"/>
        </w:tabs>
        <w:ind w:left="900" w:hanging="900"/>
        <w:jc w:val="both"/>
        <w:rPr>
          <w:szCs w:val="20"/>
        </w:rPr>
      </w:pPr>
      <w:r>
        <w:rPr>
          <w:szCs w:val="20"/>
        </w:rPr>
        <w:tab/>
      </w:r>
      <w:r>
        <w:rPr>
          <w:szCs w:val="20"/>
        </w:rPr>
        <w:tab/>
      </w:r>
      <w:r>
        <w:rPr>
          <w:szCs w:val="20"/>
        </w:rPr>
        <w:t>Receivables = $240,000 (at a maximum)</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c.</w:t>
      </w:r>
      <w:r>
        <w:rPr>
          <w:szCs w:val="20"/>
        </w:rPr>
        <w:tab/>
      </w:r>
      <w:r>
        <w:rPr>
          <w:szCs w:val="20"/>
        </w:rPr>
        <w:t>Since the quantity sold does not change, variable cost is the same under either plan.</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d.</w:t>
      </w:r>
      <w:r>
        <w:rPr>
          <w:szCs w:val="20"/>
        </w:rPr>
        <w:tab/>
      </w:r>
      <w:r>
        <w:rPr>
          <w:szCs w:val="20"/>
        </w:rPr>
        <w:t>No, because:</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d – </w:t>
      </w:r>
      <w:r>
        <w:rPr>
          <w:szCs w:val="20"/>
        </w:rPr>
        <w:sym w:font="Symbol" w:char="F070"/>
      </w:r>
      <w:r>
        <w:rPr>
          <w:szCs w:val="20"/>
        </w:rPr>
        <w:t xml:space="preserve"> = .01 – .08 </w:t>
      </w:r>
    </w:p>
    <w:p>
      <w:pPr>
        <w:tabs>
          <w:tab w:val="left" w:pos="440"/>
          <w:tab w:val="left" w:pos="900"/>
        </w:tabs>
        <w:ind w:left="900" w:hanging="900"/>
        <w:jc w:val="both"/>
        <w:rPr>
          <w:szCs w:val="20"/>
        </w:rPr>
      </w:pPr>
      <w:r>
        <w:rPr>
          <w:szCs w:val="20"/>
        </w:rPr>
        <w:tab/>
      </w:r>
      <w:r>
        <w:rPr>
          <w:szCs w:val="20"/>
        </w:rPr>
        <w:tab/>
      </w:r>
      <w:r>
        <w:rPr>
          <w:szCs w:val="20"/>
        </w:rPr>
        <w:t xml:space="preserve">d – </w:t>
      </w:r>
      <w:r>
        <w:rPr>
          <w:szCs w:val="20"/>
        </w:rPr>
        <w:sym w:font="Symbol" w:char="F070"/>
      </w:r>
      <w:r>
        <w:rPr>
          <w:szCs w:val="20"/>
        </w:rPr>
        <w:t xml:space="preserve"> = –.07, or –7% </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Therefore the NPV will be negative. The NPV is: </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NPV = –2,400($99) + (2,400)($100)(.01 – .08)/(.01) </w:t>
      </w:r>
    </w:p>
    <w:p>
      <w:pPr>
        <w:tabs>
          <w:tab w:val="left" w:pos="440"/>
          <w:tab w:val="left" w:pos="900"/>
        </w:tabs>
        <w:ind w:left="900" w:hanging="900"/>
        <w:jc w:val="both"/>
        <w:rPr>
          <w:szCs w:val="20"/>
        </w:rPr>
      </w:pPr>
      <w:r>
        <w:rPr>
          <w:szCs w:val="20"/>
        </w:rPr>
        <w:tab/>
      </w:r>
      <w:r>
        <w:rPr>
          <w:szCs w:val="20"/>
        </w:rPr>
        <w:tab/>
      </w:r>
      <w:r>
        <w:rPr>
          <w:szCs w:val="20"/>
        </w:rPr>
        <w:t xml:space="preserve">NPV = –$2,477,600 </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The break-even credit price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P(1 + r)/(1 – </w:t>
      </w:r>
      <w:r>
        <w:rPr>
          <w:szCs w:val="20"/>
        </w:rPr>
        <w:sym w:font="Symbol" w:char="F070"/>
      </w:r>
      <w:r>
        <w:rPr>
          <w:szCs w:val="20"/>
        </w:rPr>
        <w:t xml:space="preserve">) = $99(1.01)/(.92) </w:t>
      </w:r>
    </w:p>
    <w:p>
      <w:pPr>
        <w:tabs>
          <w:tab w:val="left" w:pos="440"/>
          <w:tab w:val="left" w:pos="900"/>
        </w:tabs>
        <w:ind w:left="900" w:hanging="900"/>
        <w:jc w:val="both"/>
        <w:rPr>
          <w:szCs w:val="20"/>
        </w:rPr>
      </w:pPr>
      <w:r>
        <w:rPr>
          <w:szCs w:val="20"/>
        </w:rPr>
        <w:tab/>
      </w:r>
      <w:r>
        <w:rPr>
          <w:szCs w:val="20"/>
        </w:rPr>
        <w:tab/>
      </w:r>
      <w:r>
        <w:rPr>
          <w:szCs w:val="20"/>
        </w:rPr>
        <w:t xml:space="preserve">P = $108.42 </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This implies that the break-even discount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Break-even discount = 1 – ($99/$108.42) </w:t>
      </w:r>
    </w:p>
    <w:p>
      <w:pPr>
        <w:tabs>
          <w:tab w:val="left" w:pos="440"/>
          <w:tab w:val="left" w:pos="900"/>
        </w:tabs>
        <w:ind w:left="900" w:hanging="900"/>
        <w:jc w:val="both"/>
        <w:rPr>
          <w:szCs w:val="20"/>
        </w:rPr>
      </w:pPr>
      <w:r>
        <w:rPr>
          <w:szCs w:val="20"/>
        </w:rPr>
        <w:tab/>
      </w:r>
      <w:r>
        <w:rPr>
          <w:szCs w:val="20"/>
        </w:rPr>
        <w:tab/>
      </w:r>
      <w:r>
        <w:rPr>
          <w:szCs w:val="20"/>
        </w:rPr>
        <w:t>Break-even discount = .0868 or 8.68%</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The NPV at this discount rate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NPV = –2,400($99) + (2,400)($108.42)(.0868 – .08)/(.01) </w:t>
      </w:r>
    </w:p>
    <w:p>
      <w:pPr>
        <w:tabs>
          <w:tab w:val="left" w:pos="440"/>
          <w:tab w:val="left" w:pos="900"/>
        </w:tabs>
        <w:ind w:left="900" w:hanging="900"/>
        <w:jc w:val="both"/>
        <w:rPr>
          <w:szCs w:val="20"/>
        </w:rPr>
      </w:pPr>
      <w:r>
        <w:rPr>
          <w:szCs w:val="20"/>
        </w:rPr>
        <w:tab/>
      </w:r>
      <w:r>
        <w:rPr>
          <w:szCs w:val="20"/>
        </w:rPr>
        <w:tab/>
      </w:r>
      <w:r>
        <w:rPr>
          <w:szCs w:val="20"/>
        </w:rPr>
        <w:t xml:space="preserve">NPV </w:t>
      </w:r>
      <w:r>
        <w:rPr>
          <w:szCs w:val="20"/>
        </w:rPr>
        <w:sym w:font="Symbol" w:char="F0BB"/>
      </w:r>
      <w:r>
        <w:rPr>
          <w:szCs w:val="20"/>
        </w:rPr>
        <w:t xml:space="preserve"> 0</w:t>
      </w:r>
    </w:p>
    <w:p>
      <w:pPr>
        <w:tabs>
          <w:tab w:val="left" w:pos="440"/>
        </w:tabs>
        <w:ind w:left="440" w:hanging="440"/>
        <w:jc w:val="both"/>
      </w:pPr>
    </w:p>
    <w:p>
      <w:pPr>
        <w:rPr>
          <w:b/>
          <w:szCs w:val="20"/>
        </w:rPr>
      </w:pPr>
      <w:r>
        <w:rPr>
          <w:b/>
        </w:rPr>
        <w:br w:type="page"/>
      </w:r>
    </w:p>
    <w:p>
      <w:pPr>
        <w:tabs>
          <w:tab w:val="left" w:pos="440"/>
          <w:tab w:val="left" w:pos="900"/>
        </w:tabs>
        <w:ind w:left="900" w:hanging="900"/>
        <w:jc w:val="both"/>
        <w:rPr>
          <w:szCs w:val="20"/>
        </w:rPr>
      </w:pPr>
      <w:r>
        <w:rPr>
          <w:b/>
          <w:szCs w:val="20"/>
        </w:rPr>
        <w:t>3.</w:t>
      </w:r>
      <w:r>
        <w:rPr>
          <w:szCs w:val="20"/>
        </w:rPr>
        <w:tab/>
      </w:r>
      <w:r>
        <w:rPr>
          <w:i/>
          <w:szCs w:val="20"/>
        </w:rPr>
        <w:t>a.</w:t>
      </w:r>
      <w:r>
        <w:rPr>
          <w:szCs w:val="20"/>
        </w:rPr>
        <w:tab/>
      </w:r>
      <w:r>
        <w:rPr>
          <w:szCs w:val="20"/>
        </w:rPr>
        <w:t>The cost of the credit policy switch is the quantity sold times the variable cost. The cash inflow is the price times the quantity sold, times one minus the default rate. This is a one-time, lump sum, so we need to discount this value one period. Doing so, we find the NPV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NPV = –15($540) + (1 – .2)(15)($975)/1.02 </w:t>
      </w:r>
    </w:p>
    <w:p>
      <w:pPr>
        <w:tabs>
          <w:tab w:val="left" w:pos="440"/>
          <w:tab w:val="left" w:pos="900"/>
        </w:tabs>
        <w:ind w:left="900" w:hanging="900"/>
        <w:jc w:val="both"/>
        <w:rPr>
          <w:szCs w:val="20"/>
        </w:rPr>
      </w:pPr>
      <w:r>
        <w:rPr>
          <w:szCs w:val="20"/>
        </w:rPr>
        <w:tab/>
      </w:r>
      <w:r>
        <w:rPr>
          <w:szCs w:val="20"/>
        </w:rPr>
        <w:tab/>
      </w:r>
      <w:r>
        <w:rPr>
          <w:szCs w:val="20"/>
        </w:rPr>
        <w:t xml:space="preserve">NPV = $3,370.59 </w:t>
      </w:r>
    </w:p>
    <w:p>
      <w:pPr>
        <w:tabs>
          <w:tab w:val="left" w:pos="440"/>
          <w:tab w:val="left" w:pos="900"/>
        </w:tabs>
        <w:ind w:left="900" w:hanging="900"/>
        <w:jc w:val="both"/>
        <w:rPr>
          <w:szCs w:val="20"/>
        </w:rPr>
      </w:pPr>
      <w:r>
        <w:rPr>
          <w:szCs w:val="20"/>
        </w:rPr>
        <w:tab/>
      </w:r>
    </w:p>
    <w:p>
      <w:pPr>
        <w:tabs>
          <w:tab w:val="left" w:pos="440"/>
          <w:tab w:val="left" w:pos="900"/>
        </w:tabs>
        <w:ind w:left="900" w:hanging="900"/>
        <w:jc w:val="both"/>
        <w:rPr>
          <w:szCs w:val="20"/>
        </w:rPr>
      </w:pPr>
      <w:r>
        <w:rPr>
          <w:szCs w:val="20"/>
        </w:rPr>
        <w:tab/>
      </w:r>
      <w:r>
        <w:rPr>
          <w:szCs w:val="20"/>
        </w:rPr>
        <w:tab/>
      </w:r>
      <w:r>
        <w:rPr>
          <w:szCs w:val="20"/>
        </w:rPr>
        <w:t>The order should be taken since the NPV is positive.</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b/>
          <w:szCs w:val="20"/>
        </w:rPr>
        <w:tab/>
      </w:r>
      <w:r>
        <w:rPr>
          <w:i/>
          <w:szCs w:val="20"/>
        </w:rPr>
        <w:t>b.</w:t>
      </w:r>
      <w:r>
        <w:rPr>
          <w:szCs w:val="20"/>
        </w:rPr>
        <w:tab/>
      </w:r>
      <w:r>
        <w:rPr>
          <w:szCs w:val="20"/>
        </w:rPr>
        <w:t xml:space="preserve">To find the break-even default rate, </w:t>
      </w:r>
      <w:r>
        <w:rPr>
          <w:szCs w:val="20"/>
        </w:rPr>
        <w:sym w:font="Symbol" w:char="F070"/>
      </w:r>
      <w:r>
        <w:rPr>
          <w:szCs w:val="20"/>
        </w:rPr>
        <w:t>, we just need to set the NPV equal to zero and solve for the break-even default rate. Doing so, we get:</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NPV = 0 = –15($540) + (1 – </w:t>
      </w:r>
      <w:r>
        <w:rPr>
          <w:szCs w:val="20"/>
        </w:rPr>
        <w:sym w:font="Symbol" w:char="F070"/>
      </w:r>
      <w:r>
        <w:rPr>
          <w:szCs w:val="20"/>
        </w:rPr>
        <w:t>)(15)($975)/1.02</w:t>
      </w:r>
    </w:p>
    <w:p>
      <w:pPr>
        <w:tabs>
          <w:tab w:val="left" w:pos="440"/>
          <w:tab w:val="left" w:pos="900"/>
        </w:tabs>
        <w:ind w:left="900" w:hanging="900"/>
        <w:jc w:val="both"/>
        <w:rPr>
          <w:szCs w:val="20"/>
        </w:rPr>
      </w:pPr>
      <w:r>
        <w:rPr>
          <w:szCs w:val="20"/>
        </w:rPr>
        <w:tab/>
      </w:r>
      <w:r>
        <w:rPr>
          <w:szCs w:val="20"/>
        </w:rPr>
        <w:tab/>
      </w:r>
      <w:r>
        <w:rPr>
          <w:szCs w:val="20"/>
        </w:rPr>
        <w:sym w:font="Symbol" w:char="F070"/>
      </w:r>
      <w:r>
        <w:rPr>
          <w:szCs w:val="20"/>
        </w:rPr>
        <w:t xml:space="preserve"> = .4351, or 43.51%</w:t>
      </w:r>
    </w:p>
    <w:p>
      <w:pPr>
        <w:tabs>
          <w:tab w:val="left" w:pos="440"/>
          <w:tab w:val="left" w:pos="900"/>
        </w:tabs>
        <w:ind w:left="900" w:hanging="900"/>
        <w:jc w:val="both"/>
        <w:rPr>
          <w:b/>
          <w:szCs w:val="20"/>
        </w:rPr>
      </w:pPr>
    </w:p>
    <w:p>
      <w:pPr>
        <w:tabs>
          <w:tab w:val="left" w:pos="440"/>
          <w:tab w:val="left" w:pos="900"/>
        </w:tabs>
        <w:ind w:left="900" w:hanging="900"/>
        <w:jc w:val="both"/>
        <w:rPr>
          <w:szCs w:val="20"/>
        </w:rPr>
      </w:pPr>
      <w:r>
        <w:rPr>
          <w:b/>
          <w:szCs w:val="20"/>
        </w:rPr>
        <w:tab/>
      </w:r>
      <w:r>
        <w:rPr>
          <w:i/>
          <w:szCs w:val="20"/>
        </w:rPr>
        <w:t>c.</w:t>
      </w:r>
      <w:r>
        <w:rPr>
          <w:szCs w:val="20"/>
        </w:rPr>
        <w:tab/>
      </w:r>
      <w:r>
        <w:rPr>
          <w:szCs w:val="20"/>
        </w:rPr>
        <w:t>Effectively, the cash discount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Cash discount = ($975 – 910)/$975 </w:t>
      </w:r>
    </w:p>
    <w:p>
      <w:pPr>
        <w:tabs>
          <w:tab w:val="left" w:pos="440"/>
          <w:tab w:val="left" w:pos="900"/>
        </w:tabs>
        <w:ind w:left="900" w:hanging="900"/>
        <w:jc w:val="both"/>
        <w:rPr>
          <w:szCs w:val="20"/>
        </w:rPr>
      </w:pPr>
      <w:r>
        <w:rPr>
          <w:szCs w:val="20"/>
        </w:rPr>
        <w:tab/>
      </w:r>
      <w:r>
        <w:rPr>
          <w:szCs w:val="20"/>
        </w:rPr>
        <w:tab/>
      </w:r>
      <w:r>
        <w:rPr>
          <w:szCs w:val="20"/>
        </w:rPr>
        <w:t xml:space="preserve">Cash discount = .0667, or 6.67% </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Since the discount rate is less than the default rate, credit should not be granted. The firm would be better off taking the $910 up-front than taking an 80% chance of making $975.</w:t>
      </w:r>
    </w:p>
    <w:p>
      <w:pPr>
        <w:tabs>
          <w:tab w:val="left" w:pos="440"/>
        </w:tabs>
        <w:ind w:left="440" w:hanging="440"/>
        <w:jc w:val="both"/>
      </w:pPr>
    </w:p>
    <w:p>
      <w:pPr>
        <w:tabs>
          <w:tab w:val="left" w:pos="440"/>
          <w:tab w:val="left" w:pos="900"/>
        </w:tabs>
        <w:ind w:left="900" w:hanging="900"/>
        <w:jc w:val="both"/>
        <w:rPr>
          <w:szCs w:val="20"/>
        </w:rPr>
      </w:pPr>
      <w:r>
        <w:rPr>
          <w:b/>
          <w:szCs w:val="20"/>
        </w:rPr>
        <w:t>4.</w:t>
      </w:r>
      <w:r>
        <w:rPr>
          <w:szCs w:val="20"/>
        </w:rPr>
        <w:tab/>
      </w:r>
      <w:r>
        <w:rPr>
          <w:i/>
          <w:szCs w:val="20"/>
        </w:rPr>
        <w:t>a.</w:t>
      </w:r>
      <w:r>
        <w:rPr>
          <w:szCs w:val="20"/>
        </w:rPr>
        <w:tab/>
      </w:r>
      <w:r>
        <w:rPr>
          <w:szCs w:val="20"/>
        </w:rPr>
        <w:t>The cash discount is:</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Cash discount = ($69 – 64)/$69 </w:t>
      </w:r>
    </w:p>
    <w:p>
      <w:pPr>
        <w:tabs>
          <w:tab w:val="left" w:pos="440"/>
          <w:tab w:val="left" w:pos="900"/>
        </w:tabs>
        <w:ind w:left="900" w:hanging="900"/>
        <w:jc w:val="both"/>
        <w:rPr>
          <w:szCs w:val="20"/>
        </w:rPr>
      </w:pPr>
      <w:r>
        <w:rPr>
          <w:szCs w:val="20"/>
        </w:rPr>
        <w:tab/>
      </w:r>
      <w:r>
        <w:rPr>
          <w:szCs w:val="20"/>
        </w:rPr>
        <w:tab/>
      </w:r>
      <w:r>
        <w:rPr>
          <w:szCs w:val="20"/>
        </w:rPr>
        <w:t>Cash discount = .0725, or 7.25%</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The default probability is one minus the probability of payment, or:</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Default probability = 1 – .90 </w:t>
      </w:r>
    </w:p>
    <w:p>
      <w:pPr>
        <w:tabs>
          <w:tab w:val="left" w:pos="440"/>
          <w:tab w:val="left" w:pos="900"/>
        </w:tabs>
        <w:ind w:left="900" w:hanging="900"/>
        <w:jc w:val="both"/>
        <w:rPr>
          <w:szCs w:val="20"/>
        </w:rPr>
      </w:pPr>
      <w:r>
        <w:rPr>
          <w:szCs w:val="20"/>
        </w:rPr>
        <w:tab/>
      </w:r>
      <w:r>
        <w:rPr>
          <w:szCs w:val="20"/>
        </w:rPr>
        <w:tab/>
      </w:r>
      <w:r>
        <w:rPr>
          <w:szCs w:val="20"/>
        </w:rPr>
        <w:t>Default probability = .10</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Since the default probability is greater than the cash discount, credit should not be granted; the NPV of doing so is negative.</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i/>
          <w:szCs w:val="20"/>
        </w:rPr>
        <w:t>b.</w:t>
      </w:r>
      <w:r>
        <w:rPr>
          <w:szCs w:val="20"/>
        </w:rPr>
        <w:tab/>
      </w:r>
      <w:r>
        <w:rPr>
          <w:szCs w:val="20"/>
        </w:rPr>
        <w:t>Due to the increase in both quantity sold and credit price when credit is granted, an additional incremental cost is incurred of:</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 xml:space="preserve">Additional cost = (5,800)($33 – 32) + (6,400 – 5,800)($33) </w:t>
      </w:r>
    </w:p>
    <w:p>
      <w:pPr>
        <w:tabs>
          <w:tab w:val="left" w:pos="440"/>
          <w:tab w:val="left" w:pos="900"/>
        </w:tabs>
        <w:ind w:left="900" w:hanging="900"/>
        <w:jc w:val="both"/>
        <w:rPr>
          <w:szCs w:val="20"/>
        </w:rPr>
      </w:pPr>
      <w:r>
        <w:rPr>
          <w:szCs w:val="20"/>
        </w:rPr>
        <w:tab/>
      </w:r>
      <w:r>
        <w:rPr>
          <w:szCs w:val="20"/>
        </w:rPr>
        <w:tab/>
      </w:r>
      <w:r>
        <w:rPr>
          <w:szCs w:val="20"/>
        </w:rPr>
        <w:t>Additional cost = $25,600</w:t>
      </w:r>
    </w:p>
    <w:p>
      <w:pPr>
        <w:tabs>
          <w:tab w:val="left" w:pos="440"/>
          <w:tab w:val="left" w:pos="900"/>
        </w:tabs>
        <w:ind w:left="900" w:hanging="900"/>
        <w:jc w:val="both"/>
        <w:rPr>
          <w:szCs w:val="20"/>
        </w:rPr>
      </w:pPr>
    </w:p>
    <w:p>
      <w:pPr>
        <w:tabs>
          <w:tab w:val="left" w:pos="440"/>
          <w:tab w:val="left" w:pos="900"/>
        </w:tabs>
        <w:ind w:left="900" w:hanging="900"/>
        <w:jc w:val="both"/>
        <w:rPr>
          <w:szCs w:val="20"/>
        </w:rPr>
      </w:pPr>
      <w:r>
        <w:rPr>
          <w:szCs w:val="20"/>
        </w:rPr>
        <w:tab/>
      </w:r>
      <w:r>
        <w:rPr>
          <w:szCs w:val="20"/>
        </w:rPr>
        <w:tab/>
      </w:r>
      <w:r>
        <w:rPr>
          <w:szCs w:val="20"/>
        </w:rPr>
        <w:t>The break-even price under these assumptions is:</w:t>
      </w:r>
    </w:p>
    <w:p>
      <w:pPr>
        <w:tabs>
          <w:tab w:val="left" w:pos="440"/>
          <w:tab w:val="left" w:pos="900"/>
        </w:tabs>
        <w:ind w:left="900" w:hanging="900"/>
        <w:jc w:val="both"/>
        <w:rPr>
          <w:szCs w:val="20"/>
        </w:rPr>
      </w:pPr>
    </w:p>
    <w:p>
      <w:pPr>
        <w:tabs>
          <w:tab w:val="left" w:pos="440"/>
          <w:tab w:val="left" w:pos="900"/>
        </w:tabs>
        <w:ind w:left="900" w:right="-360" w:hanging="900"/>
        <w:rPr>
          <w:szCs w:val="20"/>
        </w:rPr>
      </w:pPr>
      <w:r>
        <w:rPr>
          <w:szCs w:val="20"/>
        </w:rPr>
        <w:tab/>
      </w:r>
      <w:r>
        <w:rPr>
          <w:szCs w:val="20"/>
        </w:rPr>
        <w:tab/>
      </w:r>
      <w:r>
        <w:rPr>
          <w:szCs w:val="20"/>
        </w:rPr>
        <w:t>NPV = 0 = –$25,600 – (5,800)($64) + {6,400[(1 – .10)P</w:t>
      </w:r>
      <w:r>
        <w:rPr>
          <w:szCs w:val="20"/>
        </w:rPr>
        <w:sym w:font="Symbol" w:char="F0A2"/>
      </w:r>
      <w:r>
        <w:rPr>
          <w:szCs w:val="20"/>
        </w:rPr>
        <w:t xml:space="preserve"> – $33] – 5,800($64 – 32)}/(1.0075</w:t>
      </w:r>
      <w:r>
        <w:rPr>
          <w:szCs w:val="20"/>
          <w:vertAlign w:val="superscript"/>
        </w:rPr>
        <w:t>3</w:t>
      </w:r>
      <w:r>
        <w:rPr>
          <w:szCs w:val="20"/>
        </w:rPr>
        <w:t xml:space="preserve"> – 1)</w:t>
      </w:r>
    </w:p>
    <w:p>
      <w:pPr>
        <w:tabs>
          <w:tab w:val="left" w:pos="440"/>
          <w:tab w:val="left" w:pos="900"/>
        </w:tabs>
        <w:ind w:left="900" w:right="-360" w:hanging="900"/>
        <w:jc w:val="both"/>
        <w:rPr>
          <w:szCs w:val="20"/>
        </w:rPr>
      </w:pPr>
      <w:r>
        <w:rPr>
          <w:szCs w:val="20"/>
        </w:rPr>
        <w:tab/>
      </w:r>
      <w:r>
        <w:rPr>
          <w:szCs w:val="20"/>
        </w:rPr>
        <w:tab/>
      </w:r>
      <w:r>
        <w:rPr>
          <w:szCs w:val="20"/>
        </w:rPr>
        <w:t>NPV = –$25,600 – 371,200 + 254,089.56P</w:t>
      </w:r>
      <w:r>
        <w:rPr>
          <w:szCs w:val="20"/>
        </w:rPr>
        <w:sym w:font="Symbol" w:char="F0A2"/>
      </w:r>
      <w:r>
        <w:rPr>
          <w:szCs w:val="20"/>
        </w:rPr>
        <w:t xml:space="preserve"> – 9,316,617.35 – 8,187,330.40</w:t>
      </w:r>
    </w:p>
    <w:p>
      <w:pPr>
        <w:tabs>
          <w:tab w:val="left" w:pos="440"/>
          <w:tab w:val="left" w:pos="900"/>
        </w:tabs>
        <w:ind w:left="900" w:hanging="900"/>
        <w:jc w:val="both"/>
        <w:rPr>
          <w:szCs w:val="20"/>
        </w:rPr>
      </w:pPr>
      <w:r>
        <w:rPr>
          <w:szCs w:val="20"/>
        </w:rPr>
        <w:tab/>
      </w:r>
      <w:r>
        <w:rPr>
          <w:szCs w:val="20"/>
        </w:rPr>
        <w:tab/>
      </w:r>
      <w:r>
        <w:rPr>
          <w:szCs w:val="20"/>
        </w:rPr>
        <w:t>$17,900,747.75 = $254,089.56P</w:t>
      </w:r>
      <w:r>
        <w:rPr>
          <w:szCs w:val="20"/>
        </w:rPr>
        <w:sym w:font="Symbol" w:char="F0A2"/>
      </w:r>
    </w:p>
    <w:p>
      <w:pPr>
        <w:tabs>
          <w:tab w:val="left" w:pos="440"/>
          <w:tab w:val="left" w:pos="900"/>
        </w:tabs>
        <w:ind w:left="900" w:hanging="900"/>
        <w:jc w:val="both"/>
        <w:rPr>
          <w:szCs w:val="20"/>
        </w:rPr>
      </w:pPr>
      <w:r>
        <w:rPr>
          <w:szCs w:val="20"/>
        </w:rPr>
        <w:tab/>
      </w:r>
      <w:r>
        <w:rPr>
          <w:szCs w:val="20"/>
        </w:rPr>
        <w:tab/>
      </w:r>
      <w:r>
        <w:rPr>
          <w:szCs w:val="20"/>
        </w:rPr>
        <w:t>P</w:t>
      </w:r>
      <w:r>
        <w:rPr>
          <w:szCs w:val="20"/>
        </w:rPr>
        <w:sym w:font="Symbol" w:char="F0A2"/>
      </w:r>
      <w:r>
        <w:rPr>
          <w:szCs w:val="20"/>
        </w:rPr>
        <w:t xml:space="preserve"> = $70.45</w:t>
      </w:r>
    </w:p>
    <w:p>
      <w:pPr>
        <w:tabs>
          <w:tab w:val="left" w:pos="440"/>
          <w:tab w:val="left" w:pos="900"/>
        </w:tabs>
        <w:ind w:left="900" w:hanging="900"/>
        <w:jc w:val="both"/>
        <w:rPr>
          <w:szCs w:val="20"/>
        </w:rPr>
      </w:pPr>
    </w:p>
    <w:p>
      <w:pPr>
        <w:tabs>
          <w:tab w:val="left" w:pos="440"/>
          <w:tab w:val="left" w:pos="540"/>
          <w:tab w:val="left" w:pos="900"/>
          <w:tab w:val="left" w:pos="1350"/>
          <w:tab w:val="left" w:pos="1800"/>
        </w:tabs>
        <w:ind w:left="900" w:hanging="907"/>
        <w:jc w:val="both"/>
        <w:rPr>
          <w:szCs w:val="20"/>
        </w:rPr>
      </w:pPr>
      <w:r>
        <w:rPr>
          <w:i/>
          <w:szCs w:val="20"/>
        </w:rPr>
        <w:tab/>
      </w:r>
      <w:r>
        <w:rPr>
          <w:i/>
          <w:szCs w:val="20"/>
        </w:rPr>
        <w:t>c.</w:t>
      </w:r>
      <w:r>
        <w:rPr>
          <w:szCs w:val="20"/>
        </w:rPr>
        <w:tab/>
      </w:r>
      <w:r>
        <w:rPr>
          <w:szCs w:val="20"/>
        </w:rPr>
        <w:t>The credit report is an additional cost, so we have to include it in our analysis. The NPV when using the credit reports is:</w:t>
      </w:r>
    </w:p>
    <w:p>
      <w:pPr>
        <w:tabs>
          <w:tab w:val="left" w:pos="440"/>
          <w:tab w:val="left" w:pos="900"/>
          <w:tab w:val="left" w:pos="1350"/>
          <w:tab w:val="left" w:pos="1800"/>
        </w:tabs>
        <w:ind w:left="440"/>
        <w:jc w:val="both"/>
        <w:rPr>
          <w:szCs w:val="20"/>
        </w:rPr>
      </w:pPr>
    </w:p>
    <w:p>
      <w:pPr>
        <w:tabs>
          <w:tab w:val="left" w:pos="440"/>
          <w:tab w:val="left" w:pos="900"/>
          <w:tab w:val="left" w:pos="1350"/>
          <w:tab w:val="left" w:pos="1800"/>
        </w:tabs>
        <w:ind w:left="440"/>
        <w:jc w:val="both"/>
        <w:rPr>
          <w:szCs w:val="20"/>
        </w:rPr>
      </w:pPr>
      <w:r>
        <w:rPr>
          <w:szCs w:val="20"/>
        </w:rPr>
        <w:tab/>
      </w:r>
      <w:r>
        <w:rPr>
          <w:szCs w:val="20"/>
        </w:rPr>
        <w:t xml:space="preserve">NPV = 5,800(32) – .90(6,400)33 – 5,800(64) – 6,400($1.50) + {6,400[0.90(69 – 33) – 1.50] </w:t>
      </w:r>
    </w:p>
    <w:p>
      <w:pPr>
        <w:tabs>
          <w:tab w:val="left" w:pos="440"/>
          <w:tab w:val="left" w:pos="900"/>
          <w:tab w:val="left" w:pos="1530"/>
        </w:tabs>
        <w:ind w:left="435"/>
        <w:jc w:val="both"/>
        <w:rPr>
          <w:szCs w:val="20"/>
        </w:rPr>
      </w:pPr>
      <w:r>
        <w:rPr>
          <w:szCs w:val="20"/>
        </w:rPr>
        <w:tab/>
      </w:r>
      <w:r>
        <w:rPr>
          <w:szCs w:val="20"/>
        </w:rPr>
        <w:tab/>
      </w:r>
      <w:r>
        <w:rPr>
          <w:szCs w:val="20"/>
        </w:rPr>
        <w:tab/>
      </w:r>
      <w:r>
        <w:rPr>
          <w:szCs w:val="20"/>
        </w:rPr>
        <w:t xml:space="preserve">    – 5,800(64 – 32)}/(1.0075</w:t>
      </w:r>
      <w:r>
        <w:rPr>
          <w:szCs w:val="20"/>
          <w:vertAlign w:val="superscript"/>
        </w:rPr>
        <w:t>3</w:t>
      </w:r>
      <w:r>
        <w:rPr>
          <w:szCs w:val="20"/>
        </w:rPr>
        <w:t xml:space="preserve"> – 1)</w:t>
      </w:r>
    </w:p>
    <w:p>
      <w:pPr>
        <w:tabs>
          <w:tab w:val="left" w:pos="440"/>
          <w:tab w:val="left" w:pos="900"/>
          <w:tab w:val="left" w:pos="1530"/>
        </w:tabs>
        <w:ind w:left="435"/>
        <w:jc w:val="both"/>
        <w:rPr>
          <w:rFonts w:ascii="Times" w:hAnsi="Times"/>
          <w:szCs w:val="20"/>
        </w:rPr>
      </w:pPr>
      <w:r>
        <w:rPr>
          <w:szCs w:val="20"/>
        </w:rPr>
        <w:tab/>
      </w:r>
      <w:r>
        <w:rPr>
          <w:szCs w:val="20"/>
        </w:rPr>
        <w:tab/>
      </w:r>
      <w:r>
        <w:rPr>
          <w:rFonts w:ascii="Times" w:hAnsi="Times"/>
          <w:szCs w:val="20"/>
        </w:rPr>
        <w:t xml:space="preserve">NPV = $151,131.30 </w:t>
      </w:r>
    </w:p>
    <w:p>
      <w:pPr>
        <w:tabs>
          <w:tab w:val="left" w:pos="900"/>
          <w:tab w:val="left" w:pos="1350"/>
        </w:tabs>
        <w:ind w:left="440" w:hanging="440"/>
        <w:jc w:val="both"/>
      </w:pPr>
    </w:p>
    <w:p>
      <w:pPr>
        <w:tabs>
          <w:tab w:val="left" w:pos="900"/>
          <w:tab w:val="left" w:pos="1350"/>
        </w:tabs>
        <w:ind w:left="440" w:hanging="440"/>
        <w:jc w:val="both"/>
      </w:pPr>
      <w:r>
        <w:tab/>
      </w:r>
      <w:r>
        <w:tab/>
      </w:r>
      <w:r>
        <w:t>The reports should be purchased and credit should be granted.</w:t>
      </w:r>
    </w:p>
    <w:p>
      <w:pPr>
        <w:tabs>
          <w:tab w:val="left" w:pos="440"/>
        </w:tabs>
        <w:ind w:left="440" w:hanging="440"/>
        <w:jc w:val="both"/>
        <w:rPr>
          <w:b/>
        </w:rPr>
      </w:pPr>
    </w:p>
    <w:p>
      <w:pPr>
        <w:tabs>
          <w:tab w:val="left" w:pos="440"/>
          <w:tab w:val="left" w:pos="2430"/>
        </w:tabs>
        <w:ind w:left="440" w:hanging="440"/>
        <w:jc w:val="both"/>
        <w:rPr>
          <w:bCs/>
        </w:rPr>
      </w:pPr>
      <w:r>
        <w:rPr>
          <w:b/>
        </w:rPr>
        <w:t>5.</w:t>
      </w:r>
      <w:r>
        <w:rPr>
          <w:bCs/>
        </w:rPr>
        <w:tab/>
      </w:r>
      <w:r>
        <w:rPr>
          <w:bCs/>
        </w:rPr>
        <w:t>We can express the old cash flow as:</w:t>
      </w:r>
    </w:p>
    <w:p>
      <w:pPr>
        <w:tabs>
          <w:tab w:val="left" w:pos="440"/>
          <w:tab w:val="left" w:pos="2430"/>
        </w:tabs>
        <w:ind w:left="440" w:hanging="440"/>
        <w:jc w:val="both"/>
        <w:rPr>
          <w:bCs/>
        </w:rPr>
      </w:pPr>
    </w:p>
    <w:p>
      <w:pPr>
        <w:tabs>
          <w:tab w:val="left" w:pos="440"/>
          <w:tab w:val="left" w:pos="2430"/>
        </w:tabs>
        <w:ind w:left="440" w:hanging="440"/>
        <w:jc w:val="both"/>
        <w:rPr>
          <w:bCs/>
        </w:rPr>
      </w:pPr>
      <w:r>
        <w:rPr>
          <w:bCs/>
        </w:rPr>
        <w:tab/>
      </w:r>
      <w:r>
        <w:rPr>
          <w:bCs/>
        </w:rPr>
        <w:t>Old cash flow = (P – v)Q</w:t>
      </w:r>
    </w:p>
    <w:p>
      <w:pPr>
        <w:tabs>
          <w:tab w:val="left" w:pos="440"/>
          <w:tab w:val="left" w:pos="2430"/>
        </w:tabs>
        <w:ind w:left="440" w:hanging="440"/>
        <w:jc w:val="both"/>
        <w:rPr>
          <w:bCs/>
          <w:szCs w:val="20"/>
        </w:rPr>
      </w:pPr>
    </w:p>
    <w:p>
      <w:pPr>
        <w:tabs>
          <w:tab w:val="left" w:pos="440"/>
          <w:tab w:val="left" w:pos="2430"/>
        </w:tabs>
        <w:ind w:left="440" w:hanging="440"/>
        <w:jc w:val="both"/>
        <w:rPr>
          <w:bCs/>
          <w:szCs w:val="20"/>
        </w:rPr>
      </w:pPr>
      <w:r>
        <w:rPr>
          <w:bCs/>
          <w:szCs w:val="20"/>
        </w:rPr>
        <w:tab/>
      </w:r>
      <w:r>
        <w:rPr>
          <w:bCs/>
          <w:szCs w:val="20"/>
        </w:rPr>
        <w:t>And the new cash flow will be:</w:t>
      </w:r>
    </w:p>
    <w:p>
      <w:pPr>
        <w:tabs>
          <w:tab w:val="left" w:pos="440"/>
          <w:tab w:val="left" w:pos="2430"/>
        </w:tabs>
        <w:ind w:left="440" w:hanging="440"/>
        <w:jc w:val="both"/>
        <w:rPr>
          <w:bCs/>
          <w:szCs w:val="20"/>
        </w:rPr>
      </w:pPr>
    </w:p>
    <w:p>
      <w:pPr>
        <w:tabs>
          <w:tab w:val="left" w:pos="440"/>
          <w:tab w:val="left" w:pos="2430"/>
        </w:tabs>
        <w:ind w:left="440" w:hanging="440"/>
        <w:jc w:val="both"/>
        <w:rPr>
          <w:bCs/>
          <w:szCs w:val="20"/>
        </w:rPr>
      </w:pPr>
      <w:r>
        <w:rPr>
          <w:bCs/>
          <w:szCs w:val="20"/>
        </w:rPr>
        <w:tab/>
      </w:r>
      <w:r>
        <w:rPr>
          <w:bCs/>
          <w:szCs w:val="20"/>
        </w:rPr>
        <w:t xml:space="preserve">New cash flow = (P – v)(1 – </w:t>
      </w:r>
      <w:r>
        <w:rPr>
          <w:bCs/>
          <w:szCs w:val="20"/>
        </w:rPr>
        <w:sym w:font="Symbol" w:char="F061"/>
      </w:r>
      <w:r>
        <w:rPr>
          <w:bCs/>
          <w:szCs w:val="20"/>
        </w:rPr>
        <w:t>)Q</w:t>
      </w:r>
      <w:r>
        <w:rPr>
          <w:bCs/>
          <w:szCs w:val="20"/>
        </w:rPr>
        <w:sym w:font="Symbol" w:char="F0A2"/>
      </w:r>
      <w:r>
        <w:rPr>
          <w:bCs/>
          <w:szCs w:val="20"/>
        </w:rPr>
        <w:t xml:space="preserve">+ </w:t>
      </w:r>
      <w:r>
        <w:rPr>
          <w:bCs/>
          <w:szCs w:val="20"/>
        </w:rPr>
        <w:sym w:font="Symbol" w:char="F061"/>
      </w:r>
      <w:r>
        <w:rPr>
          <w:bCs/>
          <w:szCs w:val="20"/>
        </w:rPr>
        <w:t>Q</w:t>
      </w:r>
      <w:r>
        <w:rPr>
          <w:bCs/>
          <w:szCs w:val="20"/>
        </w:rPr>
        <w:sym w:font="Symbol" w:char="F0A2"/>
      </w:r>
      <w:r>
        <w:rPr>
          <w:bCs/>
          <w:szCs w:val="20"/>
        </w:rPr>
        <w:t xml:space="preserve"> [(1 – </w:t>
      </w:r>
      <w:r>
        <w:rPr>
          <w:bCs/>
          <w:szCs w:val="20"/>
        </w:rPr>
        <w:sym w:font="Symbol" w:char="F070"/>
      </w:r>
      <w:r>
        <w:rPr>
          <w:bCs/>
          <w:szCs w:val="20"/>
        </w:rPr>
        <w:t>)P</w:t>
      </w:r>
      <w:r>
        <w:rPr>
          <w:bCs/>
          <w:szCs w:val="20"/>
        </w:rPr>
        <w:sym w:font="Symbol" w:char="F0A2"/>
      </w:r>
      <w:r>
        <w:rPr>
          <w:bCs/>
          <w:szCs w:val="20"/>
        </w:rPr>
        <w:t xml:space="preserve">– v]     </w:t>
      </w:r>
    </w:p>
    <w:p>
      <w:pPr>
        <w:tabs>
          <w:tab w:val="left" w:pos="440"/>
          <w:tab w:val="left" w:pos="2430"/>
        </w:tabs>
        <w:ind w:left="440" w:hanging="440"/>
        <w:jc w:val="both"/>
        <w:rPr>
          <w:bCs/>
          <w:szCs w:val="20"/>
        </w:rPr>
      </w:pPr>
    </w:p>
    <w:p>
      <w:pPr>
        <w:tabs>
          <w:tab w:val="left" w:pos="440"/>
          <w:tab w:val="left" w:pos="2430"/>
        </w:tabs>
        <w:ind w:left="440" w:hanging="440"/>
        <w:jc w:val="both"/>
        <w:rPr>
          <w:bCs/>
          <w:szCs w:val="20"/>
        </w:rPr>
      </w:pPr>
      <w:r>
        <w:rPr>
          <w:bCs/>
          <w:szCs w:val="20"/>
        </w:rPr>
        <w:tab/>
      </w:r>
      <w:r>
        <w:rPr>
          <w:bCs/>
          <w:szCs w:val="20"/>
        </w:rPr>
        <w:t>So, the incremental cash flow is:</w:t>
      </w:r>
    </w:p>
    <w:p>
      <w:pPr>
        <w:tabs>
          <w:tab w:val="left" w:pos="440"/>
          <w:tab w:val="left" w:pos="2430"/>
        </w:tabs>
        <w:ind w:left="440" w:hanging="440"/>
        <w:jc w:val="both"/>
        <w:rPr>
          <w:bCs/>
          <w:szCs w:val="20"/>
        </w:rPr>
      </w:pPr>
    </w:p>
    <w:p>
      <w:pPr>
        <w:tabs>
          <w:tab w:val="left" w:pos="440"/>
          <w:tab w:val="left" w:pos="2430"/>
        </w:tabs>
        <w:ind w:left="440" w:hanging="440"/>
        <w:jc w:val="both"/>
        <w:rPr>
          <w:bCs/>
          <w:szCs w:val="20"/>
        </w:rPr>
      </w:pPr>
      <w:r>
        <w:rPr>
          <w:bCs/>
          <w:szCs w:val="20"/>
        </w:rPr>
        <w:tab/>
      </w:r>
      <w:r>
        <w:rPr>
          <w:bCs/>
          <w:szCs w:val="20"/>
        </w:rPr>
        <w:t xml:space="preserve">Incremental cash flow = –(P – v)Q + (P – v)(1 – </w:t>
      </w:r>
      <w:r>
        <w:rPr>
          <w:bCs/>
          <w:szCs w:val="20"/>
        </w:rPr>
        <w:sym w:font="Symbol" w:char="F061"/>
      </w:r>
      <w:r>
        <w:rPr>
          <w:bCs/>
          <w:szCs w:val="20"/>
        </w:rPr>
        <w:t>)Q</w:t>
      </w:r>
      <w:r>
        <w:rPr>
          <w:bCs/>
          <w:szCs w:val="20"/>
        </w:rPr>
        <w:sym w:font="Symbol" w:char="F0A2"/>
      </w:r>
      <w:r>
        <w:rPr>
          <w:bCs/>
          <w:szCs w:val="20"/>
        </w:rPr>
        <w:t xml:space="preserve">+ </w:t>
      </w:r>
      <w:r>
        <w:rPr>
          <w:bCs/>
          <w:szCs w:val="20"/>
        </w:rPr>
        <w:sym w:font="Symbol" w:char="F061"/>
      </w:r>
      <w:r>
        <w:rPr>
          <w:bCs/>
          <w:szCs w:val="20"/>
        </w:rPr>
        <w:t>Q</w:t>
      </w:r>
      <w:r>
        <w:rPr>
          <w:bCs/>
          <w:szCs w:val="20"/>
        </w:rPr>
        <w:sym w:font="Symbol" w:char="F0A2"/>
      </w:r>
      <w:r>
        <w:rPr>
          <w:bCs/>
          <w:szCs w:val="20"/>
        </w:rPr>
        <w:t xml:space="preserve">[(1 – </w:t>
      </w:r>
      <w:r>
        <w:rPr>
          <w:bCs/>
          <w:szCs w:val="20"/>
        </w:rPr>
        <w:sym w:font="Symbol" w:char="F070"/>
      </w:r>
      <w:r>
        <w:rPr>
          <w:bCs/>
          <w:szCs w:val="20"/>
        </w:rPr>
        <w:t>)P</w:t>
      </w:r>
      <w:r>
        <w:rPr>
          <w:bCs/>
          <w:szCs w:val="20"/>
        </w:rPr>
        <w:sym w:font="Symbol" w:char="F0A2"/>
      </w:r>
      <w:r>
        <w:rPr>
          <w:bCs/>
          <w:szCs w:val="20"/>
        </w:rPr>
        <w:t>– v]</w:t>
      </w:r>
    </w:p>
    <w:p>
      <w:pPr>
        <w:tabs>
          <w:tab w:val="left" w:pos="440"/>
          <w:tab w:val="left" w:pos="2430"/>
        </w:tabs>
        <w:ind w:left="440" w:hanging="440"/>
        <w:jc w:val="both"/>
        <w:rPr>
          <w:bCs/>
          <w:szCs w:val="20"/>
        </w:rPr>
      </w:pPr>
      <w:r>
        <w:rPr>
          <w:bCs/>
          <w:szCs w:val="20"/>
        </w:rPr>
        <w:tab/>
      </w:r>
      <w:r>
        <w:rPr>
          <w:bCs/>
          <w:szCs w:val="20"/>
        </w:rPr>
        <w:t>Incremental cash flow</w:t>
      </w:r>
      <w:r>
        <w:rPr>
          <w:bCs/>
          <w:szCs w:val="20"/>
        </w:rPr>
        <w:tab/>
      </w:r>
      <w:r>
        <w:rPr>
          <w:bCs/>
          <w:szCs w:val="20"/>
        </w:rPr>
        <w:t>= (P – v)(Q</w:t>
      </w:r>
      <w:r>
        <w:rPr>
          <w:bCs/>
          <w:szCs w:val="20"/>
        </w:rPr>
        <w:sym w:font="Symbol" w:char="F0A2"/>
      </w:r>
      <w:r>
        <w:rPr>
          <w:bCs/>
          <w:szCs w:val="20"/>
        </w:rPr>
        <w:t xml:space="preserve"> – Q) + </w:t>
      </w:r>
      <w:r>
        <w:rPr>
          <w:bCs/>
          <w:szCs w:val="20"/>
        </w:rPr>
        <w:sym w:font="Symbol" w:char="F061"/>
      </w:r>
      <w:r>
        <w:rPr>
          <w:bCs/>
          <w:szCs w:val="20"/>
        </w:rPr>
        <w:t>Q</w:t>
      </w:r>
      <w:r>
        <w:rPr>
          <w:bCs/>
          <w:szCs w:val="20"/>
        </w:rPr>
        <w:sym w:font="Symbol" w:char="F0A2"/>
      </w:r>
      <w:r>
        <w:rPr>
          <w:bCs/>
          <w:szCs w:val="20"/>
        </w:rPr>
        <w:t xml:space="preserve">[(1 – </w:t>
      </w:r>
      <w:r>
        <w:rPr>
          <w:bCs/>
          <w:szCs w:val="20"/>
        </w:rPr>
        <w:sym w:font="Symbol" w:char="F070"/>
      </w:r>
      <w:r>
        <w:rPr>
          <w:bCs/>
          <w:szCs w:val="20"/>
        </w:rPr>
        <w:t>)P</w:t>
      </w:r>
      <w:r>
        <w:rPr>
          <w:bCs/>
          <w:szCs w:val="20"/>
        </w:rPr>
        <w:sym w:font="Symbol" w:char="F0A2"/>
      </w:r>
      <w:r>
        <w:rPr>
          <w:bCs/>
          <w:szCs w:val="20"/>
        </w:rPr>
        <w:t xml:space="preserve"> – P]</w:t>
      </w:r>
    </w:p>
    <w:p>
      <w:pPr>
        <w:tabs>
          <w:tab w:val="left" w:pos="440"/>
          <w:tab w:val="left" w:pos="2430"/>
        </w:tabs>
        <w:ind w:left="440" w:hanging="440"/>
        <w:jc w:val="both"/>
        <w:rPr>
          <w:bCs/>
          <w:szCs w:val="20"/>
        </w:rPr>
      </w:pPr>
    </w:p>
    <w:p>
      <w:pPr>
        <w:tabs>
          <w:tab w:val="left" w:pos="440"/>
          <w:tab w:val="left" w:pos="2430"/>
        </w:tabs>
        <w:ind w:left="440" w:hanging="440"/>
        <w:jc w:val="both"/>
        <w:rPr>
          <w:bCs/>
          <w:szCs w:val="20"/>
        </w:rPr>
      </w:pPr>
      <w:r>
        <w:rPr>
          <w:bCs/>
          <w:szCs w:val="20"/>
        </w:rPr>
        <w:tab/>
      </w:r>
      <w:r>
        <w:rPr>
          <w:bCs/>
          <w:szCs w:val="20"/>
        </w:rPr>
        <w:t xml:space="preserve">Thus: </w:t>
      </w:r>
    </w:p>
    <w:p>
      <w:pPr>
        <w:tabs>
          <w:tab w:val="left" w:pos="440"/>
          <w:tab w:val="left" w:pos="2430"/>
        </w:tabs>
        <w:ind w:left="440" w:hanging="440"/>
        <w:jc w:val="both"/>
        <w:rPr>
          <w:bCs/>
          <w:szCs w:val="20"/>
        </w:rPr>
      </w:pPr>
      <w:r>
        <w:rPr>
          <w:bCs/>
          <w:szCs w:val="20"/>
        </w:rPr>
        <w:tab/>
      </w:r>
      <w:r>
        <w:rPr>
          <w:bCs/>
          <w:szCs w:val="20"/>
        </w:rPr>
        <w:t>NPV = (P – v)(Q</w:t>
      </w:r>
      <w:r>
        <w:rPr>
          <w:bCs/>
          <w:szCs w:val="20"/>
        </w:rPr>
        <w:sym w:font="Symbol" w:char="F0A2"/>
      </w:r>
      <w:r>
        <w:rPr>
          <w:bCs/>
          <w:szCs w:val="20"/>
        </w:rPr>
        <w:t xml:space="preserve"> – Q) – </w:t>
      </w:r>
      <w:r>
        <w:rPr>
          <w:bCs/>
          <w:szCs w:val="20"/>
        </w:rPr>
        <w:sym w:font="Symbol" w:char="F061"/>
      </w:r>
      <w:r>
        <w:rPr>
          <w:bCs/>
          <w:szCs w:val="20"/>
        </w:rPr>
        <w:t>PQ</w:t>
      </w:r>
      <w:r>
        <w:rPr>
          <w:bCs/>
          <w:szCs w:val="20"/>
        </w:rPr>
        <w:sym w:font="Symbol" w:char="F0A2"/>
      </w:r>
      <w:r>
        <w:rPr>
          <w:bCs/>
          <w:szCs w:val="20"/>
        </w:rPr>
        <w:t xml:space="preserve"> + </w:t>
      </w:r>
      <w:r>
        <w:rPr>
          <w:position w:val="-26"/>
          <w:szCs w:val="20"/>
        </w:rPr>
        <w:object>
          <v:shape id="_x0000_i1096" o:spt="75" type="#_x0000_t75" style="height:31.7pt;width:163pt;" o:ole="t" filled="f" o:preferrelative="t" stroked="f" coordsize="21600,21600">
            <v:path/>
            <v:fill on="f" focussize="0,0"/>
            <v:stroke on="f" joinstyle="miter"/>
            <v:imagedata r:id="rId176" o:title=""/>
            <o:lock v:ext="edit" aspectratio="t"/>
            <w10:wrap type="none"/>
            <w10:anchorlock/>
          </v:shape>
          <o:OLEObject Type="Embed" ProgID="Equation.3" ShapeID="_x0000_i1096" DrawAspect="Content" ObjectID="_1468075796" r:id="rId175">
            <o:LockedField>false</o:LockedField>
          </o:OLEObject>
        </w:object>
      </w:r>
    </w:p>
    <w:p>
      <w:pPr>
        <w:tabs>
          <w:tab w:val="left" w:pos="440"/>
        </w:tabs>
        <w:ind w:left="440" w:hanging="440"/>
        <w:jc w:val="both"/>
      </w:pPr>
      <w:r>
        <w:tab/>
      </w:r>
    </w:p>
    <w:p/>
    <w:p>
      <w:pPr>
        <w:sectPr>
          <w:headerReference r:id="rId27"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rPr>
      </w:pPr>
      <w:r>
        <w:rPr>
          <w:b/>
          <w:i/>
          <w:sz w:val="48"/>
        </w:rPr>
        <w:t>CHAPTER 21</w:t>
      </w:r>
    </w:p>
    <w:p>
      <w:pPr>
        <w:pStyle w:val="10"/>
        <w:pBdr>
          <w:top w:val="single" w:color="auto" w:sz="18" w:space="1"/>
        </w:pBdr>
      </w:pPr>
      <w:r>
        <w:rPr>
          <w:b/>
          <w:sz w:val="48"/>
        </w:rPr>
        <w:t>INTERNATIONAL CORPORATE FINANCE</w:t>
      </w:r>
    </w:p>
    <w:p/>
    <w:p>
      <w:pPr>
        <w:pStyle w:val="2"/>
      </w:pPr>
      <w:r>
        <w:t>Answers to Concepts Review and Critical Thinking Questions</w:t>
      </w:r>
    </w:p>
    <w:p>
      <w:pPr>
        <w:tabs>
          <w:tab w:val="left" w:pos="450"/>
        </w:tabs>
        <w:ind w:left="446" w:hanging="446"/>
        <w:jc w:val="both"/>
      </w:pPr>
    </w:p>
    <w:p>
      <w:pPr>
        <w:pStyle w:val="28"/>
        <w:rPr>
          <w:rFonts w:ascii="Times New Roman" w:hAnsi="Times New Roman"/>
        </w:rPr>
      </w:pPr>
      <w:r>
        <w:rPr>
          <w:rFonts w:ascii="Times New Roman" w:hAnsi="Times New Roman"/>
          <w:b/>
        </w:rPr>
        <w:t>1.</w:t>
      </w:r>
      <w:r>
        <w:rPr>
          <w:rFonts w:ascii="Times New Roman" w:hAnsi="Times New Roman"/>
          <w:b/>
        </w:rPr>
        <w:tab/>
      </w:r>
      <w:r>
        <w:rPr>
          <w:rFonts w:ascii="Times New Roman" w:hAnsi="Times New Roman"/>
          <w:i/>
        </w:rPr>
        <w:t xml:space="preserve"> a.</w:t>
      </w:r>
      <w:r>
        <w:rPr>
          <w:rFonts w:ascii="Times New Roman" w:hAnsi="Times New Roman"/>
        </w:rPr>
        <w:tab/>
      </w:r>
      <w:r>
        <w:rPr>
          <w:rFonts w:ascii="Times New Roman" w:hAnsi="Times New Roman"/>
        </w:rPr>
        <w:t>The dollar is selling at a premium because it is more expensive in the forward market than in the spot market (SF 1.53 versus SF 1.50).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franc is expected to depreciate relative to the dollar because it will take more francs to buy one dollar in the future than it does today.</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Inflation in Switzerland is higher than in the United States, as are interest rates.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2.</w:t>
      </w:r>
      <w:r>
        <w:tab/>
      </w:r>
      <w:r>
        <w:t>The exchange rate will increase, as it will take progressively more pesos to purchase a dollar. This is the relative PPP relationship.</w:t>
      </w:r>
    </w:p>
    <w:p>
      <w:pPr>
        <w:pStyle w:val="24"/>
        <w:tabs>
          <w:tab w:val="left" w:pos="450"/>
        </w:tabs>
        <w:ind w:left="446" w:hanging="446"/>
        <w:jc w:val="both"/>
        <w:rPr>
          <w:rFonts w:ascii="Times New Roman" w:hAnsi="Times New Roman"/>
          <w:sz w:val="22"/>
        </w:rPr>
      </w:pPr>
    </w:p>
    <w:p>
      <w:pPr>
        <w:pStyle w:val="28"/>
        <w:rPr>
          <w:rFonts w:ascii="Times New Roman" w:hAnsi="Times New Roman"/>
        </w:rPr>
      </w:pPr>
      <w:r>
        <w:rPr>
          <w:rFonts w:ascii="Times New Roman" w:hAnsi="Times New Roman"/>
          <w:b/>
        </w:rPr>
        <w:t>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Australian dollar is expected to weaken relative to the dollar, because it will take more A$ in the future to buy one dollar than it does today.</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inflation rate in Australia is higher.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Nominal interest rates in Australia are higher; relative real rates in the two countries are the same.</w:t>
      </w:r>
    </w:p>
    <w:p>
      <w:pPr>
        <w:tabs>
          <w:tab w:val="left" w:pos="440"/>
        </w:tabs>
        <w:ind w:left="440" w:hanging="440"/>
        <w:jc w:val="both"/>
      </w:pPr>
    </w:p>
    <w:p>
      <w:pPr>
        <w:tabs>
          <w:tab w:val="left" w:pos="440"/>
        </w:tabs>
        <w:ind w:left="440" w:hanging="440"/>
        <w:jc w:val="both"/>
      </w:pPr>
      <w:r>
        <w:rPr>
          <w:b/>
        </w:rPr>
        <w:t>4.</w:t>
      </w:r>
      <w:r>
        <w:tab/>
      </w:r>
      <w:r>
        <w:t xml:space="preserve">A Yankee bond is most accurately described by </w:t>
      </w:r>
      <w:r>
        <w:rPr>
          <w:i/>
          <w:iCs/>
        </w:rPr>
        <w:t>d</w:t>
      </w:r>
      <w:r>
        <w:t>.</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5.</w:t>
      </w:r>
      <w:r>
        <w:rPr>
          <w:rFonts w:ascii="Times New Roman" w:hAnsi="Times New Roman"/>
          <w:b/>
          <w:sz w:val="22"/>
        </w:rPr>
        <w:tab/>
      </w:r>
      <w:r>
        <w:rPr>
          <w:rFonts w:ascii="Times New Roman" w:hAnsi="Times New Roman"/>
          <w:sz w:val="22"/>
        </w:rPr>
        <w:t>It depends. For example, if a country’s currency strengthens, imports become cheaper (good), but its exports become more expensive for others to buy (bad). The reverse is true for currency depreciation.</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6.</w:t>
      </w:r>
      <w:r>
        <w:rPr>
          <w:rFonts w:ascii="Times New Roman" w:hAnsi="Times New Roman"/>
          <w:sz w:val="22"/>
        </w:rPr>
        <w:tab/>
      </w:r>
      <w:r>
        <w:rPr>
          <w:sz w:val="22"/>
        </w:rPr>
        <w:t xml:space="preserve">The main advantage is the avoidance of the tariff. </w:t>
      </w:r>
      <w:r>
        <w:rPr>
          <w:rFonts w:ascii="Times New Roman" w:hAnsi="Times New Roman"/>
          <w:sz w:val="22"/>
        </w:rPr>
        <w:t>Additional advantages include being closer to the final consumer and, thereby, saving on transportation, significantly lower wages, and less exposure to exchange rate risk. Disadvantages include political risk and costs of supervising distant operations.</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7.</w:t>
      </w:r>
      <w:r>
        <w:rPr>
          <w:rFonts w:ascii="Times New Roman" w:hAnsi="Times New Roman"/>
          <w:sz w:val="22"/>
        </w:rPr>
        <w:tab/>
      </w:r>
      <w:r>
        <w:rPr>
          <w:rFonts w:ascii="Times New Roman" w:hAnsi="Times New Roman"/>
          <w:sz w:val="22"/>
        </w:rPr>
        <w:t>One key thing to remember is that dividend payments are made in the home currency. More generally, it may be that the owners of the multinational are primarily domestic and are ultimately concerned about their wealth denominated in their home currency because, unlike a multinational, they are not internationally diversified.</w:t>
      </w:r>
    </w:p>
    <w:p>
      <w:pPr>
        <w:pStyle w:val="24"/>
        <w:tabs>
          <w:tab w:val="left" w:pos="450"/>
        </w:tabs>
        <w:ind w:left="446" w:hanging="446"/>
        <w:jc w:val="both"/>
        <w:rPr>
          <w:rFonts w:ascii="Times New Roman" w:hAnsi="Times New Roman"/>
          <w:sz w:val="22"/>
        </w:rPr>
      </w:pPr>
    </w:p>
    <w:p>
      <w:pPr>
        <w:pStyle w:val="28"/>
        <w:rPr>
          <w:rFonts w:ascii="Times New Roman" w:hAnsi="Times New Roman"/>
        </w:rPr>
      </w:pPr>
      <w:r>
        <w:rPr>
          <w:rFonts w:ascii="Times New Roman" w:hAnsi="Times New Roman"/>
          <w:b/>
        </w:rPr>
        <w:t>8.</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False. If prices are rising faster in Great Britain, it will take more pounds to buy the same amount of goods that one dollar can buy; the pound will depreciate relative to the dollar.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False. The forward market would already reflect the projected deterioration of the euro relative to the dollar. Only if you feel that there might be additional, unanticipated weakening of the euro that isn’t reflected in forward rates today will the forward hedge protect you against additional declines.</w:t>
      </w:r>
      <w:r>
        <w:rPr>
          <w:rFonts w:ascii="Times New Roman" w:hAnsi="Times New Roman"/>
        </w:rPr>
        <w:tab/>
      </w:r>
    </w:p>
    <w:p>
      <w:pPr>
        <w:pStyle w:val="28"/>
        <w:ind w:left="1340"/>
        <w:rPr>
          <w:rFonts w:ascii="Times New Roman" w:hAnsi="Times New Roman"/>
          <w:i/>
        </w:rPr>
      </w:pPr>
    </w:p>
    <w:p>
      <w:pPr>
        <w:pStyle w:val="28"/>
        <w:ind w:left="1340"/>
        <w:rPr>
          <w:rFonts w:ascii="Times New Roman" w:hAnsi="Times New Roman"/>
        </w:rPr>
      </w:pPr>
      <w:r>
        <w:rPr>
          <w:rFonts w:ascii="Times New Roman" w:hAnsi="Times New Roman"/>
          <w:i/>
        </w:rPr>
        <w:t>c.</w:t>
      </w:r>
      <w:r>
        <w:rPr>
          <w:rFonts w:ascii="Times New Roman" w:hAnsi="Times New Roman"/>
        </w:rPr>
        <w:tab/>
      </w:r>
      <w:r>
        <w:rPr>
          <w:rFonts w:ascii="Times New Roman" w:hAnsi="Times New Roman"/>
        </w:rPr>
        <w:t>True. The market would only be correct on average, while you would be correct all the time.</w:t>
      </w:r>
    </w:p>
    <w:p>
      <w:pPr>
        <w:tabs>
          <w:tab w:val="left" w:pos="440"/>
        </w:tabs>
        <w:ind w:left="440" w:hanging="440"/>
        <w:jc w:val="both"/>
      </w:pPr>
    </w:p>
    <w:p>
      <w:pPr>
        <w:pStyle w:val="28"/>
        <w:rPr>
          <w:rFonts w:ascii="Times New Roman" w:hAnsi="Times New Roman"/>
        </w:rPr>
      </w:pPr>
      <w:r>
        <w:rPr>
          <w:rFonts w:ascii="Times New Roman" w:hAnsi="Times New Roman"/>
          <w:b/>
        </w:rPr>
        <w:t>9.</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American exporters: Their situation in general improves because a sale of the exported goods for a fixed number of euros will be worth more dollars.</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American importers: Their situation in general worsens because the purchase of the imported goods for a fixed number of euros will cost more in dollars.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American exporters: They would generally be better off if the British government’s intentions result in a strengthened pound.</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American importers: They would generally be worse off if the pound strengthens.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American exporters: They would generally be much worse off, because an extreme case of fiscal expansion like this one will make American goods prohibitively expensive to buy, or else Brazilian sales, if fixed in reais, would become worth an unacceptably low number of dollars.</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American importers: They would generally be much better off, because Brazilian goods will become much cheaper to purchase in dollars.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10.</w:t>
      </w:r>
      <w:r>
        <w:tab/>
      </w:r>
      <w:r>
        <w:t>IRP is the most likely to hold because it presents the easiest and least costly means to exploit any arbitrage opportunities. Relative PPP is least likely to hold since it depends on the absence of market imperfections and frictions in order to hold strictly.</w:t>
      </w:r>
    </w:p>
    <w:p>
      <w:pPr>
        <w:tabs>
          <w:tab w:val="left" w:pos="440"/>
        </w:tabs>
        <w:ind w:left="440" w:hanging="440"/>
        <w:jc w:val="both"/>
      </w:pPr>
    </w:p>
    <w:p>
      <w:pPr>
        <w:pStyle w:val="3"/>
      </w:pPr>
      <w: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
      <w:pPr>
        <w:pStyle w:val="28"/>
        <w:rPr>
          <w:rFonts w:ascii="Times New Roman" w:hAnsi="Times New Roman"/>
        </w:rPr>
      </w:pPr>
      <w:r>
        <w:rPr>
          <w:rFonts w:ascii="Times New Roman" w:hAnsi="Times New Roman"/>
          <w:b/>
        </w:rPr>
        <w:t>1.</w:t>
      </w:r>
      <w:r>
        <w:rPr>
          <w:rFonts w:ascii="Times New Roman" w:hAnsi="Times New Roman"/>
        </w:rPr>
        <w:tab/>
      </w:r>
      <w:r>
        <w:rPr>
          <w:rFonts w:ascii="Times New Roman" w:hAnsi="Times New Roman"/>
        </w:rPr>
        <w:t>Using the quotes from the table, we get:</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$100(€0.7348/$1) = €73.48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$1.3609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€5M($1.3609/€) = $6,804,573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Singapore dollar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Mexican peso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f.</w:t>
      </w:r>
      <w:r>
        <w:rPr>
          <w:rFonts w:ascii="Times New Roman" w:hAnsi="Times New Roman"/>
        </w:rPr>
        <w:tab/>
      </w:r>
      <w:r>
        <w:rPr>
          <w:rFonts w:ascii="Times New Roman" w:hAnsi="Times New Roman"/>
        </w:rPr>
        <w:t xml:space="preserve">(P12.2205/$1)($1.3609/€1) = P16.6106/€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This is a cross rate.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g.</w:t>
      </w:r>
      <w:r>
        <w:rPr>
          <w:rFonts w:ascii="Times New Roman" w:hAnsi="Times New Roman"/>
        </w:rPr>
        <w:tab/>
      </w:r>
      <w:r>
        <w:rPr>
          <w:rFonts w:ascii="Times New Roman" w:hAnsi="Times New Roman"/>
        </w:rPr>
        <w:t>Most valuable: Kuwait dinar = $3.5742</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Least valuable: Vietnam dong = $0.00005129</w:t>
      </w:r>
    </w:p>
    <w:p>
      <w:pPr>
        <w:tabs>
          <w:tab w:val="left" w:pos="440"/>
        </w:tabs>
        <w:ind w:left="440" w:hanging="440"/>
        <w:jc w:val="both"/>
      </w:pPr>
    </w:p>
    <w:p>
      <w:pPr>
        <w:pStyle w:val="28"/>
        <w:ind w:left="0" w:firstLine="0"/>
        <w:rPr>
          <w:rFonts w:ascii="Times New Roman" w:hAnsi="Times New Roman"/>
        </w:rPr>
      </w:pPr>
      <w:r>
        <w:rPr>
          <w:rFonts w:ascii="Times New Roman" w:hAnsi="Times New Roman"/>
          <w:b/>
        </w:rPr>
        <w:t>2.</w:t>
      </w:r>
      <w:r>
        <w:rPr>
          <w:rFonts w:ascii="Times New Roman" w:hAnsi="Times New Roman"/>
          <w:i/>
        </w:rPr>
        <w:tab/>
      </w:r>
      <w:r>
        <w:rPr>
          <w:rFonts w:ascii="Times New Roman" w:hAnsi="Times New Roman"/>
          <w:i/>
        </w:rPr>
        <w:t>a.</w:t>
      </w:r>
      <w:r>
        <w:rPr>
          <w:rFonts w:ascii="Times New Roman" w:hAnsi="Times New Roman"/>
        </w:rPr>
        <w:tab/>
      </w:r>
      <w:r>
        <w:rPr>
          <w:rFonts w:ascii="Times New Roman" w:hAnsi="Times New Roman"/>
        </w:rPr>
        <w:t>You would prefer £100, since:</w:t>
      </w:r>
    </w:p>
    <w:p>
      <w:pPr>
        <w:pStyle w:val="28"/>
        <w:ind w:left="0" w:firstLine="0"/>
        <w:rPr>
          <w:rFonts w:ascii="Times New Roman" w:hAnsi="Times New Roman"/>
        </w:rPr>
      </w:pPr>
    </w:p>
    <w:p>
      <w:pPr>
        <w:pStyle w:val="28"/>
        <w:ind w:left="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 (£100)($1.5861/£1) = $158.61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You would still prefer £100. Using the $/£ exchange rate and the SF/$ exchange rate to find the amount of Swiss francs £100 will buy,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(£100)($1.5861/£1)(SF .9419/$) = SF 149.3948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Using the quotes in the book to find the SF/£ cross rate, we find:</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(SF .9419/$)($1.5861/£1) = SF 1.4939/£1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£/SF exchange rate is the inverse of the SF/£ exchange rate,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£1/SF 1.4939 = £0.6694/SF 1</w:t>
      </w:r>
    </w:p>
    <w:p>
      <w:pPr>
        <w:tabs>
          <w:tab w:val="left" w:pos="440"/>
        </w:tabs>
        <w:ind w:left="440" w:hanging="440"/>
        <w:jc w:val="both"/>
      </w:pPr>
    </w:p>
    <w:p>
      <w:pPr>
        <w:pStyle w:val="28"/>
        <w:rPr>
          <w:rFonts w:ascii="Times New Roman" w:hAnsi="Times New Roman"/>
        </w:rPr>
      </w:pPr>
      <w:r>
        <w:rPr>
          <w:rFonts w:ascii="Times New Roman" w:hAnsi="Times New Roman"/>
          <w:b/>
        </w:rPr>
        <w:t>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i/>
        </w:rPr>
        <w:t>F</w:t>
      </w:r>
      <w:r>
        <w:rPr>
          <w:rFonts w:ascii="Times New Roman" w:hAnsi="Times New Roman"/>
          <w:vertAlign w:val="subscript"/>
        </w:rPr>
        <w:t>180</w:t>
      </w:r>
      <w:r>
        <w:rPr>
          <w:rFonts w:ascii="Times New Roman" w:hAnsi="Times New Roman"/>
        </w:rPr>
        <w:t xml:space="preserve"> = ¥81.97 (per $). The yen is selling at a premium because it is more expensive in the forward market than in the spot market ($0.0121758 versus $0.0121996).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i/>
        </w:rPr>
        <w:t>F</w:t>
      </w:r>
      <w:r>
        <w:rPr>
          <w:rFonts w:ascii="Times New Roman" w:hAnsi="Times New Roman"/>
          <w:vertAlign w:val="subscript"/>
        </w:rPr>
        <w:t>90</w:t>
      </w:r>
      <w:r>
        <w:rPr>
          <w:rFonts w:ascii="Times New Roman" w:hAnsi="Times New Roman"/>
        </w:rPr>
        <w:t xml:space="preserve"> = $0.9970/C$1. The Canadian dollar is selling at a discount because it is less expensive in the forward market than in the spot market ($0.9970 versus $0.9990).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value of the dollar will fall relative to the yen, since it takes more dollars to buy one yen in the future than it does today. The value of the dollar will rise relative to the Canadian dollar, because it will take fewer dollars to buy one Canadian dollar in the future than it does today.</w:t>
      </w:r>
    </w:p>
    <w:p>
      <w:pPr>
        <w:tabs>
          <w:tab w:val="left" w:pos="440"/>
        </w:tabs>
        <w:ind w:left="440" w:hanging="440"/>
        <w:jc w:val="both"/>
      </w:pPr>
    </w:p>
    <w:p>
      <w:pPr>
        <w:pStyle w:val="28"/>
        <w:rPr>
          <w:rFonts w:ascii="Times New Roman" w:hAnsi="Times New Roman"/>
        </w:rPr>
      </w:pPr>
      <w:r>
        <w:rPr>
          <w:rFonts w:ascii="Times New Roman" w:hAnsi="Times New Roman"/>
          <w:b/>
        </w:rPr>
        <w:t>4.</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 xml:space="preserve">The U.S. dollar, since one Canadian dollar will buy: </w:t>
      </w:r>
    </w:p>
    <w:p>
      <w:pPr>
        <w:pStyle w:val="28"/>
        <w:rPr>
          <w:rFonts w:ascii="Times New Roman" w:hAnsi="Times New Roman"/>
          <w:b/>
        </w:rPr>
      </w:pPr>
      <w:r>
        <w:rPr>
          <w:rFonts w:ascii="Times New Roman" w:hAnsi="Times New Roman"/>
          <w:b/>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(Can$1)/(Can$1.05/$1) = $0.9524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cost in U.S. dollars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(Can$2.50)/(Can$1.05/$1) = $2.381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Among the reasons that absolute PPP doesn’t hold are tariffs and other barriers to trade, transaction costs, taxes, and different tastes.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U.S. dollar is selling at a premium, because it is more expensive in the forward market than in the spot market (Can$1.07 versus Can$1.05).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The Canadian dollar is expected to depreciate in value relative to the dollar, because it takes more Canadian dollars to buy one U.S. dollar in the future than it does today.</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Interest rates in the United States are probably lower than they are in Canada.</w:t>
      </w:r>
    </w:p>
    <w:p>
      <w:pPr>
        <w:pStyle w:val="28"/>
        <w:rPr>
          <w:rFonts w:ascii="Times New Roman" w:hAnsi="Times New Roman"/>
        </w:rPr>
      </w:pPr>
    </w:p>
    <w:p>
      <w:pPr>
        <w:pStyle w:val="28"/>
        <w:rPr>
          <w:rFonts w:ascii="Times New Roman" w:hAnsi="Times New Roman"/>
        </w:rPr>
      </w:pPr>
      <w:r>
        <w:rPr>
          <w:rFonts w:ascii="Times New Roman" w:hAnsi="Times New Roman"/>
          <w:b/>
        </w:rPr>
        <w:t>5.</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cross rate in ¥/£ terms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(¥80/$1)($1.58/£1) = ¥126.40/£1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yen is quoted too low relative to the pound. Take out a loan for $1 and buy £.6329. Use the £.6329 to purchase yen at the cross-rate, which will give you:</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£.6329(¥129) = ¥81.6456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Use the yen to buy back dollars and repay the loan. The cost to repay the loan will be one dollar, so the profit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¥81.6456($1/£80) – $1= $0.0206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You arbitrage profit is $0.0206 per dollar used.</w:t>
      </w:r>
    </w:p>
    <w:p>
      <w:pPr>
        <w:tabs>
          <w:tab w:val="left" w:pos="440"/>
        </w:tabs>
        <w:ind w:left="440" w:hanging="440"/>
        <w:jc w:val="both"/>
      </w:pPr>
    </w:p>
    <w:p>
      <w:pPr>
        <w:tabs>
          <w:tab w:val="left" w:pos="440"/>
          <w:tab w:val="left" w:pos="1980"/>
        </w:tabs>
        <w:ind w:left="440" w:hanging="440"/>
        <w:jc w:val="both"/>
      </w:pPr>
      <w:r>
        <w:rPr>
          <w:b/>
        </w:rPr>
        <w:t>6.</w:t>
      </w:r>
      <w:r>
        <w:tab/>
      </w:r>
      <w:r>
        <w:t>We can rearrange the interest rate parity condition to answer this question. The equation we will use is:</w:t>
      </w:r>
    </w:p>
    <w:p>
      <w:pPr>
        <w:tabs>
          <w:tab w:val="left" w:pos="440"/>
          <w:tab w:val="left" w:pos="1980"/>
        </w:tabs>
        <w:ind w:left="440" w:hanging="440"/>
        <w:jc w:val="both"/>
      </w:pPr>
    </w:p>
    <w:p>
      <w:pPr>
        <w:tabs>
          <w:tab w:val="left" w:pos="440"/>
          <w:tab w:val="left" w:pos="1980"/>
        </w:tabs>
        <w:ind w:left="440" w:hanging="440"/>
        <w:jc w:val="both"/>
      </w:pPr>
      <w:r>
        <w:tab/>
      </w:r>
      <w:r>
        <w:rPr>
          <w:i/>
        </w:rPr>
        <w:t>R</w:t>
      </w:r>
      <w:r>
        <w:rPr>
          <w:i/>
          <w:vertAlign w:val="subscript"/>
        </w:rPr>
        <w:t>FC</w:t>
      </w:r>
      <w:r>
        <w:t>= (</w:t>
      </w:r>
      <w:r>
        <w:rPr>
          <w:i/>
        </w:rPr>
        <w:t>F</w:t>
      </w:r>
      <w:r>
        <w:rPr>
          <w:i/>
          <w:vertAlign w:val="subscript"/>
        </w:rPr>
        <w:t>t</w:t>
      </w:r>
      <w:r>
        <w:t xml:space="preserve"> – </w:t>
      </w:r>
      <w:r>
        <w:rPr>
          <w:i/>
        </w:rPr>
        <w:t>S</w:t>
      </w:r>
      <w:r>
        <w:rPr>
          <w:i/>
          <w:vertAlign w:val="subscript"/>
        </w:rPr>
        <w:t>0</w:t>
      </w:r>
      <w:r>
        <w:t>)/</w:t>
      </w:r>
      <w:r>
        <w:rPr>
          <w:i/>
        </w:rPr>
        <w:t>S</w:t>
      </w:r>
      <w:r>
        <w:rPr>
          <w:i/>
          <w:vertAlign w:val="subscript"/>
        </w:rPr>
        <w:t>0</w:t>
      </w:r>
      <w:r>
        <w:t xml:space="preserve"> + </w:t>
      </w:r>
      <w:r>
        <w:rPr>
          <w:i/>
        </w:rPr>
        <w:t>R</w:t>
      </w:r>
      <w:r>
        <w:rPr>
          <w:i/>
          <w:vertAlign w:val="subscript"/>
        </w:rPr>
        <w:t>US</w:t>
      </w:r>
    </w:p>
    <w:p>
      <w:pPr>
        <w:tabs>
          <w:tab w:val="left" w:pos="440"/>
          <w:tab w:val="left" w:pos="1980"/>
        </w:tabs>
        <w:ind w:left="440" w:hanging="440"/>
        <w:jc w:val="both"/>
      </w:pPr>
    </w:p>
    <w:p>
      <w:pPr>
        <w:tabs>
          <w:tab w:val="left" w:pos="440"/>
          <w:tab w:val="left" w:pos="1980"/>
        </w:tabs>
        <w:ind w:left="440" w:hanging="440"/>
        <w:jc w:val="both"/>
      </w:pPr>
      <w:r>
        <w:tab/>
      </w:r>
      <w:r>
        <w:t>Using this relationship, we find:</w:t>
      </w:r>
    </w:p>
    <w:p>
      <w:pPr>
        <w:tabs>
          <w:tab w:val="left" w:pos="440"/>
          <w:tab w:val="left" w:pos="1980"/>
        </w:tabs>
        <w:ind w:left="440" w:hanging="440"/>
        <w:jc w:val="both"/>
      </w:pPr>
    </w:p>
    <w:p>
      <w:pPr>
        <w:tabs>
          <w:tab w:val="left" w:pos="440"/>
          <w:tab w:val="left" w:pos="1980"/>
        </w:tabs>
        <w:ind w:left="440" w:hanging="440"/>
        <w:jc w:val="both"/>
      </w:pPr>
      <w:r>
        <w:tab/>
      </w:r>
      <w:r>
        <w:t xml:space="preserve">Great Britain: </w:t>
      </w:r>
      <w:r>
        <w:tab/>
      </w:r>
      <w:r>
        <w:rPr>
          <w:i/>
        </w:rPr>
        <w:t>R</w:t>
      </w:r>
      <w:r>
        <w:rPr>
          <w:i/>
          <w:vertAlign w:val="subscript"/>
        </w:rPr>
        <w:t>FC</w:t>
      </w:r>
      <w:r>
        <w:t xml:space="preserve"> = (£0.6316 – £0.6305)/£0.6305 + .014 = .0157, or 1.57%</w:t>
      </w:r>
    </w:p>
    <w:p>
      <w:pPr>
        <w:tabs>
          <w:tab w:val="left" w:pos="440"/>
          <w:tab w:val="left" w:pos="1980"/>
        </w:tabs>
        <w:ind w:left="440" w:hanging="440"/>
        <w:jc w:val="both"/>
      </w:pPr>
    </w:p>
    <w:p>
      <w:pPr>
        <w:tabs>
          <w:tab w:val="left" w:pos="440"/>
          <w:tab w:val="left" w:pos="1980"/>
        </w:tabs>
        <w:ind w:left="440" w:hanging="440"/>
        <w:jc w:val="both"/>
      </w:pPr>
      <w:r>
        <w:tab/>
      </w:r>
      <w:r>
        <w:t xml:space="preserve">Japan: </w:t>
      </w:r>
      <w:r>
        <w:tab/>
      </w:r>
      <w:r>
        <w:rPr>
          <w:i/>
        </w:rPr>
        <w:t>R</w:t>
      </w:r>
      <w:r>
        <w:rPr>
          <w:i/>
          <w:vertAlign w:val="subscript"/>
        </w:rPr>
        <w:t>FC</w:t>
      </w:r>
      <w:r>
        <w:t xml:space="preserve"> = (¥81.97 – ¥82.13)/¥82.13 + .014 = .0121, or 1.21%</w:t>
      </w:r>
    </w:p>
    <w:p>
      <w:pPr>
        <w:tabs>
          <w:tab w:val="left" w:pos="440"/>
          <w:tab w:val="left" w:pos="1980"/>
        </w:tabs>
        <w:ind w:left="440" w:hanging="440"/>
        <w:jc w:val="both"/>
      </w:pPr>
    </w:p>
    <w:p>
      <w:pPr>
        <w:tabs>
          <w:tab w:val="left" w:pos="440"/>
          <w:tab w:val="left" w:pos="1980"/>
        </w:tabs>
        <w:ind w:left="440" w:hanging="440"/>
        <w:jc w:val="both"/>
      </w:pPr>
      <w:r>
        <w:tab/>
      </w:r>
      <w:r>
        <w:t>Switzerland:</w:t>
      </w:r>
      <w:r>
        <w:tab/>
      </w:r>
      <w:r>
        <w:rPr>
          <w:i/>
        </w:rPr>
        <w:t>R</w:t>
      </w:r>
      <w:r>
        <w:rPr>
          <w:i/>
          <w:vertAlign w:val="subscript"/>
        </w:rPr>
        <w:t>FC</w:t>
      </w:r>
      <w:r>
        <w:t xml:space="preserve"> = (SF.9402 – SF.9419)/SF.9419 + .014 = .0122, or 1.22%</w:t>
      </w:r>
    </w:p>
    <w:p>
      <w:pPr>
        <w:tabs>
          <w:tab w:val="left" w:pos="440"/>
        </w:tabs>
        <w:ind w:left="440" w:hanging="440"/>
        <w:jc w:val="both"/>
      </w:pPr>
    </w:p>
    <w:p>
      <w:pPr>
        <w:tabs>
          <w:tab w:val="left" w:pos="440"/>
          <w:tab w:val="left" w:pos="1880"/>
        </w:tabs>
        <w:ind w:left="440" w:hanging="440"/>
        <w:jc w:val="both"/>
      </w:pPr>
      <w:r>
        <w:rPr>
          <w:b/>
        </w:rPr>
        <w:t>7.</w:t>
      </w:r>
      <w:r>
        <w:tab/>
      </w:r>
      <w:r>
        <w:t>If we invest in the U.S. for the next three months, we will have:</w:t>
      </w:r>
    </w:p>
    <w:p>
      <w:pPr>
        <w:tabs>
          <w:tab w:val="left" w:pos="440"/>
          <w:tab w:val="left" w:pos="1880"/>
        </w:tabs>
        <w:ind w:left="440" w:hanging="440"/>
        <w:jc w:val="both"/>
      </w:pPr>
    </w:p>
    <w:p>
      <w:pPr>
        <w:tabs>
          <w:tab w:val="left" w:pos="440"/>
          <w:tab w:val="left" w:pos="1880"/>
        </w:tabs>
        <w:ind w:left="440" w:hanging="440"/>
        <w:jc w:val="both"/>
      </w:pPr>
      <w:r>
        <w:tab/>
      </w:r>
      <w:r>
        <w:t xml:space="preserve"> $30,000,000(1.0024)</w:t>
      </w:r>
      <w:r>
        <w:rPr>
          <w:vertAlign w:val="superscript"/>
        </w:rPr>
        <w:t>3</w:t>
      </w:r>
      <w:r>
        <w:t xml:space="preserve"> = $30,216,518.81</w:t>
      </w:r>
    </w:p>
    <w:p>
      <w:pPr>
        <w:tabs>
          <w:tab w:val="left" w:pos="440"/>
          <w:tab w:val="left" w:pos="1880"/>
        </w:tabs>
        <w:ind w:left="440" w:hanging="440"/>
        <w:jc w:val="both"/>
      </w:pPr>
    </w:p>
    <w:p>
      <w:pPr>
        <w:tabs>
          <w:tab w:val="left" w:pos="440"/>
          <w:tab w:val="left" w:pos="1880"/>
        </w:tabs>
        <w:ind w:left="440" w:hanging="440"/>
        <w:jc w:val="both"/>
      </w:pPr>
      <w:r>
        <w:tab/>
      </w:r>
      <w:r>
        <w:t xml:space="preserve">If we invest in Great Britain, we must exchange the dollars today for pounds and exchange the pounds for dollars in three months. After making these transactions, the dollar amount we would have in three months would be: </w:t>
      </w:r>
    </w:p>
    <w:p>
      <w:pPr>
        <w:tabs>
          <w:tab w:val="left" w:pos="440"/>
          <w:tab w:val="left" w:pos="1880"/>
        </w:tabs>
        <w:ind w:left="440" w:hanging="440"/>
        <w:jc w:val="both"/>
      </w:pPr>
    </w:p>
    <w:p>
      <w:pPr>
        <w:tabs>
          <w:tab w:val="left" w:pos="440"/>
          <w:tab w:val="left" w:pos="1880"/>
        </w:tabs>
        <w:ind w:left="440" w:hanging="440"/>
        <w:jc w:val="both"/>
      </w:pPr>
      <w:r>
        <w:tab/>
      </w:r>
      <w:r>
        <w:t>($30,000,000)(£0.631/$1)(1.0029)</w:t>
      </w:r>
      <w:r>
        <w:rPr>
          <w:vertAlign w:val="superscript"/>
        </w:rPr>
        <w:t>3</w:t>
      </w:r>
      <w:r>
        <w:t xml:space="preserve">/(£0.633/$1) = $30,166,143.86 </w:t>
      </w:r>
    </w:p>
    <w:p>
      <w:pPr>
        <w:tabs>
          <w:tab w:val="left" w:pos="440"/>
          <w:tab w:val="left" w:pos="1880"/>
        </w:tabs>
        <w:ind w:left="440" w:hanging="440"/>
        <w:jc w:val="both"/>
      </w:pPr>
    </w:p>
    <w:p>
      <w:pPr>
        <w:tabs>
          <w:tab w:val="left" w:pos="440"/>
          <w:tab w:val="left" w:pos="1880"/>
        </w:tabs>
        <w:ind w:left="440" w:hanging="440"/>
        <w:jc w:val="both"/>
      </w:pPr>
      <w:r>
        <w:tab/>
      </w:r>
      <w:r>
        <w:t>The company should invest in the U.S.</w:t>
      </w:r>
    </w:p>
    <w:p>
      <w:pPr>
        <w:tabs>
          <w:tab w:val="left" w:pos="440"/>
          <w:tab w:val="left" w:pos="1880"/>
        </w:tabs>
        <w:ind w:left="440" w:hanging="440"/>
        <w:jc w:val="both"/>
      </w:pPr>
    </w:p>
    <w:p>
      <w:pPr>
        <w:tabs>
          <w:tab w:val="left" w:pos="440"/>
        </w:tabs>
        <w:ind w:left="440" w:hanging="440"/>
        <w:jc w:val="both"/>
      </w:pPr>
      <w:r>
        <w:rPr>
          <w:b/>
        </w:rPr>
        <w:t>8.</w:t>
      </w:r>
      <w:r>
        <w:tab/>
      </w:r>
      <w:r>
        <w:t>Using the relative purchasing power parity equation:</w:t>
      </w:r>
    </w:p>
    <w:p>
      <w:pPr>
        <w:tabs>
          <w:tab w:val="left" w:pos="440"/>
        </w:tabs>
        <w:ind w:left="440" w:hanging="440"/>
        <w:jc w:val="both"/>
      </w:pPr>
    </w:p>
    <w:p>
      <w:pPr>
        <w:tabs>
          <w:tab w:val="left" w:pos="440"/>
        </w:tabs>
        <w:ind w:left="440" w:hanging="440"/>
        <w:jc w:val="both"/>
      </w:pPr>
      <w:r>
        <w:tab/>
      </w:r>
      <w:r>
        <w:rPr>
          <w:i/>
        </w:rPr>
        <w:t>F</w:t>
      </w:r>
      <w:r>
        <w:rPr>
          <w:i/>
          <w:vertAlign w:val="subscript"/>
        </w:rPr>
        <w:t>t</w:t>
      </w:r>
      <w:r>
        <w:t xml:space="preserve"> = </w:t>
      </w:r>
      <w:r>
        <w:rPr>
          <w:i/>
        </w:rPr>
        <w:t>S</w:t>
      </w:r>
      <w:r>
        <w:rPr>
          <w:i/>
          <w:vertAlign w:val="subscript"/>
        </w:rPr>
        <w:t>0</w:t>
      </w:r>
      <w:r>
        <w:t xml:space="preserve"> × [1 + (</w:t>
      </w:r>
      <w:r>
        <w:rPr>
          <w:i/>
        </w:rPr>
        <w:t>h</w:t>
      </w:r>
      <w:r>
        <w:rPr>
          <w:i/>
          <w:vertAlign w:val="subscript"/>
        </w:rPr>
        <w:t>FC</w:t>
      </w:r>
      <w:r>
        <w:t xml:space="preserve"> – </w:t>
      </w:r>
      <w:r>
        <w:rPr>
          <w:i/>
        </w:rPr>
        <w:t>h</w:t>
      </w:r>
      <w:r>
        <w:rPr>
          <w:i/>
          <w:vertAlign w:val="subscript"/>
        </w:rPr>
        <w:t>US</w:t>
      </w:r>
      <w:r>
        <w:t>)]</w:t>
      </w:r>
      <w:r>
        <w:rPr>
          <w:i/>
          <w:vertAlign w:val="superscript"/>
        </w:rPr>
        <w:t>t</w:t>
      </w:r>
    </w:p>
    <w:p>
      <w:pPr>
        <w:tabs>
          <w:tab w:val="left" w:pos="440"/>
        </w:tabs>
        <w:ind w:left="440" w:hanging="440"/>
        <w:jc w:val="both"/>
      </w:pPr>
    </w:p>
    <w:p>
      <w:pPr>
        <w:tabs>
          <w:tab w:val="left" w:pos="440"/>
        </w:tabs>
        <w:ind w:left="440" w:hanging="440"/>
        <w:jc w:val="both"/>
      </w:pPr>
      <w:r>
        <w:tab/>
      </w:r>
      <w:r>
        <w:t>We find:</w:t>
      </w:r>
    </w:p>
    <w:p>
      <w:pPr>
        <w:tabs>
          <w:tab w:val="left" w:pos="440"/>
        </w:tabs>
        <w:ind w:left="440" w:hanging="440"/>
        <w:jc w:val="both"/>
      </w:pPr>
    </w:p>
    <w:p>
      <w:pPr>
        <w:tabs>
          <w:tab w:val="left" w:pos="440"/>
        </w:tabs>
        <w:ind w:left="440" w:hanging="440"/>
        <w:jc w:val="both"/>
        <w:rPr>
          <w:lang w:val="nb-NO"/>
        </w:rPr>
      </w:pPr>
      <w:r>
        <w:tab/>
      </w:r>
      <w:r>
        <w:rPr>
          <w:lang w:val="nb-NO"/>
        </w:rPr>
        <w:t>Z2.94 = Z2.86[1 + (</w:t>
      </w:r>
      <w:r>
        <w:rPr>
          <w:i/>
          <w:lang w:val="nb-NO"/>
        </w:rPr>
        <w:t>h</w:t>
      </w:r>
      <w:r>
        <w:rPr>
          <w:i/>
          <w:vertAlign w:val="subscript"/>
          <w:lang w:val="nb-NO"/>
        </w:rPr>
        <w:t>FC</w:t>
      </w:r>
      <w:r>
        <w:rPr>
          <w:lang w:val="nb-NO"/>
        </w:rPr>
        <w:t xml:space="preserve"> – </w:t>
      </w:r>
      <w:r>
        <w:rPr>
          <w:i/>
          <w:lang w:val="nb-NO"/>
        </w:rPr>
        <w:t>h</w:t>
      </w:r>
      <w:r>
        <w:rPr>
          <w:i/>
          <w:vertAlign w:val="subscript"/>
          <w:lang w:val="nb-NO"/>
        </w:rPr>
        <w:t>US</w:t>
      </w:r>
      <w:r>
        <w:rPr>
          <w:lang w:val="nb-NO"/>
        </w:rPr>
        <w:t>)]</w:t>
      </w:r>
      <w:r>
        <w:rPr>
          <w:vertAlign w:val="superscript"/>
          <w:lang w:val="nb-NO"/>
        </w:rPr>
        <w:t>3</w:t>
      </w:r>
    </w:p>
    <w:p>
      <w:pPr>
        <w:tabs>
          <w:tab w:val="left" w:pos="440"/>
        </w:tabs>
        <w:ind w:left="440" w:hanging="440"/>
        <w:jc w:val="both"/>
        <w:rPr>
          <w:lang w:val="nb-NO"/>
        </w:rPr>
      </w:pPr>
      <w:r>
        <w:rPr>
          <w:lang w:val="nb-NO"/>
        </w:rPr>
        <w:tab/>
      </w:r>
      <w:r>
        <w:rPr>
          <w:i/>
          <w:lang w:val="nb-NO"/>
        </w:rPr>
        <w:t>h</w:t>
      </w:r>
      <w:r>
        <w:rPr>
          <w:i/>
          <w:vertAlign w:val="subscript"/>
          <w:lang w:val="nb-NO"/>
        </w:rPr>
        <w:t>FC</w:t>
      </w:r>
      <w:r>
        <w:rPr>
          <w:lang w:val="nb-NO"/>
        </w:rPr>
        <w:t xml:space="preserve"> – </w:t>
      </w:r>
      <w:r>
        <w:rPr>
          <w:i/>
          <w:lang w:val="nb-NO"/>
        </w:rPr>
        <w:t>h</w:t>
      </w:r>
      <w:r>
        <w:rPr>
          <w:i/>
          <w:vertAlign w:val="subscript"/>
          <w:lang w:val="nb-NO"/>
        </w:rPr>
        <w:t>US</w:t>
      </w:r>
      <w:r>
        <w:rPr>
          <w:lang w:val="nb-NO"/>
        </w:rPr>
        <w:t>= (Z2.94/Z2.86)</w:t>
      </w:r>
      <w:r>
        <w:rPr>
          <w:vertAlign w:val="superscript"/>
          <w:lang w:val="nb-NO"/>
        </w:rPr>
        <w:t>1/3</w:t>
      </w:r>
      <w:r>
        <w:rPr>
          <w:lang w:val="nb-NO"/>
        </w:rPr>
        <w:t xml:space="preserve"> – 1 </w:t>
      </w:r>
    </w:p>
    <w:p>
      <w:pPr>
        <w:tabs>
          <w:tab w:val="left" w:pos="440"/>
        </w:tabs>
        <w:ind w:left="440" w:hanging="440"/>
        <w:jc w:val="both"/>
      </w:pPr>
      <w:r>
        <w:rPr>
          <w:lang w:val="nb-NO"/>
        </w:rPr>
        <w:tab/>
      </w:r>
      <w:r>
        <w:rPr>
          <w:i/>
        </w:rPr>
        <w:t>h</w:t>
      </w:r>
      <w:r>
        <w:rPr>
          <w:i/>
          <w:vertAlign w:val="subscript"/>
        </w:rPr>
        <w:t>FC</w:t>
      </w:r>
      <w:r>
        <w:t xml:space="preserve"> – </w:t>
      </w:r>
      <w:r>
        <w:rPr>
          <w:i/>
        </w:rPr>
        <w:t>h</w:t>
      </w:r>
      <w:r>
        <w:rPr>
          <w:i/>
          <w:vertAlign w:val="subscript"/>
        </w:rPr>
        <w:t>US</w:t>
      </w:r>
      <w:r>
        <w:t xml:space="preserve"> = .0092, or 0.92%</w:t>
      </w:r>
    </w:p>
    <w:p>
      <w:pPr>
        <w:tabs>
          <w:tab w:val="left" w:pos="440"/>
        </w:tabs>
        <w:ind w:left="440" w:hanging="440"/>
        <w:jc w:val="both"/>
      </w:pPr>
      <w:r>
        <w:tab/>
      </w:r>
    </w:p>
    <w:p>
      <w:pPr>
        <w:tabs>
          <w:tab w:val="left" w:pos="440"/>
        </w:tabs>
        <w:ind w:left="440" w:hanging="440"/>
        <w:jc w:val="both"/>
      </w:pPr>
      <w:r>
        <w:tab/>
      </w:r>
      <w:r>
        <w:t>Inflation in Poland is expected to exceed that in the U.S. by 0.92% over this period.</w:t>
      </w:r>
    </w:p>
    <w:p>
      <w:pPr>
        <w:tabs>
          <w:tab w:val="left" w:pos="440"/>
        </w:tabs>
        <w:ind w:left="440" w:hanging="440"/>
        <w:jc w:val="both"/>
      </w:pPr>
    </w:p>
    <w:p>
      <w:pPr>
        <w:tabs>
          <w:tab w:val="left" w:pos="440"/>
          <w:tab w:val="left" w:pos="8000"/>
        </w:tabs>
        <w:ind w:left="440" w:hanging="440"/>
        <w:jc w:val="both"/>
      </w:pPr>
      <w:r>
        <w:rPr>
          <w:b/>
        </w:rPr>
        <w:br w:type="page"/>
      </w:r>
      <w:r>
        <w:rPr>
          <w:b/>
        </w:rPr>
        <w:t>9.</w:t>
      </w:r>
      <w:r>
        <w:tab/>
      </w:r>
      <w:r>
        <w:t>The profit will be the quantity sold, times the sales price minus the cost of production. The production cost is in Singapore dollars, so we must convert this to U.S. dollars. Doing so, we find that if the exchange rates stay the same, the profit will be:</w:t>
      </w:r>
    </w:p>
    <w:p>
      <w:pPr>
        <w:tabs>
          <w:tab w:val="left" w:pos="440"/>
          <w:tab w:val="left" w:pos="8000"/>
        </w:tabs>
        <w:ind w:left="440" w:hanging="440"/>
        <w:jc w:val="both"/>
      </w:pPr>
    </w:p>
    <w:p>
      <w:pPr>
        <w:tabs>
          <w:tab w:val="left" w:pos="440"/>
          <w:tab w:val="left" w:pos="8000"/>
        </w:tabs>
        <w:ind w:left="440" w:hanging="440"/>
        <w:jc w:val="both"/>
      </w:pPr>
      <w:r>
        <w:tab/>
      </w:r>
      <w:r>
        <w:t>Profit = 30,000{$195 – [S$233.50/(S$1.2849/$1)]}</w:t>
      </w:r>
    </w:p>
    <w:p>
      <w:pPr>
        <w:tabs>
          <w:tab w:val="left" w:pos="440"/>
          <w:tab w:val="left" w:pos="8000"/>
        </w:tabs>
        <w:ind w:left="440" w:hanging="440"/>
        <w:jc w:val="both"/>
      </w:pPr>
      <w:r>
        <w:tab/>
      </w:r>
      <w:r>
        <w:t>Profit = $398,213.87</w:t>
      </w:r>
    </w:p>
    <w:p>
      <w:pPr>
        <w:tabs>
          <w:tab w:val="left" w:pos="440"/>
          <w:tab w:val="left" w:pos="8000"/>
        </w:tabs>
        <w:ind w:left="440" w:hanging="440"/>
        <w:jc w:val="both"/>
      </w:pPr>
    </w:p>
    <w:p>
      <w:pPr>
        <w:tabs>
          <w:tab w:val="left" w:pos="440"/>
          <w:tab w:val="left" w:pos="8000"/>
        </w:tabs>
        <w:ind w:left="440" w:hanging="440"/>
        <w:jc w:val="both"/>
      </w:pPr>
      <w:r>
        <w:tab/>
      </w:r>
      <w:r>
        <w:t>If the exchange rate rises, we must adjust the cost by the increased exchange rate, so:</w:t>
      </w:r>
    </w:p>
    <w:p>
      <w:pPr>
        <w:tabs>
          <w:tab w:val="left" w:pos="440"/>
          <w:tab w:val="left" w:pos="8000"/>
        </w:tabs>
        <w:ind w:left="440" w:hanging="440"/>
        <w:jc w:val="both"/>
      </w:pPr>
    </w:p>
    <w:p>
      <w:pPr>
        <w:tabs>
          <w:tab w:val="left" w:pos="440"/>
          <w:tab w:val="left" w:pos="8000"/>
        </w:tabs>
        <w:ind w:left="440" w:hanging="440"/>
        <w:jc w:val="both"/>
      </w:pPr>
      <w:r>
        <w:tab/>
      </w:r>
      <w:r>
        <w:t xml:space="preserve">Profit = 30,000{$195 – [(S$233.50/1.1)(S$1.2849/$1)]} </w:t>
      </w:r>
    </w:p>
    <w:p>
      <w:pPr>
        <w:tabs>
          <w:tab w:val="left" w:pos="440"/>
          <w:tab w:val="left" w:pos="8000"/>
        </w:tabs>
        <w:ind w:left="440" w:hanging="440"/>
        <w:jc w:val="both"/>
      </w:pPr>
      <w:r>
        <w:tab/>
      </w:r>
      <w:r>
        <w:t>Profit = $893,830.79</w:t>
      </w:r>
    </w:p>
    <w:p>
      <w:pPr>
        <w:tabs>
          <w:tab w:val="left" w:pos="440"/>
          <w:tab w:val="left" w:pos="8000"/>
        </w:tabs>
        <w:ind w:left="440" w:hanging="440"/>
        <w:jc w:val="both"/>
      </w:pPr>
    </w:p>
    <w:p>
      <w:pPr>
        <w:tabs>
          <w:tab w:val="left" w:pos="440"/>
          <w:tab w:val="left" w:pos="8000"/>
        </w:tabs>
        <w:ind w:left="440" w:hanging="440"/>
        <w:jc w:val="both"/>
      </w:pPr>
      <w:r>
        <w:tab/>
      </w:r>
      <w:r>
        <w:t>If the exchange rate falls, we must adjust the cost by the decreased exchange rate, so:</w:t>
      </w:r>
    </w:p>
    <w:p>
      <w:pPr>
        <w:tabs>
          <w:tab w:val="left" w:pos="440"/>
          <w:tab w:val="left" w:pos="8000"/>
        </w:tabs>
        <w:ind w:left="440" w:hanging="440"/>
        <w:jc w:val="both"/>
      </w:pPr>
    </w:p>
    <w:p>
      <w:pPr>
        <w:tabs>
          <w:tab w:val="left" w:pos="440"/>
          <w:tab w:val="left" w:pos="8000"/>
        </w:tabs>
        <w:ind w:left="440" w:hanging="440"/>
        <w:jc w:val="both"/>
      </w:pPr>
      <w:r>
        <w:tab/>
      </w:r>
      <w:r>
        <w:t>Profit = 30,000{$195 – [(S$233.50/0.9)(S$1.2849/$1)]}</w:t>
      </w:r>
    </w:p>
    <w:p>
      <w:pPr>
        <w:tabs>
          <w:tab w:val="left" w:pos="440"/>
          <w:tab w:val="left" w:pos="8000"/>
        </w:tabs>
        <w:ind w:left="440" w:hanging="440"/>
        <w:jc w:val="both"/>
      </w:pPr>
      <w:r>
        <w:tab/>
      </w:r>
      <w:r>
        <w:t>Profit = –$207,540.15</w:t>
      </w:r>
    </w:p>
    <w:p>
      <w:pPr>
        <w:tabs>
          <w:tab w:val="left" w:pos="440"/>
        </w:tabs>
        <w:ind w:left="440" w:hanging="440"/>
        <w:jc w:val="both"/>
      </w:pPr>
    </w:p>
    <w:p>
      <w:pPr>
        <w:tabs>
          <w:tab w:val="left" w:pos="440"/>
        </w:tabs>
        <w:ind w:left="440" w:hanging="440"/>
        <w:jc w:val="both"/>
      </w:pPr>
      <w:r>
        <w:tab/>
      </w:r>
      <w:r>
        <w:t>To calculate the breakeven change in the exchange rate, we need to find the exchange rate that make the cost in Singapore dollars equal to the selling price in U.S. dollars, so:</w:t>
      </w:r>
    </w:p>
    <w:p>
      <w:pPr>
        <w:tabs>
          <w:tab w:val="left" w:pos="440"/>
        </w:tabs>
        <w:ind w:left="440" w:hanging="440"/>
        <w:jc w:val="both"/>
      </w:pPr>
    </w:p>
    <w:p>
      <w:pPr>
        <w:tabs>
          <w:tab w:val="left" w:pos="440"/>
        </w:tabs>
        <w:ind w:left="440" w:hanging="440"/>
        <w:jc w:val="both"/>
      </w:pPr>
      <w:r>
        <w:tab/>
      </w:r>
      <w:r>
        <w:t>$195 = S$233.50/</w:t>
      </w:r>
      <w:r>
        <w:rPr>
          <w:i/>
        </w:rPr>
        <w:t>S</w:t>
      </w:r>
      <w:r>
        <w:rPr>
          <w:i/>
          <w:vertAlign w:val="subscript"/>
        </w:rPr>
        <w:t>T</w:t>
      </w:r>
    </w:p>
    <w:p>
      <w:pPr>
        <w:tabs>
          <w:tab w:val="left" w:pos="440"/>
        </w:tabs>
        <w:ind w:left="440" w:hanging="440"/>
        <w:jc w:val="both"/>
      </w:pPr>
      <w:r>
        <w:tab/>
      </w:r>
      <w:r>
        <w:rPr>
          <w:i/>
        </w:rPr>
        <w:t>S</w:t>
      </w:r>
      <w:r>
        <w:rPr>
          <w:i/>
          <w:vertAlign w:val="subscript"/>
        </w:rPr>
        <w:t>T</w:t>
      </w:r>
      <w:r>
        <w:t xml:space="preserve"> = S$1.1974/$1 </w:t>
      </w:r>
    </w:p>
    <w:p>
      <w:pPr>
        <w:tabs>
          <w:tab w:val="left" w:pos="440"/>
        </w:tabs>
        <w:ind w:left="440" w:hanging="440"/>
        <w:jc w:val="both"/>
      </w:pPr>
    </w:p>
    <w:p>
      <w:pPr>
        <w:tabs>
          <w:tab w:val="left" w:pos="440"/>
        </w:tabs>
        <w:ind w:left="440" w:hanging="440"/>
        <w:jc w:val="both"/>
      </w:pPr>
      <w:r>
        <w:tab/>
      </w:r>
      <w:r>
        <w:t>This is a change of:</w:t>
      </w:r>
    </w:p>
    <w:p>
      <w:pPr>
        <w:tabs>
          <w:tab w:val="left" w:pos="440"/>
        </w:tabs>
        <w:ind w:left="440" w:hanging="440"/>
        <w:jc w:val="both"/>
      </w:pPr>
      <w:r>
        <w:tab/>
      </w:r>
    </w:p>
    <w:p>
      <w:pPr>
        <w:tabs>
          <w:tab w:val="left" w:pos="440"/>
        </w:tabs>
        <w:ind w:left="440" w:hanging="440"/>
        <w:jc w:val="both"/>
      </w:pPr>
      <w:r>
        <w:tab/>
      </w:r>
      <w:r>
        <w:t>Percentage change = (S$1.1974 – 1.2849) / S$1.2849</w:t>
      </w:r>
    </w:p>
    <w:p>
      <w:pPr>
        <w:tabs>
          <w:tab w:val="left" w:pos="440"/>
        </w:tabs>
        <w:ind w:left="440" w:hanging="440"/>
        <w:jc w:val="both"/>
      </w:pPr>
      <w:r>
        <w:tab/>
      </w:r>
      <w:r>
        <w:t xml:space="preserve">Percentage change = –0.0681, or –6.81% </w:t>
      </w:r>
    </w:p>
    <w:p>
      <w:pPr>
        <w:tabs>
          <w:tab w:val="left" w:pos="440"/>
        </w:tabs>
        <w:ind w:left="440" w:hanging="440"/>
        <w:jc w:val="both"/>
      </w:pPr>
    </w:p>
    <w:p>
      <w:pPr>
        <w:pStyle w:val="28"/>
        <w:rPr>
          <w:rFonts w:ascii="Times New Roman" w:hAnsi="Times New Roman"/>
        </w:rPr>
      </w:pPr>
      <w:r>
        <w:rPr>
          <w:rFonts w:ascii="Times New Roman" w:hAnsi="Times New Roman"/>
          <w:b/>
        </w:rPr>
        <w:t>10.</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If IRP holds, then:</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F</w:t>
      </w:r>
      <w:r>
        <w:rPr>
          <w:rFonts w:ascii="Times New Roman" w:hAnsi="Times New Roman"/>
          <w:vertAlign w:val="subscript"/>
        </w:rPr>
        <w:t>180</w:t>
      </w:r>
      <w:r>
        <w:rPr>
          <w:rFonts w:ascii="Times New Roman" w:hAnsi="Times New Roman"/>
        </w:rPr>
        <w:t xml:space="preserve"> = (Kr 5.78)[1 + (.057 – .038)]</w:t>
      </w:r>
      <w:r>
        <w:rPr>
          <w:rFonts w:ascii="Times New Roman" w:hAnsi="Times New Roman"/>
          <w:vertAlign w:val="superscript"/>
        </w:rPr>
        <w:t>1/2</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F</w:t>
      </w:r>
      <w:r>
        <w:rPr>
          <w:rFonts w:ascii="Times New Roman" w:hAnsi="Times New Roman"/>
          <w:vertAlign w:val="subscript"/>
        </w:rPr>
        <w:t>180</w:t>
      </w:r>
      <w:r>
        <w:rPr>
          <w:rFonts w:ascii="Times New Roman" w:hAnsi="Times New Roman"/>
        </w:rPr>
        <w:t xml:space="preserve"> = Kr 5.8347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Since given </w:t>
      </w:r>
      <w:r>
        <w:rPr>
          <w:rFonts w:ascii="Times New Roman" w:hAnsi="Times New Roman"/>
          <w:i/>
        </w:rPr>
        <w:t>F</w:t>
      </w:r>
      <w:r>
        <w:rPr>
          <w:rFonts w:ascii="Times New Roman" w:hAnsi="Times New Roman"/>
          <w:vertAlign w:val="subscript"/>
        </w:rPr>
        <w:t>180</w:t>
      </w:r>
      <w:r>
        <w:rPr>
          <w:rFonts w:ascii="Times New Roman" w:hAnsi="Times New Roman"/>
        </w:rPr>
        <w:t xml:space="preserve"> is Kr5.86, an arbitrage opportunity exists; the forward premium is too high. Borrow Kr1 today at 5.7% interest. Agree to a 180-day forward contract at Kr 5.86. Convert the loan proceeds into dollars: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Kr 1 ($1/Kr 5.78) = $0.17301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Invest these dollars at 3.8%, ending up with $0.17622. Convert the dollars back into krone as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$0.17622(Kr 5.86/$1) = Kr 1.03266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Repay the Kr 1 loan, ending with a profit of:</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Kr1.03266 – Kr1.02771 = Kr 0.00495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To find the forward rate that eliminates arbitrage, we use the interest rate parity condition,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F</w:t>
      </w:r>
      <w:r>
        <w:rPr>
          <w:rFonts w:ascii="Times New Roman" w:hAnsi="Times New Roman"/>
          <w:vertAlign w:val="subscript"/>
        </w:rPr>
        <w:t>180</w:t>
      </w:r>
      <w:r>
        <w:rPr>
          <w:rFonts w:ascii="Times New Roman" w:hAnsi="Times New Roman"/>
        </w:rPr>
        <w:t xml:space="preserve"> = (Kr 5.78)[1 + (.057 – .038)]</w:t>
      </w:r>
      <w:r>
        <w:rPr>
          <w:rFonts w:ascii="Times New Roman" w:hAnsi="Times New Roman"/>
          <w:vertAlign w:val="superscript"/>
        </w:rPr>
        <w:t>1/2</w:t>
      </w:r>
    </w:p>
    <w:p>
      <w:pPr>
        <w:tabs>
          <w:tab w:val="left" w:pos="900"/>
        </w:tabs>
        <w:rPr>
          <w:szCs w:val="20"/>
        </w:rPr>
      </w:pPr>
      <w:r>
        <w:tab/>
      </w:r>
      <w:r>
        <w:rPr>
          <w:i/>
        </w:rPr>
        <w:t>F</w:t>
      </w:r>
      <w:r>
        <w:rPr>
          <w:vertAlign w:val="subscript"/>
        </w:rPr>
        <w:t>180</w:t>
      </w:r>
      <w:r>
        <w:t xml:space="preserve"> = Kr 5.8347</w:t>
      </w:r>
      <w:r>
        <w:br w:type="page"/>
      </w:r>
    </w:p>
    <w:p>
      <w:pPr>
        <w:pStyle w:val="28"/>
        <w:ind w:left="446" w:hanging="446"/>
        <w:rPr>
          <w:rFonts w:ascii="Times New Roman" w:hAnsi="Times New Roman"/>
        </w:rPr>
      </w:pPr>
      <w:r>
        <w:rPr>
          <w:rFonts w:ascii="Times New Roman" w:hAnsi="Times New Roman"/>
          <w:b/>
        </w:rPr>
        <w:t>11.</w:t>
      </w:r>
      <w:r>
        <w:rPr>
          <w:rFonts w:ascii="Times New Roman" w:hAnsi="Times New Roman"/>
        </w:rPr>
        <w:tab/>
      </w:r>
      <w:r>
        <w:rPr>
          <w:rFonts w:ascii="Times New Roman" w:hAnsi="Times New Roman"/>
        </w:rPr>
        <w:t xml:space="preserve">The international Fisher effect states that the real interest rate across countries is equal. We can rearrange the international Fisher effect as follows to answer this question: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R</w:t>
      </w:r>
      <w:r>
        <w:rPr>
          <w:rFonts w:ascii="Times New Roman" w:hAnsi="Times New Roman"/>
          <w:i/>
          <w:vertAlign w:val="subscript"/>
        </w:rPr>
        <w:t>US</w:t>
      </w:r>
      <w:r>
        <w:rPr>
          <w:rFonts w:ascii="Times New Roman" w:hAnsi="Times New Roman"/>
        </w:rPr>
        <w:t xml:space="preserve"> – </w:t>
      </w:r>
      <w:r>
        <w:rPr>
          <w:rFonts w:ascii="Times New Roman" w:hAnsi="Times New Roman"/>
          <w:i/>
        </w:rPr>
        <w:t>h</w:t>
      </w:r>
      <w:r>
        <w:rPr>
          <w:rFonts w:ascii="Times New Roman" w:hAnsi="Times New Roman"/>
          <w:i/>
          <w:vertAlign w:val="subscript"/>
        </w:rPr>
        <w:t>US</w:t>
      </w:r>
      <w:r>
        <w:rPr>
          <w:rFonts w:ascii="Times New Roman" w:hAnsi="Times New Roman"/>
        </w:rPr>
        <w:t xml:space="preserve"> = </w:t>
      </w:r>
      <w:r>
        <w:rPr>
          <w:rFonts w:ascii="Times New Roman" w:hAnsi="Times New Roman"/>
          <w:i/>
        </w:rPr>
        <w:t>R</w:t>
      </w:r>
      <w:r>
        <w:rPr>
          <w:rFonts w:ascii="Times New Roman" w:hAnsi="Times New Roman"/>
          <w:i/>
          <w:vertAlign w:val="subscript"/>
        </w:rPr>
        <w:t>FC</w:t>
      </w:r>
      <w:r>
        <w:rPr>
          <w:rFonts w:ascii="Times New Roman" w:hAnsi="Times New Roman"/>
        </w:rPr>
        <w:t xml:space="preserve"> – </w:t>
      </w:r>
      <w:r>
        <w:rPr>
          <w:rFonts w:ascii="Times New Roman" w:hAnsi="Times New Roman"/>
          <w:i/>
        </w:rPr>
        <w:t>h</w:t>
      </w:r>
      <w:r>
        <w:rPr>
          <w:rFonts w:ascii="Times New Roman" w:hAnsi="Times New Roman"/>
          <w:i/>
          <w:vertAlign w:val="subscript"/>
        </w:rPr>
        <w:t>FC</w:t>
      </w:r>
    </w:p>
    <w:p>
      <w:pPr>
        <w:pStyle w:val="28"/>
        <w:rPr>
          <w:rFonts w:ascii="Times New Roman" w:hAnsi="Times New Roman"/>
        </w:rPr>
      </w:pPr>
      <w:r>
        <w:rPr>
          <w:rFonts w:ascii="Times New Roman" w:hAnsi="Times New Roman"/>
        </w:rPr>
        <w:tab/>
      </w:r>
      <w:r>
        <w:rPr>
          <w:rFonts w:ascii="Times New Roman" w:hAnsi="Times New Roman"/>
          <w:i/>
        </w:rPr>
        <w:t>h</w:t>
      </w:r>
      <w:r>
        <w:rPr>
          <w:rFonts w:ascii="Times New Roman" w:hAnsi="Times New Roman"/>
          <w:i/>
          <w:vertAlign w:val="subscript"/>
        </w:rPr>
        <w:t>FC</w:t>
      </w:r>
      <w:r>
        <w:rPr>
          <w:rFonts w:ascii="Times New Roman" w:hAnsi="Times New Roman"/>
        </w:rPr>
        <w:t xml:space="preserve"> = </w:t>
      </w:r>
      <w:r>
        <w:rPr>
          <w:rFonts w:ascii="Times New Roman" w:hAnsi="Times New Roman"/>
          <w:i/>
        </w:rPr>
        <w:t>R</w:t>
      </w:r>
      <w:r>
        <w:rPr>
          <w:rFonts w:ascii="Times New Roman" w:hAnsi="Times New Roman"/>
          <w:i/>
          <w:vertAlign w:val="subscript"/>
        </w:rPr>
        <w:t>FC</w:t>
      </w:r>
      <w:r>
        <w:rPr>
          <w:rFonts w:ascii="Times New Roman" w:hAnsi="Times New Roman"/>
        </w:rPr>
        <w:t xml:space="preserve"> + </w:t>
      </w:r>
      <w:r>
        <w:rPr>
          <w:rFonts w:ascii="Times New Roman" w:hAnsi="Times New Roman"/>
          <w:i/>
        </w:rPr>
        <w:t>h</w:t>
      </w:r>
      <w:r>
        <w:rPr>
          <w:rFonts w:ascii="Times New Roman" w:hAnsi="Times New Roman"/>
          <w:i/>
          <w:vertAlign w:val="subscript"/>
        </w:rPr>
        <w:t>US</w:t>
      </w:r>
      <w:r>
        <w:rPr>
          <w:rFonts w:ascii="Times New Roman" w:hAnsi="Times New Roman"/>
        </w:rPr>
        <w:t xml:space="preserve"> – </w:t>
      </w:r>
      <w:r>
        <w:rPr>
          <w:rFonts w:ascii="Times New Roman" w:hAnsi="Times New Roman"/>
          <w:i/>
        </w:rPr>
        <w:t>R</w:t>
      </w:r>
      <w:r>
        <w:rPr>
          <w:rFonts w:ascii="Times New Roman" w:hAnsi="Times New Roman"/>
          <w:i/>
          <w:vertAlign w:val="subscript"/>
        </w:rPr>
        <w:t>US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i/>
        </w:rPr>
        <w:t>h</w:t>
      </w:r>
      <w:r>
        <w:rPr>
          <w:rFonts w:ascii="Times New Roman" w:hAnsi="Times New Roman"/>
          <w:i/>
          <w:vertAlign w:val="subscript"/>
        </w:rPr>
        <w:t>AUS</w:t>
      </w:r>
      <w:r>
        <w:rPr>
          <w:rFonts w:ascii="Times New Roman" w:hAnsi="Times New Roman"/>
        </w:rPr>
        <w:t xml:space="preserve"> = .04 + .026 – .034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h</w:t>
      </w:r>
      <w:r>
        <w:rPr>
          <w:rFonts w:ascii="Times New Roman" w:hAnsi="Times New Roman"/>
          <w:i/>
          <w:vertAlign w:val="subscript"/>
        </w:rPr>
        <w:t>AUS</w:t>
      </w:r>
      <w:r>
        <w:rPr>
          <w:rFonts w:ascii="Times New Roman" w:hAnsi="Times New Roman"/>
        </w:rPr>
        <w:t xml:space="preserve"> = .032, or 3.2%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i/>
        </w:rPr>
        <w:t>h</w:t>
      </w:r>
      <w:r>
        <w:rPr>
          <w:rFonts w:ascii="Times New Roman" w:hAnsi="Times New Roman"/>
          <w:i/>
          <w:vertAlign w:val="subscript"/>
        </w:rPr>
        <w:t>CAN</w:t>
      </w:r>
      <w:r>
        <w:rPr>
          <w:rFonts w:ascii="Times New Roman" w:hAnsi="Times New Roman"/>
        </w:rPr>
        <w:t xml:space="preserve"> = .07 + .026 – .034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h</w:t>
      </w:r>
      <w:r>
        <w:rPr>
          <w:rFonts w:ascii="Times New Roman" w:hAnsi="Times New Roman"/>
          <w:i/>
          <w:vertAlign w:val="subscript"/>
        </w:rPr>
        <w:t>CAN</w:t>
      </w:r>
      <w:r>
        <w:rPr>
          <w:rFonts w:ascii="Times New Roman" w:hAnsi="Times New Roman"/>
        </w:rPr>
        <w:t xml:space="preserve"> = .062, or 6.2%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i/>
        </w:rPr>
        <w:t>h</w:t>
      </w:r>
      <w:r>
        <w:rPr>
          <w:rFonts w:ascii="Times New Roman" w:hAnsi="Times New Roman"/>
          <w:i/>
          <w:vertAlign w:val="subscript"/>
        </w:rPr>
        <w:t>TAI</w:t>
      </w:r>
      <w:r>
        <w:rPr>
          <w:rFonts w:ascii="Times New Roman" w:hAnsi="Times New Roman"/>
        </w:rPr>
        <w:t xml:space="preserve">= .09 + .026 – .034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h</w:t>
      </w:r>
      <w:r>
        <w:rPr>
          <w:rFonts w:ascii="Times New Roman" w:hAnsi="Times New Roman"/>
          <w:i/>
          <w:vertAlign w:val="subscript"/>
        </w:rPr>
        <w:t>TAI</w:t>
      </w:r>
      <w:r>
        <w:rPr>
          <w:rFonts w:ascii="Times New Roman" w:hAnsi="Times New Roman"/>
        </w:rPr>
        <w:t xml:space="preserve"> = .082, or 8.2%</w:t>
      </w:r>
    </w:p>
    <w:p>
      <w:pPr>
        <w:pStyle w:val="28"/>
        <w:rPr>
          <w:rFonts w:ascii="Times New Roman" w:hAnsi="Times New Roman"/>
        </w:rPr>
      </w:pPr>
    </w:p>
    <w:p>
      <w:pPr>
        <w:pStyle w:val="28"/>
        <w:rPr>
          <w:rFonts w:ascii="Times New Roman" w:hAnsi="Times New Roman"/>
        </w:rPr>
      </w:pPr>
      <w:r>
        <w:rPr>
          <w:rFonts w:ascii="Times New Roman" w:hAnsi="Times New Roman"/>
          <w:b/>
        </w:rPr>
        <w:t>12.</w:t>
      </w:r>
      <w:r>
        <w:rPr>
          <w:rFonts w:ascii="Times New Roman" w:hAnsi="Times New Roman"/>
          <w:b/>
        </w:rPr>
        <w:tab/>
      </w:r>
      <w:r>
        <w:rPr>
          <w:rFonts w:ascii="Times New Roman" w:hAnsi="Times New Roman"/>
          <w:i/>
        </w:rPr>
        <w:t>a.</w:t>
      </w:r>
      <w:r>
        <w:rPr>
          <w:rFonts w:ascii="Times New Roman" w:hAnsi="Times New Roman"/>
        </w:rPr>
        <w:tab/>
      </w:r>
      <w:r>
        <w:rPr>
          <w:rFonts w:ascii="Times New Roman" w:hAnsi="Times New Roman"/>
        </w:rPr>
        <w:t>The yen is expected to get stronger, since it will take fewer yen to buy one dollar in the future than it does today.</w:t>
      </w:r>
    </w:p>
    <w:p>
      <w:pPr>
        <w:pStyle w:val="28"/>
        <w:rPr>
          <w:rFonts w:ascii="Times New Roman" w:hAnsi="Times New Roman"/>
          <w:i/>
        </w:rPr>
      </w:pPr>
    </w:p>
    <w:p>
      <w:pPr>
        <w:tabs>
          <w:tab w:val="left" w:pos="440"/>
          <w:tab w:val="left" w:pos="900"/>
        </w:tabs>
        <w:ind w:left="440" w:hanging="440"/>
        <w:jc w:val="both"/>
        <w:rPr>
          <w:lang w:val="nb-NO"/>
        </w:rPr>
      </w:pPr>
      <w:r>
        <w:rPr>
          <w:i/>
        </w:rPr>
        <w:tab/>
      </w:r>
      <w:r>
        <w:rPr>
          <w:i/>
          <w:lang w:val="nb-NO"/>
        </w:rPr>
        <w:t>b.</w:t>
      </w:r>
      <w:r>
        <w:rPr>
          <w:lang w:val="nb-NO"/>
        </w:rPr>
        <w:tab/>
      </w:r>
      <w:r>
        <w:rPr>
          <w:i/>
          <w:lang w:val="nb-NO"/>
        </w:rPr>
        <w:t>h</w:t>
      </w:r>
      <w:r>
        <w:rPr>
          <w:i/>
          <w:vertAlign w:val="subscript"/>
          <w:lang w:val="nb-NO"/>
        </w:rPr>
        <w:t>JAP</w:t>
      </w:r>
      <w:r>
        <w:rPr>
          <w:lang w:val="nb-NO"/>
        </w:rPr>
        <w:t>–</w:t>
      </w:r>
      <w:r>
        <w:rPr>
          <w:i/>
          <w:lang w:val="nb-NO"/>
        </w:rPr>
        <w:t>h</w:t>
      </w:r>
      <w:r>
        <w:rPr>
          <w:i/>
          <w:vertAlign w:val="subscript"/>
          <w:lang w:val="nb-NO"/>
        </w:rPr>
        <w:t>US</w:t>
      </w:r>
      <w:r>
        <w:rPr/>
        <w:sym w:font="Symbol" w:char="F0BB"/>
      </w:r>
      <w:r>
        <w:rPr>
          <w:lang w:val="nb-NO"/>
        </w:rPr>
        <w:t xml:space="preserve"> (¥78.64 – ¥79.12)/¥79.12</w:t>
      </w:r>
    </w:p>
    <w:p>
      <w:pPr>
        <w:tabs>
          <w:tab w:val="left" w:pos="440"/>
          <w:tab w:val="left" w:pos="900"/>
        </w:tabs>
        <w:ind w:left="440" w:hanging="440"/>
        <w:jc w:val="both"/>
        <w:rPr>
          <w:lang w:val="nb-NO"/>
        </w:rPr>
      </w:pPr>
      <w:r>
        <w:rPr>
          <w:lang w:val="nb-NO"/>
        </w:rPr>
        <w:tab/>
      </w:r>
      <w:r>
        <w:rPr>
          <w:lang w:val="nb-NO"/>
        </w:rPr>
        <w:tab/>
      </w:r>
      <w:r>
        <w:rPr>
          <w:i/>
          <w:lang w:val="nb-NO"/>
        </w:rPr>
        <w:t>h</w:t>
      </w:r>
      <w:r>
        <w:rPr>
          <w:i/>
          <w:vertAlign w:val="subscript"/>
          <w:lang w:val="nb-NO"/>
        </w:rPr>
        <w:t>JAP</w:t>
      </w:r>
      <w:r>
        <w:rPr>
          <w:lang w:val="nb-NO"/>
        </w:rPr>
        <w:t>–</w:t>
      </w:r>
      <w:r>
        <w:rPr>
          <w:i/>
          <w:lang w:val="nb-NO"/>
        </w:rPr>
        <w:t>h</w:t>
      </w:r>
      <w:r>
        <w:rPr>
          <w:i/>
          <w:vertAlign w:val="subscript"/>
          <w:lang w:val="nb-NO"/>
        </w:rPr>
        <w:t>US</w:t>
      </w:r>
      <w:r>
        <w:rPr>
          <w:lang w:val="nb-NO"/>
        </w:rPr>
        <w:t xml:space="preserve"> =  –0.0061, or –0.61%</w:t>
      </w:r>
    </w:p>
    <w:p>
      <w:pPr>
        <w:tabs>
          <w:tab w:val="left" w:pos="440"/>
          <w:tab w:val="left" w:pos="900"/>
        </w:tabs>
        <w:ind w:left="440" w:hanging="440"/>
        <w:jc w:val="both"/>
        <w:rPr>
          <w:lang w:val="nb-NO"/>
        </w:rPr>
      </w:pPr>
    </w:p>
    <w:p>
      <w:pPr>
        <w:tabs>
          <w:tab w:val="left" w:pos="440"/>
          <w:tab w:val="left" w:pos="900"/>
        </w:tabs>
        <w:ind w:left="440" w:hanging="440"/>
        <w:jc w:val="both"/>
      </w:pPr>
      <w:r>
        <w:rPr>
          <w:lang w:val="nb-NO"/>
        </w:rPr>
        <w:tab/>
      </w:r>
      <w:r>
        <w:rPr>
          <w:lang w:val="nb-NO"/>
        </w:rPr>
        <w:tab/>
      </w:r>
      <w:r>
        <w:t>(1 – .0061)</w:t>
      </w:r>
      <w:r>
        <w:rPr>
          <w:vertAlign w:val="superscript"/>
        </w:rPr>
        <w:t>4</w:t>
      </w:r>
      <w:r>
        <w:t xml:space="preserve"> – 1 = –0.0240, or –2.40%</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approximate inflation differential between the U.S. and Japan is –2.40% annually, i.e., the U.S. inflation is 2.4% greater.</w:t>
      </w:r>
    </w:p>
    <w:p>
      <w:pPr>
        <w:pStyle w:val="28"/>
        <w:rPr>
          <w:b/>
        </w:rPr>
      </w:pPr>
    </w:p>
    <w:p>
      <w:pPr>
        <w:tabs>
          <w:tab w:val="left" w:pos="440"/>
          <w:tab w:val="left" w:pos="1980"/>
        </w:tabs>
        <w:ind w:left="440" w:hanging="440"/>
        <w:jc w:val="both"/>
      </w:pPr>
      <w:r>
        <w:rPr>
          <w:b/>
        </w:rPr>
        <w:t>13.</w:t>
      </w:r>
      <w:r>
        <w:rPr>
          <w:b/>
        </w:rPr>
        <w:tab/>
      </w:r>
      <w:r>
        <w:t>We need to find the change in the exchange rate over time so we need to use the relative purchasing power parity relationship:</w:t>
      </w:r>
    </w:p>
    <w:p>
      <w:pPr>
        <w:tabs>
          <w:tab w:val="left" w:pos="440"/>
          <w:tab w:val="left" w:pos="1980"/>
        </w:tabs>
        <w:ind w:left="440" w:hanging="440"/>
        <w:jc w:val="both"/>
        <w:rPr>
          <w:b/>
        </w:rPr>
      </w:pPr>
    </w:p>
    <w:p>
      <w:pPr>
        <w:tabs>
          <w:tab w:val="left" w:pos="440"/>
          <w:tab w:val="left" w:pos="1980"/>
        </w:tabs>
        <w:ind w:left="440" w:hanging="440"/>
        <w:jc w:val="both"/>
      </w:pPr>
      <w:r>
        <w:tab/>
      </w:r>
      <w:r>
        <w:rPr>
          <w:i/>
        </w:rPr>
        <w:t>F</w:t>
      </w:r>
      <w:r>
        <w:rPr>
          <w:vertAlign w:val="subscript"/>
        </w:rPr>
        <w:t>t</w:t>
      </w:r>
      <w:r>
        <w:t xml:space="preserve"> = </w:t>
      </w:r>
      <w:r>
        <w:rPr>
          <w:i/>
        </w:rPr>
        <w:t>S</w:t>
      </w:r>
      <w:r>
        <w:rPr>
          <w:vertAlign w:val="subscript"/>
        </w:rPr>
        <w:t>0</w:t>
      </w:r>
      <w:r>
        <w:t xml:space="preserve"> × [1 + (</w:t>
      </w:r>
      <w:r>
        <w:rPr>
          <w:i/>
        </w:rPr>
        <w:t>R</w:t>
      </w:r>
      <w:r>
        <w:rPr>
          <w:i/>
          <w:vertAlign w:val="subscript"/>
        </w:rPr>
        <w:t>FC</w:t>
      </w:r>
      <w:r>
        <w:t xml:space="preserve"> – </w:t>
      </w:r>
      <w:r>
        <w:rPr>
          <w:i/>
        </w:rPr>
        <w:t>R</w:t>
      </w:r>
      <w:r>
        <w:rPr>
          <w:i/>
          <w:vertAlign w:val="subscript"/>
        </w:rPr>
        <w:t>US</w:t>
      </w:r>
      <w:r>
        <w:t>)]</w:t>
      </w:r>
      <w:r>
        <w:rPr>
          <w:vertAlign w:val="superscript"/>
        </w:rPr>
        <w:t>t</w:t>
      </w:r>
    </w:p>
    <w:p>
      <w:pPr>
        <w:tabs>
          <w:tab w:val="left" w:pos="440"/>
          <w:tab w:val="left" w:pos="1980"/>
        </w:tabs>
        <w:ind w:left="440" w:hanging="440"/>
        <w:jc w:val="both"/>
      </w:pPr>
    </w:p>
    <w:p>
      <w:pPr>
        <w:tabs>
          <w:tab w:val="left" w:pos="440"/>
          <w:tab w:val="left" w:pos="1980"/>
        </w:tabs>
        <w:ind w:left="440" w:hanging="440"/>
        <w:jc w:val="both"/>
      </w:pPr>
      <w:r>
        <w:tab/>
      </w:r>
      <w:r>
        <w:t>Using this relationship, we find the exchange rate in one year should be:</w:t>
      </w:r>
    </w:p>
    <w:p>
      <w:pPr>
        <w:tabs>
          <w:tab w:val="left" w:pos="440"/>
          <w:tab w:val="left" w:pos="1980"/>
        </w:tabs>
        <w:ind w:left="440" w:hanging="440"/>
        <w:jc w:val="both"/>
        <w:rPr>
          <w:b/>
        </w:rPr>
      </w:pPr>
    </w:p>
    <w:p>
      <w:pPr>
        <w:tabs>
          <w:tab w:val="left" w:pos="440"/>
          <w:tab w:val="left" w:pos="1980"/>
        </w:tabs>
        <w:ind w:left="440" w:hanging="440"/>
        <w:jc w:val="both"/>
      </w:pPr>
      <w:r>
        <w:tab/>
      </w:r>
      <w:r>
        <w:rPr>
          <w:i/>
        </w:rPr>
        <w:t>F</w:t>
      </w:r>
      <w:r>
        <w:rPr>
          <w:vertAlign w:val="subscript"/>
        </w:rPr>
        <w:t>1</w:t>
      </w:r>
      <w:r>
        <w:t xml:space="preserve"> = 204.32[1 + (.045 – .019)]</w:t>
      </w:r>
      <w:r>
        <w:rPr>
          <w:vertAlign w:val="superscript"/>
        </w:rPr>
        <w:t>1</w:t>
      </w:r>
    </w:p>
    <w:p>
      <w:pPr>
        <w:tabs>
          <w:tab w:val="left" w:pos="440"/>
          <w:tab w:val="left" w:pos="1980"/>
        </w:tabs>
        <w:ind w:left="440" w:hanging="440"/>
        <w:jc w:val="both"/>
      </w:pPr>
      <w:r>
        <w:tab/>
      </w:r>
      <w:r>
        <w:rPr>
          <w:i/>
        </w:rPr>
        <w:t>F</w:t>
      </w:r>
      <w:r>
        <w:rPr>
          <w:vertAlign w:val="subscript"/>
        </w:rPr>
        <w:t>1</w:t>
      </w:r>
      <w:r>
        <w:t xml:space="preserve"> = HUF 209.63</w:t>
      </w:r>
    </w:p>
    <w:p>
      <w:pPr>
        <w:tabs>
          <w:tab w:val="left" w:pos="440"/>
          <w:tab w:val="left" w:pos="1980"/>
        </w:tabs>
        <w:ind w:left="440" w:hanging="440"/>
        <w:jc w:val="both"/>
      </w:pPr>
    </w:p>
    <w:p>
      <w:pPr>
        <w:tabs>
          <w:tab w:val="left" w:pos="440"/>
          <w:tab w:val="left" w:pos="1980"/>
        </w:tabs>
        <w:ind w:left="440" w:hanging="440"/>
        <w:jc w:val="both"/>
      </w:pPr>
      <w:r>
        <w:tab/>
      </w:r>
      <w:r>
        <w:t>The exchange rate in two years should be:</w:t>
      </w:r>
    </w:p>
    <w:p>
      <w:pPr>
        <w:tabs>
          <w:tab w:val="left" w:pos="440"/>
          <w:tab w:val="left" w:pos="1980"/>
        </w:tabs>
        <w:ind w:left="440" w:hanging="440"/>
        <w:jc w:val="both"/>
      </w:pPr>
    </w:p>
    <w:p>
      <w:pPr>
        <w:tabs>
          <w:tab w:val="left" w:pos="440"/>
          <w:tab w:val="left" w:pos="1980"/>
        </w:tabs>
        <w:ind w:left="440" w:hanging="440"/>
        <w:jc w:val="both"/>
      </w:pPr>
      <w:r>
        <w:tab/>
      </w:r>
      <w:r>
        <w:rPr>
          <w:i/>
        </w:rPr>
        <w:t>F</w:t>
      </w:r>
      <w:r>
        <w:rPr>
          <w:vertAlign w:val="subscript"/>
        </w:rPr>
        <w:t>2</w:t>
      </w:r>
      <w:r>
        <w:t xml:space="preserve"> = 204.32[1 + (.045 – .019)]</w:t>
      </w:r>
      <w:r>
        <w:rPr>
          <w:vertAlign w:val="superscript"/>
        </w:rPr>
        <w:t>2</w:t>
      </w:r>
    </w:p>
    <w:p>
      <w:pPr>
        <w:tabs>
          <w:tab w:val="left" w:pos="440"/>
          <w:tab w:val="left" w:pos="1980"/>
        </w:tabs>
        <w:ind w:left="440" w:hanging="440"/>
        <w:jc w:val="both"/>
      </w:pPr>
      <w:r>
        <w:tab/>
      </w:r>
      <w:r>
        <w:rPr>
          <w:i/>
        </w:rPr>
        <w:t>F</w:t>
      </w:r>
      <w:r>
        <w:rPr>
          <w:vertAlign w:val="subscript"/>
        </w:rPr>
        <w:t>2</w:t>
      </w:r>
      <w:r>
        <w:t xml:space="preserve"> = HUF 215.08</w:t>
      </w:r>
    </w:p>
    <w:p>
      <w:pPr>
        <w:tabs>
          <w:tab w:val="left" w:pos="440"/>
          <w:tab w:val="left" w:pos="1980"/>
        </w:tabs>
        <w:ind w:left="440" w:hanging="440"/>
        <w:jc w:val="both"/>
      </w:pPr>
    </w:p>
    <w:p>
      <w:pPr>
        <w:tabs>
          <w:tab w:val="left" w:pos="440"/>
          <w:tab w:val="left" w:pos="1980"/>
        </w:tabs>
        <w:ind w:left="440" w:hanging="440"/>
        <w:jc w:val="both"/>
      </w:pPr>
      <w:r>
        <w:tab/>
      </w:r>
      <w:r>
        <w:t>And the exchange rate in five years should be:</w:t>
      </w:r>
    </w:p>
    <w:p>
      <w:pPr>
        <w:tabs>
          <w:tab w:val="left" w:pos="440"/>
          <w:tab w:val="left" w:pos="1980"/>
        </w:tabs>
        <w:ind w:left="440" w:hanging="440"/>
        <w:jc w:val="both"/>
      </w:pPr>
    </w:p>
    <w:p>
      <w:pPr>
        <w:tabs>
          <w:tab w:val="left" w:pos="440"/>
          <w:tab w:val="left" w:pos="1980"/>
        </w:tabs>
        <w:ind w:left="440" w:hanging="440"/>
        <w:jc w:val="both"/>
      </w:pPr>
      <w:r>
        <w:tab/>
      </w:r>
      <w:r>
        <w:rPr>
          <w:i/>
        </w:rPr>
        <w:t>F</w:t>
      </w:r>
      <w:r>
        <w:rPr>
          <w:vertAlign w:val="subscript"/>
        </w:rPr>
        <w:t>5</w:t>
      </w:r>
      <w:r>
        <w:t xml:space="preserve"> = 204.32[1 + (.045 – .019)]</w:t>
      </w:r>
      <w:r>
        <w:rPr>
          <w:vertAlign w:val="superscript"/>
        </w:rPr>
        <w:t>5</w:t>
      </w:r>
    </w:p>
    <w:p>
      <w:pPr>
        <w:tabs>
          <w:tab w:val="left" w:pos="440"/>
          <w:tab w:val="left" w:pos="1980"/>
        </w:tabs>
        <w:ind w:left="440" w:hanging="440"/>
        <w:jc w:val="both"/>
      </w:pPr>
      <w:r>
        <w:tab/>
      </w:r>
      <w:r>
        <w:rPr>
          <w:i/>
        </w:rPr>
        <w:t>F</w:t>
      </w:r>
      <w:r>
        <w:rPr>
          <w:vertAlign w:val="subscript"/>
        </w:rPr>
        <w:t>5</w:t>
      </w:r>
      <w:r>
        <w:t xml:space="preserve"> = HUF 232.30</w:t>
      </w:r>
    </w:p>
    <w:p>
      <w:pPr>
        <w:tabs>
          <w:tab w:val="left" w:pos="440"/>
        </w:tabs>
        <w:ind w:left="440" w:hanging="440"/>
        <w:jc w:val="both"/>
      </w:pPr>
    </w:p>
    <w:p>
      <w:pPr>
        <w:tabs>
          <w:tab w:val="left" w:pos="720"/>
        </w:tabs>
        <w:jc w:val="both"/>
        <w:rPr>
          <w:i/>
        </w:rPr>
      </w:pPr>
      <w:r>
        <w:rPr>
          <w:i/>
        </w:rPr>
        <w:br w:type="page"/>
      </w:r>
      <w:r>
        <w:rPr>
          <w:i/>
        </w:rPr>
        <w:tab/>
      </w:r>
      <w:r>
        <w:rPr>
          <w:i/>
          <w:u w:val="single"/>
        </w:rPr>
        <w:t>Intermediate</w:t>
      </w:r>
    </w:p>
    <w:p>
      <w:pPr>
        <w:pStyle w:val="28"/>
        <w:rPr>
          <w:rFonts w:ascii="Times New Roman" w:hAnsi="Times New Roman"/>
          <w:b/>
        </w:rPr>
      </w:pPr>
    </w:p>
    <w:p>
      <w:pPr>
        <w:tabs>
          <w:tab w:val="left" w:pos="440"/>
        </w:tabs>
        <w:ind w:left="440" w:hanging="440"/>
        <w:jc w:val="both"/>
      </w:pPr>
      <w:r>
        <w:rPr>
          <w:b/>
        </w:rPr>
        <w:t>14.</w:t>
      </w:r>
      <w:r>
        <w:tab/>
      </w:r>
      <w:r>
        <w:t>First, we need to forecast the future spot rate for each of the next three years. From interest rate and purchasing power parity, the expected exchange rate is:</w:t>
      </w:r>
    </w:p>
    <w:p>
      <w:pPr>
        <w:tabs>
          <w:tab w:val="left" w:pos="440"/>
        </w:tabs>
        <w:ind w:left="440" w:hanging="440"/>
        <w:jc w:val="both"/>
      </w:pPr>
    </w:p>
    <w:p>
      <w:pPr>
        <w:tabs>
          <w:tab w:val="left" w:pos="440"/>
        </w:tabs>
        <w:ind w:left="440" w:hanging="440"/>
        <w:jc w:val="both"/>
      </w:pPr>
      <w:r>
        <w:tab/>
      </w:r>
      <w:r>
        <w:t>E(</w:t>
      </w:r>
      <w:r>
        <w:rPr>
          <w:i/>
        </w:rPr>
        <w:t>S</w:t>
      </w:r>
      <w:r>
        <w:rPr>
          <w:i/>
          <w:vertAlign w:val="subscript"/>
        </w:rPr>
        <w:t>T</w:t>
      </w:r>
      <w:r>
        <w:t xml:space="preserve">) = [(1 + </w:t>
      </w:r>
      <w:r>
        <w:rPr>
          <w:i/>
        </w:rPr>
        <w:t>R</w:t>
      </w:r>
      <w:r>
        <w:rPr>
          <w:i/>
          <w:vertAlign w:val="subscript"/>
        </w:rPr>
        <w:t>US</w:t>
      </w:r>
      <w:r>
        <w:t xml:space="preserve">) / (1 + </w:t>
      </w:r>
      <w:r>
        <w:rPr>
          <w:i/>
        </w:rPr>
        <w:t>R</w:t>
      </w:r>
      <w:r>
        <w:rPr>
          <w:i/>
          <w:vertAlign w:val="subscript"/>
        </w:rPr>
        <w:t>FC</w:t>
      </w:r>
      <w:r>
        <w:t>)]</w:t>
      </w:r>
      <w:r>
        <w:rPr>
          <w:i/>
          <w:vertAlign w:val="superscript"/>
        </w:rPr>
        <w:t>T</w:t>
      </w:r>
      <w:r>
        <w:rPr>
          <w:i/>
        </w:rPr>
        <w:t xml:space="preserve"> S</w:t>
      </w:r>
      <w:r>
        <w:rPr>
          <w:i/>
          <w:vertAlign w:val="subscript"/>
        </w:rPr>
        <w:t>0</w:t>
      </w:r>
    </w:p>
    <w:p>
      <w:pPr>
        <w:tabs>
          <w:tab w:val="left" w:pos="440"/>
        </w:tabs>
        <w:ind w:left="440" w:hanging="440"/>
        <w:jc w:val="both"/>
      </w:pPr>
    </w:p>
    <w:p>
      <w:pPr>
        <w:tabs>
          <w:tab w:val="left" w:pos="440"/>
        </w:tabs>
        <w:ind w:left="440" w:hanging="440"/>
        <w:jc w:val="both"/>
      </w:pPr>
      <w:r>
        <w:tab/>
      </w:r>
      <w:r>
        <w:t>So:</w:t>
      </w:r>
    </w:p>
    <w:p>
      <w:pPr>
        <w:tabs>
          <w:tab w:val="left" w:pos="440"/>
        </w:tabs>
        <w:ind w:left="440" w:hanging="440"/>
        <w:jc w:val="both"/>
      </w:pPr>
    </w:p>
    <w:p>
      <w:pPr>
        <w:tabs>
          <w:tab w:val="left" w:pos="440"/>
        </w:tabs>
        <w:ind w:left="440" w:hanging="440"/>
        <w:jc w:val="both"/>
        <w:rPr>
          <w:rFonts w:cs="Times"/>
        </w:rPr>
      </w:pPr>
      <w:r>
        <w:tab/>
      </w:r>
      <w:r>
        <w:t>E(</w:t>
      </w:r>
      <w:r>
        <w:rPr>
          <w:i/>
        </w:rPr>
        <w:t>S</w:t>
      </w:r>
      <w:r>
        <w:rPr>
          <w:vertAlign w:val="subscript"/>
        </w:rPr>
        <w:t>1</w:t>
      </w:r>
      <w:r>
        <w:t>) = (1.0230 / 1.0180)</w:t>
      </w:r>
      <w:r>
        <w:rPr>
          <w:vertAlign w:val="superscript"/>
        </w:rPr>
        <w:t>1</w:t>
      </w:r>
      <w:r>
        <w:t xml:space="preserve"> $1.36/</w:t>
      </w:r>
      <w:r>
        <w:rPr>
          <w:rFonts w:cs="Times"/>
        </w:rPr>
        <w:t>€ = $1.3667/€</w:t>
      </w:r>
    </w:p>
    <w:p>
      <w:pPr>
        <w:tabs>
          <w:tab w:val="left" w:pos="440"/>
        </w:tabs>
        <w:ind w:left="440" w:hanging="440"/>
        <w:jc w:val="both"/>
        <w:rPr>
          <w:rFonts w:cs="Times"/>
        </w:rPr>
      </w:pPr>
      <w:r>
        <w:rPr>
          <w:rFonts w:cs="Times"/>
        </w:rPr>
        <w:tab/>
      </w:r>
      <w:r>
        <w:t>E(</w:t>
      </w:r>
      <w:r>
        <w:rPr>
          <w:i/>
        </w:rPr>
        <w:t>S</w:t>
      </w:r>
      <w:r>
        <w:rPr>
          <w:vertAlign w:val="subscript"/>
        </w:rPr>
        <w:t>2</w:t>
      </w:r>
      <w:r>
        <w:t>) = (1.0230 / 1.0180)</w:t>
      </w:r>
      <w:r>
        <w:rPr>
          <w:vertAlign w:val="superscript"/>
        </w:rPr>
        <w:t>2</w:t>
      </w:r>
      <w:r>
        <w:t xml:space="preserve"> $1.36/</w:t>
      </w:r>
      <w:r>
        <w:rPr>
          <w:rFonts w:cs="Times"/>
        </w:rPr>
        <w:t>€ = $1.3734/€</w:t>
      </w:r>
    </w:p>
    <w:p>
      <w:pPr>
        <w:tabs>
          <w:tab w:val="left" w:pos="440"/>
        </w:tabs>
        <w:ind w:left="440" w:hanging="440"/>
        <w:jc w:val="both"/>
        <w:rPr>
          <w:rFonts w:cs="Times"/>
        </w:rPr>
      </w:pPr>
      <w:r>
        <w:rPr>
          <w:rFonts w:cs="Times"/>
        </w:rPr>
        <w:tab/>
      </w:r>
      <w:r>
        <w:t>E(</w:t>
      </w:r>
      <w:r>
        <w:rPr>
          <w:i/>
        </w:rPr>
        <w:t>S</w:t>
      </w:r>
      <w:r>
        <w:rPr>
          <w:vertAlign w:val="subscript"/>
        </w:rPr>
        <w:t>3</w:t>
      </w:r>
      <w:r>
        <w:t>) = (1.0230 / 1.0180)</w:t>
      </w:r>
      <w:r>
        <w:rPr>
          <w:vertAlign w:val="superscript"/>
        </w:rPr>
        <w:t>3</w:t>
      </w:r>
      <w:r>
        <w:t xml:space="preserve"> $1.36/</w:t>
      </w:r>
      <w:r>
        <w:rPr>
          <w:rFonts w:cs="Times"/>
        </w:rPr>
        <w:t>€ = $1.3801/€</w:t>
      </w:r>
    </w:p>
    <w:p>
      <w:pPr>
        <w:tabs>
          <w:tab w:val="left" w:pos="440"/>
        </w:tabs>
        <w:ind w:left="440" w:hanging="440"/>
        <w:jc w:val="both"/>
      </w:pPr>
    </w:p>
    <w:p>
      <w:pPr>
        <w:tabs>
          <w:tab w:val="left" w:pos="440"/>
        </w:tabs>
        <w:ind w:left="440" w:hanging="440"/>
        <w:jc w:val="both"/>
      </w:pPr>
      <w:r>
        <w:tab/>
      </w:r>
      <w:r>
        <w:t>Now we can use these future spot rates to find the dollar cash flows. The dollar cash flow each year will be:</w:t>
      </w:r>
    </w:p>
    <w:p>
      <w:pPr>
        <w:tabs>
          <w:tab w:val="left" w:pos="440"/>
        </w:tabs>
        <w:ind w:left="440" w:hanging="440"/>
        <w:jc w:val="both"/>
      </w:pPr>
    </w:p>
    <w:p>
      <w:pPr>
        <w:tabs>
          <w:tab w:val="left" w:pos="440"/>
          <w:tab w:val="left" w:pos="2160"/>
          <w:tab w:val="left" w:pos="6030"/>
          <w:tab w:val="right" w:pos="7344"/>
        </w:tabs>
        <w:ind w:left="440" w:hanging="440"/>
        <w:jc w:val="both"/>
        <w:rPr>
          <w:rFonts w:cs="Times"/>
        </w:rPr>
      </w:pPr>
      <w:r>
        <w:tab/>
      </w:r>
      <w:r>
        <w:t xml:space="preserve">Year 0 cash flow </w:t>
      </w:r>
      <w:r>
        <w:tab/>
      </w:r>
      <w:r>
        <w:t>= –</w:t>
      </w:r>
      <w:r>
        <w:rPr>
          <w:rFonts w:cs="Times"/>
        </w:rPr>
        <w:t xml:space="preserve">€$12,000,000($1.36/€) </w:t>
      </w:r>
      <w:r>
        <w:rPr>
          <w:rFonts w:cs="Times"/>
        </w:rPr>
        <w:tab/>
      </w:r>
      <w:r>
        <w:rPr>
          <w:rFonts w:cs="Times"/>
        </w:rPr>
        <w:t xml:space="preserve">= </w:t>
      </w:r>
      <w:r>
        <w:rPr>
          <w:rFonts w:cs="Times"/>
        </w:rPr>
        <w:tab/>
      </w:r>
      <w:r>
        <w:rPr>
          <w:rFonts w:cs="Times"/>
        </w:rPr>
        <w:t>–$16,320,000</w:t>
      </w:r>
    </w:p>
    <w:p>
      <w:pPr>
        <w:tabs>
          <w:tab w:val="left" w:pos="440"/>
          <w:tab w:val="left" w:pos="2160"/>
          <w:tab w:val="left" w:pos="6030"/>
          <w:tab w:val="right" w:pos="7344"/>
        </w:tabs>
        <w:ind w:left="440" w:hanging="440"/>
        <w:jc w:val="both"/>
        <w:rPr>
          <w:rFonts w:cs="Times"/>
        </w:rPr>
      </w:pPr>
      <w:r>
        <w:rPr>
          <w:rFonts w:cs="Times"/>
        </w:rPr>
        <w:tab/>
      </w:r>
      <w:r>
        <w:t xml:space="preserve">Year 1 cash flow </w:t>
      </w:r>
      <w:r>
        <w:tab/>
      </w:r>
      <w:r>
        <w:t xml:space="preserve">= </w:t>
      </w:r>
      <w:r>
        <w:rPr>
          <w:rFonts w:cs="Times"/>
        </w:rPr>
        <w:t xml:space="preserve">€$1,800,000($1.3667/€) </w:t>
      </w:r>
      <w:r>
        <w:rPr>
          <w:rFonts w:cs="Times"/>
        </w:rPr>
        <w:tab/>
      </w:r>
      <w:r>
        <w:rPr>
          <w:rFonts w:cs="Times"/>
        </w:rPr>
        <w:t xml:space="preserve">= </w:t>
      </w:r>
      <w:r>
        <w:rPr>
          <w:rFonts w:cs="Times"/>
        </w:rPr>
        <w:tab/>
      </w:r>
      <w:r>
        <w:rPr>
          <w:rFonts w:cs="Times"/>
        </w:rPr>
        <w:t>$2,460,023.58</w:t>
      </w:r>
    </w:p>
    <w:p>
      <w:pPr>
        <w:tabs>
          <w:tab w:val="left" w:pos="440"/>
          <w:tab w:val="left" w:pos="2160"/>
          <w:tab w:val="left" w:pos="6030"/>
          <w:tab w:val="right" w:pos="7344"/>
        </w:tabs>
        <w:ind w:left="440" w:hanging="440"/>
        <w:jc w:val="both"/>
        <w:rPr>
          <w:rFonts w:cs="Times"/>
        </w:rPr>
      </w:pPr>
      <w:r>
        <w:rPr>
          <w:rFonts w:cs="Times"/>
        </w:rPr>
        <w:tab/>
      </w:r>
      <w:r>
        <w:t xml:space="preserve">Year 2 cash flow </w:t>
      </w:r>
      <w:r>
        <w:tab/>
      </w:r>
      <w:r>
        <w:t xml:space="preserve">= </w:t>
      </w:r>
      <w:r>
        <w:rPr>
          <w:rFonts w:cs="Times"/>
        </w:rPr>
        <w:t xml:space="preserve">€$2,600,000($1.3734/€) </w:t>
      </w:r>
      <w:r>
        <w:rPr>
          <w:rFonts w:cs="Times"/>
        </w:rPr>
        <w:tab/>
      </w:r>
      <w:r>
        <w:rPr>
          <w:rFonts w:cs="Times"/>
        </w:rPr>
        <w:t xml:space="preserve">= </w:t>
      </w:r>
      <w:r>
        <w:rPr>
          <w:rFonts w:cs="Times"/>
        </w:rPr>
        <w:tab/>
      </w:r>
      <w:r>
        <w:rPr>
          <w:rFonts w:cs="Times"/>
        </w:rPr>
        <w:t>$3,570,820.08</w:t>
      </w:r>
    </w:p>
    <w:p>
      <w:pPr>
        <w:tabs>
          <w:tab w:val="left" w:pos="440"/>
          <w:tab w:val="left" w:pos="2160"/>
          <w:tab w:val="left" w:pos="6030"/>
          <w:tab w:val="right" w:pos="7344"/>
        </w:tabs>
        <w:ind w:left="440" w:hanging="440"/>
        <w:jc w:val="both"/>
        <w:rPr>
          <w:rFonts w:cs="Times"/>
        </w:rPr>
      </w:pPr>
      <w:r>
        <w:rPr>
          <w:rFonts w:cs="Times"/>
        </w:rPr>
        <w:tab/>
      </w:r>
      <w:r>
        <w:t xml:space="preserve">Year 3 cash flow </w:t>
      </w:r>
      <w:r>
        <w:tab/>
      </w:r>
      <w:r>
        <w:t>= (</w:t>
      </w:r>
      <w:r>
        <w:rPr>
          <w:rFonts w:cs="Times"/>
        </w:rPr>
        <w:t xml:space="preserve">€3,500,000 + 8,900,000)($1.3801/€) </w:t>
      </w:r>
      <w:r>
        <w:rPr>
          <w:rFonts w:cs="Times"/>
        </w:rPr>
        <w:tab/>
      </w:r>
      <w:r>
        <w:rPr>
          <w:rFonts w:cs="Times"/>
        </w:rPr>
        <w:t xml:space="preserve">= </w:t>
      </w:r>
      <w:r>
        <w:rPr>
          <w:rFonts w:cs="Times"/>
        </w:rPr>
        <w:tab/>
      </w:r>
      <w:r>
        <w:rPr>
          <w:rFonts w:cs="Times"/>
        </w:rPr>
        <w:t>$17,113,709.70</w:t>
      </w:r>
    </w:p>
    <w:p>
      <w:pPr>
        <w:tabs>
          <w:tab w:val="left" w:pos="440"/>
          <w:tab w:val="left" w:pos="5760"/>
        </w:tabs>
        <w:ind w:left="440" w:hanging="440"/>
        <w:jc w:val="both"/>
        <w:rPr>
          <w:rFonts w:cs="Times"/>
        </w:rPr>
      </w:pPr>
    </w:p>
    <w:p>
      <w:pPr>
        <w:tabs>
          <w:tab w:val="left" w:pos="440"/>
          <w:tab w:val="left" w:pos="5760"/>
        </w:tabs>
        <w:ind w:left="440" w:hanging="440"/>
        <w:jc w:val="both"/>
        <w:rPr>
          <w:rFonts w:cs="Times"/>
        </w:rPr>
      </w:pPr>
      <w:r>
        <w:rPr>
          <w:rFonts w:cs="Times"/>
        </w:rPr>
        <w:tab/>
      </w:r>
      <w:r>
        <w:rPr>
          <w:rFonts w:cs="Times"/>
        </w:rPr>
        <w:t>And the NPV of the project will be:</w:t>
      </w:r>
    </w:p>
    <w:p>
      <w:pPr>
        <w:tabs>
          <w:tab w:val="left" w:pos="440"/>
          <w:tab w:val="left" w:pos="5760"/>
        </w:tabs>
        <w:ind w:left="440" w:hanging="440"/>
        <w:jc w:val="both"/>
        <w:rPr>
          <w:rFonts w:cs="Times"/>
        </w:rPr>
      </w:pPr>
    </w:p>
    <w:p>
      <w:pPr>
        <w:tabs>
          <w:tab w:val="left" w:pos="440"/>
          <w:tab w:val="left" w:pos="5760"/>
        </w:tabs>
        <w:ind w:left="440" w:hanging="440"/>
        <w:rPr>
          <w:rFonts w:cs="Times"/>
        </w:rPr>
      </w:pPr>
      <w:r>
        <w:rPr>
          <w:rFonts w:cs="Times"/>
        </w:rPr>
        <w:tab/>
      </w:r>
      <w:r>
        <w:rPr>
          <w:rFonts w:cs="Times"/>
        </w:rPr>
        <w:t>NPV = –$16,320,000 + $2,460,023.58/1.13 + $3,570,820.08/1.13</w:t>
      </w:r>
      <w:r>
        <w:rPr>
          <w:rFonts w:cs="Times"/>
          <w:vertAlign w:val="superscript"/>
        </w:rPr>
        <w:t>2</w:t>
      </w:r>
      <w:r>
        <w:rPr>
          <w:rFonts w:cs="Times"/>
        </w:rPr>
        <w:t xml:space="preserve"> + $17,113,709.70/1.13</w:t>
      </w:r>
      <w:r>
        <w:rPr>
          <w:rFonts w:cs="Times"/>
          <w:vertAlign w:val="superscript"/>
        </w:rPr>
        <w:t>3</w:t>
      </w:r>
    </w:p>
    <w:p>
      <w:pPr>
        <w:tabs>
          <w:tab w:val="left" w:pos="440"/>
          <w:tab w:val="left" w:pos="5760"/>
        </w:tabs>
        <w:ind w:left="440" w:hanging="440"/>
        <w:jc w:val="both"/>
      </w:pPr>
      <w:r>
        <w:rPr>
          <w:rFonts w:cs="Times"/>
        </w:rPr>
        <w:tab/>
      </w:r>
      <w:r>
        <w:rPr>
          <w:rFonts w:cs="Times"/>
        </w:rPr>
        <w:t>NPV = $514,147.19</w:t>
      </w:r>
    </w:p>
    <w:p>
      <w:pPr>
        <w:pStyle w:val="28"/>
        <w:rPr>
          <w:rFonts w:ascii="Times New Roman" w:hAnsi="Times New Roman"/>
          <w:b/>
        </w:rPr>
      </w:pPr>
    </w:p>
    <w:p>
      <w:pPr>
        <w:pStyle w:val="28"/>
        <w:rPr>
          <w:rFonts w:ascii="Times New Roman" w:hAnsi="Times New Roman"/>
        </w:rPr>
      </w:pPr>
      <w:r>
        <w:rPr>
          <w:rFonts w:ascii="Times New Roman" w:hAnsi="Times New Roman"/>
          <w:b/>
        </w:rPr>
        <w:t>15.</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Implicitly, it is assumed that interest rates won’t change over the life of the project, but the exchange rate is projected to decline because the Euroswiss rate is lower than the Eurodollar rate.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We can use relative purchasing power parity to calculate the dollar cash flows at each time. The equation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w:t>
      </w:r>
      <w:r>
        <w:rPr>
          <w:rFonts w:ascii="Times New Roman" w:hAnsi="Times New Roman"/>
          <w:i/>
        </w:rPr>
        <w:t>S</w:t>
      </w:r>
      <w:r>
        <w:rPr>
          <w:rFonts w:ascii="Times New Roman" w:hAnsi="Times New Roman"/>
          <w:i/>
          <w:vertAlign w:val="subscript"/>
        </w:rPr>
        <w:t>t</w:t>
      </w:r>
      <w:r>
        <w:rPr>
          <w:rFonts w:ascii="Times New Roman" w:hAnsi="Times New Roman"/>
        </w:rPr>
        <w:t>] = (SF 1.09)[1 + (.04 – .05)]</w:t>
      </w:r>
      <w:r>
        <w:rPr>
          <w:rFonts w:ascii="Times New Roman" w:hAnsi="Times New Roman"/>
          <w:vertAlign w:val="superscript"/>
        </w:rPr>
        <w:t>t</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w:t>
      </w:r>
      <w:r>
        <w:rPr>
          <w:rFonts w:ascii="Times New Roman" w:hAnsi="Times New Roman"/>
          <w:i/>
        </w:rPr>
        <w:t>S</w:t>
      </w:r>
      <w:r>
        <w:rPr>
          <w:rFonts w:ascii="Times New Roman" w:hAnsi="Times New Roman"/>
          <w:i/>
          <w:vertAlign w:val="subscript"/>
        </w:rPr>
        <w:t>t</w:t>
      </w:r>
      <w:r>
        <w:rPr>
          <w:rFonts w:ascii="Times New Roman" w:hAnsi="Times New Roman"/>
        </w:rPr>
        <w:t>] = 1.09(.99)</w:t>
      </w:r>
      <w:r>
        <w:rPr>
          <w:rFonts w:ascii="Times New Roman" w:hAnsi="Times New Roman"/>
          <w:vertAlign w:val="superscript"/>
        </w:rPr>
        <w:t>t</w:t>
      </w:r>
    </w:p>
    <w:p>
      <w:pPr>
        <w:tabs>
          <w:tab w:val="center" w:pos="1440"/>
          <w:tab w:val="center" w:pos="2520"/>
          <w:tab w:val="center" w:pos="3780"/>
          <w:tab w:val="center" w:pos="5300"/>
        </w:tabs>
        <w:spacing w:before="80"/>
        <w:jc w:val="both"/>
      </w:pPr>
    </w:p>
    <w:p>
      <w:pPr>
        <w:tabs>
          <w:tab w:val="left" w:pos="900"/>
          <w:tab w:val="center" w:pos="1440"/>
          <w:tab w:val="center" w:pos="2520"/>
          <w:tab w:val="center" w:pos="3780"/>
          <w:tab w:val="center" w:pos="5300"/>
        </w:tabs>
        <w:jc w:val="both"/>
      </w:pPr>
      <w:r>
        <w:tab/>
      </w:r>
      <w:r>
        <w:t>So, the cash flows each year in U.S. dollar terms will be:</w:t>
      </w:r>
      <w:r>
        <w:tab/>
      </w:r>
    </w:p>
    <w:p>
      <w:pPr>
        <w:tabs>
          <w:tab w:val="left" w:pos="900"/>
          <w:tab w:val="center" w:pos="1440"/>
          <w:tab w:val="center" w:pos="2520"/>
          <w:tab w:val="center" w:pos="3780"/>
          <w:tab w:val="center" w:pos="5300"/>
        </w:tabs>
        <w:jc w:val="both"/>
      </w:pPr>
    </w:p>
    <w:p>
      <w:pPr>
        <w:tabs>
          <w:tab w:val="center" w:pos="1440"/>
          <w:tab w:val="center" w:pos="2520"/>
          <w:tab w:val="center" w:pos="3780"/>
          <w:tab w:val="center" w:pos="5300"/>
        </w:tabs>
        <w:jc w:val="both"/>
      </w:pPr>
      <w:r>
        <w:tab/>
      </w:r>
      <w:r>
        <w:rPr>
          <w:i/>
          <w:u w:val="single"/>
        </w:rPr>
        <w:t>t</w:t>
      </w:r>
      <w:r>
        <w:tab/>
      </w:r>
      <w:r>
        <w:rPr>
          <w:u w:val="single"/>
        </w:rPr>
        <w:t>SF</w:t>
      </w:r>
      <w:r>
        <w:tab/>
      </w:r>
      <w:r>
        <w:rPr>
          <w:u w:val="single"/>
        </w:rPr>
        <w:t>E[S</w:t>
      </w:r>
      <w:r>
        <w:rPr>
          <w:position w:val="-4"/>
          <w:sz w:val="16"/>
          <w:u w:val="single"/>
        </w:rPr>
        <w:t>t</w:t>
      </w:r>
      <w:r>
        <w:rPr>
          <w:u w:val="single"/>
        </w:rPr>
        <w:t>]</w:t>
      </w:r>
      <w:r>
        <w:tab/>
      </w:r>
      <w:r>
        <w:rPr>
          <w:u w:val="single"/>
        </w:rPr>
        <w:t>US$</w:t>
      </w:r>
    </w:p>
    <w:p>
      <w:pPr>
        <w:tabs>
          <w:tab w:val="center" w:pos="1440"/>
          <w:tab w:val="center" w:pos="2520"/>
          <w:tab w:val="center" w:pos="3780"/>
          <w:tab w:val="center" w:pos="5220"/>
          <w:tab w:val="right" w:pos="5940"/>
        </w:tabs>
        <w:jc w:val="both"/>
      </w:pPr>
      <w:r>
        <w:tab/>
      </w:r>
      <w:r>
        <w:t>0</w:t>
      </w:r>
      <w:r>
        <w:tab/>
      </w:r>
      <w:r>
        <w:t>–21.0M</w:t>
      </w:r>
      <w:r>
        <w:tab/>
      </w:r>
      <w:r>
        <w:t>1.0900</w:t>
      </w:r>
      <w:r>
        <w:tab/>
      </w:r>
      <w:r>
        <w:t>–$19,266,055.05</w:t>
      </w:r>
    </w:p>
    <w:p>
      <w:pPr>
        <w:tabs>
          <w:tab w:val="center" w:pos="1440"/>
          <w:tab w:val="center" w:pos="2520"/>
          <w:tab w:val="center" w:pos="3780"/>
          <w:tab w:val="right" w:pos="5940"/>
          <w:tab w:val="center" w:pos="7560"/>
        </w:tabs>
        <w:jc w:val="both"/>
      </w:pPr>
      <w:r>
        <w:tab/>
      </w:r>
      <w:r>
        <w:t>1</w:t>
      </w:r>
      <w:r>
        <w:tab/>
      </w:r>
      <w:r>
        <w:t>+5.9M</w:t>
      </w:r>
      <w:r>
        <w:tab/>
      </w:r>
      <w:r>
        <w:t>1.0791</w:t>
      </w:r>
      <w:r>
        <w:tab/>
      </w:r>
      <w:r>
        <w:t>$5,467,519.23</w:t>
      </w:r>
    </w:p>
    <w:p>
      <w:pPr>
        <w:tabs>
          <w:tab w:val="center" w:pos="1440"/>
          <w:tab w:val="center" w:pos="2520"/>
          <w:tab w:val="center" w:pos="3780"/>
          <w:tab w:val="right" w:pos="5940"/>
          <w:tab w:val="center" w:pos="7470"/>
        </w:tabs>
        <w:jc w:val="both"/>
      </w:pPr>
      <w:r>
        <w:tab/>
      </w:r>
      <w:r>
        <w:t>2</w:t>
      </w:r>
      <w:r>
        <w:tab/>
      </w:r>
      <w:r>
        <w:t>+5.9M</w:t>
      </w:r>
      <w:r>
        <w:tab/>
      </w:r>
      <w:r>
        <w:t>1.0683</w:t>
      </w:r>
      <w:r>
        <w:tab/>
      </w:r>
      <w:r>
        <w:t xml:space="preserve">   $5,522,746.70</w:t>
      </w:r>
    </w:p>
    <w:p>
      <w:pPr>
        <w:tabs>
          <w:tab w:val="center" w:pos="1440"/>
          <w:tab w:val="center" w:pos="2520"/>
          <w:tab w:val="center" w:pos="3780"/>
          <w:tab w:val="right" w:pos="5940"/>
          <w:tab w:val="center" w:pos="6570"/>
        </w:tabs>
        <w:jc w:val="both"/>
      </w:pPr>
      <w:r>
        <w:tab/>
      </w:r>
      <w:r>
        <w:t>3</w:t>
      </w:r>
      <w:r>
        <w:tab/>
      </w:r>
      <w:r>
        <w:t>+5.9M</w:t>
      </w:r>
      <w:r>
        <w:tab/>
      </w:r>
      <w:r>
        <w:t>1.0576</w:t>
      </w:r>
      <w:r>
        <w:tab/>
      </w:r>
      <w:r>
        <w:t>$5,578,532.02</w:t>
      </w:r>
    </w:p>
    <w:p>
      <w:pPr>
        <w:tabs>
          <w:tab w:val="center" w:pos="1440"/>
          <w:tab w:val="center" w:pos="2520"/>
          <w:tab w:val="center" w:pos="3780"/>
          <w:tab w:val="right" w:pos="5940"/>
          <w:tab w:val="center" w:pos="6570"/>
        </w:tabs>
        <w:jc w:val="both"/>
      </w:pPr>
      <w:r>
        <w:tab/>
      </w:r>
      <w:r>
        <w:t>4</w:t>
      </w:r>
      <w:r>
        <w:tab/>
      </w:r>
      <w:r>
        <w:t>+5.9M</w:t>
      </w:r>
      <w:r>
        <w:tab/>
      </w:r>
      <w:r>
        <w:t>1.0470</w:t>
      </w:r>
      <w:r>
        <w:tab/>
      </w:r>
      <w:r>
        <w:t>$5,634,880.82</w:t>
      </w:r>
    </w:p>
    <w:p>
      <w:pPr>
        <w:tabs>
          <w:tab w:val="center" w:pos="1440"/>
          <w:tab w:val="center" w:pos="2520"/>
          <w:tab w:val="center" w:pos="3780"/>
          <w:tab w:val="right" w:pos="5940"/>
          <w:tab w:val="center" w:pos="6660"/>
        </w:tabs>
        <w:spacing w:after="120"/>
        <w:jc w:val="both"/>
      </w:pPr>
      <w:r>
        <w:tab/>
      </w:r>
      <w:r>
        <w:t>5</w:t>
      </w:r>
      <w:r>
        <w:tab/>
      </w:r>
      <w:r>
        <w:t>+5.9M</w:t>
      </w:r>
      <w:r>
        <w:tab/>
      </w:r>
      <w:r>
        <w:t>1.0366</w:t>
      </w:r>
      <w:r>
        <w:tab/>
      </w:r>
      <w:r>
        <w:t>$5,691,798.81</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And the NPV is:</w:t>
      </w:r>
    </w:p>
    <w:p>
      <w:pPr>
        <w:pStyle w:val="28"/>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–$19,266,055.05 + $5,467,519.23/1.12 + $5,522,746.70/1.12</w:t>
      </w:r>
      <w:r>
        <w:rPr>
          <w:rFonts w:ascii="Times New Roman" w:hAnsi="Times New Roman"/>
          <w:vertAlign w:val="superscript"/>
        </w:rPr>
        <w:t>2</w:t>
      </w:r>
      <w:r>
        <w:rPr>
          <w:rFonts w:ascii="Times New Roman" w:hAnsi="Times New Roman"/>
        </w:rPr>
        <w:t xml:space="preserve"> + $5,578,532.02 /1.12</w:t>
      </w:r>
      <w:r>
        <w:rPr>
          <w:rFonts w:ascii="Times New Roman" w:hAnsi="Times New Roman"/>
          <w:vertAlign w:val="superscript"/>
        </w:rPr>
        <w:t>3</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$5,634,880.82/1.12</w:t>
      </w:r>
      <w:r>
        <w:rPr>
          <w:rFonts w:ascii="Times New Roman" w:hAnsi="Times New Roman"/>
          <w:vertAlign w:val="superscript"/>
        </w:rPr>
        <w:t>4</w:t>
      </w:r>
      <w:r>
        <w:rPr>
          <w:rFonts w:ascii="Times New Roman" w:hAnsi="Times New Roman"/>
        </w:rPr>
        <w:t xml:space="preserve"> + $5,691,798.81/1.12</w:t>
      </w:r>
      <w:r>
        <w:rPr>
          <w:rFonts w:ascii="Times New Roman" w:hAnsi="Times New Roman"/>
          <w:vertAlign w:val="superscript"/>
        </w:rPr>
        <w:t>5</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$799,795.44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c.</w:t>
      </w:r>
      <w:r>
        <w:rPr>
          <w:rFonts w:ascii="Times New Roman" w:hAnsi="Times New Roman"/>
        </w:rPr>
        <w:tab/>
      </w:r>
      <w:r>
        <w:rPr>
          <w:rFonts w:ascii="Times New Roman" w:hAnsi="Times New Roman"/>
        </w:rPr>
        <w:t>Rearranging the relative purchasing power parity equation to find the required return in Swiss francs, we get:</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R</w:t>
      </w:r>
      <w:r>
        <w:rPr>
          <w:rFonts w:ascii="Times New Roman" w:hAnsi="Times New Roman"/>
          <w:vertAlign w:val="subscript"/>
        </w:rPr>
        <w:t>SF</w:t>
      </w:r>
      <w:r>
        <w:rPr>
          <w:rFonts w:ascii="Times New Roman" w:hAnsi="Times New Roman"/>
        </w:rPr>
        <w:t xml:space="preserve"> = 1.12[1 + (.04 – .05)] – 1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R</w:t>
      </w:r>
      <w:r>
        <w:rPr>
          <w:rFonts w:ascii="Times New Roman" w:hAnsi="Times New Roman"/>
          <w:vertAlign w:val="subscript"/>
        </w:rPr>
        <w:t>SF</w:t>
      </w:r>
      <w:r>
        <w:rPr>
          <w:rFonts w:ascii="Times New Roman" w:hAnsi="Times New Roman"/>
        </w:rPr>
        <w:t xml:space="preserve"> = 10.88%</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NPV in Swiss francs is:</w:t>
      </w:r>
    </w:p>
    <w:p>
      <w:pPr>
        <w:pStyle w:val="28"/>
        <w:tabs>
          <w:tab w:val="left" w:pos="1440"/>
        </w:tabs>
        <w:rPr>
          <w:rFonts w:ascii="Times New Roman" w:hAnsi="Times New Roman"/>
        </w:rPr>
      </w:pP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NPV </w:t>
      </w:r>
      <w:r>
        <w:rPr>
          <w:rFonts w:ascii="Times New Roman" w:hAnsi="Times New Roman"/>
        </w:rPr>
        <w:tab/>
      </w:r>
      <w:r>
        <w:rPr>
          <w:rFonts w:ascii="Times New Roman" w:hAnsi="Times New Roman"/>
        </w:rPr>
        <w:t>= –SF 21M + SF 5.9(PVIFA</w:t>
      </w:r>
      <w:r>
        <w:rPr>
          <w:rFonts w:ascii="Times New Roman" w:hAnsi="Times New Roman"/>
          <w:vertAlign w:val="subscript"/>
        </w:rPr>
        <w:t>10.88%,5</w:t>
      </w:r>
      <w:r>
        <w:rPr>
          <w:rFonts w:ascii="Times New Roman" w:hAnsi="Times New Roman"/>
        </w:rPr>
        <w:t>)</w:t>
      </w:r>
    </w:p>
    <w:p>
      <w:pPr>
        <w:pStyle w:val="28"/>
        <w:tabs>
          <w:tab w:val="left" w:pos="1440"/>
          <w:tab w:val="clear" w:pos="90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w:t>
      </w:r>
      <w:r>
        <w:rPr>
          <w:rFonts w:ascii="Times New Roman" w:hAnsi="Times New Roman"/>
        </w:rPr>
        <w:tab/>
      </w:r>
      <w:r>
        <w:rPr>
          <w:rFonts w:ascii="Times New Roman" w:hAnsi="Times New Roman"/>
        </w:rPr>
        <w:t>= SF 871,777.03</w:t>
      </w:r>
    </w:p>
    <w:p>
      <w:pPr>
        <w:pStyle w:val="28"/>
        <w:tabs>
          <w:tab w:val="left" w:pos="1440"/>
        </w:tabs>
        <w:rPr>
          <w:rFonts w:ascii="Times New Roman" w:hAnsi="Times New Roman"/>
        </w:rPr>
      </w:pPr>
      <w:r>
        <w:rPr>
          <w:rFonts w:ascii="Times New Roman" w:hAnsi="Times New Roman"/>
        </w:rPr>
        <w:tab/>
      </w: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Converting the NPV to dollars at the spot rate, we get the NPV in U.S. dollars as:</w:t>
      </w:r>
    </w:p>
    <w:p>
      <w:pPr>
        <w:pStyle w:val="28"/>
        <w:tabs>
          <w:tab w:val="left" w:pos="1440"/>
        </w:tabs>
        <w:rPr>
          <w:rFonts w:ascii="Times New Roman" w:hAnsi="Times New Roman"/>
        </w:rPr>
      </w:pPr>
    </w:p>
    <w:p>
      <w:pPr>
        <w:pStyle w:val="28"/>
        <w:tabs>
          <w:tab w:val="clear" w:pos="440"/>
          <w:tab w:val="clear" w:pos="900"/>
        </w:tabs>
        <w:ind w:left="907" w:hanging="907"/>
        <w:rPr>
          <w:rFonts w:ascii="Times New Roman" w:hAnsi="Times New Roman"/>
        </w:rPr>
      </w:pPr>
      <w:r>
        <w:rPr>
          <w:rFonts w:ascii="Times New Roman" w:hAnsi="Times New Roman"/>
        </w:rPr>
        <w:tab/>
      </w:r>
      <w:r>
        <w:rPr>
          <w:rFonts w:ascii="Times New Roman" w:hAnsi="Times New Roman"/>
        </w:rPr>
        <w:t xml:space="preserve">NPV = (SF 871,777.03)($1/SF 1.09) </w:t>
      </w:r>
    </w:p>
    <w:p>
      <w:pPr>
        <w:pStyle w:val="28"/>
        <w:tabs>
          <w:tab w:val="left" w:pos="144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$799,795.44</w:t>
      </w:r>
    </w:p>
    <w:p>
      <w:pPr>
        <w:tabs>
          <w:tab w:val="left" w:pos="720"/>
          <w:tab w:val="left" w:pos="1620"/>
        </w:tabs>
        <w:jc w:val="both"/>
        <w:rPr>
          <w:iCs/>
        </w:rPr>
      </w:pPr>
    </w:p>
    <w:p>
      <w:pPr>
        <w:pStyle w:val="28"/>
        <w:tabs>
          <w:tab w:val="left" w:pos="446"/>
          <w:tab w:val="left" w:pos="907"/>
          <w:tab w:val="clear" w:pos="440"/>
          <w:tab w:val="clear" w:pos="900"/>
        </w:tabs>
        <w:rPr>
          <w:rFonts w:ascii="Times New Roman" w:hAnsi="Times New Roman"/>
        </w:rPr>
      </w:pPr>
      <w:r>
        <w:rPr>
          <w:rFonts w:ascii="Times New Roman" w:hAnsi="Times New Roman"/>
          <w:b/>
        </w:rPr>
        <w:t>16.</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To construct the balance sheet in dollars, we need to convert the account balances to dollars. At the current exchange rate, we get:</w:t>
      </w:r>
    </w:p>
    <w:p>
      <w:pPr>
        <w:pStyle w:val="28"/>
        <w:tabs>
          <w:tab w:val="left" w:pos="446"/>
          <w:tab w:val="left" w:pos="907"/>
          <w:tab w:val="clear" w:pos="440"/>
          <w:tab w:val="clear" w:pos="900"/>
        </w:tabs>
        <w:rPr>
          <w:rFonts w:ascii="Times New Roman" w:hAnsi="Times New Roman"/>
        </w:rPr>
      </w:pPr>
    </w:p>
    <w:p>
      <w:pPr>
        <w:pStyle w:val="28"/>
        <w:tabs>
          <w:tab w:val="left" w:pos="446"/>
          <w:tab w:val="left" w:pos="907"/>
          <w:tab w:val="clear" w:pos="440"/>
          <w:tab w:val="clear" w:pos="900"/>
        </w:tabs>
        <w:rPr>
          <w:rFonts w:ascii="Times New Roman" w:hAnsi="Times New Roman"/>
          <w:lang w:val="fr-FR"/>
        </w:rPr>
      </w:pPr>
      <w:r>
        <w:rPr>
          <w:rFonts w:ascii="Times New Roman" w:hAnsi="Times New Roman"/>
        </w:rPr>
        <w:tab/>
      </w:r>
      <w:r>
        <w:rPr>
          <w:rFonts w:ascii="Times New Roman" w:hAnsi="Times New Roman"/>
        </w:rPr>
        <w:tab/>
      </w:r>
      <w:r>
        <w:rPr>
          <w:rFonts w:ascii="Times New Roman" w:hAnsi="Times New Roman"/>
          <w:lang w:val="fr-FR"/>
        </w:rPr>
        <w:t>Assets = solaris 27,000($ / solaris 1.50) = $18,000</w:t>
      </w:r>
    </w:p>
    <w:p>
      <w:pPr>
        <w:pStyle w:val="28"/>
        <w:tabs>
          <w:tab w:val="left" w:pos="446"/>
          <w:tab w:val="left" w:pos="907"/>
          <w:tab w:val="clear" w:pos="440"/>
          <w:tab w:val="clear" w:pos="900"/>
        </w:tabs>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lang w:val="fr-FR"/>
        </w:rPr>
        <w:t>Debt = solaris 11,000($ / solaris 1.50) = $7,333.33</w:t>
      </w:r>
    </w:p>
    <w:p>
      <w:pPr>
        <w:pStyle w:val="28"/>
        <w:tabs>
          <w:tab w:val="left" w:pos="446"/>
          <w:tab w:val="left" w:pos="907"/>
          <w:tab w:val="clear" w:pos="440"/>
          <w:tab w:val="clear" w:pos="900"/>
        </w:tabs>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Equity = solaris 16,000($ / solaris 1.50) = $10,666.67</w:t>
      </w:r>
    </w:p>
    <w:p>
      <w:pPr>
        <w:pStyle w:val="28"/>
        <w:tabs>
          <w:tab w:val="left" w:pos="446"/>
          <w:tab w:val="left" w:pos="907"/>
          <w:tab w:val="clear" w:pos="440"/>
          <w:tab w:val="clear" w:pos="900"/>
        </w:tabs>
        <w:rPr>
          <w:rFonts w:ascii="Times New Roman" w:hAnsi="Times New Roman"/>
        </w:rPr>
      </w:pPr>
    </w:p>
    <w:p>
      <w:pPr>
        <w:tabs>
          <w:tab w:val="left" w:pos="446"/>
          <w:tab w:val="left" w:pos="907"/>
        </w:tabs>
        <w:jc w:val="both"/>
      </w:pPr>
      <w:r>
        <w:tab/>
      </w:r>
      <w:r>
        <w:rPr>
          <w:i/>
        </w:rPr>
        <w:t>b.</w:t>
      </w:r>
      <w:r>
        <w:tab/>
      </w:r>
      <w:r>
        <w:t>In one year, if the exchange rate is solaris 1.60/$, the accounts will be:</w:t>
      </w:r>
    </w:p>
    <w:p>
      <w:pPr>
        <w:tabs>
          <w:tab w:val="left" w:pos="446"/>
          <w:tab w:val="left" w:pos="907"/>
        </w:tabs>
        <w:jc w:val="both"/>
      </w:pPr>
    </w:p>
    <w:p>
      <w:pPr>
        <w:pStyle w:val="28"/>
        <w:tabs>
          <w:tab w:val="left" w:pos="446"/>
          <w:tab w:val="left" w:pos="907"/>
          <w:tab w:val="clear" w:pos="440"/>
          <w:tab w:val="clear" w:pos="900"/>
        </w:tabs>
        <w:rPr>
          <w:rFonts w:ascii="Times New Roman" w:hAnsi="Times New Roman"/>
          <w:lang w:val="fr-FR"/>
        </w:rPr>
      </w:pPr>
      <w:r>
        <w:rPr>
          <w:rFonts w:ascii="Times New Roman" w:hAnsi="Times New Roman"/>
        </w:rPr>
        <w:tab/>
      </w:r>
      <w:r>
        <w:rPr>
          <w:rFonts w:ascii="Times New Roman" w:hAnsi="Times New Roman"/>
        </w:rPr>
        <w:tab/>
      </w:r>
      <w:r>
        <w:rPr>
          <w:rFonts w:ascii="Times New Roman" w:hAnsi="Times New Roman"/>
          <w:lang w:val="fr-FR"/>
        </w:rPr>
        <w:t>Assets = solaris27,000($ / solaris1.60) = $16,875</w:t>
      </w:r>
    </w:p>
    <w:p>
      <w:pPr>
        <w:pStyle w:val="28"/>
        <w:tabs>
          <w:tab w:val="left" w:pos="446"/>
          <w:tab w:val="left" w:pos="907"/>
          <w:tab w:val="clear" w:pos="440"/>
          <w:tab w:val="clear" w:pos="900"/>
        </w:tabs>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lang w:val="fr-FR"/>
        </w:rPr>
        <w:t>Debt = solaris11,000($ / solaris1.60) = $6,875</w:t>
      </w:r>
    </w:p>
    <w:p>
      <w:pPr>
        <w:pStyle w:val="28"/>
        <w:tabs>
          <w:tab w:val="left" w:pos="446"/>
          <w:tab w:val="left" w:pos="907"/>
          <w:tab w:val="clear" w:pos="440"/>
          <w:tab w:val="clear" w:pos="900"/>
        </w:tabs>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lang w:val="fr-FR"/>
        </w:rPr>
        <w:t>Equity = solaris 16,000($ / solaris 1.60) = $10,000</w:t>
      </w:r>
    </w:p>
    <w:p>
      <w:pPr>
        <w:tabs>
          <w:tab w:val="left" w:pos="446"/>
          <w:tab w:val="left" w:pos="907"/>
        </w:tabs>
        <w:jc w:val="both"/>
        <w:rPr>
          <w:lang w:val="fr-FR"/>
        </w:rPr>
      </w:pPr>
    </w:p>
    <w:p>
      <w:pPr>
        <w:tabs>
          <w:tab w:val="left" w:pos="446"/>
          <w:tab w:val="left" w:pos="907"/>
        </w:tabs>
        <w:jc w:val="both"/>
      </w:pPr>
      <w:r>
        <w:rPr>
          <w:lang w:val="fr-FR"/>
        </w:rPr>
        <w:tab/>
      </w:r>
      <w:r>
        <w:rPr>
          <w:i/>
        </w:rPr>
        <w:t>c.</w:t>
      </w:r>
      <w:r>
        <w:tab/>
      </w:r>
      <w:r>
        <w:t>If the exchange rate is solaris 1.41/$, the accounts will be:</w:t>
      </w:r>
    </w:p>
    <w:p>
      <w:pPr>
        <w:tabs>
          <w:tab w:val="left" w:pos="446"/>
          <w:tab w:val="left" w:pos="907"/>
        </w:tabs>
        <w:jc w:val="both"/>
      </w:pPr>
    </w:p>
    <w:p>
      <w:pPr>
        <w:pStyle w:val="28"/>
        <w:tabs>
          <w:tab w:val="left" w:pos="446"/>
          <w:tab w:val="left" w:pos="907"/>
          <w:tab w:val="clear" w:pos="440"/>
          <w:tab w:val="clear" w:pos="900"/>
        </w:tabs>
        <w:rPr>
          <w:rFonts w:ascii="Times New Roman" w:hAnsi="Times New Roman"/>
          <w:lang w:val="fr-FR"/>
        </w:rPr>
      </w:pPr>
      <w:r>
        <w:rPr>
          <w:rFonts w:ascii="Times New Roman" w:hAnsi="Times New Roman"/>
        </w:rPr>
        <w:tab/>
      </w:r>
      <w:r>
        <w:rPr>
          <w:rFonts w:ascii="Times New Roman" w:hAnsi="Times New Roman"/>
        </w:rPr>
        <w:tab/>
      </w:r>
      <w:r>
        <w:rPr>
          <w:rFonts w:ascii="Times New Roman" w:hAnsi="Times New Roman"/>
          <w:lang w:val="fr-FR"/>
        </w:rPr>
        <w:t>Assets = solaris27,000($ / solaris1.41) = $19,148.94</w:t>
      </w:r>
    </w:p>
    <w:p>
      <w:pPr>
        <w:pStyle w:val="28"/>
        <w:tabs>
          <w:tab w:val="left" w:pos="446"/>
          <w:tab w:val="left" w:pos="907"/>
          <w:tab w:val="clear" w:pos="440"/>
          <w:tab w:val="clear" w:pos="900"/>
        </w:tabs>
        <w:rPr>
          <w:rFonts w:ascii="Times New Roman" w:hAnsi="Times New Roman"/>
          <w:lang w:val="fr-FR"/>
        </w:rPr>
      </w:pPr>
      <w:r>
        <w:rPr>
          <w:rFonts w:ascii="Times New Roman" w:hAnsi="Times New Roman"/>
          <w:lang w:val="fr-FR"/>
        </w:rPr>
        <w:tab/>
      </w:r>
      <w:r>
        <w:rPr>
          <w:rFonts w:ascii="Times New Roman" w:hAnsi="Times New Roman"/>
          <w:lang w:val="fr-FR"/>
        </w:rPr>
        <w:tab/>
      </w:r>
      <w:r>
        <w:rPr>
          <w:rFonts w:ascii="Times New Roman" w:hAnsi="Times New Roman"/>
          <w:lang w:val="fr-FR"/>
        </w:rPr>
        <w:t>Debt = solaris11,000($ / solaris1.41) = $7,801.41</w:t>
      </w:r>
    </w:p>
    <w:p>
      <w:pPr>
        <w:pStyle w:val="28"/>
        <w:tabs>
          <w:tab w:val="left" w:pos="446"/>
          <w:tab w:val="left" w:pos="907"/>
          <w:tab w:val="clear" w:pos="440"/>
          <w:tab w:val="clear" w:pos="900"/>
        </w:tabs>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Equity = solaris 16,000($ / solaris 1.41) = $11,347.52</w:t>
      </w:r>
    </w:p>
    <w:p>
      <w:pPr>
        <w:tabs>
          <w:tab w:val="left" w:pos="720"/>
          <w:tab w:val="left" w:pos="1620"/>
        </w:tabs>
        <w:jc w:val="both"/>
        <w:rPr>
          <w:iCs/>
        </w:rPr>
      </w:pPr>
    </w:p>
    <w:p>
      <w:pPr>
        <w:tabs>
          <w:tab w:val="left" w:pos="720"/>
          <w:tab w:val="left" w:pos="1620"/>
        </w:tabs>
        <w:jc w:val="both"/>
        <w:rPr>
          <w:i/>
        </w:rPr>
      </w:pPr>
      <w:r>
        <w:rPr>
          <w:i/>
        </w:rPr>
        <w:br w:type="page"/>
      </w:r>
      <w:r>
        <w:rPr>
          <w:i/>
        </w:rPr>
        <w:tab/>
      </w:r>
      <w:r>
        <w:rPr>
          <w:i/>
          <w:u w:val="single"/>
        </w:rPr>
        <w:t>Challenge</w:t>
      </w:r>
    </w:p>
    <w:p>
      <w:pPr>
        <w:tabs>
          <w:tab w:val="left" w:pos="440"/>
          <w:tab w:val="left" w:pos="1620"/>
        </w:tabs>
        <w:ind w:left="440" w:hanging="440"/>
        <w:jc w:val="both"/>
      </w:pPr>
    </w:p>
    <w:p>
      <w:pPr>
        <w:tabs>
          <w:tab w:val="left" w:pos="440"/>
          <w:tab w:val="left" w:pos="1620"/>
        </w:tabs>
        <w:ind w:left="440" w:hanging="440"/>
        <w:jc w:val="both"/>
      </w:pPr>
      <w:r>
        <w:rPr>
          <w:b/>
          <w:bCs/>
        </w:rPr>
        <w:t>17.</w:t>
      </w:r>
      <w:r>
        <w:tab/>
      </w:r>
      <w:r>
        <w:t>First, we need to construct the end of year balance sheet in solaris. Since the company has retained earnings, the equity account will increase, which necessarily implies the assets will also increase by the same amount. So, the balance sheet at the end of the year in solaris will be:</w:t>
      </w:r>
    </w:p>
    <w:p>
      <w:pPr>
        <w:tabs>
          <w:tab w:val="left" w:pos="440"/>
          <w:tab w:val="left" w:pos="1620"/>
        </w:tabs>
        <w:ind w:left="440" w:hanging="440"/>
        <w:jc w:val="both"/>
      </w:pPr>
    </w:p>
    <w:tbl>
      <w:tblPr>
        <w:tblStyle w:val="17"/>
        <w:tblW w:w="9297" w:type="dxa"/>
        <w:tblInd w:w="93" w:type="dxa"/>
        <w:tblLayout w:type="fixed"/>
        <w:tblCellMar>
          <w:top w:w="0" w:type="dxa"/>
          <w:left w:w="108" w:type="dxa"/>
          <w:bottom w:w="0" w:type="dxa"/>
          <w:right w:w="108" w:type="dxa"/>
        </w:tblCellMar>
      </w:tblPr>
      <w:tblGrid>
        <w:gridCol w:w="446"/>
        <w:gridCol w:w="2089"/>
        <w:gridCol w:w="1841"/>
        <w:gridCol w:w="271"/>
        <w:gridCol w:w="2790"/>
        <w:gridCol w:w="1860"/>
      </w:tblGrid>
      <w:tr>
        <w:tblPrEx>
          <w:tblLayout w:type="fixed"/>
          <w:tblCellMar>
            <w:top w:w="0" w:type="dxa"/>
            <w:left w:w="108" w:type="dxa"/>
            <w:bottom w:w="0" w:type="dxa"/>
            <w:right w:w="108" w:type="dxa"/>
          </w:tblCellMar>
        </w:tblPrEx>
        <w:trPr>
          <w:trHeight w:val="300" w:hRule="atLeast"/>
        </w:trPr>
        <w:tc>
          <w:tcPr>
            <w:tcW w:w="446" w:type="dxa"/>
            <w:shd w:val="clear" w:color="auto" w:fill="auto"/>
            <w:vAlign w:val="bottom"/>
          </w:tcPr>
          <w:p>
            <w:pPr>
              <w:rPr>
                <w:szCs w:val="22"/>
              </w:rPr>
            </w:pPr>
            <w:r>
              <w:rPr>
                <w:szCs w:val="22"/>
              </w:rPr>
              <w:t> </w:t>
            </w:r>
          </w:p>
        </w:tc>
        <w:tc>
          <w:tcPr>
            <w:tcW w:w="2089" w:type="dxa"/>
            <w:shd w:val="clear" w:color="auto" w:fill="auto"/>
            <w:vAlign w:val="bottom"/>
          </w:tcPr>
          <w:p>
            <w:pPr>
              <w:rPr>
                <w:szCs w:val="22"/>
              </w:rPr>
            </w:pPr>
            <w:r>
              <w:rPr>
                <w:szCs w:val="22"/>
              </w:rPr>
              <w:t> </w:t>
            </w:r>
          </w:p>
        </w:tc>
        <w:tc>
          <w:tcPr>
            <w:tcW w:w="4902" w:type="dxa"/>
            <w:gridSpan w:val="3"/>
            <w:shd w:val="clear" w:color="auto" w:fill="auto"/>
            <w:vAlign w:val="bottom"/>
          </w:tcPr>
          <w:p>
            <w:pPr>
              <w:jc w:val="center"/>
              <w:rPr>
                <w:szCs w:val="22"/>
              </w:rPr>
            </w:pPr>
            <w:r>
              <w:rPr>
                <w:szCs w:val="22"/>
              </w:rPr>
              <w:t>Balance Sheet (solaris)</w:t>
            </w:r>
          </w:p>
        </w:tc>
        <w:tc>
          <w:tcPr>
            <w:tcW w:w="1860" w:type="dxa"/>
            <w:shd w:val="clear" w:color="auto" w:fill="auto"/>
            <w:vAlign w:val="bottom"/>
          </w:tcPr>
          <w:p>
            <w:pPr>
              <w:rPr>
                <w:szCs w:val="22"/>
              </w:rPr>
            </w:pPr>
            <w:r>
              <w:rPr>
                <w:szCs w:val="22"/>
              </w:rPr>
              <w:t> </w:t>
            </w:r>
          </w:p>
        </w:tc>
      </w:tr>
      <w:tr>
        <w:tblPrEx>
          <w:tblLayout w:type="fixed"/>
          <w:tblCellMar>
            <w:top w:w="0" w:type="dxa"/>
            <w:left w:w="108" w:type="dxa"/>
            <w:bottom w:w="0" w:type="dxa"/>
            <w:right w:w="108" w:type="dxa"/>
          </w:tblCellMar>
        </w:tblPrEx>
        <w:trPr>
          <w:trHeight w:val="300" w:hRule="atLeast"/>
        </w:trPr>
        <w:tc>
          <w:tcPr>
            <w:tcW w:w="446" w:type="dxa"/>
            <w:shd w:val="clear" w:color="auto" w:fill="auto"/>
            <w:vAlign w:val="bottom"/>
          </w:tcPr>
          <w:p>
            <w:pPr>
              <w:rPr>
                <w:i/>
                <w:iCs/>
                <w:szCs w:val="22"/>
              </w:rPr>
            </w:pPr>
            <w:r>
              <w:rPr>
                <w:i/>
                <w:iCs/>
                <w:szCs w:val="22"/>
              </w:rPr>
              <w:t> </w:t>
            </w:r>
          </w:p>
        </w:tc>
        <w:tc>
          <w:tcPr>
            <w:tcW w:w="2089" w:type="dxa"/>
            <w:shd w:val="clear" w:color="auto" w:fill="auto"/>
            <w:vAlign w:val="bottom"/>
          </w:tcPr>
          <w:p>
            <w:pPr>
              <w:rPr>
                <w:szCs w:val="22"/>
              </w:rPr>
            </w:pPr>
            <w:r>
              <w:rPr>
                <w:szCs w:val="22"/>
              </w:rPr>
              <w:t> </w:t>
            </w:r>
          </w:p>
        </w:tc>
        <w:tc>
          <w:tcPr>
            <w:tcW w:w="1841" w:type="dxa"/>
            <w:shd w:val="clear" w:color="auto" w:fill="auto"/>
            <w:vAlign w:val="bottom"/>
          </w:tcPr>
          <w:p>
            <w:pPr>
              <w:jc w:val="right"/>
              <w:rPr>
                <w:szCs w:val="22"/>
              </w:rPr>
            </w:pPr>
            <w:r>
              <w:rPr>
                <w:szCs w:val="22"/>
              </w:rPr>
              <w:t> </w:t>
            </w:r>
          </w:p>
        </w:tc>
        <w:tc>
          <w:tcPr>
            <w:tcW w:w="271" w:type="dxa"/>
            <w:shd w:val="clear" w:color="auto" w:fill="auto"/>
            <w:vAlign w:val="bottom"/>
          </w:tcPr>
          <w:p>
            <w:pPr>
              <w:rPr>
                <w:szCs w:val="22"/>
              </w:rPr>
            </w:pPr>
            <w:r>
              <w:rPr>
                <w:szCs w:val="22"/>
              </w:rPr>
              <w:t> </w:t>
            </w:r>
          </w:p>
        </w:tc>
        <w:tc>
          <w:tcPr>
            <w:tcW w:w="2790" w:type="dxa"/>
            <w:shd w:val="clear" w:color="auto" w:fill="auto"/>
            <w:vAlign w:val="bottom"/>
          </w:tcPr>
          <w:p>
            <w:pPr>
              <w:rPr>
                <w:szCs w:val="22"/>
              </w:rPr>
            </w:pPr>
            <w:r>
              <w:rPr>
                <w:szCs w:val="22"/>
              </w:rPr>
              <w:t>Liabilities</w:t>
            </w:r>
          </w:p>
        </w:tc>
        <w:tc>
          <w:tcPr>
            <w:tcW w:w="1860" w:type="dxa"/>
            <w:shd w:val="clear" w:color="auto" w:fill="auto"/>
            <w:vAlign w:val="bottom"/>
          </w:tcPr>
          <w:p>
            <w:pPr>
              <w:jc w:val="right"/>
              <w:rPr>
                <w:szCs w:val="22"/>
              </w:rPr>
            </w:pPr>
            <w:r>
              <w:rPr>
                <w:szCs w:val="22"/>
              </w:rPr>
              <w:t>$11,000.00</w:t>
            </w:r>
          </w:p>
        </w:tc>
      </w:tr>
      <w:tr>
        <w:tblPrEx>
          <w:tblLayout w:type="fixed"/>
          <w:tblCellMar>
            <w:top w:w="0" w:type="dxa"/>
            <w:left w:w="108" w:type="dxa"/>
            <w:bottom w:w="0" w:type="dxa"/>
            <w:right w:w="108" w:type="dxa"/>
          </w:tblCellMar>
        </w:tblPrEx>
        <w:trPr>
          <w:trHeight w:val="300" w:hRule="atLeast"/>
        </w:trPr>
        <w:tc>
          <w:tcPr>
            <w:tcW w:w="446" w:type="dxa"/>
            <w:shd w:val="clear" w:color="auto" w:fill="auto"/>
            <w:vAlign w:val="bottom"/>
          </w:tcPr>
          <w:p>
            <w:pPr>
              <w:rPr>
                <w:i/>
                <w:iCs/>
                <w:szCs w:val="22"/>
              </w:rPr>
            </w:pPr>
            <w:r>
              <w:rPr>
                <w:i/>
                <w:iCs/>
                <w:szCs w:val="22"/>
              </w:rPr>
              <w:t> </w:t>
            </w:r>
          </w:p>
        </w:tc>
        <w:tc>
          <w:tcPr>
            <w:tcW w:w="2089" w:type="dxa"/>
            <w:shd w:val="clear" w:color="auto" w:fill="auto"/>
            <w:vAlign w:val="bottom"/>
          </w:tcPr>
          <w:p>
            <w:pPr>
              <w:rPr>
                <w:szCs w:val="22"/>
              </w:rPr>
            </w:pPr>
            <w:r>
              <w:rPr>
                <w:szCs w:val="22"/>
              </w:rPr>
              <w:t> </w:t>
            </w:r>
          </w:p>
        </w:tc>
        <w:tc>
          <w:tcPr>
            <w:tcW w:w="1841" w:type="dxa"/>
            <w:shd w:val="clear" w:color="auto" w:fill="auto"/>
            <w:vAlign w:val="bottom"/>
          </w:tcPr>
          <w:p>
            <w:pPr>
              <w:jc w:val="right"/>
              <w:rPr>
                <w:szCs w:val="22"/>
              </w:rPr>
            </w:pPr>
            <w:r>
              <w:rPr>
                <w:szCs w:val="22"/>
              </w:rPr>
              <w:t> </w:t>
            </w:r>
          </w:p>
        </w:tc>
        <w:tc>
          <w:tcPr>
            <w:tcW w:w="271" w:type="dxa"/>
            <w:shd w:val="clear" w:color="auto" w:fill="auto"/>
            <w:vAlign w:val="bottom"/>
          </w:tcPr>
          <w:p>
            <w:pPr>
              <w:rPr>
                <w:szCs w:val="22"/>
              </w:rPr>
            </w:pPr>
            <w:r>
              <w:rPr>
                <w:szCs w:val="22"/>
              </w:rPr>
              <w:t> </w:t>
            </w:r>
          </w:p>
        </w:tc>
        <w:tc>
          <w:tcPr>
            <w:tcW w:w="2790" w:type="dxa"/>
            <w:shd w:val="clear" w:color="auto" w:fill="auto"/>
            <w:vAlign w:val="bottom"/>
          </w:tcPr>
          <w:p>
            <w:pPr>
              <w:rPr>
                <w:szCs w:val="22"/>
              </w:rPr>
            </w:pPr>
            <w:r>
              <w:rPr>
                <w:szCs w:val="22"/>
              </w:rPr>
              <w:t>Equity</w:t>
            </w:r>
          </w:p>
        </w:tc>
        <w:tc>
          <w:tcPr>
            <w:tcW w:w="1860" w:type="dxa"/>
            <w:shd w:val="clear" w:color="auto" w:fill="auto"/>
            <w:vAlign w:val="bottom"/>
          </w:tcPr>
          <w:p>
            <w:pPr>
              <w:jc w:val="right"/>
              <w:rPr>
                <w:szCs w:val="22"/>
                <w:u w:val="single"/>
              </w:rPr>
            </w:pPr>
            <w:r>
              <w:rPr>
                <w:szCs w:val="22"/>
                <w:u w:val="single"/>
              </w:rPr>
              <w:t>17,250.00</w:t>
            </w:r>
          </w:p>
        </w:tc>
      </w:tr>
      <w:tr>
        <w:tblPrEx>
          <w:tblLayout w:type="fixed"/>
          <w:tblCellMar>
            <w:top w:w="0" w:type="dxa"/>
            <w:left w:w="108" w:type="dxa"/>
            <w:bottom w:w="0" w:type="dxa"/>
            <w:right w:w="108" w:type="dxa"/>
          </w:tblCellMar>
        </w:tblPrEx>
        <w:trPr>
          <w:trHeight w:val="315" w:hRule="atLeast"/>
        </w:trPr>
        <w:tc>
          <w:tcPr>
            <w:tcW w:w="446" w:type="dxa"/>
            <w:shd w:val="clear" w:color="auto" w:fill="auto"/>
            <w:vAlign w:val="bottom"/>
          </w:tcPr>
          <w:p>
            <w:pPr>
              <w:rPr>
                <w:i/>
                <w:iCs/>
                <w:szCs w:val="22"/>
              </w:rPr>
            </w:pPr>
            <w:r>
              <w:rPr>
                <w:i/>
                <w:iCs/>
                <w:szCs w:val="22"/>
              </w:rPr>
              <w:t> </w:t>
            </w:r>
          </w:p>
        </w:tc>
        <w:tc>
          <w:tcPr>
            <w:tcW w:w="2089" w:type="dxa"/>
            <w:shd w:val="clear" w:color="auto" w:fill="auto"/>
            <w:vAlign w:val="bottom"/>
          </w:tcPr>
          <w:p>
            <w:pPr>
              <w:rPr>
                <w:szCs w:val="22"/>
              </w:rPr>
            </w:pPr>
            <w:r>
              <w:rPr>
                <w:szCs w:val="22"/>
              </w:rPr>
              <w:t>Assets</w:t>
            </w:r>
          </w:p>
        </w:tc>
        <w:tc>
          <w:tcPr>
            <w:tcW w:w="1841" w:type="dxa"/>
            <w:shd w:val="clear" w:color="auto" w:fill="auto"/>
            <w:vAlign w:val="bottom"/>
          </w:tcPr>
          <w:p>
            <w:pPr>
              <w:jc w:val="right"/>
              <w:rPr>
                <w:szCs w:val="22"/>
                <w:u w:val="double"/>
              </w:rPr>
            </w:pPr>
            <w:r>
              <w:rPr>
                <w:szCs w:val="22"/>
                <w:u w:val="double"/>
              </w:rPr>
              <w:t>$28,250.00</w:t>
            </w:r>
          </w:p>
        </w:tc>
        <w:tc>
          <w:tcPr>
            <w:tcW w:w="271" w:type="dxa"/>
            <w:shd w:val="clear" w:color="auto" w:fill="auto"/>
            <w:vAlign w:val="bottom"/>
          </w:tcPr>
          <w:p>
            <w:pPr>
              <w:rPr>
                <w:szCs w:val="22"/>
              </w:rPr>
            </w:pPr>
            <w:r>
              <w:rPr>
                <w:szCs w:val="22"/>
              </w:rPr>
              <w:t> </w:t>
            </w:r>
          </w:p>
        </w:tc>
        <w:tc>
          <w:tcPr>
            <w:tcW w:w="2790" w:type="dxa"/>
            <w:shd w:val="clear" w:color="auto" w:fill="auto"/>
            <w:vAlign w:val="bottom"/>
          </w:tcPr>
          <w:p>
            <w:pPr>
              <w:rPr>
                <w:szCs w:val="22"/>
              </w:rPr>
            </w:pPr>
            <w:r>
              <w:rPr>
                <w:szCs w:val="22"/>
              </w:rPr>
              <w:t>Total liabilities and equity</w:t>
            </w:r>
          </w:p>
        </w:tc>
        <w:tc>
          <w:tcPr>
            <w:tcW w:w="1860" w:type="dxa"/>
            <w:shd w:val="clear" w:color="auto" w:fill="auto"/>
            <w:vAlign w:val="bottom"/>
          </w:tcPr>
          <w:p>
            <w:pPr>
              <w:jc w:val="right"/>
              <w:rPr>
                <w:szCs w:val="22"/>
                <w:u w:val="double"/>
              </w:rPr>
            </w:pPr>
            <w:r>
              <w:rPr>
                <w:szCs w:val="22"/>
                <w:u w:val="double"/>
              </w:rPr>
              <w:t>$28,250.00</w:t>
            </w:r>
          </w:p>
        </w:tc>
      </w:tr>
    </w:tbl>
    <w:p>
      <w:pPr>
        <w:tabs>
          <w:tab w:val="left" w:pos="440"/>
          <w:tab w:val="left" w:pos="1620"/>
        </w:tabs>
        <w:ind w:left="440" w:hanging="440"/>
        <w:jc w:val="both"/>
      </w:pPr>
    </w:p>
    <w:p>
      <w:pPr>
        <w:tabs>
          <w:tab w:val="left" w:pos="440"/>
          <w:tab w:val="left" w:pos="1620"/>
        </w:tabs>
        <w:ind w:left="440" w:hanging="440"/>
        <w:jc w:val="both"/>
      </w:pPr>
      <w:r>
        <w:tab/>
      </w:r>
      <w:r>
        <w:t>Now we need to convert the balance sheet accounts to dollars, which gives us:</w:t>
      </w:r>
    </w:p>
    <w:p>
      <w:pPr>
        <w:tabs>
          <w:tab w:val="left" w:pos="440"/>
          <w:tab w:val="left" w:pos="1620"/>
        </w:tabs>
        <w:ind w:left="440" w:hanging="440"/>
        <w:jc w:val="both"/>
      </w:pPr>
    </w:p>
    <w:p>
      <w:pPr>
        <w:pStyle w:val="28"/>
        <w:tabs>
          <w:tab w:val="left" w:pos="446"/>
          <w:tab w:val="left" w:pos="907"/>
          <w:tab w:val="clear" w:pos="440"/>
          <w:tab w:val="clear" w:pos="900"/>
        </w:tabs>
        <w:rPr>
          <w:rFonts w:ascii="Times New Roman" w:hAnsi="Times New Roman"/>
          <w:lang w:val="fr-FR"/>
        </w:rPr>
      </w:pPr>
      <w:r>
        <w:rPr>
          <w:rFonts w:ascii="Times New Roman" w:hAnsi="Times New Roman"/>
        </w:rPr>
        <w:tab/>
      </w:r>
      <w:r>
        <w:rPr>
          <w:rFonts w:ascii="Times New Roman" w:hAnsi="Times New Roman"/>
          <w:lang w:val="fr-FR"/>
        </w:rPr>
        <w:t>Assets = solaris28,250($ / solaris1.54) = $18,344.16</w:t>
      </w:r>
    </w:p>
    <w:p>
      <w:pPr>
        <w:pStyle w:val="28"/>
        <w:tabs>
          <w:tab w:val="left" w:pos="446"/>
          <w:tab w:val="left" w:pos="907"/>
          <w:tab w:val="clear" w:pos="440"/>
          <w:tab w:val="clear" w:pos="900"/>
        </w:tabs>
        <w:rPr>
          <w:rFonts w:ascii="Times New Roman" w:hAnsi="Times New Roman"/>
          <w:lang w:val="fr-FR"/>
        </w:rPr>
      </w:pPr>
      <w:r>
        <w:rPr>
          <w:rFonts w:ascii="Times New Roman" w:hAnsi="Times New Roman"/>
          <w:lang w:val="fr-FR"/>
        </w:rPr>
        <w:tab/>
      </w:r>
      <w:r>
        <w:rPr>
          <w:rFonts w:ascii="Times New Roman" w:hAnsi="Times New Roman"/>
          <w:lang w:val="fr-FR"/>
        </w:rPr>
        <w:t>Debt = solaris11,000($ / solaris1.54) = $7,142.86</w:t>
      </w:r>
    </w:p>
    <w:p>
      <w:pPr>
        <w:pStyle w:val="28"/>
        <w:tabs>
          <w:tab w:val="left" w:pos="446"/>
          <w:tab w:val="left" w:pos="907"/>
          <w:tab w:val="clear" w:pos="440"/>
          <w:tab w:val="clear" w:pos="900"/>
        </w:tabs>
        <w:rPr>
          <w:rFonts w:ascii="Times New Roman" w:hAnsi="Times New Roman"/>
        </w:rPr>
      </w:pPr>
      <w:r>
        <w:rPr>
          <w:rFonts w:ascii="Times New Roman" w:hAnsi="Times New Roman"/>
          <w:lang w:val="fr-FR"/>
        </w:rPr>
        <w:tab/>
      </w:r>
      <w:r>
        <w:rPr>
          <w:rFonts w:ascii="Times New Roman" w:hAnsi="Times New Roman"/>
        </w:rPr>
        <w:t>Equity = solaris 17,250($ / solaris 1.54) = $11,201.30</w:t>
      </w:r>
    </w:p>
    <w:p>
      <w:pPr>
        <w:tabs>
          <w:tab w:val="left" w:pos="440"/>
          <w:tab w:val="left" w:pos="1620"/>
        </w:tabs>
        <w:ind w:left="440" w:hanging="440"/>
        <w:jc w:val="both"/>
      </w:pPr>
    </w:p>
    <w:p>
      <w:pPr>
        <w:pStyle w:val="28"/>
        <w:rPr>
          <w:rFonts w:ascii="Times New Roman" w:hAnsi="Times New Roman"/>
        </w:rPr>
      </w:pPr>
      <w:r>
        <w:rPr>
          <w:rFonts w:ascii="Times New Roman" w:hAnsi="Times New Roman"/>
          <w:b/>
        </w:rPr>
        <w:t>18.</w:t>
      </w:r>
      <w:r>
        <w:rPr>
          <w:rFonts w:ascii="Times New Roman" w:hAnsi="Times New Roman"/>
          <w:b/>
        </w:rPr>
        <w:tab/>
      </w:r>
      <w:r>
        <w:rPr>
          <w:rFonts w:ascii="Times New Roman" w:hAnsi="Times New Roman"/>
          <w:i/>
        </w:rPr>
        <w:t>a.</w:t>
      </w:r>
      <w:r>
        <w:rPr>
          <w:rFonts w:ascii="Times New Roman" w:hAnsi="Times New Roman"/>
        </w:rPr>
        <w:tab/>
      </w:r>
      <w:r>
        <w:rPr>
          <w:rFonts w:ascii="Times New Roman" w:hAnsi="Times New Roman"/>
        </w:rPr>
        <w:t>The domestic Fisher effect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1 + </w:t>
      </w:r>
      <w:r>
        <w:rPr>
          <w:rFonts w:ascii="Times New Roman" w:hAnsi="Times New Roman"/>
          <w:i/>
        </w:rPr>
        <w:t>R</w:t>
      </w:r>
      <w:r>
        <w:rPr>
          <w:rFonts w:ascii="Times New Roman" w:hAnsi="Times New Roman"/>
          <w:i/>
          <w:vertAlign w:val="subscript"/>
        </w:rPr>
        <w:t>US</w:t>
      </w:r>
      <w:r>
        <w:rPr>
          <w:rFonts w:ascii="Times New Roman" w:hAnsi="Times New Roman"/>
        </w:rPr>
        <w:t xml:space="preserve"> = (1 + </w:t>
      </w:r>
      <w:r>
        <w:rPr>
          <w:rFonts w:ascii="Times New Roman" w:hAnsi="Times New Roman"/>
          <w:i/>
        </w:rPr>
        <w:t>r</w:t>
      </w:r>
      <w:r>
        <w:rPr>
          <w:rFonts w:ascii="Times New Roman" w:hAnsi="Times New Roman"/>
          <w:i/>
          <w:vertAlign w:val="subscript"/>
        </w:rPr>
        <w:t>US</w:t>
      </w:r>
      <w:r>
        <w:rPr>
          <w:rFonts w:ascii="Times New Roman" w:hAnsi="Times New Roman"/>
        </w:rPr>
        <w:t xml:space="preserve">)(1 + </w:t>
      </w:r>
      <w:r>
        <w:rPr>
          <w:rFonts w:ascii="Times New Roman" w:hAnsi="Times New Roman"/>
          <w:i/>
        </w:rPr>
        <w:t>h</w:t>
      </w:r>
      <w:r>
        <w:rPr>
          <w:rFonts w:ascii="Times New Roman" w:hAnsi="Times New Roman"/>
          <w:i/>
          <w:vertAlign w:val="subscript"/>
        </w:rPr>
        <w:t>US</w:t>
      </w:r>
      <w:r>
        <w:rPr>
          <w:rFonts w:ascii="Times New Roman" w:hAnsi="Times New Roman"/>
        </w:rPr>
        <w:t>)</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1 + </w:t>
      </w:r>
      <w:r>
        <w:rPr>
          <w:rFonts w:ascii="Times New Roman" w:hAnsi="Times New Roman"/>
          <w:i/>
        </w:rPr>
        <w:t>r</w:t>
      </w:r>
      <w:r>
        <w:rPr>
          <w:rFonts w:ascii="Times New Roman" w:hAnsi="Times New Roman"/>
          <w:i/>
          <w:vertAlign w:val="subscript"/>
        </w:rPr>
        <w:t>US</w:t>
      </w:r>
      <w:r>
        <w:rPr>
          <w:rFonts w:ascii="Times New Roman" w:hAnsi="Times New Roman"/>
        </w:rPr>
        <w:t xml:space="preserve"> = (1 + </w:t>
      </w:r>
      <w:r>
        <w:rPr>
          <w:rFonts w:ascii="Times New Roman" w:hAnsi="Times New Roman"/>
          <w:i/>
        </w:rPr>
        <w:t>R</w:t>
      </w:r>
      <w:r>
        <w:rPr>
          <w:rFonts w:ascii="Times New Roman" w:hAnsi="Times New Roman"/>
          <w:i/>
          <w:vertAlign w:val="subscript"/>
        </w:rPr>
        <w:t>US</w:t>
      </w:r>
      <w:r>
        <w:rPr>
          <w:rFonts w:ascii="Times New Roman" w:hAnsi="Times New Roman"/>
        </w:rPr>
        <w:t xml:space="preserve">)/(1 + </w:t>
      </w:r>
      <w:r>
        <w:rPr>
          <w:rFonts w:ascii="Times New Roman" w:hAnsi="Times New Roman"/>
          <w:i/>
        </w:rPr>
        <w:t>h</w:t>
      </w:r>
      <w:r>
        <w:rPr>
          <w:rFonts w:ascii="Times New Roman" w:hAnsi="Times New Roman"/>
          <w:i/>
          <w:vertAlign w:val="subscript"/>
        </w:rPr>
        <w:t>US</w:t>
      </w:r>
      <w:r>
        <w:rPr>
          <w:rFonts w:ascii="Times New Roman" w:hAnsi="Times New Roman"/>
        </w:rPr>
        <w:t>)</w:t>
      </w:r>
    </w:p>
    <w:p>
      <w:pPr>
        <w:pStyle w:val="28"/>
        <w:rPr>
          <w:rFonts w:ascii="Times New Roman" w:hAnsi="Times New Roman"/>
        </w:rPr>
      </w:pPr>
      <w:r>
        <w:rPr>
          <w:rFonts w:ascii="Times New Roman" w:hAnsi="Times New Roman"/>
        </w:rPr>
        <w:br w:type="textWrapping"/>
      </w:r>
      <w:r>
        <w:rPr>
          <w:rFonts w:ascii="Times New Roman" w:hAnsi="Times New Roman"/>
        </w:rPr>
        <w:t>This relationship must hold for any country, that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1 + </w:t>
      </w:r>
      <w:r>
        <w:rPr>
          <w:rFonts w:ascii="Times New Roman" w:hAnsi="Times New Roman"/>
          <w:i/>
        </w:rPr>
        <w:t>r</w:t>
      </w:r>
      <w:r>
        <w:rPr>
          <w:rFonts w:ascii="Times New Roman" w:hAnsi="Times New Roman"/>
          <w:i/>
          <w:vertAlign w:val="subscript"/>
        </w:rPr>
        <w:t>FC</w:t>
      </w:r>
      <w:r>
        <w:rPr>
          <w:rFonts w:ascii="Times New Roman" w:hAnsi="Times New Roman"/>
        </w:rPr>
        <w:t xml:space="preserve"> = (1 + </w:t>
      </w:r>
      <w:r>
        <w:rPr>
          <w:rFonts w:ascii="Times New Roman" w:hAnsi="Times New Roman"/>
          <w:i/>
        </w:rPr>
        <w:t>R</w:t>
      </w:r>
      <w:r>
        <w:rPr>
          <w:rFonts w:ascii="Times New Roman" w:hAnsi="Times New Roman"/>
          <w:i/>
          <w:vertAlign w:val="subscript"/>
        </w:rPr>
        <w:t>FC</w:t>
      </w:r>
      <w:r>
        <w:rPr>
          <w:rFonts w:ascii="Times New Roman" w:hAnsi="Times New Roman"/>
        </w:rPr>
        <w:t xml:space="preserve">)/(1 + </w:t>
      </w:r>
      <w:r>
        <w:rPr>
          <w:rFonts w:ascii="Times New Roman" w:hAnsi="Times New Roman"/>
          <w:i/>
        </w:rPr>
        <w:t>h</w:t>
      </w:r>
      <w:r>
        <w:rPr>
          <w:rFonts w:ascii="Times New Roman" w:hAnsi="Times New Roman"/>
          <w:i/>
          <w:vertAlign w:val="subscript"/>
        </w:rPr>
        <w:t>FC</w:t>
      </w:r>
      <w:r>
        <w:rPr>
          <w:rFonts w:ascii="Times New Roman" w:hAnsi="Times New Roman"/>
        </w:rPr>
        <w:t xml:space="preserve">)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international Fisher effect states that real rates are equal across countries, so:</w:t>
      </w:r>
    </w:p>
    <w:p>
      <w:pPr>
        <w:pStyle w:val="28"/>
        <w:rPr>
          <w:rFonts w:ascii="Times New Roman" w:hAnsi="Times New Roman"/>
        </w:rPr>
      </w:pPr>
    </w:p>
    <w:p>
      <w:pPr>
        <w:pStyle w:val="28"/>
        <w:rPr>
          <w:rFonts w:ascii="Times New Roman" w:hAnsi="Times New Roman"/>
          <w:vertAlign w:val="subscript"/>
        </w:rPr>
      </w:pPr>
      <w:r>
        <w:rPr>
          <w:rFonts w:ascii="Times New Roman" w:hAnsi="Times New Roman"/>
        </w:rPr>
        <w:tab/>
      </w:r>
      <w:r>
        <w:rPr>
          <w:rFonts w:ascii="Times New Roman" w:hAnsi="Times New Roman"/>
        </w:rPr>
        <w:tab/>
      </w:r>
      <w:r>
        <w:rPr>
          <w:rFonts w:ascii="Times New Roman" w:hAnsi="Times New Roman"/>
        </w:rPr>
        <w:t xml:space="preserve">1 + </w:t>
      </w:r>
      <w:r>
        <w:rPr>
          <w:rFonts w:ascii="Times New Roman" w:hAnsi="Times New Roman"/>
          <w:i/>
        </w:rPr>
        <w:t>r</w:t>
      </w:r>
      <w:r>
        <w:rPr>
          <w:rFonts w:ascii="Times New Roman" w:hAnsi="Times New Roman"/>
          <w:i/>
          <w:vertAlign w:val="subscript"/>
        </w:rPr>
        <w:t>US</w:t>
      </w:r>
      <w:r>
        <w:rPr>
          <w:rFonts w:ascii="Times New Roman" w:hAnsi="Times New Roman"/>
        </w:rPr>
        <w:t xml:space="preserve"> = (1 + </w:t>
      </w:r>
      <w:r>
        <w:rPr>
          <w:rFonts w:ascii="Times New Roman" w:hAnsi="Times New Roman"/>
          <w:i/>
        </w:rPr>
        <w:t>R</w:t>
      </w:r>
      <w:r>
        <w:rPr>
          <w:rFonts w:ascii="Times New Roman" w:hAnsi="Times New Roman"/>
          <w:i/>
          <w:vertAlign w:val="subscript"/>
        </w:rPr>
        <w:t>US</w:t>
      </w:r>
      <w:r>
        <w:rPr>
          <w:rFonts w:ascii="Times New Roman" w:hAnsi="Times New Roman"/>
        </w:rPr>
        <w:t xml:space="preserve">)/(1 + </w:t>
      </w:r>
      <w:r>
        <w:rPr>
          <w:rFonts w:ascii="Times New Roman" w:hAnsi="Times New Roman"/>
          <w:i/>
        </w:rPr>
        <w:t>h</w:t>
      </w:r>
      <w:r>
        <w:rPr>
          <w:rFonts w:ascii="Times New Roman" w:hAnsi="Times New Roman"/>
          <w:i/>
          <w:vertAlign w:val="subscript"/>
        </w:rPr>
        <w:t>US</w:t>
      </w:r>
      <w:r>
        <w:rPr>
          <w:rFonts w:ascii="Times New Roman" w:hAnsi="Times New Roman"/>
        </w:rPr>
        <w:t xml:space="preserve">) = (1 + </w:t>
      </w:r>
      <w:r>
        <w:rPr>
          <w:rFonts w:ascii="Times New Roman" w:hAnsi="Times New Roman"/>
          <w:i/>
        </w:rPr>
        <w:t>R</w:t>
      </w:r>
      <w:r>
        <w:rPr>
          <w:rFonts w:ascii="Times New Roman" w:hAnsi="Times New Roman"/>
          <w:i/>
          <w:vertAlign w:val="subscript"/>
        </w:rPr>
        <w:t>FC</w:t>
      </w:r>
      <w:r>
        <w:rPr>
          <w:rFonts w:ascii="Times New Roman" w:hAnsi="Times New Roman"/>
        </w:rPr>
        <w:t xml:space="preserve">)/(1 + </w:t>
      </w:r>
      <w:r>
        <w:rPr>
          <w:rFonts w:ascii="Times New Roman" w:hAnsi="Times New Roman"/>
          <w:i/>
        </w:rPr>
        <w:t>h</w:t>
      </w:r>
      <w:r>
        <w:rPr>
          <w:rFonts w:ascii="Times New Roman" w:hAnsi="Times New Roman"/>
          <w:i/>
          <w:vertAlign w:val="subscript"/>
        </w:rPr>
        <w:t>FC</w:t>
      </w:r>
      <w:r>
        <w:rPr>
          <w:rFonts w:ascii="Times New Roman" w:hAnsi="Times New Roman"/>
        </w:rPr>
        <w:t xml:space="preserve">) = 1 + </w:t>
      </w:r>
      <w:r>
        <w:rPr>
          <w:rFonts w:ascii="Times New Roman" w:hAnsi="Times New Roman"/>
          <w:i/>
        </w:rPr>
        <w:t>r</w:t>
      </w:r>
      <w:r>
        <w:rPr>
          <w:rFonts w:ascii="Times New Roman" w:hAnsi="Times New Roman"/>
          <w:i/>
          <w:vertAlign w:val="subscript"/>
        </w:rPr>
        <w:t>FC</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exact form of unbiased interest rate parity is:</w:t>
      </w:r>
    </w:p>
    <w:p>
      <w:pPr>
        <w:pStyle w:val="28"/>
        <w:rPr>
          <w:rFonts w:ascii="Times New Roman" w:hAnsi="Times New Roman"/>
        </w:rPr>
      </w:pPr>
    </w:p>
    <w:p>
      <w:pPr>
        <w:pStyle w:val="28"/>
        <w:rPr>
          <w:rFonts w:ascii="Times New Roman" w:hAnsi="Times New Roman"/>
          <w:vertAlign w:val="superscript"/>
        </w:rPr>
      </w:pPr>
      <w:r>
        <w:rPr>
          <w:rFonts w:ascii="Times New Roman" w:hAnsi="Times New Roman"/>
        </w:rPr>
        <w:tab/>
      </w:r>
      <w:r>
        <w:rPr>
          <w:rFonts w:ascii="Times New Roman" w:hAnsi="Times New Roman"/>
        </w:rPr>
        <w:tab/>
      </w:r>
      <w:r>
        <w:rPr>
          <w:rFonts w:ascii="Times New Roman" w:hAnsi="Times New Roman"/>
        </w:rPr>
        <w:t>E[</w:t>
      </w:r>
      <w:r>
        <w:rPr>
          <w:rFonts w:ascii="Times New Roman" w:hAnsi="Times New Roman"/>
          <w:i/>
        </w:rPr>
        <w:t>S</w:t>
      </w:r>
      <w:r>
        <w:rPr>
          <w:rFonts w:ascii="Times New Roman" w:hAnsi="Times New Roman"/>
          <w:i/>
          <w:vertAlign w:val="subscript"/>
        </w:rPr>
        <w:t>t</w:t>
      </w:r>
      <w:r>
        <w:rPr>
          <w:rFonts w:ascii="Times New Roman" w:hAnsi="Times New Roman"/>
        </w:rPr>
        <w:t xml:space="preserve">] = </w:t>
      </w:r>
      <w:r>
        <w:rPr>
          <w:rFonts w:ascii="Times New Roman" w:hAnsi="Times New Roman"/>
          <w:i/>
        </w:rPr>
        <w:t>F</w:t>
      </w:r>
      <w:r>
        <w:rPr>
          <w:rFonts w:ascii="Times New Roman" w:hAnsi="Times New Roman"/>
          <w:i/>
          <w:vertAlign w:val="subscript"/>
        </w:rPr>
        <w:t>t</w:t>
      </w:r>
      <w:r>
        <w:rPr>
          <w:rFonts w:ascii="Times New Roman" w:hAnsi="Times New Roman"/>
        </w:rPr>
        <w:t xml:space="preserve"> = S</w:t>
      </w:r>
      <w:r>
        <w:rPr>
          <w:rFonts w:ascii="Times New Roman" w:hAnsi="Times New Roman"/>
          <w:vertAlign w:val="subscript"/>
        </w:rPr>
        <w:t>0</w:t>
      </w:r>
      <w:r>
        <w:rPr>
          <w:rFonts w:ascii="Times New Roman" w:hAnsi="Times New Roman"/>
        </w:rPr>
        <w:t xml:space="preserve"> [(1 + </w:t>
      </w:r>
      <w:r>
        <w:rPr>
          <w:rFonts w:ascii="Times New Roman" w:hAnsi="Times New Roman"/>
          <w:i/>
        </w:rPr>
        <w:t>R</w:t>
      </w:r>
      <w:r>
        <w:rPr>
          <w:rFonts w:ascii="Times New Roman" w:hAnsi="Times New Roman"/>
          <w:i/>
          <w:vertAlign w:val="subscript"/>
        </w:rPr>
        <w:t>FC</w:t>
      </w:r>
      <w:r>
        <w:rPr>
          <w:rFonts w:ascii="Times New Roman" w:hAnsi="Times New Roman"/>
        </w:rPr>
        <w:t xml:space="preserve">)/(1 + </w:t>
      </w:r>
      <w:r>
        <w:rPr>
          <w:rFonts w:ascii="Times New Roman" w:hAnsi="Times New Roman"/>
          <w:i/>
        </w:rPr>
        <w:t>R</w:t>
      </w:r>
      <w:r>
        <w:rPr>
          <w:rFonts w:ascii="Times New Roman" w:hAnsi="Times New Roman"/>
          <w:i/>
          <w:vertAlign w:val="subscript"/>
        </w:rPr>
        <w:t>US</w:t>
      </w:r>
      <w:r>
        <w:rPr>
          <w:rFonts w:ascii="Times New Roman" w:hAnsi="Times New Roman"/>
          <w:i/>
        </w:rPr>
        <w:t>)</w:t>
      </w:r>
      <w:r>
        <w:rPr>
          <w:rFonts w:ascii="Times New Roman" w:hAnsi="Times New Roman"/>
        </w:rPr>
        <w:t>]</w:t>
      </w:r>
      <w:r>
        <w:rPr>
          <w:rFonts w:ascii="Times New Roman" w:hAnsi="Times New Roman"/>
          <w:vertAlign w:val="superscript"/>
        </w:rPr>
        <w:t>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exact form for relative PPP is:</w:t>
      </w:r>
    </w:p>
    <w:p>
      <w:pPr>
        <w:pStyle w:val="28"/>
        <w:rPr>
          <w:rFonts w:ascii="Times New Roman" w:hAnsi="Times New Roman"/>
        </w:rPr>
      </w:pPr>
    </w:p>
    <w:p>
      <w:pPr>
        <w:pStyle w:val="28"/>
        <w:rPr>
          <w:rFonts w:ascii="Times New Roman" w:hAnsi="Times New Roman"/>
          <w:vertAlign w:val="superscript"/>
        </w:rPr>
      </w:pPr>
      <w:r>
        <w:rPr>
          <w:rFonts w:ascii="Times New Roman" w:hAnsi="Times New Roman"/>
        </w:rPr>
        <w:tab/>
      </w:r>
      <w:r>
        <w:rPr>
          <w:rFonts w:ascii="Times New Roman" w:hAnsi="Times New Roman"/>
        </w:rPr>
        <w:tab/>
      </w:r>
      <w:r>
        <w:rPr>
          <w:rFonts w:ascii="Times New Roman" w:hAnsi="Times New Roman"/>
        </w:rPr>
        <w:t>E[</w:t>
      </w:r>
      <w:r>
        <w:rPr>
          <w:rFonts w:ascii="Times New Roman" w:hAnsi="Times New Roman"/>
          <w:i/>
        </w:rPr>
        <w:t>S</w:t>
      </w:r>
      <w:r>
        <w:rPr>
          <w:rFonts w:ascii="Times New Roman" w:hAnsi="Times New Roman"/>
          <w:i/>
          <w:vertAlign w:val="subscript"/>
        </w:rPr>
        <w:t>t</w:t>
      </w:r>
      <w:r>
        <w:rPr>
          <w:rFonts w:ascii="Times New Roman" w:hAnsi="Times New Roman"/>
        </w:rPr>
        <w:t xml:space="preserve">] = </w:t>
      </w:r>
      <w:r>
        <w:rPr>
          <w:rFonts w:ascii="Times New Roman" w:hAnsi="Times New Roman"/>
          <w:i/>
        </w:rPr>
        <w:t>S</w:t>
      </w:r>
      <w:r>
        <w:rPr>
          <w:rFonts w:ascii="Times New Roman" w:hAnsi="Times New Roman"/>
          <w:iCs/>
          <w:vertAlign w:val="subscript"/>
        </w:rPr>
        <w:t>0</w:t>
      </w:r>
      <w:r>
        <w:rPr>
          <w:rFonts w:ascii="Times New Roman" w:hAnsi="Times New Roman"/>
        </w:rPr>
        <w:t xml:space="preserve"> [(1 + </w:t>
      </w:r>
      <w:r>
        <w:rPr>
          <w:rFonts w:ascii="Times New Roman" w:hAnsi="Times New Roman"/>
          <w:i/>
        </w:rPr>
        <w:t>h</w:t>
      </w:r>
      <w:r>
        <w:rPr>
          <w:rFonts w:ascii="Times New Roman" w:hAnsi="Times New Roman"/>
          <w:i/>
          <w:vertAlign w:val="subscript"/>
        </w:rPr>
        <w:t>FC</w:t>
      </w:r>
      <w:r>
        <w:rPr>
          <w:rFonts w:ascii="Times New Roman" w:hAnsi="Times New Roman"/>
        </w:rPr>
        <w:t xml:space="preserve">)/(1 + </w:t>
      </w:r>
      <w:r>
        <w:rPr>
          <w:rFonts w:ascii="Times New Roman" w:hAnsi="Times New Roman"/>
          <w:i/>
        </w:rPr>
        <w:t>h</w:t>
      </w:r>
      <w:r>
        <w:rPr>
          <w:rFonts w:ascii="Times New Roman" w:hAnsi="Times New Roman"/>
          <w:i/>
          <w:vertAlign w:val="subscript"/>
        </w:rPr>
        <w:t>US</w:t>
      </w:r>
      <w:r>
        <w:rPr>
          <w:rFonts w:ascii="Times New Roman" w:hAnsi="Times New Roman"/>
        </w:rPr>
        <w:t>)]</w:t>
      </w:r>
      <w:r>
        <w:rPr>
          <w:rFonts w:ascii="Times New Roman" w:hAnsi="Times New Roman"/>
          <w:vertAlign w:val="superscript"/>
        </w:rPr>
        <w:t>t</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For the home currency approach, we calculate the expected currency spot rate at time t as:</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w:t>
      </w:r>
      <w:r>
        <w:rPr>
          <w:rFonts w:ascii="Times New Roman" w:hAnsi="Times New Roman"/>
          <w:i/>
        </w:rPr>
        <w:t>S</w:t>
      </w:r>
      <w:r>
        <w:rPr>
          <w:rFonts w:ascii="Times New Roman" w:hAnsi="Times New Roman"/>
          <w:i/>
          <w:vertAlign w:val="subscript"/>
        </w:rPr>
        <w:t>t</w:t>
      </w:r>
      <w:r>
        <w:rPr>
          <w:rFonts w:ascii="Times New Roman" w:hAnsi="Times New Roman"/>
        </w:rPr>
        <w:t>] = (€0.5)[1.07/1.05]</w:t>
      </w:r>
      <w:r>
        <w:rPr>
          <w:rFonts w:ascii="Times New Roman" w:hAnsi="Times New Roman"/>
          <w:vertAlign w:val="superscript"/>
        </w:rPr>
        <w:t>t</w:t>
      </w:r>
      <w:r>
        <w:rPr>
          <w:rFonts w:ascii="Times New Roman" w:hAnsi="Times New Roman"/>
        </w:rPr>
        <w:t xml:space="preserve"> = (€0.5)(1.019)</w:t>
      </w:r>
      <w:r>
        <w:rPr>
          <w:rFonts w:ascii="Times New Roman" w:hAnsi="Times New Roman"/>
          <w:vertAlign w:val="superscript"/>
        </w:rPr>
        <w:t>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We then convert the euro cash flows using this equation at every time, and find the present value. Doing so, we find:</w:t>
      </w:r>
    </w:p>
    <w:p>
      <w:pPr>
        <w:pStyle w:val="28"/>
        <w:rPr>
          <w:rFonts w:ascii="Times New Roman" w:hAnsi="Times New Roman"/>
        </w:rPr>
      </w:pPr>
    </w:p>
    <w:p>
      <w:pPr>
        <w:pStyle w:val="28"/>
        <w:tabs>
          <w:tab w:val="left" w:pos="15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NPV </w:t>
      </w:r>
      <w:r>
        <w:rPr>
          <w:rFonts w:ascii="Times New Roman" w:hAnsi="Times New Roman"/>
        </w:rPr>
        <w:tab/>
      </w:r>
      <w:r>
        <w:rPr>
          <w:rFonts w:ascii="Times New Roman" w:hAnsi="Times New Roman"/>
        </w:rPr>
        <w:t>= – [€2M/(€0.5)] + {€0.9M/[1.019(€0.5)]}/1.1 + {€0.9M/[1.019</w:t>
      </w:r>
      <w:r>
        <w:rPr>
          <w:rFonts w:ascii="Times New Roman" w:hAnsi="Times New Roman"/>
          <w:vertAlign w:val="superscript"/>
        </w:rPr>
        <w:t>2</w:t>
      </w:r>
      <w:r>
        <w:rPr>
          <w:rFonts w:ascii="Times New Roman" w:hAnsi="Times New Roman"/>
        </w:rPr>
        <w:t>(€0.5)]}/1.1</w:t>
      </w:r>
      <w:r>
        <w:rPr>
          <w:rFonts w:ascii="Times New Roman" w:hAnsi="Times New Roman"/>
          <w:vertAlign w:val="superscript"/>
        </w:rPr>
        <w:t>2</w:t>
      </w:r>
      <w:r>
        <w:rPr>
          <w:rFonts w:ascii="Times New Roman" w:hAnsi="Times New Roman"/>
        </w:rPr>
        <w:t xml:space="preserve"> +</w:t>
      </w:r>
    </w:p>
    <w:p>
      <w:pPr>
        <w:pStyle w:val="28"/>
        <w:tabs>
          <w:tab w:val="left" w:pos="15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{€0.9M/[1.019</w:t>
      </w:r>
      <w:r>
        <w:rPr>
          <w:rFonts w:ascii="Times New Roman" w:hAnsi="Times New Roman"/>
          <w:vertAlign w:val="superscript"/>
        </w:rPr>
        <w:t>3</w:t>
      </w:r>
      <w:r>
        <w:rPr>
          <w:rFonts w:ascii="Times New Roman" w:hAnsi="Times New Roman"/>
        </w:rPr>
        <w:t>(€0.5/$1)]}/1.1</w:t>
      </w:r>
      <w:r>
        <w:rPr>
          <w:rFonts w:ascii="Times New Roman" w:hAnsi="Times New Roman"/>
          <w:vertAlign w:val="superscript"/>
        </w:rPr>
        <w:t>3</w:t>
      </w:r>
    </w:p>
    <w:p>
      <w:pPr>
        <w:pStyle w:val="28"/>
        <w:tabs>
          <w:tab w:val="left" w:pos="15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$316,230.72</w:t>
      </w:r>
    </w:p>
    <w:p>
      <w:pPr>
        <w:pStyle w:val="28"/>
        <w:tabs>
          <w:tab w:val="left" w:pos="1520"/>
        </w:tabs>
        <w:rPr>
          <w:rFonts w:ascii="Times New Roman" w:hAnsi="Times New Roman"/>
        </w:rPr>
      </w:pPr>
    </w:p>
    <w:p>
      <w:pPr>
        <w:pStyle w:val="28"/>
        <w:tabs>
          <w:tab w:val="left" w:pos="15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For the foreign currency approach we first find the return in the euros as:</w:t>
      </w:r>
    </w:p>
    <w:p>
      <w:pPr>
        <w:pStyle w:val="28"/>
        <w:tabs>
          <w:tab w:val="left" w:pos="1520"/>
        </w:tabs>
        <w:rPr>
          <w:rFonts w:ascii="Times New Roman" w:hAnsi="Times New Roman"/>
        </w:rPr>
      </w:pPr>
      <w:r>
        <w:rPr>
          <w:rFonts w:ascii="Times New Roman" w:hAnsi="Times New Roman"/>
        </w:rPr>
        <w:tab/>
      </w:r>
      <w:r>
        <w:rPr>
          <w:rFonts w:ascii="Times New Roman" w:hAnsi="Times New Roman"/>
        </w:rPr>
        <w:tab/>
      </w:r>
    </w:p>
    <w:p>
      <w:pPr>
        <w:pStyle w:val="28"/>
        <w:tabs>
          <w:tab w:val="left" w:pos="15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position w:val="-4"/>
          <w:sz w:val="16"/>
        </w:rPr>
        <w:t>FC</w:t>
      </w:r>
      <w:r>
        <w:rPr>
          <w:rFonts w:ascii="Times New Roman" w:hAnsi="Times New Roman"/>
        </w:rPr>
        <w:t xml:space="preserve"> = 1.10(1.07/1.05) – 1 = 0.121</w:t>
      </w:r>
    </w:p>
    <w:p>
      <w:pPr>
        <w:pStyle w:val="28"/>
        <w:tabs>
          <w:tab w:val="left" w:pos="1520"/>
        </w:tabs>
        <w:rPr>
          <w:rFonts w:ascii="Times New Roman" w:hAnsi="Times New Roman"/>
        </w:rPr>
      </w:pPr>
    </w:p>
    <w:p>
      <w:pPr>
        <w:pStyle w:val="28"/>
        <w:tabs>
          <w:tab w:val="left" w:pos="15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Next, we find the NPV in euros as:</w:t>
      </w:r>
    </w:p>
    <w:p>
      <w:pPr>
        <w:pStyle w:val="28"/>
        <w:tabs>
          <w:tab w:val="left" w:pos="1520"/>
        </w:tabs>
        <w:rPr>
          <w:rFonts w:ascii="Times New Roman" w:hAnsi="Times New Roman"/>
        </w:rPr>
      </w:pPr>
    </w:p>
    <w:p>
      <w:pPr>
        <w:pStyle w:val="28"/>
        <w:tabs>
          <w:tab w:val="left" w:pos="15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 €2M + (€0.9M/1.121) + (€0.9M/1.121</w:t>
      </w:r>
      <w:r>
        <w:rPr>
          <w:rFonts w:ascii="Times New Roman" w:hAnsi="Times New Roman"/>
          <w:vertAlign w:val="superscript"/>
        </w:rPr>
        <w:t>2</w:t>
      </w:r>
      <w:r>
        <w:rPr>
          <w:rFonts w:ascii="Times New Roman" w:hAnsi="Times New Roman"/>
        </w:rPr>
        <w:t>) + (€0.9M/1.121</w:t>
      </w:r>
      <w:r>
        <w:rPr>
          <w:rFonts w:ascii="Times New Roman" w:hAnsi="Times New Roman"/>
          <w:vertAlign w:val="superscript"/>
        </w:rPr>
        <w:t>3</w:t>
      </w:r>
      <w:r>
        <w:rPr>
          <w:rFonts w:ascii="Times New Roman" w:hAnsi="Times New Roman"/>
        </w:rPr>
        <w:t>) = €158,115.36</w:t>
      </w:r>
    </w:p>
    <w:p>
      <w:pPr>
        <w:pStyle w:val="28"/>
        <w:tabs>
          <w:tab w:val="left" w:pos="1520"/>
        </w:tabs>
        <w:rPr>
          <w:rFonts w:ascii="Times New Roman" w:hAnsi="Times New Roman"/>
        </w:rPr>
      </w:pPr>
    </w:p>
    <w:p>
      <w:pPr>
        <w:pStyle w:val="28"/>
        <w:tabs>
          <w:tab w:val="left" w:pos="15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finally, we convert the euros to dollars at the current exchange rate, which is:</w:t>
      </w:r>
    </w:p>
    <w:p>
      <w:pPr>
        <w:pStyle w:val="28"/>
        <w:tabs>
          <w:tab w:val="left" w:pos="1520"/>
        </w:tabs>
        <w:rPr>
          <w:rFonts w:ascii="Times New Roman" w:hAnsi="Times New Roman"/>
        </w:rPr>
      </w:pPr>
    </w:p>
    <w:p>
      <w:pPr>
        <w:pStyle w:val="28"/>
        <w:tabs>
          <w:tab w:val="left" w:pos="152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 €158,115.36 /(€0.5/$1) = $316,230.72</w:t>
      </w:r>
    </w:p>
    <w:p/>
    <w:p/>
    <w:p>
      <w:pPr>
        <w:sectPr>
          <w:headerReference r:id="rId28"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rPr>
      </w:pPr>
      <w:r>
        <w:rPr>
          <w:b/>
          <w:i/>
          <w:sz w:val="48"/>
        </w:rPr>
        <w:t>CHAPTER 22</w:t>
      </w:r>
    </w:p>
    <w:p>
      <w:pPr>
        <w:pStyle w:val="10"/>
        <w:pBdr>
          <w:top w:val="single" w:color="auto" w:sz="18" w:space="1"/>
        </w:pBdr>
        <w:rPr>
          <w:b/>
          <w:i/>
          <w:sz w:val="48"/>
        </w:rPr>
      </w:pPr>
      <w:r>
        <w:rPr>
          <w:b/>
          <w:sz w:val="48"/>
        </w:rPr>
        <w:t>BEHAVIORAL FINANCE: IMPLICATIONS FOR FINANCIAL MANAGEMENT</w:t>
      </w:r>
    </w:p>
    <w:p>
      <w:pPr>
        <w:pStyle w:val="2"/>
      </w:pPr>
    </w:p>
    <w:p>
      <w:pPr>
        <w:pStyle w:val="2"/>
      </w:pPr>
    </w:p>
    <w:p>
      <w:pPr>
        <w:pStyle w:val="2"/>
      </w:pPr>
      <w:r>
        <w:t>Answers to Concepts Review and Critical Thinking Questions</w:t>
      </w:r>
    </w:p>
    <w:p>
      <w:pPr>
        <w:ind w:left="450" w:hanging="450"/>
        <w:jc w:val="both"/>
        <w:rPr>
          <w:sz w:val="24"/>
        </w:rPr>
      </w:pPr>
    </w:p>
    <w:p>
      <w:pPr>
        <w:tabs>
          <w:tab w:val="left" w:pos="450"/>
          <w:tab w:val="left" w:pos="2340"/>
        </w:tabs>
        <w:ind w:left="450" w:hanging="450"/>
        <w:jc w:val="both"/>
      </w:pPr>
      <w:r>
        <w:rPr>
          <w:b/>
        </w:rPr>
        <w:t>1.</w:t>
      </w:r>
      <w:r>
        <w:tab/>
      </w:r>
      <w:r>
        <w:rPr>
          <w:szCs w:val="22"/>
        </w:rPr>
        <w:t>The least likely limit to arbitrage is firm-specific risk. For example, in the 3Com/Palm case, the stocks are perfect substitutes after accounting for the exchange ratio. An investor could invest in a risk neutral portfolio by purchasing the underpriced asset and selling the overpriced asset. When the prices of the assets revert to an equilibrium, the positions could be closed.</w:t>
      </w:r>
    </w:p>
    <w:p>
      <w:pPr>
        <w:pStyle w:val="24"/>
        <w:tabs>
          <w:tab w:val="left" w:pos="450"/>
        </w:tabs>
        <w:ind w:left="450" w:hanging="450"/>
        <w:jc w:val="both"/>
        <w:rPr>
          <w:rFonts w:ascii="Times New Roman" w:hAnsi="Times New Roman"/>
          <w:sz w:val="22"/>
        </w:rPr>
      </w:pPr>
    </w:p>
    <w:p>
      <w:pPr>
        <w:pStyle w:val="24"/>
        <w:tabs>
          <w:tab w:val="left" w:pos="450"/>
        </w:tabs>
        <w:ind w:left="450" w:hanging="450"/>
        <w:jc w:val="both"/>
        <w:rPr>
          <w:rFonts w:ascii="Times New Roman" w:hAnsi="Times New Roman"/>
          <w:sz w:val="22"/>
        </w:rPr>
      </w:pPr>
      <w:r>
        <w:rPr>
          <w:rFonts w:ascii="Times New Roman" w:hAnsi="Times New Roman"/>
          <w:b/>
          <w:sz w:val="22"/>
        </w:rPr>
        <w:t>2.</w:t>
      </w:r>
      <w:r>
        <w:rPr>
          <w:rFonts w:ascii="Times New Roman" w:hAnsi="Times New Roman"/>
          <w:sz w:val="22"/>
        </w:rPr>
        <w:tab/>
      </w:r>
      <w:r>
        <w:rPr>
          <w:rFonts w:ascii="Times New Roman" w:hAnsi="Times New Roman"/>
          <w:bCs/>
          <w:sz w:val="22"/>
          <w:szCs w:val="22"/>
        </w:rPr>
        <w:t>Overconfidence is the belief that one’s abilities are greater than they are. An overconfident financial manager could believe that they are correct in the face of evidence to the contrary. For example, the financial manager could believe that a new product will be a great success (or failure) even though market research points to the contrary. This could mean that the company invests or invests too much in the new product or misses out on the new investment, an opportunity cost. In each case, shareholder value is not maximized.</w:t>
      </w:r>
    </w:p>
    <w:p>
      <w:pPr>
        <w:pStyle w:val="24"/>
        <w:tabs>
          <w:tab w:val="left" w:pos="450"/>
        </w:tabs>
        <w:ind w:left="450" w:hanging="450"/>
        <w:jc w:val="both"/>
        <w:rPr>
          <w:rFonts w:ascii="Times New Roman" w:hAnsi="Times New Roman"/>
          <w:b/>
          <w:sz w:val="22"/>
        </w:rPr>
      </w:pPr>
    </w:p>
    <w:p>
      <w:pPr>
        <w:pStyle w:val="24"/>
        <w:tabs>
          <w:tab w:val="left" w:pos="450"/>
        </w:tabs>
        <w:ind w:left="450" w:hanging="450"/>
        <w:jc w:val="both"/>
        <w:rPr>
          <w:rFonts w:ascii="Times New Roman" w:hAnsi="Times New Roman"/>
          <w:sz w:val="22"/>
        </w:rPr>
      </w:pPr>
      <w:r>
        <w:rPr>
          <w:rFonts w:ascii="Times New Roman" w:hAnsi="Times New Roman"/>
          <w:b/>
          <w:sz w:val="22"/>
        </w:rPr>
        <w:t>3.</w:t>
      </w:r>
      <w:r>
        <w:rPr>
          <w:rFonts w:ascii="Times New Roman" w:hAnsi="Times New Roman"/>
          <w:sz w:val="22"/>
        </w:rPr>
        <w:tab/>
      </w:r>
      <w:r>
        <w:rPr>
          <w:rFonts w:ascii="Times New Roman" w:hAnsi="Times New Roman"/>
          <w:sz w:val="22"/>
          <w:szCs w:val="22"/>
        </w:rPr>
        <w:t>Frame dependence is the argument that an investor’s choice is dependent on the way the question is posed. An investor can frame a decision problem in broad terms (like wealth) or in narrow terms (like gains and losses). Broad and narrow frames often lead the investor to make different choices. While it is human nature to use a narrow frame (like gains and losses), doing so can lead to irrational decisions. Using broad frames, like overall wealth, results in better investment decisions.</w:t>
      </w:r>
    </w:p>
    <w:p>
      <w:pPr>
        <w:pStyle w:val="24"/>
        <w:tabs>
          <w:tab w:val="left" w:pos="450"/>
        </w:tabs>
        <w:ind w:left="450" w:hanging="450"/>
        <w:jc w:val="both"/>
        <w:rPr>
          <w:rFonts w:ascii="Times New Roman" w:hAnsi="Times New Roman"/>
          <w:b/>
          <w:sz w:val="22"/>
        </w:rPr>
      </w:pPr>
    </w:p>
    <w:p>
      <w:pPr>
        <w:pStyle w:val="24"/>
        <w:tabs>
          <w:tab w:val="left" w:pos="450"/>
        </w:tabs>
        <w:ind w:left="450" w:hanging="450"/>
        <w:jc w:val="both"/>
        <w:rPr>
          <w:rFonts w:ascii="Times New Roman" w:hAnsi="Times New Roman"/>
          <w:sz w:val="22"/>
        </w:rPr>
      </w:pPr>
      <w:r>
        <w:rPr>
          <w:rFonts w:ascii="Times New Roman" w:hAnsi="Times New Roman"/>
          <w:b/>
          <w:sz w:val="22"/>
        </w:rPr>
        <w:t>4.</w:t>
      </w:r>
      <w:r>
        <w:rPr>
          <w:rFonts w:ascii="Times New Roman" w:hAnsi="Times New Roman"/>
          <w:b/>
          <w:sz w:val="22"/>
        </w:rPr>
        <w:tab/>
      </w:r>
      <w:r>
        <w:rPr>
          <w:rFonts w:ascii="Times New Roman" w:hAnsi="Times New Roman"/>
          <w:sz w:val="22"/>
          <w:szCs w:val="22"/>
        </w:rPr>
        <w:t>A noise trader is someone whose trades are not based on information or financially meaningful analysis. Noise traders could, in principle, act together to worsen a mispricing in the short-run. Noise trader risk is important because the worsening of a mispricing could force the arbitrageur to liquidate early and sustain steep losses.</w:t>
      </w:r>
    </w:p>
    <w:p>
      <w:pPr>
        <w:pStyle w:val="24"/>
        <w:tabs>
          <w:tab w:val="left" w:pos="450"/>
        </w:tabs>
        <w:ind w:left="450" w:hanging="450"/>
        <w:jc w:val="both"/>
        <w:rPr>
          <w:rFonts w:ascii="Times New Roman" w:hAnsi="Times New Roman"/>
          <w:b/>
          <w:sz w:val="22"/>
        </w:rPr>
      </w:pPr>
    </w:p>
    <w:p>
      <w:pPr>
        <w:pStyle w:val="24"/>
        <w:tabs>
          <w:tab w:val="left" w:pos="450"/>
        </w:tabs>
        <w:ind w:left="450" w:hanging="450"/>
        <w:jc w:val="both"/>
        <w:rPr>
          <w:rFonts w:ascii="Times New Roman" w:hAnsi="Times New Roman"/>
          <w:sz w:val="22"/>
        </w:rPr>
      </w:pPr>
      <w:r>
        <w:rPr>
          <w:rFonts w:ascii="Times New Roman" w:hAnsi="Times New Roman"/>
          <w:b/>
          <w:sz w:val="22"/>
        </w:rPr>
        <w:t>5.</w:t>
      </w:r>
      <w:r>
        <w:rPr>
          <w:rFonts w:ascii="Times New Roman" w:hAnsi="Times New Roman"/>
          <w:sz w:val="22"/>
        </w:rPr>
        <w:tab/>
      </w:r>
      <w:r>
        <w:rPr>
          <w:sz w:val="22"/>
          <w:szCs w:val="22"/>
        </w:rPr>
        <w:t>As long as it is a fair coin the probability in both cases is 50 percent as coins have no memory. Although many believe the probability of flipping a tail would be greater given the long run of heads, this is an example of the gambler’s fallacy.</w:t>
      </w:r>
    </w:p>
    <w:p>
      <w:pPr>
        <w:pStyle w:val="24"/>
        <w:tabs>
          <w:tab w:val="left" w:pos="450"/>
        </w:tabs>
        <w:ind w:left="450" w:hanging="450"/>
        <w:jc w:val="both"/>
        <w:rPr>
          <w:rFonts w:ascii="Times New Roman" w:hAnsi="Times New Roman"/>
          <w:b/>
          <w:sz w:val="22"/>
        </w:rPr>
      </w:pPr>
    </w:p>
    <w:p>
      <w:pPr>
        <w:pStyle w:val="24"/>
        <w:tabs>
          <w:tab w:val="left" w:pos="450"/>
        </w:tabs>
        <w:ind w:left="450" w:hanging="450"/>
        <w:jc w:val="both"/>
        <w:rPr>
          <w:rFonts w:ascii="Times New Roman" w:hAnsi="Times New Roman"/>
          <w:sz w:val="22"/>
          <w:szCs w:val="22"/>
        </w:rPr>
      </w:pPr>
      <w:r>
        <w:rPr>
          <w:rFonts w:ascii="Times New Roman" w:hAnsi="Times New Roman"/>
          <w:b/>
          <w:sz w:val="22"/>
        </w:rPr>
        <w:t>6.</w:t>
      </w:r>
      <w:r>
        <w:rPr>
          <w:rFonts w:ascii="Times New Roman" w:hAnsi="Times New Roman"/>
          <w:sz w:val="22"/>
        </w:rPr>
        <w:tab/>
      </w:r>
      <w:r>
        <w:rPr>
          <w:sz w:val="22"/>
          <w:szCs w:val="22"/>
        </w:rPr>
        <w:t>Taken at face value, this fact suggests that markets have become more efficient. The increasing ease with which information is available over the Internet lends strength to this conclusion. On the other hand, during this particular period, large-capitalization growth stocks were the top performers. Value-weighted indexes such as the S&amp;P 500 are naturally concentrated in such stocks, thus making them especially hard to beat during this period. So, it may be that the dismal record compiled by the pros is just a matter of bad luck or benchmark error.</w:t>
      </w:r>
    </w:p>
    <w:p>
      <w:pPr>
        <w:pStyle w:val="24"/>
        <w:tabs>
          <w:tab w:val="left" w:pos="450"/>
        </w:tabs>
        <w:ind w:left="450" w:hanging="450"/>
        <w:jc w:val="both"/>
        <w:rPr>
          <w:rFonts w:ascii="Times New Roman" w:hAnsi="Times New Roman"/>
          <w:b/>
          <w:sz w:val="22"/>
        </w:rPr>
      </w:pPr>
    </w:p>
    <w:p>
      <w:pPr>
        <w:pStyle w:val="24"/>
        <w:tabs>
          <w:tab w:val="left" w:pos="450"/>
        </w:tabs>
        <w:ind w:left="450" w:hanging="450"/>
        <w:jc w:val="both"/>
        <w:rPr>
          <w:rFonts w:ascii="Times New Roman" w:hAnsi="Times New Roman"/>
          <w:sz w:val="22"/>
        </w:rPr>
      </w:pPr>
      <w:r>
        <w:rPr>
          <w:rFonts w:ascii="Times New Roman" w:hAnsi="Times New Roman"/>
          <w:b/>
          <w:sz w:val="22"/>
        </w:rPr>
        <w:br w:type="page"/>
      </w:r>
      <w:r>
        <w:rPr>
          <w:rFonts w:ascii="Times New Roman" w:hAnsi="Times New Roman"/>
          <w:b/>
          <w:sz w:val="22"/>
        </w:rPr>
        <w:t>7.</w:t>
      </w:r>
      <w:r>
        <w:rPr>
          <w:rFonts w:ascii="Times New Roman" w:hAnsi="Times New Roman"/>
          <w:sz w:val="22"/>
        </w:rPr>
        <w:tab/>
      </w:r>
      <w:r>
        <w:rPr>
          <w:sz w:val="22"/>
          <w:szCs w:val="22"/>
        </w:rPr>
        <w:t>The statement is false because every investor has a different risk preference.Although the expected return from every well-diversified portfolio is the same after adjusting for risk, investors still need to choose funds that are consistent with their particular risk level.</w:t>
      </w:r>
    </w:p>
    <w:p>
      <w:pPr>
        <w:pStyle w:val="24"/>
        <w:tabs>
          <w:tab w:val="left" w:pos="450"/>
        </w:tabs>
        <w:ind w:left="450" w:hanging="450"/>
        <w:jc w:val="both"/>
        <w:rPr>
          <w:rFonts w:ascii="Times New Roman" w:hAnsi="Times New Roman"/>
          <w:b/>
          <w:sz w:val="22"/>
        </w:rPr>
      </w:pPr>
    </w:p>
    <w:p>
      <w:pPr>
        <w:pStyle w:val="24"/>
        <w:numPr>
          <w:ilvl w:val="0"/>
          <w:numId w:val="1"/>
        </w:numPr>
        <w:jc w:val="both"/>
        <w:rPr>
          <w:rFonts w:ascii="Times New Roman" w:hAnsi="Times New Roman"/>
          <w:sz w:val="22"/>
        </w:rPr>
      </w:pPr>
      <w:r>
        <w:rPr>
          <w:sz w:val="22"/>
          <w:szCs w:val="22"/>
        </w:rPr>
        <w:t>Behavioral finance attempts to explain both the 1987 stock market crash and the Internet bubble by changes in investor sentiment and psychology.These changes can lead to non-random price behavior.</w:t>
      </w:r>
    </w:p>
    <w:p>
      <w:pPr>
        <w:pStyle w:val="24"/>
        <w:tabs>
          <w:tab w:val="left" w:pos="450"/>
        </w:tabs>
        <w:ind w:left="0" w:firstLine="0"/>
        <w:jc w:val="both"/>
        <w:rPr>
          <w:rFonts w:ascii="Times New Roman" w:hAnsi="Times New Roman"/>
          <w:b/>
          <w:sz w:val="22"/>
        </w:rPr>
      </w:pPr>
    </w:p>
    <w:p>
      <w:pPr>
        <w:autoSpaceDE w:val="0"/>
        <w:autoSpaceDN w:val="0"/>
        <w:adjustRightInd w:val="0"/>
        <w:ind w:left="446" w:hanging="446"/>
      </w:pPr>
      <w:r>
        <w:rPr>
          <w:b/>
        </w:rPr>
        <w:t>9.</w:t>
      </w:r>
      <w:r>
        <w:tab/>
      </w:r>
      <w:r>
        <w:rPr>
          <w:rFonts w:eastAsia="Calibri"/>
          <w:szCs w:val="22"/>
        </w:rPr>
        <w:t>Behavioral finance states that the market is not efficient. Adherents argue that: (</w:t>
      </w:r>
      <w:r>
        <w:rPr>
          <w:rFonts w:eastAsia="Calibri"/>
          <w:i/>
          <w:szCs w:val="22"/>
        </w:rPr>
        <w:t>a</w:t>
      </w:r>
      <w:r>
        <w:rPr>
          <w:rFonts w:eastAsia="Calibri"/>
          <w:szCs w:val="22"/>
        </w:rPr>
        <w:t>) Investors are not rational. (</w:t>
      </w:r>
      <w:r>
        <w:rPr>
          <w:rFonts w:eastAsia="Calibri"/>
          <w:i/>
          <w:szCs w:val="22"/>
        </w:rPr>
        <w:t>b</w:t>
      </w:r>
      <w:r>
        <w:rPr>
          <w:rFonts w:eastAsia="Calibri"/>
          <w:szCs w:val="22"/>
        </w:rPr>
        <w:t>) Deviations from rationality are similar across investors. (</w:t>
      </w:r>
      <w:r>
        <w:rPr>
          <w:rFonts w:eastAsia="Calibri"/>
          <w:i/>
          <w:szCs w:val="22"/>
        </w:rPr>
        <w:t>c</w:t>
      </w:r>
      <w:r>
        <w:rPr>
          <w:rFonts w:eastAsia="Calibri"/>
          <w:szCs w:val="22"/>
        </w:rPr>
        <w:t>) Arbitrage, being costly, will not eliminate inefficiencies</w:t>
      </w:r>
      <w:r>
        <w:rPr>
          <w:rFonts w:ascii="Univers-Condensed" w:hAnsi="Univers-Condensed" w:eastAsia="Calibri" w:cs="Univers-Condensed"/>
          <w:sz w:val="18"/>
          <w:szCs w:val="18"/>
        </w:rPr>
        <w:t>.</w:t>
      </w:r>
    </w:p>
    <w:p>
      <w:pPr>
        <w:tabs>
          <w:tab w:val="left" w:pos="450"/>
        </w:tabs>
        <w:ind w:left="450" w:hanging="450"/>
        <w:jc w:val="both"/>
        <w:rPr>
          <w:b/>
        </w:rPr>
      </w:pPr>
    </w:p>
    <w:p>
      <w:pPr>
        <w:tabs>
          <w:tab w:val="left" w:pos="450"/>
        </w:tabs>
        <w:ind w:left="450" w:hanging="450"/>
        <w:jc w:val="both"/>
      </w:pPr>
      <w:r>
        <w:rPr>
          <w:b/>
        </w:rPr>
        <w:t>10.</w:t>
      </w:r>
      <w:r>
        <w:tab/>
      </w:r>
      <w:r>
        <w:t xml:space="preserve">Frame dependence means that the decision made is affected by the way in which the question is asked. In this example, consider that the $78 is a sunk cost. You will not get this money back whether or not you accept the deal. In this case, the values from the deal are a gain of $78 with 20 percent probability or a loss of $22 with an 80 percent probability. The expected value of the deal is $78(.20) – $22(.80) = –$2. Notice this is the same as the difference between the loss of $78 and the expected loss of $80 which we calculated using no net loss and a loss of $100.  </w:t>
      </w:r>
    </w:p>
    <w:p/>
    <w:p/>
    <w:p/>
    <w:p>
      <w:pPr>
        <w:sectPr>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rPr>
      </w:pPr>
      <w:r>
        <w:rPr>
          <w:b/>
          <w:i/>
          <w:sz w:val="48"/>
        </w:rPr>
        <w:t>CHAPTER 23</w:t>
      </w:r>
    </w:p>
    <w:p>
      <w:pPr>
        <w:pStyle w:val="10"/>
        <w:pBdr>
          <w:top w:val="single" w:color="auto" w:sz="18" w:space="1"/>
        </w:pBdr>
      </w:pPr>
      <w:r>
        <w:rPr>
          <w:b/>
          <w:sz w:val="48"/>
        </w:rPr>
        <w:t>ENTERPRISE RISK MANAGEMENT</w:t>
      </w:r>
    </w:p>
    <w:p/>
    <w:p/>
    <w:p>
      <w:pPr>
        <w:pStyle w:val="2"/>
      </w:pPr>
      <w:r>
        <w:t>Answers to Concepts Review and Critical Thinking Questions</w:t>
      </w:r>
    </w:p>
    <w:p>
      <w:pPr>
        <w:tabs>
          <w:tab w:val="left" w:pos="450"/>
        </w:tabs>
        <w:ind w:left="446" w:hanging="446"/>
        <w:jc w:val="both"/>
      </w:pPr>
    </w:p>
    <w:p>
      <w:pPr>
        <w:tabs>
          <w:tab w:val="left" w:pos="440"/>
        </w:tabs>
        <w:ind w:left="440" w:hanging="440"/>
        <w:jc w:val="both"/>
      </w:pPr>
      <w:r>
        <w:rPr>
          <w:b/>
        </w:rPr>
        <w:t>1.</w:t>
      </w:r>
      <w:r>
        <w:tab/>
      </w:r>
      <w:r>
        <w:t>Since the firm is selling futures, it wants to be able to deliver the lumber; therefore, it is a supplier. Since a decline in lumber prices would reduce the income of a lumber supplier, it has hedged its price risk by selling lumber futures. Losses in the spot market due to a fall in lumber prices are offset by gains on the short position in lumber futures.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2.</w:t>
      </w:r>
      <w:r>
        <w:tab/>
      </w:r>
      <w:r>
        <w:t>Buying call options gives the firm the right to purchase pork bellies; therefore, it must be a consumer of pork bellies. While a rise in pork belly prices is bad for the consumer, this risk is offset by the gain on the call options; if pork belly prices actually decline, the consumer enjoys lower costs, while the call option expires worthless.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3.</w:t>
      </w:r>
      <w:r>
        <w:tab/>
      </w:r>
      <w:r>
        <w:t>Forward contracts are usually designed by the parties involved for their specific needs and are rarely sold in the secondary market; forwards are somewhat customized financial contracts. All gains and losses on the forward position are settled at the maturity date. Futures contracts are standardized to facilitate their liquidity and to allow them to be effectively traded on organized futures exchanges. Gains and losses on futures are marked-to-market daily. The default risk is greatly reduced with futures, since the exchange acts as an intermediary between the two parties, guaranteeing performance; default risk is also reduced because the daily settlement procedure keeps large loss positions from accumulating. You might prefer to use forwards instead of futures if your hedging needs were different from the standard contract size and maturity dates offered by the futures contract.</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4.</w:t>
      </w:r>
      <w:r>
        <w:tab/>
      </w:r>
      <w:r>
        <w:t>The firm is hurt by declining oil prices, so it should sell oil futures contracts. The firm may not be able to create a perfect hedge because the quantity of oil it needs to hedge doesn’t match the standard contract size on crude oil futures, or perhaps the exact settlement date the company requires isn’t available on these futures (exposing the firm to basis risk), or maybe the firm produces a different grade of crude oil than that specified for delivery in the futures contract.</w:t>
      </w:r>
    </w:p>
    <w:p>
      <w:pPr>
        <w:tabs>
          <w:tab w:val="left" w:pos="440"/>
        </w:tabs>
        <w:ind w:left="440" w:hanging="440"/>
        <w:jc w:val="both"/>
      </w:pPr>
    </w:p>
    <w:p>
      <w:pPr>
        <w:tabs>
          <w:tab w:val="left" w:pos="440"/>
        </w:tabs>
        <w:ind w:left="440" w:hanging="440"/>
        <w:jc w:val="both"/>
      </w:pPr>
      <w:r>
        <w:rPr>
          <w:b/>
        </w:rPr>
        <w:t>5.</w:t>
      </w:r>
      <w:r>
        <w:rPr>
          <w:b/>
        </w:rPr>
        <w:tab/>
      </w:r>
      <w:r>
        <w:t>The firm is directly exposed to fluctuations in the price of natural gas, since it is a natural gas user. In addition, the firm is indirectly exposed to fluctuations in the price of oil. If oil becomes less expensive relative to natural gas, its competitors will enjoy a cost advantage relative to the firm.</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6.</w:t>
      </w:r>
      <w:r>
        <w:tab/>
      </w:r>
      <w:r>
        <w:t>Buying the call options is a form of insurance policy for the firm. If cotton prices rise, the firm is protected by the call, while if prices actually decline, they can just allow the call to expire worthless. However, options hedges are costly because of the initial premium that must be paid. The futures contract can be entered into at no initial cost, with the disadvantage that the firm is locking in one price for cotton; it can’t profit from cotton price declines.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7.</w:t>
      </w:r>
      <w:r>
        <w:tab/>
      </w:r>
      <w:r>
        <w:t>The put option on the bond gives the owner the right to sell the bond at the option’s strike price. If bond prices decline, the owner of the put option profits. However, since bond prices and interest rates move in opposite directions, if the put owner profits from a decline in bond prices, he would also profit from a rise in interest rates. Hence, a call option on interest rates is conceptually the same thing as a put option on bond prices.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8.</w:t>
      </w:r>
      <w:r>
        <w:rPr>
          <w:b/>
        </w:rPr>
        <w:tab/>
      </w:r>
      <w:r>
        <w:t>The company would like to lock in the current low rates, or at least be protected from a rise in rates, allowing for the possibility of benefit if rates actually fall. The former hedge could be implemented by selling bond futures; the latter could be implemented by buying put options on bond prices or buying call options on interest rates.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9.</w:t>
      </w:r>
      <w:r>
        <w:tab/>
      </w:r>
      <w:r>
        <w:t>A swap contract is an agreement between parties to exchange assets over several time intervals in the future. The swap contract is usually an exchange of cash flows, but not necessarily so. Since a forward contract is also an agreement between parties to exchange assets in the future, but at a single point in time, a swap can be viewed as a series of forward contracts with different settlement dates. The firm participating in the swap agreement is exposed to the default risk of the dealer, in that the dealer may not make the cash flow payments called for in the contract. The dealer faces the same risk from the contracting party but can more easily hedge its default risk by entering into an offsetting swap agreement with another party.</w:t>
      </w:r>
    </w:p>
    <w:p>
      <w:pPr>
        <w:tabs>
          <w:tab w:val="left" w:pos="440"/>
        </w:tabs>
        <w:ind w:left="440" w:hanging="440"/>
        <w:jc w:val="both"/>
      </w:pPr>
    </w:p>
    <w:p>
      <w:pPr>
        <w:tabs>
          <w:tab w:val="left" w:pos="440"/>
        </w:tabs>
        <w:ind w:left="446" w:hanging="446"/>
        <w:jc w:val="both"/>
      </w:pPr>
      <w:r>
        <w:rPr>
          <w:b/>
        </w:rPr>
        <w:t>10.</w:t>
      </w:r>
      <w:r>
        <w:tab/>
      </w:r>
      <w:r>
        <w:t>The firm will borrow at a fixed rate of interest, receive fixed-rate payments from the dealer as part of the swap agreement, and make floating-rate payments back to the dealer. The net position of the firm is that it has effectively borrowed at floating rates.</w:t>
      </w:r>
    </w:p>
    <w:p>
      <w:pPr>
        <w:pStyle w:val="24"/>
        <w:tabs>
          <w:tab w:val="left" w:pos="450"/>
        </w:tabs>
        <w:ind w:left="446" w:hanging="446"/>
        <w:jc w:val="both"/>
        <w:rPr>
          <w:rFonts w:ascii="Times New Roman" w:hAnsi="Times New Roman"/>
          <w:sz w:val="22"/>
        </w:rPr>
      </w:pPr>
    </w:p>
    <w:p>
      <w:pPr>
        <w:pStyle w:val="28"/>
        <w:ind w:left="446" w:hanging="446"/>
        <w:rPr>
          <w:rFonts w:ascii="Times New Roman" w:hAnsi="Times New Roman"/>
        </w:rPr>
      </w:pPr>
      <w:r>
        <w:rPr>
          <w:rFonts w:ascii="Times New Roman" w:hAnsi="Times New Roman"/>
          <w:b/>
        </w:rPr>
        <w:t>11.</w:t>
      </w:r>
      <w:r>
        <w:rPr>
          <w:rFonts w:ascii="Times New Roman" w:hAnsi="Times New Roman"/>
        </w:rPr>
        <w:tab/>
      </w:r>
      <w:r>
        <w:rPr>
          <w:rFonts w:ascii="Times New Roman" w:hAnsi="Times New Roman"/>
        </w:rPr>
        <w:t>Transactions exposure is the short-term exposure due to uncertain prices in the near future. Economic exposure is the long-term exposure due to changes in overall economic conditions. There are a variety of instruments available to hedge transaction exposure, but very few long-term hedging instruments exist. It is much more difficult to hedge against economic exposure, since fundamental changes in the business generally must be made to offset long-run changes in the economic environment.</w:t>
      </w:r>
    </w:p>
    <w:p>
      <w:pPr>
        <w:pStyle w:val="28"/>
        <w:ind w:left="446" w:hanging="446"/>
        <w:rPr>
          <w:rFonts w:ascii="Times New Roman" w:hAnsi="Times New Roman"/>
          <w:b/>
        </w:rPr>
      </w:pPr>
    </w:p>
    <w:p>
      <w:pPr>
        <w:tabs>
          <w:tab w:val="left" w:pos="440"/>
        </w:tabs>
        <w:ind w:left="440" w:hanging="440"/>
        <w:jc w:val="both"/>
      </w:pPr>
      <w:r>
        <w:rPr>
          <w:b/>
        </w:rPr>
        <w:t>12.</w:t>
      </w:r>
      <w:r>
        <w:tab/>
      </w:r>
      <w:r>
        <w:t>The risk is that the dollar will strengthen relative to the yen, since the fixed yen payments in the future will be worth fewer dollars. Since this implies a decline in the $/¥ exchange rate, the firm should sell yen futures.</w:t>
      </w:r>
    </w:p>
    <w:p>
      <w:pPr>
        <w:tabs>
          <w:tab w:val="left" w:pos="440"/>
        </w:tabs>
        <w:ind w:left="440" w:hanging="440"/>
        <w:jc w:val="both"/>
      </w:pPr>
    </w:p>
    <w:p>
      <w:pPr>
        <w:pStyle w:val="28"/>
        <w:rPr>
          <w:rFonts w:ascii="Times New Roman" w:hAnsi="Times New Roman"/>
        </w:rPr>
      </w:pPr>
      <w:r>
        <w:rPr>
          <w:rFonts w:ascii="Times New Roman" w:hAnsi="Times New Roman"/>
          <w:b/>
        </w:rPr>
        <w:t>13.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Buy oil and natural gas futures contracts, since these are probably your primary resource costs. If it is a coal-fired plant, a cross-hedge might be implemented by selling natural gas futures, since coal and natural gas prices are somewhat negatively related in the market; coal and natural gas are somewhat substitutable.</w:t>
      </w: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 xml:space="preserve">Buy sugar and cocoa futures, since these are probably your primary commodity inputs. </w:t>
      </w: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Sell corn futures, since a record harvest implies low corn prices.</w:t>
      </w: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Buy silver and platinum futures, since these are primary commodity inputs required in the manufacture of photographic film.</w:t>
      </w:r>
    </w:p>
    <w:p>
      <w:pPr>
        <w:pStyle w:val="28"/>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Sell natural gas futures, since excess supply in the market implies low prices.</w:t>
      </w:r>
    </w:p>
    <w:p>
      <w:pPr>
        <w:pStyle w:val="28"/>
        <w:rPr>
          <w:rFonts w:ascii="Times New Roman" w:hAnsi="Times New Roman"/>
        </w:rPr>
      </w:pPr>
      <w:r>
        <w:rPr>
          <w:rFonts w:ascii="Times New Roman" w:hAnsi="Times New Roman"/>
        </w:rPr>
        <w:tab/>
      </w:r>
      <w:r>
        <w:rPr>
          <w:rFonts w:ascii="Times New Roman" w:hAnsi="Times New Roman"/>
          <w:i/>
        </w:rPr>
        <w:t>f.</w:t>
      </w:r>
      <w:r>
        <w:rPr>
          <w:rFonts w:ascii="Times New Roman" w:hAnsi="Times New Roman"/>
        </w:rPr>
        <w:tab/>
      </w:r>
      <w:r>
        <w:rPr>
          <w:rFonts w:ascii="Times New Roman" w:hAnsi="Times New Roman"/>
        </w:rPr>
        <w:t>Assuming the bank doesn’t resell its mortgage portfolio in the secondary market, sell bond futures.</w:t>
      </w:r>
    </w:p>
    <w:p>
      <w:pPr>
        <w:pStyle w:val="28"/>
        <w:rPr>
          <w:rFonts w:ascii="Times New Roman" w:hAnsi="Times New Roman"/>
        </w:rPr>
      </w:pPr>
      <w:r>
        <w:rPr>
          <w:rFonts w:ascii="Times New Roman" w:hAnsi="Times New Roman"/>
        </w:rPr>
        <w:tab/>
      </w:r>
      <w:r>
        <w:rPr>
          <w:rFonts w:ascii="Times New Roman" w:hAnsi="Times New Roman"/>
          <w:i/>
        </w:rPr>
        <w:t>g.</w:t>
      </w:r>
      <w:r>
        <w:rPr>
          <w:rFonts w:ascii="Times New Roman" w:hAnsi="Times New Roman"/>
        </w:rPr>
        <w:tab/>
      </w:r>
      <w:r>
        <w:rPr>
          <w:rFonts w:ascii="Times New Roman" w:hAnsi="Times New Roman"/>
        </w:rPr>
        <w:t>Sell stock index futures, using an index most closely associated with the stocks in your fund, such as the S&amp;P 100 or the Major Market Index for large blue-chip stocks.</w:t>
      </w:r>
    </w:p>
    <w:p>
      <w:pPr>
        <w:pStyle w:val="28"/>
        <w:rPr>
          <w:rFonts w:ascii="Times New Roman" w:hAnsi="Times New Roman"/>
        </w:rPr>
      </w:pPr>
      <w:r>
        <w:rPr>
          <w:rFonts w:ascii="Times New Roman" w:hAnsi="Times New Roman"/>
        </w:rPr>
        <w:tab/>
      </w:r>
      <w:r>
        <w:rPr>
          <w:rFonts w:ascii="Times New Roman" w:hAnsi="Times New Roman"/>
          <w:i/>
        </w:rPr>
        <w:t>h.</w:t>
      </w:r>
      <w:r>
        <w:rPr>
          <w:rFonts w:ascii="Times New Roman" w:hAnsi="Times New Roman"/>
        </w:rPr>
        <w:tab/>
      </w:r>
      <w:r>
        <w:rPr>
          <w:rFonts w:ascii="Times New Roman" w:hAnsi="Times New Roman"/>
        </w:rPr>
        <w:t>Buy Swiss franc futures, since the risk is that the dollar will weaken relative to the franc over the next six months, which implies a rise in the $/SFr exchange rate.</w:t>
      </w:r>
    </w:p>
    <w:p>
      <w:pPr>
        <w:pStyle w:val="28"/>
        <w:rPr>
          <w:rFonts w:ascii="Times New Roman" w:hAnsi="Times New Roman"/>
        </w:rPr>
      </w:pPr>
      <w:r>
        <w:rPr>
          <w:rFonts w:ascii="Times New Roman" w:hAnsi="Times New Roman"/>
        </w:rPr>
        <w:tab/>
      </w:r>
      <w:r>
        <w:rPr>
          <w:rFonts w:ascii="Times New Roman" w:hAnsi="Times New Roman"/>
          <w:i/>
        </w:rPr>
        <w:t>i.</w:t>
      </w:r>
      <w:r>
        <w:rPr>
          <w:rFonts w:ascii="Times New Roman" w:hAnsi="Times New Roman"/>
        </w:rPr>
        <w:tab/>
      </w:r>
      <w:r>
        <w:rPr>
          <w:rFonts w:ascii="Times New Roman" w:hAnsi="Times New Roman"/>
        </w:rPr>
        <w:t>Sell euro futures, since the risk is that the dollar will strengthen relative to the euro over the next three months, which implies a decline in the $/€ exchange rate.</w:t>
      </w:r>
    </w:p>
    <w:p>
      <w:pPr>
        <w:pStyle w:val="24"/>
        <w:tabs>
          <w:tab w:val="left" w:pos="450"/>
          <w:tab w:val="left" w:pos="900"/>
        </w:tabs>
        <w:ind w:left="446" w:hanging="446"/>
        <w:jc w:val="both"/>
        <w:rPr>
          <w:rFonts w:ascii="Times New Roman" w:hAnsi="Times New Roman"/>
          <w:b/>
          <w:sz w:val="22"/>
        </w:rPr>
      </w:pPr>
    </w:p>
    <w:p>
      <w:pPr>
        <w:rPr>
          <w:b/>
        </w:rPr>
      </w:pPr>
      <w:r>
        <w:rPr>
          <w:b/>
        </w:rPr>
        <w:br w:type="page"/>
      </w:r>
    </w:p>
    <w:p>
      <w:pPr>
        <w:ind w:left="446" w:hanging="446"/>
        <w:jc w:val="both"/>
      </w:pPr>
      <w:r>
        <w:rPr>
          <w:b/>
        </w:rPr>
        <w:t>14.</w:t>
      </w:r>
      <w:r>
        <w:tab/>
      </w:r>
      <w:r>
        <w:t xml:space="preserve">There are two sides to this story. As one money manager said: “There’s just no reason that these entities should be playing with this stuff. They don’t have the capacity to evaluate these instruments. They are totally lost.” The argument that investment banks were wrong in selling swaps to municipalities relies on the investment banks knowing more about swaps and implicitly intending harm to the municipalities. On the other hand, the municipalities have (or should have) professional money managers. These professional money managers should be more sophisticated and be aware of what they are buying, so much of the blame lies with these individuals as well. As a general rule of investing, don’t buy any financial instrument if you do not understand all of the terms. One last point on the side of the investment bankers: No one ever complained when the municipalities were making money from these same swaps. For example, although not a municipality, Toyota made about $380 million in 2010 from its interest rate swaps. </w:t>
      </w:r>
    </w:p>
    <w:p>
      <w:pPr>
        <w:pStyle w:val="28"/>
        <w:tabs>
          <w:tab w:val="clear" w:pos="900"/>
        </w:tabs>
        <w:ind w:left="540" w:hanging="540"/>
        <w:rPr>
          <w:rFonts w:ascii="Times New Roman" w:hAnsi="Times New Roman"/>
        </w:rPr>
      </w:pPr>
    </w:p>
    <w:p>
      <w:pPr>
        <w:pStyle w:val="28"/>
        <w:tabs>
          <w:tab w:val="clear" w:pos="900"/>
        </w:tabs>
        <w:ind w:left="446" w:hanging="446"/>
      </w:pPr>
      <w:r>
        <w:rPr>
          <w:b/>
        </w:rPr>
        <w:t>15.</w:t>
      </w:r>
      <w:r>
        <w:tab/>
      </w:r>
      <w:r>
        <w:t>Buying insurance on your house is similar to buying a put option on the house. For example, suppose a fire burns down your house and entirely destroys it. You can “sell” your worthless house for the $200,000 strike price.</w:t>
      </w:r>
    </w:p>
    <w:p>
      <w:pPr>
        <w:pStyle w:val="28"/>
        <w:tabs>
          <w:tab w:val="clear" w:pos="900"/>
        </w:tabs>
        <w:ind w:left="446" w:hanging="446"/>
        <w:rPr>
          <w:rFonts w:ascii="Times New Roman" w:hAnsi="Times New Roman"/>
        </w:rPr>
      </w:pPr>
    </w:p>
    <w:p>
      <w:pPr>
        <w:pStyle w:val="28"/>
        <w:tabs>
          <w:tab w:val="clear" w:pos="900"/>
        </w:tabs>
        <w:ind w:left="446" w:hanging="446"/>
        <w:rPr>
          <w:rFonts w:ascii="Times New Roman" w:hAnsi="Times New Roman"/>
          <w:b/>
        </w:rPr>
      </w:pPr>
      <w:r>
        <w:rPr>
          <w:rFonts w:ascii="Times New Roman" w:hAnsi="Times New Roman"/>
          <w:b/>
        </w:rPr>
        <w:t>16.</w:t>
      </w:r>
      <w:r>
        <w:rPr>
          <w:rFonts w:ascii="Times New Roman" w:hAnsi="Times New Roman"/>
          <w:b/>
        </w:rPr>
        <w:tab/>
      </w:r>
      <w:r>
        <w:rPr>
          <w:rFonts w:ascii="Times New Roman" w:hAnsi="Times New Roman"/>
        </w:rPr>
        <w:t>Even with the replacement rider, insurance is still like buying a put option. However, this is an “always at the money” put option since the strike price is reset every time the price of the underlying asset changes. In this case, if the couch price increases to $1,250, the strike price simultaneously increases to $1,250. Pricing of this type of put option is more difficult, but it will be more expensive than a traditional put option. In this case, comparing the insurance with and without the replacement rider, the policy with the replacement rider is more expensive.</w:t>
      </w:r>
    </w:p>
    <w:p>
      <w:pPr>
        <w:pStyle w:val="28"/>
        <w:rPr>
          <w:rFonts w:ascii="Times New Roman" w:hAnsi="Times New Roman"/>
        </w:rPr>
      </w:pPr>
    </w:p>
    <w:p>
      <w:pPr>
        <w:rPr>
          <w:b/>
          <w:bCs/>
        </w:rPr>
      </w:pPr>
      <w:r>
        <w:rPr>
          <w:b/>
          <w:bCs/>
        </w:rP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Pr>
        <w:tabs>
          <w:tab w:val="left" w:pos="440"/>
        </w:tabs>
        <w:ind w:left="440" w:hanging="440"/>
        <w:jc w:val="both"/>
      </w:pPr>
    </w:p>
    <w:p>
      <w:pPr>
        <w:tabs>
          <w:tab w:val="left" w:pos="440"/>
        </w:tabs>
        <w:ind w:left="440" w:hanging="440"/>
        <w:jc w:val="both"/>
      </w:pPr>
      <w:r>
        <w:rPr>
          <w:b/>
        </w:rPr>
        <w:t>1.</w:t>
      </w:r>
      <w:r>
        <w:tab/>
      </w:r>
      <w:r>
        <w:t>The initial price is $3,062 per metric ton and each contract is for 10 metric tons, so the initial contract value is:</w:t>
      </w:r>
    </w:p>
    <w:p>
      <w:pPr>
        <w:tabs>
          <w:tab w:val="left" w:pos="440"/>
        </w:tabs>
        <w:ind w:left="440" w:hanging="440"/>
        <w:jc w:val="both"/>
      </w:pPr>
    </w:p>
    <w:p>
      <w:pPr>
        <w:tabs>
          <w:tab w:val="left" w:pos="440"/>
        </w:tabs>
        <w:ind w:left="440" w:hanging="440"/>
        <w:jc w:val="both"/>
      </w:pPr>
      <w:r>
        <w:tab/>
      </w:r>
      <w:r>
        <w:t>Initial contract value = ($3,062 per ton)(10 tons per contract) = $30,620</w:t>
      </w:r>
    </w:p>
    <w:p>
      <w:pPr>
        <w:tabs>
          <w:tab w:val="left" w:pos="440"/>
        </w:tabs>
        <w:ind w:left="440" w:hanging="440"/>
        <w:jc w:val="both"/>
      </w:pPr>
    </w:p>
    <w:p>
      <w:pPr>
        <w:tabs>
          <w:tab w:val="left" w:pos="440"/>
        </w:tabs>
        <w:ind w:left="440" w:hanging="440"/>
        <w:jc w:val="both"/>
      </w:pPr>
      <w:r>
        <w:tab/>
      </w:r>
      <w:r>
        <w:t xml:space="preserve">And the final contract value is: </w:t>
      </w:r>
    </w:p>
    <w:p>
      <w:pPr>
        <w:tabs>
          <w:tab w:val="left" w:pos="440"/>
        </w:tabs>
        <w:ind w:left="440" w:hanging="440"/>
        <w:jc w:val="both"/>
      </w:pPr>
    </w:p>
    <w:p>
      <w:pPr>
        <w:tabs>
          <w:tab w:val="left" w:pos="440"/>
        </w:tabs>
        <w:ind w:left="440" w:hanging="440"/>
        <w:jc w:val="both"/>
      </w:pPr>
      <w:r>
        <w:tab/>
      </w:r>
      <w:r>
        <w:t>Final contract value = ($3,033 per ton)(10 tons per contract) = $30,330</w:t>
      </w:r>
    </w:p>
    <w:p>
      <w:pPr>
        <w:tabs>
          <w:tab w:val="left" w:pos="440"/>
        </w:tabs>
        <w:ind w:left="440" w:hanging="440"/>
        <w:jc w:val="both"/>
      </w:pPr>
    </w:p>
    <w:p>
      <w:pPr>
        <w:tabs>
          <w:tab w:val="left" w:pos="440"/>
        </w:tabs>
        <w:ind w:left="440" w:hanging="440"/>
        <w:jc w:val="both"/>
      </w:pPr>
      <w:r>
        <w:tab/>
      </w:r>
      <w:r>
        <w:t xml:space="preserve">So, your gain/loss on this futures position is: </w:t>
      </w:r>
    </w:p>
    <w:p>
      <w:pPr>
        <w:tabs>
          <w:tab w:val="left" w:pos="440"/>
        </w:tabs>
        <w:ind w:left="440" w:hanging="440"/>
        <w:jc w:val="both"/>
      </w:pPr>
    </w:p>
    <w:p>
      <w:pPr>
        <w:tabs>
          <w:tab w:val="left" w:pos="440"/>
        </w:tabs>
        <w:ind w:left="440" w:hanging="440"/>
        <w:jc w:val="both"/>
      </w:pPr>
      <w:r>
        <w:tab/>
      </w:r>
      <w:r>
        <w:t>Gain/Loss on futures contract = $30,330 – 30,620 = –$290</w:t>
      </w:r>
    </w:p>
    <w:p>
      <w:pPr>
        <w:tabs>
          <w:tab w:val="left" w:pos="440"/>
        </w:tabs>
        <w:ind w:left="440" w:hanging="440"/>
        <w:jc w:val="both"/>
      </w:pPr>
    </w:p>
    <w:p>
      <w:pPr>
        <w:rPr>
          <w:b/>
        </w:rPr>
      </w:pPr>
      <w:r>
        <w:rPr>
          <w:b/>
        </w:rPr>
        <w:br w:type="page"/>
      </w:r>
    </w:p>
    <w:p>
      <w:pPr>
        <w:tabs>
          <w:tab w:val="left" w:pos="440"/>
        </w:tabs>
        <w:ind w:left="440" w:hanging="440"/>
        <w:jc w:val="both"/>
      </w:pPr>
      <w:r>
        <w:rPr>
          <w:b/>
        </w:rPr>
        <w:t>2.</w:t>
      </w:r>
      <w:r>
        <w:tab/>
      </w:r>
      <w:r>
        <w:t xml:space="preserve">The price quote is $36.987 per ounce and each contract is for 5,000 ounces, so the initial contract value is: </w:t>
      </w:r>
    </w:p>
    <w:p>
      <w:pPr>
        <w:tabs>
          <w:tab w:val="left" w:pos="440"/>
        </w:tabs>
        <w:ind w:left="440" w:hanging="440"/>
        <w:jc w:val="both"/>
      </w:pPr>
    </w:p>
    <w:p>
      <w:pPr>
        <w:tabs>
          <w:tab w:val="left" w:pos="440"/>
        </w:tabs>
        <w:ind w:left="440" w:hanging="440"/>
        <w:jc w:val="both"/>
      </w:pPr>
      <w:r>
        <w:tab/>
      </w:r>
      <w:r>
        <w:t>Initial contract value = ($36.987 per oz.)(5,000 oz. per contract) = $184,935</w:t>
      </w:r>
    </w:p>
    <w:p>
      <w:pPr>
        <w:tabs>
          <w:tab w:val="left" w:pos="440"/>
        </w:tabs>
        <w:ind w:left="440" w:hanging="440"/>
        <w:jc w:val="both"/>
      </w:pPr>
    </w:p>
    <w:p>
      <w:pPr>
        <w:tabs>
          <w:tab w:val="left" w:pos="440"/>
          <w:tab w:val="left" w:pos="1620"/>
        </w:tabs>
        <w:ind w:left="440" w:hanging="440"/>
        <w:jc w:val="both"/>
      </w:pPr>
      <w:r>
        <w:tab/>
      </w:r>
      <w:r>
        <w:t>At a final price of $37.05 per ounce, the value of the position is:</w:t>
      </w:r>
    </w:p>
    <w:p>
      <w:pPr>
        <w:tabs>
          <w:tab w:val="left" w:pos="440"/>
          <w:tab w:val="left" w:pos="1620"/>
        </w:tabs>
        <w:ind w:left="440" w:hanging="440"/>
        <w:jc w:val="both"/>
      </w:pPr>
    </w:p>
    <w:p>
      <w:pPr>
        <w:tabs>
          <w:tab w:val="left" w:pos="440"/>
          <w:tab w:val="left" w:pos="1620"/>
        </w:tabs>
        <w:ind w:left="440" w:hanging="440"/>
        <w:jc w:val="both"/>
      </w:pPr>
      <w:r>
        <w:tab/>
      </w:r>
      <w:r>
        <w:t>Final contract value = ($37.05 per oz.)(5,000 oz. per contract) = $185,250</w:t>
      </w:r>
    </w:p>
    <w:p>
      <w:pPr>
        <w:tabs>
          <w:tab w:val="left" w:pos="440"/>
          <w:tab w:val="left" w:pos="1620"/>
        </w:tabs>
        <w:ind w:left="440" w:hanging="440"/>
        <w:jc w:val="both"/>
      </w:pPr>
      <w:r>
        <w:tab/>
      </w:r>
    </w:p>
    <w:p>
      <w:pPr>
        <w:tabs>
          <w:tab w:val="left" w:pos="440"/>
          <w:tab w:val="left" w:pos="1620"/>
        </w:tabs>
        <w:ind w:left="440" w:hanging="440"/>
        <w:jc w:val="both"/>
      </w:pPr>
      <w:r>
        <w:tab/>
      </w:r>
      <w:r>
        <w:t>Since this is a short position, there is a net loss of:</w:t>
      </w:r>
    </w:p>
    <w:p>
      <w:pPr>
        <w:tabs>
          <w:tab w:val="left" w:pos="440"/>
          <w:tab w:val="left" w:pos="1620"/>
        </w:tabs>
        <w:ind w:left="440" w:hanging="440"/>
        <w:jc w:val="both"/>
      </w:pPr>
    </w:p>
    <w:p>
      <w:pPr>
        <w:tabs>
          <w:tab w:val="left" w:pos="440"/>
          <w:tab w:val="left" w:pos="1620"/>
        </w:tabs>
        <w:ind w:left="440" w:hanging="440"/>
        <w:jc w:val="both"/>
      </w:pPr>
      <w:r>
        <w:tab/>
      </w:r>
      <w:r>
        <w:t xml:space="preserve"> $185,250 – 184,935 = $315 per contract</w:t>
      </w:r>
    </w:p>
    <w:p>
      <w:pPr>
        <w:tabs>
          <w:tab w:val="left" w:pos="440"/>
          <w:tab w:val="left" w:pos="1620"/>
        </w:tabs>
        <w:ind w:left="440" w:hanging="440"/>
        <w:jc w:val="both"/>
      </w:pPr>
      <w:r>
        <w:tab/>
      </w:r>
    </w:p>
    <w:p>
      <w:pPr>
        <w:tabs>
          <w:tab w:val="left" w:pos="440"/>
          <w:tab w:val="left" w:pos="1620"/>
        </w:tabs>
        <w:ind w:left="440" w:hanging="440"/>
        <w:jc w:val="both"/>
      </w:pPr>
      <w:r>
        <w:tab/>
      </w:r>
      <w:r>
        <w:t>Since you sold five contracts, the net loss is:</w:t>
      </w:r>
    </w:p>
    <w:p>
      <w:pPr>
        <w:tabs>
          <w:tab w:val="left" w:pos="440"/>
          <w:tab w:val="left" w:pos="1620"/>
        </w:tabs>
        <w:ind w:left="440" w:hanging="440"/>
        <w:jc w:val="both"/>
      </w:pPr>
    </w:p>
    <w:p>
      <w:pPr>
        <w:tabs>
          <w:tab w:val="left" w:pos="440"/>
          <w:tab w:val="left" w:pos="1620"/>
        </w:tabs>
        <w:ind w:left="440" w:hanging="440"/>
        <w:jc w:val="both"/>
      </w:pPr>
      <w:r>
        <w:tab/>
      </w:r>
      <w:r>
        <w:t>Net loss = 5($315) = $1,575</w:t>
      </w:r>
    </w:p>
    <w:p>
      <w:pPr>
        <w:tabs>
          <w:tab w:val="left" w:pos="440"/>
          <w:tab w:val="left" w:pos="1620"/>
        </w:tabs>
        <w:ind w:left="440" w:hanging="440"/>
        <w:jc w:val="both"/>
      </w:pPr>
    </w:p>
    <w:p>
      <w:pPr>
        <w:tabs>
          <w:tab w:val="left" w:pos="440"/>
          <w:tab w:val="left" w:pos="1620"/>
        </w:tabs>
        <w:ind w:left="440" w:hanging="440"/>
        <w:jc w:val="both"/>
      </w:pPr>
      <w:r>
        <w:tab/>
      </w:r>
      <w:r>
        <w:t>At a final price of $36.81 per ounce, the value of the position is:</w:t>
      </w:r>
    </w:p>
    <w:p>
      <w:pPr>
        <w:tabs>
          <w:tab w:val="left" w:pos="440"/>
          <w:tab w:val="left" w:pos="1620"/>
        </w:tabs>
        <w:ind w:left="440" w:hanging="440"/>
        <w:jc w:val="both"/>
      </w:pPr>
    </w:p>
    <w:p>
      <w:pPr>
        <w:tabs>
          <w:tab w:val="left" w:pos="440"/>
          <w:tab w:val="left" w:pos="1620"/>
        </w:tabs>
        <w:ind w:left="440" w:hanging="440"/>
        <w:jc w:val="both"/>
      </w:pPr>
      <w:r>
        <w:tab/>
      </w:r>
      <w:r>
        <w:t>Final contract value = ($36.81 per oz.)(5,000 oz. per contract) = $184,050</w:t>
      </w:r>
    </w:p>
    <w:p>
      <w:pPr>
        <w:tabs>
          <w:tab w:val="left" w:pos="440"/>
          <w:tab w:val="left" w:pos="1620"/>
        </w:tabs>
        <w:ind w:left="440" w:hanging="440"/>
        <w:jc w:val="both"/>
      </w:pPr>
      <w:r>
        <w:tab/>
      </w:r>
    </w:p>
    <w:p>
      <w:pPr>
        <w:tabs>
          <w:tab w:val="left" w:pos="440"/>
          <w:tab w:val="left" w:pos="1620"/>
        </w:tabs>
        <w:ind w:left="440" w:hanging="440"/>
        <w:jc w:val="both"/>
      </w:pPr>
      <w:r>
        <w:tab/>
      </w:r>
      <w:r>
        <w:t>Since this is a short position, there is a net gain of $184,935 – 184,050 = $885</w:t>
      </w:r>
    </w:p>
    <w:p>
      <w:pPr>
        <w:tabs>
          <w:tab w:val="left" w:pos="440"/>
          <w:tab w:val="left" w:pos="1620"/>
        </w:tabs>
        <w:ind w:left="440" w:hanging="440"/>
        <w:jc w:val="both"/>
      </w:pPr>
    </w:p>
    <w:p>
      <w:pPr>
        <w:tabs>
          <w:tab w:val="left" w:pos="440"/>
          <w:tab w:val="left" w:pos="1620"/>
        </w:tabs>
        <w:ind w:left="440" w:hanging="440"/>
        <w:jc w:val="both"/>
      </w:pPr>
      <w:r>
        <w:tab/>
      </w:r>
      <w:r>
        <w:t>Since you sold five contracts, the net gain is:</w:t>
      </w:r>
    </w:p>
    <w:p>
      <w:pPr>
        <w:tabs>
          <w:tab w:val="left" w:pos="440"/>
          <w:tab w:val="left" w:pos="1620"/>
        </w:tabs>
        <w:ind w:left="440" w:hanging="440"/>
        <w:jc w:val="both"/>
      </w:pPr>
    </w:p>
    <w:p>
      <w:pPr>
        <w:tabs>
          <w:tab w:val="left" w:pos="440"/>
          <w:tab w:val="left" w:pos="1620"/>
        </w:tabs>
        <w:ind w:left="440" w:hanging="440"/>
        <w:jc w:val="both"/>
      </w:pPr>
      <w:r>
        <w:tab/>
      </w:r>
      <w:r>
        <w:t>Net gain = 5($885) = $4,425</w:t>
      </w:r>
    </w:p>
    <w:p>
      <w:pPr>
        <w:tabs>
          <w:tab w:val="left" w:pos="440"/>
        </w:tabs>
        <w:ind w:left="440" w:hanging="440"/>
        <w:jc w:val="both"/>
      </w:pPr>
    </w:p>
    <w:p>
      <w:pPr>
        <w:tabs>
          <w:tab w:val="left" w:pos="440"/>
        </w:tabs>
        <w:ind w:left="440" w:hanging="440"/>
        <w:jc w:val="both"/>
      </w:pPr>
      <w:r>
        <w:tab/>
      </w:r>
      <w:r>
        <w:t xml:space="preserve">With a short position, you make a profit when the price falls and incur a loss when the price rises. </w:t>
      </w:r>
    </w:p>
    <w:p>
      <w:pPr>
        <w:tabs>
          <w:tab w:val="left" w:pos="440"/>
        </w:tabs>
        <w:ind w:left="440" w:hanging="440"/>
        <w:jc w:val="both"/>
      </w:pPr>
    </w:p>
    <w:p>
      <w:pPr>
        <w:tabs>
          <w:tab w:val="left" w:pos="440"/>
        </w:tabs>
        <w:ind w:left="440" w:hanging="440"/>
        <w:jc w:val="both"/>
      </w:pPr>
      <w:r>
        <w:rPr>
          <w:b/>
        </w:rPr>
        <w:t>3.</w:t>
      </w:r>
      <w:r>
        <w:tab/>
      </w:r>
      <w:r>
        <w:t xml:space="preserve">The price quote is $0.1980 per pound and each contract is for 15,000 pounds, so the cost per contract is: </w:t>
      </w:r>
    </w:p>
    <w:p>
      <w:pPr>
        <w:tabs>
          <w:tab w:val="left" w:pos="440"/>
        </w:tabs>
        <w:ind w:left="440" w:hanging="440"/>
        <w:jc w:val="both"/>
      </w:pPr>
    </w:p>
    <w:p>
      <w:pPr>
        <w:tabs>
          <w:tab w:val="left" w:pos="440"/>
        </w:tabs>
        <w:ind w:left="440" w:hanging="440"/>
        <w:jc w:val="both"/>
      </w:pPr>
      <w:r>
        <w:tab/>
      </w:r>
      <w:r>
        <w:t xml:space="preserve">Cost = ($0.1980 per pound)(15,000 pounds per contract) = $2,970 </w:t>
      </w:r>
    </w:p>
    <w:p>
      <w:pPr>
        <w:tabs>
          <w:tab w:val="left" w:pos="440"/>
        </w:tabs>
        <w:ind w:left="440" w:hanging="440"/>
        <w:jc w:val="both"/>
      </w:pPr>
      <w:r>
        <w:tab/>
      </w:r>
    </w:p>
    <w:p>
      <w:pPr>
        <w:tabs>
          <w:tab w:val="left" w:pos="440"/>
        </w:tabs>
        <w:ind w:left="440" w:hanging="440"/>
        <w:jc w:val="both"/>
      </w:pPr>
      <w:r>
        <w:tab/>
      </w:r>
      <w:r>
        <w:t>If the price of orange juice at expiration is $1.29 per pound, the call is out of the money since the strike price is above the spot price. The contracts will expire worthless, so your loss will be the initial investment of $2,970.</w:t>
      </w:r>
    </w:p>
    <w:p>
      <w:pPr>
        <w:tabs>
          <w:tab w:val="left" w:pos="440"/>
        </w:tabs>
        <w:ind w:left="440" w:hanging="440"/>
        <w:jc w:val="both"/>
      </w:pPr>
    </w:p>
    <w:p>
      <w:pPr>
        <w:tabs>
          <w:tab w:val="left" w:pos="440"/>
          <w:tab w:val="left" w:pos="1620"/>
        </w:tabs>
        <w:ind w:left="440" w:hanging="440"/>
        <w:jc w:val="both"/>
      </w:pPr>
      <w:r>
        <w:tab/>
      </w:r>
      <w:r>
        <w:t>If orange juice prices at contract expiration are $1.67 per pound, the call is in the money since the price per pound is above the strike price. The payoff on your position is the current price minus the strike price, times the 15,000 pounds per contract, or:</w:t>
      </w:r>
      <w:r>
        <w:tab/>
      </w:r>
    </w:p>
    <w:p>
      <w:pPr>
        <w:tabs>
          <w:tab w:val="left" w:pos="440"/>
          <w:tab w:val="left" w:pos="1620"/>
        </w:tabs>
        <w:ind w:left="440" w:hanging="440"/>
        <w:jc w:val="both"/>
      </w:pPr>
    </w:p>
    <w:p>
      <w:pPr>
        <w:tabs>
          <w:tab w:val="left" w:pos="440"/>
          <w:tab w:val="left" w:pos="1620"/>
        </w:tabs>
        <w:ind w:left="440" w:hanging="440"/>
        <w:jc w:val="both"/>
      </w:pPr>
      <w:r>
        <w:tab/>
      </w:r>
      <w:r>
        <w:t>Payoff = ($1.67 – 1.40)(15,000) = $4,050</w:t>
      </w:r>
    </w:p>
    <w:p>
      <w:pPr>
        <w:tabs>
          <w:tab w:val="left" w:pos="440"/>
          <w:tab w:val="left" w:pos="1620"/>
        </w:tabs>
        <w:ind w:left="440" w:hanging="440"/>
        <w:jc w:val="both"/>
      </w:pPr>
    </w:p>
    <w:p>
      <w:pPr>
        <w:tabs>
          <w:tab w:val="left" w:pos="440"/>
          <w:tab w:val="left" w:pos="1620"/>
        </w:tabs>
        <w:ind w:left="440" w:hanging="440"/>
        <w:jc w:val="both"/>
      </w:pPr>
      <w:r>
        <w:tab/>
      </w:r>
      <w:r>
        <w:t>And the profit is the payoff minus the initial cost of the contract, or:</w:t>
      </w:r>
    </w:p>
    <w:p>
      <w:pPr>
        <w:tabs>
          <w:tab w:val="left" w:pos="440"/>
          <w:tab w:val="left" w:pos="1620"/>
        </w:tabs>
        <w:ind w:left="440" w:hanging="440"/>
        <w:jc w:val="both"/>
      </w:pPr>
    </w:p>
    <w:p>
      <w:pPr>
        <w:tabs>
          <w:tab w:val="left" w:pos="440"/>
          <w:tab w:val="left" w:pos="1620"/>
        </w:tabs>
        <w:ind w:left="440" w:hanging="440"/>
        <w:jc w:val="both"/>
      </w:pPr>
      <w:r>
        <w:tab/>
      </w:r>
      <w:r>
        <w:t>Profit = $4,050 – 2,970 = $1,080</w:t>
      </w:r>
    </w:p>
    <w:p>
      <w:pPr>
        <w:tabs>
          <w:tab w:val="left" w:pos="440"/>
        </w:tabs>
        <w:ind w:left="440" w:hanging="440"/>
        <w:jc w:val="both"/>
      </w:pPr>
    </w:p>
    <w:p>
      <w:pPr>
        <w:rPr>
          <w:b/>
        </w:rPr>
      </w:pPr>
      <w:r>
        <w:rPr>
          <w:b/>
        </w:rPr>
        <w:br w:type="page"/>
      </w:r>
    </w:p>
    <w:p>
      <w:pPr>
        <w:tabs>
          <w:tab w:val="left" w:pos="440"/>
        </w:tabs>
        <w:ind w:left="440" w:hanging="440"/>
        <w:jc w:val="both"/>
      </w:pPr>
      <w:r>
        <w:rPr>
          <w:b/>
        </w:rPr>
        <w:t>4.</w:t>
      </w:r>
      <w:r>
        <w:tab/>
      </w:r>
      <w:r>
        <w:t>The call options give the manager the right to purchase oil futures contracts at a futures price of $110 per barrel. The manager will exercise the option if the price rises above $110. Selling put options obligates the manager to buy oil futures contracts at a futures price of $110 per barrel. The put holder will exercise the option if the price falls below $110. The payoffs per barrel are:</w:t>
      </w:r>
    </w:p>
    <w:p>
      <w:pPr>
        <w:tabs>
          <w:tab w:val="left" w:pos="440"/>
        </w:tabs>
        <w:ind w:left="440" w:hanging="440"/>
        <w:jc w:val="both"/>
      </w:pPr>
    </w:p>
    <w:p>
      <w:pPr>
        <w:tabs>
          <w:tab w:val="right" w:pos="4500"/>
          <w:tab w:val="right" w:pos="5580"/>
          <w:tab w:val="right" w:pos="6660"/>
          <w:tab w:val="right" w:pos="7740"/>
          <w:tab w:val="right" w:pos="8640"/>
        </w:tabs>
        <w:spacing w:before="120"/>
        <w:ind w:left="1080"/>
        <w:jc w:val="both"/>
        <w:rPr>
          <w:sz w:val="8"/>
        </w:rPr>
      </w:pPr>
      <w:r>
        <w:t>Oil futures price:</w:t>
      </w:r>
      <w:r>
        <w:tab/>
      </w:r>
      <w:r>
        <w:t>$105</w:t>
      </w:r>
      <w:r>
        <w:tab/>
      </w:r>
      <w:r>
        <w:t>$107</w:t>
      </w:r>
      <w:r>
        <w:tab/>
      </w:r>
      <w:r>
        <w:t>$110</w:t>
      </w:r>
      <w:r>
        <w:tab/>
      </w:r>
      <w:r>
        <w:t>$113</w:t>
      </w:r>
      <w:r>
        <w:tab/>
      </w:r>
      <w:r>
        <w:t>$115</w:t>
      </w:r>
    </w:p>
    <w:p>
      <w:pPr>
        <w:tabs>
          <w:tab w:val="right" w:pos="4500"/>
          <w:tab w:val="right" w:pos="5580"/>
          <w:tab w:val="right" w:pos="6660"/>
          <w:tab w:val="right" w:pos="7740"/>
          <w:tab w:val="right" w:pos="8640"/>
        </w:tabs>
        <w:ind w:left="1080"/>
        <w:jc w:val="both"/>
      </w:pPr>
      <w:r>
        <w:t>Value of call option position:</w:t>
      </w:r>
      <w:r>
        <w:tab/>
      </w:r>
      <w:r>
        <w:t>0</w:t>
      </w:r>
      <w:r>
        <w:tab/>
      </w:r>
      <w:r>
        <w:t>0</w:t>
      </w:r>
      <w:r>
        <w:tab/>
      </w:r>
      <w:r>
        <w:t>0</w:t>
      </w:r>
      <w:r>
        <w:tab/>
      </w:r>
      <w:r>
        <w:t>3</w:t>
      </w:r>
      <w:r>
        <w:tab/>
      </w:r>
      <w:r>
        <w:t>5</w:t>
      </w:r>
    </w:p>
    <w:p>
      <w:pPr>
        <w:tabs>
          <w:tab w:val="right" w:pos="4500"/>
          <w:tab w:val="right" w:pos="5580"/>
          <w:tab w:val="right" w:pos="6660"/>
          <w:tab w:val="right" w:pos="7740"/>
          <w:tab w:val="right" w:pos="8640"/>
        </w:tabs>
        <w:ind w:left="1080"/>
        <w:jc w:val="both"/>
      </w:pPr>
      <w:r>
        <w:t>Value of put option position:</w:t>
      </w:r>
      <w:r>
        <w:tab/>
      </w:r>
      <w:r>
        <w:rPr>
          <w:u w:val="single"/>
        </w:rPr>
        <w:t>–5</w:t>
      </w:r>
      <w:r>
        <w:rPr>
          <w:u w:val="single"/>
        </w:rPr>
        <w:tab/>
      </w:r>
      <w:r>
        <w:rPr>
          <w:u w:val="single"/>
        </w:rPr>
        <w:t>–3</w:t>
      </w:r>
      <w:r>
        <w:rPr>
          <w:u w:val="single"/>
        </w:rPr>
        <w:tab/>
      </w:r>
      <w:r>
        <w:rPr>
          <w:u w:val="single"/>
        </w:rPr>
        <w:t>0</w:t>
      </w:r>
      <w:r>
        <w:rPr>
          <w:u w:val="single"/>
        </w:rPr>
        <w:tab/>
      </w:r>
      <w:r>
        <w:rPr>
          <w:u w:val="single"/>
        </w:rPr>
        <w:t>0</w:t>
      </w:r>
      <w:r>
        <w:rPr>
          <w:u w:val="single"/>
        </w:rPr>
        <w:tab/>
      </w:r>
      <w:r>
        <w:rPr>
          <w:u w:val="single"/>
        </w:rPr>
        <w:t>0</w:t>
      </w:r>
    </w:p>
    <w:p>
      <w:pPr>
        <w:tabs>
          <w:tab w:val="right" w:pos="4500"/>
          <w:tab w:val="right" w:pos="5580"/>
          <w:tab w:val="right" w:pos="6660"/>
          <w:tab w:val="right" w:pos="7740"/>
          <w:tab w:val="right" w:pos="8640"/>
        </w:tabs>
        <w:spacing w:after="160"/>
        <w:ind w:left="1080"/>
        <w:jc w:val="both"/>
      </w:pPr>
      <w:r>
        <w:t>Total value:</w:t>
      </w:r>
      <w:r>
        <w:tab/>
      </w:r>
      <w:r>
        <w:t>–$5</w:t>
      </w:r>
      <w:r>
        <w:tab/>
      </w:r>
      <w:r>
        <w:t>–$3</w:t>
      </w:r>
      <w:r>
        <w:tab/>
      </w:r>
      <w:r>
        <w:t>$0</w:t>
      </w:r>
      <w:r>
        <w:tab/>
      </w:r>
      <w:r>
        <w:t>$3</w:t>
      </w:r>
      <w:r>
        <w:tab/>
      </w:r>
      <w:r>
        <w:t>$5</w:t>
      </w:r>
    </w:p>
    <w:p>
      <w:pPr>
        <w:tabs>
          <w:tab w:val="left" w:pos="450"/>
          <w:tab w:val="left" w:pos="4320"/>
          <w:tab w:val="left" w:pos="5400"/>
          <w:tab w:val="left" w:pos="6480"/>
          <w:tab w:val="left" w:pos="7560"/>
          <w:tab w:val="left" w:pos="8640"/>
        </w:tabs>
        <w:spacing w:after="160"/>
        <w:jc w:val="both"/>
      </w:pPr>
    </w:p>
    <w:p>
      <w:pPr>
        <w:tabs>
          <w:tab w:val="left" w:pos="450"/>
          <w:tab w:val="left" w:pos="4320"/>
          <w:tab w:val="left" w:pos="5400"/>
          <w:tab w:val="left" w:pos="6480"/>
          <w:tab w:val="left" w:pos="7560"/>
          <w:tab w:val="left" w:pos="8640"/>
        </w:tabs>
        <w:spacing w:after="160"/>
        <w:jc w:val="both"/>
      </w:pPr>
      <w:r>
        <w:tab/>
      </w:r>
      <w:r>
        <w:t>The payoff profile is identical to that of a forward contract with a $110 strike price.</w:t>
      </w:r>
    </w:p>
    <w:p>
      <w:pPr>
        <w:tabs>
          <w:tab w:val="left" w:pos="440"/>
        </w:tabs>
        <w:ind w:left="440" w:hanging="440"/>
        <w:jc w:val="both"/>
      </w:pPr>
      <w:r>
        <w:rPr>
          <w:b/>
        </w:rPr>
        <w:t>5.</w:t>
      </w:r>
      <w:r>
        <w:tab/>
      </w:r>
      <w:r>
        <w:t xml:space="preserve">The price quote is $0.0265 per pound and each contract is for 15,000 pounds, so the cost per contract is: </w:t>
      </w:r>
    </w:p>
    <w:p>
      <w:pPr>
        <w:tabs>
          <w:tab w:val="left" w:pos="440"/>
        </w:tabs>
        <w:ind w:left="440" w:hanging="440"/>
        <w:jc w:val="both"/>
      </w:pPr>
    </w:p>
    <w:p>
      <w:pPr>
        <w:tabs>
          <w:tab w:val="left" w:pos="440"/>
        </w:tabs>
        <w:ind w:left="440" w:hanging="440"/>
        <w:jc w:val="both"/>
      </w:pPr>
      <w:r>
        <w:tab/>
      </w:r>
      <w:r>
        <w:t xml:space="preserve">Cost = ($0.0265 per pound)(15,000 pounds per contract) = $397.50 </w:t>
      </w:r>
    </w:p>
    <w:p>
      <w:pPr>
        <w:tabs>
          <w:tab w:val="left" w:pos="440"/>
        </w:tabs>
        <w:ind w:left="440" w:hanging="440"/>
        <w:jc w:val="both"/>
      </w:pPr>
      <w:r>
        <w:tab/>
      </w:r>
    </w:p>
    <w:p>
      <w:pPr>
        <w:tabs>
          <w:tab w:val="left" w:pos="440"/>
        </w:tabs>
        <w:ind w:left="440" w:hanging="440"/>
        <w:jc w:val="both"/>
      </w:pPr>
      <w:r>
        <w:tab/>
      </w:r>
      <w:r>
        <w:t>If the price of orange juice at expiration is $1.43 per pound, the put is in the money since the strike price is greater than the spot price. The payoff on your position is the strike price minus the current price, times the 15,000 pounds per contract, or:</w:t>
      </w:r>
      <w:r>
        <w:tab/>
      </w:r>
    </w:p>
    <w:p>
      <w:pPr>
        <w:tabs>
          <w:tab w:val="left" w:pos="440"/>
          <w:tab w:val="left" w:pos="1620"/>
        </w:tabs>
        <w:ind w:left="440" w:hanging="440"/>
        <w:jc w:val="both"/>
      </w:pPr>
    </w:p>
    <w:p>
      <w:pPr>
        <w:tabs>
          <w:tab w:val="left" w:pos="440"/>
          <w:tab w:val="left" w:pos="1620"/>
        </w:tabs>
        <w:ind w:left="440" w:hanging="440"/>
        <w:jc w:val="both"/>
      </w:pPr>
      <w:r>
        <w:tab/>
      </w:r>
      <w:r>
        <w:t>Payoff = ($1.50 – 1.43)(15,000) = $1,050</w:t>
      </w:r>
    </w:p>
    <w:p>
      <w:pPr>
        <w:tabs>
          <w:tab w:val="left" w:pos="440"/>
          <w:tab w:val="left" w:pos="1620"/>
        </w:tabs>
        <w:ind w:left="440" w:hanging="440"/>
        <w:jc w:val="both"/>
      </w:pPr>
    </w:p>
    <w:p>
      <w:pPr>
        <w:tabs>
          <w:tab w:val="left" w:pos="440"/>
          <w:tab w:val="left" w:pos="1620"/>
        </w:tabs>
        <w:ind w:left="440" w:hanging="440"/>
        <w:jc w:val="both"/>
      </w:pPr>
      <w:r>
        <w:tab/>
      </w:r>
      <w:r>
        <w:t>And the profit is the payoff minus the initial cost of the contract, or:</w:t>
      </w:r>
    </w:p>
    <w:p>
      <w:pPr>
        <w:tabs>
          <w:tab w:val="left" w:pos="440"/>
          <w:tab w:val="left" w:pos="1620"/>
        </w:tabs>
        <w:ind w:left="440" w:hanging="440"/>
        <w:jc w:val="both"/>
      </w:pPr>
    </w:p>
    <w:p>
      <w:pPr>
        <w:tabs>
          <w:tab w:val="left" w:pos="440"/>
          <w:tab w:val="left" w:pos="1620"/>
        </w:tabs>
        <w:ind w:left="440" w:hanging="440"/>
        <w:jc w:val="both"/>
      </w:pPr>
      <w:r>
        <w:tab/>
      </w:r>
      <w:r>
        <w:t>Profit = $1,050 – 397.50 = $652.50</w:t>
      </w:r>
    </w:p>
    <w:p>
      <w:pPr>
        <w:tabs>
          <w:tab w:val="left" w:pos="720"/>
        </w:tabs>
        <w:rPr>
          <w:i/>
        </w:rPr>
      </w:pPr>
    </w:p>
    <w:p>
      <w:pPr>
        <w:tabs>
          <w:tab w:val="left" w:pos="440"/>
        </w:tabs>
        <w:ind w:left="440" w:hanging="440"/>
        <w:jc w:val="both"/>
      </w:pPr>
      <w:r>
        <w:tab/>
      </w:r>
      <w:r>
        <w:t>If the price of orange juice at expiration is $1.57 per pound, the put is out of the money since the strike price is less than the spot price. The contracts will expire worthless, so your loss will be the initial investment of $397.50.</w:t>
      </w:r>
    </w:p>
    <w:p>
      <w:pPr>
        <w:tabs>
          <w:tab w:val="left" w:pos="440"/>
        </w:tabs>
        <w:ind w:left="440" w:hanging="440"/>
        <w:jc w:val="both"/>
      </w:pPr>
    </w:p>
    <w:p>
      <w:pPr>
        <w:tabs>
          <w:tab w:val="left" w:pos="440"/>
        </w:tabs>
        <w:ind w:left="440" w:hanging="440"/>
        <w:jc w:val="both"/>
      </w:pPr>
      <w:r>
        <w:rPr>
          <w:i/>
          <w:u w:val="single"/>
        </w:rPr>
        <w:t>Intermediate</w:t>
      </w:r>
    </w:p>
    <w:p>
      <w:pPr>
        <w:tabs>
          <w:tab w:val="left" w:pos="720"/>
        </w:tabs>
        <w:rPr>
          <w:i/>
        </w:rPr>
      </w:pPr>
    </w:p>
    <w:p>
      <w:pPr>
        <w:tabs>
          <w:tab w:val="left" w:pos="720"/>
        </w:tabs>
        <w:ind w:left="446" w:hanging="446"/>
      </w:pPr>
      <w:r>
        <w:rPr>
          <w:b/>
        </w:rPr>
        <w:t>6.</w:t>
      </w:r>
      <w:r>
        <w:tab/>
      </w:r>
      <w:r>
        <w:t>The expected loss is the value of the asset times the probability of a loss. In this case, the expected loss will be:</w:t>
      </w:r>
    </w:p>
    <w:p>
      <w:pPr>
        <w:tabs>
          <w:tab w:val="left" w:pos="720"/>
        </w:tabs>
        <w:ind w:left="446" w:hanging="446"/>
      </w:pPr>
    </w:p>
    <w:p>
      <w:pPr>
        <w:tabs>
          <w:tab w:val="left" w:pos="720"/>
        </w:tabs>
        <w:ind w:left="446" w:hanging="446"/>
      </w:pPr>
      <w:r>
        <w:tab/>
      </w:r>
      <w:r>
        <w:t>Expected loss = Asset value × Probability of loss</w:t>
      </w:r>
    </w:p>
    <w:p>
      <w:pPr>
        <w:tabs>
          <w:tab w:val="left" w:pos="720"/>
        </w:tabs>
        <w:ind w:left="446" w:hanging="446"/>
      </w:pPr>
      <w:r>
        <w:tab/>
      </w:r>
      <w:r>
        <w:t>Expected loss = $450,000,000(.015)</w:t>
      </w:r>
    </w:p>
    <w:p>
      <w:pPr>
        <w:tabs>
          <w:tab w:val="left" w:pos="720"/>
        </w:tabs>
        <w:ind w:left="446" w:hanging="446"/>
      </w:pPr>
      <w:r>
        <w:tab/>
      </w:r>
      <w:r>
        <w:t>Expected loss = $6,750,000</w:t>
      </w:r>
    </w:p>
    <w:p>
      <w:pPr>
        <w:tabs>
          <w:tab w:val="left" w:pos="720"/>
        </w:tabs>
      </w:pPr>
      <w:r>
        <w:rPr>
          <w:i/>
        </w:rPr>
        <w:tab/>
      </w:r>
    </w:p>
    <w:p>
      <w:pPr>
        <w:pStyle w:val="28"/>
        <w:rPr>
          <w:rFonts w:ascii="Times New Roman" w:hAnsi="Times New Roman"/>
        </w:rPr>
      </w:pPr>
      <w:r>
        <w:rPr>
          <w:rFonts w:ascii="Times New Roman" w:hAnsi="Times New Roman"/>
          <w:b/>
        </w:rPr>
        <w:t>7.</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You’re concerned about a rise in corn prices, so you would buy December contracts. Since each contract is for 5,000 bushels, the number of contracts you would need to buy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Number of contracts to buy = 130,000/5,000 = 26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By doing so, you’re effectively locking in the settle price in December 2011 of $6.0025 per bushel of corn, or:</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price for 130,000 bushels = 26($6.0025)(5,000) = $780,325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If the price of corn at expiration is $5.83 per bushel, the value of your futures position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Value of future position = 26($5.83)(5,000) = $757,900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Ignoring any transaction costs, your loss on the futures position will be: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Loss = $780,325 – 757,900 = $22,425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While the price of the corn your firm needs has become $22,425 less expensive since March, your loss from the futures position has netted out this lower cost.</w:t>
      </w:r>
    </w:p>
    <w:p>
      <w:pPr>
        <w:tabs>
          <w:tab w:val="left" w:pos="440"/>
        </w:tabs>
        <w:ind w:left="440" w:hanging="440"/>
        <w:jc w:val="both"/>
      </w:pPr>
    </w:p>
    <w:p>
      <w:pPr>
        <w:pStyle w:val="28"/>
        <w:rPr>
          <w:rFonts w:ascii="Times New Roman" w:hAnsi="Times New Roman"/>
        </w:rPr>
      </w:pPr>
      <w:r>
        <w:rPr>
          <w:rFonts w:ascii="Times New Roman" w:hAnsi="Times New Roman"/>
          <w:b/>
        </w:rPr>
        <w:t>8.</w:t>
      </w:r>
      <w:r>
        <w:rPr>
          <w:rFonts w:ascii="Times New Roman" w:hAnsi="Times New Roman"/>
        </w:rPr>
        <w:tab/>
      </w:r>
      <w:r>
        <w:rPr>
          <w:rFonts w:ascii="Times New Roman" w:hAnsi="Times New Roman"/>
          <w:i/>
        </w:rPr>
        <w:t>a</w:t>
      </w:r>
      <w:r>
        <w:rPr>
          <w:rFonts w:ascii="Times New Roman" w:hAnsi="Times New Roman"/>
        </w:rPr>
        <w:t>.</w:t>
      </w:r>
      <w:r>
        <w:rPr>
          <w:rFonts w:ascii="Times New Roman" w:hAnsi="Times New Roman"/>
        </w:rPr>
        <w:tab/>
      </w:r>
      <w:r>
        <w:rPr>
          <w:rFonts w:ascii="Times New Roman" w:hAnsi="Times New Roman"/>
        </w:rPr>
        <w:t>XYZ has a comparative advantage relative to ABC in borrowing at fixed interest rates, while ABC has a comparative advantage relative to XYZ in borrowing at floating interest rates. Since the spread between ABC and XYZ’s fixed rate costs is only 1 percent, while their differential is 2 percent in floating rate markets, there is an opportunity for a 3 percent total gain by entering into a fixed for floating rate swap agreement.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 xml:space="preserve">If the swap dealer must capture 2 percent of the available gain, there is 1 percent left for ABC and XYZ. Any division of that gain is feasible; in an actual swap deal, the divisions would probably be negotiated by the dealer. One possible combination is </w:t>
      </w:r>
      <w:r>
        <w:rPr>
          <w:rFonts w:ascii="Times New Roman" w:hAnsi="Times New Roman"/>
        </w:rPr>
        <w:sym w:font="Courier New" w:char="00BD"/>
      </w:r>
      <w:r>
        <w:rPr>
          <w:rFonts w:ascii="Times New Roman" w:hAnsi="Times New Roman"/>
        </w:rPr>
        <w:t xml:space="preserve"> percent for ABC and </w:t>
      </w:r>
      <w:r>
        <w:rPr>
          <w:rFonts w:ascii="Times New Roman" w:hAnsi="Times New Roman"/>
        </w:rPr>
        <w:sym w:font="Courier New" w:char="00BD"/>
      </w:r>
      <w:r>
        <w:rPr>
          <w:rFonts w:ascii="Times New Roman" w:hAnsi="Times New Roman"/>
        </w:rPr>
        <w:t xml:space="preserve"> percent  for XYZ:</w:t>
      </w:r>
    </w:p>
    <w:p>
      <w:pPr>
        <w:pStyle w:val="28"/>
        <w:rPr>
          <w:rFonts w:ascii="Times New Roman" w:hAnsi="Times New Roman"/>
        </w:rPr>
      </w:pPr>
    </w:p>
    <w:p>
      <w:pPr>
        <w:tabs>
          <w:tab w:val="left" w:pos="440"/>
        </w:tabs>
        <w:ind w:left="1160" w:hanging="440"/>
        <w:jc w:val="center"/>
      </w:pPr>
      <w:r>
        <w:object>
          <v:shape id="_x0000_i1097" o:spt="75" type="#_x0000_t75" style="height:140.55pt;width:356.55pt;" o:ole="t" filled="f" o:preferrelative="t" stroked="f" coordsize="21600,21600">
            <v:path/>
            <v:fill on="f" focussize="0,0"/>
            <v:stroke on="f" joinstyle="miter"/>
            <v:imagedata r:id="rId178" o:title=""/>
            <o:lock v:ext="edit" aspectratio="t"/>
            <w10:wrap type="none"/>
            <w10:anchorlock/>
          </v:shape>
          <o:OLEObject Type="Embed" ProgID="Word.Picture.8" ShapeID="_x0000_i1097" DrawAspect="Content" ObjectID="_1468075797" r:id="rId177">
            <o:LockedField>false</o:LockedField>
          </o:OLEObject>
        </w:object>
      </w:r>
    </w:p>
    <w:p>
      <w:pPr>
        <w:tabs>
          <w:tab w:val="left" w:pos="720"/>
        </w:tabs>
        <w:rPr>
          <w:i/>
        </w:rPr>
      </w:pPr>
      <w:r>
        <w:rPr>
          <w:i/>
        </w:rPr>
        <w:tab/>
      </w:r>
      <w:r>
        <w:rPr>
          <w:i/>
          <w:u w:val="single"/>
        </w:rPr>
        <w:t>Challenge</w:t>
      </w:r>
    </w:p>
    <w:p>
      <w:pPr>
        <w:tabs>
          <w:tab w:val="left" w:pos="440"/>
        </w:tabs>
        <w:ind w:left="440" w:hanging="440"/>
        <w:jc w:val="center"/>
      </w:pPr>
    </w:p>
    <w:p>
      <w:pPr>
        <w:tabs>
          <w:tab w:val="left" w:pos="440"/>
        </w:tabs>
        <w:ind w:left="440" w:hanging="440"/>
        <w:jc w:val="both"/>
      </w:pPr>
      <w:r>
        <w:rPr>
          <w:b/>
        </w:rPr>
        <w:t>9.</w:t>
      </w:r>
      <w:r>
        <w:tab/>
      </w:r>
      <w:r>
        <w:t>The financial engineer can replicate the payoffs of owning a put option by selling a forward contract and buying a call. For example, suppose the forward contract has a settle price of $50 and the exercise price of the call is also $50. The payoffs below show that the position is the same as owning a put with an exercise price of $50:</w:t>
      </w:r>
    </w:p>
    <w:p>
      <w:pPr>
        <w:tabs>
          <w:tab w:val="left" w:pos="440"/>
        </w:tabs>
        <w:ind w:left="440" w:hanging="440"/>
        <w:jc w:val="both"/>
      </w:pPr>
    </w:p>
    <w:p>
      <w:pPr>
        <w:tabs>
          <w:tab w:val="right" w:pos="4500"/>
          <w:tab w:val="right" w:pos="5580"/>
          <w:tab w:val="right" w:pos="6660"/>
          <w:tab w:val="right" w:pos="7740"/>
          <w:tab w:val="right" w:pos="8820"/>
        </w:tabs>
        <w:spacing w:before="120"/>
        <w:ind w:left="1080"/>
        <w:jc w:val="both"/>
      </w:pPr>
      <w:r>
        <w:t>Price of coal:</w:t>
      </w:r>
      <w:r>
        <w:tab/>
      </w:r>
      <w:r>
        <w:t>$40</w:t>
      </w:r>
      <w:r>
        <w:tab/>
      </w:r>
      <w:r>
        <w:t>$45</w:t>
      </w:r>
      <w:r>
        <w:tab/>
      </w:r>
      <w:r>
        <w:t>$50</w:t>
      </w:r>
      <w:r>
        <w:tab/>
      </w:r>
      <w:r>
        <w:t>$55</w:t>
      </w:r>
      <w:r>
        <w:tab/>
      </w:r>
      <w:r>
        <w:t>$60</w:t>
      </w:r>
    </w:p>
    <w:p>
      <w:pPr>
        <w:tabs>
          <w:tab w:val="right" w:pos="4500"/>
          <w:tab w:val="right" w:pos="5580"/>
          <w:tab w:val="right" w:pos="6660"/>
          <w:tab w:val="right" w:pos="7740"/>
          <w:tab w:val="right" w:pos="8820"/>
        </w:tabs>
        <w:ind w:left="1080"/>
        <w:jc w:val="both"/>
      </w:pPr>
      <w:r>
        <w:t>Value of call option position:</w:t>
      </w:r>
      <w:r>
        <w:tab/>
      </w:r>
      <w:r>
        <w:t>0</w:t>
      </w:r>
      <w:r>
        <w:tab/>
      </w:r>
      <w:r>
        <w:t>0</w:t>
      </w:r>
      <w:r>
        <w:tab/>
      </w:r>
      <w:r>
        <w:t>0</w:t>
      </w:r>
      <w:r>
        <w:tab/>
      </w:r>
      <w:r>
        <w:t>5</w:t>
      </w:r>
      <w:r>
        <w:tab/>
      </w:r>
      <w:r>
        <w:t>10</w:t>
      </w:r>
    </w:p>
    <w:p>
      <w:pPr>
        <w:tabs>
          <w:tab w:val="right" w:pos="4500"/>
          <w:tab w:val="right" w:pos="5580"/>
          <w:tab w:val="right" w:pos="6660"/>
          <w:tab w:val="right" w:pos="7740"/>
          <w:tab w:val="right" w:pos="8820"/>
        </w:tabs>
        <w:ind w:left="1080"/>
        <w:jc w:val="both"/>
      </w:pPr>
      <w:r>
        <w:t>Value of forward position:</w:t>
      </w:r>
      <w:r>
        <w:tab/>
      </w:r>
      <w:r>
        <w:rPr>
          <w:u w:val="single"/>
        </w:rPr>
        <w:t>10</w:t>
      </w:r>
      <w:r>
        <w:rPr>
          <w:u w:val="single"/>
        </w:rPr>
        <w:tab/>
      </w:r>
      <w:r>
        <w:rPr>
          <w:u w:val="single"/>
        </w:rPr>
        <w:t>5</w:t>
      </w:r>
      <w:r>
        <w:rPr>
          <w:u w:val="single"/>
        </w:rPr>
        <w:tab/>
      </w:r>
      <w:r>
        <w:rPr>
          <w:u w:val="single"/>
        </w:rPr>
        <w:t>0</w:t>
      </w:r>
      <w:r>
        <w:rPr>
          <w:u w:val="single"/>
        </w:rPr>
        <w:tab/>
      </w:r>
      <w:r>
        <w:rPr>
          <w:u w:val="single"/>
        </w:rPr>
        <w:t>–5</w:t>
      </w:r>
      <w:r>
        <w:rPr>
          <w:u w:val="single"/>
        </w:rPr>
        <w:tab/>
      </w:r>
      <w:r>
        <w:rPr>
          <w:u w:val="single"/>
        </w:rPr>
        <w:t>–10</w:t>
      </w:r>
    </w:p>
    <w:p>
      <w:pPr>
        <w:tabs>
          <w:tab w:val="right" w:pos="4500"/>
          <w:tab w:val="right" w:pos="5580"/>
          <w:tab w:val="right" w:pos="6660"/>
          <w:tab w:val="right" w:pos="7740"/>
          <w:tab w:val="right" w:pos="8820"/>
        </w:tabs>
        <w:spacing w:after="160"/>
        <w:ind w:left="1080"/>
        <w:jc w:val="both"/>
      </w:pPr>
      <w:r>
        <w:t>Total value:</w:t>
      </w:r>
      <w:r>
        <w:tab/>
      </w:r>
      <w:r>
        <w:t>$10</w:t>
      </w:r>
      <w:r>
        <w:tab/>
      </w:r>
      <w:r>
        <w:t>$5</w:t>
      </w:r>
      <w:r>
        <w:tab/>
      </w:r>
      <w:r>
        <w:t>$0</w:t>
      </w:r>
      <w:r>
        <w:tab/>
      </w:r>
      <w:r>
        <w:t>$0</w:t>
      </w:r>
      <w:r>
        <w:tab/>
      </w:r>
      <w:r>
        <w:t>$0</w:t>
      </w:r>
    </w:p>
    <w:p>
      <w:pPr>
        <w:tabs>
          <w:tab w:val="right" w:pos="4500"/>
          <w:tab w:val="right" w:pos="5580"/>
          <w:tab w:val="right" w:pos="6660"/>
          <w:tab w:val="right" w:pos="7740"/>
          <w:tab w:val="right" w:pos="8820"/>
        </w:tabs>
        <w:ind w:left="1080"/>
        <w:jc w:val="both"/>
      </w:pPr>
      <w:r>
        <w:t>Value of put position:</w:t>
      </w:r>
      <w:r>
        <w:tab/>
      </w:r>
      <w:r>
        <w:t>$10</w:t>
      </w:r>
      <w:r>
        <w:tab/>
      </w:r>
      <w:r>
        <w:t>$5</w:t>
      </w:r>
      <w:r>
        <w:tab/>
      </w:r>
      <w:r>
        <w:t>$0</w:t>
      </w:r>
      <w:r>
        <w:tab/>
      </w:r>
      <w:r>
        <w:t>$0</w:t>
      </w:r>
      <w:r>
        <w:tab/>
      </w:r>
      <w:r>
        <w:t>$0</w:t>
      </w:r>
    </w:p>
    <w:p>
      <w:pPr>
        <w:tabs>
          <w:tab w:val="left" w:pos="440"/>
        </w:tabs>
        <w:ind w:left="440" w:hanging="440"/>
        <w:jc w:val="both"/>
        <w:rPr>
          <w:sz w:val="14"/>
        </w:rPr>
      </w:pPr>
    </w:p>
    <w:p>
      <w:pPr>
        <w:tabs>
          <w:tab w:val="left" w:pos="440"/>
        </w:tabs>
        <w:ind w:left="440" w:hanging="440"/>
        <w:jc w:val="both"/>
      </w:pPr>
    </w:p>
    <w:p>
      <w:pPr>
        <w:tabs>
          <w:tab w:val="left" w:pos="440"/>
        </w:tabs>
        <w:ind w:left="440" w:hanging="440"/>
        <w:jc w:val="both"/>
      </w:pPr>
      <w:r>
        <w:tab/>
      </w:r>
      <w:r>
        <w:t>The payoffs for the combined position are exactly the same as those of owning a put. This means that, in general, the relationship between puts, calls, and forwards must be such that the cost of the two strategies will be the same, or an arbitrage opportunity exists. In general, given any two of the instruments, the third can be synthesized.</w:t>
      </w:r>
    </w:p>
    <w:p>
      <w:pPr>
        <w:pStyle w:val="28"/>
        <w:rPr>
          <w:rFonts w:ascii="Times New Roman" w:hAnsi="Times New Roman"/>
        </w:rPr>
      </w:pPr>
      <w:r>
        <w:rPr>
          <w:rFonts w:ascii="Times New Roman" w:hAnsi="Times New Roman"/>
          <w:b/>
        </w:rPr>
        <w:t>10.</w:t>
      </w:r>
      <w:r>
        <w:rPr>
          <w:rFonts w:ascii="Times New Roman" w:hAnsi="Times New Roman"/>
        </w:rPr>
        <w:tab/>
      </w:r>
      <w:r>
        <w:rPr>
          <w:rFonts w:ascii="Times New Roman" w:hAnsi="Times New Roman"/>
          <w:i/>
        </w:rPr>
        <w:t>a</w:t>
      </w:r>
      <w:r>
        <w:rPr>
          <w:rFonts w:ascii="Times New Roman" w:hAnsi="Times New Roman"/>
        </w:rPr>
        <w:t>.</w:t>
      </w:r>
      <w:r>
        <w:rPr>
          <w:rFonts w:ascii="Times New Roman" w:hAnsi="Times New Roman"/>
        </w:rPr>
        <w:tab/>
      </w:r>
      <w:r>
        <w:rPr>
          <w:rFonts w:ascii="Times New Roman" w:hAnsi="Times New Roman"/>
        </w:rPr>
        <w:t>The actuarially fair insurance premium is the present value of the expected loss. So:</w:t>
      </w:r>
    </w:p>
    <w:p>
      <w:pPr>
        <w:pStyle w:val="28"/>
        <w:rPr>
          <w:rFonts w:ascii="Times New Roman" w:hAnsi="Times New Roman"/>
        </w:rPr>
      </w:pPr>
    </w:p>
    <w:p>
      <w:pPr>
        <w:pStyle w:val="28"/>
      </w:pPr>
      <w:r>
        <w:rPr>
          <w:rFonts w:ascii="Times New Roman" w:hAnsi="Times New Roman"/>
        </w:rPr>
        <w:tab/>
      </w:r>
      <w:r>
        <w:rPr>
          <w:rFonts w:ascii="Times New Roman" w:hAnsi="Times New Roman"/>
        </w:rPr>
        <w:tab/>
      </w:r>
      <w:r>
        <w:rPr>
          <w:rFonts w:ascii="Times New Roman" w:hAnsi="Times New Roman"/>
        </w:rPr>
        <w:t>Insurance premium = (</w:t>
      </w:r>
      <w:r>
        <w:t xml:space="preserve">Asset value × Probability of loss) / (1 + </w:t>
      </w:r>
      <w:r>
        <w:rPr>
          <w:i/>
        </w:rPr>
        <w:t>R</w:t>
      </w:r>
      <w:r>
        <w:t>)</w:t>
      </w:r>
    </w:p>
    <w:p>
      <w:pPr>
        <w:pStyle w:val="28"/>
      </w:pPr>
      <w:r>
        <w:tab/>
      </w:r>
      <w:r>
        <w:tab/>
      </w:r>
      <w:r>
        <w:rPr>
          <w:rFonts w:ascii="Times New Roman" w:hAnsi="Times New Roman"/>
        </w:rPr>
        <w:t>Insurance premium = ($380,000,000</w:t>
      </w:r>
      <w:r>
        <w:t xml:space="preserve"> × .0125) / (1 + .04)</w:t>
      </w:r>
    </w:p>
    <w:p>
      <w:pPr>
        <w:pStyle w:val="28"/>
      </w:pPr>
      <w:r>
        <w:rPr>
          <w:rFonts w:ascii="Times New Roman" w:hAnsi="Times New Roman"/>
        </w:rPr>
        <w:tab/>
      </w:r>
      <w:r>
        <w:rPr>
          <w:rFonts w:ascii="Times New Roman" w:hAnsi="Times New Roman"/>
        </w:rPr>
        <w:tab/>
      </w:r>
      <w:r>
        <w:rPr>
          <w:rFonts w:ascii="Times New Roman" w:hAnsi="Times New Roman"/>
        </w:rPr>
        <w:t>Insurance premium = $4,567,308</w:t>
      </w:r>
    </w:p>
    <w:p>
      <w:pPr>
        <w:pStyle w:val="28"/>
        <w:rPr>
          <w:rFonts w:ascii="Times New Roman" w:hAnsi="Times New Roman"/>
        </w:rPr>
      </w:pPr>
    </w:p>
    <w:p>
      <w:pPr>
        <w:pStyle w:val="28"/>
        <w:rPr>
          <w:rFonts w:ascii="Times New Roman" w:hAnsi="Times New Roman"/>
        </w:rPr>
      </w:pPr>
      <w:r>
        <w:rPr>
          <w:rFonts w:ascii="Times New Roman" w:hAnsi="Times New Roman"/>
          <w:i/>
        </w:rPr>
        <w:tab/>
      </w:r>
      <w:r>
        <w:rPr>
          <w:rFonts w:ascii="Times New Roman" w:hAnsi="Times New Roman"/>
          <w:i/>
        </w:rPr>
        <w:t>b</w:t>
      </w:r>
      <w:r>
        <w:rPr>
          <w:rFonts w:ascii="Times New Roman" w:hAnsi="Times New Roman"/>
        </w:rPr>
        <w:t>.</w:t>
      </w:r>
      <w:r>
        <w:rPr>
          <w:rFonts w:ascii="Times New Roman" w:hAnsi="Times New Roman"/>
        </w:rPr>
        <w:tab/>
      </w:r>
      <w:r>
        <w:rPr>
          <w:rFonts w:ascii="Times New Roman" w:hAnsi="Times New Roman"/>
        </w:rPr>
        <w:t>The most you would be willing to pay is the difference between the insurance premium before the modifications and the insurance premium after the modifications. The actuarially fair insurance premium after the modifications will be:</w:t>
      </w:r>
    </w:p>
    <w:p>
      <w:pPr>
        <w:pStyle w:val="28"/>
        <w:rPr>
          <w:rFonts w:ascii="Times New Roman" w:hAnsi="Times New Roman"/>
        </w:rPr>
      </w:pPr>
    </w:p>
    <w:p>
      <w:pPr>
        <w:pStyle w:val="28"/>
      </w:pPr>
      <w:r>
        <w:rPr>
          <w:rFonts w:ascii="Times New Roman" w:hAnsi="Times New Roman"/>
        </w:rPr>
        <w:tab/>
      </w:r>
      <w:r>
        <w:rPr>
          <w:rFonts w:ascii="Times New Roman" w:hAnsi="Times New Roman"/>
        </w:rPr>
        <w:tab/>
      </w:r>
      <w:r>
        <w:rPr>
          <w:rFonts w:ascii="Times New Roman" w:hAnsi="Times New Roman"/>
        </w:rPr>
        <w:t>Insurance premium = (</w:t>
      </w:r>
      <w:r>
        <w:t xml:space="preserve">Asset value × Probability of loss) / (1 + </w:t>
      </w:r>
      <w:r>
        <w:rPr>
          <w:i/>
        </w:rPr>
        <w:t>R</w:t>
      </w:r>
      <w:r>
        <w:t>)</w:t>
      </w:r>
    </w:p>
    <w:p>
      <w:pPr>
        <w:pStyle w:val="28"/>
      </w:pPr>
      <w:r>
        <w:tab/>
      </w:r>
      <w:r>
        <w:tab/>
      </w:r>
      <w:r>
        <w:rPr>
          <w:rFonts w:ascii="Times New Roman" w:hAnsi="Times New Roman"/>
        </w:rPr>
        <w:t>Insurance premium = ($380,000,000</w:t>
      </w:r>
      <w:r>
        <w:t xml:space="preserve"> × .0090) / (1 + .04)</w:t>
      </w:r>
    </w:p>
    <w:p>
      <w:pPr>
        <w:pStyle w:val="28"/>
      </w:pPr>
      <w:r>
        <w:rPr>
          <w:rFonts w:ascii="Times New Roman" w:hAnsi="Times New Roman"/>
        </w:rPr>
        <w:tab/>
      </w:r>
      <w:r>
        <w:rPr>
          <w:rFonts w:ascii="Times New Roman" w:hAnsi="Times New Roman"/>
        </w:rPr>
        <w:tab/>
      </w:r>
      <w:r>
        <w:rPr>
          <w:rFonts w:ascii="Times New Roman" w:hAnsi="Times New Roman"/>
        </w:rPr>
        <w:t>Insurance premium = $3,288,462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So, the most you would pay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Maximum payment for modifications = $4,567,308 – 3,288,462</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Maximum payment for modifications = $1,278,846</w:t>
      </w:r>
    </w:p>
    <w:p>
      <w:pPr>
        <w:pStyle w:val="28"/>
        <w:rPr>
          <w:rFonts w:ascii="Times New Roman" w:hAnsi="Times New Roman"/>
        </w:rPr>
      </w:pPr>
    </w:p>
    <w:p/>
    <w:p/>
    <w:p>
      <w:pPr>
        <w:sectPr>
          <w:headerReference r:id="rId29"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48"/>
        </w:rPr>
      </w:pPr>
      <w:r>
        <w:rPr>
          <w:b/>
          <w:i/>
          <w:sz w:val="48"/>
        </w:rPr>
        <w:t>CHAPTER 24</w:t>
      </w:r>
    </w:p>
    <w:p>
      <w:pPr>
        <w:pStyle w:val="10"/>
        <w:pBdr>
          <w:top w:val="single" w:color="auto" w:sz="18" w:space="1"/>
        </w:pBdr>
      </w:pPr>
      <w:r>
        <w:rPr>
          <w:b/>
          <w:sz w:val="48"/>
        </w:rPr>
        <w:t>OPTIONS AND CORPORATE FINANCE</w:t>
      </w:r>
    </w:p>
    <w:p>
      <w:pPr>
        <w:pStyle w:val="2"/>
      </w:pPr>
    </w:p>
    <w:p>
      <w:pPr>
        <w:pStyle w:val="2"/>
      </w:pPr>
    </w:p>
    <w:p>
      <w:pPr>
        <w:pStyle w:val="2"/>
      </w:pPr>
      <w:r>
        <w:t>Answers to Concepts Review and Critical Thinking Questions</w:t>
      </w:r>
    </w:p>
    <w:p>
      <w:pPr>
        <w:tabs>
          <w:tab w:val="left" w:pos="450"/>
        </w:tabs>
        <w:ind w:left="446" w:hanging="446"/>
        <w:jc w:val="both"/>
      </w:pPr>
    </w:p>
    <w:p>
      <w:pPr>
        <w:tabs>
          <w:tab w:val="left" w:pos="440"/>
        </w:tabs>
        <w:ind w:left="440" w:hanging="440"/>
        <w:jc w:val="both"/>
      </w:pPr>
      <w:r>
        <w:rPr>
          <w:b/>
        </w:rPr>
        <w:t>1.</w:t>
      </w:r>
      <w:r>
        <w:rPr>
          <w:b/>
        </w:rPr>
        <w:tab/>
      </w:r>
      <w:r>
        <w:t>A call option confers the right, without the obligation, to buy an asset at a given price on or before a given date. A put option confers the right, without the obligation, to sell an asset at a given price on or before a given date. You would buy a call option if you expect the price of the asset to increase. You would buy a put option if you expect the price of the asset to decrease. A call option has unlimited potential profit, while a put option has limited potential profit; the underlying asset’s price cannot be less than zero.</w:t>
      </w:r>
    </w:p>
    <w:p>
      <w:pPr>
        <w:pStyle w:val="24"/>
        <w:tabs>
          <w:tab w:val="left" w:pos="450"/>
        </w:tabs>
        <w:ind w:left="446" w:hanging="446"/>
        <w:jc w:val="both"/>
        <w:rPr>
          <w:rFonts w:ascii="Times New Roman" w:hAnsi="Times New Roman"/>
          <w:sz w:val="22"/>
        </w:rPr>
      </w:pPr>
    </w:p>
    <w:p>
      <w:pPr>
        <w:pStyle w:val="28"/>
        <w:rPr>
          <w:rFonts w:ascii="Times New Roman" w:hAnsi="Times New Roman"/>
        </w:rPr>
      </w:pPr>
      <w:r>
        <w:rPr>
          <w:rFonts w:ascii="Times New Roman" w:hAnsi="Times New Roman"/>
          <w:b/>
        </w:rPr>
        <w:t>2.</w:t>
      </w:r>
      <w:r>
        <w:rPr>
          <w:rFonts w:ascii="Times New Roman" w:hAnsi="Times New Roman"/>
          <w:b/>
        </w:rPr>
        <w:tab/>
      </w:r>
      <w:r>
        <w:rPr>
          <w:rFonts w:ascii="Times New Roman" w:hAnsi="Times New Roman"/>
          <w:i/>
        </w:rPr>
        <w:t>a.</w:t>
      </w:r>
      <w:r>
        <w:rPr>
          <w:rFonts w:ascii="Times New Roman" w:hAnsi="Times New Roman"/>
        </w:rPr>
        <w:tab/>
      </w:r>
      <w:r>
        <w:rPr>
          <w:rFonts w:ascii="Times New Roman" w:hAnsi="Times New Roman"/>
        </w:rPr>
        <w:t>The buyer of a call option pays money for the right to buy....</w:t>
      </w: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buyer of a put option pays money for the right to sell....</w:t>
      </w: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seller of a call option receives money for the obligation to sell....</w:t>
      </w: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The seller of a put option receives money for the obligation to buy....</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3.</w:t>
      </w:r>
      <w:r>
        <w:tab/>
      </w:r>
      <w:r>
        <w:t>The intrinsic value of a call option is Max [</w:t>
      </w:r>
      <w:r>
        <w:rPr>
          <w:i/>
        </w:rPr>
        <w:t>S</w:t>
      </w:r>
      <w:r>
        <w:t xml:space="preserve"> – </w:t>
      </w:r>
      <w:r>
        <w:rPr>
          <w:i/>
        </w:rPr>
        <w:t>E</w:t>
      </w:r>
      <w:r>
        <w:t>,0]. It is the value of the option at expiration.</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4.</w:t>
      </w:r>
      <w:r>
        <w:rPr>
          <w:b/>
        </w:rPr>
        <w:tab/>
      </w:r>
      <w:r>
        <w:t>The value of a put option at expiration is Max[</w:t>
      </w:r>
      <w:r>
        <w:rPr>
          <w:i/>
        </w:rPr>
        <w:t>E</w:t>
      </w:r>
      <w:r>
        <w:t xml:space="preserve"> – </w:t>
      </w:r>
      <w:r>
        <w:rPr>
          <w:i/>
        </w:rPr>
        <w:t>S</w:t>
      </w:r>
      <w:r>
        <w:t>,0]. By definition, the intrinsic value of an option is its value at expiration, so Max[</w:t>
      </w:r>
      <w:r>
        <w:rPr>
          <w:i/>
        </w:rPr>
        <w:t>E</w:t>
      </w:r>
      <w:r>
        <w:t xml:space="preserve"> – </w:t>
      </w:r>
      <w:r>
        <w:rPr>
          <w:i/>
        </w:rPr>
        <w:t>S</w:t>
      </w:r>
      <w:r>
        <w:t>,0] is the intrinsic value of a put option.</w:t>
      </w:r>
    </w:p>
    <w:p>
      <w:pPr>
        <w:tabs>
          <w:tab w:val="left" w:pos="440"/>
        </w:tabs>
        <w:ind w:left="440" w:hanging="440"/>
        <w:jc w:val="both"/>
      </w:pPr>
    </w:p>
    <w:p>
      <w:pPr>
        <w:tabs>
          <w:tab w:val="left" w:pos="440"/>
        </w:tabs>
        <w:ind w:left="440" w:hanging="440"/>
        <w:jc w:val="both"/>
      </w:pPr>
      <w:r>
        <w:rPr>
          <w:b/>
        </w:rPr>
        <w:t>5.</w:t>
      </w:r>
      <w:r>
        <w:tab/>
      </w:r>
      <w:r>
        <w:t xml:space="preserve">The call is selling for less than its intrinsic value; an arbitrage opportunity exists. Buy the call for $10, exercise the call by paying $35 in return for a share of stock, and sell the stock for $50. You’ve made a riskless $5 profit. </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6.</w:t>
      </w:r>
      <w:r>
        <w:tab/>
      </w:r>
      <w:r>
        <w:t>The prices of both the call and the put option should increase. The higher level of downside risk still results in an option price of zero, but the upside potential is greater since there is a higher probability that the asset will finish in the money.</w:t>
      </w:r>
    </w:p>
    <w:p>
      <w:pPr>
        <w:tabs>
          <w:tab w:val="left" w:pos="440"/>
        </w:tabs>
        <w:ind w:left="440" w:hanging="440"/>
        <w:jc w:val="both"/>
      </w:pPr>
    </w:p>
    <w:p>
      <w:pPr>
        <w:tabs>
          <w:tab w:val="left" w:pos="440"/>
        </w:tabs>
        <w:ind w:left="440" w:hanging="440"/>
        <w:jc w:val="both"/>
      </w:pPr>
      <w:r>
        <w:rPr>
          <w:b/>
        </w:rPr>
        <w:t>7.</w:t>
      </w:r>
      <w:r>
        <w:tab/>
      </w:r>
      <w:r>
        <w:t>False. The value of a call option depends on the total variance of the underlying asset, not just the systematic variance.</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8.</w:t>
      </w:r>
      <w:r>
        <w:tab/>
      </w:r>
      <w:r>
        <w:t>The call option will sell for more since it provides an unlimited profit opportunity, while the potential profit from the put is limited (the stock price cannot fall below zero).</w:t>
      </w:r>
    </w:p>
    <w:p>
      <w:pPr>
        <w:tabs>
          <w:tab w:val="left" w:pos="440"/>
        </w:tabs>
        <w:ind w:left="440" w:hanging="440"/>
        <w:jc w:val="both"/>
      </w:pPr>
    </w:p>
    <w:p>
      <w:pPr>
        <w:tabs>
          <w:tab w:val="left" w:pos="440"/>
        </w:tabs>
        <w:ind w:left="440" w:hanging="440"/>
        <w:jc w:val="both"/>
      </w:pPr>
      <w:r>
        <w:rPr>
          <w:b/>
        </w:rPr>
        <w:t>9.</w:t>
      </w:r>
      <w:r>
        <w:tab/>
      </w:r>
      <w:r>
        <w:t>The value of a call option will increase, and the value of a put option will decrease.</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10.</w:t>
      </w:r>
      <w:r>
        <w:rPr>
          <w:rFonts w:ascii="Times New Roman" w:hAnsi="Times New Roman"/>
          <w:sz w:val="22"/>
        </w:rPr>
        <w:tab/>
      </w:r>
      <w:r>
        <w:rPr>
          <w:rFonts w:ascii="Times New Roman" w:hAnsi="Times New Roman"/>
          <w:sz w:val="22"/>
        </w:rPr>
        <w:t>The reason they don’t show up is that the U.S. government uses cash accounting; i.e., only actual cash inflows and outflows are counted, not contingent cash flows. From a political perspective, debt guarantees would make the deficit larger, so that is another reason not to count them!  Whether they should be included depends on whether we feel cash accounting is appropriate or not, but these contingent liabilities should be measured and reported. They currently are not, at least not in a systematic fashion.</w:t>
      </w:r>
    </w:p>
    <w:p>
      <w:pPr>
        <w:tabs>
          <w:tab w:val="left" w:pos="450"/>
        </w:tabs>
        <w:ind w:left="446" w:hanging="446"/>
        <w:jc w:val="both"/>
      </w:pPr>
    </w:p>
    <w:p>
      <w:pPr>
        <w:pStyle w:val="24"/>
        <w:tabs>
          <w:tab w:val="left" w:pos="450"/>
        </w:tabs>
        <w:ind w:left="446" w:hanging="446"/>
        <w:jc w:val="both"/>
        <w:rPr>
          <w:rFonts w:ascii="Times New Roman" w:hAnsi="Times New Roman"/>
          <w:sz w:val="22"/>
        </w:rPr>
      </w:pPr>
      <w:r>
        <w:rPr>
          <w:rFonts w:ascii="Times New Roman" w:hAnsi="Times New Roman"/>
          <w:b/>
          <w:sz w:val="22"/>
        </w:rPr>
        <w:t>11.</w:t>
      </w:r>
      <w:r>
        <w:rPr>
          <w:rFonts w:ascii="Times New Roman" w:hAnsi="Times New Roman"/>
          <w:sz w:val="22"/>
        </w:rPr>
        <w:tab/>
      </w:r>
      <w:r>
        <w:rPr>
          <w:rFonts w:ascii="Times New Roman" w:hAnsi="Times New Roman"/>
          <w:sz w:val="22"/>
        </w:rPr>
        <w:t>The option to abandon reflects our ability to shut down a project if it is losing money. Since this option acts to limit losses, we will underestimate NPV if we ignore it.</w:t>
      </w:r>
    </w:p>
    <w:p>
      <w:pPr>
        <w:pStyle w:val="24"/>
        <w:tabs>
          <w:tab w:val="left" w:pos="450"/>
        </w:tabs>
        <w:ind w:left="446" w:hanging="446"/>
        <w:jc w:val="both"/>
        <w:rPr>
          <w:rFonts w:ascii="Times New Roman" w:hAnsi="Times New Roman"/>
          <w:sz w:val="22"/>
        </w:rPr>
      </w:pPr>
      <w:r>
        <w:rPr>
          <w:rFonts w:ascii="Times New Roman" w:hAnsi="Times New Roman"/>
          <w:sz w:val="22"/>
        </w:rPr>
        <w:br w:type="page"/>
      </w:r>
      <w:r>
        <w:rPr>
          <w:rFonts w:ascii="Times New Roman" w:hAnsi="Times New Roman"/>
          <w:b/>
          <w:sz w:val="22"/>
        </w:rPr>
        <w:t>12.</w:t>
      </w:r>
      <w:r>
        <w:rPr>
          <w:rFonts w:ascii="Times New Roman" w:hAnsi="Times New Roman"/>
          <w:sz w:val="22"/>
        </w:rPr>
        <w:tab/>
      </w:r>
      <w:r>
        <w:rPr>
          <w:rFonts w:ascii="Times New Roman" w:hAnsi="Times New Roman"/>
          <w:sz w:val="22"/>
        </w:rPr>
        <w:t xml:space="preserve">The option to expand reflects our ability to increase production if the new product sells more than we initially expected. Since this option increases the potential future cash flows beyond our initial estimate, we will underestimate NPV if we ignore it. </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13.</w:t>
      </w:r>
      <w:r>
        <w:rPr>
          <w:rFonts w:ascii="Times New Roman" w:hAnsi="Times New Roman"/>
          <w:sz w:val="22"/>
        </w:rPr>
        <w:tab/>
      </w:r>
      <w:r>
        <w:rPr>
          <w:rFonts w:ascii="Times New Roman" w:hAnsi="Times New Roman"/>
          <w:sz w:val="22"/>
        </w:rPr>
        <w:t>This is a good example of the option to expand.</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14.</w:t>
      </w:r>
      <w:r>
        <w:rPr>
          <w:rFonts w:ascii="Times New Roman" w:hAnsi="Times New Roman"/>
          <w:sz w:val="22"/>
        </w:rPr>
        <w:tab/>
      </w:r>
      <w:r>
        <w:rPr>
          <w:rFonts w:ascii="Times New Roman" w:hAnsi="Times New Roman"/>
          <w:sz w:val="22"/>
        </w:rPr>
        <w:t>With oil, for example, we can simply stop pumping if prices drop too far, and we can do so quickly. The oil itself is not affected; it just sits in the ground until prices rise to a point where pumping is profitable. Given the volatility of natural resource prices, the option to suspend output is very valuable.</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15.</w:t>
      </w:r>
      <w:r>
        <w:rPr>
          <w:rFonts w:ascii="Times New Roman" w:hAnsi="Times New Roman"/>
          <w:sz w:val="22"/>
        </w:rPr>
        <w:tab/>
      </w:r>
      <w:r>
        <w:rPr>
          <w:rFonts w:ascii="Times New Roman" w:hAnsi="Times New Roman"/>
          <w:sz w:val="22"/>
        </w:rPr>
        <w:t>There are two possible benefits. First, awarding employee stock options may better align the interests of the employees with the interests of the stockholders, lowering agency costs. Secondly, if the company has little cash available to pay top employees, employee stock options may help attract qualified employees for less pay.</w:t>
      </w:r>
    </w:p>
    <w:p>
      <w:pPr>
        <w:tabs>
          <w:tab w:val="left" w:pos="450"/>
        </w:tabs>
        <w:ind w:left="446" w:hanging="446"/>
        <w:jc w:val="both"/>
      </w:pPr>
      <w:r>
        <w:tab/>
      </w:r>
    </w:p>
    <w:p>
      <w:pPr>
        <w:tabs>
          <w:tab w:val="left" w:pos="450"/>
        </w:tabs>
        <w:ind w:left="446" w:hanging="446"/>
        <w:jc w:val="both"/>
        <w:rPr>
          <w:b/>
          <w:bCs/>
        </w:rPr>
      </w:pPr>
      <w:r>
        <w:rPr>
          <w:b/>
          <w:bCs/>
        </w:rP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Pr>
        <w:tabs>
          <w:tab w:val="left" w:pos="440"/>
        </w:tabs>
        <w:ind w:left="440" w:hanging="440"/>
        <w:jc w:val="both"/>
      </w:pPr>
    </w:p>
    <w:p>
      <w:pPr>
        <w:pStyle w:val="28"/>
        <w:rPr>
          <w:rFonts w:ascii="Times New Roman" w:hAnsi="Times New Roman"/>
        </w:rPr>
      </w:pPr>
      <w:r>
        <w:rPr>
          <w:rFonts w:ascii="Times New Roman" w:hAnsi="Times New Roman"/>
          <w:b/>
        </w:rPr>
        <w:t>1.</w:t>
      </w:r>
      <w:r>
        <w:rPr>
          <w:rFonts w:ascii="Times New Roman" w:hAnsi="Times New Roman"/>
          <w:b/>
        </w:rPr>
        <w:tab/>
      </w:r>
      <w:r>
        <w:rPr>
          <w:rFonts w:ascii="Times New Roman" w:hAnsi="Times New Roman"/>
          <w:i/>
        </w:rPr>
        <w:t>a.</w:t>
      </w:r>
      <w:r>
        <w:rPr>
          <w:rFonts w:ascii="Times New Roman" w:hAnsi="Times New Roman"/>
        </w:rPr>
        <w:tab/>
      </w:r>
      <w:r>
        <w:rPr>
          <w:rFonts w:ascii="Times New Roman" w:hAnsi="Times New Roman"/>
        </w:rPr>
        <w:t>The value of the call is the stock price minus the present value of the exercise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vertAlign w:val="subscript"/>
        </w:rPr>
        <w:t>0</w:t>
      </w:r>
      <w:r>
        <w:rPr>
          <w:rFonts w:ascii="Times New Roman" w:hAnsi="Times New Roman"/>
        </w:rPr>
        <w:t xml:space="preserve"> = $67 – [$55/1.043] = $14.27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intrinsic value is the amount by which the stock price exceeds the exercise price of the call, so the intrinsic value is $12.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value of the call is the stock price minus the present value of the exercise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vertAlign w:val="subscript"/>
        </w:rPr>
        <w:t>0</w:t>
      </w:r>
      <w:r>
        <w:rPr>
          <w:rFonts w:ascii="Times New Roman" w:hAnsi="Times New Roman"/>
        </w:rPr>
        <w:t xml:space="preserve"> = $67 – [$45/1.043] = $23.86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intrinsic value is the amount by which the stock price exceeds the exercise price of the call, so the intrinsic value is $22.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value of the put option is $0 since there is no possibility that the put will finish in the money. The intrinsic value is also $0.</w:t>
      </w:r>
    </w:p>
    <w:p>
      <w:pPr>
        <w:tabs>
          <w:tab w:val="left" w:pos="440"/>
        </w:tabs>
        <w:ind w:left="440" w:hanging="440"/>
        <w:jc w:val="both"/>
      </w:pPr>
    </w:p>
    <w:p>
      <w:pPr>
        <w:pStyle w:val="28"/>
        <w:rPr>
          <w:rFonts w:ascii="Times New Roman" w:hAnsi="Times New Roman"/>
        </w:rPr>
      </w:pPr>
      <w:r>
        <w:rPr>
          <w:rFonts w:ascii="Times New Roman" w:hAnsi="Times New Roman"/>
          <w:b/>
        </w:rPr>
        <w:t>2.</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calls are in the money. The intrinsic value of the calls is $4.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puts are out of the money. The intrinsic value of the puts is $0.</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Mar call and the Oct put are mispriced. The call is mispriced because it is selling for less than its intrinsic value. If the option expired today, the arbitrage strategy would be to buy the call for $3.20, exercise it and pay $85 for a share of stock, and sell the stock for $89. A riskless profit of $0.80 results. The October put is mispriced because it sells for less than the July put. To take advantage of this, sell the July put for $10.85 and buy the October put for $10.45, for a cash inflow of $0.40. The exposure of the short position is completely covered by the long position in the October put, with a positive cash inflow today.</w:t>
      </w:r>
    </w:p>
    <w:p>
      <w:pPr>
        <w:tabs>
          <w:tab w:val="left" w:pos="440"/>
        </w:tabs>
        <w:ind w:left="440" w:hanging="440"/>
        <w:jc w:val="both"/>
      </w:pPr>
    </w:p>
    <w:p>
      <w:pPr>
        <w:pStyle w:val="28"/>
        <w:rPr>
          <w:rFonts w:ascii="Times New Roman" w:hAnsi="Times New Roman"/>
        </w:rPr>
      </w:pPr>
      <w:r>
        <w:rPr>
          <w:rFonts w:ascii="Times New Roman" w:hAnsi="Times New Roman"/>
          <w:b/>
        </w:rPr>
        <w:t>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Each contract is for 100 shares, so the total cost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Cost = 10(100 shares/contract)($0.23)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Cost = $230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If the stock price at expiration is $30, the payoff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Payoff = 10(100)($30 – 28)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Payoff = $2,000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If the stock price at expiration is $29, the payoff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Payoff = 10(100)($29 – 28)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Payoff = $1,000</w:t>
      </w:r>
    </w:p>
    <w:p>
      <w:pPr>
        <w:pStyle w:val="28"/>
        <w:rPr>
          <w:rFonts w:ascii="Times New Roman" w:hAnsi="Times New Roman"/>
        </w:rPr>
      </w:pPr>
    </w:p>
    <w:p>
      <w:pPr>
        <w:pStyle w:val="28"/>
        <w:ind w:left="435" w:firstLine="0"/>
        <w:rPr>
          <w:rFonts w:ascii="Times New Roman" w:hAnsi="Times New Roman"/>
        </w:rPr>
      </w:pPr>
      <w:r>
        <w:rPr>
          <w:rFonts w:ascii="Times New Roman" w:hAnsi="Times New Roman"/>
          <w:i/>
        </w:rPr>
        <w:t>c.</w:t>
      </w:r>
      <w:r>
        <w:rPr>
          <w:rFonts w:ascii="Times New Roman" w:hAnsi="Times New Roman"/>
        </w:rPr>
        <w:tab/>
      </w:r>
      <w:r>
        <w:rPr>
          <w:rFonts w:ascii="Times New Roman" w:hAnsi="Times New Roman"/>
        </w:rPr>
        <w:t>Remembering that each contract is for 100 shares of stock, the cost is:</w:t>
      </w:r>
    </w:p>
    <w:p>
      <w:pPr>
        <w:pStyle w:val="28"/>
        <w:ind w:left="435" w:firstLine="0"/>
        <w:rPr>
          <w:rFonts w:ascii="Times New Roman" w:hAnsi="Times New Roman"/>
        </w:rPr>
      </w:pPr>
    </w:p>
    <w:p>
      <w:pPr>
        <w:pStyle w:val="28"/>
        <w:ind w:left="435"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Cost = 10(100)($2.10) </w:t>
      </w:r>
    </w:p>
    <w:p>
      <w:pPr>
        <w:pStyle w:val="28"/>
        <w:ind w:left="435"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Cost = $2,100 </w:t>
      </w:r>
    </w:p>
    <w:p>
      <w:pPr>
        <w:pStyle w:val="28"/>
        <w:ind w:left="435" w:firstLine="0"/>
        <w:rPr>
          <w:rFonts w:ascii="Times New Roman" w:hAnsi="Times New Roman"/>
        </w:rPr>
      </w:pPr>
    </w:p>
    <w:p>
      <w:pPr>
        <w:pStyle w:val="28"/>
        <w:ind w:hanging="46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maximum gain on the put option would occur if the stock price goes to $0. We also need to subtract the initial cost, so:</w:t>
      </w:r>
    </w:p>
    <w:p>
      <w:pPr>
        <w:pStyle w:val="28"/>
        <w:ind w:left="435" w:firstLine="0"/>
        <w:rPr>
          <w:rFonts w:ascii="Times New Roman" w:hAnsi="Times New Roman"/>
        </w:rPr>
      </w:pPr>
    </w:p>
    <w:p>
      <w:pPr>
        <w:pStyle w:val="28"/>
        <w:ind w:left="435"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Maximum gain = 10(100)($28) – $2,100 </w:t>
      </w:r>
    </w:p>
    <w:p>
      <w:pPr>
        <w:pStyle w:val="28"/>
        <w:ind w:left="435"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Maximum gain = $25,900</w:t>
      </w:r>
    </w:p>
    <w:p>
      <w:pPr>
        <w:pStyle w:val="28"/>
        <w:ind w:left="435" w:firstLine="0"/>
        <w:rPr>
          <w:rFonts w:ascii="Times New Roman" w:hAnsi="Times New Roman"/>
        </w:rPr>
      </w:pPr>
    </w:p>
    <w:p>
      <w:pPr>
        <w:pStyle w:val="28"/>
        <w:ind w:left="435"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If the stock price at expiration is $23, the position will be worth:</w:t>
      </w:r>
    </w:p>
    <w:p>
      <w:pPr>
        <w:pStyle w:val="28"/>
        <w:ind w:left="435" w:firstLine="0"/>
        <w:rPr>
          <w:rFonts w:ascii="Times New Roman" w:hAnsi="Times New Roman"/>
        </w:rPr>
      </w:pPr>
    </w:p>
    <w:p>
      <w:pPr>
        <w:pStyle w:val="28"/>
        <w:ind w:left="435"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Position value = 10(100)($28 – 23)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Position value = $5,000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your profit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Profit = $5,000 – 2,100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Profit = $2,900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 xml:space="preserve">At a stock price of $25 the put is in the money. As the writer you will lose: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Net gain(loss) = $2,100 – 10(100)($28 – 25)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Net gain(loss) = –$900</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At a stock price of $31 the put is out of the money, so the writer will make the initial cost:</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Net gain = $2,100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At the breakeven, you would recover the initial cost of $2,100, so: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$2,100 = 10(100)($28 – </w:t>
      </w:r>
      <w:r>
        <w:rPr>
          <w:rFonts w:ascii="Times New Roman" w:hAnsi="Times New Roman"/>
          <w:i/>
        </w:rPr>
        <w:t>S</w:t>
      </w:r>
      <w:r>
        <w:rPr>
          <w:rFonts w:ascii="Times New Roman" w:hAnsi="Times New Roman"/>
          <w:i/>
          <w:vertAlign w:val="subscript"/>
        </w:rPr>
        <w:t>T</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S</w:t>
      </w:r>
      <w:r>
        <w:rPr>
          <w:rFonts w:ascii="Times New Roman" w:hAnsi="Times New Roman"/>
          <w:i/>
          <w:vertAlign w:val="subscript"/>
        </w:rPr>
        <w:t>T</w:t>
      </w:r>
      <w:r>
        <w:rPr>
          <w:rFonts w:ascii="Times New Roman" w:hAnsi="Times New Roman"/>
        </w:rPr>
        <w:t xml:space="preserve"> = $25.90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For terminal stock prices above $25.90, the writer of the put option makes a net profit (ignoring transaction costs and the effects of the time value of money).</w:t>
      </w:r>
    </w:p>
    <w:p>
      <w:pPr>
        <w:tabs>
          <w:tab w:val="left" w:pos="440"/>
        </w:tabs>
        <w:ind w:left="440" w:hanging="440"/>
        <w:jc w:val="both"/>
      </w:pPr>
    </w:p>
    <w:p>
      <w:pPr>
        <w:pStyle w:val="28"/>
        <w:rPr>
          <w:rFonts w:ascii="Times New Roman" w:hAnsi="Times New Roman"/>
        </w:rPr>
      </w:pPr>
      <w:r>
        <w:rPr>
          <w:rFonts w:ascii="Times New Roman" w:hAnsi="Times New Roman"/>
          <w:b/>
        </w:rPr>
        <w:t>4.</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Using the equation presented in the text to prevent arbitrage, we find the value of the call is:</w:t>
      </w:r>
    </w:p>
    <w:p>
      <w:pPr>
        <w:pStyle w:val="28"/>
        <w:rPr>
          <w:rFonts w:ascii="Times New Roman" w:hAnsi="Times New Roman"/>
        </w:rPr>
      </w:pPr>
      <w:r>
        <w:rPr>
          <w:rFonts w:ascii="Times New Roman" w:hAnsi="Times New Roman"/>
        </w:rPr>
        <w:tab/>
      </w: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$70 = [($84 – 53)/($84 – 65)]</w:t>
      </w:r>
      <w:r>
        <w:rPr>
          <w:rFonts w:ascii="Times New Roman" w:hAnsi="Times New Roman"/>
          <w:i/>
        </w:rPr>
        <w:t>C</w:t>
      </w:r>
      <w:r>
        <w:rPr>
          <w:rFonts w:ascii="Times New Roman" w:hAnsi="Times New Roman"/>
          <w:vertAlign w:val="subscript"/>
        </w:rPr>
        <w:t>0</w:t>
      </w:r>
      <w:r>
        <w:rPr>
          <w:rFonts w:ascii="Times New Roman" w:hAnsi="Times New Roman"/>
        </w:rPr>
        <w:t xml:space="preserve"> + $53/1.05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vertAlign w:val="subscript"/>
        </w:rPr>
        <w:t>0</w:t>
      </w:r>
      <w:r>
        <w:rPr>
          <w:rFonts w:ascii="Times New Roman" w:hAnsi="Times New Roman"/>
        </w:rPr>
        <w:t xml:space="preserve"> = $11.97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Using the equation presented in the text to prevent arbitrage, we find the value of the call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$70 = [($84 – 53)/($84 – 75)]</w:t>
      </w:r>
      <w:r>
        <w:rPr>
          <w:rFonts w:ascii="Times New Roman" w:hAnsi="Times New Roman"/>
          <w:i/>
        </w:rPr>
        <w:t>C</w:t>
      </w:r>
      <w:r>
        <w:rPr>
          <w:rFonts w:ascii="Times New Roman" w:hAnsi="Times New Roman"/>
          <w:vertAlign w:val="subscript"/>
        </w:rPr>
        <w:t>0</w:t>
      </w:r>
      <w:r>
        <w:rPr>
          <w:rFonts w:ascii="Times New Roman" w:hAnsi="Times New Roman"/>
        </w:rPr>
        <w:t xml:space="preserve"> + $53/1.05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vertAlign w:val="subscript"/>
        </w:rPr>
        <w:t>0</w:t>
      </w:r>
      <w:r>
        <w:rPr>
          <w:rFonts w:ascii="Times New Roman" w:hAnsi="Times New Roman"/>
        </w:rPr>
        <w:t xml:space="preserve"> = $5.67</w:t>
      </w:r>
    </w:p>
    <w:p>
      <w:pPr>
        <w:pStyle w:val="28"/>
        <w:rPr>
          <w:rFonts w:ascii="Times New Roman" w:hAnsi="Times New Roman"/>
          <w:b/>
        </w:rPr>
      </w:pPr>
    </w:p>
    <w:p>
      <w:pPr>
        <w:pStyle w:val="28"/>
        <w:rPr>
          <w:rFonts w:ascii="Times New Roman" w:hAnsi="Times New Roman"/>
        </w:rPr>
      </w:pPr>
      <w:r>
        <w:rPr>
          <w:rFonts w:ascii="Times New Roman" w:hAnsi="Times New Roman"/>
          <w:b/>
        </w:rPr>
        <w:t>5.</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value of the call is the stock price minus the present value of the exercise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vertAlign w:val="subscript"/>
        </w:rPr>
        <w:t>0</w:t>
      </w:r>
      <w:r>
        <w:rPr>
          <w:rFonts w:ascii="Times New Roman" w:hAnsi="Times New Roman"/>
        </w:rPr>
        <w:t xml:space="preserve"> = $75 – $60/1.06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vertAlign w:val="subscript"/>
        </w:rPr>
        <w:t>0</w:t>
      </w:r>
      <w:r>
        <w:rPr>
          <w:rFonts w:ascii="Times New Roman" w:hAnsi="Times New Roman"/>
        </w:rPr>
        <w:t xml:space="preserve"> = $18.40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Using the equation presented in the text to prevent arbitrage, we find the value of the call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$75 = [($86 – 64)/($86 – 70)]</w:t>
      </w:r>
      <w:r>
        <w:rPr>
          <w:rFonts w:ascii="Times New Roman" w:hAnsi="Times New Roman"/>
          <w:i/>
        </w:rPr>
        <w:t>C</w:t>
      </w:r>
      <w:r>
        <w:rPr>
          <w:rFonts w:ascii="Times New Roman" w:hAnsi="Times New Roman"/>
          <w:vertAlign w:val="subscript"/>
        </w:rPr>
        <w:t>0</w:t>
      </w:r>
      <w:r>
        <w:rPr>
          <w:rFonts w:ascii="Times New Roman" w:hAnsi="Times New Roman"/>
        </w:rPr>
        <w:t xml:space="preserve"> + $64/1.06</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vertAlign w:val="subscript"/>
        </w:rPr>
        <w:t>0</w:t>
      </w:r>
      <w:r>
        <w:rPr>
          <w:rFonts w:ascii="Times New Roman" w:hAnsi="Times New Roman"/>
        </w:rPr>
        <w:t xml:space="preserve"> = $10.63</w:t>
      </w:r>
    </w:p>
    <w:p>
      <w:pPr>
        <w:pStyle w:val="28"/>
        <w:rPr>
          <w:rFonts w:ascii="Times New Roman" w:hAnsi="Times New Roman"/>
          <w:b/>
        </w:rPr>
      </w:pPr>
    </w:p>
    <w:p>
      <w:pPr>
        <w:tabs>
          <w:tab w:val="left" w:pos="440"/>
        </w:tabs>
        <w:ind w:left="440" w:hanging="440"/>
        <w:jc w:val="both"/>
      </w:pPr>
      <w:r>
        <w:rPr>
          <w:b/>
        </w:rPr>
        <w:t>6.</w:t>
      </w:r>
      <w:r>
        <w:tab/>
      </w:r>
      <w:r>
        <w:t>Each option contract is for 100 shares of stock, so the price of a call on one share is:</w:t>
      </w:r>
    </w:p>
    <w:p>
      <w:pPr>
        <w:tabs>
          <w:tab w:val="left" w:pos="440"/>
        </w:tabs>
        <w:ind w:left="440" w:hanging="440"/>
        <w:jc w:val="both"/>
      </w:pPr>
    </w:p>
    <w:p>
      <w:pPr>
        <w:tabs>
          <w:tab w:val="left" w:pos="440"/>
        </w:tabs>
        <w:ind w:left="440" w:hanging="440"/>
        <w:jc w:val="both"/>
      </w:pPr>
      <w:r>
        <w:tab/>
      </w:r>
      <w:r>
        <w:rPr>
          <w:i/>
        </w:rPr>
        <w:t>C</w:t>
      </w:r>
      <w:r>
        <w:rPr>
          <w:vertAlign w:val="subscript"/>
        </w:rPr>
        <w:t>0</w:t>
      </w:r>
      <w:r>
        <w:t xml:space="preserve"> = $1,150/100 shares per contract </w:t>
      </w:r>
    </w:p>
    <w:p>
      <w:pPr>
        <w:tabs>
          <w:tab w:val="left" w:pos="440"/>
        </w:tabs>
        <w:ind w:left="440" w:hanging="440"/>
        <w:jc w:val="both"/>
      </w:pPr>
      <w:r>
        <w:tab/>
      </w:r>
      <w:r>
        <w:rPr>
          <w:i/>
        </w:rPr>
        <w:t>C</w:t>
      </w:r>
      <w:r>
        <w:rPr>
          <w:vertAlign w:val="subscript"/>
        </w:rPr>
        <w:t>0</w:t>
      </w:r>
      <w:r>
        <w:t xml:space="preserve"> = $11.50</w:t>
      </w:r>
    </w:p>
    <w:p>
      <w:pPr>
        <w:tabs>
          <w:tab w:val="left" w:pos="440"/>
        </w:tabs>
        <w:ind w:left="440" w:hanging="440"/>
        <w:jc w:val="both"/>
      </w:pPr>
    </w:p>
    <w:p>
      <w:pPr>
        <w:tabs>
          <w:tab w:val="left" w:pos="440"/>
        </w:tabs>
        <w:ind w:left="440" w:hanging="440"/>
        <w:jc w:val="both"/>
      </w:pPr>
      <w:r>
        <w:tab/>
      </w:r>
      <w:r>
        <w:t>Using the no arbitrage model, we find that the price of the stock is:</w:t>
      </w:r>
    </w:p>
    <w:p>
      <w:pPr>
        <w:tabs>
          <w:tab w:val="left" w:pos="440"/>
        </w:tabs>
        <w:ind w:left="440" w:hanging="440"/>
        <w:jc w:val="both"/>
      </w:pPr>
    </w:p>
    <w:p>
      <w:pPr>
        <w:tabs>
          <w:tab w:val="left" w:pos="440"/>
        </w:tabs>
        <w:ind w:left="440" w:hanging="440"/>
        <w:jc w:val="both"/>
      </w:pPr>
      <w:r>
        <w:tab/>
      </w:r>
      <w:r>
        <w:rPr>
          <w:i/>
        </w:rPr>
        <w:t>S</w:t>
      </w:r>
      <w:r>
        <w:rPr>
          <w:vertAlign w:val="subscript"/>
        </w:rPr>
        <w:t>0</w:t>
      </w:r>
      <w:r>
        <w:t xml:space="preserve"> = $11.50[($68 – 47)/($68 – 60)] + $47/1.03 </w:t>
      </w:r>
    </w:p>
    <w:p>
      <w:pPr>
        <w:tabs>
          <w:tab w:val="left" w:pos="440"/>
        </w:tabs>
        <w:ind w:left="440" w:hanging="440"/>
        <w:jc w:val="both"/>
      </w:pPr>
      <w:r>
        <w:tab/>
      </w:r>
      <w:r>
        <w:rPr>
          <w:i/>
        </w:rPr>
        <w:t>S</w:t>
      </w:r>
      <w:r>
        <w:rPr>
          <w:vertAlign w:val="subscript"/>
        </w:rPr>
        <w:t>0</w:t>
      </w:r>
      <w:r>
        <w:t xml:space="preserve"> = $75.82</w:t>
      </w:r>
    </w:p>
    <w:p>
      <w:pPr>
        <w:tabs>
          <w:tab w:val="left" w:pos="440"/>
        </w:tabs>
        <w:ind w:left="440" w:hanging="440"/>
        <w:jc w:val="both"/>
      </w:pPr>
    </w:p>
    <w:p>
      <w:pPr>
        <w:tabs>
          <w:tab w:val="left" w:pos="440"/>
        </w:tabs>
        <w:ind w:left="907" w:hanging="907"/>
        <w:jc w:val="both"/>
      </w:pPr>
      <w:r>
        <w:rPr>
          <w:b/>
        </w:rPr>
        <w:t>7.</w:t>
      </w:r>
      <w:r>
        <w:tab/>
      </w:r>
      <w:r>
        <w:rPr>
          <w:i/>
        </w:rPr>
        <w:t>a.</w:t>
      </w:r>
      <w:r>
        <w:tab/>
      </w:r>
      <w:r>
        <w:t>The equity can be valued as a call option on the firm with an exercise price equal to the value of the debt, so:</w:t>
      </w:r>
    </w:p>
    <w:p>
      <w:pPr>
        <w:tabs>
          <w:tab w:val="left" w:pos="440"/>
        </w:tabs>
        <w:ind w:left="907" w:hanging="907"/>
        <w:jc w:val="both"/>
      </w:pPr>
    </w:p>
    <w:p>
      <w:pPr>
        <w:tabs>
          <w:tab w:val="left" w:pos="440"/>
        </w:tabs>
        <w:ind w:left="907" w:hanging="907"/>
        <w:jc w:val="both"/>
      </w:pPr>
      <w:r>
        <w:tab/>
      </w:r>
      <w:r>
        <w:tab/>
      </w:r>
      <w:r>
        <w:rPr>
          <w:i/>
        </w:rPr>
        <w:t>E</w:t>
      </w:r>
      <w:r>
        <w:rPr>
          <w:vertAlign w:val="subscript"/>
        </w:rPr>
        <w:t>0</w:t>
      </w:r>
      <w:r>
        <w:t xml:space="preserve"> = $1,040 – [$1,000/1.05] </w:t>
      </w:r>
    </w:p>
    <w:p>
      <w:pPr>
        <w:tabs>
          <w:tab w:val="left" w:pos="440"/>
        </w:tabs>
        <w:ind w:left="907" w:hanging="907"/>
        <w:jc w:val="both"/>
      </w:pPr>
      <w:r>
        <w:tab/>
      </w:r>
      <w:r>
        <w:tab/>
      </w:r>
      <w:r>
        <w:rPr>
          <w:i/>
        </w:rPr>
        <w:t>E</w:t>
      </w:r>
      <w:r>
        <w:rPr>
          <w:vertAlign w:val="subscript"/>
        </w:rPr>
        <w:t>0</w:t>
      </w:r>
      <w:r>
        <w:t xml:space="preserve"> = $87.62</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current value of debt is the value of the firm’s assets minus the value of the equity,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0</w:t>
      </w:r>
      <w:r>
        <w:rPr>
          <w:rFonts w:ascii="Times New Roman" w:hAnsi="Times New Roman"/>
        </w:rPr>
        <w:t xml:space="preserve"> = $1,040 – 87.62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0</w:t>
      </w:r>
      <w:r>
        <w:rPr>
          <w:rFonts w:ascii="Times New Roman" w:hAnsi="Times New Roman"/>
        </w:rPr>
        <w:t xml:space="preserve"> = $952.38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We can use the face value of the debt and the current market value of the debt to find the interest rate,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Interest rate = [$1,000/$952.38] – 1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Interest rate = .05, or 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value of the equity will increase. The debt then requires a higher return; therefore the present value of the debt is less while the value of the firm does not change.</w:t>
      </w:r>
    </w:p>
    <w:p>
      <w:pPr>
        <w:tabs>
          <w:tab w:val="left" w:pos="440"/>
        </w:tabs>
        <w:ind w:left="440" w:hanging="440"/>
        <w:jc w:val="both"/>
      </w:pPr>
    </w:p>
    <w:p>
      <w:pPr>
        <w:pStyle w:val="28"/>
        <w:rPr>
          <w:rFonts w:ascii="Times New Roman" w:hAnsi="Times New Roman"/>
        </w:rPr>
      </w:pPr>
      <w:r>
        <w:rPr>
          <w:rFonts w:ascii="Times New Roman" w:hAnsi="Times New Roman"/>
          <w:b/>
        </w:rPr>
        <w:t>8.</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 xml:space="preserve">Using the no arbitrage valuation model, we can use the current market value of the firm as the stock price, and the par value of the bond as the strike price to value the equity. Doing so, we get: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$1,090 = [($1,380 – 920)/($1,380 – 1,000)]E</w:t>
      </w:r>
      <w:r>
        <w:rPr>
          <w:rFonts w:ascii="Times New Roman" w:hAnsi="Times New Roman"/>
          <w:vertAlign w:val="subscript"/>
        </w:rPr>
        <w:t>0</w:t>
      </w:r>
      <w:r>
        <w:rPr>
          <w:rFonts w:ascii="Times New Roman" w:hAnsi="Times New Roman"/>
        </w:rPr>
        <w:t xml:space="preserve"> + [$920/1.06]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E</w:t>
      </w:r>
      <w:r>
        <w:rPr>
          <w:rFonts w:ascii="Times New Roman" w:hAnsi="Times New Roman"/>
          <w:vertAlign w:val="subscript"/>
        </w:rPr>
        <w:t>0</w:t>
      </w:r>
      <w:r>
        <w:rPr>
          <w:rFonts w:ascii="Times New Roman" w:hAnsi="Times New Roman"/>
        </w:rPr>
        <w:t xml:space="preserve"> = $183.45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current value of the debt is the value of the firm’s assets minus the value of the equity,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0</w:t>
      </w:r>
      <w:r>
        <w:rPr>
          <w:rFonts w:ascii="Times New Roman" w:hAnsi="Times New Roman"/>
        </w:rPr>
        <w:t xml:space="preserve"> = $1,090 – 183.45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0</w:t>
      </w:r>
      <w:r>
        <w:rPr>
          <w:rFonts w:ascii="Times New Roman" w:hAnsi="Times New Roman"/>
        </w:rPr>
        <w:t xml:space="preserve"> = $906.55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 xml:space="preserve">Using the no arbitrage model as in part </w:t>
      </w:r>
      <w:r>
        <w:rPr>
          <w:rFonts w:ascii="Times New Roman" w:hAnsi="Times New Roman"/>
          <w:i/>
        </w:rPr>
        <w:t>a</w:t>
      </w:r>
      <w:r>
        <w:rPr>
          <w:rFonts w:ascii="Times New Roman" w:hAnsi="Times New Roman"/>
        </w:rPr>
        <w:t>, we get:</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$1,090 = [($1,600 – 800)/($1,600 – 1,000)]</w:t>
      </w:r>
      <w:r>
        <w:rPr>
          <w:rFonts w:ascii="Times New Roman" w:hAnsi="Times New Roman"/>
          <w:i/>
        </w:rPr>
        <w:t>E</w:t>
      </w:r>
      <w:r>
        <w:rPr>
          <w:rFonts w:ascii="Times New Roman" w:hAnsi="Times New Roman"/>
          <w:vertAlign w:val="subscript"/>
        </w:rPr>
        <w:t>0</w:t>
      </w:r>
      <w:r>
        <w:rPr>
          <w:rFonts w:ascii="Times New Roman" w:hAnsi="Times New Roman"/>
        </w:rPr>
        <w:t xml:space="preserve"> + [$800/1.06]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E</w:t>
      </w:r>
      <w:r>
        <w:rPr>
          <w:rFonts w:ascii="Times New Roman" w:hAnsi="Times New Roman"/>
          <w:vertAlign w:val="subscript"/>
        </w:rPr>
        <w:t>0</w:t>
      </w:r>
      <w:r>
        <w:rPr>
          <w:rFonts w:ascii="Times New Roman" w:hAnsi="Times New Roman"/>
        </w:rPr>
        <w:t xml:space="preserve"> = $251.46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stockholders will prefer the new asset structure because their potential gain increases while their maximum potential loss remains unchanged.</w:t>
      </w:r>
    </w:p>
    <w:p>
      <w:pPr>
        <w:tabs>
          <w:tab w:val="left" w:pos="440"/>
        </w:tabs>
        <w:ind w:left="440" w:hanging="440"/>
        <w:jc w:val="both"/>
        <w:rPr>
          <w:b/>
        </w:rPr>
      </w:pPr>
    </w:p>
    <w:p>
      <w:pPr>
        <w:tabs>
          <w:tab w:val="left" w:pos="440"/>
        </w:tabs>
        <w:ind w:left="440" w:hanging="440"/>
        <w:jc w:val="both"/>
      </w:pPr>
      <w:r>
        <w:rPr>
          <w:b/>
        </w:rPr>
        <w:t>9.</w:t>
      </w:r>
      <w:r>
        <w:tab/>
      </w:r>
      <w:r>
        <w:t>The conversion ratio is the par value divided by the conversion price, so:</w:t>
      </w:r>
    </w:p>
    <w:p>
      <w:pPr>
        <w:tabs>
          <w:tab w:val="left" w:pos="440"/>
        </w:tabs>
        <w:ind w:left="440" w:hanging="440"/>
        <w:jc w:val="both"/>
      </w:pPr>
    </w:p>
    <w:p>
      <w:pPr>
        <w:tabs>
          <w:tab w:val="left" w:pos="440"/>
        </w:tabs>
        <w:ind w:left="440" w:hanging="440"/>
        <w:jc w:val="both"/>
      </w:pPr>
      <w:r>
        <w:tab/>
      </w:r>
      <w:r>
        <w:t xml:space="preserve">Conversion ratio = $1,000/$28 </w:t>
      </w:r>
    </w:p>
    <w:p>
      <w:pPr>
        <w:tabs>
          <w:tab w:val="left" w:pos="440"/>
        </w:tabs>
        <w:ind w:left="440" w:hanging="440"/>
        <w:jc w:val="both"/>
      </w:pPr>
      <w:r>
        <w:tab/>
      </w:r>
      <w:r>
        <w:t>Conversion ratio = 35.71</w:t>
      </w:r>
    </w:p>
    <w:p>
      <w:pPr>
        <w:tabs>
          <w:tab w:val="left" w:pos="440"/>
        </w:tabs>
        <w:ind w:left="440" w:hanging="440"/>
        <w:jc w:val="both"/>
      </w:pPr>
    </w:p>
    <w:p>
      <w:pPr>
        <w:tabs>
          <w:tab w:val="left" w:pos="440"/>
        </w:tabs>
        <w:ind w:left="440" w:hanging="440"/>
        <w:jc w:val="both"/>
      </w:pPr>
      <w:r>
        <w:tab/>
      </w:r>
      <w:r>
        <w:t xml:space="preserve">The conversion value is the conversion ratio times the stock price, so: </w:t>
      </w:r>
    </w:p>
    <w:p>
      <w:pPr>
        <w:tabs>
          <w:tab w:val="left" w:pos="440"/>
        </w:tabs>
        <w:ind w:left="440" w:hanging="440"/>
        <w:jc w:val="both"/>
      </w:pPr>
    </w:p>
    <w:p>
      <w:pPr>
        <w:tabs>
          <w:tab w:val="left" w:pos="440"/>
        </w:tabs>
        <w:ind w:left="440" w:hanging="440"/>
        <w:jc w:val="both"/>
      </w:pPr>
      <w:r>
        <w:tab/>
      </w:r>
      <w:r>
        <w:t xml:space="preserve">Conversion value = 35.71($37) </w:t>
      </w:r>
    </w:p>
    <w:p>
      <w:pPr>
        <w:tabs>
          <w:tab w:val="left" w:pos="440"/>
        </w:tabs>
        <w:ind w:left="440" w:hanging="440"/>
        <w:jc w:val="both"/>
      </w:pPr>
      <w:r>
        <w:tab/>
      </w:r>
      <w:r>
        <w:t>Conversion value = $1,321.43</w:t>
      </w:r>
    </w:p>
    <w:p>
      <w:pPr>
        <w:tabs>
          <w:tab w:val="left" w:pos="440"/>
        </w:tabs>
        <w:ind w:left="440" w:hanging="440"/>
        <w:jc w:val="both"/>
      </w:pPr>
    </w:p>
    <w:p>
      <w:pPr>
        <w:pStyle w:val="28"/>
        <w:rPr>
          <w:rFonts w:ascii="Times New Roman" w:hAnsi="Times New Roman"/>
        </w:rPr>
      </w:pPr>
      <w:r>
        <w:rPr>
          <w:rFonts w:ascii="Times New Roman" w:hAnsi="Times New Roman"/>
          <w:b/>
        </w:rPr>
        <w:br w:type="page"/>
      </w:r>
      <w:r>
        <w:rPr>
          <w:rFonts w:ascii="Times New Roman" w:hAnsi="Times New Roman"/>
          <w:b/>
        </w:rPr>
        <w:t>10.</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minimum bond price is the greater of the straight bond value or the conversion price. The straight bond value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Straight bond value = $27(PVIFA</w:t>
      </w:r>
      <w:r>
        <w:rPr>
          <w:rFonts w:ascii="Times New Roman" w:hAnsi="Times New Roman"/>
          <w:vertAlign w:val="subscript"/>
        </w:rPr>
        <w:t>3.5%,60</w:t>
      </w:r>
      <w:r>
        <w:rPr>
          <w:rFonts w:ascii="Times New Roman" w:hAnsi="Times New Roman"/>
        </w:rPr>
        <w:t>) + $1,000/1.035</w:t>
      </w:r>
      <w:r>
        <w:rPr>
          <w:rFonts w:ascii="Times New Roman" w:hAnsi="Times New Roman"/>
          <w:vertAlign w:val="superscript"/>
        </w:rPr>
        <w:t>60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Straight bond value = $800.44</w:t>
      </w:r>
    </w:p>
    <w:p>
      <w:pPr>
        <w:pStyle w:val="28"/>
        <w:rPr>
          <w:rFonts w:ascii="Times New Roman" w:hAnsi="Times New Roman"/>
        </w:rPr>
      </w:pPr>
    </w:p>
    <w:p>
      <w:pPr>
        <w:tabs>
          <w:tab w:val="left" w:pos="440"/>
          <w:tab w:val="left" w:pos="900"/>
        </w:tabs>
        <w:ind w:left="440" w:hanging="440"/>
        <w:jc w:val="both"/>
      </w:pPr>
      <w:r>
        <w:tab/>
      </w:r>
      <w:r>
        <w:tab/>
      </w:r>
      <w:r>
        <w:t>The conversion ratio is the par value divided by the conversion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Conversion ratio = $1,000/$35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Conversion ratio = 28.57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conversion value is the conversion ratio times the stock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Conversion value = 28.57($34)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Conversion value = $971.43</w:t>
      </w:r>
    </w:p>
    <w:p>
      <w:pPr>
        <w:pStyle w:val="28"/>
        <w:rPr>
          <w:rFonts w:ascii="Times New Roman" w:hAnsi="Times New Roman"/>
        </w:rPr>
      </w:pPr>
      <w:r>
        <w:rPr>
          <w:rFonts w:ascii="Times New Roman" w:hAnsi="Times New Roman"/>
        </w:rPr>
        <w:tab/>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minimum value for this bond is the conversion value of $971.43.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option embedded in the bond adds the extra value.</w:t>
      </w:r>
    </w:p>
    <w:p>
      <w:pPr>
        <w:tabs>
          <w:tab w:val="left" w:pos="440"/>
        </w:tabs>
        <w:ind w:left="440" w:hanging="440"/>
        <w:jc w:val="both"/>
      </w:pPr>
    </w:p>
    <w:p>
      <w:pPr>
        <w:pStyle w:val="28"/>
        <w:rPr>
          <w:rFonts w:ascii="Times New Roman" w:hAnsi="Times New Roman"/>
        </w:rPr>
      </w:pPr>
      <w:r>
        <w:rPr>
          <w:rFonts w:ascii="Times New Roman" w:hAnsi="Times New Roman"/>
          <w:b/>
        </w:rPr>
        <w:t>11.</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minimum bond price is the greater of the straight bond value or the conversion value. The straight bond value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Straight bond value = $37.50(PVIFA</w:t>
      </w:r>
      <w:r>
        <w:rPr>
          <w:rFonts w:ascii="Times New Roman" w:hAnsi="Times New Roman"/>
          <w:vertAlign w:val="subscript"/>
        </w:rPr>
        <w:t>4.5%,60</w:t>
      </w:r>
      <w:r>
        <w:rPr>
          <w:rFonts w:ascii="Times New Roman" w:hAnsi="Times New Roman"/>
        </w:rPr>
        <w:t>) + $1,000/1.045</w:t>
      </w:r>
      <w:r>
        <w:rPr>
          <w:rFonts w:ascii="Times New Roman" w:hAnsi="Times New Roman"/>
          <w:vertAlign w:val="superscript"/>
        </w:rPr>
        <w:t>60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Straight bond value = $845.21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conversion ratio is the par value divided by the conversion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Conversion ratio = $1,000/$55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Conversion ratio = 18.18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conversion price is the conversion ratio times the stock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Conversion value = 18.18($42)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Conversion value = $763.64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minimum value for this bond is the straight bond value of $845.21.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conversion premium is the difference between the current stock price and conversion price, divided by the current stock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Conversion premium = ($55 – 42)/$42 = .3095, or 30.95%</w:t>
      </w:r>
    </w:p>
    <w:p>
      <w:pPr>
        <w:tabs>
          <w:tab w:val="left" w:pos="440"/>
        </w:tabs>
        <w:ind w:left="440" w:hanging="440"/>
        <w:jc w:val="both"/>
      </w:pPr>
    </w:p>
    <w:p>
      <w:pPr>
        <w:tabs>
          <w:tab w:val="left" w:pos="440"/>
        </w:tabs>
        <w:ind w:left="440" w:hanging="440"/>
        <w:jc w:val="both"/>
      </w:pPr>
      <w:r>
        <w:rPr>
          <w:b/>
        </w:rPr>
        <w:br w:type="page"/>
      </w:r>
      <w:r>
        <w:rPr>
          <w:b/>
        </w:rPr>
        <w:t>12.</w:t>
      </w:r>
      <w:r>
        <w:tab/>
      </w:r>
      <w:r>
        <w:t>The value of the bond without warrants is:</w:t>
      </w:r>
    </w:p>
    <w:p>
      <w:pPr>
        <w:tabs>
          <w:tab w:val="left" w:pos="440"/>
        </w:tabs>
        <w:ind w:left="440" w:hanging="440"/>
        <w:jc w:val="both"/>
      </w:pPr>
    </w:p>
    <w:p>
      <w:pPr>
        <w:tabs>
          <w:tab w:val="left" w:pos="440"/>
        </w:tabs>
        <w:ind w:left="440" w:hanging="440"/>
        <w:jc w:val="both"/>
      </w:pPr>
      <w:r>
        <w:tab/>
      </w:r>
      <w:r>
        <w:t>Straight bond value = $55(PVIFA</w:t>
      </w:r>
      <w:r>
        <w:rPr>
          <w:vertAlign w:val="subscript"/>
        </w:rPr>
        <w:t>7%,25</w:t>
      </w:r>
      <w:r>
        <w:t>) + $1,000/1.07</w:t>
      </w:r>
      <w:r>
        <w:rPr>
          <w:vertAlign w:val="superscript"/>
        </w:rPr>
        <w:t>25</w:t>
      </w:r>
    </w:p>
    <w:p>
      <w:pPr>
        <w:tabs>
          <w:tab w:val="left" w:pos="440"/>
        </w:tabs>
        <w:ind w:left="440" w:hanging="440"/>
        <w:jc w:val="both"/>
      </w:pPr>
      <w:r>
        <w:tab/>
      </w:r>
      <w:r>
        <w:t>Straight bond value = $825.20</w:t>
      </w:r>
    </w:p>
    <w:p>
      <w:pPr>
        <w:tabs>
          <w:tab w:val="left" w:pos="440"/>
        </w:tabs>
        <w:ind w:left="440" w:hanging="440"/>
        <w:jc w:val="both"/>
      </w:pPr>
    </w:p>
    <w:p>
      <w:pPr>
        <w:tabs>
          <w:tab w:val="left" w:pos="440"/>
        </w:tabs>
        <w:ind w:left="440" w:hanging="440"/>
        <w:jc w:val="both"/>
      </w:pPr>
      <w:r>
        <w:tab/>
      </w:r>
      <w:r>
        <w:t xml:space="preserve">The value of the warrants is the selling price of the bond minus the value of the bond without warrants, so: </w:t>
      </w:r>
    </w:p>
    <w:p>
      <w:pPr>
        <w:tabs>
          <w:tab w:val="left" w:pos="440"/>
        </w:tabs>
        <w:ind w:left="440" w:hanging="440"/>
        <w:jc w:val="both"/>
      </w:pPr>
    </w:p>
    <w:p>
      <w:pPr>
        <w:tabs>
          <w:tab w:val="left" w:pos="440"/>
        </w:tabs>
        <w:ind w:left="440" w:hanging="440"/>
        <w:jc w:val="both"/>
      </w:pPr>
      <w:r>
        <w:tab/>
      </w:r>
      <w:r>
        <w:t xml:space="preserve">Total warrant value = $1,000 – 825.20 </w:t>
      </w:r>
    </w:p>
    <w:p>
      <w:pPr>
        <w:tabs>
          <w:tab w:val="left" w:pos="440"/>
        </w:tabs>
        <w:ind w:left="440" w:hanging="440"/>
        <w:jc w:val="both"/>
      </w:pPr>
      <w:r>
        <w:tab/>
      </w:r>
      <w:r>
        <w:t xml:space="preserve">Total warrant value = $174.80   </w:t>
      </w:r>
    </w:p>
    <w:p>
      <w:pPr>
        <w:tabs>
          <w:tab w:val="left" w:pos="440"/>
        </w:tabs>
        <w:ind w:left="440" w:hanging="440"/>
        <w:jc w:val="both"/>
      </w:pPr>
    </w:p>
    <w:p>
      <w:pPr>
        <w:tabs>
          <w:tab w:val="left" w:pos="440"/>
        </w:tabs>
        <w:ind w:left="440" w:hanging="440"/>
        <w:jc w:val="both"/>
      </w:pPr>
      <w:r>
        <w:tab/>
      </w:r>
      <w:r>
        <w:t>Since the bond has 20 warrants attached, the price of each warrant is:</w:t>
      </w:r>
    </w:p>
    <w:p>
      <w:pPr>
        <w:tabs>
          <w:tab w:val="left" w:pos="440"/>
        </w:tabs>
        <w:ind w:left="440" w:hanging="440"/>
        <w:jc w:val="both"/>
      </w:pPr>
    </w:p>
    <w:p>
      <w:pPr>
        <w:tabs>
          <w:tab w:val="left" w:pos="440"/>
        </w:tabs>
        <w:ind w:left="440" w:hanging="440"/>
        <w:jc w:val="both"/>
      </w:pPr>
      <w:r>
        <w:tab/>
      </w:r>
      <w:r>
        <w:t xml:space="preserve">Price of one warrant = $174.80/20 </w:t>
      </w:r>
    </w:p>
    <w:p>
      <w:pPr>
        <w:tabs>
          <w:tab w:val="left" w:pos="440"/>
        </w:tabs>
        <w:ind w:left="440" w:hanging="440"/>
        <w:jc w:val="both"/>
      </w:pPr>
      <w:r>
        <w:tab/>
      </w:r>
      <w:r>
        <w:t>Price of one warrant = $8.74</w:t>
      </w:r>
    </w:p>
    <w:p>
      <w:pPr>
        <w:tabs>
          <w:tab w:val="left" w:pos="440"/>
        </w:tabs>
        <w:ind w:left="440" w:hanging="440"/>
        <w:jc w:val="both"/>
      </w:pPr>
    </w:p>
    <w:p>
      <w:pPr>
        <w:tabs>
          <w:tab w:val="left" w:pos="440"/>
        </w:tabs>
        <w:ind w:left="440" w:right="-80" w:hanging="440"/>
        <w:jc w:val="both"/>
      </w:pPr>
      <w:r>
        <w:rPr>
          <w:b/>
        </w:rPr>
        <w:t>13.</w:t>
      </w:r>
      <w:r>
        <w:tab/>
      </w:r>
      <w:r>
        <w:t>If we purchase the machine today, the NPV is the cost plus the present value of the increased cash flows, so:</w:t>
      </w:r>
    </w:p>
    <w:p>
      <w:pPr>
        <w:tabs>
          <w:tab w:val="left" w:pos="440"/>
        </w:tabs>
        <w:ind w:left="440" w:right="-80" w:hanging="440"/>
        <w:jc w:val="both"/>
      </w:pPr>
    </w:p>
    <w:p>
      <w:pPr>
        <w:tabs>
          <w:tab w:val="left" w:pos="440"/>
        </w:tabs>
        <w:ind w:left="440" w:right="-80" w:hanging="440"/>
        <w:jc w:val="both"/>
      </w:pPr>
      <w:r>
        <w:tab/>
      </w:r>
      <w:r>
        <w:t>NPV</w:t>
      </w:r>
      <w:r>
        <w:rPr>
          <w:vertAlign w:val="subscript"/>
        </w:rPr>
        <w:t>0</w:t>
      </w:r>
      <w:r>
        <w:t xml:space="preserve"> = –$1,600,000 + $310,000(PVIFA</w:t>
      </w:r>
      <w:r>
        <w:rPr>
          <w:vertAlign w:val="subscript"/>
        </w:rPr>
        <w:t>14%,10</w:t>
      </w:r>
      <w:r>
        <w:t xml:space="preserve">) </w:t>
      </w:r>
    </w:p>
    <w:p>
      <w:pPr>
        <w:tabs>
          <w:tab w:val="left" w:pos="440"/>
        </w:tabs>
        <w:ind w:left="440" w:right="-80" w:hanging="440"/>
        <w:jc w:val="both"/>
      </w:pPr>
      <w:r>
        <w:tab/>
      </w:r>
      <w:r>
        <w:t>NPV</w:t>
      </w:r>
      <w:r>
        <w:rPr>
          <w:vertAlign w:val="subscript"/>
        </w:rPr>
        <w:t>0</w:t>
      </w:r>
      <w:r>
        <w:t xml:space="preserve"> = $16,995.85</w:t>
      </w:r>
    </w:p>
    <w:p>
      <w:pPr>
        <w:tabs>
          <w:tab w:val="left" w:pos="440"/>
        </w:tabs>
        <w:ind w:left="440" w:right="-80" w:hanging="440"/>
        <w:jc w:val="both"/>
      </w:pPr>
    </w:p>
    <w:p>
      <w:pPr>
        <w:tabs>
          <w:tab w:val="left" w:pos="440"/>
        </w:tabs>
        <w:ind w:left="440" w:right="-80" w:hanging="440"/>
        <w:jc w:val="both"/>
      </w:pPr>
      <w:r>
        <w:tab/>
      </w:r>
      <w:r>
        <w:t>We should not necessarily purchase the machine today, but rather we would want to purchase the machine when the NPV is the highest. So, we need to calculate the NPV each year. The NPV each year will be the cost plus the present value of the increased cash savings. We must be careful however. In order to make the correct decision, the NPV for each year must be taken to a common date. We will discount all of the NPVs to today. Doing so, we get:</w:t>
      </w:r>
    </w:p>
    <w:p>
      <w:pPr>
        <w:tabs>
          <w:tab w:val="left" w:pos="440"/>
        </w:tabs>
        <w:ind w:left="440" w:right="-80" w:hanging="440"/>
        <w:jc w:val="both"/>
      </w:pPr>
    </w:p>
    <w:p>
      <w:pPr>
        <w:tabs>
          <w:tab w:val="left" w:pos="440"/>
          <w:tab w:val="left" w:pos="1170"/>
        </w:tabs>
        <w:ind w:left="440" w:right="-80" w:hanging="440"/>
        <w:jc w:val="both"/>
      </w:pPr>
      <w:r>
        <w:tab/>
      </w:r>
      <w:r>
        <w:t xml:space="preserve">Year 1: </w:t>
      </w:r>
      <w:r>
        <w:tab/>
      </w:r>
      <w:r>
        <w:t>NPV</w:t>
      </w:r>
      <w:r>
        <w:rPr>
          <w:vertAlign w:val="subscript"/>
        </w:rPr>
        <w:t>1</w:t>
      </w:r>
      <w:r>
        <w:t xml:space="preserve"> = [–$1,505,000 + $310,000(PVIFA</w:t>
      </w:r>
      <w:r>
        <w:rPr>
          <w:vertAlign w:val="subscript"/>
        </w:rPr>
        <w:t>14%,9</w:t>
      </w:r>
      <w:r>
        <w:t xml:space="preserve">)] / 1.14 </w:t>
      </w:r>
    </w:p>
    <w:p>
      <w:pPr>
        <w:tabs>
          <w:tab w:val="left" w:pos="440"/>
          <w:tab w:val="left" w:pos="1170"/>
        </w:tabs>
        <w:ind w:left="440" w:right="-80" w:hanging="440"/>
        <w:jc w:val="both"/>
      </w:pPr>
      <w:r>
        <w:tab/>
      </w:r>
      <w:r>
        <w:tab/>
      </w:r>
      <w:r>
        <w:t>NPV</w:t>
      </w:r>
      <w:r>
        <w:rPr>
          <w:vertAlign w:val="subscript"/>
        </w:rPr>
        <w:t>1</w:t>
      </w:r>
      <w:r>
        <w:t xml:space="preserve"> = $24,890.59</w:t>
      </w:r>
    </w:p>
    <w:p>
      <w:pPr>
        <w:tabs>
          <w:tab w:val="left" w:pos="440"/>
          <w:tab w:val="left" w:pos="1170"/>
        </w:tabs>
        <w:ind w:left="440" w:right="-80" w:hanging="440"/>
        <w:jc w:val="both"/>
      </w:pPr>
    </w:p>
    <w:p>
      <w:pPr>
        <w:tabs>
          <w:tab w:val="left" w:pos="440"/>
          <w:tab w:val="left" w:pos="1170"/>
        </w:tabs>
        <w:ind w:left="440" w:right="-80" w:hanging="440"/>
        <w:jc w:val="both"/>
      </w:pPr>
      <w:r>
        <w:tab/>
      </w:r>
      <w:r>
        <w:t xml:space="preserve">Year 2: </w:t>
      </w:r>
      <w:r>
        <w:tab/>
      </w:r>
      <w:r>
        <w:t>NPV</w:t>
      </w:r>
      <w:r>
        <w:rPr>
          <w:vertAlign w:val="subscript"/>
        </w:rPr>
        <w:t>2</w:t>
      </w:r>
      <w:r>
        <w:t xml:space="preserve"> = [–$1,410,000 + $310,000(PVIFA</w:t>
      </w:r>
      <w:r>
        <w:rPr>
          <w:vertAlign w:val="subscript"/>
        </w:rPr>
        <w:t>14%,8</w:t>
      </w:r>
      <w:r>
        <w:t>)] / 1.14</w:t>
      </w:r>
      <w:r>
        <w:rPr>
          <w:vertAlign w:val="superscript"/>
        </w:rPr>
        <w:t>2</w:t>
      </w:r>
    </w:p>
    <w:p>
      <w:pPr>
        <w:tabs>
          <w:tab w:val="left" w:pos="440"/>
          <w:tab w:val="left" w:pos="1170"/>
        </w:tabs>
        <w:ind w:left="440" w:right="-80" w:hanging="440"/>
        <w:jc w:val="both"/>
      </w:pPr>
      <w:r>
        <w:tab/>
      </w:r>
      <w:r>
        <w:tab/>
      </w:r>
      <w:r>
        <w:t>NPV</w:t>
      </w:r>
      <w:r>
        <w:rPr>
          <w:vertAlign w:val="subscript"/>
        </w:rPr>
        <w:t>2</w:t>
      </w:r>
      <w:r>
        <w:t xml:space="preserve"> = $21,581.88</w:t>
      </w:r>
    </w:p>
    <w:p>
      <w:pPr>
        <w:tabs>
          <w:tab w:val="left" w:pos="440"/>
          <w:tab w:val="left" w:pos="1170"/>
        </w:tabs>
        <w:ind w:left="440" w:right="-80" w:hanging="440"/>
        <w:jc w:val="both"/>
      </w:pPr>
    </w:p>
    <w:p>
      <w:pPr>
        <w:tabs>
          <w:tab w:val="left" w:pos="440"/>
          <w:tab w:val="left" w:pos="1170"/>
        </w:tabs>
        <w:ind w:left="440" w:right="-80" w:hanging="440"/>
        <w:jc w:val="both"/>
      </w:pPr>
      <w:r>
        <w:tab/>
      </w:r>
      <w:r>
        <w:t xml:space="preserve">Year 3: </w:t>
      </w:r>
      <w:r>
        <w:tab/>
      </w:r>
      <w:r>
        <w:t>NPV</w:t>
      </w:r>
      <w:r>
        <w:rPr>
          <w:vertAlign w:val="subscript"/>
        </w:rPr>
        <w:t>3</w:t>
      </w:r>
      <w:r>
        <w:t xml:space="preserve"> = [–$1,315,000 + $310,000(PVIFA</w:t>
      </w:r>
      <w:r>
        <w:rPr>
          <w:vertAlign w:val="subscript"/>
        </w:rPr>
        <w:t>14%,7</w:t>
      </w:r>
      <w:r>
        <w:t>)] / 1.14</w:t>
      </w:r>
      <w:r>
        <w:rPr>
          <w:vertAlign w:val="superscript"/>
        </w:rPr>
        <w:t>3</w:t>
      </w:r>
    </w:p>
    <w:p>
      <w:pPr>
        <w:tabs>
          <w:tab w:val="left" w:pos="440"/>
          <w:tab w:val="left" w:pos="1170"/>
        </w:tabs>
        <w:ind w:left="440" w:right="-80" w:hanging="440"/>
        <w:jc w:val="both"/>
      </w:pPr>
      <w:r>
        <w:tab/>
      </w:r>
      <w:r>
        <w:tab/>
      </w:r>
      <w:r>
        <w:t>NPV</w:t>
      </w:r>
      <w:r>
        <w:rPr>
          <w:vertAlign w:val="subscript"/>
        </w:rPr>
        <w:t>3</w:t>
      </w:r>
      <w:r>
        <w:t xml:space="preserve"> = $9,702.38</w:t>
      </w:r>
    </w:p>
    <w:p>
      <w:pPr>
        <w:tabs>
          <w:tab w:val="left" w:pos="440"/>
          <w:tab w:val="left" w:pos="1170"/>
        </w:tabs>
        <w:ind w:left="440" w:right="-80" w:hanging="440"/>
        <w:jc w:val="both"/>
      </w:pPr>
    </w:p>
    <w:p>
      <w:pPr>
        <w:tabs>
          <w:tab w:val="left" w:pos="440"/>
          <w:tab w:val="left" w:pos="1170"/>
        </w:tabs>
        <w:ind w:left="440" w:right="-80" w:hanging="440"/>
        <w:jc w:val="both"/>
      </w:pPr>
      <w:r>
        <w:tab/>
      </w:r>
      <w:r>
        <w:t xml:space="preserve">Year 4: </w:t>
      </w:r>
      <w:r>
        <w:tab/>
      </w:r>
      <w:r>
        <w:t>NPV</w:t>
      </w:r>
      <w:r>
        <w:rPr>
          <w:vertAlign w:val="subscript"/>
        </w:rPr>
        <w:t>4</w:t>
      </w:r>
      <w:r>
        <w:t xml:space="preserve"> = [–$1,220,000 + $310,000(PVIFA</w:t>
      </w:r>
      <w:r>
        <w:rPr>
          <w:vertAlign w:val="subscript"/>
        </w:rPr>
        <w:t>14%,6</w:t>
      </w:r>
      <w:r>
        <w:t>)] / 1.14</w:t>
      </w:r>
      <w:r>
        <w:rPr>
          <w:vertAlign w:val="superscript"/>
        </w:rPr>
        <w:t>4</w:t>
      </w:r>
    </w:p>
    <w:p>
      <w:pPr>
        <w:tabs>
          <w:tab w:val="left" w:pos="440"/>
          <w:tab w:val="left" w:pos="1170"/>
        </w:tabs>
        <w:ind w:left="440" w:right="-80" w:hanging="440"/>
        <w:jc w:val="both"/>
      </w:pPr>
      <w:r>
        <w:tab/>
      </w:r>
      <w:r>
        <w:tab/>
      </w:r>
      <w:r>
        <w:t>NPV</w:t>
      </w:r>
      <w:r>
        <w:rPr>
          <w:vertAlign w:val="subscript"/>
        </w:rPr>
        <w:t>4</w:t>
      </w:r>
      <w:r>
        <w:t xml:space="preserve"> = –$8,592.90</w:t>
      </w:r>
    </w:p>
    <w:p>
      <w:pPr>
        <w:tabs>
          <w:tab w:val="left" w:pos="440"/>
          <w:tab w:val="left" w:pos="1170"/>
        </w:tabs>
        <w:ind w:left="440" w:right="-80" w:hanging="440"/>
        <w:jc w:val="both"/>
      </w:pPr>
    </w:p>
    <w:p>
      <w:pPr>
        <w:tabs>
          <w:tab w:val="left" w:pos="440"/>
          <w:tab w:val="left" w:pos="1170"/>
        </w:tabs>
        <w:ind w:left="440" w:right="-80" w:hanging="440"/>
        <w:jc w:val="both"/>
      </w:pPr>
      <w:r>
        <w:tab/>
      </w:r>
      <w:r>
        <w:t xml:space="preserve">Year 5: </w:t>
      </w:r>
      <w:r>
        <w:tab/>
      </w:r>
      <w:r>
        <w:t>NPV</w:t>
      </w:r>
      <w:r>
        <w:rPr>
          <w:vertAlign w:val="subscript"/>
        </w:rPr>
        <w:t>5</w:t>
      </w:r>
      <w:r>
        <w:t xml:space="preserve"> = [–$1,125,000 + $310,000(PVIFA</w:t>
      </w:r>
      <w:r>
        <w:rPr>
          <w:vertAlign w:val="subscript"/>
        </w:rPr>
        <w:t>14%,5</w:t>
      </w:r>
      <w:r>
        <w:t>)] / 1.14</w:t>
      </w:r>
      <w:r>
        <w:rPr>
          <w:vertAlign w:val="superscript"/>
        </w:rPr>
        <w:t>5</w:t>
      </w:r>
    </w:p>
    <w:p>
      <w:pPr>
        <w:tabs>
          <w:tab w:val="left" w:pos="440"/>
          <w:tab w:val="left" w:pos="1170"/>
        </w:tabs>
        <w:ind w:left="440" w:right="-80" w:hanging="440"/>
        <w:jc w:val="both"/>
      </w:pPr>
      <w:r>
        <w:tab/>
      </w:r>
      <w:r>
        <w:tab/>
      </w:r>
      <w:r>
        <w:t>NPV</w:t>
      </w:r>
      <w:r>
        <w:rPr>
          <w:vertAlign w:val="subscript"/>
        </w:rPr>
        <w:t>5</w:t>
      </w:r>
      <w:r>
        <w:t xml:space="preserve"> = –$31,549.00</w:t>
      </w:r>
    </w:p>
    <w:p>
      <w:pPr>
        <w:tabs>
          <w:tab w:val="left" w:pos="440"/>
          <w:tab w:val="left" w:pos="1170"/>
        </w:tabs>
        <w:ind w:left="440" w:right="-80" w:hanging="440"/>
        <w:jc w:val="both"/>
      </w:pPr>
    </w:p>
    <w:p>
      <w:pPr>
        <w:tabs>
          <w:tab w:val="left" w:pos="440"/>
          <w:tab w:val="left" w:pos="1170"/>
        </w:tabs>
        <w:ind w:left="440" w:right="-80" w:hanging="440"/>
        <w:jc w:val="both"/>
      </w:pPr>
      <w:r>
        <w:tab/>
      </w:r>
      <w:r>
        <w:t xml:space="preserve">Year 6: </w:t>
      </w:r>
      <w:r>
        <w:tab/>
      </w:r>
      <w:r>
        <w:t>NPV</w:t>
      </w:r>
      <w:r>
        <w:rPr>
          <w:vertAlign w:val="subscript"/>
        </w:rPr>
        <w:t>6</w:t>
      </w:r>
      <w:r>
        <w:t xml:space="preserve"> = [–$1,125,000 + $310,000(PVIFA</w:t>
      </w:r>
      <w:r>
        <w:rPr>
          <w:vertAlign w:val="subscript"/>
        </w:rPr>
        <w:t>14%,4</w:t>
      </w:r>
      <w:r>
        <w:t>)] / 1.14</w:t>
      </w:r>
      <w:r>
        <w:rPr>
          <w:vertAlign w:val="superscript"/>
        </w:rPr>
        <w:t>6</w:t>
      </w:r>
    </w:p>
    <w:p>
      <w:pPr>
        <w:tabs>
          <w:tab w:val="left" w:pos="440"/>
          <w:tab w:val="left" w:pos="1170"/>
        </w:tabs>
        <w:ind w:left="440" w:right="-80" w:hanging="440"/>
        <w:jc w:val="both"/>
      </w:pPr>
      <w:r>
        <w:tab/>
      </w:r>
      <w:r>
        <w:tab/>
      </w:r>
      <w:r>
        <w:t>NPV</w:t>
      </w:r>
      <w:r>
        <w:rPr>
          <w:vertAlign w:val="subscript"/>
        </w:rPr>
        <w:t>6</w:t>
      </w:r>
      <w:r>
        <w:t xml:space="preserve"> = –$101,025.95</w:t>
      </w:r>
    </w:p>
    <w:p>
      <w:pPr>
        <w:tabs>
          <w:tab w:val="left" w:pos="440"/>
        </w:tabs>
        <w:ind w:left="440" w:right="-80" w:hanging="440"/>
        <w:jc w:val="both"/>
      </w:pPr>
    </w:p>
    <w:p>
      <w:pPr>
        <w:tabs>
          <w:tab w:val="left" w:pos="440"/>
        </w:tabs>
        <w:ind w:left="440" w:right="-80" w:hanging="440"/>
        <w:jc w:val="both"/>
      </w:pPr>
      <w:r>
        <w:tab/>
      </w:r>
      <w:r>
        <w:t>The company should purchase the machine one year from now when the NPV is the highest.</w:t>
      </w:r>
    </w:p>
    <w:p>
      <w:pPr>
        <w:tabs>
          <w:tab w:val="left" w:pos="440"/>
        </w:tabs>
        <w:ind w:left="440" w:hanging="440"/>
        <w:jc w:val="both"/>
      </w:pPr>
    </w:p>
    <w:p>
      <w:pPr>
        <w:tabs>
          <w:tab w:val="left" w:pos="440"/>
        </w:tabs>
        <w:ind w:left="440" w:hanging="440"/>
        <w:jc w:val="both"/>
      </w:pPr>
      <w:r>
        <w:rPr>
          <w:i/>
        </w:rPr>
        <w:br w:type="page"/>
      </w:r>
      <w:r>
        <w:rPr>
          <w:i/>
        </w:rPr>
        <w:tab/>
      </w:r>
      <w:r>
        <w:rPr>
          <w:i/>
          <w:u w:val="single"/>
        </w:rPr>
        <w:t>Intermediate</w:t>
      </w:r>
    </w:p>
    <w:p>
      <w:pPr>
        <w:tabs>
          <w:tab w:val="left" w:pos="440"/>
        </w:tabs>
        <w:ind w:left="440" w:hanging="440"/>
        <w:jc w:val="both"/>
      </w:pPr>
    </w:p>
    <w:p>
      <w:pPr>
        <w:pStyle w:val="28"/>
        <w:rPr>
          <w:rFonts w:ascii="Times New Roman" w:hAnsi="Times New Roman"/>
        </w:rPr>
      </w:pPr>
      <w:r>
        <w:rPr>
          <w:rFonts w:ascii="Times New Roman" w:hAnsi="Times New Roman"/>
          <w:b/>
        </w:rPr>
        <w:t>14.</w:t>
      </w:r>
      <w:r>
        <w:rPr>
          <w:rFonts w:ascii="Times New Roman" w:hAnsi="Times New Roman"/>
        </w:rPr>
        <w:tab/>
      </w:r>
      <w:r>
        <w:rPr>
          <w:rFonts w:ascii="Times New Roman" w:hAnsi="Times New Roman"/>
          <w:i/>
          <w:iCs/>
        </w:rPr>
        <w:t>a</w:t>
      </w:r>
      <w:r>
        <w:rPr>
          <w:rFonts w:ascii="Times New Roman" w:hAnsi="Times New Roman"/>
        </w:rPr>
        <w:t>.</w:t>
      </w:r>
      <w:r>
        <w:rPr>
          <w:rFonts w:ascii="Times New Roman" w:hAnsi="Times New Roman"/>
        </w:rPr>
        <w:tab/>
      </w:r>
      <w:r>
        <w:rPr>
          <w:rFonts w:ascii="Times New Roman" w:hAnsi="Times New Roman"/>
        </w:rPr>
        <w:t>The base-case NPV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–$1,600,000 + $409,500(PVIFA</w:t>
      </w:r>
      <w:r>
        <w:rPr>
          <w:rFonts w:ascii="Times New Roman" w:hAnsi="Times New Roman"/>
          <w:vertAlign w:val="subscript"/>
        </w:rPr>
        <w:t>14%,10</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$535,999.36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ab/>
      </w:r>
      <w:r>
        <w:rPr>
          <w:rFonts w:ascii="Times New Roman" w:hAnsi="Times New Roman"/>
        </w:rPr>
        <w:t>We would abandon the project if the cash flow from selling the equipment is greater than the present value of the future cash flows. We need to find the sale quantity where the two are equal,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$1,200,000 = ($63)Q(PVIFA</w:t>
      </w:r>
      <w:r>
        <w:rPr>
          <w:rFonts w:ascii="Times New Roman" w:hAnsi="Times New Roman"/>
          <w:vertAlign w:val="subscript"/>
        </w:rPr>
        <w:t>14%,9</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Q = $1,200,000/[$63(4.9464)]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Q = 3,851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Abandon the project if Q &lt; 3,851 units, because the NPV of abandoning the project is greater than the NPV of the future cash flows.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c.</w:t>
      </w:r>
      <w:r>
        <w:rPr>
          <w:rFonts w:ascii="Times New Roman" w:hAnsi="Times New Roman"/>
        </w:rPr>
        <w:tab/>
      </w:r>
      <w:r>
        <w:rPr>
          <w:rFonts w:ascii="Times New Roman" w:hAnsi="Times New Roman"/>
        </w:rPr>
        <w:t>The $1,200,000 is the market value of the project. If you continue with the project in one year, you forgo the $1,200,000 that could have been used for something else.</w:t>
      </w:r>
    </w:p>
    <w:p>
      <w:pPr>
        <w:pStyle w:val="28"/>
        <w:rPr>
          <w:rFonts w:ascii="Times New Roman" w:hAnsi="Times New Roman"/>
        </w:rPr>
      </w:pPr>
    </w:p>
    <w:p>
      <w:pPr>
        <w:pStyle w:val="28"/>
        <w:rPr>
          <w:rFonts w:ascii="Times New Roman" w:hAnsi="Times New Roman"/>
        </w:rPr>
      </w:pPr>
      <w:r>
        <w:rPr>
          <w:rFonts w:ascii="Times New Roman" w:hAnsi="Times New Roman"/>
          <w:b/>
        </w:rPr>
        <w:t>15.</w:t>
      </w:r>
      <w:r>
        <w:rPr>
          <w:rFonts w:ascii="Times New Roman" w:hAnsi="Times New Roman"/>
        </w:rPr>
        <w:tab/>
      </w:r>
      <w:r>
        <w:rPr>
          <w:rFonts w:ascii="Times New Roman" w:hAnsi="Times New Roman"/>
          <w:i/>
          <w:iCs/>
        </w:rPr>
        <w:t>a.</w:t>
      </w:r>
      <w:r>
        <w:rPr>
          <w:rFonts w:ascii="Times New Roman" w:hAnsi="Times New Roman"/>
        </w:rPr>
        <w:tab/>
      </w:r>
      <w:r>
        <w:rPr>
          <w:rFonts w:ascii="Times New Roman" w:hAnsi="Times New Roman"/>
        </w:rPr>
        <w:t>If the project is a success, present value of the future cash flows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PV future CFs = $63(9,500)(PVIFA</w:t>
      </w:r>
      <w:r>
        <w:rPr>
          <w:rFonts w:ascii="Times New Roman" w:hAnsi="Times New Roman"/>
          <w:vertAlign w:val="subscript"/>
        </w:rPr>
        <w:t>14%,9</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PV future CFs = $2,960,403.54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From the previous question, if the quantity sold is 3,500, we would abandon the project, and the cash flow would be $1,200,000. Since the project has an equal likelihood of success or failure in one year, the expected value of the project in one year is the average of the success and failure cash flows, plus the cash flow in one year,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Expected value of project at Year 1 = [($2,960,403.54 + 1,200,000)/2] + $409,500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Expected value of project at Year 1 = $2,489,701.77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NPV is the present value of the expected value in one year plus the cost of the equipment,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NPV = –$1,600,000 + ($2,489,701.77)/1.14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$583,948.92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iCs/>
        </w:rPr>
        <w:t>b</w:t>
      </w:r>
      <w:r>
        <w:rPr>
          <w:rFonts w:ascii="Times New Roman" w:hAnsi="Times New Roman"/>
        </w:rPr>
        <w:t>.</w:t>
      </w:r>
      <w:r>
        <w:rPr>
          <w:rFonts w:ascii="Times New Roman" w:hAnsi="Times New Roman"/>
        </w:rPr>
        <w:tab/>
      </w:r>
      <w:r>
        <w:rPr>
          <w:rFonts w:ascii="Times New Roman" w:hAnsi="Times New Roman"/>
        </w:rPr>
        <w:t>If we couldn’t abandon the project, the present value of the future cash flows when the quantity is 3,500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PV future CFs = $63(3,500)(PVIFA</w:t>
      </w:r>
      <w:r>
        <w:rPr>
          <w:rFonts w:ascii="Times New Roman" w:hAnsi="Times New Roman"/>
          <w:vertAlign w:val="subscript"/>
        </w:rPr>
        <w:t>14%,9</w:t>
      </w:r>
      <w:r>
        <w:rPr>
          <w:rFonts w:ascii="Times New Roman" w:hAnsi="Times New Roman"/>
        </w:rPr>
        <w:t xml:space="preserve">)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PV future CFs = $1,090,674.99</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gain from the option to abandon is the abandonment value minus the present value of the cash flows if we cannot abandon the project,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Gain from option to abandon = $1,200,000 – 1,090,674.99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Gain from option to abandon = $109,325.01</w:t>
      </w: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We need to find the value of the option to abandon times the likelihood of abandonment. So, the value of the option to abandon today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Option value = (.50)($109,325.01)/1.14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Option value = $47,949.57</w:t>
      </w:r>
    </w:p>
    <w:p>
      <w:pPr>
        <w:pStyle w:val="26"/>
        <w:rPr>
          <w:rFonts w:ascii="Times New Roman" w:hAnsi="Times New Roman"/>
        </w:rPr>
      </w:pPr>
    </w:p>
    <w:p>
      <w:pPr>
        <w:tabs>
          <w:tab w:val="left" w:pos="440"/>
        </w:tabs>
        <w:ind w:left="440" w:hanging="440"/>
        <w:jc w:val="both"/>
      </w:pPr>
      <w:r>
        <w:rPr>
          <w:b/>
        </w:rPr>
        <w:t>16.</w:t>
      </w:r>
      <w:r>
        <w:tab/>
      </w:r>
      <w:r>
        <w:t>If the project is a success, present value of the future cash flows will be:</w:t>
      </w:r>
    </w:p>
    <w:p>
      <w:pPr>
        <w:tabs>
          <w:tab w:val="left" w:pos="440"/>
        </w:tabs>
        <w:ind w:left="440" w:hanging="440"/>
        <w:jc w:val="both"/>
      </w:pPr>
    </w:p>
    <w:p>
      <w:pPr>
        <w:tabs>
          <w:tab w:val="left" w:pos="440"/>
        </w:tabs>
        <w:ind w:left="440" w:hanging="440"/>
        <w:jc w:val="both"/>
      </w:pPr>
      <w:r>
        <w:tab/>
      </w:r>
      <w:r>
        <w:t>PV future CFs = $63(19,000)(PVIFA</w:t>
      </w:r>
      <w:r>
        <w:rPr>
          <w:vertAlign w:val="subscript"/>
        </w:rPr>
        <w:t>14%,9</w:t>
      </w:r>
      <w:r>
        <w:t xml:space="preserve">) </w:t>
      </w:r>
    </w:p>
    <w:p>
      <w:pPr>
        <w:tabs>
          <w:tab w:val="left" w:pos="440"/>
        </w:tabs>
        <w:ind w:left="440" w:hanging="440"/>
        <w:jc w:val="both"/>
      </w:pPr>
      <w:r>
        <w:tab/>
      </w:r>
      <w:r>
        <w:t>PV future CFs = $5,920,807.09</w:t>
      </w:r>
    </w:p>
    <w:p>
      <w:pPr>
        <w:tabs>
          <w:tab w:val="left" w:pos="440"/>
        </w:tabs>
        <w:ind w:left="440" w:hanging="440"/>
        <w:jc w:val="both"/>
      </w:pPr>
    </w:p>
    <w:p>
      <w:pPr>
        <w:pStyle w:val="28"/>
        <w:ind w:left="446" w:hanging="446"/>
        <w:rPr>
          <w:rFonts w:ascii="Times New Roman" w:hAnsi="Times New Roman"/>
        </w:rPr>
      </w:pPr>
      <w:r>
        <w:rPr>
          <w:rFonts w:ascii="Times New Roman" w:hAnsi="Times New Roman"/>
        </w:rPr>
        <w:tab/>
      </w:r>
      <w:r>
        <w:rPr>
          <w:rFonts w:ascii="Times New Roman" w:hAnsi="Times New Roman"/>
        </w:rPr>
        <w:t>If the sales are only 3,500 units, from Problem 14, we know we will abandon the project, with a value of $1,200,000. Since the project has an equal likelihood of success or failure in one year, the expected value of the project in one year is the average of the success and failure cash flows, plus the cash flow in one year, so:</w:t>
      </w:r>
    </w:p>
    <w:p>
      <w:pPr>
        <w:tabs>
          <w:tab w:val="left" w:pos="440"/>
        </w:tabs>
        <w:ind w:left="440" w:hanging="440"/>
        <w:jc w:val="both"/>
      </w:pPr>
    </w:p>
    <w:p>
      <w:pPr>
        <w:tabs>
          <w:tab w:val="left" w:pos="440"/>
        </w:tabs>
        <w:ind w:left="440" w:hanging="440"/>
        <w:jc w:val="both"/>
      </w:pPr>
      <w:r>
        <w:tab/>
      </w:r>
      <w:r>
        <w:t xml:space="preserve">Expected value of project at Year 1 = [($5,920,807.09 + $1,200,000)/2] + $409,500 </w:t>
      </w:r>
    </w:p>
    <w:p>
      <w:pPr>
        <w:tabs>
          <w:tab w:val="left" w:pos="440"/>
        </w:tabs>
        <w:ind w:left="440" w:hanging="440"/>
        <w:jc w:val="both"/>
      </w:pPr>
      <w:r>
        <w:tab/>
      </w:r>
      <w:r>
        <w:t>Expected value of project at Year 1 = $3,969,903.54</w:t>
      </w:r>
    </w:p>
    <w:p>
      <w:pPr>
        <w:tabs>
          <w:tab w:val="left" w:pos="440"/>
        </w:tabs>
        <w:ind w:left="440" w:hanging="440"/>
        <w:jc w:val="both"/>
      </w:pPr>
    </w:p>
    <w:p>
      <w:pPr>
        <w:pStyle w:val="28"/>
        <w:rPr>
          <w:rFonts w:ascii="Times New Roman" w:hAnsi="Times New Roman"/>
        </w:rPr>
      </w:pPr>
      <w:r>
        <w:rPr>
          <w:rFonts w:ascii="Times New Roman" w:hAnsi="Times New Roman"/>
        </w:rPr>
        <w:tab/>
      </w:r>
      <w:r>
        <w:rPr>
          <w:rFonts w:ascii="Times New Roman" w:hAnsi="Times New Roman"/>
        </w:rPr>
        <w:t>The NPV is the present value of the expected value in one year plus the cost of the equipment, so:</w:t>
      </w:r>
    </w:p>
    <w:p>
      <w:pPr>
        <w:tabs>
          <w:tab w:val="left" w:pos="440"/>
        </w:tabs>
        <w:ind w:left="440" w:hanging="440"/>
        <w:jc w:val="both"/>
      </w:pPr>
    </w:p>
    <w:p>
      <w:pPr>
        <w:tabs>
          <w:tab w:val="left" w:pos="440"/>
        </w:tabs>
        <w:ind w:left="440" w:hanging="440"/>
        <w:jc w:val="both"/>
      </w:pPr>
      <w:r>
        <w:tab/>
      </w:r>
      <w:r>
        <w:t xml:space="preserve">NPV = –$1,600,000 + $3,969,903.54/1.14 </w:t>
      </w:r>
    </w:p>
    <w:p>
      <w:pPr>
        <w:tabs>
          <w:tab w:val="left" w:pos="440"/>
        </w:tabs>
        <w:ind w:left="440" w:hanging="440"/>
        <w:jc w:val="both"/>
      </w:pPr>
      <w:r>
        <w:tab/>
      </w:r>
      <w:r>
        <w:t>NPV = $1,882,371.53</w:t>
      </w:r>
    </w:p>
    <w:p>
      <w:pPr>
        <w:tabs>
          <w:tab w:val="left" w:pos="440"/>
        </w:tabs>
        <w:ind w:left="440" w:hanging="440"/>
        <w:jc w:val="both"/>
      </w:pPr>
    </w:p>
    <w:p>
      <w:pPr>
        <w:tabs>
          <w:tab w:val="left" w:pos="440"/>
        </w:tabs>
        <w:ind w:left="440" w:hanging="440"/>
        <w:jc w:val="both"/>
      </w:pPr>
      <w:r>
        <w:tab/>
      </w:r>
      <w:r>
        <w:t>The gain from the option to expand is the present value of the cash flows from the additional units sold, so:</w:t>
      </w:r>
    </w:p>
    <w:p>
      <w:pPr>
        <w:tabs>
          <w:tab w:val="left" w:pos="440"/>
        </w:tabs>
        <w:ind w:left="440" w:hanging="440"/>
        <w:jc w:val="both"/>
      </w:pPr>
    </w:p>
    <w:p>
      <w:pPr>
        <w:tabs>
          <w:tab w:val="left" w:pos="440"/>
        </w:tabs>
        <w:ind w:left="440" w:hanging="440"/>
        <w:jc w:val="both"/>
      </w:pPr>
      <w:r>
        <w:tab/>
      </w:r>
      <w:r>
        <w:t>Gain from option to expand = $63(9,500)(PVIFA</w:t>
      </w:r>
      <w:r>
        <w:rPr>
          <w:vertAlign w:val="subscript"/>
        </w:rPr>
        <w:t>14%,9</w:t>
      </w:r>
      <w:r>
        <w:t xml:space="preserve">) </w:t>
      </w:r>
    </w:p>
    <w:p>
      <w:pPr>
        <w:tabs>
          <w:tab w:val="left" w:pos="440"/>
        </w:tabs>
        <w:ind w:left="440" w:hanging="440"/>
        <w:jc w:val="both"/>
      </w:pPr>
      <w:r>
        <w:tab/>
      </w:r>
      <w:r>
        <w:t>Gain from option to expand = $2,960,403.54</w:t>
      </w:r>
    </w:p>
    <w:p>
      <w:pPr>
        <w:tabs>
          <w:tab w:val="left" w:pos="440"/>
        </w:tabs>
        <w:ind w:left="440" w:hanging="440"/>
        <w:jc w:val="both"/>
      </w:pPr>
    </w:p>
    <w:p>
      <w:pPr>
        <w:tabs>
          <w:tab w:val="left" w:pos="440"/>
        </w:tabs>
        <w:ind w:left="440" w:hanging="440"/>
        <w:jc w:val="both"/>
      </w:pPr>
      <w:r>
        <w:tab/>
      </w:r>
      <w:r>
        <w:t>We need to find the value of the option to expand times the likelihood of expansion. We also need to find the value of the option to expand today, so:</w:t>
      </w:r>
    </w:p>
    <w:p>
      <w:pPr>
        <w:tabs>
          <w:tab w:val="left" w:pos="440"/>
        </w:tabs>
        <w:ind w:left="440" w:hanging="440"/>
        <w:jc w:val="both"/>
      </w:pPr>
    </w:p>
    <w:p>
      <w:pPr>
        <w:tabs>
          <w:tab w:val="left" w:pos="440"/>
        </w:tabs>
        <w:ind w:left="440" w:hanging="440"/>
        <w:jc w:val="both"/>
      </w:pPr>
      <w:r>
        <w:tab/>
      </w:r>
      <w:r>
        <w:t xml:space="preserve">Option value = (.50)($2,960,403.54)/1.14 </w:t>
      </w:r>
    </w:p>
    <w:p>
      <w:pPr>
        <w:tabs>
          <w:tab w:val="left" w:pos="440"/>
        </w:tabs>
        <w:ind w:left="440" w:hanging="440"/>
        <w:jc w:val="both"/>
      </w:pPr>
      <w:r>
        <w:tab/>
      </w:r>
      <w:r>
        <w:t>Option value = $1,298,422.61</w:t>
      </w:r>
    </w:p>
    <w:p>
      <w:pPr>
        <w:tabs>
          <w:tab w:val="left" w:pos="440"/>
        </w:tabs>
        <w:ind w:left="440" w:hanging="440"/>
        <w:jc w:val="both"/>
      </w:pPr>
    </w:p>
    <w:p>
      <w:pPr>
        <w:pStyle w:val="28"/>
        <w:rPr>
          <w:rFonts w:ascii="Times New Roman" w:hAnsi="Times New Roman"/>
        </w:rPr>
      </w:pPr>
      <w:r>
        <w:rPr>
          <w:rFonts w:ascii="Times New Roman" w:hAnsi="Times New Roman"/>
          <w:b/>
        </w:rPr>
        <w:t>17.</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value of the call is the maximum of the stock price minus the present value of the exercise price, or zero,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vertAlign w:val="subscript"/>
        </w:rPr>
        <w:t>0</w:t>
      </w:r>
      <w:r>
        <w:rPr>
          <w:rFonts w:ascii="Times New Roman" w:hAnsi="Times New Roman"/>
        </w:rPr>
        <w:t xml:space="preserve"> = Max[$54 – ($60/1.05),0]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C</w:t>
      </w:r>
      <w:r>
        <w:rPr>
          <w:rFonts w:ascii="Times New Roman" w:hAnsi="Times New Roman"/>
          <w:vertAlign w:val="subscript"/>
        </w:rPr>
        <w:t>0</w:t>
      </w:r>
      <w:r>
        <w:rPr>
          <w:rFonts w:ascii="Times New Roman" w:hAnsi="Times New Roman"/>
        </w:rPr>
        <w:t xml:space="preserve"> = $0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option isn’t worth anything.</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stock price is too low for the option to finish in the money. The minimum return on the stock required to get the option in the money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Minimum stock return = ($60 – 54)/$54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Minimum stock return = .1111, or 11.11%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which is much higher than the risk-free rate of interest.</w:t>
      </w:r>
    </w:p>
    <w:p>
      <w:pPr>
        <w:tabs>
          <w:tab w:val="left" w:pos="440"/>
        </w:tabs>
        <w:ind w:left="440" w:hanging="440"/>
        <w:jc w:val="both"/>
      </w:pPr>
      <w:r>
        <w:rPr>
          <w:b/>
        </w:rPr>
        <w:br w:type="page"/>
      </w:r>
      <w:r>
        <w:rPr>
          <w:b/>
        </w:rPr>
        <w:t>18.</w:t>
      </w:r>
      <w:r>
        <w:tab/>
      </w:r>
      <w:r>
        <w:t>B is the more typical case; A presents an arbitrage opportunity. You could buy the bond for $800 and immediately convert it into stock that can be sold for $1,000. A riskless $200 profit results.</w:t>
      </w:r>
    </w:p>
    <w:p>
      <w:pPr>
        <w:tabs>
          <w:tab w:val="left" w:pos="440"/>
        </w:tabs>
        <w:ind w:left="440" w:hanging="440"/>
        <w:jc w:val="both"/>
      </w:pPr>
    </w:p>
    <w:p>
      <w:pPr>
        <w:pStyle w:val="28"/>
        <w:rPr>
          <w:rFonts w:ascii="Times New Roman" w:hAnsi="Times New Roman"/>
        </w:rPr>
      </w:pPr>
      <w:r>
        <w:rPr>
          <w:rFonts w:ascii="Times New Roman" w:hAnsi="Times New Roman"/>
          <w:b/>
        </w:rPr>
        <w:t>19.</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conversion ratio is given at 19. The conversion price is the par value divided by the conversion ratio,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Conversion price = $1,000/19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Conversion price = $52.63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conversion premium is the percent increase in stock price that results in no profit when the bond is converted,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Conversion premium = ($52.63 – 45)/$45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Conversion premium = .1696, or 16.96%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 xml:space="preserve">The straight bond value is: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Straight bond value = $32.50(PVIFA</w:t>
      </w:r>
      <w:r>
        <w:rPr>
          <w:rFonts w:ascii="Times New Roman" w:hAnsi="Times New Roman"/>
          <w:vertAlign w:val="subscript"/>
        </w:rPr>
        <w:t>4.5%,40</w:t>
      </w:r>
      <w:r>
        <w:rPr>
          <w:rFonts w:ascii="Times New Roman" w:hAnsi="Times New Roman"/>
        </w:rPr>
        <w:t>) + $1,000/1.045</w:t>
      </w:r>
      <w:r>
        <w:rPr>
          <w:rFonts w:ascii="Times New Roman" w:hAnsi="Times New Roman"/>
          <w:vertAlign w:val="superscript"/>
        </w:rPr>
        <w:t>40</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Straight bond value = $769.98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conversion value is the conversion ratio times the stock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Conversion value = 19($45)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Conversion value = $855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We simply need to set the straight bond value equal to the conversion ratio times the stock price, and solve for the stock price,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$769.98 = 19</w:t>
      </w:r>
      <w:r>
        <w:rPr>
          <w:rFonts w:ascii="Times New Roman" w:hAnsi="Times New Roman"/>
          <w:i/>
        </w:rPr>
        <w:t>S</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S</w:t>
      </w:r>
      <w:r>
        <w:rPr>
          <w:rFonts w:ascii="Times New Roman" w:hAnsi="Times New Roman"/>
        </w:rPr>
        <w:t xml:space="preserve"> = $40.53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There are actually two option values to consider with a convertible bond. The conversion option value, defined as the market value less the floor value, and the speculative option value, defined as the floor value less the straight bond value. When the conversion value is less than the straight-bond value, the speculative option is worth zero.</w:t>
      </w:r>
    </w:p>
    <w:p>
      <w:pPr>
        <w:pStyle w:val="28"/>
        <w:tabs>
          <w:tab w:val="left" w:pos="1440"/>
          <w:tab w:val="clear" w:pos="900"/>
        </w:tabs>
        <w:ind w:left="0" w:firstLine="0"/>
        <w:rPr>
          <w:rFonts w:ascii="Times New Roman" w:hAnsi="Times New Roman"/>
        </w:rPr>
      </w:pPr>
    </w:p>
    <w:p>
      <w:pPr>
        <w:pStyle w:val="28"/>
        <w:tabs>
          <w:tab w:val="left" w:pos="1440"/>
          <w:tab w:val="clear" w:pos="900"/>
        </w:tabs>
        <w:ind w:left="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Conversion option value = $960 – 855 = $105</w:t>
      </w:r>
    </w:p>
    <w:p>
      <w:pPr>
        <w:pStyle w:val="28"/>
        <w:tabs>
          <w:tab w:val="left" w:pos="1440"/>
          <w:tab w:val="clear" w:pos="900"/>
        </w:tabs>
        <w:ind w:left="0" w:firstLine="0"/>
        <w:rPr>
          <w:rFonts w:ascii="Times New Roman" w:hAnsi="Times New Roman"/>
        </w:rPr>
      </w:pPr>
    </w:p>
    <w:p>
      <w:pPr>
        <w:pStyle w:val="28"/>
        <w:tabs>
          <w:tab w:val="left" w:pos="1440"/>
          <w:tab w:val="clear" w:pos="900"/>
        </w:tabs>
        <w:ind w:left="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Speculative option value = $855 – 769.98 = $85.02</w:t>
      </w:r>
    </w:p>
    <w:p>
      <w:pPr>
        <w:pStyle w:val="28"/>
        <w:tabs>
          <w:tab w:val="left" w:pos="1440"/>
          <w:tab w:val="clear" w:pos="900"/>
        </w:tabs>
        <w:ind w:left="0" w:firstLine="0"/>
        <w:rPr>
          <w:rFonts w:ascii="Times New Roman" w:hAnsi="Times New Roman"/>
        </w:rPr>
      </w:pPr>
    </w:p>
    <w:p>
      <w:pPr>
        <w:pStyle w:val="28"/>
        <w:tabs>
          <w:tab w:val="left" w:pos="1440"/>
          <w:tab w:val="clear" w:pos="900"/>
        </w:tabs>
        <w:ind w:left="0" w:firstLine="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Total option value = $105 + 85.02 = $190.02</w:t>
      </w:r>
    </w:p>
    <w:p>
      <w:pPr>
        <w:tabs>
          <w:tab w:val="left" w:pos="440"/>
        </w:tabs>
        <w:ind w:left="440" w:hanging="440"/>
        <w:jc w:val="both"/>
      </w:pPr>
    </w:p>
    <w:p>
      <w:pPr>
        <w:pStyle w:val="11"/>
        <w:tabs>
          <w:tab w:val="left" w:pos="446"/>
          <w:tab w:val="left" w:pos="907"/>
        </w:tabs>
        <w:ind w:left="907" w:hanging="907"/>
        <w:rPr>
          <w:sz w:val="22"/>
          <w:szCs w:val="22"/>
        </w:rPr>
      </w:pPr>
      <w:r>
        <w:rPr>
          <w:b/>
          <w:sz w:val="22"/>
          <w:szCs w:val="22"/>
        </w:rPr>
        <w:t>20.</w:t>
      </w:r>
      <w:r>
        <w:rPr>
          <w:b/>
          <w:sz w:val="22"/>
          <w:szCs w:val="22"/>
        </w:rPr>
        <w:tab/>
      </w:r>
      <w:r>
        <w:rPr>
          <w:i/>
          <w:sz w:val="22"/>
          <w:szCs w:val="22"/>
        </w:rPr>
        <w:t>a.</w:t>
      </w:r>
      <w:r>
        <w:rPr>
          <w:sz w:val="22"/>
          <w:szCs w:val="22"/>
        </w:rPr>
        <w:tab/>
      </w:r>
      <w:r>
        <w:rPr>
          <w:sz w:val="22"/>
          <w:szCs w:val="22"/>
        </w:rPr>
        <w:t>The NPV of the project is the sum of the present value of the cash flows generated by the project. The cash inflows from this project are an annuity, so the NPV is:</w:t>
      </w:r>
    </w:p>
    <w:p>
      <w:pPr>
        <w:pStyle w:val="11"/>
        <w:tabs>
          <w:tab w:val="left" w:pos="446"/>
          <w:tab w:val="left" w:pos="907"/>
        </w:tabs>
        <w:ind w:left="907" w:hanging="907"/>
        <w:rPr>
          <w:sz w:val="22"/>
          <w:szCs w:val="22"/>
        </w:rPr>
      </w:pPr>
    </w:p>
    <w:p>
      <w:pPr>
        <w:pStyle w:val="11"/>
        <w:tabs>
          <w:tab w:val="left" w:pos="446"/>
          <w:tab w:val="left" w:pos="907"/>
        </w:tabs>
        <w:ind w:left="907" w:hanging="907"/>
        <w:outlineLvl w:val="0"/>
        <w:rPr>
          <w:sz w:val="22"/>
          <w:szCs w:val="22"/>
        </w:rPr>
      </w:pPr>
      <w:r>
        <w:rPr>
          <w:sz w:val="22"/>
          <w:szCs w:val="22"/>
        </w:rPr>
        <w:tab/>
      </w:r>
      <w:r>
        <w:rPr>
          <w:sz w:val="22"/>
          <w:szCs w:val="22"/>
        </w:rPr>
        <w:tab/>
      </w:r>
      <w:r>
        <w:rPr>
          <w:sz w:val="22"/>
          <w:szCs w:val="22"/>
        </w:rPr>
        <w:t>NPV = –$38,000,000 + $8,000,000(PVIFA</w:t>
      </w:r>
      <w:r>
        <w:rPr>
          <w:sz w:val="22"/>
          <w:szCs w:val="22"/>
          <w:vertAlign w:val="subscript"/>
        </w:rPr>
        <w:t>11%,8</w:t>
      </w:r>
      <w:r>
        <w:rPr>
          <w:sz w:val="22"/>
          <w:szCs w:val="22"/>
        </w:rPr>
        <w:t>)</w:t>
      </w:r>
    </w:p>
    <w:p>
      <w:pPr>
        <w:pStyle w:val="11"/>
        <w:tabs>
          <w:tab w:val="left" w:pos="446"/>
          <w:tab w:val="left" w:pos="907"/>
        </w:tabs>
        <w:ind w:left="907" w:hanging="907"/>
        <w:outlineLvl w:val="0"/>
        <w:rPr>
          <w:bCs/>
          <w:sz w:val="22"/>
          <w:szCs w:val="22"/>
        </w:rPr>
      </w:pPr>
      <w:r>
        <w:rPr>
          <w:sz w:val="22"/>
          <w:szCs w:val="22"/>
          <w:vertAlign w:val="subscript"/>
        </w:rPr>
        <w:tab/>
      </w:r>
      <w:r>
        <w:rPr>
          <w:sz w:val="22"/>
          <w:szCs w:val="22"/>
          <w:vertAlign w:val="subscript"/>
        </w:rPr>
        <w:tab/>
      </w:r>
      <w:r>
        <w:rPr>
          <w:sz w:val="22"/>
          <w:szCs w:val="22"/>
        </w:rPr>
        <w:t xml:space="preserve">NPV = </w:t>
      </w:r>
      <w:r>
        <w:rPr>
          <w:bCs/>
          <w:sz w:val="22"/>
          <w:szCs w:val="22"/>
        </w:rPr>
        <w:t>$3,168,982.09</w:t>
      </w:r>
    </w:p>
    <w:p>
      <w:pPr>
        <w:pStyle w:val="11"/>
        <w:tabs>
          <w:tab w:val="left" w:pos="446"/>
          <w:tab w:val="left" w:pos="907"/>
        </w:tabs>
        <w:ind w:left="907" w:hanging="907"/>
        <w:rPr>
          <w:bCs/>
          <w:sz w:val="22"/>
          <w:szCs w:val="22"/>
        </w:rPr>
      </w:pPr>
    </w:p>
    <w:p>
      <w:pPr>
        <w:pStyle w:val="11"/>
        <w:tabs>
          <w:tab w:val="left" w:pos="446"/>
          <w:tab w:val="left" w:pos="907"/>
        </w:tabs>
        <w:ind w:left="907" w:hanging="907"/>
        <w:rPr>
          <w:sz w:val="22"/>
          <w:szCs w:val="22"/>
        </w:rPr>
      </w:pPr>
      <w:r>
        <w:rPr>
          <w:sz w:val="22"/>
          <w:szCs w:val="22"/>
        </w:rPr>
        <w:br w:type="page"/>
      </w:r>
      <w:r>
        <w:rPr>
          <w:sz w:val="22"/>
          <w:szCs w:val="22"/>
        </w:rPr>
        <w:tab/>
      </w:r>
      <w:r>
        <w:rPr>
          <w:i/>
          <w:sz w:val="22"/>
          <w:szCs w:val="22"/>
        </w:rPr>
        <w:t>b.</w:t>
      </w:r>
      <w:r>
        <w:rPr>
          <w:i/>
          <w:sz w:val="22"/>
          <w:szCs w:val="22"/>
        </w:rPr>
        <w:tab/>
      </w:r>
      <w:r>
        <w:rPr>
          <w:sz w:val="22"/>
          <w:szCs w:val="22"/>
        </w:rPr>
        <w:t>The company should abandon the project if the PV of the revised cash flows for the next seven years is less than the project’s aftertax salvage value. Since the option to abandon the project occurs in Year 1, discount the revised cash flows to Year 1 as well. To determine the level of expected cash flows below which the company should abandon the project, calculate the equivalent annual cash flows the project must earn to equal the aftertax salvage value. We will solve for C</w:t>
      </w:r>
      <w:r>
        <w:rPr>
          <w:sz w:val="22"/>
          <w:szCs w:val="22"/>
          <w:vertAlign w:val="subscript"/>
        </w:rPr>
        <w:t>2</w:t>
      </w:r>
      <w:r>
        <w:rPr>
          <w:sz w:val="22"/>
          <w:szCs w:val="22"/>
        </w:rPr>
        <w:t>, the revised cash flow beginning in Year 2. So, the revised annual cash flow below which it makes sense to abandon the project is:</w:t>
      </w:r>
    </w:p>
    <w:p>
      <w:pPr>
        <w:pStyle w:val="11"/>
        <w:tabs>
          <w:tab w:val="left" w:pos="446"/>
          <w:tab w:val="left" w:pos="907"/>
        </w:tabs>
        <w:ind w:left="907" w:hanging="907"/>
        <w:rPr>
          <w:sz w:val="22"/>
          <w:szCs w:val="22"/>
        </w:rPr>
      </w:pPr>
    </w:p>
    <w:p>
      <w:pPr>
        <w:pStyle w:val="11"/>
        <w:tabs>
          <w:tab w:val="left" w:pos="446"/>
          <w:tab w:val="left" w:pos="907"/>
        </w:tabs>
        <w:ind w:left="907" w:hanging="907"/>
        <w:rPr>
          <w:sz w:val="22"/>
          <w:szCs w:val="22"/>
        </w:rPr>
      </w:pPr>
      <w:r>
        <w:rPr>
          <w:sz w:val="22"/>
          <w:szCs w:val="22"/>
        </w:rPr>
        <w:tab/>
      </w:r>
      <w:r>
        <w:rPr>
          <w:sz w:val="22"/>
          <w:szCs w:val="22"/>
        </w:rPr>
        <w:tab/>
      </w:r>
      <w:r>
        <w:rPr>
          <w:sz w:val="22"/>
          <w:szCs w:val="22"/>
        </w:rPr>
        <w:t xml:space="preserve">Aftertax salvage value = </w:t>
      </w:r>
      <w:r>
        <w:rPr>
          <w:i/>
          <w:sz w:val="22"/>
          <w:szCs w:val="22"/>
        </w:rPr>
        <w:t>C</w:t>
      </w:r>
      <w:r>
        <w:rPr>
          <w:sz w:val="22"/>
          <w:szCs w:val="22"/>
          <w:vertAlign w:val="subscript"/>
        </w:rPr>
        <w:t>2</w:t>
      </w:r>
      <w:r>
        <w:rPr>
          <w:sz w:val="22"/>
          <w:szCs w:val="22"/>
        </w:rPr>
        <w:t>(PVIFA</w:t>
      </w:r>
      <w:r>
        <w:rPr>
          <w:sz w:val="22"/>
          <w:szCs w:val="22"/>
          <w:vertAlign w:val="subscript"/>
        </w:rPr>
        <w:t>11%,7</w:t>
      </w:r>
      <w:r>
        <w:rPr>
          <w:sz w:val="22"/>
          <w:szCs w:val="22"/>
        </w:rPr>
        <w:t>)</w:t>
      </w:r>
    </w:p>
    <w:p>
      <w:pPr>
        <w:pStyle w:val="11"/>
        <w:tabs>
          <w:tab w:val="left" w:pos="446"/>
          <w:tab w:val="left" w:pos="907"/>
        </w:tabs>
        <w:ind w:left="907" w:hanging="907"/>
        <w:rPr>
          <w:sz w:val="22"/>
          <w:szCs w:val="22"/>
          <w:vertAlign w:val="subscript"/>
        </w:rPr>
      </w:pPr>
      <w:r>
        <w:rPr>
          <w:sz w:val="22"/>
          <w:szCs w:val="22"/>
        </w:rPr>
        <w:tab/>
      </w:r>
      <w:r>
        <w:rPr>
          <w:sz w:val="22"/>
          <w:szCs w:val="22"/>
        </w:rPr>
        <w:tab/>
      </w:r>
      <w:r>
        <w:rPr>
          <w:sz w:val="22"/>
          <w:szCs w:val="22"/>
        </w:rPr>
        <w:t xml:space="preserve">$25,000,000 = </w:t>
      </w:r>
      <w:r>
        <w:rPr>
          <w:i/>
          <w:sz w:val="22"/>
          <w:szCs w:val="22"/>
        </w:rPr>
        <w:t>C</w:t>
      </w:r>
      <w:r>
        <w:rPr>
          <w:sz w:val="22"/>
          <w:szCs w:val="22"/>
          <w:vertAlign w:val="subscript"/>
        </w:rPr>
        <w:t>2</w:t>
      </w:r>
      <w:r>
        <w:rPr>
          <w:sz w:val="22"/>
          <w:szCs w:val="22"/>
        </w:rPr>
        <w:t>(PVIFA</w:t>
      </w:r>
      <w:r>
        <w:rPr>
          <w:sz w:val="22"/>
          <w:szCs w:val="22"/>
          <w:vertAlign w:val="subscript"/>
        </w:rPr>
        <w:t>11%,7</w:t>
      </w:r>
      <w:r>
        <w:rPr>
          <w:sz w:val="22"/>
          <w:szCs w:val="22"/>
        </w:rPr>
        <w:t>)</w:t>
      </w:r>
    </w:p>
    <w:p>
      <w:pPr>
        <w:pStyle w:val="11"/>
        <w:tabs>
          <w:tab w:val="left" w:pos="446"/>
          <w:tab w:val="left" w:pos="907"/>
        </w:tabs>
        <w:ind w:left="907" w:hanging="907"/>
        <w:rPr>
          <w:sz w:val="22"/>
          <w:szCs w:val="22"/>
        </w:rPr>
      </w:pPr>
      <w:r>
        <w:rPr>
          <w:sz w:val="22"/>
          <w:szCs w:val="22"/>
        </w:rPr>
        <w:tab/>
      </w:r>
      <w:r>
        <w:rPr>
          <w:sz w:val="22"/>
          <w:szCs w:val="22"/>
        </w:rPr>
        <w:tab/>
      </w:r>
      <w:r>
        <w:rPr>
          <w:i/>
          <w:sz w:val="22"/>
          <w:szCs w:val="22"/>
        </w:rPr>
        <w:t>C</w:t>
      </w:r>
      <w:r>
        <w:rPr>
          <w:sz w:val="22"/>
          <w:szCs w:val="22"/>
          <w:vertAlign w:val="subscript"/>
        </w:rPr>
        <w:t>2</w:t>
      </w:r>
      <w:r>
        <w:rPr>
          <w:sz w:val="22"/>
          <w:szCs w:val="22"/>
        </w:rPr>
        <w:t xml:space="preserve"> = $25,000,000 / PVIFA</w:t>
      </w:r>
      <w:r>
        <w:rPr>
          <w:sz w:val="22"/>
          <w:szCs w:val="22"/>
          <w:vertAlign w:val="subscript"/>
        </w:rPr>
        <w:t>11%,7</w:t>
      </w:r>
    </w:p>
    <w:p>
      <w:pPr>
        <w:pStyle w:val="11"/>
        <w:tabs>
          <w:tab w:val="left" w:pos="446"/>
          <w:tab w:val="left" w:pos="907"/>
        </w:tabs>
        <w:ind w:left="907" w:hanging="907"/>
        <w:rPr>
          <w:sz w:val="22"/>
          <w:szCs w:val="22"/>
        </w:rPr>
      </w:pPr>
      <w:r>
        <w:rPr>
          <w:bCs/>
          <w:sz w:val="22"/>
          <w:szCs w:val="22"/>
        </w:rPr>
        <w:tab/>
      </w:r>
      <w:r>
        <w:rPr>
          <w:bCs/>
          <w:sz w:val="22"/>
          <w:szCs w:val="22"/>
        </w:rPr>
        <w:tab/>
      </w:r>
      <w:r>
        <w:rPr>
          <w:bCs/>
          <w:i/>
          <w:sz w:val="22"/>
          <w:szCs w:val="22"/>
        </w:rPr>
        <w:t>C</w:t>
      </w:r>
      <w:r>
        <w:rPr>
          <w:bCs/>
          <w:sz w:val="22"/>
          <w:szCs w:val="22"/>
          <w:vertAlign w:val="subscript"/>
        </w:rPr>
        <w:t>2</w:t>
      </w:r>
      <w:r>
        <w:rPr>
          <w:bCs/>
          <w:sz w:val="22"/>
          <w:szCs w:val="22"/>
        </w:rPr>
        <w:t xml:space="preserve"> = $5,305,381.74</w:t>
      </w:r>
    </w:p>
    <w:p>
      <w:pPr>
        <w:tabs>
          <w:tab w:val="left" w:pos="440"/>
        </w:tabs>
        <w:ind w:left="440" w:hanging="440"/>
        <w:jc w:val="both"/>
      </w:pPr>
    </w:p>
    <w:p>
      <w:pPr>
        <w:tabs>
          <w:tab w:val="left" w:pos="720"/>
        </w:tabs>
        <w:jc w:val="both"/>
        <w:rPr>
          <w:i/>
        </w:rPr>
      </w:pPr>
      <w:r>
        <w:rPr>
          <w:i/>
        </w:rPr>
        <w:tab/>
      </w:r>
      <w:r>
        <w:rPr>
          <w:i/>
          <w:u w:val="single"/>
        </w:rPr>
        <w:t>Challenge</w:t>
      </w:r>
    </w:p>
    <w:p>
      <w:pPr>
        <w:tabs>
          <w:tab w:val="left" w:pos="440"/>
        </w:tabs>
        <w:ind w:left="440" w:hanging="440"/>
        <w:jc w:val="both"/>
      </w:pPr>
    </w:p>
    <w:p>
      <w:pPr>
        <w:tabs>
          <w:tab w:val="left" w:pos="440"/>
        </w:tabs>
        <w:ind w:left="440" w:hanging="440"/>
        <w:jc w:val="both"/>
      </w:pPr>
      <w:r>
        <w:rPr>
          <w:b/>
        </w:rPr>
        <w:t>21.</w:t>
      </w:r>
      <w:r>
        <w:tab/>
      </w:r>
      <w:r>
        <w:t>The straight bond value today is:</w:t>
      </w:r>
    </w:p>
    <w:p>
      <w:pPr>
        <w:tabs>
          <w:tab w:val="left" w:pos="440"/>
        </w:tabs>
        <w:ind w:left="440" w:hanging="440"/>
        <w:jc w:val="both"/>
      </w:pPr>
    </w:p>
    <w:p>
      <w:pPr>
        <w:tabs>
          <w:tab w:val="left" w:pos="440"/>
        </w:tabs>
        <w:ind w:left="440" w:hanging="440"/>
        <w:jc w:val="both"/>
      </w:pPr>
      <w:r>
        <w:tab/>
      </w:r>
      <w:r>
        <w:t>Straight bond value = $48(PVIFA</w:t>
      </w:r>
      <w:r>
        <w:rPr>
          <w:vertAlign w:val="subscript"/>
        </w:rPr>
        <w:t>8%,25</w:t>
      </w:r>
      <w:r>
        <w:t>) + $1,000/1.08</w:t>
      </w:r>
      <w:r>
        <w:rPr>
          <w:vertAlign w:val="superscript"/>
        </w:rPr>
        <w:t>25</w:t>
      </w:r>
    </w:p>
    <w:p>
      <w:pPr>
        <w:tabs>
          <w:tab w:val="left" w:pos="440"/>
        </w:tabs>
        <w:ind w:left="440" w:hanging="440"/>
        <w:jc w:val="both"/>
      </w:pPr>
      <w:r>
        <w:tab/>
      </w:r>
      <w:r>
        <w:t>Straight bond value = $658.41</w:t>
      </w:r>
    </w:p>
    <w:p>
      <w:pPr>
        <w:tabs>
          <w:tab w:val="left" w:pos="440"/>
        </w:tabs>
        <w:ind w:left="440" w:hanging="440"/>
        <w:jc w:val="both"/>
      </w:pPr>
    </w:p>
    <w:p>
      <w:pPr>
        <w:tabs>
          <w:tab w:val="left" w:pos="440"/>
        </w:tabs>
        <w:ind w:left="440" w:hanging="440"/>
        <w:jc w:val="both"/>
      </w:pPr>
      <w:r>
        <w:tab/>
      </w:r>
      <w:r>
        <w:t>And the conversion value of the bond today is:</w:t>
      </w:r>
    </w:p>
    <w:p>
      <w:pPr>
        <w:tabs>
          <w:tab w:val="left" w:pos="440"/>
        </w:tabs>
        <w:ind w:left="440" w:hanging="440"/>
        <w:jc w:val="both"/>
      </w:pPr>
    </w:p>
    <w:p>
      <w:pPr>
        <w:tabs>
          <w:tab w:val="left" w:pos="440"/>
        </w:tabs>
        <w:ind w:left="440" w:hanging="440"/>
        <w:jc w:val="both"/>
      </w:pPr>
      <w:r>
        <w:tab/>
      </w:r>
      <w:r>
        <w:t xml:space="preserve">Conversion value = $32.10($1,000/$90) </w:t>
      </w:r>
    </w:p>
    <w:p>
      <w:pPr>
        <w:tabs>
          <w:tab w:val="left" w:pos="440"/>
        </w:tabs>
        <w:ind w:left="440" w:hanging="440"/>
        <w:jc w:val="both"/>
      </w:pPr>
      <w:r>
        <w:tab/>
      </w:r>
      <w:r>
        <w:t>Conversion value = $356.67</w:t>
      </w:r>
    </w:p>
    <w:p>
      <w:pPr>
        <w:tabs>
          <w:tab w:val="left" w:pos="440"/>
        </w:tabs>
        <w:ind w:left="440" w:hanging="440"/>
        <w:jc w:val="both"/>
      </w:pPr>
    </w:p>
    <w:p>
      <w:pPr>
        <w:tabs>
          <w:tab w:val="left" w:pos="440"/>
        </w:tabs>
        <w:ind w:left="440" w:hanging="440"/>
        <w:jc w:val="both"/>
      </w:pPr>
      <w:r>
        <w:tab/>
      </w:r>
      <w:r>
        <w:t>We expect the bond to be called when the conversion value increases to $1,300, so we need to find the number of periods it will take for the current conversion value to reach the expected value at which the bond will be converted. Doing so, we find:</w:t>
      </w:r>
    </w:p>
    <w:p>
      <w:pPr>
        <w:tabs>
          <w:tab w:val="left" w:pos="440"/>
        </w:tabs>
        <w:ind w:left="440" w:hanging="440"/>
        <w:jc w:val="both"/>
      </w:pPr>
    </w:p>
    <w:p>
      <w:pPr>
        <w:tabs>
          <w:tab w:val="left" w:pos="440"/>
        </w:tabs>
        <w:ind w:left="440" w:hanging="440"/>
        <w:jc w:val="both"/>
      </w:pPr>
      <w:r>
        <w:tab/>
      </w:r>
      <w:r>
        <w:t>$356.67(1.11)</w:t>
      </w:r>
      <w:r>
        <w:rPr>
          <w:i/>
          <w:vertAlign w:val="superscript"/>
        </w:rPr>
        <w:t>t</w:t>
      </w:r>
      <w:r>
        <w:t xml:space="preserve"> = $1,300 </w:t>
      </w:r>
    </w:p>
    <w:p>
      <w:pPr>
        <w:tabs>
          <w:tab w:val="left" w:pos="440"/>
        </w:tabs>
        <w:ind w:left="440" w:hanging="440"/>
        <w:jc w:val="both"/>
      </w:pPr>
      <w:r>
        <w:tab/>
      </w:r>
      <w:r>
        <w:rPr>
          <w:i/>
        </w:rPr>
        <w:t>t</w:t>
      </w:r>
      <w:r>
        <w:t xml:space="preserve"> = 12.39 years </w:t>
      </w:r>
    </w:p>
    <w:p>
      <w:pPr>
        <w:tabs>
          <w:tab w:val="left" w:pos="440"/>
        </w:tabs>
        <w:ind w:left="440" w:hanging="440"/>
        <w:jc w:val="both"/>
      </w:pPr>
    </w:p>
    <w:p>
      <w:pPr>
        <w:tabs>
          <w:tab w:val="left" w:pos="440"/>
        </w:tabs>
        <w:ind w:left="440" w:hanging="440"/>
        <w:jc w:val="both"/>
      </w:pPr>
      <w:r>
        <w:tab/>
      </w:r>
      <w:r>
        <w:t xml:space="preserve">The bond will be called in 12.39 years. </w:t>
      </w:r>
    </w:p>
    <w:p>
      <w:pPr>
        <w:tabs>
          <w:tab w:val="left" w:pos="440"/>
        </w:tabs>
        <w:ind w:left="440" w:hanging="440"/>
        <w:jc w:val="both"/>
      </w:pPr>
    </w:p>
    <w:p>
      <w:pPr>
        <w:tabs>
          <w:tab w:val="left" w:pos="440"/>
        </w:tabs>
        <w:ind w:left="440" w:hanging="440"/>
        <w:jc w:val="both"/>
      </w:pPr>
      <w:r>
        <w:tab/>
      </w:r>
      <w:r>
        <w:t>The bond value is the present value of the expected cash flows. The cash flows will be the annual coupon payments plus the conversion price. The present value of these cash flows is:</w:t>
      </w:r>
    </w:p>
    <w:p>
      <w:pPr>
        <w:tabs>
          <w:tab w:val="left" w:pos="440"/>
        </w:tabs>
        <w:ind w:left="440" w:hanging="440"/>
        <w:jc w:val="both"/>
      </w:pPr>
    </w:p>
    <w:p>
      <w:pPr>
        <w:tabs>
          <w:tab w:val="left" w:pos="440"/>
        </w:tabs>
        <w:ind w:left="440" w:hanging="440"/>
        <w:jc w:val="both"/>
      </w:pPr>
      <w:r>
        <w:tab/>
      </w:r>
      <w:r>
        <w:t>Bond value = $48(PVIFA</w:t>
      </w:r>
      <w:r>
        <w:rPr>
          <w:vertAlign w:val="subscript"/>
        </w:rPr>
        <w:t>8%,12.39</w:t>
      </w:r>
      <w:r>
        <w:t>) + $1,300/1.08</w:t>
      </w:r>
      <w:r>
        <w:rPr>
          <w:vertAlign w:val="superscript"/>
        </w:rPr>
        <w:t>12.39</w:t>
      </w:r>
      <w:r>
        <w:t xml:space="preserve"> = $869.70</w:t>
      </w:r>
    </w:p>
    <w:p>
      <w:pPr>
        <w:tabs>
          <w:tab w:val="left" w:pos="440"/>
        </w:tabs>
        <w:ind w:left="440" w:hanging="440"/>
        <w:jc w:val="both"/>
      </w:pPr>
    </w:p>
    <w:p>
      <w:pPr>
        <w:tabs>
          <w:tab w:val="left" w:pos="440"/>
        </w:tabs>
        <w:ind w:left="440" w:hanging="440"/>
        <w:jc w:val="both"/>
      </w:pPr>
    </w:p>
    <w:p>
      <w:pPr>
        <w:tabs>
          <w:tab w:val="left" w:pos="440"/>
        </w:tabs>
        <w:ind w:left="440" w:hanging="440"/>
        <w:jc w:val="both"/>
      </w:pPr>
    </w:p>
    <w:p>
      <w:pPr>
        <w:tabs>
          <w:tab w:val="left" w:pos="440"/>
        </w:tabs>
        <w:ind w:left="440" w:hanging="440"/>
        <w:jc w:val="both"/>
      </w:pPr>
    </w:p>
    <w:p>
      <w:pPr>
        <w:tabs>
          <w:tab w:val="left" w:pos="440"/>
        </w:tabs>
        <w:ind w:left="440" w:hanging="440"/>
        <w:jc w:val="both"/>
        <w:rPr>
          <w:b/>
        </w:rPr>
      </w:pPr>
      <w:r>
        <w:rPr>
          <w:b/>
        </w:rPr>
        <w:br w:type="page"/>
      </w:r>
      <w:r>
        <w:rPr>
          <w:b/>
        </w:rPr>
        <w:t>22.</w:t>
      </w:r>
      <w:r>
        <w:rPr>
          <w:b/>
        </w:rPr>
        <w:tab/>
      </w:r>
      <w:r>
        <w:t>We will use the bottom-up approach to calculate the operating cash flow. Assuming we operate the project for all four years, the cash flows are:</w:t>
      </w:r>
    </w:p>
    <w:p>
      <w:pPr>
        <w:tabs>
          <w:tab w:val="left" w:pos="440"/>
        </w:tabs>
        <w:ind w:left="440" w:hanging="440"/>
        <w:jc w:val="both"/>
        <w:rPr>
          <w:b/>
        </w:rPr>
      </w:pPr>
    </w:p>
    <w:tbl>
      <w:tblPr>
        <w:tblStyle w:val="17"/>
        <w:tblW w:w="9652" w:type="dxa"/>
        <w:tblInd w:w="93" w:type="dxa"/>
        <w:tblLayout w:type="fixed"/>
        <w:tblCellMar>
          <w:top w:w="0" w:type="dxa"/>
          <w:left w:w="108" w:type="dxa"/>
          <w:bottom w:w="0" w:type="dxa"/>
          <w:right w:w="108" w:type="dxa"/>
        </w:tblCellMar>
      </w:tblPr>
      <w:tblGrid>
        <w:gridCol w:w="340"/>
        <w:gridCol w:w="2112"/>
        <w:gridCol w:w="1440"/>
        <w:gridCol w:w="1440"/>
        <w:gridCol w:w="1440"/>
        <w:gridCol w:w="1440"/>
        <w:gridCol w:w="1440"/>
      </w:tblGrid>
      <w:tr>
        <w:tblPrEx>
          <w:tblLayout w:type="fixed"/>
        </w:tblPrEx>
        <w:trPr>
          <w:trHeight w:val="315" w:hRule="atLeast"/>
        </w:trPr>
        <w:tc>
          <w:tcPr>
            <w:tcW w:w="340" w:type="dxa"/>
            <w:tcBorders>
              <w:top w:val="nil"/>
              <w:bottom w:val="nil"/>
              <w:right w:val="nil"/>
            </w:tcBorders>
            <w:shd w:val="clear" w:color="auto" w:fill="auto"/>
            <w:vAlign w:val="bottom"/>
          </w:tcPr>
          <w:p>
            <w:pPr>
              <w:rPr>
                <w:szCs w:val="22"/>
              </w:rPr>
            </w:pPr>
            <w:r>
              <w:rPr>
                <w:szCs w:val="22"/>
              </w:rPr>
              <w:t> </w:t>
            </w:r>
          </w:p>
        </w:tc>
        <w:tc>
          <w:tcPr>
            <w:tcW w:w="2112" w:type="dxa"/>
            <w:tcBorders>
              <w:top w:val="nil"/>
              <w:left w:val="nil"/>
              <w:bottom w:val="nil"/>
              <w:right w:val="nil"/>
            </w:tcBorders>
            <w:shd w:val="clear" w:color="auto" w:fill="auto"/>
            <w:vAlign w:val="bottom"/>
          </w:tcPr>
          <w:p>
            <w:pPr>
              <w:rPr>
                <w:szCs w:val="22"/>
              </w:rPr>
            </w:pPr>
            <w:r>
              <w:rPr>
                <w:szCs w:val="22"/>
              </w:rPr>
              <w:t>Year</w:t>
            </w:r>
          </w:p>
        </w:tc>
        <w:tc>
          <w:tcPr>
            <w:tcW w:w="1440" w:type="dxa"/>
            <w:tcBorders>
              <w:top w:val="nil"/>
              <w:left w:val="nil"/>
              <w:bottom w:val="nil"/>
              <w:right w:val="nil"/>
            </w:tcBorders>
            <w:shd w:val="clear" w:color="auto" w:fill="auto"/>
            <w:vAlign w:val="bottom"/>
          </w:tcPr>
          <w:p>
            <w:pPr>
              <w:jc w:val="center"/>
              <w:rPr>
                <w:szCs w:val="22"/>
              </w:rPr>
            </w:pPr>
            <w:r>
              <w:rPr>
                <w:szCs w:val="22"/>
              </w:rPr>
              <w:t>0</w:t>
            </w:r>
          </w:p>
        </w:tc>
        <w:tc>
          <w:tcPr>
            <w:tcW w:w="1440" w:type="dxa"/>
            <w:tcBorders>
              <w:top w:val="nil"/>
              <w:left w:val="nil"/>
              <w:bottom w:val="nil"/>
              <w:right w:val="nil"/>
            </w:tcBorders>
            <w:shd w:val="clear" w:color="auto" w:fill="auto"/>
            <w:vAlign w:val="bottom"/>
          </w:tcPr>
          <w:p>
            <w:pPr>
              <w:jc w:val="center"/>
              <w:rPr>
                <w:szCs w:val="22"/>
              </w:rPr>
            </w:pPr>
            <w:r>
              <w:rPr>
                <w:szCs w:val="22"/>
              </w:rPr>
              <w:t>1</w:t>
            </w:r>
          </w:p>
        </w:tc>
        <w:tc>
          <w:tcPr>
            <w:tcW w:w="1440" w:type="dxa"/>
            <w:tcBorders>
              <w:top w:val="nil"/>
              <w:left w:val="nil"/>
              <w:bottom w:val="nil"/>
              <w:right w:val="nil"/>
            </w:tcBorders>
            <w:shd w:val="clear" w:color="auto" w:fill="auto"/>
            <w:vAlign w:val="bottom"/>
          </w:tcPr>
          <w:p>
            <w:pPr>
              <w:jc w:val="center"/>
              <w:rPr>
                <w:szCs w:val="22"/>
              </w:rPr>
            </w:pPr>
            <w:r>
              <w:rPr>
                <w:szCs w:val="22"/>
              </w:rPr>
              <w:t>2</w:t>
            </w:r>
          </w:p>
        </w:tc>
        <w:tc>
          <w:tcPr>
            <w:tcW w:w="1440" w:type="dxa"/>
            <w:tcBorders>
              <w:top w:val="nil"/>
              <w:left w:val="nil"/>
              <w:bottom w:val="nil"/>
              <w:right w:val="nil"/>
            </w:tcBorders>
            <w:shd w:val="clear" w:color="auto" w:fill="auto"/>
            <w:vAlign w:val="bottom"/>
          </w:tcPr>
          <w:p>
            <w:pPr>
              <w:jc w:val="center"/>
              <w:rPr>
                <w:szCs w:val="22"/>
              </w:rPr>
            </w:pPr>
            <w:r>
              <w:rPr>
                <w:szCs w:val="22"/>
              </w:rPr>
              <w:t>3</w:t>
            </w:r>
          </w:p>
        </w:tc>
        <w:tc>
          <w:tcPr>
            <w:tcW w:w="1440" w:type="dxa"/>
            <w:tcBorders>
              <w:top w:val="nil"/>
              <w:left w:val="nil"/>
              <w:bottom w:val="nil"/>
              <w:right w:val="nil"/>
            </w:tcBorders>
            <w:shd w:val="clear" w:color="auto" w:fill="auto"/>
            <w:vAlign w:val="bottom"/>
          </w:tcPr>
          <w:p>
            <w:pPr>
              <w:jc w:val="center"/>
              <w:rPr>
                <w:szCs w:val="22"/>
              </w:rPr>
            </w:pPr>
            <w:r>
              <w:rPr>
                <w:szCs w:val="22"/>
              </w:rPr>
              <w:t>4</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Sales</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Cs w:val="22"/>
              </w:rPr>
            </w:pPr>
            <w:r>
              <w:rPr>
                <w:szCs w:val="22"/>
              </w:rPr>
              <w:t>$10,900,000</w:t>
            </w:r>
          </w:p>
        </w:tc>
        <w:tc>
          <w:tcPr>
            <w:tcW w:w="1440" w:type="dxa"/>
            <w:tcBorders>
              <w:top w:val="nil"/>
              <w:left w:val="nil"/>
              <w:bottom w:val="nil"/>
              <w:right w:val="nil"/>
            </w:tcBorders>
            <w:shd w:val="clear" w:color="auto" w:fill="auto"/>
            <w:vAlign w:val="bottom"/>
          </w:tcPr>
          <w:p>
            <w:pPr>
              <w:jc w:val="right"/>
              <w:rPr>
                <w:szCs w:val="22"/>
              </w:rPr>
            </w:pPr>
            <w:r>
              <w:rPr>
                <w:szCs w:val="22"/>
              </w:rPr>
              <w:t>$10,900,000</w:t>
            </w:r>
          </w:p>
        </w:tc>
        <w:tc>
          <w:tcPr>
            <w:tcW w:w="1440" w:type="dxa"/>
            <w:tcBorders>
              <w:top w:val="nil"/>
              <w:left w:val="nil"/>
              <w:bottom w:val="nil"/>
              <w:right w:val="nil"/>
            </w:tcBorders>
            <w:shd w:val="clear" w:color="auto" w:fill="auto"/>
            <w:vAlign w:val="bottom"/>
          </w:tcPr>
          <w:p>
            <w:pPr>
              <w:jc w:val="right"/>
              <w:rPr>
                <w:szCs w:val="22"/>
              </w:rPr>
            </w:pPr>
            <w:r>
              <w:rPr>
                <w:szCs w:val="22"/>
              </w:rPr>
              <w:t>$10,900,000</w:t>
            </w:r>
          </w:p>
        </w:tc>
        <w:tc>
          <w:tcPr>
            <w:tcW w:w="1440" w:type="dxa"/>
            <w:tcBorders>
              <w:top w:val="nil"/>
              <w:left w:val="nil"/>
              <w:bottom w:val="nil"/>
              <w:right w:val="nil"/>
            </w:tcBorders>
            <w:shd w:val="clear" w:color="auto" w:fill="auto"/>
            <w:vAlign w:val="bottom"/>
          </w:tcPr>
          <w:p>
            <w:pPr>
              <w:jc w:val="right"/>
              <w:rPr>
                <w:szCs w:val="22"/>
              </w:rPr>
            </w:pPr>
            <w:r>
              <w:rPr>
                <w:szCs w:val="22"/>
              </w:rPr>
              <w:t>$10,900,000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Operatingcosts</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right w:val="nil"/>
            </w:tcBorders>
            <w:shd w:val="clear" w:color="auto" w:fill="auto"/>
            <w:vAlign w:val="bottom"/>
          </w:tcPr>
          <w:p>
            <w:pPr>
              <w:jc w:val="right"/>
              <w:rPr>
                <w:szCs w:val="22"/>
              </w:rPr>
            </w:pPr>
            <w:r>
              <w:rPr>
                <w:szCs w:val="22"/>
              </w:rPr>
              <w:t>4,100,000</w:t>
            </w:r>
          </w:p>
        </w:tc>
        <w:tc>
          <w:tcPr>
            <w:tcW w:w="1440" w:type="dxa"/>
            <w:tcBorders>
              <w:top w:val="nil"/>
              <w:left w:val="nil"/>
              <w:right w:val="nil"/>
            </w:tcBorders>
            <w:shd w:val="clear" w:color="auto" w:fill="auto"/>
            <w:vAlign w:val="bottom"/>
          </w:tcPr>
          <w:p>
            <w:pPr>
              <w:jc w:val="right"/>
              <w:rPr>
                <w:szCs w:val="22"/>
              </w:rPr>
            </w:pPr>
            <w:r>
              <w:rPr>
                <w:szCs w:val="22"/>
              </w:rPr>
              <w:t>4,100,000</w:t>
            </w:r>
          </w:p>
        </w:tc>
        <w:tc>
          <w:tcPr>
            <w:tcW w:w="1440" w:type="dxa"/>
            <w:tcBorders>
              <w:top w:val="nil"/>
              <w:left w:val="nil"/>
              <w:right w:val="nil"/>
            </w:tcBorders>
            <w:shd w:val="clear" w:color="auto" w:fill="auto"/>
            <w:vAlign w:val="bottom"/>
          </w:tcPr>
          <w:p>
            <w:pPr>
              <w:jc w:val="right"/>
              <w:rPr>
                <w:szCs w:val="22"/>
              </w:rPr>
            </w:pPr>
            <w:r>
              <w:rPr>
                <w:szCs w:val="22"/>
              </w:rPr>
              <w:t>4,100,000</w:t>
            </w:r>
          </w:p>
        </w:tc>
        <w:tc>
          <w:tcPr>
            <w:tcW w:w="1440" w:type="dxa"/>
            <w:tcBorders>
              <w:top w:val="nil"/>
              <w:left w:val="nil"/>
              <w:right w:val="nil"/>
            </w:tcBorders>
            <w:shd w:val="clear" w:color="auto" w:fill="auto"/>
            <w:vAlign w:val="bottom"/>
          </w:tcPr>
          <w:p>
            <w:pPr>
              <w:jc w:val="right"/>
              <w:rPr>
                <w:szCs w:val="22"/>
              </w:rPr>
            </w:pPr>
            <w:r>
              <w:rPr>
                <w:szCs w:val="22"/>
              </w:rPr>
              <w:t>4,100,000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Depreciation</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3,750,000</w:t>
            </w: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3,750,000</w:t>
            </w: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3,750,000</w:t>
            </w: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3,750,000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EBT</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single" w:color="auto" w:sz="4" w:space="0"/>
              <w:left w:val="nil"/>
              <w:right w:val="nil"/>
            </w:tcBorders>
            <w:shd w:val="clear" w:color="auto" w:fill="auto"/>
            <w:vAlign w:val="bottom"/>
          </w:tcPr>
          <w:p>
            <w:pPr>
              <w:jc w:val="right"/>
              <w:rPr>
                <w:szCs w:val="22"/>
              </w:rPr>
            </w:pPr>
            <w:r>
              <w:rPr>
                <w:szCs w:val="22"/>
              </w:rPr>
              <w:t>$3,050,000</w:t>
            </w:r>
          </w:p>
        </w:tc>
        <w:tc>
          <w:tcPr>
            <w:tcW w:w="1440" w:type="dxa"/>
            <w:tcBorders>
              <w:top w:val="single" w:color="auto" w:sz="4" w:space="0"/>
              <w:left w:val="nil"/>
              <w:right w:val="nil"/>
            </w:tcBorders>
            <w:shd w:val="clear" w:color="auto" w:fill="auto"/>
            <w:vAlign w:val="bottom"/>
          </w:tcPr>
          <w:p>
            <w:pPr>
              <w:jc w:val="right"/>
              <w:rPr>
                <w:szCs w:val="22"/>
              </w:rPr>
            </w:pPr>
            <w:r>
              <w:rPr>
                <w:szCs w:val="22"/>
              </w:rPr>
              <w:t>$3,050,000</w:t>
            </w:r>
          </w:p>
        </w:tc>
        <w:tc>
          <w:tcPr>
            <w:tcW w:w="1440" w:type="dxa"/>
            <w:tcBorders>
              <w:top w:val="single" w:color="auto" w:sz="4" w:space="0"/>
              <w:left w:val="nil"/>
              <w:right w:val="nil"/>
            </w:tcBorders>
            <w:shd w:val="clear" w:color="auto" w:fill="auto"/>
            <w:vAlign w:val="bottom"/>
          </w:tcPr>
          <w:p>
            <w:pPr>
              <w:jc w:val="right"/>
              <w:rPr>
                <w:szCs w:val="22"/>
              </w:rPr>
            </w:pPr>
            <w:r>
              <w:rPr>
                <w:szCs w:val="22"/>
              </w:rPr>
              <w:t>$3,050,000</w:t>
            </w:r>
          </w:p>
        </w:tc>
        <w:tc>
          <w:tcPr>
            <w:tcW w:w="1440" w:type="dxa"/>
            <w:tcBorders>
              <w:top w:val="single" w:color="auto" w:sz="4" w:space="0"/>
              <w:left w:val="nil"/>
              <w:right w:val="nil"/>
            </w:tcBorders>
            <w:shd w:val="clear" w:color="auto" w:fill="auto"/>
            <w:vAlign w:val="bottom"/>
          </w:tcPr>
          <w:p>
            <w:pPr>
              <w:jc w:val="right"/>
              <w:rPr>
                <w:szCs w:val="22"/>
              </w:rPr>
            </w:pPr>
            <w:r>
              <w:rPr>
                <w:szCs w:val="22"/>
              </w:rPr>
              <w:t>$3,050,000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Tax</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1,159,000</w:t>
            </w: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1,159,000</w:t>
            </w: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1,159,000</w:t>
            </w: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1,159,000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Netincome</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single" w:color="auto" w:sz="4" w:space="0"/>
              <w:left w:val="nil"/>
              <w:right w:val="nil"/>
            </w:tcBorders>
            <w:shd w:val="clear" w:color="auto" w:fill="auto"/>
            <w:vAlign w:val="bottom"/>
          </w:tcPr>
          <w:p>
            <w:pPr>
              <w:jc w:val="right"/>
              <w:rPr>
                <w:szCs w:val="22"/>
              </w:rPr>
            </w:pPr>
            <w:r>
              <w:rPr>
                <w:szCs w:val="22"/>
              </w:rPr>
              <w:t>$1,891,000</w:t>
            </w:r>
          </w:p>
        </w:tc>
        <w:tc>
          <w:tcPr>
            <w:tcW w:w="1440" w:type="dxa"/>
            <w:tcBorders>
              <w:top w:val="single" w:color="auto" w:sz="4" w:space="0"/>
              <w:left w:val="nil"/>
              <w:right w:val="nil"/>
            </w:tcBorders>
            <w:shd w:val="clear" w:color="auto" w:fill="auto"/>
            <w:vAlign w:val="bottom"/>
          </w:tcPr>
          <w:p>
            <w:pPr>
              <w:jc w:val="right"/>
              <w:rPr>
                <w:szCs w:val="22"/>
              </w:rPr>
            </w:pPr>
            <w:r>
              <w:rPr>
                <w:szCs w:val="22"/>
              </w:rPr>
              <w:t>$1,891,000</w:t>
            </w:r>
          </w:p>
        </w:tc>
        <w:tc>
          <w:tcPr>
            <w:tcW w:w="1440" w:type="dxa"/>
            <w:tcBorders>
              <w:top w:val="single" w:color="auto" w:sz="4" w:space="0"/>
              <w:left w:val="nil"/>
              <w:right w:val="nil"/>
            </w:tcBorders>
            <w:shd w:val="clear" w:color="auto" w:fill="auto"/>
            <w:vAlign w:val="bottom"/>
          </w:tcPr>
          <w:p>
            <w:pPr>
              <w:jc w:val="right"/>
              <w:rPr>
                <w:szCs w:val="22"/>
              </w:rPr>
            </w:pPr>
            <w:r>
              <w:rPr>
                <w:szCs w:val="22"/>
              </w:rPr>
              <w:t>$1,891,000</w:t>
            </w:r>
          </w:p>
        </w:tc>
        <w:tc>
          <w:tcPr>
            <w:tcW w:w="1440" w:type="dxa"/>
            <w:tcBorders>
              <w:top w:val="single" w:color="auto" w:sz="4" w:space="0"/>
              <w:left w:val="nil"/>
              <w:right w:val="nil"/>
            </w:tcBorders>
            <w:shd w:val="clear" w:color="auto" w:fill="auto"/>
            <w:vAlign w:val="bottom"/>
          </w:tcPr>
          <w:p>
            <w:pPr>
              <w:jc w:val="right"/>
              <w:rPr>
                <w:szCs w:val="22"/>
              </w:rPr>
            </w:pPr>
            <w:r>
              <w:rPr>
                <w:szCs w:val="22"/>
              </w:rPr>
              <w:t>$1,891,000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+Depreciation</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left w:val="nil"/>
              <w:bottom w:val="single" w:color="auto" w:sz="4" w:space="0"/>
              <w:right w:val="nil"/>
            </w:tcBorders>
            <w:shd w:val="clear" w:color="auto" w:fill="auto"/>
            <w:vAlign w:val="bottom"/>
          </w:tcPr>
          <w:p>
            <w:pPr>
              <w:jc w:val="right"/>
              <w:rPr>
                <w:szCs w:val="22"/>
              </w:rPr>
            </w:pPr>
            <w:r>
              <w:rPr>
                <w:szCs w:val="22"/>
              </w:rPr>
              <w:t>3,750,000</w:t>
            </w:r>
          </w:p>
        </w:tc>
        <w:tc>
          <w:tcPr>
            <w:tcW w:w="1440" w:type="dxa"/>
            <w:tcBorders>
              <w:left w:val="nil"/>
              <w:bottom w:val="single" w:color="auto" w:sz="4" w:space="0"/>
              <w:right w:val="nil"/>
            </w:tcBorders>
            <w:shd w:val="clear" w:color="auto" w:fill="auto"/>
            <w:vAlign w:val="bottom"/>
          </w:tcPr>
          <w:p>
            <w:pPr>
              <w:jc w:val="right"/>
              <w:rPr>
                <w:szCs w:val="22"/>
              </w:rPr>
            </w:pPr>
            <w:r>
              <w:rPr>
                <w:szCs w:val="22"/>
              </w:rPr>
              <w:t>3,750,000</w:t>
            </w:r>
          </w:p>
        </w:tc>
        <w:tc>
          <w:tcPr>
            <w:tcW w:w="1440" w:type="dxa"/>
            <w:tcBorders>
              <w:left w:val="nil"/>
              <w:bottom w:val="single" w:color="auto" w:sz="4" w:space="0"/>
              <w:right w:val="nil"/>
            </w:tcBorders>
            <w:shd w:val="clear" w:color="auto" w:fill="auto"/>
            <w:vAlign w:val="bottom"/>
          </w:tcPr>
          <w:p>
            <w:pPr>
              <w:jc w:val="right"/>
              <w:rPr>
                <w:szCs w:val="22"/>
              </w:rPr>
            </w:pPr>
            <w:r>
              <w:rPr>
                <w:szCs w:val="22"/>
              </w:rPr>
              <w:t>3,750,000</w:t>
            </w:r>
          </w:p>
        </w:tc>
        <w:tc>
          <w:tcPr>
            <w:tcW w:w="1440" w:type="dxa"/>
            <w:tcBorders>
              <w:left w:val="nil"/>
              <w:bottom w:val="single" w:color="auto" w:sz="4" w:space="0"/>
              <w:right w:val="nil"/>
            </w:tcBorders>
            <w:shd w:val="clear" w:color="auto" w:fill="auto"/>
            <w:vAlign w:val="bottom"/>
          </w:tcPr>
          <w:p>
            <w:pPr>
              <w:jc w:val="right"/>
              <w:rPr>
                <w:szCs w:val="22"/>
              </w:rPr>
            </w:pPr>
            <w:r>
              <w:rPr>
                <w:szCs w:val="22"/>
              </w:rPr>
              <w:t>3,750,000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OperatingCF</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single" w:color="auto" w:sz="4" w:space="0"/>
              <w:left w:val="nil"/>
              <w:bottom w:val="nil"/>
              <w:right w:val="nil"/>
            </w:tcBorders>
            <w:shd w:val="clear" w:color="auto" w:fill="auto"/>
            <w:vAlign w:val="bottom"/>
          </w:tcPr>
          <w:p>
            <w:pPr>
              <w:jc w:val="right"/>
              <w:rPr>
                <w:szCs w:val="22"/>
              </w:rPr>
            </w:pPr>
            <w:r>
              <w:rPr>
                <w:szCs w:val="22"/>
              </w:rPr>
              <w:t>$5,641,000</w:t>
            </w:r>
          </w:p>
        </w:tc>
        <w:tc>
          <w:tcPr>
            <w:tcW w:w="1440" w:type="dxa"/>
            <w:tcBorders>
              <w:top w:val="single" w:color="auto" w:sz="4" w:space="0"/>
              <w:left w:val="nil"/>
              <w:bottom w:val="nil"/>
              <w:right w:val="nil"/>
            </w:tcBorders>
            <w:shd w:val="clear" w:color="auto" w:fill="auto"/>
            <w:vAlign w:val="bottom"/>
          </w:tcPr>
          <w:p>
            <w:pPr>
              <w:jc w:val="right"/>
              <w:rPr>
                <w:szCs w:val="22"/>
              </w:rPr>
            </w:pPr>
            <w:r>
              <w:rPr>
                <w:szCs w:val="22"/>
              </w:rPr>
              <w:t>$5,641,000</w:t>
            </w:r>
          </w:p>
        </w:tc>
        <w:tc>
          <w:tcPr>
            <w:tcW w:w="1440" w:type="dxa"/>
            <w:tcBorders>
              <w:top w:val="single" w:color="auto" w:sz="4" w:space="0"/>
              <w:left w:val="nil"/>
              <w:bottom w:val="nil"/>
              <w:right w:val="nil"/>
            </w:tcBorders>
            <w:shd w:val="clear" w:color="auto" w:fill="auto"/>
            <w:vAlign w:val="bottom"/>
          </w:tcPr>
          <w:p>
            <w:pPr>
              <w:jc w:val="right"/>
              <w:rPr>
                <w:szCs w:val="22"/>
              </w:rPr>
            </w:pPr>
            <w:r>
              <w:rPr>
                <w:szCs w:val="22"/>
              </w:rPr>
              <w:t>$5,641,000</w:t>
            </w:r>
          </w:p>
        </w:tc>
        <w:tc>
          <w:tcPr>
            <w:tcW w:w="1440" w:type="dxa"/>
            <w:tcBorders>
              <w:top w:val="single" w:color="auto" w:sz="4" w:space="0"/>
              <w:left w:val="nil"/>
              <w:bottom w:val="nil"/>
              <w:right w:val="nil"/>
            </w:tcBorders>
            <w:shd w:val="clear" w:color="auto" w:fill="auto"/>
            <w:vAlign w:val="bottom"/>
          </w:tcPr>
          <w:p>
            <w:pPr>
              <w:jc w:val="right"/>
              <w:rPr>
                <w:szCs w:val="22"/>
              </w:rPr>
            </w:pPr>
            <w:r>
              <w:rPr>
                <w:szCs w:val="22"/>
              </w:rPr>
              <w:t>$5,641,000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Change inNWC</w:t>
            </w:r>
          </w:p>
        </w:tc>
        <w:tc>
          <w:tcPr>
            <w:tcW w:w="1440" w:type="dxa"/>
            <w:tcBorders>
              <w:top w:val="nil"/>
              <w:left w:val="nil"/>
              <w:bottom w:val="nil"/>
              <w:right w:val="nil"/>
            </w:tcBorders>
            <w:shd w:val="clear" w:color="auto" w:fill="auto"/>
            <w:vAlign w:val="bottom"/>
          </w:tcPr>
          <w:p>
            <w:pPr>
              <w:jc w:val="right"/>
              <w:rPr>
                <w:szCs w:val="22"/>
              </w:rPr>
            </w:pPr>
            <w:r>
              <w:rPr>
                <w:szCs w:val="22"/>
              </w:rPr>
              <w:t>–$900,000</w:t>
            </w:r>
          </w:p>
        </w:tc>
        <w:tc>
          <w:tcPr>
            <w:tcW w:w="1440" w:type="dxa"/>
            <w:tcBorders>
              <w:top w:val="nil"/>
              <w:left w:val="nil"/>
              <w:bottom w:val="nil"/>
              <w:right w:val="nil"/>
            </w:tcBorders>
            <w:shd w:val="clear" w:color="auto" w:fill="auto"/>
            <w:vAlign w:val="bottom"/>
          </w:tcPr>
          <w:p>
            <w:pPr>
              <w:jc w:val="right"/>
              <w:rPr>
                <w:szCs w:val="22"/>
              </w:rPr>
            </w:pPr>
            <w:r>
              <w:rPr>
                <w:szCs w:val="22"/>
              </w:rPr>
              <w:t>0</w:t>
            </w:r>
          </w:p>
        </w:tc>
        <w:tc>
          <w:tcPr>
            <w:tcW w:w="1440" w:type="dxa"/>
            <w:tcBorders>
              <w:top w:val="nil"/>
              <w:left w:val="nil"/>
              <w:bottom w:val="nil"/>
              <w:right w:val="nil"/>
            </w:tcBorders>
            <w:shd w:val="clear" w:color="auto" w:fill="auto"/>
            <w:vAlign w:val="bottom"/>
          </w:tcPr>
          <w:p>
            <w:pPr>
              <w:jc w:val="right"/>
              <w:rPr>
                <w:szCs w:val="22"/>
              </w:rPr>
            </w:pPr>
            <w:r>
              <w:rPr>
                <w:szCs w:val="22"/>
              </w:rPr>
              <w:t>0</w:t>
            </w:r>
          </w:p>
        </w:tc>
        <w:tc>
          <w:tcPr>
            <w:tcW w:w="1440" w:type="dxa"/>
            <w:tcBorders>
              <w:top w:val="nil"/>
              <w:left w:val="nil"/>
              <w:bottom w:val="nil"/>
              <w:right w:val="nil"/>
            </w:tcBorders>
            <w:shd w:val="clear" w:color="auto" w:fill="auto"/>
            <w:vAlign w:val="bottom"/>
          </w:tcPr>
          <w:p>
            <w:pPr>
              <w:jc w:val="right"/>
              <w:rPr>
                <w:szCs w:val="22"/>
              </w:rPr>
            </w:pPr>
            <w:r>
              <w:rPr>
                <w:szCs w:val="22"/>
              </w:rPr>
              <w:t>0</w:t>
            </w:r>
          </w:p>
        </w:tc>
        <w:tc>
          <w:tcPr>
            <w:tcW w:w="1440" w:type="dxa"/>
            <w:tcBorders>
              <w:top w:val="nil"/>
              <w:left w:val="nil"/>
              <w:bottom w:val="nil"/>
              <w:right w:val="nil"/>
            </w:tcBorders>
            <w:shd w:val="clear" w:color="auto" w:fill="auto"/>
            <w:vAlign w:val="bottom"/>
          </w:tcPr>
          <w:p>
            <w:pPr>
              <w:jc w:val="right"/>
              <w:rPr>
                <w:szCs w:val="22"/>
              </w:rPr>
            </w:pPr>
            <w:r>
              <w:rPr>
                <w:szCs w:val="22"/>
              </w:rPr>
              <w:t>$900,000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Capitalspending</w:t>
            </w: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–15,000,000</w:t>
            </w: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0</w:t>
            </w: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0</w:t>
            </w: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0</w:t>
            </w:r>
          </w:p>
        </w:tc>
        <w:tc>
          <w:tcPr>
            <w:tcW w:w="1440" w:type="dxa"/>
            <w:tcBorders>
              <w:top w:val="nil"/>
              <w:left w:val="nil"/>
              <w:bottom w:val="single" w:color="auto" w:sz="4" w:space="0"/>
              <w:right w:val="nil"/>
            </w:tcBorders>
            <w:shd w:val="clear" w:color="auto" w:fill="auto"/>
            <w:vAlign w:val="bottom"/>
          </w:tcPr>
          <w:p>
            <w:pPr>
              <w:jc w:val="right"/>
              <w:rPr>
                <w:szCs w:val="22"/>
              </w:rPr>
            </w:pPr>
            <w:r>
              <w:rPr>
                <w:szCs w:val="22"/>
              </w:rPr>
              <w:t>527,000</w:t>
            </w: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Totalcash flow</w:t>
            </w:r>
          </w:p>
        </w:tc>
        <w:tc>
          <w:tcPr>
            <w:tcW w:w="1440" w:type="dxa"/>
            <w:tcBorders>
              <w:top w:val="nil"/>
              <w:left w:val="nil"/>
              <w:bottom w:val="double" w:color="auto" w:sz="6" w:space="0"/>
              <w:right w:val="nil"/>
            </w:tcBorders>
            <w:shd w:val="clear" w:color="auto" w:fill="auto"/>
            <w:vAlign w:val="bottom"/>
          </w:tcPr>
          <w:p>
            <w:pPr>
              <w:jc w:val="right"/>
              <w:rPr>
                <w:szCs w:val="22"/>
              </w:rPr>
            </w:pPr>
            <w:r>
              <w:rPr>
                <w:szCs w:val="22"/>
              </w:rPr>
              <w:t>–$15,900,000</w:t>
            </w:r>
          </w:p>
        </w:tc>
        <w:tc>
          <w:tcPr>
            <w:tcW w:w="1440" w:type="dxa"/>
            <w:tcBorders>
              <w:top w:val="nil"/>
              <w:left w:val="nil"/>
              <w:bottom w:val="double" w:color="auto" w:sz="6" w:space="0"/>
              <w:right w:val="nil"/>
            </w:tcBorders>
            <w:shd w:val="clear" w:color="auto" w:fill="auto"/>
            <w:vAlign w:val="bottom"/>
          </w:tcPr>
          <w:p>
            <w:pPr>
              <w:jc w:val="right"/>
              <w:rPr>
                <w:szCs w:val="22"/>
              </w:rPr>
            </w:pPr>
            <w:r>
              <w:rPr>
                <w:szCs w:val="22"/>
              </w:rPr>
              <w:t>$5,641,000</w:t>
            </w:r>
          </w:p>
        </w:tc>
        <w:tc>
          <w:tcPr>
            <w:tcW w:w="1440" w:type="dxa"/>
            <w:tcBorders>
              <w:top w:val="nil"/>
              <w:left w:val="nil"/>
              <w:bottom w:val="double" w:color="auto" w:sz="6" w:space="0"/>
              <w:right w:val="nil"/>
            </w:tcBorders>
            <w:shd w:val="clear" w:color="auto" w:fill="auto"/>
            <w:vAlign w:val="bottom"/>
          </w:tcPr>
          <w:p>
            <w:pPr>
              <w:jc w:val="right"/>
              <w:rPr>
                <w:szCs w:val="22"/>
              </w:rPr>
            </w:pPr>
            <w:r>
              <w:rPr>
                <w:szCs w:val="22"/>
              </w:rPr>
              <w:t>$5,641,000</w:t>
            </w:r>
          </w:p>
        </w:tc>
        <w:tc>
          <w:tcPr>
            <w:tcW w:w="1440" w:type="dxa"/>
            <w:tcBorders>
              <w:top w:val="nil"/>
              <w:left w:val="nil"/>
              <w:bottom w:val="double" w:color="auto" w:sz="6" w:space="0"/>
              <w:right w:val="nil"/>
            </w:tcBorders>
            <w:shd w:val="clear" w:color="auto" w:fill="auto"/>
            <w:vAlign w:val="bottom"/>
          </w:tcPr>
          <w:p>
            <w:pPr>
              <w:jc w:val="right"/>
              <w:rPr>
                <w:szCs w:val="22"/>
              </w:rPr>
            </w:pPr>
            <w:r>
              <w:rPr>
                <w:szCs w:val="22"/>
              </w:rPr>
              <w:t>$5,641,000</w:t>
            </w:r>
          </w:p>
        </w:tc>
        <w:tc>
          <w:tcPr>
            <w:tcW w:w="1440" w:type="dxa"/>
            <w:tcBorders>
              <w:top w:val="nil"/>
              <w:left w:val="nil"/>
              <w:bottom w:val="double" w:color="auto" w:sz="6" w:space="0"/>
              <w:right w:val="nil"/>
            </w:tcBorders>
            <w:shd w:val="clear" w:color="auto" w:fill="auto"/>
            <w:vAlign w:val="bottom"/>
          </w:tcPr>
          <w:p>
            <w:pPr>
              <w:jc w:val="right"/>
              <w:rPr>
                <w:szCs w:val="22"/>
              </w:rPr>
            </w:pPr>
            <w:r>
              <w:rPr>
                <w:szCs w:val="22"/>
              </w:rPr>
              <w:t>$7,068,000</w:t>
            </w:r>
          </w:p>
        </w:tc>
      </w:tr>
    </w:tbl>
    <w:p>
      <w:pPr>
        <w:tabs>
          <w:tab w:val="left" w:pos="440"/>
        </w:tabs>
        <w:ind w:left="440" w:hanging="440"/>
        <w:jc w:val="both"/>
      </w:pPr>
    </w:p>
    <w:p>
      <w:pPr>
        <w:tabs>
          <w:tab w:val="left" w:pos="440"/>
        </w:tabs>
        <w:ind w:left="440" w:hanging="440"/>
        <w:jc w:val="both"/>
      </w:pPr>
      <w:r>
        <w:tab/>
      </w:r>
      <w:r>
        <w:t>There is no salvage value for the equipment. The NPV is:</w:t>
      </w:r>
    </w:p>
    <w:p>
      <w:pPr>
        <w:tabs>
          <w:tab w:val="left" w:pos="440"/>
        </w:tabs>
        <w:ind w:left="440" w:hanging="440"/>
        <w:jc w:val="both"/>
      </w:pPr>
    </w:p>
    <w:p>
      <w:pPr>
        <w:tabs>
          <w:tab w:val="left" w:pos="440"/>
        </w:tabs>
        <w:ind w:left="440" w:hanging="440"/>
        <w:jc w:val="both"/>
      </w:pPr>
      <w:r>
        <w:tab/>
      </w:r>
      <w:r>
        <w:t>NPV = –$15,900,000 + $5,641,000(PVIFA</w:t>
      </w:r>
      <w:r>
        <w:rPr>
          <w:vertAlign w:val="subscript"/>
        </w:rPr>
        <w:t>13%,3</w:t>
      </w:r>
      <w:r>
        <w:t>) + $7,068,000/1.13</w:t>
      </w:r>
      <w:r>
        <w:rPr>
          <w:vertAlign w:val="superscript"/>
        </w:rPr>
        <w:t>4</w:t>
      </w:r>
    </w:p>
    <w:p>
      <w:pPr>
        <w:tabs>
          <w:tab w:val="left" w:pos="440"/>
        </w:tabs>
        <w:ind w:left="440" w:hanging="440"/>
        <w:jc w:val="both"/>
      </w:pPr>
      <w:r>
        <w:tab/>
      </w:r>
      <w:r>
        <w:t>NPV = $1,754,198.57</w:t>
      </w:r>
    </w:p>
    <w:p>
      <w:pPr>
        <w:tabs>
          <w:tab w:val="left" w:pos="440"/>
        </w:tabs>
        <w:ind w:left="440" w:hanging="440"/>
        <w:jc w:val="both"/>
      </w:pPr>
    </w:p>
    <w:p>
      <w:pPr>
        <w:tabs>
          <w:tab w:val="left" w:pos="440"/>
        </w:tabs>
        <w:ind w:left="440" w:hanging="440"/>
        <w:jc w:val="both"/>
      </w:pPr>
      <w:r>
        <w:tab/>
      </w:r>
      <w:r>
        <w:rPr>
          <w:i/>
          <w:iCs/>
        </w:rPr>
        <w:t xml:space="preserve">b. </w:t>
      </w:r>
      <w:r>
        <w:t>The cash flows if we abandon the project after one year are:</w:t>
      </w:r>
    </w:p>
    <w:p>
      <w:pPr>
        <w:tabs>
          <w:tab w:val="left" w:pos="440"/>
        </w:tabs>
        <w:ind w:left="440" w:hanging="440"/>
        <w:jc w:val="both"/>
      </w:pPr>
    </w:p>
    <w:tbl>
      <w:tblPr>
        <w:tblStyle w:val="17"/>
        <w:tblW w:w="9652" w:type="dxa"/>
        <w:tblInd w:w="93" w:type="dxa"/>
        <w:tblLayout w:type="fixed"/>
        <w:tblCellMar>
          <w:top w:w="0" w:type="dxa"/>
          <w:left w:w="108" w:type="dxa"/>
          <w:bottom w:w="0" w:type="dxa"/>
          <w:right w:w="108" w:type="dxa"/>
        </w:tblCellMar>
      </w:tblPr>
      <w:tblGrid>
        <w:gridCol w:w="340"/>
        <w:gridCol w:w="2112"/>
        <w:gridCol w:w="1440"/>
        <w:gridCol w:w="1440"/>
        <w:gridCol w:w="1440"/>
        <w:gridCol w:w="1440"/>
        <w:gridCol w:w="1440"/>
      </w:tblGrid>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Year</w:t>
            </w:r>
          </w:p>
        </w:tc>
        <w:tc>
          <w:tcPr>
            <w:tcW w:w="1440" w:type="dxa"/>
            <w:tcBorders>
              <w:top w:val="nil"/>
              <w:left w:val="nil"/>
              <w:bottom w:val="nil"/>
              <w:right w:val="nil"/>
            </w:tcBorders>
            <w:shd w:val="clear" w:color="auto" w:fill="auto"/>
            <w:vAlign w:val="bottom"/>
          </w:tcPr>
          <w:p>
            <w:pPr>
              <w:jc w:val="right"/>
              <w:rPr>
                <w:szCs w:val="22"/>
              </w:rPr>
            </w:pPr>
            <w:r>
              <w:rPr>
                <w:szCs w:val="22"/>
              </w:rPr>
              <w:t>0</w:t>
            </w:r>
          </w:p>
        </w:tc>
        <w:tc>
          <w:tcPr>
            <w:tcW w:w="1440" w:type="dxa"/>
            <w:tcBorders>
              <w:top w:val="nil"/>
              <w:left w:val="nil"/>
              <w:bottom w:val="nil"/>
              <w:right w:val="nil"/>
            </w:tcBorders>
            <w:shd w:val="clear" w:color="auto" w:fill="auto"/>
            <w:vAlign w:val="bottom"/>
          </w:tcPr>
          <w:p>
            <w:pPr>
              <w:jc w:val="right"/>
              <w:rPr>
                <w:szCs w:val="22"/>
              </w:rPr>
            </w:pPr>
            <w:r>
              <w:rPr>
                <w:szCs w:val="22"/>
              </w:rPr>
              <w:t>1</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Sales</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 w:val="24"/>
              </w:rPr>
            </w:pPr>
            <w:r>
              <w:t>$10,900,000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Operatingcosts</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right w:val="nil"/>
            </w:tcBorders>
            <w:shd w:val="clear" w:color="auto" w:fill="auto"/>
            <w:vAlign w:val="bottom"/>
          </w:tcPr>
          <w:p>
            <w:pPr>
              <w:jc w:val="right"/>
              <w:rPr>
                <w:sz w:val="24"/>
              </w:rPr>
            </w:pPr>
            <w:r>
              <w:t>4,100,000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Depreciation</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single" w:color="auto" w:sz="4" w:space="0"/>
              <w:right w:val="nil"/>
            </w:tcBorders>
            <w:shd w:val="clear" w:color="auto" w:fill="auto"/>
            <w:vAlign w:val="bottom"/>
          </w:tcPr>
          <w:p>
            <w:pPr>
              <w:jc w:val="right"/>
              <w:rPr>
                <w:sz w:val="24"/>
              </w:rPr>
            </w:pPr>
            <w:r>
              <w:t>3,750,000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EBT</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single" w:color="auto" w:sz="4" w:space="0"/>
              <w:left w:val="nil"/>
              <w:right w:val="nil"/>
            </w:tcBorders>
            <w:shd w:val="clear" w:color="auto" w:fill="auto"/>
            <w:vAlign w:val="bottom"/>
          </w:tcPr>
          <w:p>
            <w:pPr>
              <w:jc w:val="right"/>
              <w:rPr>
                <w:sz w:val="24"/>
              </w:rPr>
            </w:pPr>
            <w:r>
              <w:t>$3,050,000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Tax</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single" w:color="auto" w:sz="4" w:space="0"/>
              <w:right w:val="nil"/>
            </w:tcBorders>
            <w:shd w:val="clear" w:color="auto" w:fill="auto"/>
            <w:vAlign w:val="bottom"/>
          </w:tcPr>
          <w:p>
            <w:pPr>
              <w:jc w:val="right"/>
              <w:rPr>
                <w:sz w:val="24"/>
              </w:rPr>
            </w:pPr>
            <w:r>
              <w:t>1,159,000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Netincome</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single" w:color="auto" w:sz="4" w:space="0"/>
              <w:left w:val="nil"/>
              <w:right w:val="nil"/>
            </w:tcBorders>
            <w:shd w:val="clear" w:color="auto" w:fill="auto"/>
            <w:vAlign w:val="bottom"/>
          </w:tcPr>
          <w:p>
            <w:pPr>
              <w:jc w:val="right"/>
              <w:rPr>
                <w:sz w:val="24"/>
              </w:rPr>
            </w:pPr>
            <w:r>
              <w:t>$1,891,000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+Depreciation</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left w:val="nil"/>
              <w:bottom w:val="single" w:color="auto" w:sz="4" w:space="0"/>
              <w:right w:val="nil"/>
            </w:tcBorders>
            <w:shd w:val="clear" w:color="auto" w:fill="auto"/>
            <w:vAlign w:val="bottom"/>
          </w:tcPr>
          <w:p>
            <w:pPr>
              <w:jc w:val="right"/>
              <w:rPr>
                <w:sz w:val="24"/>
              </w:rPr>
            </w:pPr>
            <w:r>
              <w:t>3,750,000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OperatingCF</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 w:val="24"/>
              </w:rPr>
            </w:pPr>
            <w:r>
              <w:t>$5,641,000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 w:val="24"/>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ChangeinNWC</w:t>
            </w:r>
          </w:p>
        </w:tc>
        <w:tc>
          <w:tcPr>
            <w:tcW w:w="1440" w:type="dxa"/>
            <w:tcBorders>
              <w:top w:val="nil"/>
              <w:left w:val="nil"/>
              <w:bottom w:val="nil"/>
              <w:right w:val="nil"/>
            </w:tcBorders>
            <w:shd w:val="clear" w:color="auto" w:fill="auto"/>
            <w:vAlign w:val="bottom"/>
          </w:tcPr>
          <w:p>
            <w:pPr>
              <w:jc w:val="right"/>
              <w:rPr>
                <w:szCs w:val="22"/>
              </w:rPr>
            </w:pPr>
            <w:r>
              <w:rPr>
                <w:szCs w:val="22"/>
              </w:rPr>
              <w:t>–$900,000</w:t>
            </w:r>
          </w:p>
        </w:tc>
        <w:tc>
          <w:tcPr>
            <w:tcW w:w="1440" w:type="dxa"/>
            <w:tcBorders>
              <w:top w:val="nil"/>
              <w:left w:val="nil"/>
              <w:bottom w:val="nil"/>
              <w:right w:val="nil"/>
            </w:tcBorders>
            <w:shd w:val="clear" w:color="auto" w:fill="auto"/>
            <w:vAlign w:val="bottom"/>
          </w:tcPr>
          <w:p>
            <w:pPr>
              <w:jc w:val="right"/>
              <w:rPr>
                <w:sz w:val="24"/>
              </w:rPr>
            </w:pPr>
            <w:r>
              <w:t>$900,000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Capitalspending</w:t>
            </w:r>
          </w:p>
        </w:tc>
        <w:tc>
          <w:tcPr>
            <w:tcW w:w="1440" w:type="dxa"/>
            <w:tcBorders>
              <w:top w:val="nil"/>
              <w:left w:val="nil"/>
              <w:bottom w:val="nil"/>
              <w:right w:val="nil"/>
            </w:tcBorders>
            <w:shd w:val="clear" w:color="auto" w:fill="auto"/>
            <w:vAlign w:val="bottom"/>
          </w:tcPr>
          <w:p>
            <w:pPr>
              <w:jc w:val="right"/>
              <w:rPr>
                <w:szCs w:val="22"/>
              </w:rPr>
            </w:pPr>
            <w:r>
              <w:rPr>
                <w:szCs w:val="22"/>
              </w:rPr>
              <w:t>–15,000,000</w:t>
            </w:r>
          </w:p>
        </w:tc>
        <w:tc>
          <w:tcPr>
            <w:tcW w:w="1440" w:type="dxa"/>
            <w:tcBorders>
              <w:top w:val="nil"/>
              <w:left w:val="nil"/>
              <w:bottom w:val="nil"/>
              <w:right w:val="nil"/>
            </w:tcBorders>
            <w:shd w:val="clear" w:color="auto" w:fill="auto"/>
            <w:vAlign w:val="bottom"/>
          </w:tcPr>
          <w:p>
            <w:pPr>
              <w:jc w:val="right"/>
              <w:rPr>
                <w:sz w:val="24"/>
              </w:rPr>
            </w:pPr>
            <w:r>
              <w:t>12,335,000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Totalcashflow</w:t>
            </w:r>
          </w:p>
        </w:tc>
        <w:tc>
          <w:tcPr>
            <w:tcW w:w="1440"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–$15,900,000</w:t>
            </w:r>
          </w:p>
        </w:tc>
        <w:tc>
          <w:tcPr>
            <w:tcW w:w="1440" w:type="dxa"/>
            <w:tcBorders>
              <w:top w:val="single" w:color="auto" w:sz="4" w:space="0"/>
              <w:left w:val="nil"/>
              <w:bottom w:val="double" w:color="auto" w:sz="6" w:space="0"/>
              <w:right w:val="nil"/>
            </w:tcBorders>
            <w:shd w:val="clear" w:color="auto" w:fill="auto"/>
            <w:vAlign w:val="bottom"/>
          </w:tcPr>
          <w:p>
            <w:pPr>
              <w:jc w:val="right"/>
              <w:rPr>
                <w:sz w:val="24"/>
              </w:rPr>
            </w:pPr>
            <w:r>
              <w:t>$18,876,000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bl>
    <w:p>
      <w:pPr>
        <w:tabs>
          <w:tab w:val="left" w:pos="440"/>
        </w:tabs>
        <w:ind w:left="440" w:hanging="440"/>
        <w:jc w:val="both"/>
      </w:pPr>
    </w:p>
    <w:p>
      <w:pPr>
        <w:tabs>
          <w:tab w:val="left" w:pos="440"/>
        </w:tabs>
        <w:ind w:left="440" w:hanging="440"/>
        <w:jc w:val="both"/>
      </w:pPr>
      <w:r>
        <w:tab/>
      </w:r>
      <w:r>
        <w:t xml:space="preserve">The book value of the equipment is: </w:t>
      </w:r>
    </w:p>
    <w:p>
      <w:pPr>
        <w:tabs>
          <w:tab w:val="left" w:pos="440"/>
        </w:tabs>
        <w:ind w:left="440" w:hanging="440"/>
        <w:jc w:val="both"/>
      </w:pPr>
    </w:p>
    <w:p>
      <w:pPr>
        <w:tabs>
          <w:tab w:val="left" w:pos="440"/>
        </w:tabs>
        <w:ind w:left="440" w:hanging="440"/>
        <w:jc w:val="both"/>
      </w:pPr>
      <w:r>
        <w:tab/>
      </w:r>
      <w:r>
        <w:t xml:space="preserve">Book value = $15,000,000 – (1)($15,000,000/4) </w:t>
      </w:r>
    </w:p>
    <w:p>
      <w:pPr>
        <w:tabs>
          <w:tab w:val="left" w:pos="440"/>
        </w:tabs>
        <w:ind w:left="440" w:hanging="440"/>
        <w:jc w:val="both"/>
      </w:pPr>
      <w:r>
        <w:tab/>
      </w:r>
      <w:r>
        <w:t xml:space="preserve">Book value = $11,250,000 </w:t>
      </w:r>
      <w:r>
        <w:tab/>
      </w:r>
    </w:p>
    <w:p>
      <w:pPr>
        <w:tabs>
          <w:tab w:val="left" w:pos="440"/>
        </w:tabs>
        <w:ind w:left="440" w:hanging="440"/>
        <w:jc w:val="both"/>
      </w:pPr>
    </w:p>
    <w:p>
      <w:pPr>
        <w:tabs>
          <w:tab w:val="left" w:pos="440"/>
        </w:tabs>
        <w:ind w:left="440" w:hanging="440"/>
        <w:jc w:val="both"/>
      </w:pPr>
      <w:r>
        <w:br w:type="page"/>
      </w:r>
      <w:r>
        <w:tab/>
      </w:r>
      <w:r>
        <w:t>So, the taxes on the salvage value will be:</w:t>
      </w:r>
    </w:p>
    <w:p>
      <w:pPr>
        <w:tabs>
          <w:tab w:val="left" w:pos="440"/>
        </w:tabs>
        <w:ind w:left="440" w:hanging="440"/>
        <w:jc w:val="both"/>
      </w:pPr>
    </w:p>
    <w:p>
      <w:pPr>
        <w:tabs>
          <w:tab w:val="left" w:pos="440"/>
        </w:tabs>
        <w:ind w:left="440" w:hanging="440"/>
        <w:jc w:val="both"/>
      </w:pPr>
      <w:r>
        <w:tab/>
      </w:r>
      <w:r>
        <w:t>Taxes = ($11,250,000 – 13,000,000)(.38)</w:t>
      </w:r>
    </w:p>
    <w:p>
      <w:pPr>
        <w:tabs>
          <w:tab w:val="left" w:pos="440"/>
        </w:tabs>
        <w:ind w:left="440" w:hanging="440"/>
        <w:jc w:val="both"/>
      </w:pPr>
      <w:r>
        <w:tab/>
      </w:r>
      <w:r>
        <w:t>Taxes = $665,000</w:t>
      </w:r>
    </w:p>
    <w:p>
      <w:pPr>
        <w:tabs>
          <w:tab w:val="left" w:pos="440"/>
        </w:tabs>
        <w:ind w:left="440" w:hanging="440"/>
        <w:jc w:val="both"/>
      </w:pPr>
    </w:p>
    <w:p>
      <w:pPr>
        <w:tabs>
          <w:tab w:val="left" w:pos="440"/>
        </w:tabs>
        <w:ind w:left="440" w:hanging="440"/>
        <w:jc w:val="both"/>
      </w:pPr>
      <w:r>
        <w:tab/>
      </w:r>
      <w:r>
        <w:t>This makes the aftertax salvage value:</w:t>
      </w:r>
    </w:p>
    <w:p>
      <w:pPr>
        <w:tabs>
          <w:tab w:val="left" w:pos="440"/>
        </w:tabs>
        <w:ind w:left="440" w:hanging="440"/>
        <w:jc w:val="both"/>
      </w:pPr>
    </w:p>
    <w:p>
      <w:pPr>
        <w:tabs>
          <w:tab w:val="left" w:pos="440"/>
        </w:tabs>
        <w:ind w:left="440" w:hanging="440"/>
        <w:jc w:val="both"/>
      </w:pPr>
      <w:r>
        <w:tab/>
      </w:r>
      <w:r>
        <w:t xml:space="preserve">Aftertax salvage value = $13,000,000 – 665,000 </w:t>
      </w:r>
    </w:p>
    <w:p>
      <w:pPr>
        <w:tabs>
          <w:tab w:val="left" w:pos="440"/>
        </w:tabs>
        <w:ind w:left="440" w:hanging="440"/>
        <w:jc w:val="both"/>
      </w:pPr>
      <w:r>
        <w:tab/>
      </w:r>
      <w:r>
        <w:t>Aftertax salvage value = $12,335,000</w:t>
      </w:r>
    </w:p>
    <w:p>
      <w:pPr>
        <w:tabs>
          <w:tab w:val="left" w:pos="440"/>
        </w:tabs>
        <w:ind w:left="440" w:hanging="440"/>
        <w:jc w:val="both"/>
      </w:pPr>
    </w:p>
    <w:p>
      <w:pPr>
        <w:tabs>
          <w:tab w:val="left" w:pos="440"/>
        </w:tabs>
        <w:ind w:left="440" w:hanging="440"/>
        <w:jc w:val="both"/>
      </w:pPr>
      <w:r>
        <w:tab/>
      </w:r>
      <w:r>
        <w:t>The NPV if we abandon the project after one year is:</w:t>
      </w:r>
    </w:p>
    <w:p>
      <w:pPr>
        <w:tabs>
          <w:tab w:val="left" w:pos="440"/>
        </w:tabs>
        <w:ind w:left="440" w:hanging="440"/>
        <w:jc w:val="both"/>
      </w:pPr>
    </w:p>
    <w:p>
      <w:pPr>
        <w:tabs>
          <w:tab w:val="left" w:pos="440"/>
        </w:tabs>
        <w:ind w:left="440" w:hanging="440"/>
        <w:jc w:val="both"/>
      </w:pPr>
      <w:r>
        <w:tab/>
      </w:r>
      <w:r>
        <w:t>NPV = –$15,900,000 + $18,876,000/1.13</w:t>
      </w:r>
    </w:p>
    <w:p>
      <w:pPr>
        <w:tabs>
          <w:tab w:val="left" w:pos="440"/>
        </w:tabs>
        <w:ind w:left="440" w:hanging="440"/>
        <w:jc w:val="both"/>
      </w:pPr>
      <w:r>
        <w:tab/>
      </w:r>
      <w:r>
        <w:t>NPV = $804,424.78</w:t>
      </w:r>
    </w:p>
    <w:p>
      <w:pPr>
        <w:tabs>
          <w:tab w:val="left" w:pos="440"/>
        </w:tabs>
        <w:ind w:left="440" w:hanging="440"/>
        <w:jc w:val="both"/>
      </w:pPr>
    </w:p>
    <w:p>
      <w:pPr>
        <w:tabs>
          <w:tab w:val="left" w:pos="440"/>
        </w:tabs>
        <w:ind w:left="440" w:hanging="440"/>
        <w:jc w:val="both"/>
      </w:pPr>
      <w:r>
        <w:tab/>
      </w:r>
      <w:r>
        <w:t>If we abandon the project after two years, the cash flows are:</w:t>
      </w:r>
    </w:p>
    <w:p>
      <w:pPr>
        <w:tabs>
          <w:tab w:val="left" w:pos="440"/>
        </w:tabs>
        <w:ind w:left="440" w:hanging="440"/>
        <w:jc w:val="both"/>
      </w:pPr>
    </w:p>
    <w:tbl>
      <w:tblPr>
        <w:tblStyle w:val="17"/>
        <w:tblW w:w="9652" w:type="dxa"/>
        <w:tblInd w:w="93" w:type="dxa"/>
        <w:tblLayout w:type="fixed"/>
        <w:tblCellMar>
          <w:top w:w="0" w:type="dxa"/>
          <w:left w:w="108" w:type="dxa"/>
          <w:bottom w:w="0" w:type="dxa"/>
          <w:right w:w="108" w:type="dxa"/>
        </w:tblCellMar>
      </w:tblPr>
      <w:tblGrid>
        <w:gridCol w:w="340"/>
        <w:gridCol w:w="2112"/>
        <w:gridCol w:w="1440"/>
        <w:gridCol w:w="1440"/>
        <w:gridCol w:w="1440"/>
        <w:gridCol w:w="1440"/>
        <w:gridCol w:w="1440"/>
      </w:tblGrid>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Year</w:t>
            </w:r>
          </w:p>
        </w:tc>
        <w:tc>
          <w:tcPr>
            <w:tcW w:w="1440" w:type="dxa"/>
            <w:tcBorders>
              <w:top w:val="nil"/>
              <w:left w:val="nil"/>
              <w:bottom w:val="nil"/>
              <w:right w:val="nil"/>
            </w:tcBorders>
            <w:shd w:val="clear" w:color="auto" w:fill="auto"/>
            <w:vAlign w:val="bottom"/>
          </w:tcPr>
          <w:p>
            <w:pPr>
              <w:jc w:val="right"/>
              <w:rPr>
                <w:szCs w:val="22"/>
              </w:rPr>
            </w:pPr>
            <w:r>
              <w:rPr>
                <w:szCs w:val="22"/>
              </w:rPr>
              <w:t>0</w:t>
            </w:r>
          </w:p>
        </w:tc>
        <w:tc>
          <w:tcPr>
            <w:tcW w:w="1440" w:type="dxa"/>
            <w:tcBorders>
              <w:top w:val="nil"/>
              <w:left w:val="nil"/>
              <w:bottom w:val="nil"/>
              <w:right w:val="nil"/>
            </w:tcBorders>
            <w:shd w:val="clear" w:color="auto" w:fill="auto"/>
            <w:vAlign w:val="bottom"/>
          </w:tcPr>
          <w:p>
            <w:pPr>
              <w:jc w:val="right"/>
              <w:rPr>
                <w:szCs w:val="22"/>
              </w:rPr>
            </w:pPr>
            <w:r>
              <w:rPr>
                <w:szCs w:val="22"/>
              </w:rPr>
              <w:t>1</w:t>
            </w:r>
          </w:p>
        </w:tc>
        <w:tc>
          <w:tcPr>
            <w:tcW w:w="1440" w:type="dxa"/>
            <w:tcBorders>
              <w:top w:val="nil"/>
              <w:left w:val="nil"/>
              <w:bottom w:val="nil"/>
              <w:right w:val="nil"/>
            </w:tcBorders>
            <w:shd w:val="clear" w:color="auto" w:fill="auto"/>
            <w:vAlign w:val="bottom"/>
          </w:tcPr>
          <w:p>
            <w:pPr>
              <w:jc w:val="right"/>
              <w:rPr>
                <w:szCs w:val="22"/>
              </w:rPr>
            </w:pPr>
            <w:r>
              <w:rPr>
                <w:szCs w:val="22"/>
              </w:rPr>
              <w:t>2</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Sales</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 w:val="24"/>
              </w:rPr>
            </w:pPr>
            <w:r>
              <w:t>$10,900,000</w:t>
            </w:r>
          </w:p>
        </w:tc>
        <w:tc>
          <w:tcPr>
            <w:tcW w:w="1440" w:type="dxa"/>
            <w:tcBorders>
              <w:top w:val="nil"/>
              <w:left w:val="nil"/>
              <w:bottom w:val="nil"/>
              <w:right w:val="nil"/>
            </w:tcBorders>
            <w:shd w:val="clear" w:color="auto" w:fill="auto"/>
            <w:vAlign w:val="bottom"/>
          </w:tcPr>
          <w:p>
            <w:pPr>
              <w:jc w:val="right"/>
              <w:rPr>
                <w:sz w:val="24"/>
              </w:rPr>
            </w:pPr>
            <w:r>
              <w:t>$10,900,000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Operatingcosts</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right w:val="nil"/>
            </w:tcBorders>
            <w:shd w:val="clear" w:color="auto" w:fill="auto"/>
            <w:vAlign w:val="bottom"/>
          </w:tcPr>
          <w:p>
            <w:pPr>
              <w:jc w:val="right"/>
              <w:rPr>
                <w:sz w:val="24"/>
              </w:rPr>
            </w:pPr>
            <w:r>
              <w:t>4,100,000</w:t>
            </w:r>
          </w:p>
        </w:tc>
        <w:tc>
          <w:tcPr>
            <w:tcW w:w="1440" w:type="dxa"/>
            <w:tcBorders>
              <w:top w:val="nil"/>
              <w:left w:val="nil"/>
              <w:right w:val="nil"/>
            </w:tcBorders>
            <w:shd w:val="clear" w:color="auto" w:fill="auto"/>
            <w:vAlign w:val="bottom"/>
          </w:tcPr>
          <w:p>
            <w:pPr>
              <w:jc w:val="right"/>
              <w:rPr>
                <w:sz w:val="24"/>
              </w:rPr>
            </w:pPr>
            <w:r>
              <w:t>4,100,000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Depreciation</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single" w:color="auto" w:sz="4" w:space="0"/>
              <w:right w:val="nil"/>
            </w:tcBorders>
            <w:shd w:val="clear" w:color="auto" w:fill="auto"/>
            <w:vAlign w:val="bottom"/>
          </w:tcPr>
          <w:p>
            <w:pPr>
              <w:jc w:val="right"/>
              <w:rPr>
                <w:sz w:val="24"/>
              </w:rPr>
            </w:pPr>
            <w:r>
              <w:t>3,750,000</w:t>
            </w:r>
          </w:p>
        </w:tc>
        <w:tc>
          <w:tcPr>
            <w:tcW w:w="1440" w:type="dxa"/>
            <w:tcBorders>
              <w:top w:val="nil"/>
              <w:left w:val="nil"/>
              <w:bottom w:val="single" w:color="auto" w:sz="4" w:space="0"/>
              <w:right w:val="nil"/>
            </w:tcBorders>
            <w:shd w:val="clear" w:color="auto" w:fill="auto"/>
            <w:vAlign w:val="bottom"/>
          </w:tcPr>
          <w:p>
            <w:pPr>
              <w:jc w:val="right"/>
              <w:rPr>
                <w:sz w:val="24"/>
              </w:rPr>
            </w:pPr>
            <w:r>
              <w:t>3,750,000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EBT</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single" w:color="auto" w:sz="4" w:space="0"/>
              <w:left w:val="nil"/>
              <w:right w:val="nil"/>
            </w:tcBorders>
            <w:shd w:val="clear" w:color="auto" w:fill="auto"/>
            <w:vAlign w:val="bottom"/>
          </w:tcPr>
          <w:p>
            <w:pPr>
              <w:jc w:val="right"/>
              <w:rPr>
                <w:sz w:val="24"/>
              </w:rPr>
            </w:pPr>
            <w:r>
              <w:t>$3,050,000</w:t>
            </w:r>
          </w:p>
        </w:tc>
        <w:tc>
          <w:tcPr>
            <w:tcW w:w="1440" w:type="dxa"/>
            <w:tcBorders>
              <w:top w:val="single" w:color="auto" w:sz="4" w:space="0"/>
              <w:left w:val="nil"/>
              <w:right w:val="nil"/>
            </w:tcBorders>
            <w:shd w:val="clear" w:color="auto" w:fill="auto"/>
            <w:vAlign w:val="bottom"/>
          </w:tcPr>
          <w:p>
            <w:pPr>
              <w:jc w:val="right"/>
              <w:rPr>
                <w:sz w:val="24"/>
              </w:rPr>
            </w:pPr>
            <w:r>
              <w:t>$3,050,000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Tax</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single" w:color="auto" w:sz="4" w:space="0"/>
              <w:right w:val="nil"/>
            </w:tcBorders>
            <w:shd w:val="clear" w:color="auto" w:fill="auto"/>
            <w:vAlign w:val="bottom"/>
          </w:tcPr>
          <w:p>
            <w:pPr>
              <w:jc w:val="right"/>
              <w:rPr>
                <w:sz w:val="24"/>
              </w:rPr>
            </w:pPr>
            <w:r>
              <w:t>1,159,000</w:t>
            </w:r>
          </w:p>
        </w:tc>
        <w:tc>
          <w:tcPr>
            <w:tcW w:w="1440" w:type="dxa"/>
            <w:tcBorders>
              <w:top w:val="nil"/>
              <w:left w:val="nil"/>
              <w:bottom w:val="single" w:color="auto" w:sz="4" w:space="0"/>
              <w:right w:val="nil"/>
            </w:tcBorders>
            <w:shd w:val="clear" w:color="auto" w:fill="auto"/>
            <w:vAlign w:val="bottom"/>
          </w:tcPr>
          <w:p>
            <w:pPr>
              <w:jc w:val="right"/>
              <w:rPr>
                <w:sz w:val="24"/>
              </w:rPr>
            </w:pPr>
            <w:r>
              <w:t>1,159,000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Netincome</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single" w:color="auto" w:sz="4" w:space="0"/>
              <w:left w:val="nil"/>
              <w:right w:val="nil"/>
            </w:tcBorders>
            <w:shd w:val="clear" w:color="auto" w:fill="auto"/>
            <w:vAlign w:val="bottom"/>
          </w:tcPr>
          <w:p>
            <w:pPr>
              <w:jc w:val="right"/>
              <w:rPr>
                <w:sz w:val="24"/>
              </w:rPr>
            </w:pPr>
            <w:r>
              <w:t>$1,891,000</w:t>
            </w:r>
          </w:p>
        </w:tc>
        <w:tc>
          <w:tcPr>
            <w:tcW w:w="1440" w:type="dxa"/>
            <w:tcBorders>
              <w:top w:val="single" w:color="auto" w:sz="4" w:space="0"/>
              <w:left w:val="nil"/>
              <w:right w:val="nil"/>
            </w:tcBorders>
            <w:shd w:val="clear" w:color="auto" w:fill="auto"/>
            <w:vAlign w:val="bottom"/>
          </w:tcPr>
          <w:p>
            <w:pPr>
              <w:jc w:val="right"/>
              <w:rPr>
                <w:sz w:val="24"/>
              </w:rPr>
            </w:pPr>
            <w:r>
              <w:t>$1,891,000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+Depreciation</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left w:val="nil"/>
              <w:bottom w:val="single" w:color="auto" w:sz="4" w:space="0"/>
              <w:right w:val="nil"/>
            </w:tcBorders>
            <w:shd w:val="clear" w:color="auto" w:fill="auto"/>
            <w:vAlign w:val="bottom"/>
          </w:tcPr>
          <w:p>
            <w:pPr>
              <w:jc w:val="right"/>
              <w:rPr>
                <w:sz w:val="24"/>
              </w:rPr>
            </w:pPr>
            <w:r>
              <w:t>3,750,000</w:t>
            </w:r>
          </w:p>
        </w:tc>
        <w:tc>
          <w:tcPr>
            <w:tcW w:w="1440" w:type="dxa"/>
            <w:tcBorders>
              <w:left w:val="nil"/>
              <w:bottom w:val="single" w:color="auto" w:sz="4" w:space="0"/>
              <w:right w:val="nil"/>
            </w:tcBorders>
            <w:shd w:val="clear" w:color="auto" w:fill="auto"/>
            <w:vAlign w:val="bottom"/>
          </w:tcPr>
          <w:p>
            <w:pPr>
              <w:jc w:val="right"/>
              <w:rPr>
                <w:sz w:val="24"/>
              </w:rPr>
            </w:pPr>
            <w:r>
              <w:t>3,750,000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OperatingCF</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 w:val="24"/>
              </w:rPr>
            </w:pPr>
            <w:r>
              <w:t>$5,641,000</w:t>
            </w:r>
          </w:p>
        </w:tc>
        <w:tc>
          <w:tcPr>
            <w:tcW w:w="1440" w:type="dxa"/>
            <w:tcBorders>
              <w:top w:val="nil"/>
              <w:left w:val="nil"/>
              <w:bottom w:val="nil"/>
              <w:right w:val="nil"/>
            </w:tcBorders>
            <w:shd w:val="clear" w:color="auto" w:fill="auto"/>
            <w:vAlign w:val="bottom"/>
          </w:tcPr>
          <w:p>
            <w:pPr>
              <w:jc w:val="right"/>
              <w:rPr>
                <w:sz w:val="24"/>
              </w:rPr>
            </w:pPr>
            <w:r>
              <w:t>$5,641,000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 w:val="24"/>
              </w:rPr>
            </w:pPr>
          </w:p>
        </w:tc>
        <w:tc>
          <w:tcPr>
            <w:tcW w:w="1440" w:type="dxa"/>
            <w:tcBorders>
              <w:top w:val="nil"/>
              <w:left w:val="nil"/>
              <w:bottom w:val="nil"/>
              <w:right w:val="nil"/>
            </w:tcBorders>
            <w:shd w:val="clear" w:color="auto" w:fill="auto"/>
            <w:vAlign w:val="bottom"/>
          </w:tcPr>
          <w:p>
            <w:pPr>
              <w:jc w:val="right"/>
              <w:rPr>
                <w:sz w:val="24"/>
              </w:rPr>
            </w:pP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ChangeinNWC</w:t>
            </w:r>
          </w:p>
        </w:tc>
        <w:tc>
          <w:tcPr>
            <w:tcW w:w="1440" w:type="dxa"/>
            <w:tcBorders>
              <w:top w:val="nil"/>
              <w:left w:val="nil"/>
              <w:bottom w:val="nil"/>
              <w:right w:val="nil"/>
            </w:tcBorders>
            <w:shd w:val="clear" w:color="auto" w:fill="auto"/>
            <w:vAlign w:val="bottom"/>
          </w:tcPr>
          <w:p>
            <w:pPr>
              <w:jc w:val="right"/>
              <w:rPr>
                <w:szCs w:val="22"/>
              </w:rPr>
            </w:pPr>
            <w:r>
              <w:rPr>
                <w:szCs w:val="22"/>
              </w:rPr>
              <w:t>–$900,000</w:t>
            </w:r>
          </w:p>
        </w:tc>
        <w:tc>
          <w:tcPr>
            <w:tcW w:w="1440" w:type="dxa"/>
            <w:tcBorders>
              <w:top w:val="nil"/>
              <w:left w:val="nil"/>
              <w:bottom w:val="nil"/>
              <w:right w:val="nil"/>
            </w:tcBorders>
            <w:shd w:val="clear" w:color="auto" w:fill="auto"/>
            <w:vAlign w:val="bottom"/>
          </w:tcPr>
          <w:p>
            <w:pPr>
              <w:jc w:val="right"/>
              <w:rPr>
                <w:sz w:val="24"/>
              </w:rPr>
            </w:pPr>
            <w:r>
              <w:t>0</w:t>
            </w:r>
          </w:p>
        </w:tc>
        <w:tc>
          <w:tcPr>
            <w:tcW w:w="1440" w:type="dxa"/>
            <w:tcBorders>
              <w:top w:val="nil"/>
              <w:left w:val="nil"/>
              <w:bottom w:val="nil"/>
              <w:right w:val="nil"/>
            </w:tcBorders>
            <w:shd w:val="clear" w:color="auto" w:fill="auto"/>
            <w:vAlign w:val="bottom"/>
          </w:tcPr>
          <w:p>
            <w:pPr>
              <w:jc w:val="right"/>
              <w:rPr>
                <w:sz w:val="24"/>
              </w:rPr>
            </w:pPr>
            <w:r>
              <w:t>$900,000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Capitalspending</w:t>
            </w:r>
          </w:p>
        </w:tc>
        <w:tc>
          <w:tcPr>
            <w:tcW w:w="1440" w:type="dxa"/>
            <w:tcBorders>
              <w:top w:val="nil"/>
              <w:left w:val="nil"/>
              <w:bottom w:val="nil"/>
              <w:right w:val="nil"/>
            </w:tcBorders>
            <w:shd w:val="clear" w:color="auto" w:fill="auto"/>
            <w:vAlign w:val="bottom"/>
          </w:tcPr>
          <w:p>
            <w:pPr>
              <w:jc w:val="right"/>
              <w:rPr>
                <w:szCs w:val="22"/>
              </w:rPr>
            </w:pPr>
            <w:r>
              <w:rPr>
                <w:szCs w:val="22"/>
              </w:rPr>
              <w:t>–15,000,000</w:t>
            </w:r>
          </w:p>
        </w:tc>
        <w:tc>
          <w:tcPr>
            <w:tcW w:w="1440" w:type="dxa"/>
            <w:tcBorders>
              <w:top w:val="nil"/>
              <w:left w:val="nil"/>
              <w:bottom w:val="nil"/>
              <w:right w:val="nil"/>
            </w:tcBorders>
            <w:shd w:val="clear" w:color="auto" w:fill="auto"/>
            <w:vAlign w:val="bottom"/>
          </w:tcPr>
          <w:p>
            <w:pPr>
              <w:jc w:val="right"/>
              <w:rPr>
                <w:sz w:val="24"/>
              </w:rPr>
            </w:pPr>
            <w:r>
              <w:t>0</w:t>
            </w:r>
          </w:p>
        </w:tc>
        <w:tc>
          <w:tcPr>
            <w:tcW w:w="1440" w:type="dxa"/>
            <w:tcBorders>
              <w:top w:val="nil"/>
              <w:left w:val="nil"/>
              <w:bottom w:val="nil"/>
              <w:right w:val="nil"/>
            </w:tcBorders>
            <w:shd w:val="clear" w:color="auto" w:fill="auto"/>
            <w:vAlign w:val="bottom"/>
          </w:tcPr>
          <w:p>
            <w:pPr>
              <w:jc w:val="right"/>
              <w:rPr>
                <w:sz w:val="24"/>
              </w:rPr>
            </w:pPr>
            <w:r>
              <w:t>9,050,000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Totalcashflow</w:t>
            </w:r>
          </w:p>
        </w:tc>
        <w:tc>
          <w:tcPr>
            <w:tcW w:w="1440"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–$15,900,000</w:t>
            </w:r>
          </w:p>
        </w:tc>
        <w:tc>
          <w:tcPr>
            <w:tcW w:w="1440" w:type="dxa"/>
            <w:tcBorders>
              <w:top w:val="single" w:color="auto" w:sz="4" w:space="0"/>
              <w:left w:val="nil"/>
              <w:bottom w:val="double" w:color="auto" w:sz="6" w:space="0"/>
              <w:right w:val="nil"/>
            </w:tcBorders>
            <w:shd w:val="clear" w:color="auto" w:fill="auto"/>
            <w:vAlign w:val="bottom"/>
          </w:tcPr>
          <w:p>
            <w:pPr>
              <w:jc w:val="right"/>
              <w:rPr>
                <w:sz w:val="24"/>
              </w:rPr>
            </w:pPr>
            <w:r>
              <w:t>$5,641,000</w:t>
            </w:r>
          </w:p>
        </w:tc>
        <w:tc>
          <w:tcPr>
            <w:tcW w:w="1440" w:type="dxa"/>
            <w:tcBorders>
              <w:top w:val="single" w:color="auto" w:sz="4" w:space="0"/>
              <w:left w:val="nil"/>
              <w:bottom w:val="double" w:color="auto" w:sz="6" w:space="0"/>
              <w:right w:val="nil"/>
            </w:tcBorders>
            <w:shd w:val="clear" w:color="auto" w:fill="auto"/>
            <w:vAlign w:val="bottom"/>
          </w:tcPr>
          <w:p>
            <w:pPr>
              <w:jc w:val="right"/>
              <w:rPr>
                <w:sz w:val="24"/>
              </w:rPr>
            </w:pPr>
            <w:r>
              <w:t>$15,591,000</w:t>
            </w:r>
          </w:p>
        </w:tc>
        <w:tc>
          <w:tcPr>
            <w:tcW w:w="1440"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rPr>
                <w:szCs w:val="22"/>
              </w:rPr>
            </w:pPr>
          </w:p>
        </w:tc>
      </w:tr>
    </w:tbl>
    <w:p>
      <w:pPr>
        <w:tabs>
          <w:tab w:val="left" w:pos="440"/>
        </w:tabs>
        <w:ind w:left="440" w:hanging="440"/>
        <w:jc w:val="both"/>
      </w:pPr>
    </w:p>
    <w:p>
      <w:pPr>
        <w:tabs>
          <w:tab w:val="left" w:pos="440"/>
        </w:tabs>
        <w:ind w:left="440" w:hanging="440"/>
        <w:jc w:val="both"/>
      </w:pPr>
      <w:r>
        <w:tab/>
      </w:r>
      <w:r>
        <w:t xml:space="preserve">The book value of the equipment is: </w:t>
      </w:r>
    </w:p>
    <w:p>
      <w:pPr>
        <w:tabs>
          <w:tab w:val="left" w:pos="440"/>
        </w:tabs>
        <w:ind w:left="440" w:hanging="440"/>
        <w:jc w:val="both"/>
      </w:pPr>
    </w:p>
    <w:p>
      <w:pPr>
        <w:tabs>
          <w:tab w:val="left" w:pos="440"/>
        </w:tabs>
        <w:ind w:left="440" w:hanging="440"/>
        <w:jc w:val="both"/>
      </w:pPr>
      <w:r>
        <w:tab/>
      </w:r>
      <w:r>
        <w:t xml:space="preserve">Book value = $15,000,000 – (2)($15,000,000/4) </w:t>
      </w:r>
    </w:p>
    <w:p>
      <w:pPr>
        <w:tabs>
          <w:tab w:val="left" w:pos="440"/>
        </w:tabs>
        <w:ind w:left="440" w:hanging="440"/>
        <w:jc w:val="both"/>
      </w:pPr>
      <w:r>
        <w:tab/>
      </w:r>
      <w:r>
        <w:t xml:space="preserve">Book value = $7,500,000 </w:t>
      </w:r>
      <w:r>
        <w:tab/>
      </w:r>
    </w:p>
    <w:p>
      <w:pPr>
        <w:tabs>
          <w:tab w:val="left" w:pos="440"/>
        </w:tabs>
        <w:ind w:left="440" w:hanging="440"/>
        <w:jc w:val="both"/>
      </w:pPr>
    </w:p>
    <w:p>
      <w:pPr>
        <w:tabs>
          <w:tab w:val="left" w:pos="440"/>
        </w:tabs>
        <w:ind w:left="440" w:hanging="440"/>
        <w:jc w:val="both"/>
      </w:pPr>
      <w:r>
        <w:tab/>
      </w:r>
      <w:r>
        <w:t>So the taxes on the salvage value will be:</w:t>
      </w:r>
    </w:p>
    <w:p>
      <w:pPr>
        <w:tabs>
          <w:tab w:val="left" w:pos="440"/>
        </w:tabs>
        <w:ind w:left="440" w:hanging="440"/>
        <w:jc w:val="both"/>
      </w:pPr>
    </w:p>
    <w:p>
      <w:pPr>
        <w:tabs>
          <w:tab w:val="left" w:pos="440"/>
        </w:tabs>
        <w:ind w:left="440" w:hanging="440"/>
        <w:jc w:val="both"/>
      </w:pPr>
      <w:r>
        <w:tab/>
      </w:r>
      <w:r>
        <w:t>Taxes = ($7,500,000 – 10,000,000)(.38)</w:t>
      </w:r>
    </w:p>
    <w:p>
      <w:pPr>
        <w:tabs>
          <w:tab w:val="left" w:pos="440"/>
        </w:tabs>
        <w:ind w:left="440" w:hanging="440"/>
        <w:jc w:val="both"/>
      </w:pPr>
      <w:r>
        <w:tab/>
      </w:r>
      <w:r>
        <w:t>Taxes = $950,000</w:t>
      </w:r>
    </w:p>
    <w:p>
      <w:pPr>
        <w:tabs>
          <w:tab w:val="left" w:pos="440"/>
        </w:tabs>
        <w:ind w:left="440" w:hanging="440"/>
        <w:jc w:val="both"/>
      </w:pPr>
    </w:p>
    <w:p>
      <w:pPr>
        <w:tabs>
          <w:tab w:val="left" w:pos="440"/>
        </w:tabs>
        <w:ind w:left="440" w:hanging="440"/>
        <w:jc w:val="both"/>
      </w:pPr>
      <w:r>
        <w:tab/>
      </w:r>
      <w:r>
        <w:t>This makes the aftertax salvage value:</w:t>
      </w:r>
    </w:p>
    <w:p>
      <w:pPr>
        <w:tabs>
          <w:tab w:val="left" w:pos="440"/>
        </w:tabs>
        <w:ind w:left="440" w:hanging="440"/>
        <w:jc w:val="both"/>
      </w:pPr>
    </w:p>
    <w:p>
      <w:pPr>
        <w:tabs>
          <w:tab w:val="left" w:pos="440"/>
        </w:tabs>
        <w:ind w:left="440" w:hanging="440"/>
        <w:jc w:val="both"/>
      </w:pPr>
      <w:r>
        <w:tab/>
      </w:r>
      <w:r>
        <w:t xml:space="preserve">Aftertax salvage value = $10,000,000 – 950,000 </w:t>
      </w:r>
    </w:p>
    <w:p>
      <w:pPr>
        <w:tabs>
          <w:tab w:val="left" w:pos="440"/>
        </w:tabs>
        <w:ind w:left="440" w:hanging="440"/>
        <w:jc w:val="both"/>
      </w:pPr>
      <w:r>
        <w:tab/>
      </w:r>
      <w:r>
        <w:t>Aftertax salvage value = $9,050,000</w:t>
      </w:r>
    </w:p>
    <w:p>
      <w:pPr>
        <w:tabs>
          <w:tab w:val="left" w:pos="440"/>
        </w:tabs>
        <w:ind w:left="440" w:hanging="440"/>
        <w:jc w:val="both"/>
      </w:pPr>
    </w:p>
    <w:p>
      <w:pPr>
        <w:tabs>
          <w:tab w:val="left" w:pos="440"/>
        </w:tabs>
        <w:ind w:left="440" w:hanging="440"/>
        <w:jc w:val="both"/>
      </w:pPr>
      <w:r>
        <w:br w:type="page"/>
      </w:r>
      <w:r>
        <w:tab/>
      </w:r>
      <w:r>
        <w:t>The NPV if we abandon the project after two years is:</w:t>
      </w:r>
    </w:p>
    <w:p>
      <w:pPr>
        <w:tabs>
          <w:tab w:val="left" w:pos="440"/>
        </w:tabs>
        <w:ind w:left="440" w:hanging="440"/>
        <w:jc w:val="both"/>
      </w:pPr>
    </w:p>
    <w:p>
      <w:pPr>
        <w:tabs>
          <w:tab w:val="left" w:pos="440"/>
        </w:tabs>
        <w:ind w:left="440" w:hanging="440"/>
        <w:jc w:val="both"/>
        <w:rPr>
          <w:vertAlign w:val="superscript"/>
        </w:rPr>
      </w:pPr>
      <w:r>
        <w:tab/>
      </w:r>
      <w:r>
        <w:t>NPV = –$15,900,000 + $5,641,000/1.13 + $15,591,000/1.13</w:t>
      </w:r>
      <w:r>
        <w:rPr>
          <w:vertAlign w:val="superscript"/>
        </w:rPr>
        <w:t>2</w:t>
      </w:r>
    </w:p>
    <w:p>
      <w:pPr>
        <w:tabs>
          <w:tab w:val="left" w:pos="440"/>
        </w:tabs>
        <w:ind w:left="440" w:hanging="440"/>
        <w:jc w:val="both"/>
      </w:pPr>
      <w:r>
        <w:tab/>
      </w:r>
      <w:r>
        <w:t>NPV = $1,302,075.34</w:t>
      </w:r>
    </w:p>
    <w:p>
      <w:pPr>
        <w:tabs>
          <w:tab w:val="left" w:pos="440"/>
        </w:tabs>
        <w:ind w:left="440" w:hanging="440"/>
        <w:jc w:val="both"/>
      </w:pPr>
    </w:p>
    <w:p>
      <w:pPr>
        <w:tabs>
          <w:tab w:val="left" w:pos="440"/>
        </w:tabs>
        <w:ind w:left="440" w:hanging="440"/>
        <w:jc w:val="both"/>
      </w:pPr>
      <w:r>
        <w:tab/>
      </w:r>
      <w:r>
        <w:t>If we abandon the project after three years, the cash flows are:</w:t>
      </w:r>
    </w:p>
    <w:p>
      <w:pPr>
        <w:tabs>
          <w:tab w:val="left" w:pos="440"/>
        </w:tabs>
        <w:ind w:left="440" w:hanging="440"/>
        <w:jc w:val="both"/>
      </w:pPr>
    </w:p>
    <w:tbl>
      <w:tblPr>
        <w:tblStyle w:val="17"/>
        <w:tblW w:w="9652" w:type="dxa"/>
        <w:tblInd w:w="93" w:type="dxa"/>
        <w:tblLayout w:type="fixed"/>
        <w:tblCellMar>
          <w:top w:w="0" w:type="dxa"/>
          <w:left w:w="108" w:type="dxa"/>
          <w:bottom w:w="0" w:type="dxa"/>
          <w:right w:w="108" w:type="dxa"/>
        </w:tblCellMar>
      </w:tblPr>
      <w:tblGrid>
        <w:gridCol w:w="340"/>
        <w:gridCol w:w="2112"/>
        <w:gridCol w:w="1440"/>
        <w:gridCol w:w="1440"/>
        <w:gridCol w:w="1440"/>
        <w:gridCol w:w="1440"/>
        <w:gridCol w:w="1440"/>
      </w:tblGrid>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rPr>
                <w:szCs w:val="22"/>
              </w:rPr>
            </w:pPr>
          </w:p>
        </w:tc>
        <w:tc>
          <w:tcPr>
            <w:tcW w:w="2112" w:type="dxa"/>
            <w:tcBorders>
              <w:top w:val="nil"/>
              <w:left w:val="nil"/>
              <w:bottom w:val="nil"/>
              <w:right w:val="nil"/>
            </w:tcBorders>
            <w:shd w:val="clear" w:color="auto" w:fill="auto"/>
            <w:vAlign w:val="bottom"/>
          </w:tcPr>
          <w:p>
            <w:pPr>
              <w:rPr>
                <w:szCs w:val="22"/>
              </w:rPr>
            </w:pPr>
            <w:r>
              <w:rPr>
                <w:szCs w:val="22"/>
              </w:rPr>
              <w:t>Year</w:t>
            </w:r>
          </w:p>
        </w:tc>
        <w:tc>
          <w:tcPr>
            <w:tcW w:w="1440" w:type="dxa"/>
            <w:tcBorders>
              <w:top w:val="nil"/>
              <w:left w:val="nil"/>
              <w:bottom w:val="nil"/>
              <w:right w:val="nil"/>
            </w:tcBorders>
            <w:shd w:val="clear" w:color="auto" w:fill="auto"/>
            <w:vAlign w:val="bottom"/>
          </w:tcPr>
          <w:p>
            <w:pPr>
              <w:jc w:val="right"/>
              <w:rPr>
                <w:szCs w:val="22"/>
              </w:rPr>
            </w:pPr>
            <w:r>
              <w:rPr>
                <w:szCs w:val="22"/>
              </w:rPr>
              <w:t>0</w:t>
            </w:r>
          </w:p>
        </w:tc>
        <w:tc>
          <w:tcPr>
            <w:tcW w:w="1440" w:type="dxa"/>
            <w:tcBorders>
              <w:top w:val="nil"/>
              <w:left w:val="nil"/>
              <w:bottom w:val="nil"/>
              <w:right w:val="nil"/>
            </w:tcBorders>
            <w:shd w:val="clear" w:color="auto" w:fill="auto"/>
            <w:vAlign w:val="bottom"/>
          </w:tcPr>
          <w:p>
            <w:pPr>
              <w:jc w:val="center"/>
              <w:rPr>
                <w:szCs w:val="22"/>
              </w:rPr>
            </w:pPr>
            <w:r>
              <w:rPr>
                <w:szCs w:val="22"/>
              </w:rPr>
              <w:t>1</w:t>
            </w:r>
          </w:p>
        </w:tc>
        <w:tc>
          <w:tcPr>
            <w:tcW w:w="1440" w:type="dxa"/>
            <w:tcBorders>
              <w:top w:val="nil"/>
              <w:left w:val="nil"/>
              <w:bottom w:val="nil"/>
              <w:right w:val="nil"/>
            </w:tcBorders>
            <w:shd w:val="clear" w:color="auto" w:fill="auto"/>
            <w:vAlign w:val="bottom"/>
          </w:tcPr>
          <w:p>
            <w:pPr>
              <w:jc w:val="center"/>
              <w:rPr>
                <w:szCs w:val="22"/>
              </w:rPr>
            </w:pPr>
            <w:r>
              <w:rPr>
                <w:szCs w:val="22"/>
              </w:rPr>
              <w:t>2</w:t>
            </w:r>
          </w:p>
        </w:tc>
        <w:tc>
          <w:tcPr>
            <w:tcW w:w="1440" w:type="dxa"/>
            <w:tcBorders>
              <w:top w:val="nil"/>
              <w:left w:val="nil"/>
              <w:bottom w:val="nil"/>
              <w:right w:val="nil"/>
            </w:tcBorders>
            <w:shd w:val="clear" w:color="auto" w:fill="auto"/>
            <w:vAlign w:val="bottom"/>
          </w:tcPr>
          <w:p>
            <w:pPr>
              <w:jc w:val="center"/>
              <w:rPr>
                <w:szCs w:val="22"/>
              </w:rPr>
            </w:pPr>
            <w:r>
              <w:rPr>
                <w:szCs w:val="22"/>
              </w:rPr>
              <w:t>3</w:t>
            </w:r>
          </w:p>
        </w:tc>
        <w:tc>
          <w:tcPr>
            <w:tcW w:w="1440" w:type="dxa"/>
            <w:tcBorders>
              <w:top w:val="nil"/>
              <w:left w:val="nil"/>
              <w:bottom w:val="nil"/>
              <w:right w:val="nil"/>
            </w:tcBorders>
            <w:shd w:val="clear" w:color="auto" w:fill="auto"/>
            <w:vAlign w:val="bottom"/>
          </w:tcPr>
          <w:p>
            <w:pPr>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r>
              <w:rPr>
                <w:szCs w:val="22"/>
              </w:rPr>
              <w:t>Sales</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nil"/>
              <w:right w:val="nil"/>
            </w:tcBorders>
            <w:shd w:val="clear" w:color="auto" w:fill="auto"/>
            <w:vAlign w:val="bottom"/>
          </w:tcPr>
          <w:p>
            <w:pPr>
              <w:jc w:val="right"/>
              <w:rPr>
                <w:sz w:val="24"/>
              </w:rPr>
            </w:pPr>
            <w:r>
              <w:t>$10,900,000</w:t>
            </w:r>
          </w:p>
        </w:tc>
        <w:tc>
          <w:tcPr>
            <w:tcW w:w="1440" w:type="dxa"/>
            <w:tcBorders>
              <w:top w:val="nil"/>
              <w:left w:val="nil"/>
              <w:bottom w:val="nil"/>
              <w:right w:val="nil"/>
            </w:tcBorders>
            <w:shd w:val="clear" w:color="auto" w:fill="auto"/>
            <w:vAlign w:val="bottom"/>
          </w:tcPr>
          <w:p>
            <w:pPr>
              <w:jc w:val="right"/>
              <w:rPr>
                <w:sz w:val="24"/>
              </w:rPr>
            </w:pPr>
            <w:r>
              <w:t>$10,900,000</w:t>
            </w:r>
          </w:p>
        </w:tc>
        <w:tc>
          <w:tcPr>
            <w:tcW w:w="1440" w:type="dxa"/>
            <w:tcBorders>
              <w:top w:val="nil"/>
              <w:left w:val="nil"/>
              <w:bottom w:val="nil"/>
              <w:right w:val="nil"/>
            </w:tcBorders>
            <w:shd w:val="clear" w:color="auto" w:fill="auto"/>
            <w:vAlign w:val="bottom"/>
          </w:tcPr>
          <w:p>
            <w:pPr>
              <w:jc w:val="right"/>
              <w:rPr>
                <w:sz w:val="24"/>
              </w:rPr>
            </w:pPr>
            <w:r>
              <w:t>$10,900,000</w:t>
            </w: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r>
              <w:rPr>
                <w:szCs w:val="22"/>
              </w:rPr>
              <w:t>Operatingcosts</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right w:val="nil"/>
            </w:tcBorders>
            <w:shd w:val="clear" w:color="auto" w:fill="auto"/>
            <w:vAlign w:val="bottom"/>
          </w:tcPr>
          <w:p>
            <w:pPr>
              <w:jc w:val="right"/>
              <w:rPr>
                <w:sz w:val="24"/>
              </w:rPr>
            </w:pPr>
            <w:r>
              <w:t>4,100,000</w:t>
            </w:r>
          </w:p>
        </w:tc>
        <w:tc>
          <w:tcPr>
            <w:tcW w:w="1440" w:type="dxa"/>
            <w:tcBorders>
              <w:top w:val="nil"/>
              <w:left w:val="nil"/>
              <w:right w:val="nil"/>
            </w:tcBorders>
            <w:shd w:val="clear" w:color="auto" w:fill="auto"/>
            <w:vAlign w:val="bottom"/>
          </w:tcPr>
          <w:p>
            <w:pPr>
              <w:jc w:val="right"/>
              <w:rPr>
                <w:sz w:val="24"/>
              </w:rPr>
            </w:pPr>
            <w:r>
              <w:t>4,100,000</w:t>
            </w:r>
          </w:p>
        </w:tc>
        <w:tc>
          <w:tcPr>
            <w:tcW w:w="1440" w:type="dxa"/>
            <w:tcBorders>
              <w:top w:val="nil"/>
              <w:left w:val="nil"/>
              <w:right w:val="nil"/>
            </w:tcBorders>
            <w:shd w:val="clear" w:color="auto" w:fill="auto"/>
            <w:vAlign w:val="bottom"/>
          </w:tcPr>
          <w:p>
            <w:pPr>
              <w:jc w:val="right"/>
              <w:rPr>
                <w:sz w:val="24"/>
              </w:rPr>
            </w:pPr>
            <w:r>
              <w:t>4,100,000</w:t>
            </w: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r>
              <w:rPr>
                <w:szCs w:val="22"/>
              </w:rPr>
              <w:t>Depreciation</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single" w:color="auto" w:sz="4" w:space="0"/>
              <w:right w:val="nil"/>
            </w:tcBorders>
            <w:shd w:val="clear" w:color="auto" w:fill="auto"/>
            <w:vAlign w:val="bottom"/>
          </w:tcPr>
          <w:p>
            <w:pPr>
              <w:jc w:val="right"/>
              <w:rPr>
                <w:sz w:val="24"/>
              </w:rPr>
            </w:pPr>
            <w:r>
              <w:t>3,750,000</w:t>
            </w:r>
          </w:p>
        </w:tc>
        <w:tc>
          <w:tcPr>
            <w:tcW w:w="1440" w:type="dxa"/>
            <w:tcBorders>
              <w:top w:val="nil"/>
              <w:left w:val="nil"/>
              <w:bottom w:val="single" w:color="auto" w:sz="4" w:space="0"/>
              <w:right w:val="nil"/>
            </w:tcBorders>
            <w:shd w:val="clear" w:color="auto" w:fill="auto"/>
            <w:vAlign w:val="bottom"/>
          </w:tcPr>
          <w:p>
            <w:pPr>
              <w:jc w:val="right"/>
              <w:rPr>
                <w:sz w:val="24"/>
              </w:rPr>
            </w:pPr>
            <w:r>
              <w:t>3,750,000</w:t>
            </w:r>
          </w:p>
        </w:tc>
        <w:tc>
          <w:tcPr>
            <w:tcW w:w="1440" w:type="dxa"/>
            <w:tcBorders>
              <w:top w:val="nil"/>
              <w:left w:val="nil"/>
              <w:bottom w:val="single" w:color="auto" w:sz="4" w:space="0"/>
              <w:right w:val="nil"/>
            </w:tcBorders>
            <w:shd w:val="clear" w:color="auto" w:fill="auto"/>
            <w:vAlign w:val="bottom"/>
          </w:tcPr>
          <w:p>
            <w:pPr>
              <w:jc w:val="right"/>
              <w:rPr>
                <w:sz w:val="24"/>
              </w:rPr>
            </w:pPr>
            <w:r>
              <w:t>3,750,000</w:t>
            </w: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r>
              <w:rPr>
                <w:szCs w:val="22"/>
              </w:rPr>
              <w:t>EBT</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single" w:color="auto" w:sz="4" w:space="0"/>
              <w:left w:val="nil"/>
              <w:right w:val="nil"/>
            </w:tcBorders>
            <w:shd w:val="clear" w:color="auto" w:fill="auto"/>
            <w:vAlign w:val="bottom"/>
          </w:tcPr>
          <w:p>
            <w:pPr>
              <w:jc w:val="right"/>
              <w:rPr>
                <w:sz w:val="24"/>
              </w:rPr>
            </w:pPr>
            <w:r>
              <w:t>$3,050,000</w:t>
            </w:r>
          </w:p>
        </w:tc>
        <w:tc>
          <w:tcPr>
            <w:tcW w:w="1440" w:type="dxa"/>
            <w:tcBorders>
              <w:top w:val="single" w:color="auto" w:sz="4" w:space="0"/>
              <w:left w:val="nil"/>
              <w:right w:val="nil"/>
            </w:tcBorders>
            <w:shd w:val="clear" w:color="auto" w:fill="auto"/>
            <w:vAlign w:val="bottom"/>
          </w:tcPr>
          <w:p>
            <w:pPr>
              <w:jc w:val="right"/>
              <w:rPr>
                <w:sz w:val="24"/>
              </w:rPr>
            </w:pPr>
            <w:r>
              <w:t>$3,050,000</w:t>
            </w:r>
          </w:p>
        </w:tc>
        <w:tc>
          <w:tcPr>
            <w:tcW w:w="1440" w:type="dxa"/>
            <w:tcBorders>
              <w:top w:val="single" w:color="auto" w:sz="4" w:space="0"/>
              <w:left w:val="nil"/>
              <w:right w:val="nil"/>
            </w:tcBorders>
            <w:shd w:val="clear" w:color="auto" w:fill="auto"/>
            <w:vAlign w:val="bottom"/>
          </w:tcPr>
          <w:p>
            <w:pPr>
              <w:jc w:val="right"/>
              <w:rPr>
                <w:sz w:val="24"/>
              </w:rPr>
            </w:pPr>
            <w:r>
              <w:t>$3,050,000</w:t>
            </w: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r>
              <w:rPr>
                <w:szCs w:val="22"/>
              </w:rPr>
              <w:t>Tax</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top w:val="nil"/>
              <w:left w:val="nil"/>
              <w:bottom w:val="single" w:color="auto" w:sz="4" w:space="0"/>
              <w:right w:val="nil"/>
            </w:tcBorders>
            <w:shd w:val="clear" w:color="auto" w:fill="auto"/>
            <w:vAlign w:val="bottom"/>
          </w:tcPr>
          <w:p>
            <w:pPr>
              <w:jc w:val="right"/>
              <w:rPr>
                <w:sz w:val="24"/>
              </w:rPr>
            </w:pPr>
            <w:r>
              <w:t>1,159,000</w:t>
            </w:r>
          </w:p>
        </w:tc>
        <w:tc>
          <w:tcPr>
            <w:tcW w:w="1440" w:type="dxa"/>
            <w:tcBorders>
              <w:top w:val="nil"/>
              <w:left w:val="nil"/>
              <w:bottom w:val="single" w:color="auto" w:sz="4" w:space="0"/>
              <w:right w:val="nil"/>
            </w:tcBorders>
            <w:shd w:val="clear" w:color="auto" w:fill="auto"/>
            <w:vAlign w:val="bottom"/>
          </w:tcPr>
          <w:p>
            <w:pPr>
              <w:jc w:val="right"/>
              <w:rPr>
                <w:sz w:val="24"/>
              </w:rPr>
            </w:pPr>
            <w:r>
              <w:t>1,159,000</w:t>
            </w:r>
          </w:p>
        </w:tc>
        <w:tc>
          <w:tcPr>
            <w:tcW w:w="1440" w:type="dxa"/>
            <w:tcBorders>
              <w:top w:val="nil"/>
              <w:left w:val="nil"/>
              <w:bottom w:val="single" w:color="auto" w:sz="4" w:space="0"/>
              <w:right w:val="nil"/>
            </w:tcBorders>
            <w:shd w:val="clear" w:color="auto" w:fill="auto"/>
            <w:vAlign w:val="bottom"/>
          </w:tcPr>
          <w:p>
            <w:pPr>
              <w:jc w:val="right"/>
              <w:rPr>
                <w:sz w:val="24"/>
              </w:rPr>
            </w:pPr>
            <w:r>
              <w:t>1,159,000</w:t>
            </w: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r>
              <w:rPr>
                <w:szCs w:val="22"/>
              </w:rPr>
              <w:t>Netincome</w:t>
            </w:r>
          </w:p>
        </w:tc>
        <w:tc>
          <w:tcPr>
            <w:tcW w:w="1440" w:type="dxa"/>
            <w:tcBorders>
              <w:top w:val="nil"/>
              <w:left w:val="nil"/>
              <w:bottom w:val="nil"/>
              <w:right w:val="nil"/>
            </w:tcBorders>
            <w:shd w:val="clear" w:color="auto" w:fill="auto"/>
            <w:vAlign w:val="bottom"/>
          </w:tcPr>
          <w:p>
            <w:pPr>
              <w:jc w:val="right"/>
              <w:rPr>
                <w:b/>
                <w:bCs/>
                <w:szCs w:val="22"/>
              </w:rPr>
            </w:pPr>
          </w:p>
        </w:tc>
        <w:tc>
          <w:tcPr>
            <w:tcW w:w="1440" w:type="dxa"/>
            <w:tcBorders>
              <w:top w:val="single" w:color="auto" w:sz="4" w:space="0"/>
              <w:left w:val="nil"/>
              <w:right w:val="nil"/>
            </w:tcBorders>
            <w:shd w:val="clear" w:color="auto" w:fill="auto"/>
            <w:vAlign w:val="bottom"/>
          </w:tcPr>
          <w:p>
            <w:pPr>
              <w:jc w:val="right"/>
              <w:rPr>
                <w:sz w:val="24"/>
              </w:rPr>
            </w:pPr>
            <w:r>
              <w:t>$1,891,000</w:t>
            </w:r>
          </w:p>
        </w:tc>
        <w:tc>
          <w:tcPr>
            <w:tcW w:w="1440" w:type="dxa"/>
            <w:tcBorders>
              <w:top w:val="single" w:color="auto" w:sz="4" w:space="0"/>
              <w:left w:val="nil"/>
              <w:right w:val="nil"/>
            </w:tcBorders>
            <w:shd w:val="clear" w:color="auto" w:fill="auto"/>
            <w:vAlign w:val="bottom"/>
          </w:tcPr>
          <w:p>
            <w:pPr>
              <w:jc w:val="right"/>
              <w:rPr>
                <w:sz w:val="24"/>
              </w:rPr>
            </w:pPr>
            <w:r>
              <w:t>$1,891,000</w:t>
            </w:r>
          </w:p>
        </w:tc>
        <w:tc>
          <w:tcPr>
            <w:tcW w:w="1440" w:type="dxa"/>
            <w:tcBorders>
              <w:top w:val="single" w:color="auto" w:sz="4" w:space="0"/>
              <w:left w:val="nil"/>
              <w:right w:val="nil"/>
            </w:tcBorders>
            <w:shd w:val="clear" w:color="auto" w:fill="auto"/>
            <w:vAlign w:val="bottom"/>
          </w:tcPr>
          <w:p>
            <w:pPr>
              <w:jc w:val="right"/>
              <w:rPr>
                <w:sz w:val="24"/>
              </w:rPr>
            </w:pPr>
            <w:r>
              <w:t>$1,891,000</w:t>
            </w: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r>
              <w:rPr>
                <w:szCs w:val="22"/>
              </w:rPr>
              <w:t>+Depreciation</w:t>
            </w:r>
          </w:p>
        </w:tc>
        <w:tc>
          <w:tcPr>
            <w:tcW w:w="1440" w:type="dxa"/>
            <w:tcBorders>
              <w:top w:val="nil"/>
              <w:left w:val="nil"/>
              <w:bottom w:val="nil"/>
              <w:right w:val="nil"/>
            </w:tcBorders>
            <w:shd w:val="clear" w:color="auto" w:fill="auto"/>
            <w:vAlign w:val="bottom"/>
          </w:tcPr>
          <w:p>
            <w:pPr>
              <w:jc w:val="right"/>
              <w:rPr>
                <w:szCs w:val="22"/>
              </w:rPr>
            </w:pPr>
          </w:p>
        </w:tc>
        <w:tc>
          <w:tcPr>
            <w:tcW w:w="1440" w:type="dxa"/>
            <w:tcBorders>
              <w:left w:val="nil"/>
              <w:bottom w:val="single" w:color="auto" w:sz="4" w:space="0"/>
              <w:right w:val="nil"/>
            </w:tcBorders>
            <w:shd w:val="clear" w:color="auto" w:fill="auto"/>
            <w:vAlign w:val="bottom"/>
          </w:tcPr>
          <w:p>
            <w:pPr>
              <w:jc w:val="right"/>
              <w:rPr>
                <w:sz w:val="24"/>
              </w:rPr>
            </w:pPr>
            <w:r>
              <w:t>3,750,000</w:t>
            </w:r>
          </w:p>
        </w:tc>
        <w:tc>
          <w:tcPr>
            <w:tcW w:w="1440" w:type="dxa"/>
            <w:tcBorders>
              <w:left w:val="nil"/>
              <w:bottom w:val="single" w:color="auto" w:sz="4" w:space="0"/>
              <w:right w:val="nil"/>
            </w:tcBorders>
            <w:shd w:val="clear" w:color="auto" w:fill="auto"/>
            <w:vAlign w:val="bottom"/>
          </w:tcPr>
          <w:p>
            <w:pPr>
              <w:jc w:val="right"/>
              <w:rPr>
                <w:sz w:val="24"/>
              </w:rPr>
            </w:pPr>
            <w:r>
              <w:t>3,750,000</w:t>
            </w:r>
          </w:p>
        </w:tc>
        <w:tc>
          <w:tcPr>
            <w:tcW w:w="1440" w:type="dxa"/>
            <w:tcBorders>
              <w:left w:val="nil"/>
              <w:bottom w:val="single" w:color="auto" w:sz="4" w:space="0"/>
              <w:right w:val="nil"/>
            </w:tcBorders>
            <w:shd w:val="clear" w:color="auto" w:fill="auto"/>
            <w:vAlign w:val="bottom"/>
          </w:tcPr>
          <w:p>
            <w:pPr>
              <w:jc w:val="right"/>
              <w:rPr>
                <w:sz w:val="24"/>
              </w:rPr>
            </w:pPr>
            <w:r>
              <w:t>3,750,000</w:t>
            </w: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r>
              <w:rPr>
                <w:szCs w:val="22"/>
              </w:rPr>
              <w:t>OperatingCF</w:t>
            </w:r>
          </w:p>
        </w:tc>
        <w:tc>
          <w:tcPr>
            <w:tcW w:w="1440" w:type="dxa"/>
            <w:tcBorders>
              <w:top w:val="nil"/>
              <w:left w:val="nil"/>
              <w:bottom w:val="nil"/>
              <w:right w:val="nil"/>
            </w:tcBorders>
            <w:shd w:val="clear" w:color="auto" w:fill="auto"/>
            <w:vAlign w:val="bottom"/>
          </w:tcPr>
          <w:p>
            <w:pPr>
              <w:jc w:val="right"/>
              <w:rPr>
                <w:b/>
                <w:bCs/>
                <w:szCs w:val="22"/>
              </w:rPr>
            </w:pPr>
          </w:p>
        </w:tc>
        <w:tc>
          <w:tcPr>
            <w:tcW w:w="1440" w:type="dxa"/>
            <w:tcBorders>
              <w:top w:val="nil"/>
              <w:left w:val="nil"/>
              <w:bottom w:val="nil"/>
              <w:right w:val="nil"/>
            </w:tcBorders>
            <w:shd w:val="clear" w:color="auto" w:fill="auto"/>
            <w:vAlign w:val="bottom"/>
          </w:tcPr>
          <w:p>
            <w:pPr>
              <w:jc w:val="right"/>
              <w:rPr>
                <w:sz w:val="24"/>
              </w:rPr>
            </w:pPr>
            <w:r>
              <w:t>$5,641,000</w:t>
            </w:r>
          </w:p>
        </w:tc>
        <w:tc>
          <w:tcPr>
            <w:tcW w:w="1440" w:type="dxa"/>
            <w:tcBorders>
              <w:top w:val="nil"/>
              <w:left w:val="nil"/>
              <w:bottom w:val="nil"/>
              <w:right w:val="nil"/>
            </w:tcBorders>
            <w:shd w:val="clear" w:color="auto" w:fill="auto"/>
            <w:vAlign w:val="bottom"/>
          </w:tcPr>
          <w:p>
            <w:pPr>
              <w:jc w:val="right"/>
              <w:rPr>
                <w:sz w:val="24"/>
              </w:rPr>
            </w:pPr>
            <w:r>
              <w:t>$5,641,000</w:t>
            </w:r>
          </w:p>
        </w:tc>
        <w:tc>
          <w:tcPr>
            <w:tcW w:w="1440" w:type="dxa"/>
            <w:tcBorders>
              <w:top w:val="nil"/>
              <w:left w:val="nil"/>
              <w:bottom w:val="nil"/>
              <w:right w:val="nil"/>
            </w:tcBorders>
            <w:shd w:val="clear" w:color="auto" w:fill="auto"/>
            <w:vAlign w:val="bottom"/>
          </w:tcPr>
          <w:p>
            <w:pPr>
              <w:jc w:val="right"/>
              <w:rPr>
                <w:sz w:val="24"/>
              </w:rPr>
            </w:pPr>
            <w:r>
              <w:t>$5,641,000</w:t>
            </w: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p>
        </w:tc>
        <w:tc>
          <w:tcPr>
            <w:tcW w:w="1440" w:type="dxa"/>
            <w:tcBorders>
              <w:top w:val="nil"/>
              <w:left w:val="nil"/>
              <w:bottom w:val="nil"/>
              <w:right w:val="nil"/>
            </w:tcBorders>
            <w:shd w:val="clear" w:color="auto" w:fill="auto"/>
            <w:vAlign w:val="bottom"/>
          </w:tcPr>
          <w:p>
            <w:pPr>
              <w:jc w:val="right"/>
              <w:rPr>
                <w:b/>
                <w:bCs/>
                <w:szCs w:val="22"/>
              </w:rPr>
            </w:pPr>
          </w:p>
        </w:tc>
        <w:tc>
          <w:tcPr>
            <w:tcW w:w="1440" w:type="dxa"/>
            <w:tcBorders>
              <w:top w:val="nil"/>
              <w:left w:val="nil"/>
              <w:bottom w:val="nil"/>
              <w:right w:val="nil"/>
            </w:tcBorders>
            <w:shd w:val="clear" w:color="auto" w:fill="auto"/>
            <w:vAlign w:val="bottom"/>
          </w:tcPr>
          <w:p>
            <w:pPr>
              <w:jc w:val="right"/>
              <w:rPr>
                <w:sz w:val="24"/>
              </w:rPr>
            </w:pPr>
          </w:p>
        </w:tc>
        <w:tc>
          <w:tcPr>
            <w:tcW w:w="1440" w:type="dxa"/>
            <w:tcBorders>
              <w:top w:val="nil"/>
              <w:left w:val="nil"/>
              <w:bottom w:val="nil"/>
              <w:right w:val="nil"/>
            </w:tcBorders>
            <w:shd w:val="clear" w:color="auto" w:fill="auto"/>
            <w:vAlign w:val="bottom"/>
          </w:tcPr>
          <w:p>
            <w:pPr>
              <w:jc w:val="right"/>
              <w:rPr>
                <w:sz w:val="24"/>
              </w:rPr>
            </w:pPr>
          </w:p>
        </w:tc>
        <w:tc>
          <w:tcPr>
            <w:tcW w:w="1440" w:type="dxa"/>
            <w:tcBorders>
              <w:top w:val="nil"/>
              <w:left w:val="nil"/>
              <w:bottom w:val="nil"/>
              <w:right w:val="nil"/>
            </w:tcBorders>
            <w:shd w:val="clear" w:color="auto" w:fill="auto"/>
            <w:vAlign w:val="bottom"/>
          </w:tcPr>
          <w:p>
            <w:pPr>
              <w:jc w:val="right"/>
              <w:rPr>
                <w:sz w:val="24"/>
              </w:rPr>
            </w:pP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r>
              <w:rPr>
                <w:szCs w:val="22"/>
              </w:rPr>
              <w:t>ChangeinNWC</w:t>
            </w:r>
          </w:p>
        </w:tc>
        <w:tc>
          <w:tcPr>
            <w:tcW w:w="1440" w:type="dxa"/>
            <w:tcBorders>
              <w:top w:val="nil"/>
              <w:left w:val="nil"/>
              <w:bottom w:val="nil"/>
              <w:right w:val="nil"/>
            </w:tcBorders>
            <w:shd w:val="clear" w:color="auto" w:fill="auto"/>
            <w:vAlign w:val="bottom"/>
          </w:tcPr>
          <w:p>
            <w:pPr>
              <w:jc w:val="right"/>
              <w:rPr>
                <w:szCs w:val="22"/>
              </w:rPr>
            </w:pPr>
            <w:r>
              <w:rPr>
                <w:szCs w:val="22"/>
              </w:rPr>
              <w:t>–$900,000</w:t>
            </w:r>
          </w:p>
        </w:tc>
        <w:tc>
          <w:tcPr>
            <w:tcW w:w="1440" w:type="dxa"/>
            <w:tcBorders>
              <w:top w:val="nil"/>
              <w:left w:val="nil"/>
              <w:bottom w:val="nil"/>
              <w:right w:val="nil"/>
            </w:tcBorders>
            <w:shd w:val="clear" w:color="auto" w:fill="auto"/>
            <w:vAlign w:val="bottom"/>
          </w:tcPr>
          <w:p>
            <w:pPr>
              <w:jc w:val="right"/>
              <w:rPr>
                <w:sz w:val="24"/>
              </w:rPr>
            </w:pPr>
            <w:r>
              <w:t>0</w:t>
            </w:r>
          </w:p>
        </w:tc>
        <w:tc>
          <w:tcPr>
            <w:tcW w:w="1440" w:type="dxa"/>
            <w:tcBorders>
              <w:top w:val="nil"/>
              <w:left w:val="nil"/>
              <w:bottom w:val="nil"/>
              <w:right w:val="nil"/>
            </w:tcBorders>
            <w:shd w:val="clear" w:color="auto" w:fill="auto"/>
            <w:vAlign w:val="bottom"/>
          </w:tcPr>
          <w:p>
            <w:pPr>
              <w:jc w:val="right"/>
              <w:rPr>
                <w:sz w:val="24"/>
              </w:rPr>
            </w:pPr>
            <w:r>
              <w:t>0</w:t>
            </w:r>
          </w:p>
        </w:tc>
        <w:tc>
          <w:tcPr>
            <w:tcW w:w="1440" w:type="dxa"/>
            <w:tcBorders>
              <w:top w:val="nil"/>
              <w:left w:val="nil"/>
              <w:bottom w:val="nil"/>
              <w:right w:val="nil"/>
            </w:tcBorders>
            <w:shd w:val="clear" w:color="auto" w:fill="auto"/>
            <w:vAlign w:val="bottom"/>
          </w:tcPr>
          <w:p>
            <w:pPr>
              <w:jc w:val="right"/>
              <w:rPr>
                <w:sz w:val="24"/>
              </w:rPr>
            </w:pPr>
            <w:r>
              <w:t>$900,000</w:t>
            </w: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r>
              <w:rPr>
                <w:szCs w:val="22"/>
              </w:rPr>
              <w:t>Capitalspending</w:t>
            </w:r>
          </w:p>
        </w:tc>
        <w:tc>
          <w:tcPr>
            <w:tcW w:w="1440" w:type="dxa"/>
            <w:tcBorders>
              <w:top w:val="nil"/>
              <w:left w:val="nil"/>
              <w:bottom w:val="nil"/>
              <w:right w:val="nil"/>
            </w:tcBorders>
            <w:shd w:val="clear" w:color="auto" w:fill="auto"/>
            <w:vAlign w:val="bottom"/>
          </w:tcPr>
          <w:p>
            <w:pPr>
              <w:jc w:val="right"/>
              <w:rPr>
                <w:szCs w:val="22"/>
              </w:rPr>
            </w:pPr>
            <w:r>
              <w:rPr>
                <w:szCs w:val="22"/>
              </w:rPr>
              <w:t>–15,000,000</w:t>
            </w:r>
          </w:p>
        </w:tc>
        <w:tc>
          <w:tcPr>
            <w:tcW w:w="1440" w:type="dxa"/>
            <w:tcBorders>
              <w:top w:val="nil"/>
              <w:left w:val="nil"/>
              <w:bottom w:val="nil"/>
              <w:right w:val="nil"/>
            </w:tcBorders>
            <w:shd w:val="clear" w:color="auto" w:fill="auto"/>
            <w:vAlign w:val="bottom"/>
          </w:tcPr>
          <w:p>
            <w:pPr>
              <w:jc w:val="right"/>
              <w:rPr>
                <w:sz w:val="24"/>
              </w:rPr>
            </w:pPr>
            <w:r>
              <w:t>0</w:t>
            </w:r>
          </w:p>
        </w:tc>
        <w:tc>
          <w:tcPr>
            <w:tcW w:w="1440" w:type="dxa"/>
            <w:tcBorders>
              <w:top w:val="nil"/>
              <w:left w:val="nil"/>
              <w:bottom w:val="nil"/>
              <w:right w:val="nil"/>
            </w:tcBorders>
            <w:shd w:val="clear" w:color="auto" w:fill="auto"/>
            <w:vAlign w:val="bottom"/>
          </w:tcPr>
          <w:p>
            <w:pPr>
              <w:jc w:val="right"/>
              <w:rPr>
                <w:sz w:val="24"/>
              </w:rPr>
            </w:pPr>
            <w:r>
              <w:t>0</w:t>
            </w:r>
          </w:p>
        </w:tc>
        <w:tc>
          <w:tcPr>
            <w:tcW w:w="1440" w:type="dxa"/>
            <w:tcBorders>
              <w:top w:val="nil"/>
              <w:left w:val="nil"/>
              <w:bottom w:val="nil"/>
              <w:right w:val="nil"/>
            </w:tcBorders>
            <w:shd w:val="clear" w:color="auto" w:fill="auto"/>
            <w:vAlign w:val="bottom"/>
          </w:tcPr>
          <w:p>
            <w:pPr>
              <w:jc w:val="right"/>
              <w:rPr>
                <w:sz w:val="24"/>
              </w:rPr>
            </w:pPr>
            <w:r>
              <w:t>6,075,000</w:t>
            </w:r>
          </w:p>
        </w:tc>
        <w:tc>
          <w:tcPr>
            <w:tcW w:w="1440" w:type="dxa"/>
            <w:tcBorders>
              <w:top w:val="nil"/>
              <w:left w:val="nil"/>
              <w:bottom w:val="nil"/>
              <w:right w:val="nil"/>
            </w:tcBorders>
            <w:shd w:val="clear" w:color="auto" w:fill="auto"/>
            <w:vAlign w:val="bottom"/>
          </w:tcPr>
          <w:p>
            <w:pPr>
              <w:jc w:val="right"/>
              <w:rPr>
                <w:szCs w:val="22"/>
              </w:rPr>
            </w:pPr>
          </w:p>
        </w:tc>
      </w:tr>
      <w:tr>
        <w:tblPrEx>
          <w:tblLayout w:type="fixed"/>
          <w:tblCellMar>
            <w:top w:w="0" w:type="dxa"/>
            <w:left w:w="108" w:type="dxa"/>
            <w:bottom w:w="0" w:type="dxa"/>
            <w:right w:w="108" w:type="dxa"/>
          </w:tblCellMar>
        </w:tblPrEx>
        <w:trPr>
          <w:trHeight w:val="315" w:hRule="atLeast"/>
        </w:trPr>
        <w:tc>
          <w:tcPr>
            <w:tcW w:w="340" w:type="dxa"/>
            <w:tcBorders>
              <w:top w:val="nil"/>
              <w:bottom w:val="nil"/>
              <w:right w:val="nil"/>
            </w:tcBorders>
            <w:shd w:val="clear" w:color="auto" w:fill="auto"/>
            <w:vAlign w:val="bottom"/>
          </w:tcPr>
          <w:p>
            <w:pPr>
              <w:jc w:val="right"/>
              <w:rPr>
                <w:szCs w:val="22"/>
              </w:rPr>
            </w:pPr>
          </w:p>
        </w:tc>
        <w:tc>
          <w:tcPr>
            <w:tcW w:w="2112" w:type="dxa"/>
            <w:tcBorders>
              <w:top w:val="nil"/>
              <w:left w:val="nil"/>
              <w:bottom w:val="nil"/>
              <w:right w:val="nil"/>
            </w:tcBorders>
            <w:shd w:val="clear" w:color="auto" w:fill="auto"/>
            <w:vAlign w:val="bottom"/>
          </w:tcPr>
          <w:p>
            <w:pPr>
              <w:rPr>
                <w:szCs w:val="22"/>
              </w:rPr>
            </w:pPr>
            <w:r>
              <w:rPr>
                <w:szCs w:val="22"/>
              </w:rPr>
              <w:t>Totalcashflow</w:t>
            </w:r>
          </w:p>
        </w:tc>
        <w:tc>
          <w:tcPr>
            <w:tcW w:w="1440" w:type="dxa"/>
            <w:tcBorders>
              <w:top w:val="single" w:color="auto" w:sz="4" w:space="0"/>
              <w:left w:val="nil"/>
              <w:bottom w:val="double" w:color="auto" w:sz="6" w:space="0"/>
              <w:right w:val="nil"/>
            </w:tcBorders>
            <w:shd w:val="clear" w:color="auto" w:fill="auto"/>
            <w:vAlign w:val="bottom"/>
          </w:tcPr>
          <w:p>
            <w:pPr>
              <w:jc w:val="right"/>
              <w:rPr>
                <w:szCs w:val="22"/>
              </w:rPr>
            </w:pPr>
            <w:r>
              <w:rPr>
                <w:szCs w:val="22"/>
              </w:rPr>
              <w:t>–$15,900,000</w:t>
            </w:r>
          </w:p>
        </w:tc>
        <w:tc>
          <w:tcPr>
            <w:tcW w:w="1440" w:type="dxa"/>
            <w:tcBorders>
              <w:top w:val="single" w:color="auto" w:sz="4" w:space="0"/>
              <w:left w:val="nil"/>
              <w:bottom w:val="double" w:color="auto" w:sz="6" w:space="0"/>
              <w:right w:val="nil"/>
            </w:tcBorders>
            <w:shd w:val="clear" w:color="auto" w:fill="auto"/>
            <w:vAlign w:val="bottom"/>
          </w:tcPr>
          <w:p>
            <w:pPr>
              <w:jc w:val="right"/>
              <w:rPr>
                <w:sz w:val="24"/>
              </w:rPr>
            </w:pPr>
            <w:r>
              <w:t>$5,641,000</w:t>
            </w:r>
          </w:p>
        </w:tc>
        <w:tc>
          <w:tcPr>
            <w:tcW w:w="1440" w:type="dxa"/>
            <w:tcBorders>
              <w:top w:val="single" w:color="auto" w:sz="4" w:space="0"/>
              <w:left w:val="nil"/>
              <w:bottom w:val="double" w:color="auto" w:sz="6" w:space="0"/>
              <w:right w:val="nil"/>
            </w:tcBorders>
            <w:shd w:val="clear" w:color="auto" w:fill="auto"/>
            <w:vAlign w:val="bottom"/>
          </w:tcPr>
          <w:p>
            <w:pPr>
              <w:jc w:val="right"/>
              <w:rPr>
                <w:sz w:val="24"/>
              </w:rPr>
            </w:pPr>
            <w:r>
              <w:t>$5,641,000</w:t>
            </w:r>
          </w:p>
        </w:tc>
        <w:tc>
          <w:tcPr>
            <w:tcW w:w="1440" w:type="dxa"/>
            <w:tcBorders>
              <w:top w:val="single" w:color="auto" w:sz="4" w:space="0"/>
              <w:left w:val="nil"/>
              <w:bottom w:val="double" w:color="auto" w:sz="6" w:space="0"/>
              <w:right w:val="nil"/>
            </w:tcBorders>
            <w:shd w:val="clear" w:color="auto" w:fill="auto"/>
            <w:vAlign w:val="bottom"/>
          </w:tcPr>
          <w:p>
            <w:pPr>
              <w:jc w:val="right"/>
              <w:rPr>
                <w:sz w:val="24"/>
              </w:rPr>
            </w:pPr>
            <w:r>
              <w:t>$12,616,000</w:t>
            </w:r>
          </w:p>
        </w:tc>
        <w:tc>
          <w:tcPr>
            <w:tcW w:w="1440" w:type="dxa"/>
            <w:tcBorders>
              <w:top w:val="nil"/>
              <w:left w:val="nil"/>
              <w:bottom w:val="nil"/>
              <w:right w:val="nil"/>
            </w:tcBorders>
            <w:shd w:val="clear" w:color="auto" w:fill="auto"/>
            <w:vAlign w:val="bottom"/>
          </w:tcPr>
          <w:p>
            <w:pPr>
              <w:jc w:val="right"/>
              <w:rPr>
                <w:szCs w:val="22"/>
              </w:rPr>
            </w:pPr>
          </w:p>
        </w:tc>
      </w:tr>
    </w:tbl>
    <w:p>
      <w:pPr>
        <w:tabs>
          <w:tab w:val="left" w:pos="440"/>
        </w:tabs>
        <w:ind w:left="440" w:hanging="440"/>
        <w:jc w:val="both"/>
      </w:pPr>
    </w:p>
    <w:p>
      <w:pPr>
        <w:tabs>
          <w:tab w:val="left" w:pos="440"/>
        </w:tabs>
        <w:ind w:left="440" w:hanging="440"/>
        <w:jc w:val="both"/>
      </w:pPr>
      <w:r>
        <w:tab/>
      </w:r>
      <w:r>
        <w:t xml:space="preserve">The book value of the equipment is: </w:t>
      </w:r>
    </w:p>
    <w:p>
      <w:pPr>
        <w:tabs>
          <w:tab w:val="left" w:pos="440"/>
        </w:tabs>
        <w:ind w:left="440" w:hanging="440"/>
        <w:jc w:val="both"/>
      </w:pPr>
    </w:p>
    <w:p>
      <w:pPr>
        <w:tabs>
          <w:tab w:val="left" w:pos="440"/>
        </w:tabs>
        <w:ind w:left="440" w:hanging="440"/>
        <w:jc w:val="both"/>
      </w:pPr>
      <w:r>
        <w:tab/>
      </w:r>
      <w:r>
        <w:t xml:space="preserve">Book value = $15,000,000 – (3)($18,000,000/4) </w:t>
      </w:r>
    </w:p>
    <w:p>
      <w:pPr>
        <w:tabs>
          <w:tab w:val="left" w:pos="440"/>
        </w:tabs>
        <w:ind w:left="440" w:hanging="440"/>
        <w:jc w:val="both"/>
      </w:pPr>
      <w:r>
        <w:tab/>
      </w:r>
      <w:r>
        <w:t xml:space="preserve">Book value = $3,750,000 </w:t>
      </w:r>
      <w:r>
        <w:tab/>
      </w:r>
    </w:p>
    <w:p>
      <w:pPr>
        <w:tabs>
          <w:tab w:val="left" w:pos="440"/>
        </w:tabs>
        <w:ind w:left="440" w:hanging="440"/>
        <w:jc w:val="both"/>
      </w:pPr>
    </w:p>
    <w:p>
      <w:pPr>
        <w:tabs>
          <w:tab w:val="left" w:pos="440"/>
        </w:tabs>
        <w:ind w:left="440" w:hanging="440"/>
        <w:jc w:val="both"/>
      </w:pPr>
      <w:r>
        <w:tab/>
      </w:r>
      <w:r>
        <w:t>So the taxes on the salvage value will be:</w:t>
      </w:r>
    </w:p>
    <w:p>
      <w:pPr>
        <w:tabs>
          <w:tab w:val="left" w:pos="440"/>
        </w:tabs>
        <w:ind w:left="440" w:hanging="440"/>
        <w:jc w:val="both"/>
      </w:pPr>
    </w:p>
    <w:p>
      <w:pPr>
        <w:tabs>
          <w:tab w:val="left" w:pos="440"/>
        </w:tabs>
        <w:ind w:left="440" w:hanging="440"/>
        <w:jc w:val="both"/>
      </w:pPr>
      <w:r>
        <w:tab/>
      </w:r>
      <w:r>
        <w:t>Taxes = ($3,750,000 – 750,000)(.38)</w:t>
      </w:r>
    </w:p>
    <w:p>
      <w:pPr>
        <w:tabs>
          <w:tab w:val="left" w:pos="440"/>
        </w:tabs>
        <w:ind w:left="440" w:hanging="440"/>
        <w:jc w:val="both"/>
      </w:pPr>
      <w:r>
        <w:tab/>
      </w:r>
      <w:r>
        <w:t>Taxes = $1,425,000</w:t>
      </w:r>
    </w:p>
    <w:p>
      <w:pPr>
        <w:tabs>
          <w:tab w:val="left" w:pos="440"/>
        </w:tabs>
        <w:ind w:left="440" w:hanging="440"/>
        <w:jc w:val="both"/>
      </w:pPr>
    </w:p>
    <w:p>
      <w:pPr>
        <w:tabs>
          <w:tab w:val="left" w:pos="440"/>
        </w:tabs>
        <w:ind w:left="440" w:hanging="440"/>
        <w:jc w:val="both"/>
      </w:pPr>
      <w:r>
        <w:tab/>
      </w:r>
      <w:r>
        <w:t>This makes the aftertax salvage value:</w:t>
      </w:r>
    </w:p>
    <w:p>
      <w:pPr>
        <w:tabs>
          <w:tab w:val="left" w:pos="440"/>
        </w:tabs>
        <w:ind w:left="440" w:hanging="440"/>
        <w:jc w:val="both"/>
      </w:pPr>
    </w:p>
    <w:p>
      <w:pPr>
        <w:tabs>
          <w:tab w:val="left" w:pos="440"/>
        </w:tabs>
        <w:ind w:left="440" w:hanging="440"/>
        <w:jc w:val="both"/>
      </w:pPr>
      <w:r>
        <w:tab/>
      </w:r>
      <w:r>
        <w:t xml:space="preserve">Aftertax salvage value = $7,500,000 – 1,425,000 </w:t>
      </w:r>
    </w:p>
    <w:p>
      <w:pPr>
        <w:tabs>
          <w:tab w:val="left" w:pos="440"/>
        </w:tabs>
        <w:ind w:left="440" w:hanging="440"/>
        <w:jc w:val="both"/>
      </w:pPr>
      <w:r>
        <w:tab/>
      </w:r>
      <w:r>
        <w:t>Aftertax salvage value = $6,075,000</w:t>
      </w:r>
    </w:p>
    <w:p>
      <w:pPr>
        <w:tabs>
          <w:tab w:val="left" w:pos="440"/>
        </w:tabs>
        <w:ind w:left="440" w:hanging="440"/>
        <w:jc w:val="both"/>
      </w:pPr>
    </w:p>
    <w:p>
      <w:pPr>
        <w:tabs>
          <w:tab w:val="left" w:pos="440"/>
        </w:tabs>
        <w:ind w:left="440" w:hanging="440"/>
        <w:jc w:val="both"/>
      </w:pPr>
      <w:r>
        <w:tab/>
      </w:r>
      <w:r>
        <w:t>The NPV if we abandon the project after three years is:</w:t>
      </w:r>
    </w:p>
    <w:p>
      <w:pPr>
        <w:tabs>
          <w:tab w:val="left" w:pos="440"/>
        </w:tabs>
        <w:ind w:left="440" w:hanging="440"/>
        <w:jc w:val="both"/>
      </w:pPr>
    </w:p>
    <w:p>
      <w:pPr>
        <w:tabs>
          <w:tab w:val="left" w:pos="440"/>
        </w:tabs>
        <w:ind w:left="440" w:hanging="440"/>
        <w:jc w:val="both"/>
        <w:rPr>
          <w:vertAlign w:val="superscript"/>
        </w:rPr>
      </w:pPr>
      <w:r>
        <w:tab/>
      </w:r>
      <w:r>
        <w:t>NPV = –$15,900,000 + $5,641,000(PVIFA</w:t>
      </w:r>
      <w:r>
        <w:rPr>
          <w:vertAlign w:val="subscript"/>
        </w:rPr>
        <w:t>13%,2</w:t>
      </w:r>
      <w:r>
        <w:t>) + $12,616,000/1.13</w:t>
      </w:r>
      <w:r>
        <w:rPr>
          <w:vertAlign w:val="superscript"/>
        </w:rPr>
        <w:t>3</w:t>
      </w:r>
    </w:p>
    <w:p>
      <w:pPr>
        <w:tabs>
          <w:tab w:val="left" w:pos="440"/>
        </w:tabs>
        <w:ind w:left="440" w:hanging="440"/>
        <w:jc w:val="both"/>
      </w:pPr>
      <w:r>
        <w:tab/>
      </w:r>
      <w:r>
        <w:t>NPV = $2,253,286.69</w:t>
      </w:r>
    </w:p>
    <w:p>
      <w:pPr>
        <w:tabs>
          <w:tab w:val="left" w:pos="440"/>
        </w:tabs>
        <w:jc w:val="both"/>
      </w:pPr>
    </w:p>
    <w:p>
      <w:pPr>
        <w:tabs>
          <w:tab w:val="left" w:pos="440"/>
        </w:tabs>
        <w:ind w:left="446" w:hanging="446"/>
        <w:jc w:val="both"/>
      </w:pPr>
      <w:r>
        <w:tab/>
      </w:r>
      <w:r>
        <w:t>We should abandon the equipment after three years since the NPV of abandoning the project after three years has the highest NPV.</w:t>
      </w:r>
    </w:p>
    <w:p/>
    <w:p/>
    <w:p>
      <w:pPr>
        <w:sectPr>
          <w:headerReference r:id="rId30"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rFonts w:ascii="Times New Roman" w:hAnsi="Times New Roman"/>
          <w:b/>
          <w:i/>
          <w:sz w:val="48"/>
        </w:rPr>
      </w:pPr>
      <w:r>
        <w:rPr>
          <w:rFonts w:ascii="Times New Roman" w:hAnsi="Times New Roman"/>
          <w:b/>
          <w:i/>
          <w:sz w:val="48"/>
        </w:rPr>
        <w:t>CHAPTER 25</w:t>
      </w:r>
    </w:p>
    <w:p>
      <w:pPr>
        <w:pStyle w:val="10"/>
        <w:pBdr>
          <w:top w:val="single" w:color="auto" w:sz="18" w:space="1"/>
        </w:pBdr>
      </w:pPr>
      <w:r>
        <w:rPr>
          <w:b/>
          <w:sz w:val="48"/>
        </w:rPr>
        <w:t>OPTION VALUATION</w:t>
      </w:r>
    </w:p>
    <w:p/>
    <w:p/>
    <w:p>
      <w:pPr>
        <w:pStyle w:val="2"/>
      </w:pPr>
      <w:r>
        <w:t>Answers to Concepts Review and Critical Thinking Questions</w:t>
      </w:r>
    </w:p>
    <w:p>
      <w:pPr>
        <w:tabs>
          <w:tab w:val="left" w:pos="450"/>
        </w:tabs>
        <w:ind w:left="446" w:hanging="446"/>
        <w:jc w:val="both"/>
      </w:pPr>
    </w:p>
    <w:p>
      <w:pPr>
        <w:tabs>
          <w:tab w:val="left" w:pos="440"/>
        </w:tabs>
        <w:ind w:left="440" w:hanging="440"/>
        <w:jc w:val="both"/>
        <w:rPr>
          <w:bCs/>
        </w:rPr>
      </w:pPr>
      <w:r>
        <w:rPr>
          <w:b/>
        </w:rPr>
        <w:t>1.</w:t>
      </w:r>
      <w:r>
        <w:rPr>
          <w:b/>
        </w:rPr>
        <w:tab/>
      </w:r>
      <w:r>
        <w:rPr>
          <w:bCs/>
        </w:rPr>
        <w:t>Increasing the time to expiration increases the value of an option. The reason is that the option gives the holder the right to buy or sell. The longer the holder has that right, the more time there is for the option to increase (or decrease in the case of a put) in value. For example, imagine an out-of-the-money option that is about to expire. Because the option is essentially worthless, increasing the time to expiration would obviously increase its value.</w:t>
      </w:r>
    </w:p>
    <w:p>
      <w:pPr>
        <w:pStyle w:val="24"/>
        <w:tabs>
          <w:tab w:val="left" w:pos="440"/>
        </w:tabs>
        <w:ind w:left="446" w:hanging="446"/>
        <w:jc w:val="both"/>
        <w:rPr>
          <w:rFonts w:ascii="Times New Roman" w:hAnsi="Times New Roman"/>
          <w:sz w:val="22"/>
        </w:rPr>
      </w:pPr>
    </w:p>
    <w:p>
      <w:pPr>
        <w:pStyle w:val="28"/>
        <w:tabs>
          <w:tab w:val="clear" w:pos="900"/>
        </w:tabs>
        <w:ind w:left="450" w:hanging="450"/>
        <w:rPr>
          <w:rFonts w:ascii="Times New Roman" w:hAnsi="Times New Roman"/>
          <w:bCs/>
        </w:rPr>
      </w:pPr>
      <w:r>
        <w:rPr>
          <w:rFonts w:ascii="Times New Roman" w:hAnsi="Times New Roman"/>
          <w:b/>
        </w:rPr>
        <w:t>2.</w:t>
      </w:r>
      <w:r>
        <w:rPr>
          <w:rFonts w:ascii="Times New Roman" w:hAnsi="Times New Roman"/>
          <w:b/>
        </w:rPr>
        <w:tab/>
      </w:r>
      <w:r>
        <w:rPr>
          <w:rFonts w:ascii="Times New Roman" w:hAnsi="Times New Roman"/>
          <w:bCs/>
        </w:rPr>
        <w:t>An increase in volatility acts to increase both call and put values because the greater volatility increases the possibility of favorable in-the-money payoffs.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3.</w:t>
      </w:r>
      <w:r>
        <w:tab/>
      </w:r>
      <w:r>
        <w:t>Interest rate increases are good for calls and bad for puts. The reason is that if a call is exercised in the future, we have to pay a fixed amount at that time. The higher the interest rate, the lower the present value of that fixed amount. The reverse is true for puts in that we receive a fixed amount.</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4.</w:t>
      </w:r>
      <w:r>
        <w:rPr>
          <w:b/>
        </w:rPr>
        <w:tab/>
      </w:r>
      <w:r>
        <w:rPr>
          <w:bCs/>
        </w:rPr>
        <w:t>If you buy a put option on a stock that you already own, you guarantee that you can sell the stock for the exercise price of the put. Thus, you have effectively insured yourself against a stock price decline below this point. This is the protective put strategy.</w:t>
      </w:r>
    </w:p>
    <w:p>
      <w:pPr>
        <w:tabs>
          <w:tab w:val="left" w:pos="440"/>
        </w:tabs>
        <w:ind w:left="440" w:hanging="440"/>
        <w:jc w:val="both"/>
      </w:pPr>
    </w:p>
    <w:p>
      <w:pPr>
        <w:tabs>
          <w:tab w:val="left" w:pos="440"/>
        </w:tabs>
        <w:ind w:left="440" w:hanging="440"/>
        <w:jc w:val="both"/>
      </w:pPr>
      <w:r>
        <w:rPr>
          <w:b/>
        </w:rPr>
        <w:t>5.</w:t>
      </w:r>
      <w:r>
        <w:tab/>
      </w:r>
      <w:r>
        <w:rPr>
          <w:bCs/>
        </w:rPr>
        <w:t>The intrinsic value of a call is Max[</w:t>
      </w:r>
      <w:r>
        <w:rPr>
          <w:bCs/>
          <w:i/>
        </w:rPr>
        <w:t>S</w:t>
      </w:r>
      <w:r>
        <w:rPr>
          <w:bCs/>
        </w:rPr>
        <w:t xml:space="preserve"> – </w:t>
      </w:r>
      <w:r>
        <w:rPr>
          <w:bCs/>
          <w:i/>
        </w:rPr>
        <w:t>E</w:t>
      </w:r>
      <w:r>
        <w:rPr>
          <w:bCs/>
        </w:rPr>
        <w:t>, 0]. The intrinsic value of a put is Max[</w:t>
      </w:r>
      <w:r>
        <w:rPr>
          <w:bCs/>
          <w:i/>
        </w:rPr>
        <w:t>E</w:t>
      </w:r>
      <w:r>
        <w:rPr>
          <w:bCs/>
        </w:rPr>
        <w:t xml:space="preserve"> – </w:t>
      </w:r>
      <w:r>
        <w:rPr>
          <w:bCs/>
          <w:i/>
        </w:rPr>
        <w:t>S</w:t>
      </w:r>
      <w:r>
        <w:rPr>
          <w:bCs/>
        </w:rPr>
        <w:t>, 0]. The intrinsic value of an option is the value at expiration.</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6.</w:t>
      </w:r>
      <w:r>
        <w:tab/>
      </w:r>
      <w:r>
        <w:t>The time value of both a call option and a put option is the difference between the price of the option and the intrinsic value. For both types of options, as maturity increases, the time value increases since you have a longer time to realize a price increase (decrease). A call option is more sensitive to the maturity of the contract.</w:t>
      </w:r>
    </w:p>
    <w:p>
      <w:pPr>
        <w:tabs>
          <w:tab w:val="left" w:pos="440"/>
        </w:tabs>
        <w:ind w:left="440" w:hanging="440"/>
        <w:jc w:val="both"/>
      </w:pPr>
    </w:p>
    <w:p>
      <w:pPr>
        <w:tabs>
          <w:tab w:val="left" w:pos="440"/>
        </w:tabs>
        <w:ind w:left="440" w:hanging="440"/>
        <w:jc w:val="both"/>
      </w:pPr>
      <w:r>
        <w:rPr>
          <w:b/>
        </w:rPr>
        <w:t>7.</w:t>
      </w:r>
      <w:r>
        <w:tab/>
      </w:r>
      <w:r>
        <w:t>Since you have a large number of stock options in the company, you have an incentive to accept the second project, which will increase the overall risk of the company and reduce the value of the firm’s debt. However, accepting the risky project will increase your wealth, as the options are more valuable when the risk of the firm increases.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8.</w:t>
      </w:r>
      <w:r>
        <w:rPr>
          <w:bCs/>
        </w:rPr>
        <w:tab/>
      </w:r>
      <w:r>
        <w:rPr>
          <w:bCs/>
        </w:rPr>
        <w:t xml:space="preserve">Rearranging the put-call parity formula, we get: </w:t>
      </w:r>
      <w:r>
        <w:rPr>
          <w:bCs/>
          <w:i/>
        </w:rPr>
        <w:t>S</w:t>
      </w:r>
      <w:r>
        <w:rPr>
          <w:bCs/>
        </w:rPr>
        <w:t xml:space="preserve"> – PV(</w:t>
      </w:r>
      <w:r>
        <w:rPr>
          <w:bCs/>
          <w:i/>
        </w:rPr>
        <w:t>E</w:t>
      </w:r>
      <w:r>
        <w:rPr>
          <w:bCs/>
        </w:rPr>
        <w:t xml:space="preserve">) = </w:t>
      </w:r>
      <w:r>
        <w:rPr>
          <w:bCs/>
          <w:i/>
        </w:rPr>
        <w:t>C</w:t>
      </w:r>
      <w:r>
        <w:rPr>
          <w:bCs/>
        </w:rPr>
        <w:t xml:space="preserve"> – </w:t>
      </w:r>
      <w:r>
        <w:rPr>
          <w:bCs/>
          <w:i/>
        </w:rPr>
        <w:t>P</w:t>
      </w:r>
      <w:r>
        <w:rPr>
          <w:bCs/>
        </w:rPr>
        <w:t>. Since we know that the stock price and exercise price are the same, assuming a positive interest rate, the left-hand side of the equation must be greater than zero. This implies the price of the call must be higher than the price of the put in this situation.</w:t>
      </w:r>
      <w:r>
        <w:tab/>
      </w:r>
    </w:p>
    <w:p>
      <w:pPr>
        <w:tabs>
          <w:tab w:val="left" w:pos="440"/>
        </w:tabs>
        <w:ind w:left="440" w:hanging="440"/>
        <w:jc w:val="both"/>
      </w:pPr>
    </w:p>
    <w:p>
      <w:pPr>
        <w:tabs>
          <w:tab w:val="left" w:pos="440"/>
        </w:tabs>
        <w:ind w:left="440" w:hanging="440"/>
        <w:jc w:val="both"/>
      </w:pPr>
      <w:r>
        <w:rPr>
          <w:b/>
        </w:rPr>
        <w:t>9.</w:t>
      </w:r>
      <w:r>
        <w:tab/>
      </w:r>
      <w:r>
        <w:rPr>
          <w:bCs/>
        </w:rPr>
        <w:t xml:space="preserve">Rearranging the put-call parity formula, we get: </w:t>
      </w:r>
      <w:r>
        <w:rPr>
          <w:bCs/>
          <w:i/>
        </w:rPr>
        <w:t>S</w:t>
      </w:r>
      <w:r>
        <w:rPr>
          <w:bCs/>
        </w:rPr>
        <w:t xml:space="preserve"> – PV(</w:t>
      </w:r>
      <w:r>
        <w:rPr>
          <w:bCs/>
          <w:i/>
        </w:rPr>
        <w:t>E</w:t>
      </w:r>
      <w:r>
        <w:rPr>
          <w:bCs/>
        </w:rPr>
        <w:t xml:space="preserve">) = </w:t>
      </w:r>
      <w:r>
        <w:rPr>
          <w:bCs/>
          <w:i/>
        </w:rPr>
        <w:t>C</w:t>
      </w:r>
      <w:r>
        <w:rPr>
          <w:bCs/>
        </w:rPr>
        <w:t xml:space="preserve"> – </w:t>
      </w:r>
      <w:r>
        <w:rPr>
          <w:bCs/>
          <w:i/>
        </w:rPr>
        <w:t>P</w:t>
      </w:r>
      <w:r>
        <w:rPr>
          <w:bCs/>
        </w:rPr>
        <w:t xml:space="preserve">. If the call and the put have the same price, we know </w:t>
      </w:r>
      <w:r>
        <w:rPr>
          <w:bCs/>
          <w:i/>
        </w:rPr>
        <w:t>C</w:t>
      </w:r>
      <w:r>
        <w:rPr>
          <w:bCs/>
        </w:rPr>
        <w:t xml:space="preserve"> – </w:t>
      </w:r>
      <w:r>
        <w:rPr>
          <w:bCs/>
          <w:i/>
        </w:rPr>
        <w:t>P</w:t>
      </w:r>
      <w:r>
        <w:rPr>
          <w:bCs/>
        </w:rPr>
        <w:t xml:space="preserve"> = 0. This must mean the stock price is equal to the present value of the exercise price, so the put is in-the-money.</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10.</w:t>
      </w:r>
      <w:r>
        <w:rPr>
          <w:rFonts w:ascii="Times New Roman" w:hAnsi="Times New Roman"/>
          <w:sz w:val="22"/>
        </w:rPr>
        <w:tab/>
      </w:r>
      <w:r>
        <w:rPr>
          <w:rFonts w:ascii="Times New Roman" w:hAnsi="Times New Roman"/>
          <w:sz w:val="22"/>
        </w:rPr>
        <w:t>A stock can be replicated using a long call (to capture the upside gains), a short put (to reflect the downside losses) and a T-bill (to reflect the time value component</w:t>
      </w:r>
      <w:r>
        <w:rPr>
          <w:rFonts w:ascii="Calibri" w:hAnsi="Calibri" w:cs="Calibri"/>
          <w:sz w:val="22"/>
        </w:rPr>
        <w:t>—</w:t>
      </w:r>
      <w:r>
        <w:rPr>
          <w:rFonts w:ascii="Times New Roman" w:hAnsi="Times New Roman"/>
          <w:sz w:val="22"/>
        </w:rPr>
        <w:t>the “wait” factor).</w:t>
      </w:r>
    </w:p>
    <w:p>
      <w:pPr>
        <w:tabs>
          <w:tab w:val="left" w:pos="450"/>
        </w:tabs>
        <w:ind w:left="446" w:hanging="446"/>
        <w:jc w:val="both"/>
        <w:rPr>
          <w:b/>
          <w:bCs/>
        </w:rPr>
      </w:pPr>
      <w:r>
        <w:rPr>
          <w:b/>
          <w:bCs/>
        </w:rPr>
        <w:br w:type="page"/>
      </w:r>
      <w:r>
        <w:rPr>
          <w:b/>
          <w:bCs/>
        </w:rP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Pr>
        <w:tabs>
          <w:tab w:val="left" w:pos="440"/>
        </w:tabs>
        <w:ind w:left="440" w:hanging="440"/>
        <w:jc w:val="both"/>
      </w:pPr>
    </w:p>
    <w:p>
      <w:pPr>
        <w:pStyle w:val="28"/>
        <w:jc w:val="left"/>
        <w:rPr>
          <w:rFonts w:ascii="Times New Roman" w:hAnsi="Times New Roman"/>
        </w:rPr>
      </w:pPr>
      <w:r>
        <w:rPr>
          <w:rFonts w:ascii="Times New Roman" w:hAnsi="Times New Roman"/>
          <w:b/>
        </w:rPr>
        <w:t>1.</w:t>
      </w:r>
      <w:r>
        <w:rPr>
          <w:rFonts w:ascii="Times New Roman" w:hAnsi="Times New Roman"/>
          <w:b/>
        </w:rPr>
        <w:tab/>
      </w:r>
      <w:r>
        <w:rPr>
          <w:rFonts w:ascii="Times New Roman" w:hAnsi="Times New Roman"/>
        </w:rPr>
        <w:t>With continuous compounding, the FV is:</w:t>
      </w:r>
    </w:p>
    <w:p>
      <w:pPr>
        <w:pStyle w:val="28"/>
        <w:jc w:val="left"/>
        <w:rPr>
          <w:rFonts w:ascii="Times New Roman" w:hAnsi="Times New Roman"/>
          <w:b/>
        </w:rPr>
      </w:pPr>
    </w:p>
    <w:p>
      <w:pPr>
        <w:pStyle w:val="28"/>
        <w:jc w:val="left"/>
        <w:rPr>
          <w:rFonts w:ascii="Times New Roman" w:hAnsi="Times New Roman"/>
          <w:bCs/>
        </w:rPr>
      </w:pPr>
      <w:r>
        <w:rPr>
          <w:rFonts w:ascii="Times New Roman" w:hAnsi="Times New Roman"/>
          <w:b/>
        </w:rPr>
        <w:tab/>
      </w:r>
      <w:r>
        <w:rPr>
          <w:rFonts w:ascii="Times New Roman" w:hAnsi="Times New Roman"/>
          <w:bCs/>
        </w:rPr>
        <w:t xml:space="preserve">FV = $1,900 </w:t>
      </w:r>
      <w:r>
        <w:rPr>
          <w:rFonts w:ascii="Times New Roman" w:hAnsi="Times New Roman"/>
          <w:bCs/>
        </w:rPr>
        <w:sym w:font="Symbol" w:char="F0B4"/>
      </w:r>
      <w:r>
        <w:rPr>
          <w:rFonts w:ascii="Times New Roman" w:hAnsi="Times New Roman"/>
          <w:bCs/>
          <w:i/>
        </w:rPr>
        <w:t>e</w:t>
      </w:r>
      <w:r>
        <w:rPr>
          <w:rFonts w:ascii="Times New Roman" w:hAnsi="Times New Roman"/>
          <w:bCs/>
          <w:vertAlign w:val="superscript"/>
        </w:rPr>
        <w:t>.07(8)</w:t>
      </w:r>
      <w:r>
        <w:rPr>
          <w:rFonts w:ascii="Times New Roman" w:hAnsi="Times New Roman"/>
          <w:bCs/>
        </w:rPr>
        <w:t xml:space="preserve"> = $3,326.28</w:t>
      </w:r>
    </w:p>
    <w:p>
      <w:pPr>
        <w:tabs>
          <w:tab w:val="left" w:pos="440"/>
        </w:tabs>
        <w:ind w:left="440" w:hanging="440"/>
      </w:pPr>
    </w:p>
    <w:p>
      <w:pPr>
        <w:pStyle w:val="28"/>
        <w:jc w:val="left"/>
        <w:rPr>
          <w:rFonts w:ascii="Times New Roman" w:hAnsi="Times New Roman"/>
        </w:rPr>
      </w:pPr>
      <w:r>
        <w:rPr>
          <w:rFonts w:ascii="Times New Roman" w:hAnsi="Times New Roman"/>
          <w:b/>
        </w:rPr>
        <w:t>2.</w:t>
      </w:r>
      <w:r>
        <w:rPr>
          <w:rFonts w:ascii="Times New Roman" w:hAnsi="Times New Roman"/>
        </w:rPr>
        <w:tab/>
      </w:r>
      <w:r>
        <w:rPr>
          <w:rFonts w:ascii="Times New Roman" w:hAnsi="Times New Roman"/>
        </w:rPr>
        <w:t>With continuous compounding, the PV is:</w:t>
      </w:r>
    </w:p>
    <w:p>
      <w:pPr>
        <w:pStyle w:val="28"/>
        <w:jc w:val="left"/>
        <w:rPr>
          <w:rFonts w:ascii="Times New Roman" w:hAnsi="Times New Roman"/>
          <w:b/>
        </w:rPr>
      </w:pPr>
    </w:p>
    <w:p>
      <w:pPr>
        <w:pStyle w:val="28"/>
        <w:jc w:val="left"/>
        <w:rPr>
          <w:rFonts w:ascii="Times New Roman" w:hAnsi="Times New Roman"/>
        </w:rPr>
      </w:pPr>
      <w:r>
        <w:rPr>
          <w:rFonts w:ascii="Times New Roman" w:hAnsi="Times New Roman"/>
        </w:rPr>
        <w:tab/>
      </w:r>
      <w:r>
        <w:rPr>
          <w:rFonts w:ascii="Times New Roman" w:hAnsi="Times New Roman"/>
        </w:rPr>
        <w:t xml:space="preserve">PV = $20,000 </w:t>
      </w:r>
      <w:r>
        <w:rPr>
          <w:rFonts w:ascii="Times New Roman" w:hAnsi="Times New Roman"/>
        </w:rPr>
        <w:sym w:font="Symbol" w:char="F0B4"/>
      </w:r>
      <w:r>
        <w:rPr>
          <w:rFonts w:ascii="Times New Roman" w:hAnsi="Times New Roman"/>
          <w:i/>
        </w:rPr>
        <w:t>e</w:t>
      </w:r>
      <w:r>
        <w:rPr>
          <w:rFonts w:ascii="Times New Roman" w:hAnsi="Times New Roman"/>
          <w:vertAlign w:val="superscript"/>
        </w:rPr>
        <w:t>–.09(14)</w:t>
      </w:r>
      <w:r>
        <w:rPr>
          <w:rFonts w:ascii="Times New Roman" w:hAnsi="Times New Roman"/>
        </w:rPr>
        <w:t xml:space="preserve"> = $5,673.08</w:t>
      </w:r>
    </w:p>
    <w:p>
      <w:pPr>
        <w:tabs>
          <w:tab w:val="left" w:pos="440"/>
        </w:tabs>
        <w:ind w:left="440" w:hanging="440"/>
      </w:pPr>
    </w:p>
    <w:p>
      <w:pPr>
        <w:pStyle w:val="28"/>
        <w:jc w:val="left"/>
        <w:rPr>
          <w:rFonts w:ascii="Times New Roman" w:hAnsi="Times New Roman"/>
        </w:rPr>
      </w:pPr>
      <w:r>
        <w:rPr>
          <w:rFonts w:ascii="Times New Roman" w:hAnsi="Times New Roman"/>
          <w:b/>
        </w:rPr>
        <w:t>3.</w:t>
      </w:r>
      <w:r>
        <w:rPr>
          <w:rFonts w:ascii="Times New Roman" w:hAnsi="Times New Roman"/>
        </w:rPr>
        <w:tab/>
      </w:r>
      <w:r>
        <w:rPr>
          <w:rFonts w:ascii="Times New Roman" w:hAnsi="Times New Roman"/>
        </w:rPr>
        <w:t>Using put-call parity and solving for the put price, we get:</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i/>
        </w:rPr>
        <w:t>S</w:t>
      </w:r>
      <w:r>
        <w:rPr>
          <w:rFonts w:ascii="Times New Roman" w:hAnsi="Times New Roman"/>
        </w:rPr>
        <w:t xml:space="preserve"> + </w:t>
      </w:r>
      <w:r>
        <w:rPr>
          <w:rFonts w:ascii="Times New Roman" w:hAnsi="Times New Roman"/>
          <w:i/>
        </w:rPr>
        <w:t>P</w:t>
      </w:r>
      <w:r>
        <w:rPr>
          <w:rFonts w:ascii="Times New Roman" w:hAnsi="Times New Roman"/>
        </w:rPr>
        <w:t xml:space="preserve"> = </w:t>
      </w:r>
      <w:r>
        <w:rPr>
          <w:rFonts w:ascii="Times New Roman" w:hAnsi="Times New Roman"/>
          <w:i/>
        </w:rPr>
        <w:t>Ee</w:t>
      </w:r>
      <w:r>
        <w:rPr>
          <w:rFonts w:ascii="Times New Roman" w:hAnsi="Times New Roman"/>
          <w:vertAlign w:val="superscript"/>
        </w:rPr>
        <w:t>-</w:t>
      </w:r>
      <w:r>
        <w:rPr>
          <w:rFonts w:ascii="Times New Roman" w:hAnsi="Times New Roman"/>
          <w:i/>
          <w:vertAlign w:val="superscript"/>
        </w:rPr>
        <w:t>Rt</w:t>
      </w:r>
      <w:r>
        <w:rPr>
          <w:rFonts w:ascii="Times New Roman" w:hAnsi="Times New Roman"/>
        </w:rPr>
        <w:t xml:space="preserve">+ </w:t>
      </w:r>
      <w:r>
        <w:rPr>
          <w:rFonts w:ascii="Times New Roman" w:hAnsi="Times New Roman"/>
          <w:i/>
        </w:rPr>
        <w:t>C</w:t>
      </w:r>
    </w:p>
    <w:p>
      <w:pPr>
        <w:pStyle w:val="28"/>
        <w:jc w:val="left"/>
        <w:rPr>
          <w:rFonts w:ascii="Times New Roman" w:hAnsi="Times New Roman"/>
        </w:rPr>
      </w:pPr>
      <w:r>
        <w:rPr>
          <w:rFonts w:ascii="Times New Roman" w:hAnsi="Times New Roman"/>
        </w:rPr>
        <w:tab/>
      </w:r>
      <w:r>
        <w:rPr>
          <w:rFonts w:ascii="Times New Roman" w:hAnsi="Times New Roman"/>
        </w:rPr>
        <w:t xml:space="preserve">$67 + </w:t>
      </w:r>
      <w:r>
        <w:rPr>
          <w:rFonts w:ascii="Times New Roman" w:hAnsi="Times New Roman"/>
          <w:i/>
        </w:rPr>
        <w:t>P</w:t>
      </w:r>
      <w:r>
        <w:rPr>
          <w:rFonts w:ascii="Times New Roman" w:hAnsi="Times New Roman"/>
        </w:rPr>
        <w:t xml:space="preserve"> = $70</w:t>
      </w:r>
      <w:r>
        <w:rPr>
          <w:rFonts w:ascii="Times New Roman" w:hAnsi="Times New Roman"/>
          <w:i/>
        </w:rPr>
        <w:t>e</w:t>
      </w:r>
      <w:r>
        <w:rPr>
          <w:rFonts w:ascii="Times New Roman" w:hAnsi="Times New Roman"/>
          <w:vertAlign w:val="superscript"/>
        </w:rPr>
        <w:t>–(.026)(.25)</w:t>
      </w:r>
      <w:r>
        <w:rPr>
          <w:rFonts w:ascii="Times New Roman" w:hAnsi="Times New Roman"/>
        </w:rPr>
        <w:t xml:space="preserve"> + $3.05 </w:t>
      </w:r>
    </w:p>
    <w:p>
      <w:pPr>
        <w:pStyle w:val="28"/>
        <w:jc w:val="left"/>
        <w:rPr>
          <w:rFonts w:ascii="Times New Roman" w:hAnsi="Times New Roman"/>
        </w:rPr>
      </w:pPr>
      <w:r>
        <w:rPr>
          <w:rFonts w:ascii="Times New Roman" w:hAnsi="Times New Roman"/>
        </w:rPr>
        <w:tab/>
      </w:r>
      <w:r>
        <w:rPr>
          <w:rFonts w:ascii="Times New Roman" w:hAnsi="Times New Roman"/>
          <w:i/>
        </w:rPr>
        <w:t>P</w:t>
      </w:r>
      <w:r>
        <w:rPr>
          <w:rFonts w:ascii="Times New Roman" w:hAnsi="Times New Roman"/>
        </w:rPr>
        <w:t xml:space="preserve"> = $5.60</w:t>
      </w:r>
    </w:p>
    <w:p>
      <w:pPr>
        <w:tabs>
          <w:tab w:val="left" w:pos="440"/>
        </w:tabs>
        <w:ind w:left="440" w:hanging="440"/>
      </w:pPr>
    </w:p>
    <w:p>
      <w:pPr>
        <w:pStyle w:val="28"/>
        <w:jc w:val="left"/>
        <w:rPr>
          <w:rFonts w:ascii="Times New Roman" w:hAnsi="Times New Roman"/>
        </w:rPr>
      </w:pPr>
      <w:r>
        <w:rPr>
          <w:rFonts w:ascii="Times New Roman" w:hAnsi="Times New Roman"/>
          <w:b/>
        </w:rPr>
        <w:t>4.</w:t>
      </w:r>
      <w:r>
        <w:rPr>
          <w:rFonts w:ascii="Times New Roman" w:hAnsi="Times New Roman"/>
        </w:rPr>
        <w:tab/>
      </w:r>
      <w:r>
        <w:rPr>
          <w:rFonts w:ascii="Times New Roman" w:hAnsi="Times New Roman"/>
        </w:rPr>
        <w:t>Using put-call parity and solving for the call price we get:</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i/>
        </w:rPr>
        <w:t>S</w:t>
      </w:r>
      <w:r>
        <w:rPr>
          <w:rFonts w:ascii="Times New Roman" w:hAnsi="Times New Roman"/>
        </w:rPr>
        <w:t xml:space="preserve"> + </w:t>
      </w:r>
      <w:r>
        <w:rPr>
          <w:rFonts w:ascii="Times New Roman" w:hAnsi="Times New Roman"/>
          <w:i/>
        </w:rPr>
        <w:t>P</w:t>
      </w:r>
      <w:r>
        <w:rPr>
          <w:rFonts w:ascii="Times New Roman" w:hAnsi="Times New Roman"/>
        </w:rPr>
        <w:t xml:space="preserve"> = </w:t>
      </w:r>
      <w:r>
        <w:rPr>
          <w:rFonts w:ascii="Times New Roman" w:hAnsi="Times New Roman"/>
          <w:i/>
        </w:rPr>
        <w:t>Ee</w:t>
      </w:r>
      <w:r>
        <w:rPr>
          <w:rFonts w:ascii="Times New Roman" w:hAnsi="Times New Roman"/>
          <w:vertAlign w:val="superscript"/>
        </w:rPr>
        <w:t>-</w:t>
      </w:r>
      <w:r>
        <w:rPr>
          <w:rFonts w:ascii="Times New Roman" w:hAnsi="Times New Roman"/>
          <w:i/>
          <w:vertAlign w:val="superscript"/>
        </w:rPr>
        <w:t>Rt</w:t>
      </w:r>
      <w:r>
        <w:rPr>
          <w:rFonts w:ascii="Times New Roman" w:hAnsi="Times New Roman"/>
        </w:rPr>
        <w:t xml:space="preserve"> + </w:t>
      </w:r>
      <w:r>
        <w:rPr>
          <w:rFonts w:ascii="Times New Roman" w:hAnsi="Times New Roman"/>
          <w:i/>
        </w:rPr>
        <w:t>C</w:t>
      </w:r>
    </w:p>
    <w:p>
      <w:pPr>
        <w:pStyle w:val="28"/>
        <w:jc w:val="left"/>
        <w:rPr>
          <w:rFonts w:ascii="Times New Roman" w:hAnsi="Times New Roman"/>
        </w:rPr>
      </w:pPr>
      <w:r>
        <w:rPr>
          <w:rFonts w:ascii="Times New Roman" w:hAnsi="Times New Roman"/>
        </w:rPr>
        <w:tab/>
      </w:r>
      <w:r>
        <w:rPr>
          <w:rFonts w:ascii="Times New Roman" w:hAnsi="Times New Roman"/>
        </w:rPr>
        <w:t>$36 + $4.25 = $40</w:t>
      </w:r>
      <w:r>
        <w:rPr>
          <w:rFonts w:ascii="Times New Roman" w:hAnsi="Times New Roman"/>
          <w:i/>
        </w:rPr>
        <w:t>e</w:t>
      </w:r>
      <w:r>
        <w:rPr>
          <w:rFonts w:ascii="Times New Roman" w:hAnsi="Times New Roman"/>
          <w:vertAlign w:val="superscript"/>
        </w:rPr>
        <w:t>–(.035)(.5)</w:t>
      </w:r>
      <w:r>
        <w:rPr>
          <w:rFonts w:ascii="Times New Roman" w:hAnsi="Times New Roman"/>
        </w:rPr>
        <w:t xml:space="preserve"> + </w:t>
      </w:r>
      <w:r>
        <w:rPr>
          <w:rFonts w:ascii="Times New Roman" w:hAnsi="Times New Roman"/>
          <w:i/>
        </w:rPr>
        <w:t>C</w:t>
      </w:r>
    </w:p>
    <w:p>
      <w:pPr>
        <w:pStyle w:val="28"/>
        <w:jc w:val="left"/>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 xml:space="preserve"> = $0.94</w:t>
      </w:r>
    </w:p>
    <w:p>
      <w:pPr>
        <w:pStyle w:val="28"/>
        <w:jc w:val="left"/>
        <w:rPr>
          <w:rFonts w:ascii="Times New Roman" w:hAnsi="Times New Roman"/>
        </w:rPr>
      </w:pPr>
    </w:p>
    <w:p>
      <w:pPr>
        <w:pStyle w:val="28"/>
        <w:jc w:val="left"/>
        <w:rPr>
          <w:rFonts w:ascii="Times New Roman" w:hAnsi="Times New Roman"/>
        </w:rPr>
      </w:pPr>
      <w:r>
        <w:rPr>
          <w:rFonts w:ascii="Times New Roman" w:hAnsi="Times New Roman"/>
          <w:b/>
        </w:rPr>
        <w:t>5.</w:t>
      </w:r>
      <w:r>
        <w:rPr>
          <w:rFonts w:ascii="Times New Roman" w:hAnsi="Times New Roman"/>
        </w:rPr>
        <w:tab/>
      </w:r>
      <w:r>
        <w:rPr>
          <w:rFonts w:ascii="Times New Roman" w:hAnsi="Times New Roman"/>
        </w:rPr>
        <w:t>Using put-call parity and solving for the stock price we get:</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i/>
        </w:rPr>
        <w:t>S</w:t>
      </w:r>
      <w:r>
        <w:rPr>
          <w:rFonts w:ascii="Times New Roman" w:hAnsi="Times New Roman"/>
        </w:rPr>
        <w:t xml:space="preserve"> + </w:t>
      </w:r>
      <w:r>
        <w:rPr>
          <w:rFonts w:ascii="Times New Roman" w:hAnsi="Times New Roman"/>
          <w:i/>
        </w:rPr>
        <w:t>P</w:t>
      </w:r>
      <w:r>
        <w:rPr>
          <w:rFonts w:ascii="Times New Roman" w:hAnsi="Times New Roman"/>
        </w:rPr>
        <w:t xml:space="preserve"> = </w:t>
      </w:r>
      <w:r>
        <w:rPr>
          <w:rFonts w:ascii="Times New Roman" w:hAnsi="Times New Roman"/>
          <w:i/>
        </w:rPr>
        <w:t>Ee</w:t>
      </w:r>
      <w:r>
        <w:rPr>
          <w:rFonts w:ascii="Times New Roman" w:hAnsi="Times New Roman"/>
          <w:vertAlign w:val="superscript"/>
        </w:rPr>
        <w:t>-</w:t>
      </w:r>
      <w:r>
        <w:rPr>
          <w:rFonts w:ascii="Times New Roman" w:hAnsi="Times New Roman"/>
          <w:i/>
          <w:vertAlign w:val="superscript"/>
        </w:rPr>
        <w:t>Rt</w:t>
      </w:r>
      <w:r>
        <w:rPr>
          <w:rFonts w:ascii="Times New Roman" w:hAnsi="Times New Roman"/>
        </w:rPr>
        <w:t xml:space="preserve"> + </w:t>
      </w:r>
      <w:r>
        <w:rPr>
          <w:rFonts w:ascii="Times New Roman" w:hAnsi="Times New Roman"/>
          <w:i/>
        </w:rPr>
        <w:t>C</w:t>
      </w:r>
    </w:p>
    <w:p>
      <w:pPr>
        <w:pStyle w:val="28"/>
        <w:jc w:val="left"/>
        <w:rPr>
          <w:rFonts w:ascii="Times New Roman" w:hAnsi="Times New Roman"/>
        </w:rPr>
      </w:pPr>
      <w:r>
        <w:rPr>
          <w:rFonts w:ascii="Times New Roman" w:hAnsi="Times New Roman"/>
        </w:rPr>
        <w:tab/>
      </w:r>
      <w:r>
        <w:rPr>
          <w:rFonts w:ascii="Times New Roman" w:hAnsi="Times New Roman"/>
          <w:i/>
        </w:rPr>
        <w:t>S</w:t>
      </w:r>
      <w:r>
        <w:rPr>
          <w:rFonts w:ascii="Times New Roman" w:hAnsi="Times New Roman"/>
        </w:rPr>
        <w:t xml:space="preserve"> + $1.25 = $65</w:t>
      </w:r>
      <w:r>
        <w:rPr>
          <w:rFonts w:ascii="Times New Roman" w:hAnsi="Times New Roman"/>
          <w:i/>
        </w:rPr>
        <w:t>e</w:t>
      </w:r>
      <w:r>
        <w:rPr>
          <w:rFonts w:ascii="Times New Roman" w:hAnsi="Times New Roman"/>
          <w:vertAlign w:val="superscript"/>
        </w:rPr>
        <w:t>–(.048)(3/12)</w:t>
      </w:r>
      <w:r>
        <w:rPr>
          <w:rFonts w:ascii="Times New Roman" w:hAnsi="Times New Roman"/>
        </w:rPr>
        <w:t xml:space="preserve"> + $5.10</w:t>
      </w:r>
    </w:p>
    <w:p>
      <w:pPr>
        <w:pStyle w:val="28"/>
        <w:jc w:val="left"/>
        <w:rPr>
          <w:rFonts w:ascii="Times New Roman" w:hAnsi="Times New Roman"/>
        </w:rPr>
      </w:pPr>
      <w:r>
        <w:rPr>
          <w:rFonts w:ascii="Times New Roman" w:hAnsi="Times New Roman"/>
        </w:rPr>
        <w:tab/>
      </w:r>
      <w:r>
        <w:rPr>
          <w:rFonts w:ascii="Times New Roman" w:hAnsi="Times New Roman"/>
          <w:i/>
        </w:rPr>
        <w:t>S</w:t>
      </w:r>
      <w:r>
        <w:rPr>
          <w:rFonts w:ascii="Times New Roman" w:hAnsi="Times New Roman"/>
        </w:rPr>
        <w:t xml:space="preserve"> = $68.07</w:t>
      </w:r>
    </w:p>
    <w:p>
      <w:pPr>
        <w:tabs>
          <w:tab w:val="left" w:pos="440"/>
        </w:tabs>
        <w:ind w:left="440" w:hanging="440"/>
        <w:rPr>
          <w:b/>
        </w:rPr>
      </w:pPr>
    </w:p>
    <w:p>
      <w:pPr>
        <w:pStyle w:val="28"/>
        <w:jc w:val="left"/>
        <w:rPr>
          <w:rFonts w:ascii="Times New Roman" w:hAnsi="Times New Roman"/>
        </w:rPr>
      </w:pPr>
      <w:r>
        <w:rPr>
          <w:rFonts w:ascii="Times New Roman" w:hAnsi="Times New Roman"/>
          <w:b/>
        </w:rPr>
        <w:t>6.</w:t>
      </w:r>
      <w:r>
        <w:rPr>
          <w:rFonts w:ascii="Times New Roman" w:hAnsi="Times New Roman"/>
        </w:rPr>
        <w:tab/>
      </w:r>
      <w:r>
        <w:rPr>
          <w:rFonts w:ascii="Times New Roman" w:hAnsi="Times New Roman"/>
        </w:rPr>
        <w:t>Using put-call parity, we can solve for the risk-free rate as follows:</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i/>
        </w:rPr>
        <w:t>S</w:t>
      </w:r>
      <w:r>
        <w:rPr>
          <w:rFonts w:ascii="Times New Roman" w:hAnsi="Times New Roman"/>
        </w:rPr>
        <w:t xml:space="preserve"> + </w:t>
      </w:r>
      <w:r>
        <w:rPr>
          <w:rFonts w:ascii="Times New Roman" w:hAnsi="Times New Roman"/>
          <w:i/>
        </w:rPr>
        <w:t>P</w:t>
      </w:r>
      <w:r>
        <w:rPr>
          <w:rFonts w:ascii="Times New Roman" w:hAnsi="Times New Roman"/>
        </w:rPr>
        <w:t xml:space="preserve"> = </w:t>
      </w:r>
      <w:r>
        <w:rPr>
          <w:rFonts w:ascii="Times New Roman" w:hAnsi="Times New Roman"/>
          <w:i/>
        </w:rPr>
        <w:t>Ee</w:t>
      </w:r>
      <w:r>
        <w:rPr>
          <w:rFonts w:ascii="Times New Roman" w:hAnsi="Times New Roman"/>
          <w:vertAlign w:val="superscript"/>
        </w:rPr>
        <w:t>-</w:t>
      </w:r>
      <w:r>
        <w:rPr>
          <w:rFonts w:ascii="Times New Roman" w:hAnsi="Times New Roman"/>
          <w:i/>
          <w:vertAlign w:val="superscript"/>
        </w:rPr>
        <w:t>Rt</w:t>
      </w:r>
      <w:r>
        <w:rPr>
          <w:rFonts w:ascii="Times New Roman" w:hAnsi="Times New Roman"/>
        </w:rPr>
        <w:t xml:space="preserve"> + </w:t>
      </w:r>
      <w:r>
        <w:rPr>
          <w:rFonts w:ascii="Times New Roman" w:hAnsi="Times New Roman"/>
          <w:i/>
        </w:rPr>
        <w:t>C</w:t>
      </w:r>
    </w:p>
    <w:p>
      <w:pPr>
        <w:pStyle w:val="28"/>
        <w:jc w:val="left"/>
        <w:rPr>
          <w:rFonts w:ascii="Times New Roman" w:hAnsi="Times New Roman"/>
        </w:rPr>
      </w:pPr>
      <w:r>
        <w:rPr>
          <w:rFonts w:ascii="Times New Roman" w:hAnsi="Times New Roman"/>
        </w:rPr>
        <w:tab/>
      </w:r>
      <w:r>
        <w:rPr>
          <w:rFonts w:ascii="Times New Roman" w:hAnsi="Times New Roman"/>
        </w:rPr>
        <w:t>$63.38 + $0.95 = $60</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(4/12)</w:t>
      </w:r>
      <w:r>
        <w:rPr>
          <w:rFonts w:ascii="Times New Roman" w:hAnsi="Times New Roman"/>
        </w:rPr>
        <w:t xml:space="preserve"> + $5.30</w:t>
      </w:r>
    </w:p>
    <w:p>
      <w:pPr>
        <w:pStyle w:val="28"/>
        <w:jc w:val="left"/>
        <w:rPr>
          <w:rFonts w:ascii="Times New Roman" w:hAnsi="Times New Roman"/>
        </w:rPr>
      </w:pPr>
      <w:r>
        <w:rPr>
          <w:rFonts w:ascii="Times New Roman" w:hAnsi="Times New Roman"/>
        </w:rPr>
        <w:tab/>
      </w:r>
      <w:r>
        <w:rPr>
          <w:rFonts w:ascii="Times New Roman" w:hAnsi="Times New Roman"/>
        </w:rPr>
        <w:t>$59.03 = $60</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(4/12)</w:t>
      </w:r>
    </w:p>
    <w:p>
      <w:pPr>
        <w:pStyle w:val="28"/>
        <w:jc w:val="left"/>
        <w:rPr>
          <w:rFonts w:ascii="Times New Roman" w:hAnsi="Times New Roman"/>
        </w:rPr>
      </w:pPr>
      <w:r>
        <w:rPr>
          <w:rFonts w:ascii="Times New Roman" w:hAnsi="Times New Roman"/>
        </w:rPr>
        <w:tab/>
      </w:r>
      <w:r>
        <w:rPr>
          <w:rFonts w:ascii="Times New Roman" w:hAnsi="Times New Roman"/>
        </w:rPr>
        <w:t xml:space="preserve">0.9838 = </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(4/12)</w:t>
      </w:r>
      <w:r>
        <w:rPr>
          <w:rFonts w:ascii="Times New Roman" w:hAnsi="Times New Roman"/>
        </w:rPr>
        <w:tab/>
      </w:r>
    </w:p>
    <w:p>
      <w:pPr>
        <w:tabs>
          <w:tab w:val="left" w:pos="440"/>
        </w:tabs>
        <w:ind w:left="440" w:hanging="440"/>
      </w:pPr>
      <w:r>
        <w:tab/>
      </w:r>
      <w:r>
        <w:t>ln(0.9838) = ln(</w:t>
      </w:r>
      <w:r>
        <w:rPr>
          <w:i/>
        </w:rPr>
        <w:t>e</w:t>
      </w:r>
      <w:r>
        <w:rPr>
          <w:vertAlign w:val="superscript"/>
        </w:rPr>
        <w:t>–</w:t>
      </w:r>
      <w:r>
        <w:rPr>
          <w:i/>
          <w:vertAlign w:val="superscript"/>
        </w:rPr>
        <w:t>R</w:t>
      </w:r>
      <w:r>
        <w:rPr>
          <w:vertAlign w:val="superscript"/>
        </w:rPr>
        <w:t>(4/12)</w:t>
      </w:r>
      <w:r>
        <w:t>)</w:t>
      </w:r>
    </w:p>
    <w:p>
      <w:pPr>
        <w:tabs>
          <w:tab w:val="left" w:pos="440"/>
        </w:tabs>
        <w:ind w:left="440" w:hanging="440"/>
      </w:pPr>
      <w:r>
        <w:tab/>
      </w:r>
      <w:r>
        <w:t>–0.0163 = –</w:t>
      </w:r>
      <w:r>
        <w:rPr>
          <w:i/>
        </w:rPr>
        <w:t>R</w:t>
      </w:r>
      <w:r>
        <w:t>(4/12)</w:t>
      </w:r>
    </w:p>
    <w:p>
      <w:pPr>
        <w:tabs>
          <w:tab w:val="left" w:pos="440"/>
        </w:tabs>
        <w:ind w:left="440" w:hanging="440"/>
      </w:pPr>
      <w:r>
        <w:tab/>
      </w:r>
      <w:r>
        <w:rPr>
          <w:i/>
        </w:rPr>
        <w:t>R</w:t>
      </w:r>
      <w:r>
        <w:t xml:space="preserve"> = .0489, or 4.89%</w:t>
      </w:r>
    </w:p>
    <w:p>
      <w:pPr>
        <w:tabs>
          <w:tab w:val="left" w:pos="440"/>
        </w:tabs>
        <w:ind w:left="440" w:hanging="440"/>
      </w:pPr>
    </w:p>
    <w:p>
      <w:pPr>
        <w:rPr>
          <w:b/>
          <w:szCs w:val="20"/>
        </w:rPr>
      </w:pPr>
      <w:r>
        <w:rPr>
          <w:b/>
        </w:rPr>
        <w:br w:type="page"/>
      </w:r>
    </w:p>
    <w:p>
      <w:pPr>
        <w:pStyle w:val="28"/>
        <w:jc w:val="left"/>
        <w:rPr>
          <w:rFonts w:ascii="Times New Roman" w:hAnsi="Times New Roman"/>
        </w:rPr>
      </w:pPr>
      <w:r>
        <w:rPr>
          <w:rFonts w:ascii="Times New Roman" w:hAnsi="Times New Roman"/>
          <w:b/>
        </w:rPr>
        <w:t>7.</w:t>
      </w:r>
      <w:r>
        <w:rPr>
          <w:rFonts w:ascii="Times New Roman" w:hAnsi="Times New Roman"/>
        </w:rPr>
        <w:tab/>
      </w:r>
      <w:r>
        <w:rPr>
          <w:rFonts w:ascii="Times New Roman" w:hAnsi="Times New Roman"/>
        </w:rPr>
        <w:t>Using the Black-Scholes option pricing model to find the price of the call option, we find:</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[ln($84/$80) + (.047 + .62</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(4/12)] / (.62 </w:t>
      </w:r>
      <w:r>
        <w:rPr>
          <w:rFonts w:ascii="Times New Roman" w:hAnsi="Times New Roman"/>
        </w:rPr>
        <w:sym w:font="Symbol" w:char="F0B4"/>
      </w:r>
      <w:r>
        <w:rPr>
          <w:rFonts w:ascii="Times New Roman" w:hAnsi="Times New Roman"/>
          <w:position w:val="-8"/>
        </w:rPr>
        <w:object>
          <v:shape id="_x0000_i1098" o:spt="75" type="#_x0000_t75" style="height:17.3pt;width:34pt;" o:ole="t" filled="f" o:preferrelative="t" stroked="f" coordsize="21600,21600">
            <v:path/>
            <v:fill on="f" focussize="0,0"/>
            <v:stroke on="f" joinstyle="miter"/>
            <v:imagedata r:id="rId180" o:title=""/>
            <o:lock v:ext="edit" aspectratio="t"/>
            <w10:wrap type="none"/>
            <w10:anchorlock/>
          </v:shape>
          <o:OLEObject Type="Embed" ProgID="Equation.3" ShapeID="_x0000_i1098" DrawAspect="Content" ObjectID="_1468075798" r:id="rId179">
            <o:LockedField>false</o:LockedField>
          </o:OLEObject>
        </w:object>
      </w:r>
      <w:r>
        <w:rPr>
          <w:rFonts w:ascii="Times New Roman" w:hAnsi="Times New Roman"/>
        </w:rPr>
        <w:t xml:space="preserve">) = .3590    </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.3590 – (.62 </w:t>
      </w:r>
      <w:r>
        <w:rPr>
          <w:rFonts w:ascii="Times New Roman" w:hAnsi="Times New Roman"/>
        </w:rPr>
        <w:sym w:font="Symbol" w:char="F0B4"/>
      </w:r>
      <w:r>
        <w:rPr>
          <w:rFonts w:ascii="Times New Roman" w:hAnsi="Times New Roman"/>
          <w:position w:val="-8"/>
        </w:rPr>
        <w:object>
          <v:shape id="_x0000_i1099" o:spt="75" type="#_x0000_t75" style="height:17.3pt;width:34pt;" o:ole="t" filled="f" o:preferrelative="t" stroked="f" coordsize="21600,21600">
            <v:path/>
            <v:fill on="f" focussize="0,0"/>
            <v:stroke on="f" joinstyle="miter"/>
            <v:imagedata r:id="rId182" o:title=""/>
            <o:lock v:ext="edit" aspectratio="t"/>
            <w10:wrap type="none"/>
            <w10:anchorlock/>
          </v:shape>
          <o:OLEObject Type="Embed" ProgID="Equation.3" ShapeID="_x0000_i1099" DrawAspect="Content" ObjectID="_1468075799" r:id="rId181">
            <o:LockedField>false</o:LockedField>
          </o:OLEObject>
        </w:object>
      </w:r>
      <w:r>
        <w:rPr>
          <w:rFonts w:ascii="Times New Roman" w:hAnsi="Times New Roman"/>
        </w:rPr>
        <w:t xml:space="preserve">) = .0011    </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N(</w:t>
      </w:r>
      <w:r>
        <w:rPr>
          <w:rFonts w:ascii="Times New Roman" w:hAnsi="Times New Roman"/>
          <w:i/>
        </w:rPr>
        <w:t>d</w:t>
      </w:r>
      <w:r>
        <w:rPr>
          <w:rFonts w:ascii="Times New Roman" w:hAnsi="Times New Roman"/>
          <w:vertAlign w:val="subscript"/>
        </w:rPr>
        <w:t>1</w:t>
      </w:r>
      <w:r>
        <w:rPr>
          <w:rFonts w:ascii="Times New Roman" w:hAnsi="Times New Roman"/>
        </w:rPr>
        <w:t>) = .6402</w:t>
      </w:r>
    </w:p>
    <w:p>
      <w:pPr>
        <w:pStyle w:val="28"/>
        <w:jc w:val="left"/>
        <w:rPr>
          <w:rFonts w:ascii="Times New Roman" w:hAnsi="Times New Roman"/>
        </w:rPr>
      </w:pPr>
      <w:r>
        <w:rPr>
          <w:rFonts w:ascii="Times New Roman" w:hAnsi="Times New Roman"/>
        </w:rPr>
        <w:tab/>
      </w:r>
    </w:p>
    <w:p>
      <w:pPr>
        <w:pStyle w:val="28"/>
        <w:jc w:val="left"/>
        <w:rPr>
          <w:rFonts w:ascii="Times New Roman" w:hAnsi="Times New Roman"/>
        </w:rPr>
      </w:pPr>
      <w:r>
        <w:rPr>
          <w:rFonts w:ascii="Times New Roman" w:hAnsi="Times New Roman"/>
        </w:rPr>
        <w:tab/>
      </w:r>
      <w:r>
        <w:rPr>
          <w:rFonts w:ascii="Times New Roman" w:hAnsi="Times New Roman"/>
        </w:rPr>
        <w:t>N(</w:t>
      </w:r>
      <w:r>
        <w:rPr>
          <w:rFonts w:ascii="Times New Roman" w:hAnsi="Times New Roman"/>
          <w:i/>
        </w:rPr>
        <w:t>d</w:t>
      </w:r>
      <w:r>
        <w:rPr>
          <w:rFonts w:ascii="Times New Roman" w:hAnsi="Times New Roman"/>
          <w:vertAlign w:val="subscript"/>
        </w:rPr>
        <w:t>2</w:t>
      </w:r>
      <w:r>
        <w:rPr>
          <w:rFonts w:ascii="Times New Roman" w:hAnsi="Times New Roman"/>
        </w:rPr>
        <w:t>) = .5004</w:t>
      </w:r>
    </w:p>
    <w:p>
      <w:pPr>
        <w:pStyle w:val="28"/>
        <w:tabs>
          <w:tab w:val="left" w:pos="450"/>
          <w:tab w:val="clear" w:pos="440"/>
          <w:tab w:val="clear" w:pos="900"/>
        </w:tabs>
        <w:ind w:left="450" w:hanging="450"/>
        <w:jc w:val="left"/>
        <w:rPr>
          <w:rFonts w:ascii="Times New Roman" w:hAnsi="Times New Roman"/>
        </w:rPr>
      </w:pPr>
    </w:p>
    <w:p>
      <w:pPr>
        <w:pStyle w:val="28"/>
        <w:tabs>
          <w:tab w:val="left" w:pos="450"/>
          <w:tab w:val="clear" w:pos="440"/>
          <w:tab w:val="clear" w:pos="900"/>
        </w:tabs>
        <w:ind w:left="450" w:hanging="450"/>
        <w:jc w:val="left"/>
        <w:rPr>
          <w:rFonts w:ascii="Times New Roman" w:hAnsi="Times New Roman"/>
        </w:rPr>
      </w:pPr>
      <w:r>
        <w:rPr>
          <w:rFonts w:ascii="Times New Roman" w:hAnsi="Times New Roman"/>
        </w:rPr>
        <w:tab/>
      </w:r>
      <w:r>
        <w:rPr>
          <w:rFonts w:ascii="Times New Roman" w:hAnsi="Times New Roman"/>
        </w:rPr>
        <w:t>Putting these values into the Black-Scholes model, we find the call price is:</w:t>
      </w:r>
    </w:p>
    <w:p>
      <w:pPr>
        <w:pStyle w:val="28"/>
        <w:tabs>
          <w:tab w:val="left" w:pos="450"/>
          <w:tab w:val="clear" w:pos="440"/>
          <w:tab w:val="clear" w:pos="900"/>
        </w:tabs>
        <w:ind w:left="450" w:hanging="450"/>
        <w:jc w:val="left"/>
        <w:rPr>
          <w:rFonts w:ascii="Times New Roman" w:hAnsi="Times New Roman"/>
        </w:rPr>
      </w:pPr>
    </w:p>
    <w:p>
      <w:pPr>
        <w:pStyle w:val="28"/>
        <w:tabs>
          <w:tab w:val="left" w:pos="450"/>
          <w:tab w:val="clear" w:pos="440"/>
          <w:tab w:val="clear" w:pos="900"/>
        </w:tabs>
        <w:ind w:left="450" w:hanging="450"/>
        <w:jc w:val="left"/>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 xml:space="preserve"> = $84(.6402) – ($80</w:t>
      </w:r>
      <w:r>
        <w:rPr>
          <w:rFonts w:ascii="Times New Roman" w:hAnsi="Times New Roman"/>
          <w:i/>
        </w:rPr>
        <w:t>e</w:t>
      </w:r>
      <w:r>
        <w:rPr>
          <w:rFonts w:ascii="Times New Roman" w:hAnsi="Times New Roman"/>
          <w:vertAlign w:val="superscript"/>
        </w:rPr>
        <w:t>–.047(4/12)</w:t>
      </w:r>
      <w:r>
        <w:rPr>
          <w:rFonts w:ascii="Times New Roman" w:hAnsi="Times New Roman"/>
        </w:rPr>
        <w:t>)(.5004) = $14.37</w:t>
      </w:r>
    </w:p>
    <w:p>
      <w:pPr>
        <w:tabs>
          <w:tab w:val="left" w:pos="440"/>
        </w:tabs>
        <w:ind w:left="440" w:hanging="440"/>
        <w:rPr>
          <w:bCs/>
        </w:rPr>
      </w:pPr>
      <w:r>
        <w:rPr>
          <w:bCs/>
        </w:rPr>
        <w:tab/>
      </w:r>
    </w:p>
    <w:p>
      <w:pPr>
        <w:tabs>
          <w:tab w:val="left" w:pos="440"/>
        </w:tabs>
        <w:ind w:left="440" w:hanging="440"/>
        <w:rPr>
          <w:bCs/>
        </w:rPr>
      </w:pPr>
      <w:r>
        <w:rPr>
          <w:bCs/>
        </w:rPr>
        <w:tab/>
      </w:r>
      <w:r>
        <w:rPr>
          <w:bCs/>
        </w:rPr>
        <w:t>Using put-call parity, the put price is:</w:t>
      </w:r>
    </w:p>
    <w:p>
      <w:pPr>
        <w:tabs>
          <w:tab w:val="left" w:pos="440"/>
        </w:tabs>
        <w:ind w:left="440" w:hanging="440"/>
        <w:rPr>
          <w:bCs/>
        </w:rPr>
      </w:pPr>
      <w:r>
        <w:rPr>
          <w:bCs/>
        </w:rPr>
        <w:tab/>
      </w:r>
    </w:p>
    <w:p>
      <w:pPr>
        <w:tabs>
          <w:tab w:val="left" w:pos="440"/>
        </w:tabs>
        <w:ind w:left="440" w:hanging="440"/>
        <w:rPr>
          <w:bCs/>
        </w:rPr>
      </w:pPr>
      <w:r>
        <w:rPr>
          <w:bCs/>
        </w:rPr>
        <w:tab/>
      </w:r>
      <w:r>
        <w:rPr>
          <w:bCs/>
          <w:i/>
        </w:rPr>
        <w:t>P</w:t>
      </w:r>
      <w:r>
        <w:rPr>
          <w:bCs/>
        </w:rPr>
        <w:t xml:space="preserve"> = $80</w:t>
      </w:r>
      <w:r>
        <w:rPr>
          <w:bCs/>
          <w:i/>
        </w:rPr>
        <w:t>e</w:t>
      </w:r>
      <w:r>
        <w:rPr>
          <w:bCs/>
          <w:vertAlign w:val="superscript"/>
        </w:rPr>
        <w:t>–.047(4/12)</w:t>
      </w:r>
      <w:r>
        <w:rPr>
          <w:bCs/>
        </w:rPr>
        <w:t xml:space="preserve"> + 14.37 – 84 = $9.12</w:t>
      </w:r>
    </w:p>
    <w:p>
      <w:pPr>
        <w:tabs>
          <w:tab w:val="left" w:pos="440"/>
        </w:tabs>
        <w:ind w:left="440" w:hanging="440"/>
        <w:rPr>
          <w:b/>
        </w:rPr>
      </w:pPr>
    </w:p>
    <w:p>
      <w:pPr>
        <w:tabs>
          <w:tab w:val="left" w:pos="440"/>
        </w:tabs>
        <w:ind w:left="440" w:hanging="440"/>
      </w:pPr>
      <w:r>
        <w:rPr>
          <w:b/>
        </w:rPr>
        <w:t>8.</w:t>
      </w:r>
      <w:r>
        <w:tab/>
      </w:r>
      <w:r>
        <w:t>The delta of a call option is N(</w:t>
      </w:r>
      <w:r>
        <w:rPr>
          <w:i/>
        </w:rPr>
        <w:t>d</w:t>
      </w:r>
      <w:r>
        <w:rPr>
          <w:vertAlign w:val="subscript"/>
        </w:rPr>
        <w:t>1</w:t>
      </w:r>
      <w:r>
        <w:t>), so:</w:t>
      </w:r>
    </w:p>
    <w:p>
      <w:pPr>
        <w:tabs>
          <w:tab w:val="left" w:pos="440"/>
        </w:tabs>
        <w:ind w:left="440" w:hanging="440"/>
      </w:pPr>
    </w:p>
    <w:p>
      <w:pPr>
        <w:tabs>
          <w:tab w:val="left" w:pos="440"/>
        </w:tabs>
        <w:ind w:left="440" w:hanging="440"/>
      </w:pPr>
      <w:r>
        <w:tab/>
      </w:r>
      <w:r>
        <w:rPr>
          <w:i/>
        </w:rPr>
        <w:t>d</w:t>
      </w:r>
      <w:r>
        <w:rPr>
          <w:vertAlign w:val="subscript"/>
        </w:rPr>
        <w:t>1</w:t>
      </w:r>
      <w:r>
        <w:t xml:space="preserve"> = [ln($53/$55) + (.05 + .59</w:t>
      </w:r>
      <w:r>
        <w:rPr>
          <w:vertAlign w:val="superscript"/>
        </w:rPr>
        <w:t>2</w:t>
      </w:r>
      <w:r>
        <w:t xml:space="preserve">/2) </w:t>
      </w:r>
      <w:r>
        <w:rPr/>
        <w:sym w:font="Symbol" w:char="F0B4"/>
      </w:r>
      <w:r>
        <w:t xml:space="preserve"> .75] / (.59 </w:t>
      </w:r>
      <w:r>
        <w:rPr/>
        <w:sym w:font="Symbol" w:char="F0B4"/>
      </w:r>
      <w:r>
        <w:rPr>
          <w:position w:val="-8"/>
        </w:rPr>
        <w:object>
          <v:shape id="_x0000_i1100" o:spt="75" type="#_x0000_t75" style="height:17.3pt;width:24.2pt;" o:ole="t" filled="f" o:preferrelative="t" stroked="f" coordsize="21600,21600">
            <v:path/>
            <v:fill on="f" focussize="0,0"/>
            <v:stroke on="f" joinstyle="miter"/>
            <v:imagedata r:id="rId184" o:title=""/>
            <o:lock v:ext="edit" aspectratio="t"/>
            <w10:wrap type="none"/>
            <w10:anchorlock/>
          </v:shape>
          <o:OLEObject Type="Embed" ProgID="Equation.3" ShapeID="_x0000_i1100" DrawAspect="Content" ObjectID="_1468075800" r:id="rId183">
            <o:LockedField>false</o:LockedField>
          </o:OLEObject>
        </w:object>
      </w:r>
      <w:r>
        <w:t>) = .2564</w:t>
      </w:r>
    </w:p>
    <w:p>
      <w:pPr>
        <w:tabs>
          <w:tab w:val="left" w:pos="440"/>
        </w:tabs>
        <w:ind w:left="440" w:hanging="440"/>
      </w:pPr>
    </w:p>
    <w:p>
      <w:pPr>
        <w:tabs>
          <w:tab w:val="left" w:pos="440"/>
        </w:tabs>
        <w:ind w:left="440" w:hanging="440"/>
      </w:pPr>
      <w:r>
        <w:tab/>
      </w:r>
      <w:r>
        <w:t>N(</w:t>
      </w:r>
      <w:r>
        <w:rPr>
          <w:i/>
        </w:rPr>
        <w:t>d</w:t>
      </w:r>
      <w:r>
        <w:rPr>
          <w:vertAlign w:val="subscript"/>
        </w:rPr>
        <w:t>1</w:t>
      </w:r>
      <w:r>
        <w:t>) = .6012</w:t>
      </w:r>
    </w:p>
    <w:p>
      <w:pPr>
        <w:tabs>
          <w:tab w:val="left" w:pos="440"/>
        </w:tabs>
        <w:ind w:left="440" w:hanging="440"/>
        <w:jc w:val="both"/>
      </w:pPr>
    </w:p>
    <w:p>
      <w:pPr>
        <w:tabs>
          <w:tab w:val="left" w:pos="440"/>
        </w:tabs>
        <w:ind w:left="440" w:hanging="440"/>
        <w:jc w:val="both"/>
      </w:pPr>
      <w:r>
        <w:tab/>
      </w:r>
      <w:r>
        <w:t>For a call option the delta is .6012. For a put option, the delta is:</w:t>
      </w:r>
    </w:p>
    <w:p>
      <w:pPr>
        <w:tabs>
          <w:tab w:val="left" w:pos="440"/>
        </w:tabs>
        <w:ind w:left="440" w:hanging="440"/>
        <w:jc w:val="both"/>
      </w:pPr>
    </w:p>
    <w:p>
      <w:pPr>
        <w:tabs>
          <w:tab w:val="left" w:pos="440"/>
        </w:tabs>
        <w:ind w:left="440" w:hanging="440"/>
        <w:jc w:val="both"/>
      </w:pPr>
      <w:r>
        <w:tab/>
      </w:r>
      <w:r>
        <w:t xml:space="preserve">Put delta = .6012 – 1 = –.3988 </w:t>
      </w:r>
    </w:p>
    <w:p>
      <w:pPr>
        <w:tabs>
          <w:tab w:val="left" w:pos="440"/>
        </w:tabs>
        <w:ind w:left="440" w:hanging="440"/>
        <w:jc w:val="both"/>
      </w:pPr>
    </w:p>
    <w:p>
      <w:pPr>
        <w:tabs>
          <w:tab w:val="left" w:pos="440"/>
        </w:tabs>
        <w:ind w:left="440" w:hanging="440"/>
        <w:jc w:val="both"/>
      </w:pPr>
      <w:r>
        <w:tab/>
      </w:r>
      <w:r>
        <w:t>The delta tells us the change in the price of an option for a $1 change in the price of the underlying asset.</w:t>
      </w:r>
    </w:p>
    <w:p>
      <w:pPr>
        <w:pStyle w:val="26"/>
        <w:rPr>
          <w:rFonts w:ascii="Times New Roman" w:hAnsi="Times New Roman"/>
        </w:rPr>
      </w:pPr>
    </w:p>
    <w:p>
      <w:pPr>
        <w:pStyle w:val="28"/>
        <w:ind w:left="446" w:hanging="446"/>
        <w:rPr>
          <w:rFonts w:ascii="Times New Roman" w:hAnsi="Times New Roman"/>
        </w:rPr>
      </w:pPr>
      <w:r>
        <w:rPr>
          <w:rFonts w:ascii="Times New Roman" w:hAnsi="Times New Roman"/>
          <w:b/>
        </w:rPr>
        <w:t>9.</w:t>
      </w:r>
      <w:r>
        <w:rPr>
          <w:rFonts w:ascii="Times New Roman" w:hAnsi="Times New Roman"/>
        </w:rPr>
        <w:tab/>
      </w:r>
      <w:r>
        <w:rPr>
          <w:rFonts w:ascii="Times New Roman" w:hAnsi="Times New Roman"/>
        </w:rPr>
        <w:t>Using the Black-Scholes option pricing model, with a ‘stock’ price is $1,350,000 and an exercise price is $1,500,000, the price you should receive is:</w:t>
      </w:r>
    </w:p>
    <w:p>
      <w:pPr>
        <w:pStyle w:val="28"/>
        <w:ind w:left="446" w:hanging="446"/>
        <w:rPr>
          <w:rFonts w:ascii="Times New Roman" w:hAnsi="Times New Roman"/>
        </w:rPr>
      </w:pPr>
    </w:p>
    <w:p>
      <w:pPr>
        <w:pStyle w:val="28"/>
        <w:ind w:left="446" w:hanging="446"/>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[ln($1,350,000/$1,500,000) + (.05 + .30/2) </w:t>
      </w:r>
      <w:r>
        <w:rPr>
          <w:rFonts w:ascii="Times New Roman" w:hAnsi="Times New Roman"/>
        </w:rPr>
        <w:sym w:font="Symbol" w:char="F0B4"/>
      </w:r>
      <w:r>
        <w:rPr>
          <w:rFonts w:ascii="Times New Roman" w:hAnsi="Times New Roman"/>
        </w:rPr>
        <w:t xml:space="preserve"> (12/12)] / (.30 </w:t>
      </w:r>
      <w:r>
        <w:rPr>
          <w:rFonts w:ascii="Times New Roman" w:hAnsi="Times New Roman"/>
        </w:rPr>
        <w:sym w:font="Symbol" w:char="F0B4"/>
      </w:r>
      <w:r>
        <w:rPr>
          <w:rFonts w:ascii="Times New Roman" w:hAnsi="Times New Roman"/>
          <w:position w:val="-8"/>
        </w:rPr>
        <w:object>
          <v:shape id="_x0000_i1101" o:spt="75" type="#_x0000_t75" style="height:17.3pt;width:39.15pt;" o:ole="t" filled="f" o:preferrelative="t" stroked="f" coordsize="21600,21600">
            <v:path/>
            <v:fill on="f" focussize="0,0"/>
            <v:stroke on="f" joinstyle="miter"/>
            <v:imagedata r:id="rId186" o:title=""/>
            <o:lock v:ext="edit" aspectratio="t"/>
            <w10:wrap type="none"/>
            <w10:anchorlock/>
          </v:shape>
          <o:OLEObject Type="Embed" ProgID="Equation.3" ShapeID="_x0000_i1101" DrawAspect="Content" ObjectID="_1468075801" r:id="rId185">
            <o:LockedField>false</o:LockedField>
          </o:OLEObject>
        </w:object>
      </w:r>
      <w:r>
        <w:rPr>
          <w:rFonts w:ascii="Times New Roman" w:hAnsi="Times New Roman"/>
        </w:rPr>
        <w:t xml:space="preserve">) = –.0345    </w:t>
      </w:r>
    </w:p>
    <w:p>
      <w:pPr>
        <w:pStyle w:val="28"/>
        <w:ind w:left="446" w:hanging="446"/>
        <w:rPr>
          <w:rFonts w:ascii="Times New Roman" w:hAnsi="Times New Roman"/>
        </w:rPr>
      </w:pPr>
    </w:p>
    <w:p>
      <w:pPr>
        <w:pStyle w:val="28"/>
        <w:ind w:left="446" w:hanging="446"/>
        <w:rPr>
          <w:rFonts w:ascii="Times New Roman" w:hAnsi="Times New Roman"/>
        </w:rPr>
      </w:pP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–.0345 – (.30 </w:t>
      </w:r>
      <w:r>
        <w:rPr>
          <w:rFonts w:ascii="Times New Roman" w:hAnsi="Times New Roman"/>
        </w:rPr>
        <w:sym w:font="Symbol" w:char="F0B4"/>
      </w:r>
      <w:r>
        <w:rPr>
          <w:rFonts w:ascii="Times New Roman" w:hAnsi="Times New Roman"/>
          <w:position w:val="-8"/>
        </w:rPr>
        <w:object>
          <v:shape id="_x0000_i1102" o:spt="75" type="#_x0000_t75" style="height:17.3pt;width:39.15pt;" o:ole="t" filled="f" o:preferrelative="t" stroked="f" coordsize="21600,21600">
            <v:path/>
            <v:fill on="f" focussize="0,0"/>
            <v:stroke on="f" joinstyle="miter"/>
            <v:imagedata r:id="rId188" o:title=""/>
            <o:lock v:ext="edit" aspectratio="t"/>
            <w10:wrap type="none"/>
            <w10:anchorlock/>
          </v:shape>
          <o:OLEObject Type="Embed" ProgID="Equation.3" ShapeID="_x0000_i1102" DrawAspect="Content" ObjectID="_1468075802" r:id="rId187">
            <o:LockedField>false</o:LockedField>
          </o:OLEObject>
        </w:object>
      </w:r>
      <w:r>
        <w:rPr>
          <w:rFonts w:ascii="Times New Roman" w:hAnsi="Times New Roman"/>
        </w:rPr>
        <w:t xml:space="preserve">) = –.3345    </w:t>
      </w:r>
    </w:p>
    <w:p>
      <w:pPr>
        <w:pStyle w:val="28"/>
        <w:ind w:left="446" w:hanging="446"/>
        <w:rPr>
          <w:rFonts w:ascii="Times New Roman" w:hAnsi="Times New Roman"/>
        </w:rPr>
      </w:pPr>
    </w:p>
    <w:p>
      <w:pPr>
        <w:pStyle w:val="28"/>
        <w:ind w:left="446" w:hanging="446"/>
        <w:rPr>
          <w:rFonts w:ascii="Times New Roman" w:hAnsi="Times New Roman"/>
        </w:rPr>
      </w:pPr>
      <w:r>
        <w:rPr>
          <w:rFonts w:ascii="Times New Roman" w:hAnsi="Times New Roman"/>
        </w:rPr>
        <w:tab/>
      </w:r>
      <w:r>
        <w:rPr>
          <w:rFonts w:ascii="Times New Roman" w:hAnsi="Times New Roman"/>
        </w:rPr>
        <w:t>N(</w:t>
      </w:r>
      <w:r>
        <w:rPr>
          <w:rFonts w:ascii="Times New Roman" w:hAnsi="Times New Roman"/>
          <w:i/>
        </w:rPr>
        <w:t>d</w:t>
      </w:r>
      <w:r>
        <w:rPr>
          <w:rFonts w:ascii="Times New Roman" w:hAnsi="Times New Roman"/>
          <w:vertAlign w:val="subscript"/>
        </w:rPr>
        <w:t>1</w:t>
      </w:r>
      <w:r>
        <w:rPr>
          <w:rFonts w:ascii="Times New Roman" w:hAnsi="Times New Roman"/>
        </w:rPr>
        <w:t>) = .4862</w:t>
      </w:r>
    </w:p>
    <w:p>
      <w:pPr>
        <w:pStyle w:val="28"/>
        <w:ind w:left="446" w:hanging="446"/>
        <w:rPr>
          <w:rFonts w:ascii="Times New Roman" w:hAnsi="Times New Roman"/>
        </w:rPr>
      </w:pPr>
      <w:r>
        <w:rPr>
          <w:rFonts w:ascii="Times New Roman" w:hAnsi="Times New Roman"/>
        </w:rPr>
        <w:tab/>
      </w:r>
    </w:p>
    <w:p>
      <w:pPr>
        <w:pStyle w:val="28"/>
        <w:ind w:left="446" w:hanging="446"/>
        <w:rPr>
          <w:rFonts w:ascii="Times New Roman" w:hAnsi="Times New Roman"/>
        </w:rPr>
      </w:pPr>
      <w:r>
        <w:rPr>
          <w:rFonts w:ascii="Times New Roman" w:hAnsi="Times New Roman"/>
        </w:rPr>
        <w:tab/>
      </w:r>
      <w:r>
        <w:rPr>
          <w:rFonts w:ascii="Times New Roman" w:hAnsi="Times New Roman"/>
        </w:rPr>
        <w:t>N(</w:t>
      </w:r>
      <w:r>
        <w:rPr>
          <w:rFonts w:ascii="Times New Roman" w:hAnsi="Times New Roman"/>
          <w:i/>
        </w:rPr>
        <w:t>d</w:t>
      </w:r>
      <w:r>
        <w:rPr>
          <w:rFonts w:ascii="Times New Roman" w:hAnsi="Times New Roman"/>
          <w:vertAlign w:val="subscript"/>
        </w:rPr>
        <w:t>2</w:t>
      </w:r>
      <w:r>
        <w:rPr>
          <w:rFonts w:ascii="Times New Roman" w:hAnsi="Times New Roman"/>
        </w:rPr>
        <w:t>) = .3690</w:t>
      </w:r>
    </w:p>
    <w:p>
      <w:pPr>
        <w:pStyle w:val="28"/>
        <w:tabs>
          <w:tab w:val="left" w:pos="450"/>
          <w:tab w:val="clear" w:pos="440"/>
          <w:tab w:val="clear" w:pos="900"/>
        </w:tabs>
        <w:ind w:left="450" w:hanging="450"/>
        <w:rPr>
          <w:rFonts w:ascii="Times New Roman" w:hAnsi="Times New Roman"/>
        </w:rPr>
      </w:pPr>
    </w:p>
    <w:p>
      <w:pPr>
        <w:pStyle w:val="28"/>
        <w:tabs>
          <w:tab w:val="left" w:pos="450"/>
          <w:tab w:val="clear" w:pos="440"/>
          <w:tab w:val="clear" w:pos="900"/>
        </w:tabs>
        <w:ind w:left="450" w:hanging="450"/>
        <w:jc w:val="left"/>
        <w:rPr>
          <w:rFonts w:ascii="Times New Roman" w:hAnsi="Times New Roman"/>
        </w:rPr>
      </w:pPr>
      <w:r>
        <w:rPr>
          <w:rFonts w:ascii="Times New Roman" w:hAnsi="Times New Roman"/>
        </w:rPr>
        <w:tab/>
      </w:r>
      <w:r>
        <w:rPr>
          <w:rFonts w:ascii="Times New Roman" w:hAnsi="Times New Roman"/>
        </w:rPr>
        <w:t>Putting these values into the Black-Scholes model, we find the call price is:</w:t>
      </w:r>
    </w:p>
    <w:p>
      <w:pPr>
        <w:pStyle w:val="28"/>
        <w:tabs>
          <w:tab w:val="left" w:pos="450"/>
          <w:tab w:val="clear" w:pos="440"/>
          <w:tab w:val="clear" w:pos="900"/>
        </w:tabs>
        <w:ind w:left="450" w:hanging="450"/>
        <w:rPr>
          <w:rFonts w:ascii="Times New Roman" w:hAnsi="Times New Roman"/>
        </w:rPr>
      </w:pPr>
    </w:p>
    <w:p>
      <w:pPr>
        <w:pStyle w:val="28"/>
        <w:tabs>
          <w:tab w:val="left" w:pos="450"/>
          <w:tab w:val="clear" w:pos="440"/>
          <w:tab w:val="clear" w:pos="900"/>
        </w:tabs>
        <w:ind w:left="450" w:hanging="450"/>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 xml:space="preserve"> = $1,350,000(.4862) – ($1,500,000</w:t>
      </w:r>
      <w:r>
        <w:rPr>
          <w:rFonts w:ascii="Times New Roman" w:hAnsi="Times New Roman"/>
          <w:i/>
        </w:rPr>
        <w:t>e</w:t>
      </w:r>
      <w:r>
        <w:rPr>
          <w:rFonts w:ascii="Times New Roman" w:hAnsi="Times New Roman"/>
          <w:vertAlign w:val="superscript"/>
        </w:rPr>
        <w:t>–.05(1)</w:t>
      </w:r>
      <w:r>
        <w:rPr>
          <w:rFonts w:ascii="Times New Roman" w:hAnsi="Times New Roman"/>
        </w:rPr>
        <w:t>)(.3690) = $129,915.83</w:t>
      </w:r>
    </w:p>
    <w:p>
      <w:pPr>
        <w:pStyle w:val="26"/>
        <w:rPr>
          <w:rFonts w:ascii="Times New Roman" w:hAnsi="Times New Roman"/>
        </w:rPr>
      </w:pPr>
    </w:p>
    <w:p>
      <w:pPr>
        <w:rPr>
          <w:b/>
          <w:szCs w:val="20"/>
        </w:rPr>
      </w:pPr>
      <w:r>
        <w:rPr>
          <w:b/>
        </w:rPr>
        <w:br w:type="page"/>
      </w:r>
    </w:p>
    <w:p>
      <w:pPr>
        <w:pStyle w:val="28"/>
        <w:tabs>
          <w:tab w:val="left" w:pos="450"/>
          <w:tab w:val="clear" w:pos="440"/>
          <w:tab w:val="clear" w:pos="900"/>
        </w:tabs>
        <w:ind w:left="450" w:hanging="450"/>
        <w:jc w:val="left"/>
        <w:rPr>
          <w:rFonts w:ascii="Times New Roman" w:hAnsi="Times New Roman"/>
          <w:bCs/>
        </w:rPr>
      </w:pPr>
      <w:r>
        <w:rPr>
          <w:rFonts w:ascii="Times New Roman" w:hAnsi="Times New Roman"/>
          <w:b/>
        </w:rPr>
        <w:t>10.</w:t>
      </w:r>
      <w:r>
        <w:rPr>
          <w:rFonts w:ascii="Times New Roman" w:hAnsi="Times New Roman"/>
          <w:bCs/>
        </w:rPr>
        <w:tab/>
      </w:r>
      <w:r>
        <w:rPr>
          <w:rFonts w:ascii="Times New Roman" w:hAnsi="Times New Roman"/>
          <w:bCs/>
        </w:rPr>
        <w:t>Using the call price we found in the previous problem and put-call parity, you would need to pay:</w:t>
      </w:r>
    </w:p>
    <w:p>
      <w:pPr>
        <w:pStyle w:val="28"/>
        <w:tabs>
          <w:tab w:val="left" w:pos="450"/>
          <w:tab w:val="clear" w:pos="440"/>
          <w:tab w:val="clear" w:pos="900"/>
        </w:tabs>
        <w:ind w:left="450" w:hanging="450"/>
        <w:jc w:val="left"/>
        <w:rPr>
          <w:rFonts w:ascii="Times New Roman" w:hAnsi="Times New Roman"/>
          <w:bCs/>
        </w:rPr>
      </w:pPr>
    </w:p>
    <w:p>
      <w:pPr>
        <w:pStyle w:val="28"/>
        <w:tabs>
          <w:tab w:val="left" w:pos="450"/>
          <w:tab w:val="clear" w:pos="440"/>
          <w:tab w:val="clear" w:pos="900"/>
        </w:tabs>
        <w:ind w:left="450" w:hanging="450"/>
        <w:jc w:val="left"/>
        <w:rPr>
          <w:rFonts w:ascii="Times New Roman" w:hAnsi="Times New Roman"/>
          <w:bCs/>
        </w:rPr>
      </w:pPr>
      <w:r>
        <w:rPr>
          <w:rFonts w:ascii="Times New Roman" w:hAnsi="Times New Roman"/>
          <w:bCs/>
        </w:rPr>
        <w:tab/>
      </w:r>
      <w:r>
        <w:rPr>
          <w:rFonts w:ascii="Times New Roman" w:hAnsi="Times New Roman"/>
          <w:bCs/>
          <w:i/>
        </w:rPr>
        <w:t>P</w:t>
      </w:r>
      <w:r>
        <w:rPr>
          <w:rFonts w:ascii="Times New Roman" w:hAnsi="Times New Roman"/>
          <w:bCs/>
        </w:rPr>
        <w:t xml:space="preserve"> = $1,500,000</w:t>
      </w:r>
      <w:r>
        <w:rPr>
          <w:rFonts w:ascii="Times New Roman" w:hAnsi="Times New Roman"/>
          <w:bCs/>
          <w:i/>
        </w:rPr>
        <w:t>e</w:t>
      </w:r>
      <w:r>
        <w:rPr>
          <w:rFonts w:ascii="Times New Roman" w:hAnsi="Times New Roman"/>
          <w:bCs/>
          <w:vertAlign w:val="superscript"/>
        </w:rPr>
        <w:t>–.05(1)</w:t>
      </w:r>
      <w:r>
        <w:rPr>
          <w:rFonts w:ascii="Times New Roman" w:hAnsi="Times New Roman"/>
          <w:bCs/>
        </w:rPr>
        <w:t xml:space="preserve"> + 129,915.83 – 1,350,000 = $206,759.96 </w:t>
      </w:r>
    </w:p>
    <w:p>
      <w:pPr>
        <w:pStyle w:val="28"/>
        <w:tabs>
          <w:tab w:val="left" w:pos="450"/>
          <w:tab w:val="clear" w:pos="440"/>
          <w:tab w:val="clear" w:pos="900"/>
        </w:tabs>
        <w:ind w:left="450" w:hanging="450"/>
        <w:jc w:val="left"/>
        <w:rPr>
          <w:rFonts w:ascii="Times New Roman" w:hAnsi="Times New Roman"/>
          <w:bCs/>
        </w:rPr>
      </w:pPr>
    </w:p>
    <w:p>
      <w:pPr>
        <w:pStyle w:val="28"/>
        <w:tabs>
          <w:tab w:val="left" w:pos="450"/>
          <w:tab w:val="clear" w:pos="440"/>
          <w:tab w:val="clear" w:pos="900"/>
        </w:tabs>
        <w:ind w:left="450" w:hanging="450"/>
        <w:jc w:val="left"/>
        <w:rPr>
          <w:rFonts w:ascii="Times New Roman" w:hAnsi="Times New Roman"/>
          <w:bCs/>
        </w:rPr>
      </w:pPr>
      <w:r>
        <w:rPr>
          <w:rFonts w:ascii="Times New Roman" w:hAnsi="Times New Roman"/>
          <w:bCs/>
        </w:rPr>
        <w:tab/>
      </w:r>
      <w:r>
        <w:rPr>
          <w:rFonts w:ascii="Times New Roman" w:hAnsi="Times New Roman"/>
          <w:bCs/>
        </w:rPr>
        <w:t>You would have to pay $206,759.96 in order to guarantee the right to sell the land for $1,500,000.</w:t>
      </w:r>
    </w:p>
    <w:p>
      <w:pPr>
        <w:tabs>
          <w:tab w:val="left" w:pos="440"/>
        </w:tabs>
        <w:ind w:left="440" w:hanging="440"/>
        <w:jc w:val="both"/>
      </w:pPr>
    </w:p>
    <w:p>
      <w:pPr>
        <w:pStyle w:val="28"/>
        <w:jc w:val="left"/>
        <w:rPr>
          <w:rFonts w:ascii="Times New Roman" w:hAnsi="Times New Roman"/>
        </w:rPr>
      </w:pPr>
      <w:r>
        <w:rPr>
          <w:rFonts w:ascii="Times New Roman" w:hAnsi="Times New Roman"/>
          <w:b/>
        </w:rPr>
        <w:t>11.</w:t>
      </w:r>
      <w:r>
        <w:rPr>
          <w:rFonts w:ascii="Times New Roman" w:hAnsi="Times New Roman"/>
        </w:rPr>
        <w:tab/>
      </w:r>
      <w:r>
        <w:rPr>
          <w:rFonts w:ascii="Times New Roman" w:hAnsi="Times New Roman"/>
        </w:rPr>
        <w:t>Using the Black-Scholes option pricing model to find the price of the call option, we find:</w:t>
      </w:r>
    </w:p>
    <w:p>
      <w:pPr>
        <w:pStyle w:val="28"/>
        <w:jc w:val="left"/>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[ln($65/$60) + (.06 + .47</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(6/12)] / (.47 </w:t>
      </w:r>
      <w:r>
        <w:rPr>
          <w:rFonts w:ascii="Times New Roman" w:hAnsi="Times New Roman"/>
        </w:rPr>
        <w:sym w:font="Symbol" w:char="F0B4"/>
      </w:r>
      <w:r>
        <w:rPr>
          <w:rFonts w:ascii="Times New Roman" w:hAnsi="Times New Roman"/>
          <w:position w:val="-12"/>
        </w:rPr>
        <w:object>
          <v:shape id="_x0000_i1103" o:spt="75" type="#_x0000_t75" style="height:19pt;width:42.05pt;" o:ole="t" filled="f" o:preferrelative="t" stroked="f" coordsize="21600,21600">
            <v:path/>
            <v:fill on="f" focussize="0,0"/>
            <v:stroke on="f" joinstyle="miter"/>
            <v:imagedata r:id="rId190" o:title=""/>
            <o:lock v:ext="edit" aspectratio="t"/>
            <w10:wrap type="none"/>
            <w10:anchorlock/>
          </v:shape>
          <o:OLEObject Type="Embed" ProgID="Equation.3" ShapeID="_x0000_i1103" DrawAspect="Content" ObjectID="_1468075803" r:id="rId189">
            <o:LockedField>false</o:LockedField>
          </o:OLEObject>
        </w:object>
      </w:r>
      <w:r>
        <w:rPr>
          <w:rFonts w:ascii="Times New Roman" w:hAnsi="Times New Roman"/>
        </w:rPr>
        <w:t>) = .4973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.4973 – (.47 </w:t>
      </w:r>
      <w:r>
        <w:rPr>
          <w:rFonts w:ascii="Times New Roman" w:hAnsi="Times New Roman"/>
        </w:rPr>
        <w:sym w:font="Symbol" w:char="F0B4"/>
      </w:r>
      <w:r>
        <w:rPr>
          <w:rFonts w:ascii="Times New Roman" w:hAnsi="Times New Roman"/>
          <w:position w:val="-8"/>
        </w:rPr>
        <w:object>
          <v:shape id="_x0000_i1104" o:spt="75" type="#_x0000_t75" style="height:17.3pt;width:34pt;" o:ole="t" filled="f" o:preferrelative="t" stroked="f" coordsize="21600,21600">
            <v:path/>
            <v:fill on="f" focussize="0,0"/>
            <v:stroke on="f" joinstyle="miter"/>
            <v:imagedata r:id="rId192" o:title=""/>
            <o:lock v:ext="edit" aspectratio="t"/>
            <w10:wrap type="none"/>
            <w10:anchorlock/>
          </v:shape>
          <o:OLEObject Type="Embed" ProgID="Equation.3" ShapeID="_x0000_i1104" DrawAspect="Content" ObjectID="_1468075804" r:id="rId191">
            <o:LockedField>false</o:LockedField>
          </o:OLEObject>
        </w:object>
      </w:r>
      <w:r>
        <w:rPr>
          <w:rFonts w:ascii="Times New Roman" w:hAnsi="Times New Roman"/>
        </w:rPr>
        <w:t xml:space="preserve">) = .1649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N(</w:t>
      </w:r>
      <w:r>
        <w:rPr>
          <w:rFonts w:ascii="Times New Roman" w:hAnsi="Times New Roman"/>
          <w:i/>
        </w:rPr>
        <w:t>d</w:t>
      </w:r>
      <w:r>
        <w:rPr>
          <w:rFonts w:ascii="Times New Roman" w:hAnsi="Times New Roman"/>
          <w:vertAlign w:val="subscript"/>
        </w:rPr>
        <w:t>1</w:t>
      </w:r>
      <w:r>
        <w:rPr>
          <w:rFonts w:ascii="Times New Roman" w:hAnsi="Times New Roman"/>
        </w:rPr>
        <w:t xml:space="preserve">) = .6905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N(</w:t>
      </w:r>
      <w:r>
        <w:rPr>
          <w:rFonts w:ascii="Times New Roman" w:hAnsi="Times New Roman"/>
          <w:i/>
        </w:rPr>
        <w:t>d</w:t>
      </w:r>
      <w:r>
        <w:rPr>
          <w:rFonts w:ascii="Times New Roman" w:hAnsi="Times New Roman"/>
          <w:vertAlign w:val="subscript"/>
        </w:rPr>
        <w:t>2</w:t>
      </w:r>
      <w:r>
        <w:rPr>
          <w:rFonts w:ascii="Times New Roman" w:hAnsi="Times New Roman"/>
        </w:rPr>
        <w:t>) = .5655</w:t>
      </w:r>
    </w:p>
    <w:p>
      <w:pPr>
        <w:pStyle w:val="28"/>
        <w:tabs>
          <w:tab w:val="left" w:pos="450"/>
          <w:tab w:val="clear" w:pos="440"/>
          <w:tab w:val="clear" w:pos="900"/>
        </w:tabs>
        <w:ind w:left="450" w:hanging="450"/>
        <w:rPr>
          <w:rFonts w:ascii="Times New Roman" w:hAnsi="Times New Roman"/>
        </w:rPr>
      </w:pPr>
    </w:p>
    <w:p>
      <w:pPr>
        <w:pStyle w:val="28"/>
        <w:tabs>
          <w:tab w:val="left" w:pos="450"/>
          <w:tab w:val="clear" w:pos="440"/>
          <w:tab w:val="clear" w:pos="900"/>
        </w:tabs>
        <w:ind w:left="450" w:hanging="450"/>
        <w:jc w:val="left"/>
        <w:rPr>
          <w:rFonts w:ascii="Times New Roman" w:hAnsi="Times New Roman"/>
        </w:rPr>
      </w:pPr>
      <w:r>
        <w:rPr>
          <w:rFonts w:ascii="Times New Roman" w:hAnsi="Times New Roman"/>
        </w:rPr>
        <w:tab/>
      </w:r>
      <w:r>
        <w:rPr>
          <w:rFonts w:ascii="Times New Roman" w:hAnsi="Times New Roman"/>
        </w:rPr>
        <w:t>Putting these values into the Black-Scholes model, we find the call price is:</w:t>
      </w:r>
    </w:p>
    <w:p>
      <w:pPr>
        <w:pStyle w:val="28"/>
        <w:tabs>
          <w:tab w:val="left" w:pos="450"/>
          <w:tab w:val="clear" w:pos="440"/>
          <w:tab w:val="clear" w:pos="900"/>
        </w:tabs>
        <w:ind w:left="450" w:hanging="450"/>
        <w:rPr>
          <w:rFonts w:ascii="Times New Roman" w:hAnsi="Times New Roman"/>
        </w:rPr>
      </w:pPr>
    </w:p>
    <w:p>
      <w:pPr>
        <w:pStyle w:val="28"/>
        <w:tabs>
          <w:tab w:val="left" w:pos="450"/>
          <w:tab w:val="clear" w:pos="440"/>
          <w:tab w:val="clear" w:pos="900"/>
        </w:tabs>
        <w:ind w:left="450" w:hanging="450"/>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 xml:space="preserve"> = $65 (.6905) – ($60</w:t>
      </w:r>
      <w:r>
        <w:rPr>
          <w:rFonts w:ascii="Times New Roman" w:hAnsi="Times New Roman"/>
          <w:i/>
        </w:rPr>
        <w:t>e</w:t>
      </w:r>
      <w:r>
        <w:rPr>
          <w:rFonts w:ascii="Times New Roman" w:hAnsi="Times New Roman"/>
          <w:vertAlign w:val="superscript"/>
        </w:rPr>
        <w:t>–.06(.50)</w:t>
      </w:r>
      <w:r>
        <w:rPr>
          <w:rFonts w:ascii="Times New Roman" w:hAnsi="Times New Roman"/>
        </w:rPr>
        <w:t>)(.5655) = $11.96</w:t>
      </w:r>
    </w:p>
    <w:p>
      <w:pPr>
        <w:tabs>
          <w:tab w:val="left" w:pos="440"/>
        </w:tabs>
        <w:ind w:left="440" w:hanging="440"/>
        <w:jc w:val="both"/>
        <w:rPr>
          <w:bCs/>
        </w:rPr>
      </w:pPr>
    </w:p>
    <w:p>
      <w:pPr>
        <w:tabs>
          <w:tab w:val="left" w:pos="440"/>
        </w:tabs>
        <w:ind w:left="440" w:hanging="440"/>
        <w:jc w:val="both"/>
        <w:rPr>
          <w:bCs/>
        </w:rPr>
      </w:pPr>
      <w:r>
        <w:rPr>
          <w:bCs/>
        </w:rPr>
        <w:tab/>
      </w:r>
      <w:r>
        <w:rPr>
          <w:bCs/>
        </w:rPr>
        <w:t>Using put-call parity, we find the put price is:</w:t>
      </w:r>
    </w:p>
    <w:p>
      <w:pPr>
        <w:tabs>
          <w:tab w:val="left" w:pos="440"/>
        </w:tabs>
        <w:ind w:left="440" w:hanging="440"/>
        <w:jc w:val="both"/>
        <w:rPr>
          <w:bCs/>
        </w:rPr>
      </w:pPr>
    </w:p>
    <w:p>
      <w:pPr>
        <w:tabs>
          <w:tab w:val="left" w:pos="440"/>
        </w:tabs>
        <w:ind w:left="440" w:hanging="440"/>
        <w:jc w:val="both"/>
        <w:rPr>
          <w:bCs/>
        </w:rPr>
      </w:pPr>
      <w:r>
        <w:rPr>
          <w:bCs/>
        </w:rPr>
        <w:tab/>
      </w:r>
      <w:r>
        <w:rPr>
          <w:bCs/>
          <w:i/>
        </w:rPr>
        <w:t>P</w:t>
      </w:r>
      <w:r>
        <w:rPr>
          <w:bCs/>
        </w:rPr>
        <w:t xml:space="preserve"> = $60</w:t>
      </w:r>
      <w:r>
        <w:rPr>
          <w:bCs/>
          <w:i/>
        </w:rPr>
        <w:t>e</w:t>
      </w:r>
      <w:r>
        <w:rPr>
          <w:bCs/>
          <w:vertAlign w:val="superscript"/>
        </w:rPr>
        <w:t>–.06(.50)</w:t>
      </w:r>
      <w:r>
        <w:rPr>
          <w:bCs/>
        </w:rPr>
        <w:t xml:space="preserve"> + 11.96 – 65 = $5.18</w:t>
      </w:r>
    </w:p>
    <w:p>
      <w:pPr>
        <w:tabs>
          <w:tab w:val="left" w:pos="440"/>
        </w:tabs>
        <w:ind w:left="440" w:hanging="440"/>
        <w:jc w:val="both"/>
        <w:rPr>
          <w:bCs/>
        </w:rPr>
      </w:pPr>
    </w:p>
    <w:p>
      <w:pPr>
        <w:tabs>
          <w:tab w:val="left" w:pos="440"/>
        </w:tabs>
        <w:ind w:left="440" w:hanging="440"/>
        <w:jc w:val="both"/>
        <w:rPr>
          <w:bCs/>
        </w:rPr>
      </w:pPr>
      <w:r>
        <w:rPr>
          <w:bCs/>
        </w:rPr>
        <w:tab/>
      </w:r>
      <w:r>
        <w:rPr>
          <w:bCs/>
          <w:i/>
          <w:iCs/>
        </w:rPr>
        <w:t>a.</w:t>
      </w:r>
      <w:r>
        <w:rPr>
          <w:bCs/>
        </w:rPr>
        <w:t xml:space="preserve"> The intrinsic value of each option is:</w:t>
      </w:r>
    </w:p>
    <w:p>
      <w:pPr>
        <w:tabs>
          <w:tab w:val="left" w:pos="440"/>
        </w:tabs>
        <w:ind w:left="440" w:hanging="440"/>
        <w:jc w:val="both"/>
        <w:rPr>
          <w:bCs/>
        </w:rPr>
      </w:pPr>
    </w:p>
    <w:p>
      <w:pPr>
        <w:tabs>
          <w:tab w:val="left" w:pos="440"/>
        </w:tabs>
        <w:ind w:left="440" w:hanging="440"/>
        <w:jc w:val="both"/>
        <w:rPr>
          <w:bCs/>
        </w:rPr>
      </w:pPr>
      <w:r>
        <w:rPr>
          <w:bCs/>
        </w:rPr>
        <w:tab/>
      </w:r>
      <w:r>
        <w:rPr>
          <w:bCs/>
        </w:rPr>
        <w:tab/>
      </w:r>
      <w:r>
        <w:rPr>
          <w:bCs/>
        </w:rPr>
        <w:t>Call intrinsic value = Max[</w:t>
      </w:r>
      <w:r>
        <w:rPr>
          <w:bCs/>
          <w:i/>
        </w:rPr>
        <w:t>S</w:t>
      </w:r>
      <w:r>
        <w:rPr>
          <w:bCs/>
        </w:rPr>
        <w:t xml:space="preserve"> – </w:t>
      </w:r>
      <w:r>
        <w:rPr>
          <w:bCs/>
          <w:i/>
        </w:rPr>
        <w:t>E</w:t>
      </w:r>
      <w:r>
        <w:rPr>
          <w:bCs/>
        </w:rPr>
        <w:t>, 0] = $5</w:t>
      </w:r>
    </w:p>
    <w:p>
      <w:pPr>
        <w:tabs>
          <w:tab w:val="left" w:pos="440"/>
        </w:tabs>
        <w:ind w:left="440" w:hanging="440"/>
        <w:jc w:val="both"/>
        <w:rPr>
          <w:bCs/>
        </w:rPr>
      </w:pPr>
      <w:r>
        <w:rPr>
          <w:bCs/>
        </w:rPr>
        <w:tab/>
      </w:r>
      <w:r>
        <w:rPr>
          <w:bCs/>
        </w:rPr>
        <w:tab/>
      </w:r>
    </w:p>
    <w:p>
      <w:pPr>
        <w:tabs>
          <w:tab w:val="left" w:pos="440"/>
        </w:tabs>
        <w:ind w:left="440" w:hanging="440"/>
        <w:jc w:val="both"/>
        <w:rPr>
          <w:bCs/>
        </w:rPr>
      </w:pPr>
      <w:r>
        <w:rPr>
          <w:bCs/>
        </w:rPr>
        <w:tab/>
      </w:r>
      <w:r>
        <w:rPr>
          <w:bCs/>
        </w:rPr>
        <w:tab/>
      </w:r>
      <w:r>
        <w:rPr>
          <w:bCs/>
        </w:rPr>
        <w:t>Put intrinsic value = Max[</w:t>
      </w:r>
      <w:r>
        <w:rPr>
          <w:bCs/>
          <w:i/>
        </w:rPr>
        <w:t>E</w:t>
      </w:r>
      <w:r>
        <w:rPr>
          <w:bCs/>
        </w:rPr>
        <w:t xml:space="preserve"> – </w:t>
      </w:r>
      <w:r>
        <w:rPr>
          <w:bCs/>
          <w:i/>
        </w:rPr>
        <w:t>S</w:t>
      </w:r>
      <w:r>
        <w:rPr>
          <w:bCs/>
        </w:rPr>
        <w:t>, 0] = $0</w:t>
      </w:r>
    </w:p>
    <w:p>
      <w:pPr>
        <w:tabs>
          <w:tab w:val="left" w:pos="440"/>
        </w:tabs>
        <w:ind w:left="440" w:hanging="440"/>
        <w:jc w:val="both"/>
        <w:rPr>
          <w:bCs/>
        </w:rPr>
      </w:pPr>
    </w:p>
    <w:p>
      <w:pPr>
        <w:tabs>
          <w:tab w:val="left" w:pos="440"/>
        </w:tabs>
        <w:ind w:left="440" w:hanging="440"/>
        <w:jc w:val="both"/>
        <w:rPr>
          <w:bCs/>
        </w:rPr>
      </w:pPr>
      <w:r>
        <w:rPr>
          <w:bCs/>
        </w:rPr>
        <w:tab/>
      </w:r>
      <w:r>
        <w:rPr>
          <w:bCs/>
          <w:i/>
          <w:iCs/>
        </w:rPr>
        <w:t>b.</w:t>
      </w:r>
      <w:r>
        <w:rPr>
          <w:bCs/>
        </w:rPr>
        <w:t xml:space="preserve"> Option value consists of time value and intrinsic value, so:</w:t>
      </w:r>
    </w:p>
    <w:p>
      <w:pPr>
        <w:tabs>
          <w:tab w:val="left" w:pos="440"/>
        </w:tabs>
        <w:ind w:left="440" w:hanging="440"/>
        <w:jc w:val="both"/>
        <w:rPr>
          <w:bCs/>
        </w:rPr>
      </w:pPr>
    </w:p>
    <w:p>
      <w:pPr>
        <w:tabs>
          <w:tab w:val="left" w:pos="440"/>
        </w:tabs>
        <w:ind w:left="440" w:hanging="440"/>
        <w:jc w:val="both"/>
        <w:rPr>
          <w:bCs/>
        </w:rPr>
      </w:pPr>
      <w:r>
        <w:rPr>
          <w:bCs/>
        </w:rPr>
        <w:tab/>
      </w:r>
      <w:r>
        <w:rPr>
          <w:bCs/>
        </w:rPr>
        <w:tab/>
      </w:r>
      <w:r>
        <w:rPr>
          <w:bCs/>
        </w:rPr>
        <w:t>Call option value = Intrinsic value + Time value</w:t>
      </w:r>
    </w:p>
    <w:p>
      <w:pPr>
        <w:tabs>
          <w:tab w:val="left" w:pos="440"/>
        </w:tabs>
        <w:ind w:left="440" w:hanging="440"/>
        <w:jc w:val="both"/>
        <w:rPr>
          <w:bCs/>
        </w:rPr>
      </w:pPr>
      <w:r>
        <w:rPr>
          <w:bCs/>
        </w:rPr>
        <w:tab/>
      </w:r>
      <w:r>
        <w:rPr>
          <w:bCs/>
        </w:rPr>
        <w:tab/>
      </w:r>
      <w:r>
        <w:rPr>
          <w:bCs/>
        </w:rPr>
        <w:t>$11.96 = $5 + TV</w:t>
      </w:r>
    </w:p>
    <w:p>
      <w:pPr>
        <w:tabs>
          <w:tab w:val="left" w:pos="440"/>
        </w:tabs>
        <w:ind w:left="440" w:hanging="440"/>
        <w:jc w:val="both"/>
        <w:rPr>
          <w:bCs/>
        </w:rPr>
      </w:pPr>
      <w:r>
        <w:rPr>
          <w:bCs/>
        </w:rPr>
        <w:tab/>
      </w:r>
      <w:r>
        <w:rPr>
          <w:bCs/>
        </w:rPr>
        <w:tab/>
      </w:r>
      <w:r>
        <w:rPr>
          <w:bCs/>
        </w:rPr>
        <w:t>TV = $6.96</w:t>
      </w:r>
    </w:p>
    <w:p>
      <w:pPr>
        <w:tabs>
          <w:tab w:val="left" w:pos="440"/>
        </w:tabs>
        <w:ind w:left="440" w:hanging="440"/>
        <w:jc w:val="both"/>
        <w:rPr>
          <w:bCs/>
          <w:i/>
          <w:iCs/>
        </w:rPr>
      </w:pPr>
    </w:p>
    <w:p>
      <w:pPr>
        <w:tabs>
          <w:tab w:val="left" w:pos="440"/>
        </w:tabs>
        <w:ind w:left="440" w:hanging="440"/>
        <w:jc w:val="both"/>
        <w:rPr>
          <w:bCs/>
        </w:rPr>
      </w:pPr>
      <w:r>
        <w:rPr>
          <w:bCs/>
          <w:i/>
          <w:iCs/>
        </w:rPr>
        <w:tab/>
      </w:r>
      <w:r>
        <w:rPr>
          <w:bCs/>
        </w:rPr>
        <w:t xml:space="preserve">   Put option value = Intrinsic value + Time value</w:t>
      </w:r>
    </w:p>
    <w:p>
      <w:pPr>
        <w:tabs>
          <w:tab w:val="left" w:pos="440"/>
        </w:tabs>
        <w:ind w:left="440" w:hanging="440"/>
        <w:jc w:val="both"/>
        <w:rPr>
          <w:bCs/>
        </w:rPr>
      </w:pPr>
      <w:r>
        <w:rPr>
          <w:bCs/>
        </w:rPr>
        <w:tab/>
      </w:r>
      <w:r>
        <w:rPr>
          <w:bCs/>
        </w:rPr>
        <w:tab/>
      </w:r>
      <w:r>
        <w:rPr>
          <w:bCs/>
        </w:rPr>
        <w:t xml:space="preserve">$5.18 = $0 + TV </w:t>
      </w:r>
    </w:p>
    <w:p>
      <w:pPr>
        <w:tabs>
          <w:tab w:val="left" w:pos="440"/>
        </w:tabs>
        <w:ind w:left="440" w:hanging="440"/>
        <w:jc w:val="both"/>
        <w:rPr>
          <w:bCs/>
        </w:rPr>
      </w:pPr>
      <w:r>
        <w:rPr>
          <w:bCs/>
        </w:rPr>
        <w:tab/>
      </w:r>
      <w:r>
        <w:rPr>
          <w:bCs/>
        </w:rPr>
        <w:tab/>
      </w:r>
      <w:r>
        <w:rPr>
          <w:bCs/>
        </w:rPr>
        <w:t>TV = $5.18</w:t>
      </w:r>
    </w:p>
    <w:p>
      <w:pPr>
        <w:tabs>
          <w:tab w:val="left" w:pos="440"/>
        </w:tabs>
        <w:ind w:left="440" w:hanging="440"/>
        <w:jc w:val="both"/>
      </w:pPr>
    </w:p>
    <w:p>
      <w:pPr>
        <w:tabs>
          <w:tab w:val="left" w:pos="440"/>
        </w:tabs>
        <w:ind w:left="440" w:hanging="440"/>
        <w:jc w:val="both"/>
      </w:pPr>
      <w:r>
        <w:tab/>
      </w:r>
      <w:r>
        <w:rPr>
          <w:i/>
          <w:iCs/>
        </w:rPr>
        <w:t>c.</w:t>
      </w:r>
      <w:r>
        <w:t xml:space="preserve"> The time premium (theta) is more important for a call option than a put option, therefore, the time </w:t>
      </w:r>
    </w:p>
    <w:p>
      <w:pPr>
        <w:tabs>
          <w:tab w:val="left" w:pos="440"/>
        </w:tabs>
        <w:ind w:left="440" w:hanging="440"/>
        <w:jc w:val="both"/>
      </w:pPr>
      <w:r>
        <w:t>premium is, in general, larger for a call option.</w:t>
      </w:r>
    </w:p>
    <w:p>
      <w:pPr>
        <w:tabs>
          <w:tab w:val="left" w:pos="440"/>
        </w:tabs>
        <w:ind w:left="440" w:hanging="440"/>
        <w:jc w:val="both"/>
      </w:pPr>
    </w:p>
    <w:p>
      <w:pPr>
        <w:tabs>
          <w:tab w:val="left" w:pos="440"/>
        </w:tabs>
        <w:ind w:left="440" w:hanging="440"/>
        <w:jc w:val="both"/>
      </w:pPr>
      <w:r>
        <w:rPr>
          <w:b/>
        </w:rPr>
        <w:t>12.</w:t>
      </w:r>
      <w:r>
        <w:tab/>
      </w:r>
      <w:r>
        <w:t>Using put-call parity, the price of the put option is:</w:t>
      </w:r>
    </w:p>
    <w:p>
      <w:pPr>
        <w:tabs>
          <w:tab w:val="left" w:pos="440"/>
        </w:tabs>
        <w:ind w:left="440" w:hanging="440"/>
        <w:jc w:val="both"/>
      </w:pPr>
    </w:p>
    <w:p>
      <w:pPr>
        <w:pStyle w:val="28"/>
        <w:jc w:val="left"/>
        <w:rPr>
          <w:rFonts w:ascii="Times New Roman" w:hAnsi="Times New Roman"/>
        </w:rPr>
      </w:pPr>
      <w:r>
        <w:rPr>
          <w:rFonts w:ascii="Times New Roman" w:hAnsi="Times New Roman"/>
        </w:rPr>
        <w:tab/>
      </w:r>
      <w:r>
        <w:rPr>
          <w:rFonts w:ascii="Times New Roman" w:hAnsi="Times New Roman"/>
          <w:i/>
        </w:rPr>
        <w:t>S</w:t>
      </w:r>
      <w:r>
        <w:rPr>
          <w:rFonts w:ascii="Times New Roman" w:hAnsi="Times New Roman"/>
        </w:rPr>
        <w:t xml:space="preserve"> + </w:t>
      </w:r>
      <w:r>
        <w:rPr>
          <w:rFonts w:ascii="Times New Roman" w:hAnsi="Times New Roman"/>
          <w:i/>
        </w:rPr>
        <w:t>P</w:t>
      </w:r>
      <w:r>
        <w:rPr>
          <w:rFonts w:ascii="Times New Roman" w:hAnsi="Times New Roman"/>
        </w:rPr>
        <w:t xml:space="preserve"> = </w:t>
      </w:r>
      <w:r>
        <w:rPr>
          <w:rFonts w:ascii="Times New Roman" w:hAnsi="Times New Roman"/>
          <w:i/>
        </w:rPr>
        <w:t>Ee</w:t>
      </w:r>
      <w:r>
        <w:rPr>
          <w:rFonts w:ascii="Times New Roman" w:hAnsi="Times New Roman"/>
          <w:vertAlign w:val="superscript"/>
        </w:rPr>
        <w:t>-</w:t>
      </w:r>
      <w:r>
        <w:rPr>
          <w:rFonts w:ascii="Times New Roman" w:hAnsi="Times New Roman"/>
          <w:i/>
          <w:vertAlign w:val="superscript"/>
        </w:rPr>
        <w:t>Rt</w:t>
      </w:r>
      <w:r>
        <w:rPr>
          <w:rFonts w:ascii="Times New Roman" w:hAnsi="Times New Roman"/>
        </w:rPr>
        <w:t xml:space="preserve"> + </w:t>
      </w:r>
      <w:r>
        <w:rPr>
          <w:rFonts w:ascii="Times New Roman" w:hAnsi="Times New Roman"/>
          <w:i/>
        </w:rPr>
        <w:t>C</w:t>
      </w:r>
    </w:p>
    <w:p>
      <w:pPr>
        <w:tabs>
          <w:tab w:val="left" w:pos="440"/>
        </w:tabs>
        <w:ind w:left="440" w:hanging="440"/>
        <w:jc w:val="both"/>
      </w:pPr>
      <w:r>
        <w:tab/>
      </w:r>
      <w:r>
        <w:t xml:space="preserve">$44.80 + </w:t>
      </w:r>
      <w:r>
        <w:rPr>
          <w:i/>
        </w:rPr>
        <w:t>P</w:t>
      </w:r>
      <w:r>
        <w:t xml:space="preserve"> = $45</w:t>
      </w:r>
      <w:r>
        <w:rPr>
          <w:i/>
        </w:rPr>
        <w:t>e</w:t>
      </w:r>
      <w:r>
        <w:rPr>
          <w:vertAlign w:val="superscript"/>
        </w:rPr>
        <w:t>–.05(1/3)</w:t>
      </w:r>
      <w:r>
        <w:t xml:space="preserve"> + $4.15</w:t>
      </w:r>
    </w:p>
    <w:p>
      <w:pPr>
        <w:tabs>
          <w:tab w:val="left" w:pos="440"/>
        </w:tabs>
        <w:ind w:left="440" w:hanging="440"/>
        <w:jc w:val="both"/>
      </w:pPr>
      <w:r>
        <w:tab/>
      </w:r>
      <w:r>
        <w:rPr>
          <w:i/>
        </w:rPr>
        <w:t>P</w:t>
      </w:r>
      <w:r>
        <w:t xml:space="preserve"> = $3.61</w:t>
      </w:r>
    </w:p>
    <w:p>
      <w:pPr>
        <w:pStyle w:val="28"/>
        <w:rPr>
          <w:rFonts w:ascii="Times New Roman" w:hAnsi="Times New Roman"/>
        </w:rPr>
      </w:pPr>
    </w:p>
    <w:p>
      <w:pPr>
        <w:rPr>
          <w:i/>
        </w:rPr>
      </w:pPr>
      <w:r>
        <w:rPr>
          <w:i/>
        </w:rPr>
        <w:br w:type="page"/>
      </w:r>
    </w:p>
    <w:p>
      <w:pPr>
        <w:tabs>
          <w:tab w:val="left" w:pos="440"/>
        </w:tabs>
        <w:ind w:left="440" w:hanging="440"/>
        <w:jc w:val="both"/>
      </w:pPr>
      <w:r>
        <w:rPr>
          <w:i/>
        </w:rPr>
        <w:tab/>
      </w:r>
      <w:r>
        <w:rPr>
          <w:i/>
          <w:u w:val="single"/>
        </w:rPr>
        <w:t>Intermediate</w:t>
      </w:r>
    </w:p>
    <w:p>
      <w:pPr>
        <w:pStyle w:val="28"/>
        <w:rPr>
          <w:rFonts w:ascii="Times New Roman" w:hAnsi="Times New Roman"/>
        </w:rPr>
      </w:pPr>
    </w:p>
    <w:p>
      <w:pPr>
        <w:pStyle w:val="28"/>
        <w:rPr>
          <w:rFonts w:ascii="Times New Roman" w:hAnsi="Times New Roman"/>
        </w:rPr>
      </w:pPr>
      <w:r>
        <w:rPr>
          <w:rFonts w:ascii="Times New Roman" w:hAnsi="Times New Roman"/>
          <w:b/>
          <w:bCs/>
        </w:rPr>
        <w:t>13.</w:t>
      </w:r>
      <w:r>
        <w:rPr>
          <w:rFonts w:ascii="Times New Roman" w:hAnsi="Times New Roman"/>
        </w:rPr>
        <w:tab/>
      </w:r>
      <w:r>
        <w:rPr>
          <w:rFonts w:ascii="Times New Roman" w:hAnsi="Times New Roman"/>
        </w:rPr>
        <w:t>If the exercise price is equal to zero, the call price will equal the stock price, which is $75.</w:t>
      </w:r>
    </w:p>
    <w:p>
      <w:pPr>
        <w:pStyle w:val="28"/>
        <w:rPr>
          <w:rFonts w:ascii="Times New Roman" w:hAnsi="Times New Roman"/>
        </w:rPr>
      </w:pPr>
    </w:p>
    <w:p>
      <w:pPr>
        <w:pStyle w:val="28"/>
        <w:tabs>
          <w:tab w:val="left" w:pos="450"/>
          <w:tab w:val="clear" w:pos="440"/>
          <w:tab w:val="clear" w:pos="900"/>
        </w:tabs>
        <w:ind w:left="450" w:hanging="450"/>
        <w:rPr>
          <w:rFonts w:ascii="Times New Roman" w:hAnsi="Times New Roman"/>
        </w:rPr>
      </w:pPr>
      <w:r>
        <w:rPr>
          <w:rFonts w:ascii="Times New Roman" w:hAnsi="Times New Roman"/>
          <w:b/>
          <w:bCs/>
        </w:rPr>
        <w:t>14.</w:t>
      </w:r>
      <w:r>
        <w:rPr>
          <w:rFonts w:ascii="Times New Roman" w:hAnsi="Times New Roman"/>
        </w:rPr>
        <w:tab/>
      </w:r>
      <w:r>
        <w:rPr>
          <w:rFonts w:ascii="Times New Roman" w:hAnsi="Times New Roman"/>
        </w:rPr>
        <w:t xml:space="preserve">If the standard deviation is zero, </w:t>
      </w:r>
      <w:r>
        <w:rPr>
          <w:rFonts w:ascii="Times New Roman" w:hAnsi="Times New Roman"/>
          <w:i/>
        </w:rPr>
        <w:t>d</w:t>
      </w:r>
      <w:r>
        <w:rPr>
          <w:rFonts w:ascii="Times New Roman" w:hAnsi="Times New Roman"/>
          <w:vertAlign w:val="subscript"/>
        </w:rPr>
        <w:t>1</w:t>
      </w:r>
      <w:r>
        <w:rPr>
          <w:rFonts w:ascii="Times New Roman" w:hAnsi="Times New Roman"/>
        </w:rPr>
        <w:t xml:space="preserve"> and </w:t>
      </w:r>
      <w:r>
        <w:rPr>
          <w:rFonts w:ascii="Times New Roman" w:hAnsi="Times New Roman"/>
          <w:i/>
        </w:rPr>
        <w:t>d</w:t>
      </w:r>
      <w:r>
        <w:rPr>
          <w:rFonts w:ascii="Times New Roman" w:hAnsi="Times New Roman"/>
          <w:vertAlign w:val="subscript"/>
        </w:rPr>
        <w:t>2</w:t>
      </w:r>
      <w:r>
        <w:rPr>
          <w:rFonts w:ascii="Times New Roman" w:hAnsi="Times New Roman"/>
        </w:rPr>
        <w:t xml:space="preserve"> go to +</w:t>
      </w:r>
      <w:r>
        <w:rPr>
          <w:rFonts w:ascii="Times New Roman" w:hAnsi="Times New Roman"/>
        </w:rPr>
        <w:sym w:font="Courier New" w:char="221E"/>
      </w:r>
      <w:r>
        <w:rPr>
          <w:rFonts w:ascii="Times New Roman" w:hAnsi="Times New Roman"/>
        </w:rPr>
        <w:t>, so N(</w:t>
      </w:r>
      <w:r>
        <w:rPr>
          <w:rFonts w:ascii="Times New Roman" w:hAnsi="Times New Roman"/>
          <w:i/>
        </w:rPr>
        <w:t>d</w:t>
      </w:r>
      <w:r>
        <w:rPr>
          <w:rFonts w:ascii="Times New Roman" w:hAnsi="Times New Roman"/>
          <w:vertAlign w:val="subscript"/>
        </w:rPr>
        <w:t>1</w:t>
      </w:r>
      <w:r>
        <w:rPr>
          <w:rFonts w:ascii="Times New Roman" w:hAnsi="Times New Roman"/>
        </w:rPr>
        <w:t>) and N(</w:t>
      </w:r>
      <w:r>
        <w:rPr>
          <w:rFonts w:ascii="Times New Roman" w:hAnsi="Times New Roman"/>
          <w:i/>
        </w:rPr>
        <w:t>d</w:t>
      </w:r>
      <w:r>
        <w:rPr>
          <w:rFonts w:ascii="Times New Roman" w:hAnsi="Times New Roman"/>
          <w:vertAlign w:val="subscript"/>
        </w:rPr>
        <w:t>2</w:t>
      </w:r>
      <w:r>
        <w:rPr>
          <w:rFonts w:ascii="Times New Roman" w:hAnsi="Times New Roman"/>
        </w:rPr>
        <w:t xml:space="preserve">) go to 1. This is the no risk call option formula we discussed in an earlier chapter, so: </w:t>
      </w:r>
    </w:p>
    <w:p>
      <w:pPr>
        <w:pStyle w:val="28"/>
        <w:tabs>
          <w:tab w:val="left" w:pos="450"/>
          <w:tab w:val="clear" w:pos="440"/>
          <w:tab w:val="clear" w:pos="900"/>
        </w:tabs>
        <w:ind w:left="0" w:firstLine="0"/>
        <w:rPr>
          <w:rFonts w:ascii="Times New Roman" w:hAnsi="Times New Roman"/>
        </w:rPr>
      </w:pPr>
      <w:r>
        <w:rPr>
          <w:rFonts w:ascii="Times New Roman" w:hAnsi="Times New Roman"/>
        </w:rPr>
        <w:tab/>
      </w:r>
    </w:p>
    <w:p>
      <w:pPr>
        <w:pStyle w:val="28"/>
        <w:tabs>
          <w:tab w:val="left" w:pos="450"/>
          <w:tab w:val="clear" w:pos="440"/>
          <w:tab w:val="clear" w:pos="900"/>
        </w:tabs>
        <w:ind w:left="0" w:firstLine="0"/>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 xml:space="preserve"> = </w:t>
      </w:r>
      <w:r>
        <w:rPr>
          <w:rFonts w:ascii="Times New Roman" w:hAnsi="Times New Roman"/>
          <w:i/>
        </w:rPr>
        <w:t>S</w:t>
      </w:r>
      <w:r>
        <w:rPr>
          <w:rFonts w:ascii="Times New Roman" w:hAnsi="Times New Roman"/>
        </w:rPr>
        <w:t xml:space="preserve"> – </w:t>
      </w:r>
      <w:r>
        <w:rPr>
          <w:rFonts w:ascii="Times New Roman" w:hAnsi="Times New Roman"/>
          <w:i/>
        </w:rPr>
        <w:t>Ee</w:t>
      </w:r>
      <w:r>
        <w:rPr>
          <w:rFonts w:ascii="Times New Roman" w:hAnsi="Times New Roman"/>
          <w:vertAlign w:val="superscript"/>
        </w:rPr>
        <w:t>–Rt</w:t>
      </w:r>
    </w:p>
    <w:p>
      <w:pPr>
        <w:pStyle w:val="28"/>
        <w:tabs>
          <w:tab w:val="clear" w:pos="900"/>
        </w:tabs>
        <w:ind w:left="0" w:firstLine="0"/>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 xml:space="preserve"> = $73 – $65</w:t>
      </w:r>
      <w:r>
        <w:rPr>
          <w:rFonts w:ascii="Times New Roman" w:hAnsi="Times New Roman"/>
          <w:i/>
        </w:rPr>
        <w:t>e</w:t>
      </w:r>
      <w:r>
        <w:rPr>
          <w:rFonts w:ascii="Times New Roman" w:hAnsi="Times New Roman"/>
          <w:vertAlign w:val="superscript"/>
        </w:rPr>
        <w:t>–.05(6/12)</w:t>
      </w:r>
      <w:r>
        <w:rPr>
          <w:rFonts w:ascii="Times New Roman" w:hAnsi="Times New Roman"/>
        </w:rPr>
        <w:t xml:space="preserve"> = $9.60</w:t>
      </w:r>
    </w:p>
    <w:p>
      <w:pPr>
        <w:pStyle w:val="28"/>
        <w:tabs>
          <w:tab w:val="clear" w:pos="900"/>
        </w:tabs>
        <w:ind w:left="0" w:firstLine="0"/>
        <w:rPr>
          <w:rFonts w:ascii="Times New Roman" w:hAnsi="Times New Roman"/>
        </w:rPr>
      </w:pPr>
    </w:p>
    <w:p>
      <w:pPr>
        <w:pStyle w:val="28"/>
        <w:ind w:left="446" w:hanging="446"/>
        <w:rPr>
          <w:rFonts w:ascii="Times New Roman" w:hAnsi="Times New Roman"/>
        </w:rPr>
      </w:pPr>
      <w:r>
        <w:rPr>
          <w:rFonts w:ascii="Times New Roman" w:hAnsi="Times New Roman"/>
          <w:b/>
          <w:bCs/>
        </w:rPr>
        <w:t>15.</w:t>
      </w:r>
      <w:r>
        <w:rPr>
          <w:rFonts w:ascii="Times New Roman" w:hAnsi="Times New Roman"/>
        </w:rPr>
        <w:tab/>
      </w:r>
      <w:r>
        <w:rPr>
          <w:rFonts w:ascii="Times New Roman" w:hAnsi="Times New Roman"/>
        </w:rPr>
        <w:t xml:space="preserve">If the standard deviation is infinite, </w:t>
      </w:r>
      <w:r>
        <w:rPr>
          <w:rFonts w:ascii="Times New Roman" w:hAnsi="Times New Roman"/>
          <w:i/>
        </w:rPr>
        <w:t>d</w:t>
      </w:r>
      <w:r>
        <w:rPr>
          <w:rFonts w:ascii="Times New Roman" w:hAnsi="Times New Roman"/>
          <w:vertAlign w:val="subscript"/>
        </w:rPr>
        <w:t>1</w:t>
      </w:r>
      <w:r>
        <w:rPr>
          <w:rFonts w:ascii="Times New Roman" w:hAnsi="Times New Roman"/>
        </w:rPr>
        <w:t xml:space="preserve"> goes to positive infinity so N(</w:t>
      </w:r>
      <w:r>
        <w:rPr>
          <w:rFonts w:ascii="Times New Roman" w:hAnsi="Times New Roman"/>
          <w:i/>
        </w:rPr>
        <w:t>d</w:t>
      </w:r>
      <w:r>
        <w:rPr>
          <w:rFonts w:ascii="Times New Roman" w:hAnsi="Times New Roman"/>
          <w:vertAlign w:val="subscript"/>
        </w:rPr>
        <w:t>1</w:t>
      </w:r>
      <w:r>
        <w:rPr>
          <w:rFonts w:ascii="Times New Roman" w:hAnsi="Times New Roman"/>
        </w:rPr>
        <w:t xml:space="preserve">) goes to 1, and </w:t>
      </w:r>
      <w:r>
        <w:rPr>
          <w:rFonts w:ascii="Times New Roman" w:hAnsi="Times New Roman"/>
          <w:i/>
        </w:rPr>
        <w:t>d</w:t>
      </w:r>
      <w:r>
        <w:rPr>
          <w:rFonts w:ascii="Times New Roman" w:hAnsi="Times New Roman"/>
          <w:vertAlign w:val="subscript"/>
        </w:rPr>
        <w:t>2</w:t>
      </w:r>
      <w:r>
        <w:rPr>
          <w:rFonts w:ascii="Times New Roman" w:hAnsi="Times New Roman"/>
        </w:rPr>
        <w:t xml:space="preserve"> goes to negative infinity so N(</w:t>
      </w:r>
      <w:r>
        <w:rPr>
          <w:rFonts w:ascii="Times New Roman" w:hAnsi="Times New Roman"/>
          <w:i/>
        </w:rPr>
        <w:t>d</w:t>
      </w:r>
      <w:r>
        <w:rPr>
          <w:rFonts w:ascii="Times New Roman" w:hAnsi="Times New Roman"/>
          <w:vertAlign w:val="subscript"/>
        </w:rPr>
        <w:t>2</w:t>
      </w:r>
      <w:r>
        <w:rPr>
          <w:rFonts w:ascii="Times New Roman" w:hAnsi="Times New Roman"/>
        </w:rPr>
        <w:t>) goes to 0. In this case, the call price is equal to the stock price, which is $47.</w:t>
      </w:r>
    </w:p>
    <w:p>
      <w:pPr>
        <w:pStyle w:val="28"/>
        <w:rPr>
          <w:rFonts w:ascii="Times New Roman" w:hAnsi="Times New Roman"/>
        </w:rPr>
      </w:pPr>
    </w:p>
    <w:p>
      <w:pPr>
        <w:tabs>
          <w:tab w:val="left" w:pos="440"/>
        </w:tabs>
        <w:ind w:left="440" w:hanging="440"/>
        <w:jc w:val="both"/>
      </w:pPr>
      <w:r>
        <w:rPr>
          <w:b/>
        </w:rPr>
        <w:t>16.</w:t>
      </w:r>
      <w:r>
        <w:tab/>
      </w:r>
      <w:r>
        <w:t>We can use the Black-Scholes model to value the equity of a firm. Using the asset value of $21,600 as the stock price, and the face value of debt of $20,000 as the exercise price, the value of the firm’s equity is:</w:t>
      </w:r>
    </w:p>
    <w:p>
      <w:pPr>
        <w:tabs>
          <w:tab w:val="left" w:pos="440"/>
        </w:tabs>
        <w:ind w:left="440" w:hanging="440"/>
        <w:jc w:val="both"/>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[ln($21,600/$20,000) + (.06 + .34</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1] / (.34 </w:t>
      </w:r>
      <w:r>
        <w:rPr>
          <w:rFonts w:ascii="Times New Roman" w:hAnsi="Times New Roman"/>
        </w:rPr>
        <w:sym w:font="Symbol" w:char="F0B4"/>
      </w:r>
      <w:r>
        <w:rPr>
          <w:rFonts w:ascii="Times New Roman" w:hAnsi="Times New Roman"/>
          <w:position w:val="-6"/>
        </w:rPr>
        <w:object>
          <v:shape id="_x0000_i1105" o:spt="75" type="#_x0000_t75" style="height:15.55pt;width:15.55pt;" o:ole="t" filled="f" o:preferrelative="t" stroked="f" coordsize="21600,21600">
            <v:path/>
            <v:fill on="f" focussize="0,0"/>
            <v:stroke on="f" joinstyle="miter"/>
            <v:imagedata r:id="rId194" o:title=""/>
            <o:lock v:ext="edit" aspectratio="t"/>
            <w10:wrap type="none"/>
            <w10:anchorlock/>
          </v:shape>
          <o:OLEObject Type="Embed" ProgID="Equation.3" ShapeID="_x0000_i1105" DrawAspect="Content" ObjectID="_1468075805" r:id="rId193">
            <o:LockedField>false</o:LockedField>
          </o:OLEObject>
        </w:object>
      </w:r>
      <w:r>
        <w:rPr>
          <w:rFonts w:ascii="Times New Roman" w:hAnsi="Times New Roman"/>
        </w:rPr>
        <w:t>) = .5728</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.5728 – (.34 </w:t>
      </w:r>
      <w:r>
        <w:rPr>
          <w:rFonts w:ascii="Times New Roman" w:hAnsi="Times New Roman"/>
        </w:rPr>
        <w:sym w:font="Symbol" w:char="F0B4"/>
      </w:r>
      <w:r>
        <w:rPr>
          <w:rFonts w:ascii="Times New Roman" w:hAnsi="Times New Roman"/>
          <w:position w:val="-6"/>
        </w:rPr>
        <w:object>
          <v:shape id="_x0000_i1106" o:spt="75" type="#_x0000_t75" style="height:15.55pt;width:15.55pt;" o:ole="t" filled="f" o:preferrelative="t" stroked="f" coordsize="21600,21600">
            <v:path/>
            <v:fill on="f" focussize="0,0"/>
            <v:stroke on="f" joinstyle="miter"/>
            <v:imagedata r:id="rId196" o:title=""/>
            <o:lock v:ext="edit" aspectratio="t"/>
            <w10:wrap type="none"/>
            <w10:anchorlock/>
          </v:shape>
          <o:OLEObject Type="Embed" ProgID="Equation.3" ShapeID="_x0000_i1106" DrawAspect="Content" ObjectID="_1468075806" r:id="rId195">
            <o:LockedField>false</o:LockedField>
          </o:OLEObject>
        </w:object>
      </w:r>
      <w:r>
        <w:rPr>
          <w:rFonts w:ascii="Times New Roman" w:hAnsi="Times New Roman"/>
        </w:rPr>
        <w:t>) = .2328</w:t>
      </w:r>
    </w:p>
    <w:p>
      <w:pPr>
        <w:tabs>
          <w:tab w:val="left" w:pos="440"/>
        </w:tabs>
        <w:ind w:left="440" w:hanging="440"/>
        <w:jc w:val="both"/>
      </w:pPr>
    </w:p>
    <w:p>
      <w:pPr>
        <w:tabs>
          <w:tab w:val="left" w:pos="440"/>
        </w:tabs>
        <w:ind w:left="440" w:hanging="440"/>
        <w:jc w:val="both"/>
      </w:pPr>
      <w:r>
        <w:tab/>
      </w:r>
      <w:r>
        <w:t>N(</w:t>
      </w:r>
      <w:r>
        <w:rPr>
          <w:i/>
        </w:rPr>
        <w:t>d</w:t>
      </w:r>
      <w:r>
        <w:rPr>
          <w:vertAlign w:val="subscript"/>
        </w:rPr>
        <w:t>1</w:t>
      </w:r>
      <w:r>
        <w:t>) = .7166</w:t>
      </w:r>
    </w:p>
    <w:p>
      <w:pPr>
        <w:tabs>
          <w:tab w:val="left" w:pos="440"/>
        </w:tabs>
        <w:ind w:left="440" w:hanging="440"/>
        <w:jc w:val="both"/>
      </w:pPr>
    </w:p>
    <w:p>
      <w:pPr>
        <w:tabs>
          <w:tab w:val="left" w:pos="440"/>
        </w:tabs>
        <w:ind w:left="440" w:hanging="440"/>
        <w:jc w:val="both"/>
      </w:pPr>
      <w:r>
        <w:tab/>
      </w:r>
      <w:r>
        <w:t>N(</w:t>
      </w:r>
      <w:r>
        <w:rPr>
          <w:i/>
        </w:rPr>
        <w:t>d</w:t>
      </w:r>
      <w:r>
        <w:rPr>
          <w:vertAlign w:val="subscript"/>
        </w:rPr>
        <w:t>2</w:t>
      </w:r>
      <w:r>
        <w:t>) = .5921</w:t>
      </w:r>
    </w:p>
    <w:p>
      <w:pPr>
        <w:tabs>
          <w:tab w:val="left" w:pos="440"/>
        </w:tabs>
        <w:ind w:left="440" w:hanging="440"/>
        <w:jc w:val="both"/>
      </w:pPr>
    </w:p>
    <w:p>
      <w:pPr>
        <w:pStyle w:val="28"/>
        <w:tabs>
          <w:tab w:val="left" w:pos="450"/>
          <w:tab w:val="clear" w:pos="440"/>
          <w:tab w:val="clear" w:pos="900"/>
        </w:tabs>
        <w:ind w:left="450" w:hanging="450"/>
        <w:jc w:val="left"/>
        <w:rPr>
          <w:rFonts w:ascii="Times New Roman" w:hAnsi="Times New Roman"/>
        </w:rPr>
      </w:pPr>
      <w:r>
        <w:rPr>
          <w:rFonts w:ascii="Times New Roman" w:hAnsi="Times New Roman"/>
        </w:rPr>
        <w:tab/>
      </w:r>
      <w:r>
        <w:rPr>
          <w:rFonts w:ascii="Times New Roman" w:hAnsi="Times New Roman"/>
        </w:rPr>
        <w:t>Putting these values into the Black-Scholes model, we find the equity value is:</w:t>
      </w:r>
    </w:p>
    <w:p>
      <w:pPr>
        <w:pStyle w:val="28"/>
        <w:tabs>
          <w:tab w:val="left" w:pos="450"/>
          <w:tab w:val="clear" w:pos="440"/>
          <w:tab w:val="clear" w:pos="900"/>
        </w:tabs>
        <w:ind w:left="450" w:hanging="450"/>
        <w:rPr>
          <w:rFonts w:ascii="Times New Roman" w:hAnsi="Times New Roman"/>
        </w:rPr>
      </w:pPr>
    </w:p>
    <w:p>
      <w:pPr>
        <w:tabs>
          <w:tab w:val="left" w:pos="440"/>
        </w:tabs>
        <w:ind w:left="440" w:hanging="440"/>
        <w:jc w:val="both"/>
      </w:pPr>
      <w:r>
        <w:tab/>
      </w:r>
      <w:r>
        <w:t xml:space="preserve">Equity = </w:t>
      </w:r>
      <w:r>
        <w:rPr>
          <w:i/>
        </w:rPr>
        <w:t>C</w:t>
      </w:r>
      <w:r>
        <w:t xml:space="preserve"> = $21,600(.7166) – ($20,000</w:t>
      </w:r>
      <w:r>
        <w:rPr>
          <w:i/>
        </w:rPr>
        <w:t>e</w:t>
      </w:r>
      <w:r>
        <w:rPr>
          <w:vertAlign w:val="superscript"/>
        </w:rPr>
        <w:t>–.06(1)</w:t>
      </w:r>
      <w:r>
        <w:t xml:space="preserve">)(.5921) = $4,327.50   </w:t>
      </w:r>
    </w:p>
    <w:p>
      <w:pPr>
        <w:tabs>
          <w:tab w:val="left" w:pos="440"/>
        </w:tabs>
        <w:ind w:left="440" w:hanging="440"/>
        <w:jc w:val="both"/>
      </w:pPr>
    </w:p>
    <w:p>
      <w:pPr>
        <w:tabs>
          <w:tab w:val="left" w:pos="440"/>
        </w:tabs>
        <w:ind w:left="440" w:hanging="440"/>
        <w:jc w:val="both"/>
      </w:pPr>
      <w:r>
        <w:tab/>
      </w:r>
      <w:r>
        <w:t>The value of the debt is the firm value minus the value of the equity, so:</w:t>
      </w:r>
    </w:p>
    <w:p>
      <w:pPr>
        <w:tabs>
          <w:tab w:val="left" w:pos="440"/>
        </w:tabs>
        <w:ind w:left="440" w:hanging="440"/>
        <w:jc w:val="both"/>
      </w:pPr>
      <w:r>
        <w:tab/>
      </w:r>
    </w:p>
    <w:p>
      <w:pPr>
        <w:tabs>
          <w:tab w:val="left" w:pos="440"/>
        </w:tabs>
        <w:ind w:left="440" w:hanging="440"/>
        <w:jc w:val="both"/>
      </w:pPr>
      <w:r>
        <w:tab/>
      </w:r>
      <w:r>
        <w:t>Debt = $21,600 – 4,327.50 = $17,272.50</w:t>
      </w:r>
    </w:p>
    <w:p>
      <w:pPr>
        <w:tabs>
          <w:tab w:val="left" w:pos="440"/>
          <w:tab w:val="left" w:pos="720"/>
        </w:tabs>
        <w:ind w:left="720" w:hanging="720"/>
        <w:jc w:val="both"/>
        <w:rPr>
          <w:b/>
        </w:rPr>
      </w:pPr>
    </w:p>
    <w:p>
      <w:pPr>
        <w:tabs>
          <w:tab w:val="left" w:pos="440"/>
          <w:tab w:val="left" w:pos="720"/>
        </w:tabs>
        <w:ind w:left="720" w:hanging="720"/>
        <w:jc w:val="both"/>
      </w:pPr>
      <w:r>
        <w:rPr>
          <w:b/>
        </w:rPr>
        <w:t>17.</w:t>
      </w:r>
      <w:r>
        <w:tab/>
      </w:r>
      <w:r>
        <w:rPr>
          <w:i/>
        </w:rPr>
        <w:t>a.</w:t>
      </w:r>
      <w:r>
        <w:rPr>
          <w:i/>
        </w:rPr>
        <w:tab/>
      </w:r>
      <w:r>
        <w:t>We can use the Black-Scholes model to value the equity of a firm. Using the asset value of $23,500 ($21,600 + 1,900) as the stock price, and the face value of debt of $20,000 as the exercise price, the value of the firm if it accepts project A is:</w:t>
      </w:r>
    </w:p>
    <w:p>
      <w:pPr>
        <w:tabs>
          <w:tab w:val="left" w:pos="440"/>
          <w:tab w:val="left" w:pos="720"/>
        </w:tabs>
        <w:ind w:left="720" w:hanging="720"/>
        <w:jc w:val="both"/>
      </w:pPr>
    </w:p>
    <w:p>
      <w:pPr>
        <w:pStyle w:val="28"/>
        <w:tabs>
          <w:tab w:val="left" w:pos="72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[ln($23,500/$20,000) + (.06 + .46</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1] / (.46 </w:t>
      </w:r>
      <w:r>
        <w:rPr>
          <w:rFonts w:ascii="Times New Roman" w:hAnsi="Times New Roman"/>
        </w:rPr>
        <w:sym w:font="Symbol" w:char="F0B4"/>
      </w:r>
      <w:r>
        <w:rPr>
          <w:rFonts w:ascii="Times New Roman" w:hAnsi="Times New Roman"/>
          <w:position w:val="-6"/>
        </w:rPr>
        <w:object>
          <v:shape id="_x0000_i1107" o:spt="75" type="#_x0000_t75" style="height:15.55pt;width:15.55pt;" o:ole="t" filled="f" o:preferrelative="t" stroked="f" coordsize="21600,21600">
            <v:path/>
            <v:fill on="f" focussize="0,0"/>
            <v:stroke on="f" joinstyle="miter"/>
            <v:imagedata r:id="rId194" o:title=""/>
            <o:lock v:ext="edit" aspectratio="t"/>
            <w10:wrap type="none"/>
            <w10:anchorlock/>
          </v:shape>
          <o:OLEObject Type="Embed" ProgID="Equation.3" ShapeID="_x0000_i1107" DrawAspect="Content" ObjectID="_1468075807" r:id="rId197">
            <o:LockedField>false</o:LockedField>
          </o:OLEObject>
        </w:object>
      </w:r>
      <w:r>
        <w:rPr>
          <w:rFonts w:ascii="Times New Roman" w:hAnsi="Times New Roman"/>
        </w:rPr>
        <w:t>) = .7110</w:t>
      </w:r>
    </w:p>
    <w:p>
      <w:pPr>
        <w:pStyle w:val="28"/>
        <w:tabs>
          <w:tab w:val="left" w:pos="720"/>
        </w:tabs>
        <w:ind w:left="720" w:hanging="720"/>
        <w:rPr>
          <w:rFonts w:ascii="Times New Roman" w:hAnsi="Times New Roman"/>
        </w:rPr>
      </w:pPr>
    </w:p>
    <w:p>
      <w:pPr>
        <w:pStyle w:val="28"/>
        <w:tabs>
          <w:tab w:val="left" w:pos="72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.7110 – (.46 </w:t>
      </w:r>
      <w:r>
        <w:rPr>
          <w:rFonts w:ascii="Times New Roman" w:hAnsi="Times New Roman"/>
        </w:rPr>
        <w:sym w:font="Symbol" w:char="F0B4"/>
      </w:r>
      <w:r>
        <w:rPr>
          <w:rFonts w:ascii="Times New Roman" w:hAnsi="Times New Roman"/>
          <w:position w:val="-6"/>
        </w:rPr>
        <w:object>
          <v:shape id="_x0000_i1108" o:spt="75" type="#_x0000_t75" style="height:15.55pt;width:15.55pt;" o:ole="t" filled="f" o:preferrelative="t" stroked="f" coordsize="21600,21600">
            <v:path/>
            <v:fill on="f" focussize="0,0"/>
            <v:stroke on="f" joinstyle="miter"/>
            <v:imagedata r:id="rId196" o:title=""/>
            <o:lock v:ext="edit" aspectratio="t"/>
            <w10:wrap type="none"/>
            <w10:anchorlock/>
          </v:shape>
          <o:OLEObject Type="Embed" ProgID="Equation.3" ShapeID="_x0000_i1108" DrawAspect="Content" ObjectID="_1468075808" r:id="rId198">
            <o:LockedField>false</o:LockedField>
          </o:OLEObject>
        </w:object>
      </w:r>
      <w:r>
        <w:rPr>
          <w:rFonts w:ascii="Times New Roman" w:hAnsi="Times New Roman"/>
        </w:rPr>
        <w:t>) = .2510</w:t>
      </w:r>
    </w:p>
    <w:p>
      <w:pPr>
        <w:tabs>
          <w:tab w:val="left" w:pos="440"/>
          <w:tab w:val="left" w:pos="720"/>
        </w:tabs>
        <w:ind w:left="720" w:hanging="720"/>
        <w:jc w:val="both"/>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w:t>
      </w:r>
      <w:r>
        <w:rPr>
          <w:rFonts w:ascii="Times New Roman" w:hAnsi="Times New Roman"/>
          <w:i/>
        </w:rPr>
        <w:t>d</w:t>
      </w:r>
      <w:r>
        <w:rPr>
          <w:rFonts w:ascii="Times New Roman" w:hAnsi="Times New Roman"/>
          <w:vertAlign w:val="subscript"/>
        </w:rPr>
        <w:t>1</w:t>
      </w:r>
      <w:r>
        <w:rPr>
          <w:rFonts w:ascii="Times New Roman" w:hAnsi="Times New Roman"/>
        </w:rPr>
        <w:t xml:space="preserve">) = .7615    </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w:t>
      </w:r>
      <w:r>
        <w:rPr>
          <w:rFonts w:ascii="Times New Roman" w:hAnsi="Times New Roman"/>
          <w:i/>
        </w:rPr>
        <w:t>d</w:t>
      </w:r>
      <w:r>
        <w:rPr>
          <w:rFonts w:ascii="Times New Roman" w:hAnsi="Times New Roman"/>
          <w:vertAlign w:val="subscript"/>
        </w:rPr>
        <w:t>2</w:t>
      </w:r>
      <w:r>
        <w:rPr>
          <w:rFonts w:ascii="Times New Roman" w:hAnsi="Times New Roman"/>
        </w:rPr>
        <w:t>) = .5991</w:t>
      </w:r>
    </w:p>
    <w:p>
      <w:pPr>
        <w:pStyle w:val="28"/>
        <w:tabs>
          <w:tab w:val="left" w:pos="720"/>
          <w:tab w:val="left" w:pos="2060"/>
          <w:tab w:val="clear" w:pos="900"/>
        </w:tabs>
        <w:ind w:left="720" w:hanging="720"/>
        <w:rPr>
          <w:rFonts w:ascii="Times New Roman" w:hAnsi="Times New Roman"/>
        </w:rPr>
      </w:pPr>
    </w:p>
    <w:p>
      <w:pPr>
        <w:pStyle w:val="28"/>
        <w:tabs>
          <w:tab w:val="left" w:pos="450"/>
          <w:tab w:val="clear" w:pos="440"/>
          <w:tab w:val="clear" w:pos="900"/>
        </w:tabs>
        <w:ind w:left="720" w:hanging="7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Putting these values into the Black-Scholes model, we find the equity value is:</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Equity</w:t>
      </w:r>
      <w:r>
        <w:rPr>
          <w:rFonts w:ascii="Times New Roman" w:hAnsi="Times New Roman"/>
          <w:vertAlign w:val="subscript"/>
        </w:rPr>
        <w:t>A</w:t>
      </w:r>
      <w:r>
        <w:rPr>
          <w:rFonts w:ascii="Times New Roman" w:hAnsi="Times New Roman"/>
        </w:rPr>
        <w:t xml:space="preserve"> = </w:t>
      </w:r>
      <w:r>
        <w:rPr>
          <w:rFonts w:ascii="Times New Roman" w:hAnsi="Times New Roman"/>
          <w:i/>
        </w:rPr>
        <w:t>C</w:t>
      </w:r>
      <w:r>
        <w:rPr>
          <w:rFonts w:ascii="Times New Roman" w:hAnsi="Times New Roman"/>
        </w:rPr>
        <w:t xml:space="preserve"> = $23,500(.7615) – ($20,000</w:t>
      </w:r>
      <w:r>
        <w:rPr>
          <w:rFonts w:ascii="Times New Roman" w:hAnsi="Times New Roman"/>
          <w:i/>
        </w:rPr>
        <w:t>e</w:t>
      </w:r>
      <w:r>
        <w:rPr>
          <w:rFonts w:ascii="Times New Roman" w:hAnsi="Times New Roman"/>
          <w:vertAlign w:val="superscript"/>
        </w:rPr>
        <w:t>–.06(1)</w:t>
      </w:r>
      <w:r>
        <w:rPr>
          <w:rFonts w:ascii="Times New Roman" w:hAnsi="Times New Roman"/>
        </w:rPr>
        <w:t>)(.5991) = $6,610.17</w:t>
      </w:r>
    </w:p>
    <w:p>
      <w:pPr>
        <w:pStyle w:val="28"/>
        <w:tabs>
          <w:tab w:val="left" w:pos="720"/>
          <w:tab w:val="left" w:pos="2060"/>
          <w:tab w:val="clear" w:pos="900"/>
        </w:tabs>
        <w:ind w:left="720" w:hanging="720"/>
        <w:rPr>
          <w:rFonts w:ascii="Times New Roman" w:hAnsi="Times New Roman"/>
        </w:rPr>
      </w:pPr>
    </w:p>
    <w:p>
      <w:pPr>
        <w:tabs>
          <w:tab w:val="left" w:pos="440"/>
        </w:tabs>
        <w:ind w:left="720" w:hanging="720"/>
        <w:jc w:val="both"/>
      </w:pPr>
      <w:r>
        <w:tab/>
      </w:r>
      <w:r>
        <w:tab/>
      </w:r>
      <w:r>
        <w:t>The value of the debt is the firm value minus the value of the equity, so:</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Debt</w:t>
      </w:r>
      <w:r>
        <w:rPr>
          <w:rFonts w:ascii="Times New Roman" w:hAnsi="Times New Roman"/>
          <w:vertAlign w:val="subscript"/>
        </w:rPr>
        <w:t>A</w:t>
      </w:r>
      <w:r>
        <w:rPr>
          <w:rFonts w:ascii="Times New Roman" w:hAnsi="Times New Roman"/>
        </w:rPr>
        <w:t xml:space="preserve"> = $23,500 – 6,610.17 = $16,889.83</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asset value if the firm takes project B is $24,400 ($21,600 + 2,800), so the value of equity will be:</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[ln($24,400/$20,000) + (.06 + .29</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1] / (.29 </w:t>
      </w:r>
      <w:r>
        <w:rPr>
          <w:rFonts w:ascii="Times New Roman" w:hAnsi="Times New Roman"/>
        </w:rPr>
        <w:sym w:font="Symbol" w:char="F0B4"/>
      </w:r>
      <w:r>
        <w:rPr>
          <w:rFonts w:ascii="Times New Roman" w:hAnsi="Times New Roman"/>
          <w:position w:val="-6"/>
        </w:rPr>
        <w:object>
          <v:shape id="_x0000_i1109" o:spt="75" type="#_x0000_t75" style="height:15.55pt;width:15.55pt;" o:ole="t" filled="f" o:preferrelative="t" stroked="f" coordsize="21600,21600">
            <v:path/>
            <v:fill on="f" focussize="0,0"/>
            <v:stroke on="f" joinstyle="miter"/>
            <v:imagedata r:id="rId194" o:title=""/>
            <o:lock v:ext="edit" aspectratio="t"/>
            <w10:wrap type="none"/>
            <w10:anchorlock/>
          </v:shape>
          <o:OLEObject Type="Embed" ProgID="Equation.3" ShapeID="_x0000_i1109" DrawAspect="Content" ObjectID="_1468075809" r:id="rId199">
            <o:LockedField>false</o:LockedField>
          </o:OLEObject>
        </w:object>
      </w:r>
      <w:r>
        <w:rPr>
          <w:rFonts w:ascii="Times New Roman" w:hAnsi="Times New Roman"/>
        </w:rPr>
        <w:t>) = 1.0376</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1.0376 – (.29 </w:t>
      </w:r>
      <w:r>
        <w:rPr>
          <w:rFonts w:ascii="Times New Roman" w:hAnsi="Times New Roman"/>
        </w:rPr>
        <w:sym w:font="Symbol" w:char="F0B4"/>
      </w:r>
      <w:r>
        <w:rPr>
          <w:rFonts w:ascii="Times New Roman" w:hAnsi="Times New Roman"/>
          <w:position w:val="-6"/>
        </w:rPr>
        <w:object>
          <v:shape id="_x0000_i1110" o:spt="75" type="#_x0000_t75" style="height:15.55pt;width:15.55pt;" o:ole="t" filled="f" o:preferrelative="t" stroked="f" coordsize="21600,21600">
            <v:path/>
            <v:fill on="f" focussize="0,0"/>
            <v:stroke on="f" joinstyle="miter"/>
            <v:imagedata r:id="rId196" o:title=""/>
            <o:lock v:ext="edit" aspectratio="t"/>
            <w10:wrap type="none"/>
            <w10:anchorlock/>
          </v:shape>
          <o:OLEObject Type="Embed" ProgID="Equation.3" ShapeID="_x0000_i1110" DrawAspect="Content" ObjectID="_1468075810" r:id="rId200">
            <o:LockedField>false</o:LockedField>
          </o:OLEObject>
        </w:object>
      </w:r>
      <w:r>
        <w:rPr>
          <w:rFonts w:ascii="Times New Roman" w:hAnsi="Times New Roman"/>
        </w:rPr>
        <w:t>) = .7476</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w:t>
      </w:r>
      <w:r>
        <w:rPr>
          <w:rFonts w:ascii="Times New Roman" w:hAnsi="Times New Roman"/>
          <w:i/>
        </w:rPr>
        <w:t>d</w:t>
      </w:r>
      <w:r>
        <w:rPr>
          <w:rFonts w:ascii="Times New Roman" w:hAnsi="Times New Roman"/>
          <w:vertAlign w:val="subscript"/>
        </w:rPr>
        <w:t>1</w:t>
      </w:r>
      <w:r>
        <w:rPr>
          <w:rFonts w:ascii="Times New Roman" w:hAnsi="Times New Roman"/>
        </w:rPr>
        <w:t xml:space="preserve">) = .8503    </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w:t>
      </w:r>
      <w:r>
        <w:rPr>
          <w:rFonts w:ascii="Times New Roman" w:hAnsi="Times New Roman"/>
          <w:i/>
        </w:rPr>
        <w:t>d</w:t>
      </w:r>
      <w:r>
        <w:rPr>
          <w:rFonts w:ascii="Times New Roman" w:hAnsi="Times New Roman"/>
          <w:vertAlign w:val="subscript"/>
        </w:rPr>
        <w:t>2</w:t>
      </w:r>
      <w:r>
        <w:rPr>
          <w:rFonts w:ascii="Times New Roman" w:hAnsi="Times New Roman"/>
        </w:rPr>
        <w:t>) = .7726</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Putting these values into the Black-Scholes model, we find the equity value is:</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Equity</w:t>
      </w:r>
      <w:r>
        <w:rPr>
          <w:rFonts w:ascii="Times New Roman" w:hAnsi="Times New Roman"/>
          <w:vertAlign w:val="subscript"/>
        </w:rPr>
        <w:t>B</w:t>
      </w:r>
      <w:r>
        <w:rPr>
          <w:rFonts w:ascii="Times New Roman" w:hAnsi="Times New Roman"/>
        </w:rPr>
        <w:t xml:space="preserve"> = </w:t>
      </w:r>
      <w:r>
        <w:rPr>
          <w:rFonts w:ascii="Times New Roman" w:hAnsi="Times New Roman"/>
          <w:i/>
        </w:rPr>
        <w:t>C</w:t>
      </w:r>
      <w:r>
        <w:rPr>
          <w:rFonts w:ascii="Times New Roman" w:hAnsi="Times New Roman"/>
        </w:rPr>
        <w:t xml:space="preserve"> = $24,400(.8503) – ($20,000</w:t>
      </w:r>
      <w:r>
        <w:rPr>
          <w:rFonts w:ascii="Times New Roman" w:hAnsi="Times New Roman"/>
          <w:i/>
        </w:rPr>
        <w:t>e</w:t>
      </w:r>
      <w:r>
        <w:rPr>
          <w:rFonts w:ascii="Times New Roman" w:hAnsi="Times New Roman"/>
          <w:vertAlign w:val="superscript"/>
        </w:rPr>
        <w:t>–.06(1)</w:t>
      </w:r>
      <w:r>
        <w:rPr>
          <w:rFonts w:ascii="Times New Roman" w:hAnsi="Times New Roman"/>
        </w:rPr>
        <w:t>)(.7726) = $6,193.56</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value of the debt is the firm value minus the value of the equity, so:</w:t>
      </w:r>
    </w:p>
    <w:p>
      <w:pPr>
        <w:pStyle w:val="28"/>
        <w:tabs>
          <w:tab w:val="left" w:pos="720"/>
          <w:tab w:val="left" w:pos="2060"/>
          <w:tab w:val="clear" w:pos="900"/>
        </w:tabs>
        <w:ind w:left="720" w:hanging="720"/>
        <w:rPr>
          <w:rFonts w:ascii="Times New Roman" w:hAnsi="Times New Roman"/>
        </w:rPr>
      </w:pPr>
    </w:p>
    <w:p>
      <w:pPr>
        <w:pStyle w:val="28"/>
        <w:tabs>
          <w:tab w:val="left" w:pos="720"/>
          <w:tab w:val="left" w:pos="2060"/>
          <w:tab w:val="clear" w:pos="900"/>
        </w:tabs>
        <w:ind w:left="720"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Debt</w:t>
      </w:r>
      <w:r>
        <w:rPr>
          <w:rFonts w:ascii="Times New Roman" w:hAnsi="Times New Roman"/>
          <w:vertAlign w:val="subscript"/>
        </w:rPr>
        <w:t>B</w:t>
      </w:r>
      <w:r>
        <w:rPr>
          <w:rFonts w:ascii="Times New Roman" w:hAnsi="Times New Roman"/>
        </w:rPr>
        <w:t xml:space="preserve"> = $24,400 – 6,193.56 = $18,206.44</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Although the NPV of project B is higher, the equity value with project A is higher. While NPV represents the increase in the value of the assets of the firm, in this case, the increase in the value of the firm’s assets resulting from project B is mostly allocated to the debtholders, resulting in a smaller increase in the value of the equity. Stockholders would, therefore, prefer project A even though it has a lower NPV.</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Yes. If the same group of investors have equal stakes in the firm as bondholders and stockholders, then total firm value matters and project B should be chosen, since it increases the value of the firm to $24,400 instead of $23,500.</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hanging="907"/>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Stockholders may have an incentive to take on more risky, less profitable projects if the firm is leveraged; the higher the firm’s debt load, all else the same, the greater is this incentive.</w:t>
      </w:r>
    </w:p>
    <w:p>
      <w:pPr>
        <w:tabs>
          <w:tab w:val="left" w:pos="440"/>
        </w:tabs>
        <w:ind w:left="440" w:hanging="440"/>
        <w:jc w:val="both"/>
        <w:rPr>
          <w:b/>
        </w:rPr>
      </w:pPr>
    </w:p>
    <w:p>
      <w:pPr>
        <w:tabs>
          <w:tab w:val="left" w:pos="440"/>
        </w:tabs>
        <w:ind w:left="440" w:hanging="440"/>
        <w:jc w:val="both"/>
      </w:pPr>
      <w:r>
        <w:rPr>
          <w:b/>
        </w:rPr>
        <w:t>18.</w:t>
      </w:r>
      <w:r>
        <w:tab/>
      </w:r>
      <w:r>
        <w:t>We can use the Black-Scholes model to value the equity of a firm. Using the asset value of $33,400 as the stock price, and the face value of debt of $30,000 as the exercise price, the value of the firm’s equity is:</w:t>
      </w:r>
    </w:p>
    <w:p>
      <w:pPr>
        <w:tabs>
          <w:tab w:val="left" w:pos="440"/>
          <w:tab w:val="left" w:pos="900"/>
        </w:tabs>
        <w:ind w:left="440" w:hanging="440"/>
        <w:jc w:val="both"/>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[ln($33,400/$30,000) + (.06 + .38</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1] / (.38 </w:t>
      </w:r>
      <w:r>
        <w:rPr>
          <w:rFonts w:ascii="Times New Roman" w:hAnsi="Times New Roman"/>
        </w:rPr>
        <w:sym w:font="Symbol" w:char="F0B4"/>
      </w:r>
      <w:r>
        <w:rPr>
          <w:rFonts w:ascii="Times New Roman" w:hAnsi="Times New Roman"/>
          <w:position w:val="-6"/>
        </w:rPr>
        <w:object>
          <v:shape id="_x0000_i1111" o:spt="75" type="#_x0000_t75" style="height:15.55pt;width:15.55pt;" o:ole="t" filled="f" o:preferrelative="t" stroked="f" coordsize="21600,21600">
            <v:path/>
            <v:fill on="f" focussize="0,0"/>
            <v:stroke on="f" joinstyle="miter"/>
            <v:imagedata r:id="rId194" o:title=""/>
            <o:lock v:ext="edit" aspectratio="t"/>
            <w10:wrap type="none"/>
            <w10:anchorlock/>
          </v:shape>
          <o:OLEObject Type="Embed" ProgID="Equation.3" ShapeID="_x0000_i1111" DrawAspect="Content" ObjectID="_1468075811" r:id="rId201">
            <o:LockedField>false</o:LockedField>
          </o:OLEObject>
        </w:object>
      </w:r>
      <w:r>
        <w:rPr>
          <w:rFonts w:ascii="Times New Roman" w:hAnsi="Times New Roman"/>
        </w:rPr>
        <w:t>) = .6304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.6304 – (.38 </w:t>
      </w:r>
      <w:r>
        <w:rPr>
          <w:rFonts w:ascii="Times New Roman" w:hAnsi="Times New Roman"/>
        </w:rPr>
        <w:sym w:font="Symbol" w:char="F0B4"/>
      </w:r>
      <w:r>
        <w:rPr>
          <w:rFonts w:ascii="Times New Roman" w:hAnsi="Times New Roman"/>
          <w:position w:val="-6"/>
        </w:rPr>
        <w:object>
          <v:shape id="_x0000_i1112" o:spt="75" type="#_x0000_t75" style="height:15.55pt;width:15.55pt;" o:ole="t" filled="f" o:preferrelative="t" stroked="f" coordsize="21600,21600">
            <v:path/>
            <v:fill on="f" focussize="0,0"/>
            <v:stroke on="f" joinstyle="miter"/>
            <v:imagedata r:id="rId196" o:title=""/>
            <o:lock v:ext="edit" aspectratio="t"/>
            <w10:wrap type="none"/>
            <w10:anchorlock/>
          </v:shape>
          <o:OLEObject Type="Embed" ProgID="Equation.3" ShapeID="_x0000_i1112" DrawAspect="Content" ObjectID="_1468075812" r:id="rId202">
            <o:LockedField>false</o:LockedField>
          </o:OLEObject>
        </w:object>
      </w:r>
      <w:r>
        <w:rPr>
          <w:rFonts w:ascii="Times New Roman" w:hAnsi="Times New Roman"/>
        </w:rPr>
        <w:t>) = .2504</w:t>
      </w:r>
    </w:p>
    <w:p>
      <w:pPr>
        <w:tabs>
          <w:tab w:val="left" w:pos="440"/>
        </w:tabs>
        <w:ind w:left="440" w:hanging="440"/>
        <w:jc w:val="both"/>
      </w:pPr>
    </w:p>
    <w:p>
      <w:pPr>
        <w:tabs>
          <w:tab w:val="left" w:pos="440"/>
        </w:tabs>
        <w:ind w:left="440" w:hanging="440"/>
        <w:jc w:val="both"/>
      </w:pPr>
      <w:r>
        <w:tab/>
      </w:r>
      <w:r>
        <w:t>N(</w:t>
      </w:r>
      <w:r>
        <w:rPr>
          <w:i/>
        </w:rPr>
        <w:t>d</w:t>
      </w:r>
      <w:r>
        <w:rPr>
          <w:vertAlign w:val="subscript"/>
        </w:rPr>
        <w:t>1</w:t>
      </w:r>
      <w:r>
        <w:t>) = .7358</w:t>
      </w:r>
    </w:p>
    <w:p>
      <w:pPr>
        <w:tabs>
          <w:tab w:val="left" w:pos="440"/>
        </w:tabs>
        <w:ind w:left="440" w:hanging="440"/>
        <w:jc w:val="both"/>
      </w:pPr>
    </w:p>
    <w:p>
      <w:pPr>
        <w:tabs>
          <w:tab w:val="left" w:pos="440"/>
        </w:tabs>
        <w:ind w:left="440" w:hanging="440"/>
        <w:jc w:val="both"/>
      </w:pPr>
      <w:r>
        <w:tab/>
      </w:r>
      <w:r>
        <w:t>N(</w:t>
      </w:r>
      <w:r>
        <w:rPr>
          <w:i/>
        </w:rPr>
        <w:t>d</w:t>
      </w:r>
      <w:r>
        <w:rPr>
          <w:vertAlign w:val="subscript"/>
        </w:rPr>
        <w:t>2</w:t>
      </w:r>
      <w:r>
        <w:t>) = .5989</w:t>
      </w:r>
    </w:p>
    <w:p>
      <w:pPr>
        <w:tabs>
          <w:tab w:val="left" w:pos="440"/>
        </w:tabs>
        <w:ind w:left="440" w:hanging="440"/>
        <w:jc w:val="both"/>
      </w:pPr>
    </w:p>
    <w:p>
      <w:pPr>
        <w:rPr>
          <w:szCs w:val="20"/>
        </w:rPr>
      </w:pPr>
      <w:r>
        <w:br w:type="page"/>
      </w:r>
    </w:p>
    <w:p>
      <w:pPr>
        <w:pStyle w:val="28"/>
        <w:tabs>
          <w:tab w:val="left" w:pos="450"/>
          <w:tab w:val="clear" w:pos="440"/>
          <w:tab w:val="clear" w:pos="900"/>
        </w:tabs>
        <w:ind w:left="450" w:hanging="450"/>
        <w:jc w:val="left"/>
        <w:rPr>
          <w:rFonts w:ascii="Times New Roman" w:hAnsi="Times New Roman"/>
        </w:rPr>
      </w:pPr>
      <w:r>
        <w:rPr>
          <w:rFonts w:ascii="Times New Roman" w:hAnsi="Times New Roman"/>
        </w:rPr>
        <w:tab/>
      </w:r>
      <w:r>
        <w:rPr>
          <w:rFonts w:ascii="Times New Roman" w:hAnsi="Times New Roman"/>
        </w:rPr>
        <w:t>Putting these values into the Black-Scholes model, we find the equity value is:</w:t>
      </w:r>
    </w:p>
    <w:p>
      <w:pPr>
        <w:pStyle w:val="28"/>
        <w:tabs>
          <w:tab w:val="left" w:pos="450"/>
          <w:tab w:val="clear" w:pos="440"/>
          <w:tab w:val="clear" w:pos="900"/>
        </w:tabs>
        <w:ind w:left="450" w:hanging="450"/>
        <w:rPr>
          <w:rFonts w:ascii="Times New Roman" w:hAnsi="Times New Roman"/>
        </w:rPr>
      </w:pPr>
    </w:p>
    <w:p>
      <w:pPr>
        <w:tabs>
          <w:tab w:val="left" w:pos="440"/>
        </w:tabs>
        <w:ind w:left="440" w:hanging="440"/>
        <w:jc w:val="both"/>
      </w:pPr>
      <w:r>
        <w:tab/>
      </w:r>
      <w:r>
        <w:t xml:space="preserve">Equity = </w:t>
      </w:r>
      <w:r>
        <w:rPr>
          <w:i/>
        </w:rPr>
        <w:t>C</w:t>
      </w:r>
      <w:r>
        <w:t xml:space="preserve"> = $33,400(.7358) – ($30,000</w:t>
      </w:r>
      <w:r>
        <w:rPr>
          <w:i/>
        </w:rPr>
        <w:t>e</w:t>
      </w:r>
      <w:r>
        <w:rPr>
          <w:vertAlign w:val="superscript"/>
        </w:rPr>
        <w:t>–.06(1)</w:t>
      </w:r>
      <w:r>
        <w:t xml:space="preserve">)(.5989) = $7,655.59   </w:t>
      </w:r>
    </w:p>
    <w:p>
      <w:pPr>
        <w:tabs>
          <w:tab w:val="left" w:pos="440"/>
        </w:tabs>
        <w:ind w:left="440" w:hanging="440"/>
        <w:jc w:val="both"/>
      </w:pPr>
    </w:p>
    <w:p>
      <w:pPr>
        <w:tabs>
          <w:tab w:val="left" w:pos="440"/>
        </w:tabs>
        <w:ind w:left="440" w:hanging="440"/>
        <w:jc w:val="both"/>
      </w:pPr>
      <w:r>
        <w:tab/>
      </w:r>
      <w:r>
        <w:t>The value of the debt is the firm value minus the value of the equity, so:</w:t>
      </w:r>
    </w:p>
    <w:p>
      <w:pPr>
        <w:tabs>
          <w:tab w:val="left" w:pos="440"/>
        </w:tabs>
        <w:ind w:left="440" w:hanging="440"/>
        <w:jc w:val="both"/>
      </w:pPr>
      <w:r>
        <w:tab/>
      </w:r>
    </w:p>
    <w:p>
      <w:pPr>
        <w:tabs>
          <w:tab w:val="left" w:pos="440"/>
        </w:tabs>
        <w:ind w:left="440" w:hanging="440"/>
        <w:jc w:val="both"/>
      </w:pPr>
      <w:r>
        <w:tab/>
      </w:r>
      <w:r>
        <w:t>Debt = $33,400 – 7,655.59 = $25,744.41</w:t>
      </w:r>
    </w:p>
    <w:p>
      <w:pPr>
        <w:tabs>
          <w:tab w:val="left" w:pos="440"/>
          <w:tab w:val="left" w:pos="900"/>
        </w:tabs>
        <w:ind w:left="440" w:hanging="440"/>
        <w:jc w:val="both"/>
      </w:pPr>
    </w:p>
    <w:p>
      <w:pPr>
        <w:tabs>
          <w:tab w:val="left" w:pos="440"/>
          <w:tab w:val="left" w:pos="900"/>
        </w:tabs>
        <w:ind w:left="440" w:hanging="440"/>
        <w:jc w:val="both"/>
      </w:pPr>
      <w:r>
        <w:tab/>
      </w:r>
      <w:r>
        <w:t>The return on the company’s debt is:</w:t>
      </w:r>
    </w:p>
    <w:p>
      <w:pPr>
        <w:tabs>
          <w:tab w:val="left" w:pos="440"/>
          <w:tab w:val="left" w:pos="900"/>
        </w:tabs>
        <w:ind w:left="440" w:hanging="440"/>
        <w:jc w:val="both"/>
      </w:pPr>
      <w:r>
        <w:tab/>
      </w:r>
    </w:p>
    <w:p>
      <w:pPr>
        <w:tabs>
          <w:tab w:val="left" w:pos="440"/>
          <w:tab w:val="left" w:pos="900"/>
        </w:tabs>
        <w:ind w:left="440" w:hanging="440"/>
        <w:jc w:val="both"/>
      </w:pPr>
      <w:r>
        <w:tab/>
      </w:r>
      <w:r>
        <w:t>$25,744.41 = $30,000</w:t>
      </w:r>
      <w:r>
        <w:rPr>
          <w:i/>
        </w:rPr>
        <w:t>e</w:t>
      </w:r>
      <w:r>
        <w:rPr>
          <w:vertAlign w:val="superscript"/>
        </w:rPr>
        <w:t>–</w:t>
      </w:r>
      <w:r>
        <w:rPr>
          <w:i/>
          <w:vertAlign w:val="superscript"/>
        </w:rPr>
        <w:t>R</w:t>
      </w:r>
      <w:r>
        <w:rPr>
          <w:vertAlign w:val="superscript"/>
        </w:rPr>
        <w:t>(1)</w:t>
      </w:r>
    </w:p>
    <w:p>
      <w:pPr>
        <w:tabs>
          <w:tab w:val="left" w:pos="440"/>
          <w:tab w:val="left" w:pos="900"/>
        </w:tabs>
        <w:ind w:left="440" w:hanging="440"/>
        <w:jc w:val="both"/>
      </w:pPr>
      <w:r>
        <w:tab/>
      </w:r>
      <w:r>
        <w:t xml:space="preserve">.8581 = </w:t>
      </w:r>
      <w:r>
        <w:rPr>
          <w:i/>
        </w:rPr>
        <w:t>e</w:t>
      </w:r>
      <w:r>
        <w:rPr>
          <w:vertAlign w:val="superscript"/>
        </w:rPr>
        <w:t>–</w:t>
      </w:r>
      <w:r>
        <w:rPr>
          <w:i/>
          <w:vertAlign w:val="superscript"/>
        </w:rPr>
        <w:t>R</w:t>
      </w:r>
    </w:p>
    <w:p>
      <w:pPr>
        <w:tabs>
          <w:tab w:val="left" w:pos="440"/>
          <w:tab w:val="left" w:pos="900"/>
        </w:tabs>
        <w:ind w:left="440" w:hanging="440"/>
        <w:jc w:val="both"/>
      </w:pPr>
      <w:r>
        <w:tab/>
      </w:r>
      <w:r>
        <w:rPr>
          <w:i/>
        </w:rPr>
        <w:t>R</w:t>
      </w:r>
      <w:r>
        <w:rPr>
          <w:i/>
          <w:vertAlign w:val="subscript"/>
        </w:rPr>
        <w:t>D</w:t>
      </w:r>
      <w:r>
        <w:t xml:space="preserve"> = –ln(.8581) = .1530, or 15.30%</w:t>
      </w:r>
    </w:p>
    <w:p>
      <w:pPr>
        <w:tabs>
          <w:tab w:val="left" w:pos="440"/>
          <w:tab w:val="left" w:pos="720"/>
        </w:tabs>
        <w:ind w:left="440" w:hanging="440"/>
        <w:jc w:val="both"/>
        <w:rPr>
          <w:b/>
        </w:rPr>
      </w:pPr>
    </w:p>
    <w:p>
      <w:pPr>
        <w:tabs>
          <w:tab w:val="left" w:pos="440"/>
          <w:tab w:val="left" w:pos="720"/>
        </w:tabs>
        <w:ind w:left="440" w:hanging="440"/>
        <w:jc w:val="both"/>
      </w:pPr>
      <w:r>
        <w:rPr>
          <w:b/>
        </w:rPr>
        <w:t>19.</w:t>
      </w:r>
      <w:r>
        <w:tab/>
      </w:r>
      <w:r>
        <w:rPr>
          <w:i/>
          <w:iCs/>
        </w:rPr>
        <w:t>a.</w:t>
      </w:r>
      <w:r>
        <w:tab/>
      </w:r>
      <w:r>
        <w:t>The combined value of equity and debt of the two firms is:</w:t>
      </w:r>
    </w:p>
    <w:p>
      <w:pPr>
        <w:tabs>
          <w:tab w:val="left" w:pos="440"/>
          <w:tab w:val="left" w:pos="720"/>
        </w:tabs>
        <w:ind w:left="440" w:hanging="440"/>
        <w:jc w:val="both"/>
      </w:pPr>
    </w:p>
    <w:p>
      <w:pPr>
        <w:tabs>
          <w:tab w:val="left" w:pos="440"/>
          <w:tab w:val="left" w:pos="720"/>
        </w:tabs>
        <w:ind w:left="440" w:hanging="440"/>
        <w:jc w:val="both"/>
      </w:pPr>
      <w:r>
        <w:rPr>
          <w:b/>
        </w:rPr>
        <w:tab/>
      </w:r>
      <w:r>
        <w:rPr>
          <w:b/>
        </w:rPr>
        <w:tab/>
      </w:r>
      <w:r>
        <w:t xml:space="preserve">Equity = $4,327.50 + 7,655.59 = $11,983.09 </w:t>
      </w:r>
    </w:p>
    <w:p>
      <w:pPr>
        <w:tabs>
          <w:tab w:val="left" w:pos="440"/>
          <w:tab w:val="left" w:pos="720"/>
        </w:tabs>
        <w:ind w:left="440" w:hanging="440"/>
        <w:jc w:val="both"/>
      </w:pPr>
    </w:p>
    <w:p>
      <w:pPr>
        <w:tabs>
          <w:tab w:val="left" w:pos="440"/>
          <w:tab w:val="left" w:pos="720"/>
        </w:tabs>
        <w:ind w:left="440" w:hanging="440"/>
        <w:jc w:val="both"/>
      </w:pPr>
      <w:r>
        <w:tab/>
      </w:r>
      <w:r>
        <w:tab/>
      </w:r>
      <w:r>
        <w:t>Debt = $17,272.50 + 25,744.41 = $43,016.91</w:t>
      </w:r>
    </w:p>
    <w:p>
      <w:pPr>
        <w:tabs>
          <w:tab w:val="left" w:pos="440"/>
          <w:tab w:val="left" w:pos="720"/>
        </w:tabs>
        <w:ind w:left="440" w:hanging="440"/>
        <w:jc w:val="both"/>
        <w:rPr>
          <w:b/>
        </w:rPr>
      </w:pPr>
    </w:p>
    <w:p>
      <w:pPr>
        <w:tabs>
          <w:tab w:val="left" w:pos="440"/>
        </w:tabs>
        <w:ind w:left="720" w:hanging="720"/>
        <w:jc w:val="both"/>
      </w:pPr>
      <w:r>
        <w:rPr>
          <w:b/>
        </w:rPr>
        <w:tab/>
      </w:r>
      <w:r>
        <w:rPr>
          <w:bCs/>
          <w:i/>
          <w:iCs/>
        </w:rPr>
        <w:t>b.</w:t>
      </w:r>
      <w:r>
        <w:rPr>
          <w:bCs/>
        </w:rPr>
        <w:tab/>
      </w:r>
      <w:r>
        <w:t>For the new firm, the combined market value of assets is $55,000, and the combined face value of debt is $50,000. Using Black-Scholes to find the value of equity for the new firm, we find:</w:t>
      </w:r>
    </w:p>
    <w:p>
      <w:pPr>
        <w:tabs>
          <w:tab w:val="left" w:pos="440"/>
        </w:tabs>
        <w:ind w:left="720" w:hanging="720"/>
        <w:jc w:val="both"/>
      </w:pPr>
    </w:p>
    <w:p>
      <w:pPr>
        <w:pStyle w:val="28"/>
        <w:tabs>
          <w:tab w:val="left" w:pos="720"/>
          <w:tab w:val="clear" w:pos="900"/>
        </w:tabs>
        <w:ind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[ln($55,000/$50,000) + (.06 + .21</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1] / (.21 </w:t>
      </w:r>
      <w:r>
        <w:rPr>
          <w:rFonts w:ascii="Times New Roman" w:hAnsi="Times New Roman"/>
        </w:rPr>
        <w:sym w:font="Symbol" w:char="F0B4"/>
      </w:r>
      <w:r>
        <w:rPr>
          <w:rFonts w:ascii="Times New Roman" w:hAnsi="Times New Roman"/>
          <w:position w:val="-6"/>
        </w:rPr>
        <w:object>
          <v:shape id="_x0000_i1113" o:spt="75" type="#_x0000_t75" style="height:15.55pt;width:15.55pt;" o:ole="t" filled="f" o:preferrelative="t" stroked="f" coordsize="21600,21600">
            <v:path/>
            <v:fill on="f" focussize="0,0"/>
            <v:stroke on="f" joinstyle="miter"/>
            <v:imagedata r:id="rId194" o:title=""/>
            <o:lock v:ext="edit" aspectratio="t"/>
            <w10:wrap type="none"/>
            <w10:anchorlock/>
          </v:shape>
          <o:OLEObject Type="Embed" ProgID="Equation.3" ShapeID="_x0000_i1113" DrawAspect="Content" ObjectID="_1468075813" r:id="rId203">
            <o:LockedField>false</o:LockedField>
          </o:OLEObject>
        </w:object>
      </w:r>
      <w:r>
        <w:rPr>
          <w:rFonts w:ascii="Times New Roman" w:hAnsi="Times New Roman"/>
        </w:rPr>
        <w:t>) = .8446</w:t>
      </w:r>
    </w:p>
    <w:p>
      <w:pPr>
        <w:pStyle w:val="28"/>
        <w:tabs>
          <w:tab w:val="left" w:pos="720"/>
          <w:tab w:val="clear" w:pos="900"/>
        </w:tabs>
        <w:ind w:hanging="720"/>
        <w:rPr>
          <w:rFonts w:ascii="Times New Roman" w:hAnsi="Times New Roman"/>
        </w:rPr>
      </w:pPr>
    </w:p>
    <w:p>
      <w:pPr>
        <w:pStyle w:val="28"/>
        <w:tabs>
          <w:tab w:val="left" w:pos="720"/>
          <w:tab w:val="clear" w:pos="900"/>
        </w:tabs>
        <w:ind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.8446 – (.21 </w:t>
      </w:r>
      <w:r>
        <w:rPr>
          <w:rFonts w:ascii="Times New Roman" w:hAnsi="Times New Roman"/>
        </w:rPr>
        <w:sym w:font="Symbol" w:char="F0B4"/>
      </w:r>
      <w:r>
        <w:rPr>
          <w:rFonts w:ascii="Times New Roman" w:hAnsi="Times New Roman"/>
          <w:position w:val="-6"/>
        </w:rPr>
        <w:object>
          <v:shape id="_x0000_i1114" o:spt="75" type="#_x0000_t75" style="height:15.55pt;width:15.55pt;" o:ole="t" filled="f" o:preferrelative="t" stroked="f" coordsize="21600,21600">
            <v:path/>
            <v:fill on="f" focussize="0,0"/>
            <v:stroke on="f" joinstyle="miter"/>
            <v:imagedata r:id="rId196" o:title=""/>
            <o:lock v:ext="edit" aspectratio="t"/>
            <w10:wrap type="none"/>
            <w10:anchorlock/>
          </v:shape>
          <o:OLEObject Type="Embed" ProgID="Equation.3" ShapeID="_x0000_i1114" DrawAspect="Content" ObjectID="_1468075814" r:id="rId204">
            <o:LockedField>false</o:LockedField>
          </o:OLEObject>
        </w:object>
      </w:r>
      <w:r>
        <w:rPr>
          <w:rFonts w:ascii="Times New Roman" w:hAnsi="Times New Roman"/>
        </w:rPr>
        <w:t>) = .6346</w:t>
      </w:r>
    </w:p>
    <w:p>
      <w:pPr>
        <w:tabs>
          <w:tab w:val="left" w:pos="440"/>
          <w:tab w:val="left" w:pos="720"/>
        </w:tabs>
        <w:ind w:left="440" w:hanging="720"/>
        <w:jc w:val="both"/>
      </w:pPr>
    </w:p>
    <w:p>
      <w:pPr>
        <w:tabs>
          <w:tab w:val="left" w:pos="440"/>
          <w:tab w:val="left" w:pos="720"/>
        </w:tabs>
        <w:ind w:left="440" w:hanging="720"/>
        <w:jc w:val="both"/>
      </w:pPr>
      <w:r>
        <w:tab/>
      </w:r>
      <w:r>
        <w:tab/>
      </w:r>
      <w:r>
        <w:t>N(</w:t>
      </w:r>
      <w:r>
        <w:rPr>
          <w:i/>
        </w:rPr>
        <w:t>d</w:t>
      </w:r>
      <w:r>
        <w:rPr>
          <w:vertAlign w:val="subscript"/>
        </w:rPr>
        <w:t>1</w:t>
      </w:r>
      <w:r>
        <w:t>) = .8008</w:t>
      </w:r>
    </w:p>
    <w:p>
      <w:pPr>
        <w:tabs>
          <w:tab w:val="left" w:pos="440"/>
        </w:tabs>
        <w:ind w:left="440" w:hanging="720"/>
        <w:jc w:val="both"/>
      </w:pPr>
    </w:p>
    <w:p>
      <w:pPr>
        <w:tabs>
          <w:tab w:val="left" w:pos="440"/>
        </w:tabs>
        <w:ind w:left="440" w:hanging="720"/>
        <w:jc w:val="both"/>
      </w:pPr>
      <w:r>
        <w:tab/>
      </w:r>
      <w:r>
        <w:tab/>
      </w:r>
      <w:r>
        <w:t>N(</w:t>
      </w:r>
      <w:r>
        <w:rPr>
          <w:i/>
        </w:rPr>
        <w:t>d</w:t>
      </w:r>
      <w:r>
        <w:rPr>
          <w:vertAlign w:val="subscript"/>
        </w:rPr>
        <w:t>2</w:t>
      </w:r>
      <w:r>
        <w:t>) = .7371</w:t>
      </w:r>
    </w:p>
    <w:p>
      <w:pPr>
        <w:tabs>
          <w:tab w:val="left" w:pos="440"/>
          <w:tab w:val="left" w:pos="720"/>
          <w:tab w:val="left" w:pos="900"/>
        </w:tabs>
        <w:ind w:left="440" w:hanging="440"/>
        <w:jc w:val="both"/>
      </w:pPr>
    </w:p>
    <w:p>
      <w:pPr>
        <w:tabs>
          <w:tab w:val="left" w:pos="440"/>
          <w:tab w:val="left" w:pos="720"/>
          <w:tab w:val="left" w:pos="900"/>
        </w:tabs>
        <w:ind w:left="440" w:hanging="440"/>
        <w:jc w:val="both"/>
      </w:pPr>
      <w:r>
        <w:tab/>
      </w:r>
      <w:r>
        <w:tab/>
      </w:r>
      <w:r>
        <w:t>Putting these values into the Black-Scholes model, we find the equity value is:</w:t>
      </w:r>
    </w:p>
    <w:p>
      <w:pPr>
        <w:tabs>
          <w:tab w:val="left" w:pos="440"/>
          <w:tab w:val="left" w:pos="720"/>
          <w:tab w:val="left" w:pos="900"/>
        </w:tabs>
        <w:ind w:left="440" w:hanging="440"/>
        <w:jc w:val="both"/>
      </w:pPr>
    </w:p>
    <w:p>
      <w:pPr>
        <w:tabs>
          <w:tab w:val="left" w:pos="440"/>
          <w:tab w:val="left" w:pos="720"/>
          <w:tab w:val="left" w:pos="900"/>
        </w:tabs>
        <w:ind w:left="440" w:hanging="440"/>
        <w:jc w:val="both"/>
      </w:pPr>
      <w:r>
        <w:tab/>
      </w:r>
      <w:r>
        <w:tab/>
      </w:r>
      <w:r>
        <w:t xml:space="preserve">Equity = </w:t>
      </w:r>
      <w:r>
        <w:rPr>
          <w:i/>
        </w:rPr>
        <w:t>C</w:t>
      </w:r>
      <w:r>
        <w:t xml:space="preserve"> = $55,000(.8008) – ($50,000</w:t>
      </w:r>
      <w:r>
        <w:rPr>
          <w:i/>
        </w:rPr>
        <w:t>e</w:t>
      </w:r>
      <w:r>
        <w:rPr>
          <w:vertAlign w:val="superscript"/>
        </w:rPr>
        <w:t>–.06(1)</w:t>
      </w:r>
      <w:r>
        <w:t>)(.7371) = $9,334.47</w:t>
      </w:r>
    </w:p>
    <w:p>
      <w:pPr>
        <w:tabs>
          <w:tab w:val="left" w:pos="440"/>
          <w:tab w:val="left" w:pos="720"/>
          <w:tab w:val="left" w:pos="900"/>
        </w:tabs>
        <w:ind w:left="440" w:hanging="440"/>
        <w:jc w:val="both"/>
      </w:pPr>
    </w:p>
    <w:p>
      <w:pPr>
        <w:tabs>
          <w:tab w:val="left" w:pos="440"/>
          <w:tab w:val="left" w:pos="720"/>
          <w:tab w:val="left" w:pos="900"/>
        </w:tabs>
        <w:ind w:left="440" w:hanging="440"/>
        <w:jc w:val="both"/>
      </w:pPr>
      <w:r>
        <w:tab/>
      </w:r>
      <w:r>
        <w:tab/>
      </w:r>
      <w:r>
        <w:t>The value of the debt is the firm value minus the value of the equity, so:</w:t>
      </w:r>
    </w:p>
    <w:p>
      <w:pPr>
        <w:tabs>
          <w:tab w:val="left" w:pos="440"/>
          <w:tab w:val="left" w:pos="720"/>
          <w:tab w:val="left" w:pos="900"/>
        </w:tabs>
        <w:ind w:left="440" w:hanging="440"/>
        <w:jc w:val="both"/>
      </w:pPr>
    </w:p>
    <w:p>
      <w:pPr>
        <w:tabs>
          <w:tab w:val="left" w:pos="440"/>
          <w:tab w:val="left" w:pos="720"/>
          <w:tab w:val="left" w:pos="900"/>
        </w:tabs>
        <w:ind w:left="440" w:hanging="440"/>
        <w:jc w:val="both"/>
        <w:rPr>
          <w:bCs/>
        </w:rPr>
      </w:pPr>
      <w:r>
        <w:tab/>
      </w:r>
      <w:r>
        <w:tab/>
      </w:r>
      <w:r>
        <w:t>Debt = $55,000 – 9,334.47 = $45,665.53</w:t>
      </w:r>
    </w:p>
    <w:p>
      <w:pPr>
        <w:tabs>
          <w:tab w:val="left" w:pos="440"/>
        </w:tabs>
        <w:ind w:left="440" w:hanging="440"/>
        <w:jc w:val="both"/>
      </w:pPr>
    </w:p>
    <w:p>
      <w:pPr>
        <w:tabs>
          <w:tab w:val="left" w:pos="440"/>
        </w:tabs>
        <w:ind w:left="440" w:hanging="440"/>
        <w:jc w:val="both"/>
      </w:pPr>
      <w:r>
        <w:tab/>
      </w:r>
      <w:r>
        <w:rPr>
          <w:i/>
          <w:iCs/>
        </w:rPr>
        <w:t>c.</w:t>
      </w:r>
      <w:r>
        <w:tab/>
      </w:r>
      <w:r>
        <w:t>The change in the value of the firm’s equity is:</w:t>
      </w:r>
    </w:p>
    <w:p>
      <w:pPr>
        <w:tabs>
          <w:tab w:val="left" w:pos="440"/>
        </w:tabs>
        <w:ind w:left="440" w:hanging="440"/>
        <w:jc w:val="both"/>
      </w:pPr>
    </w:p>
    <w:p>
      <w:pPr>
        <w:tabs>
          <w:tab w:val="left" w:pos="440"/>
        </w:tabs>
        <w:ind w:left="440" w:hanging="440"/>
        <w:jc w:val="both"/>
      </w:pPr>
      <w:r>
        <w:tab/>
      </w:r>
      <w:r>
        <w:tab/>
      </w:r>
      <w:r>
        <w:t xml:space="preserve">Equity value change = $9,334.47 – 11,983.09 = –$2,648.62 </w:t>
      </w:r>
    </w:p>
    <w:p>
      <w:pPr>
        <w:tabs>
          <w:tab w:val="left" w:pos="440"/>
        </w:tabs>
        <w:ind w:left="440" w:hanging="440"/>
        <w:jc w:val="both"/>
      </w:pPr>
    </w:p>
    <w:p>
      <w:pPr>
        <w:tabs>
          <w:tab w:val="left" w:pos="440"/>
        </w:tabs>
        <w:ind w:left="440" w:hanging="440"/>
        <w:jc w:val="both"/>
      </w:pPr>
      <w:r>
        <w:tab/>
      </w:r>
      <w:r>
        <w:tab/>
      </w:r>
      <w:r>
        <w:t>The change in the value of the firm’s debt is:</w:t>
      </w:r>
    </w:p>
    <w:p>
      <w:pPr>
        <w:tabs>
          <w:tab w:val="left" w:pos="440"/>
        </w:tabs>
        <w:ind w:left="440" w:hanging="440"/>
        <w:jc w:val="both"/>
      </w:pPr>
    </w:p>
    <w:p>
      <w:pPr>
        <w:tabs>
          <w:tab w:val="left" w:pos="440"/>
        </w:tabs>
        <w:ind w:left="440" w:hanging="440"/>
        <w:jc w:val="both"/>
      </w:pPr>
      <w:r>
        <w:tab/>
      </w:r>
      <w:r>
        <w:tab/>
      </w:r>
      <w:r>
        <w:t>Debt value change = $45,665.53 – 43,016.91 = $2,648.62</w:t>
      </w:r>
    </w:p>
    <w:p>
      <w:pPr>
        <w:tabs>
          <w:tab w:val="left" w:pos="440"/>
        </w:tabs>
        <w:ind w:left="440" w:hanging="440"/>
        <w:jc w:val="both"/>
      </w:pPr>
    </w:p>
    <w:p>
      <w:r>
        <w:br w:type="page"/>
      </w:r>
    </w:p>
    <w:p>
      <w:pPr>
        <w:tabs>
          <w:tab w:val="left" w:pos="440"/>
        </w:tabs>
        <w:ind w:left="440" w:hanging="440"/>
        <w:jc w:val="both"/>
      </w:pPr>
      <w:r>
        <w:tab/>
      </w:r>
      <w:r>
        <w:rPr>
          <w:i/>
          <w:iCs/>
        </w:rPr>
        <w:t>d.</w:t>
      </w:r>
      <w:r>
        <w:tab/>
      </w:r>
      <w:r>
        <w:t xml:space="preserve">In a purely financial merger, when the standard deviation of the assets declines, the value of the </w:t>
      </w:r>
    </w:p>
    <w:p>
      <w:pPr>
        <w:tabs>
          <w:tab w:val="left" w:pos="440"/>
        </w:tabs>
        <w:ind w:left="720" w:hanging="440"/>
        <w:jc w:val="both"/>
      </w:pPr>
      <w:r>
        <w:tab/>
      </w:r>
      <w:r>
        <w:tab/>
      </w:r>
      <w:r>
        <w:t>equity declines as well. The shareholders will lose exactly the amount the bondholders gain. The bondholders gain as a result of the coinsurance effect. That is, it is less likely that the new company will default on the debt.</w:t>
      </w:r>
    </w:p>
    <w:p>
      <w:pPr>
        <w:tabs>
          <w:tab w:val="left" w:pos="440"/>
        </w:tabs>
        <w:ind w:left="440" w:hanging="440"/>
        <w:jc w:val="both"/>
      </w:pPr>
    </w:p>
    <w:p>
      <w:pPr>
        <w:tabs>
          <w:tab w:val="left" w:pos="0"/>
          <w:tab w:val="left" w:pos="450"/>
          <w:tab w:val="left" w:pos="720"/>
        </w:tabs>
        <w:jc w:val="both"/>
      </w:pPr>
      <w:r>
        <w:rPr>
          <w:b/>
        </w:rPr>
        <w:t>20.</w:t>
      </w:r>
      <w:r>
        <w:tab/>
      </w:r>
      <w:r>
        <w:rPr>
          <w:i/>
        </w:rPr>
        <w:t>a.</w:t>
      </w:r>
      <w:r>
        <w:tab/>
      </w:r>
      <w:r>
        <w:t>Using the Black-Scholes model to value the equity, we get:</w:t>
      </w:r>
    </w:p>
    <w:p>
      <w:pPr>
        <w:tabs>
          <w:tab w:val="left" w:pos="0"/>
          <w:tab w:val="left" w:pos="450"/>
          <w:tab w:val="left" w:pos="720"/>
        </w:tabs>
        <w:jc w:val="both"/>
      </w:pPr>
    </w:p>
    <w:p>
      <w:pPr>
        <w:pStyle w:val="28"/>
        <w:tabs>
          <w:tab w:val="left" w:pos="720"/>
          <w:tab w:val="clear" w:pos="900"/>
        </w:tabs>
        <w:ind w:hanging="7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[ln($18,000,000/$25,000,000) + (.06 + .41</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5] / (.41 </w:t>
      </w:r>
      <w:r>
        <w:rPr>
          <w:rFonts w:ascii="Times New Roman" w:hAnsi="Times New Roman"/>
        </w:rPr>
        <w:sym w:font="Symbol" w:char="F0B4"/>
      </w:r>
      <w:r>
        <w:rPr>
          <w:rFonts w:ascii="Times New Roman" w:hAnsi="Times New Roman"/>
          <w:position w:val="-8"/>
        </w:rPr>
        <w:object>
          <v:shape id="_x0000_i1115" o:spt="75" type="#_x0000_t75" style="height:16.7pt;width:17.3pt;" o:ole="t" filled="f" o:preferrelative="t" stroked="f" coordsize="21600,21600">
            <v:path/>
            <v:fill on="f" focussize="0,0"/>
            <v:stroke on="f" joinstyle="miter"/>
            <v:imagedata r:id="rId206" o:title=""/>
            <o:lock v:ext="edit" aspectratio="t"/>
            <w10:wrap type="none"/>
            <w10:anchorlock/>
          </v:shape>
          <o:OLEObject Type="Embed" ProgID="Equation.3" ShapeID="_x0000_i1115" DrawAspect="Content" ObjectID="_1468075815" r:id="rId205">
            <o:LockedField>false</o:LockedField>
          </o:OLEObject>
        </w:object>
      </w:r>
      <w:r>
        <w:rPr>
          <w:rFonts w:ascii="Times New Roman" w:hAnsi="Times New Roman"/>
        </w:rPr>
        <w:t>) = .4273</w:t>
      </w:r>
    </w:p>
    <w:p>
      <w:pPr>
        <w:pStyle w:val="28"/>
        <w:tabs>
          <w:tab w:val="left" w:pos="720"/>
          <w:tab w:val="clear" w:pos="900"/>
        </w:tabs>
        <w:ind w:hanging="720"/>
        <w:jc w:val="left"/>
        <w:rPr>
          <w:rFonts w:ascii="Times New Roman" w:hAnsi="Times New Roman"/>
        </w:rPr>
      </w:pPr>
    </w:p>
    <w:p>
      <w:pPr>
        <w:pStyle w:val="28"/>
        <w:tabs>
          <w:tab w:val="left" w:pos="720"/>
          <w:tab w:val="clear" w:pos="900"/>
        </w:tabs>
        <w:ind w:hanging="7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.4273 – (.41 </w:t>
      </w:r>
      <w:r>
        <w:rPr>
          <w:rFonts w:ascii="Times New Roman" w:hAnsi="Times New Roman"/>
        </w:rPr>
        <w:sym w:font="Symbol" w:char="F0B4"/>
      </w:r>
      <w:r>
        <w:rPr>
          <w:rFonts w:ascii="Times New Roman" w:hAnsi="Times New Roman"/>
          <w:position w:val="-8"/>
        </w:rPr>
        <w:object>
          <v:shape id="_x0000_i1116" o:spt="75" type="#_x0000_t75" style="height:16.7pt;width:17.3pt;" o:ole="t" filled="f" o:preferrelative="t" stroked="f" coordsize="21600,21600">
            <v:path/>
            <v:fill on="f" focussize="0,0"/>
            <v:stroke on="f" joinstyle="miter"/>
            <v:imagedata r:id="rId208" o:title=""/>
            <o:lock v:ext="edit" aspectratio="t"/>
            <w10:wrap type="none"/>
            <w10:anchorlock/>
          </v:shape>
          <o:OLEObject Type="Embed" ProgID="Equation.3" ShapeID="_x0000_i1116" DrawAspect="Content" ObjectID="_1468075816" r:id="rId207">
            <o:LockedField>false</o:LockedField>
          </o:OLEObject>
        </w:object>
      </w:r>
      <w:r>
        <w:rPr>
          <w:rFonts w:ascii="Times New Roman" w:hAnsi="Times New Roman"/>
        </w:rPr>
        <w:t>) = –.4895</w:t>
      </w:r>
    </w:p>
    <w:p>
      <w:pPr>
        <w:tabs>
          <w:tab w:val="left" w:pos="0"/>
          <w:tab w:val="left" w:pos="450"/>
          <w:tab w:val="left" w:pos="720"/>
        </w:tabs>
      </w:pPr>
    </w:p>
    <w:p>
      <w:pPr>
        <w:tabs>
          <w:tab w:val="left" w:pos="0"/>
          <w:tab w:val="left" w:pos="450"/>
          <w:tab w:val="left" w:pos="720"/>
        </w:tabs>
      </w:pPr>
      <w:r>
        <w:tab/>
      </w:r>
      <w:r>
        <w:tab/>
      </w:r>
      <w:r>
        <w:t>N(</w:t>
      </w:r>
      <w:r>
        <w:rPr>
          <w:i/>
        </w:rPr>
        <w:t>d</w:t>
      </w:r>
      <w:r>
        <w:rPr>
          <w:vertAlign w:val="subscript"/>
        </w:rPr>
        <w:t>1</w:t>
      </w:r>
      <w:r>
        <w:t xml:space="preserve">) = .6654    </w:t>
      </w:r>
    </w:p>
    <w:p>
      <w:pPr>
        <w:tabs>
          <w:tab w:val="left" w:pos="0"/>
          <w:tab w:val="left" w:pos="450"/>
          <w:tab w:val="left" w:pos="720"/>
        </w:tabs>
      </w:pPr>
    </w:p>
    <w:p>
      <w:pPr>
        <w:tabs>
          <w:tab w:val="left" w:pos="0"/>
          <w:tab w:val="left" w:pos="450"/>
          <w:tab w:val="left" w:pos="720"/>
        </w:tabs>
      </w:pPr>
      <w:r>
        <w:tab/>
      </w:r>
      <w:r>
        <w:tab/>
      </w:r>
      <w:r>
        <w:t>N(</w:t>
      </w:r>
      <w:r>
        <w:rPr>
          <w:i/>
        </w:rPr>
        <w:t>d</w:t>
      </w:r>
      <w:r>
        <w:rPr>
          <w:vertAlign w:val="subscript"/>
        </w:rPr>
        <w:t>2</w:t>
      </w:r>
      <w:r>
        <w:t>) = .3122</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Putting these values into Black-Scholes:</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Equity = </w:t>
      </w:r>
      <w:r>
        <w:rPr>
          <w:rFonts w:ascii="Times New Roman" w:hAnsi="Times New Roman"/>
          <w:i/>
        </w:rPr>
        <w:t>C</w:t>
      </w:r>
      <w:r>
        <w:rPr>
          <w:rFonts w:ascii="Times New Roman" w:hAnsi="Times New Roman"/>
        </w:rPr>
        <w:t xml:space="preserve"> = $18,000,000(.6654) – ($25,000,000</w:t>
      </w:r>
      <w:r>
        <w:rPr>
          <w:rFonts w:ascii="Times New Roman" w:hAnsi="Times New Roman"/>
          <w:i/>
        </w:rPr>
        <w:t>e</w:t>
      </w:r>
      <w:r>
        <w:rPr>
          <w:rFonts w:ascii="Times New Roman" w:hAnsi="Times New Roman"/>
          <w:vertAlign w:val="superscript"/>
        </w:rPr>
        <w:t>–.06(5)</w:t>
      </w:r>
      <w:r>
        <w:rPr>
          <w:rFonts w:ascii="Times New Roman" w:hAnsi="Times New Roman"/>
        </w:rPr>
        <w:t xml:space="preserve">)(.3122) = $6,194,574.17   </w:t>
      </w:r>
    </w:p>
    <w:p>
      <w:pPr>
        <w:tabs>
          <w:tab w:val="left" w:pos="0"/>
          <w:tab w:val="left" w:pos="450"/>
          <w:tab w:val="left" w:pos="720"/>
        </w:tabs>
        <w:jc w:val="both"/>
      </w:pPr>
    </w:p>
    <w:p>
      <w:pPr>
        <w:tabs>
          <w:tab w:val="left" w:pos="440"/>
          <w:tab w:val="left" w:pos="720"/>
          <w:tab w:val="left" w:pos="900"/>
        </w:tabs>
        <w:ind w:left="440" w:hanging="440"/>
        <w:jc w:val="both"/>
      </w:pPr>
      <w:r>
        <w:tab/>
      </w:r>
      <w:r>
        <w:rPr>
          <w:i/>
        </w:rPr>
        <w:t>b.</w:t>
      </w:r>
      <w:r>
        <w:tab/>
      </w:r>
      <w:r>
        <w:t>The value of the debt is the firm value minus the value of the equity, so:</w:t>
      </w:r>
    </w:p>
    <w:p>
      <w:pPr>
        <w:tabs>
          <w:tab w:val="left" w:pos="0"/>
          <w:tab w:val="left" w:pos="450"/>
          <w:tab w:val="left" w:pos="720"/>
        </w:tabs>
        <w:jc w:val="both"/>
      </w:pPr>
    </w:p>
    <w:p>
      <w:pPr>
        <w:tabs>
          <w:tab w:val="left" w:pos="0"/>
          <w:tab w:val="left" w:pos="450"/>
          <w:tab w:val="left" w:pos="720"/>
        </w:tabs>
      </w:pPr>
      <w:r>
        <w:tab/>
      </w:r>
      <w:r>
        <w:tab/>
      </w:r>
      <w:r>
        <w:t>Debt = $18,000,000 – 6,194,574.17 = $11,805,425.83</w:t>
      </w:r>
      <w:r>
        <w:tab/>
      </w:r>
      <w:r>
        <w:tab/>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Using the equation for the PV of a continuously compounded lump sum, we get:</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$11,805,425.83 = $25,000,000</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(5)</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.4722 = </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(5)</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D</w:t>
      </w:r>
      <w:r>
        <w:rPr>
          <w:rFonts w:ascii="Times New Roman" w:hAnsi="Times New Roman"/>
        </w:rPr>
        <w:t xml:space="preserve"> = –(1/5)ln(.4722) = .1501, or 15.01%</w:t>
      </w:r>
    </w:p>
    <w:p>
      <w:pPr>
        <w:tabs>
          <w:tab w:val="left" w:pos="0"/>
          <w:tab w:val="left" w:pos="450"/>
          <w:tab w:val="left" w:pos="720"/>
        </w:tabs>
        <w:jc w:val="both"/>
      </w:pPr>
    </w:p>
    <w:p>
      <w:pPr>
        <w:tabs>
          <w:tab w:val="left" w:pos="0"/>
          <w:tab w:val="left" w:pos="450"/>
          <w:tab w:val="left" w:pos="720"/>
        </w:tabs>
        <w:jc w:val="both"/>
      </w:pPr>
      <w:r>
        <w:tab/>
      </w:r>
      <w:r>
        <w:rPr>
          <w:i/>
        </w:rPr>
        <w:t>d.</w:t>
      </w:r>
      <w:r>
        <w:tab/>
      </w:r>
      <w:r>
        <w:t>Using the Black-Scholes model to value the equity, we get:</w:t>
      </w:r>
    </w:p>
    <w:p>
      <w:pPr>
        <w:tabs>
          <w:tab w:val="left" w:pos="0"/>
          <w:tab w:val="left" w:pos="450"/>
          <w:tab w:val="left" w:pos="720"/>
        </w:tabs>
        <w:jc w:val="both"/>
      </w:pPr>
    </w:p>
    <w:p>
      <w:pPr>
        <w:pStyle w:val="28"/>
        <w:tabs>
          <w:tab w:val="left" w:pos="720"/>
          <w:tab w:val="clear" w:pos="900"/>
        </w:tabs>
        <w:ind w:hanging="7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[ln($20,100,000/$25,000,000) + (.06 + .41</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5] / (.41 </w:t>
      </w:r>
      <w:r>
        <w:rPr>
          <w:rFonts w:ascii="Times New Roman" w:hAnsi="Times New Roman"/>
        </w:rPr>
        <w:sym w:font="Symbol" w:char="F0B4"/>
      </w:r>
      <w:r>
        <w:rPr>
          <w:rFonts w:ascii="Times New Roman" w:hAnsi="Times New Roman"/>
          <w:position w:val="-8"/>
        </w:rPr>
        <w:object>
          <v:shape id="_x0000_i1117" o:spt="75" type="#_x0000_t75" style="height:16.7pt;width:17.3pt;" o:ole="t" filled="f" o:preferrelative="t" stroked="f" coordsize="21600,21600">
            <v:path/>
            <v:fill on="f" focussize="0,0"/>
            <v:stroke on="f" joinstyle="miter"/>
            <v:imagedata r:id="rId210" o:title=""/>
            <o:lock v:ext="edit" aspectratio="t"/>
            <w10:wrap type="none"/>
            <w10:anchorlock/>
          </v:shape>
          <o:OLEObject Type="Embed" ProgID="Equation.3" ShapeID="_x0000_i1117" DrawAspect="Content" ObjectID="_1468075817" r:id="rId209">
            <o:LockedField>false</o:LockedField>
          </o:OLEObject>
        </w:object>
      </w:r>
      <w:r>
        <w:rPr>
          <w:rFonts w:ascii="Times New Roman" w:hAnsi="Times New Roman"/>
        </w:rPr>
        <w:t>) = .5477</w:t>
      </w:r>
    </w:p>
    <w:p>
      <w:pPr>
        <w:pStyle w:val="28"/>
        <w:tabs>
          <w:tab w:val="left" w:pos="720"/>
          <w:tab w:val="clear" w:pos="900"/>
        </w:tabs>
        <w:ind w:hanging="720"/>
        <w:jc w:val="left"/>
        <w:rPr>
          <w:rFonts w:ascii="Times New Roman" w:hAnsi="Times New Roman"/>
        </w:rPr>
      </w:pPr>
    </w:p>
    <w:p>
      <w:pPr>
        <w:pStyle w:val="28"/>
        <w:tabs>
          <w:tab w:val="left" w:pos="720"/>
          <w:tab w:val="clear" w:pos="900"/>
        </w:tabs>
        <w:ind w:hanging="7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.5477 – (.41 </w:t>
      </w:r>
      <w:r>
        <w:rPr>
          <w:rFonts w:ascii="Times New Roman" w:hAnsi="Times New Roman"/>
        </w:rPr>
        <w:sym w:font="Symbol" w:char="F0B4"/>
      </w:r>
      <w:r>
        <w:rPr>
          <w:rFonts w:ascii="Times New Roman" w:hAnsi="Times New Roman"/>
          <w:position w:val="-8"/>
        </w:rPr>
        <w:object>
          <v:shape id="_x0000_i1118" o:spt="75" type="#_x0000_t75" style="height:16.7pt;width:17.3pt;" o:ole="t" filled="f" o:preferrelative="t" stroked="f" coordsize="21600,21600">
            <v:path/>
            <v:fill on="f" focussize="0,0"/>
            <v:stroke on="f" joinstyle="miter"/>
            <v:imagedata r:id="rId212" o:title=""/>
            <o:lock v:ext="edit" aspectratio="t"/>
            <w10:wrap type="none"/>
            <w10:anchorlock/>
          </v:shape>
          <o:OLEObject Type="Embed" ProgID="Equation.3" ShapeID="_x0000_i1118" DrawAspect="Content" ObjectID="_1468075818" r:id="rId211">
            <o:LockedField>false</o:LockedField>
          </o:OLEObject>
        </w:object>
      </w:r>
      <w:r>
        <w:rPr>
          <w:rFonts w:ascii="Times New Roman" w:hAnsi="Times New Roman"/>
        </w:rPr>
        <w:t>) = –.3691</w:t>
      </w:r>
    </w:p>
    <w:p>
      <w:pPr>
        <w:tabs>
          <w:tab w:val="left" w:pos="0"/>
          <w:tab w:val="left" w:pos="450"/>
          <w:tab w:val="left" w:pos="720"/>
        </w:tabs>
      </w:pPr>
    </w:p>
    <w:p>
      <w:pPr>
        <w:tabs>
          <w:tab w:val="left" w:pos="0"/>
          <w:tab w:val="left" w:pos="450"/>
          <w:tab w:val="left" w:pos="720"/>
        </w:tabs>
      </w:pPr>
      <w:r>
        <w:tab/>
      </w:r>
      <w:r>
        <w:tab/>
      </w:r>
      <w:r>
        <w:t>N(</w:t>
      </w:r>
      <w:r>
        <w:rPr>
          <w:i/>
        </w:rPr>
        <w:t>d</w:t>
      </w:r>
      <w:r>
        <w:rPr>
          <w:vertAlign w:val="subscript"/>
        </w:rPr>
        <w:t>1</w:t>
      </w:r>
      <w:r>
        <w:t xml:space="preserve">) = .7080    </w:t>
      </w:r>
    </w:p>
    <w:p>
      <w:pPr>
        <w:tabs>
          <w:tab w:val="left" w:pos="0"/>
          <w:tab w:val="left" w:pos="450"/>
          <w:tab w:val="left" w:pos="720"/>
        </w:tabs>
      </w:pPr>
    </w:p>
    <w:p>
      <w:pPr>
        <w:tabs>
          <w:tab w:val="left" w:pos="0"/>
          <w:tab w:val="left" w:pos="450"/>
          <w:tab w:val="left" w:pos="720"/>
        </w:tabs>
      </w:pPr>
      <w:r>
        <w:tab/>
      </w:r>
      <w:r>
        <w:tab/>
      </w:r>
      <w:r>
        <w:t>N(</w:t>
      </w:r>
      <w:r>
        <w:rPr>
          <w:i/>
        </w:rPr>
        <w:t>d</w:t>
      </w:r>
      <w:r>
        <w:rPr>
          <w:vertAlign w:val="subscript"/>
        </w:rPr>
        <w:t>2</w:t>
      </w:r>
      <w:r>
        <w:t>) = .3560</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Putting these values into Black-Scholes:</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Equity = </w:t>
      </w:r>
      <w:r>
        <w:rPr>
          <w:rFonts w:ascii="Times New Roman" w:hAnsi="Times New Roman"/>
          <w:i/>
        </w:rPr>
        <w:t>C</w:t>
      </w:r>
      <w:r>
        <w:rPr>
          <w:rFonts w:ascii="Times New Roman" w:hAnsi="Times New Roman"/>
        </w:rPr>
        <w:t xml:space="preserve"> = $20,100,000(.7080) – ($25,000,000</w:t>
      </w:r>
      <w:r>
        <w:rPr>
          <w:rFonts w:ascii="Times New Roman" w:hAnsi="Times New Roman"/>
          <w:i/>
        </w:rPr>
        <w:t>e</w:t>
      </w:r>
      <w:r>
        <w:rPr>
          <w:rFonts w:ascii="Times New Roman" w:hAnsi="Times New Roman"/>
          <w:vertAlign w:val="superscript"/>
        </w:rPr>
        <w:t>–.06(5)</w:t>
      </w:r>
      <w:r>
        <w:rPr>
          <w:rFonts w:ascii="Times New Roman" w:hAnsi="Times New Roman"/>
        </w:rPr>
        <w:t>)(.3560) = $7,637,967.56</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i/>
          <w:iCs/>
        </w:rPr>
        <w:t>e</w:t>
      </w:r>
      <w:r>
        <w:rPr>
          <w:rFonts w:ascii="Times New Roman" w:hAnsi="Times New Roman"/>
        </w:rPr>
        <w:t>.</w:t>
      </w:r>
      <w:r>
        <w:rPr>
          <w:rFonts w:ascii="Times New Roman" w:hAnsi="Times New Roman"/>
        </w:rPr>
        <w:tab/>
      </w:r>
      <w:r>
        <w:rPr>
          <w:rFonts w:ascii="Times New Roman" w:hAnsi="Times New Roman"/>
        </w:rPr>
        <w:t>The value of the debt is the firm value minus the value of the equity, so:</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Debt = $20,100,000 – 7,637,967.56 = $12,462,032.44</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p>
    <w:p>
      <w:pPr>
        <w:rPr>
          <w:szCs w:val="20"/>
        </w:rPr>
      </w:pPr>
      <w:r>
        <w:br w:type="page"/>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Using the equation for the PV of a continuously compounded lump sum, we get:</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$12,462,032.44 = $25,000,000</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(5)</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.4985 = </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5</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R</w:t>
      </w:r>
      <w:r>
        <w:rPr>
          <w:rFonts w:ascii="Times New Roman" w:hAnsi="Times New Roman"/>
          <w:vertAlign w:val="subscript"/>
        </w:rPr>
        <w:t>D</w:t>
      </w:r>
      <w:r>
        <w:rPr>
          <w:rFonts w:ascii="Times New Roman" w:hAnsi="Times New Roman"/>
        </w:rPr>
        <w:t xml:space="preserve"> = –(1/5)ln(.4985) = .1392, or 13.92%</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When the firm accepts the new project, part of the NPV accrues to bondholders. This increases the present value of the bond, thus reducing the return on the bond. Additionally, the new project makes the firm safer in the sense it increases the value of assets, thus increasing the probability the call will end in-the-money and the bondholders will receive their payment.</w:t>
      </w:r>
    </w:p>
    <w:p>
      <w:pPr>
        <w:tabs>
          <w:tab w:val="left" w:pos="440"/>
        </w:tabs>
        <w:ind w:left="440" w:hanging="440"/>
      </w:pPr>
    </w:p>
    <w:p>
      <w:pPr>
        <w:tabs>
          <w:tab w:val="left" w:pos="440"/>
        </w:tabs>
        <w:ind w:left="440" w:hanging="440"/>
      </w:pPr>
      <w:r>
        <w:rPr>
          <w:i/>
        </w:rPr>
        <w:tab/>
      </w:r>
      <w:r>
        <w:rPr>
          <w:i/>
          <w:u w:val="single"/>
        </w:rPr>
        <w:t>Challenge</w:t>
      </w:r>
      <w:r>
        <w:tab/>
      </w:r>
    </w:p>
    <w:p>
      <w:pPr>
        <w:tabs>
          <w:tab w:val="left" w:pos="440"/>
        </w:tabs>
        <w:jc w:val="both"/>
      </w:pPr>
    </w:p>
    <w:p>
      <w:pPr>
        <w:pStyle w:val="28"/>
        <w:tabs>
          <w:tab w:val="left" w:pos="720"/>
          <w:tab w:val="left" w:pos="2060"/>
          <w:tab w:val="clear" w:pos="900"/>
        </w:tabs>
        <w:ind w:left="720"/>
        <w:rPr>
          <w:rFonts w:ascii="Times New Roman" w:hAnsi="Times New Roman"/>
        </w:rPr>
      </w:pPr>
      <w:r>
        <w:rPr>
          <w:rFonts w:ascii="Times New Roman" w:hAnsi="Times New Roman"/>
          <w:b/>
        </w:rPr>
        <w:t xml:space="preserve">    21.</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Using the equation for the PV of a continuously compounded lump sum, we get:</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PV = $30,000 </w:t>
      </w:r>
      <w:r>
        <w:rPr>
          <w:rFonts w:ascii="Times New Roman" w:hAnsi="Times New Roman"/>
        </w:rPr>
        <w:sym w:font="Symbol" w:char="F0B4"/>
      </w:r>
      <w:r>
        <w:rPr>
          <w:rFonts w:ascii="Times New Roman" w:hAnsi="Times New Roman"/>
          <w:i/>
        </w:rPr>
        <w:t>e</w:t>
      </w:r>
      <w:r>
        <w:rPr>
          <w:rFonts w:ascii="Times New Roman" w:hAnsi="Times New Roman"/>
          <w:vertAlign w:val="superscript"/>
        </w:rPr>
        <w:t>–.05(2)</w:t>
      </w:r>
      <w:r>
        <w:rPr>
          <w:rFonts w:ascii="Times New Roman" w:hAnsi="Times New Roman"/>
        </w:rPr>
        <w:t xml:space="preserve"> = $27,145.12  </w:t>
      </w:r>
    </w:p>
    <w:p>
      <w:pPr>
        <w:tabs>
          <w:tab w:val="left" w:pos="0"/>
          <w:tab w:val="left" w:pos="450"/>
          <w:tab w:val="left" w:pos="720"/>
        </w:tabs>
        <w:jc w:val="both"/>
      </w:pPr>
    </w:p>
    <w:p>
      <w:pPr>
        <w:tabs>
          <w:tab w:val="left" w:pos="0"/>
          <w:tab w:val="left" w:pos="450"/>
          <w:tab w:val="left" w:pos="720"/>
        </w:tabs>
        <w:jc w:val="both"/>
      </w:pPr>
      <w:r>
        <w:tab/>
      </w:r>
      <w:r>
        <w:rPr>
          <w:i/>
        </w:rPr>
        <w:t>b.</w:t>
      </w:r>
      <w:r>
        <w:tab/>
      </w:r>
      <w:r>
        <w:t>Using the Black-Scholes model to value the equity, we get:</w:t>
      </w:r>
    </w:p>
    <w:p>
      <w:pPr>
        <w:tabs>
          <w:tab w:val="left" w:pos="0"/>
          <w:tab w:val="left" w:pos="450"/>
          <w:tab w:val="left" w:pos="720"/>
        </w:tabs>
        <w:jc w:val="both"/>
      </w:pPr>
    </w:p>
    <w:p>
      <w:pPr>
        <w:pStyle w:val="28"/>
        <w:tabs>
          <w:tab w:val="left" w:pos="720"/>
          <w:tab w:val="clear" w:pos="900"/>
        </w:tabs>
        <w:ind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[ln($17,000/$30,000) + (.05 + .60</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2] / (.60 </w:t>
      </w:r>
      <w:r>
        <w:rPr>
          <w:rFonts w:ascii="Times New Roman" w:hAnsi="Times New Roman"/>
        </w:rPr>
        <w:sym w:font="Symbol" w:char="F0B4"/>
      </w:r>
      <w:r>
        <w:rPr>
          <w:rFonts w:ascii="Times New Roman" w:hAnsi="Times New Roman"/>
          <w:position w:val="-6"/>
        </w:rPr>
        <w:object>
          <v:shape id="_x0000_i1119" o:spt="75" type="#_x0000_t75" style="height:15.55pt;width:19pt;" o:ole="t" filled="f" o:preferrelative="t" stroked="f" coordsize="21600,21600">
            <v:path/>
            <v:fill on="f" focussize="0,0"/>
            <v:stroke on="f" joinstyle="miter"/>
            <v:imagedata r:id="rId214" o:title=""/>
            <o:lock v:ext="edit" aspectratio="t"/>
            <w10:wrap type="none"/>
            <w10:anchorlock/>
          </v:shape>
          <o:OLEObject Type="Embed" ProgID="Equation.3" ShapeID="_x0000_i1119" DrawAspect="Content" ObjectID="_1468075819" r:id="rId213">
            <o:LockedField>false</o:LockedField>
          </o:OLEObject>
        </w:object>
      </w:r>
      <w:r>
        <w:rPr>
          <w:rFonts w:ascii="Times New Roman" w:hAnsi="Times New Roman"/>
        </w:rPr>
        <w:t>) = –.1273</w:t>
      </w:r>
    </w:p>
    <w:p>
      <w:pPr>
        <w:pStyle w:val="28"/>
        <w:tabs>
          <w:tab w:val="left" w:pos="720"/>
          <w:tab w:val="clear" w:pos="900"/>
        </w:tabs>
        <w:ind w:hanging="720"/>
        <w:rPr>
          <w:rFonts w:ascii="Times New Roman" w:hAnsi="Times New Roman"/>
        </w:rPr>
      </w:pPr>
    </w:p>
    <w:p>
      <w:pPr>
        <w:pStyle w:val="28"/>
        <w:tabs>
          <w:tab w:val="left" w:pos="720"/>
          <w:tab w:val="clear" w:pos="900"/>
        </w:tabs>
        <w:ind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–.1273 – (.60 </w:t>
      </w:r>
      <w:r>
        <w:rPr>
          <w:rFonts w:ascii="Times New Roman" w:hAnsi="Times New Roman"/>
        </w:rPr>
        <w:sym w:font="Symbol" w:char="F0B4"/>
      </w:r>
      <w:r>
        <w:rPr>
          <w:rFonts w:ascii="Times New Roman" w:hAnsi="Times New Roman"/>
          <w:position w:val="-6"/>
        </w:rPr>
        <w:object>
          <v:shape id="_x0000_i1120" o:spt="75" type="#_x0000_t75" style="height:15.55pt;width:19pt;" o:ole="t" filled="f" o:preferrelative="t" stroked="f" coordsize="21600,21600">
            <v:path/>
            <v:fill on="f" focussize="0,0"/>
            <v:stroke on="f" joinstyle="miter"/>
            <v:imagedata r:id="rId216" o:title=""/>
            <o:lock v:ext="edit" aspectratio="t"/>
            <w10:wrap type="none"/>
            <w10:anchorlock/>
          </v:shape>
          <o:OLEObject Type="Embed" ProgID="Equation.3" ShapeID="_x0000_i1120" DrawAspect="Content" ObjectID="_1468075820" r:id="rId215">
            <o:LockedField>false</o:LockedField>
          </o:OLEObject>
        </w:object>
      </w:r>
      <w:r>
        <w:rPr>
          <w:rFonts w:ascii="Times New Roman" w:hAnsi="Times New Roman"/>
        </w:rPr>
        <w:t>) = –.9758</w:t>
      </w:r>
    </w:p>
    <w:p>
      <w:pPr>
        <w:tabs>
          <w:tab w:val="left" w:pos="0"/>
          <w:tab w:val="left" w:pos="450"/>
          <w:tab w:val="left" w:pos="720"/>
        </w:tabs>
        <w:jc w:val="both"/>
      </w:pPr>
    </w:p>
    <w:p>
      <w:pPr>
        <w:tabs>
          <w:tab w:val="left" w:pos="0"/>
          <w:tab w:val="left" w:pos="450"/>
          <w:tab w:val="left" w:pos="720"/>
        </w:tabs>
        <w:jc w:val="both"/>
      </w:pPr>
      <w:r>
        <w:tab/>
      </w:r>
      <w:r>
        <w:tab/>
      </w:r>
      <w:r>
        <w:t>N(</w:t>
      </w:r>
      <w:r>
        <w:rPr>
          <w:i/>
        </w:rPr>
        <w:t>d</w:t>
      </w:r>
      <w:r>
        <w:rPr>
          <w:vertAlign w:val="subscript"/>
        </w:rPr>
        <w:t>1</w:t>
      </w:r>
      <w:r>
        <w:t xml:space="preserve">) = .4494    </w:t>
      </w:r>
    </w:p>
    <w:p>
      <w:pPr>
        <w:tabs>
          <w:tab w:val="left" w:pos="0"/>
          <w:tab w:val="left" w:pos="450"/>
          <w:tab w:val="left" w:pos="720"/>
        </w:tabs>
        <w:jc w:val="both"/>
      </w:pPr>
    </w:p>
    <w:p>
      <w:pPr>
        <w:tabs>
          <w:tab w:val="left" w:pos="0"/>
          <w:tab w:val="left" w:pos="450"/>
          <w:tab w:val="left" w:pos="720"/>
        </w:tabs>
        <w:jc w:val="both"/>
      </w:pPr>
      <w:r>
        <w:tab/>
      </w:r>
      <w:r>
        <w:tab/>
      </w:r>
      <w:r>
        <w:t>N(</w:t>
      </w:r>
      <w:r>
        <w:rPr>
          <w:i/>
        </w:rPr>
        <w:t>d</w:t>
      </w:r>
      <w:r>
        <w:rPr>
          <w:vertAlign w:val="subscript"/>
        </w:rPr>
        <w:t>2</w:t>
      </w:r>
      <w:r>
        <w:t>) = .1646</w:t>
      </w:r>
    </w:p>
    <w:p>
      <w:pPr>
        <w:tabs>
          <w:tab w:val="left" w:pos="0"/>
          <w:tab w:val="left" w:pos="450"/>
          <w:tab w:val="left" w:pos="720"/>
        </w:tabs>
        <w:jc w:val="both"/>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Putting these values into Black-Scholes:</w:t>
      </w:r>
    </w:p>
    <w:p>
      <w:pPr>
        <w:pStyle w:val="28"/>
        <w:tabs>
          <w:tab w:val="left" w:pos="720"/>
          <w:tab w:val="left" w:pos="2060"/>
          <w:tab w:val="clear" w:pos="900"/>
        </w:tabs>
        <w:ind w:left="720"/>
        <w:rPr>
          <w:rFonts w:ascii="Times New Roman" w:hAnsi="Times New Roman"/>
        </w:rPr>
      </w:pPr>
    </w:p>
    <w:p>
      <w:pPr>
        <w:tabs>
          <w:tab w:val="left" w:pos="0"/>
          <w:tab w:val="left" w:pos="450"/>
          <w:tab w:val="left" w:pos="720"/>
        </w:tabs>
        <w:jc w:val="both"/>
      </w:pPr>
      <w:r>
        <w:tab/>
      </w:r>
      <w:r>
        <w:tab/>
      </w:r>
      <w:r>
        <w:t xml:space="preserve">Equity = </w:t>
      </w:r>
      <w:r>
        <w:rPr>
          <w:i/>
        </w:rPr>
        <w:t>C</w:t>
      </w:r>
      <w:r>
        <w:t xml:space="preserve"> = $17,000(.4494) – ($30,000</w:t>
      </w:r>
      <w:r>
        <w:rPr>
          <w:i/>
        </w:rPr>
        <w:t>e</w:t>
      </w:r>
      <w:r>
        <w:rPr>
          <w:vertAlign w:val="superscript"/>
        </w:rPr>
        <w:t>–.05(2)</w:t>
      </w:r>
      <w:r>
        <w:t>)(.1646) = $3,171.57</w:t>
      </w:r>
    </w:p>
    <w:p>
      <w:pPr>
        <w:tabs>
          <w:tab w:val="left" w:pos="0"/>
          <w:tab w:val="left" w:pos="450"/>
          <w:tab w:val="left" w:pos="720"/>
        </w:tabs>
        <w:jc w:val="both"/>
      </w:pPr>
    </w:p>
    <w:p>
      <w:pPr>
        <w:tabs>
          <w:tab w:val="left" w:pos="0"/>
          <w:tab w:val="left" w:pos="450"/>
          <w:tab w:val="left" w:pos="720"/>
        </w:tabs>
        <w:jc w:val="both"/>
      </w:pPr>
      <w:r>
        <w:tab/>
      </w:r>
      <w:r>
        <w:tab/>
      </w:r>
      <w:r>
        <w:t>And using put-call parity, the price of the put option is:</w:t>
      </w:r>
    </w:p>
    <w:p>
      <w:pPr>
        <w:tabs>
          <w:tab w:val="left" w:pos="0"/>
          <w:tab w:val="left" w:pos="450"/>
          <w:tab w:val="left" w:pos="720"/>
        </w:tabs>
        <w:jc w:val="both"/>
      </w:pPr>
    </w:p>
    <w:p>
      <w:pPr>
        <w:tabs>
          <w:tab w:val="left" w:pos="0"/>
          <w:tab w:val="left" w:pos="450"/>
          <w:tab w:val="left" w:pos="720"/>
        </w:tabs>
      </w:pPr>
      <w:r>
        <w:tab/>
      </w:r>
      <w:r>
        <w:tab/>
      </w:r>
      <w:r>
        <w:rPr>
          <w:bCs/>
          <w:i/>
        </w:rPr>
        <w:t>P</w:t>
      </w:r>
      <w:r>
        <w:rPr>
          <w:bCs/>
        </w:rPr>
        <w:t xml:space="preserve"> = $30,000e</w:t>
      </w:r>
      <w:r>
        <w:rPr>
          <w:bCs/>
          <w:vertAlign w:val="superscript"/>
        </w:rPr>
        <w:t>–.05(2)</w:t>
      </w:r>
      <w:r>
        <w:rPr>
          <w:bCs/>
        </w:rPr>
        <w:t xml:space="preserve"> + 3,171.57 – 17,000 = $13,316.69</w:t>
      </w:r>
      <w:r>
        <w:tab/>
      </w:r>
      <w:r>
        <w:tab/>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value of a risky bond is the value of a risk-free bond minus the value of a put option on the firm’s equity, so:</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Value of risky bond = $27,145.12 – 13,316.69 = $13,828.43</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Using the equation for the PV of a continuously compounded lump sum to find the return on debt, we get:</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$13,828.43 = $30,000</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(2)</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.4609 = </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2</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D</w:t>
      </w:r>
      <w:r>
        <w:rPr>
          <w:rFonts w:ascii="Times New Roman" w:hAnsi="Times New Roman"/>
        </w:rPr>
        <w:t xml:space="preserve"> = –(1/2)ln(.4609) = .3872, or 38.72%</w:t>
      </w:r>
    </w:p>
    <w:p>
      <w:pPr>
        <w:pStyle w:val="28"/>
        <w:tabs>
          <w:tab w:val="left" w:pos="720"/>
          <w:tab w:val="left" w:pos="2060"/>
          <w:tab w:val="clear" w:pos="900"/>
        </w:tabs>
        <w:ind w:left="720"/>
        <w:rPr>
          <w:rFonts w:ascii="Times New Roman" w:hAnsi="Times New Roman"/>
        </w:rPr>
      </w:pPr>
    </w:p>
    <w:p>
      <w:pPr>
        <w:rPr>
          <w:szCs w:val="20"/>
        </w:rPr>
      </w:pPr>
      <w:r>
        <w:br w:type="page"/>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The value of the debt with five years to maturity at the risk-free rate is:</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PV = $30,000 </w:t>
      </w:r>
      <w:r>
        <w:rPr>
          <w:rFonts w:ascii="Times New Roman" w:hAnsi="Times New Roman"/>
        </w:rPr>
        <w:sym w:font="Symbol" w:char="F0B4"/>
      </w:r>
      <w:r>
        <w:rPr>
          <w:rFonts w:ascii="Times New Roman" w:hAnsi="Times New Roman"/>
          <w:i/>
        </w:rPr>
        <w:t>e</w:t>
      </w:r>
      <w:r>
        <w:rPr>
          <w:rFonts w:ascii="Times New Roman" w:hAnsi="Times New Roman"/>
          <w:vertAlign w:val="superscript"/>
        </w:rPr>
        <w:t>–.05(5)</w:t>
      </w:r>
      <w:r>
        <w:rPr>
          <w:rFonts w:ascii="Times New Roman" w:hAnsi="Times New Roman"/>
        </w:rPr>
        <w:t xml:space="preserve"> = $23,364.02</w:t>
      </w:r>
    </w:p>
    <w:p>
      <w:pPr>
        <w:pStyle w:val="28"/>
        <w:tabs>
          <w:tab w:val="left" w:pos="720"/>
          <w:tab w:val="left" w:pos="2060"/>
          <w:tab w:val="clear" w:pos="900"/>
        </w:tabs>
        <w:ind w:left="720"/>
        <w:rPr>
          <w:rFonts w:ascii="Times New Roman" w:hAnsi="Times New Roman"/>
        </w:rPr>
      </w:pPr>
    </w:p>
    <w:p>
      <w:pPr>
        <w:tabs>
          <w:tab w:val="left" w:pos="0"/>
          <w:tab w:val="left" w:pos="450"/>
          <w:tab w:val="left" w:pos="720"/>
        </w:tabs>
        <w:jc w:val="both"/>
      </w:pPr>
      <w:r>
        <w:tab/>
      </w:r>
      <w:r>
        <w:tab/>
      </w:r>
      <w:r>
        <w:t>Using the Black-Scholes model to value the equity, we get:</w:t>
      </w:r>
    </w:p>
    <w:p>
      <w:pPr>
        <w:tabs>
          <w:tab w:val="left" w:pos="0"/>
          <w:tab w:val="left" w:pos="450"/>
          <w:tab w:val="left" w:pos="720"/>
        </w:tabs>
        <w:jc w:val="both"/>
      </w:pPr>
    </w:p>
    <w:p>
      <w:pPr>
        <w:pStyle w:val="28"/>
        <w:tabs>
          <w:tab w:val="left" w:pos="720"/>
          <w:tab w:val="clear" w:pos="900"/>
        </w:tabs>
        <w:ind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[ln($17,000/$30,000) + (.05 + .60</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5] / (.60 </w:t>
      </w:r>
      <w:r>
        <w:rPr>
          <w:rFonts w:ascii="Times New Roman" w:hAnsi="Times New Roman"/>
        </w:rPr>
        <w:sym w:font="Symbol" w:char="F0B4"/>
      </w:r>
      <w:r>
        <w:rPr>
          <w:rFonts w:ascii="Times New Roman" w:hAnsi="Times New Roman"/>
          <w:position w:val="-8"/>
        </w:rPr>
        <w:object>
          <v:shape id="_x0000_i1121" o:spt="75" type="#_x0000_t75" style="height:17.3pt;width:17.3pt;" o:ole="t" filled="f" o:preferrelative="t" stroked="f" coordsize="21600,21600">
            <v:path/>
            <v:fill on="f" focussize="0,0"/>
            <v:stroke on="f" joinstyle="miter"/>
            <v:imagedata r:id="rId218" o:title=""/>
            <o:lock v:ext="edit" aspectratio="t"/>
            <w10:wrap type="none"/>
            <w10:anchorlock/>
          </v:shape>
          <o:OLEObject Type="Embed" ProgID="Equation.3" ShapeID="_x0000_i1121" DrawAspect="Content" ObjectID="_1468075821" r:id="rId217">
            <o:LockedField>false</o:LockedField>
          </o:OLEObject>
        </w:object>
      </w:r>
      <w:r>
        <w:rPr>
          <w:rFonts w:ascii="Times New Roman" w:hAnsi="Times New Roman"/>
        </w:rPr>
        <w:t>) = .4338</w:t>
      </w:r>
    </w:p>
    <w:p>
      <w:pPr>
        <w:pStyle w:val="28"/>
        <w:tabs>
          <w:tab w:val="left" w:pos="720"/>
          <w:tab w:val="clear" w:pos="900"/>
        </w:tabs>
        <w:ind w:hanging="720"/>
        <w:rPr>
          <w:rFonts w:ascii="Times New Roman" w:hAnsi="Times New Roman"/>
        </w:rPr>
      </w:pPr>
    </w:p>
    <w:p>
      <w:pPr>
        <w:pStyle w:val="28"/>
        <w:tabs>
          <w:tab w:val="left" w:pos="720"/>
          <w:tab w:val="clear" w:pos="900"/>
        </w:tabs>
        <w:ind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.4388 – (.60 </w:t>
      </w:r>
      <w:r>
        <w:rPr>
          <w:rFonts w:ascii="Times New Roman" w:hAnsi="Times New Roman"/>
        </w:rPr>
        <w:sym w:font="Symbol" w:char="F0B4"/>
      </w:r>
      <w:r>
        <w:rPr>
          <w:rFonts w:ascii="Times New Roman" w:hAnsi="Times New Roman"/>
          <w:position w:val="-8"/>
        </w:rPr>
        <w:object>
          <v:shape id="_x0000_i1122" o:spt="75" type="#_x0000_t75" style="height:17.3pt;width:17.3pt;" o:ole="t" filled="f" o:preferrelative="t" stroked="f" coordsize="21600,21600">
            <v:path/>
            <v:fill on="f" focussize="0,0"/>
            <v:stroke on="f" joinstyle="miter"/>
            <v:imagedata r:id="rId220" o:title=""/>
            <o:lock v:ext="edit" aspectratio="t"/>
            <w10:wrap type="none"/>
            <w10:anchorlock/>
          </v:shape>
          <o:OLEObject Type="Embed" ProgID="Equation.3" ShapeID="_x0000_i1122" DrawAspect="Content" ObjectID="_1468075822" r:id="rId219">
            <o:LockedField>false</o:LockedField>
          </o:OLEObject>
        </w:object>
      </w:r>
      <w:r>
        <w:rPr>
          <w:rFonts w:ascii="Times New Roman" w:hAnsi="Times New Roman"/>
        </w:rPr>
        <w:t>) = –.9078</w:t>
      </w:r>
    </w:p>
    <w:p>
      <w:pPr>
        <w:pStyle w:val="28"/>
        <w:tabs>
          <w:tab w:val="left" w:pos="720"/>
          <w:tab w:val="clear" w:pos="900"/>
        </w:tabs>
        <w:ind w:hanging="720"/>
        <w:rPr>
          <w:rFonts w:ascii="Times New Roman" w:hAnsi="Times New Roman"/>
        </w:rPr>
      </w:pPr>
    </w:p>
    <w:p>
      <w:pPr>
        <w:tabs>
          <w:tab w:val="left" w:pos="0"/>
          <w:tab w:val="left" w:pos="450"/>
          <w:tab w:val="left" w:pos="720"/>
        </w:tabs>
        <w:jc w:val="both"/>
      </w:pPr>
      <w:r>
        <w:tab/>
      </w:r>
      <w:r>
        <w:tab/>
      </w:r>
      <w:r>
        <w:t>N(</w:t>
      </w:r>
      <w:r>
        <w:rPr>
          <w:i/>
        </w:rPr>
        <w:t>d</w:t>
      </w:r>
      <w:r>
        <w:rPr>
          <w:vertAlign w:val="subscript"/>
        </w:rPr>
        <w:t>1</w:t>
      </w:r>
      <w:r>
        <w:t xml:space="preserve">) = .6678    </w:t>
      </w:r>
    </w:p>
    <w:p>
      <w:pPr>
        <w:tabs>
          <w:tab w:val="left" w:pos="0"/>
          <w:tab w:val="left" w:pos="450"/>
          <w:tab w:val="left" w:pos="720"/>
        </w:tabs>
        <w:jc w:val="both"/>
      </w:pPr>
    </w:p>
    <w:p>
      <w:pPr>
        <w:tabs>
          <w:tab w:val="left" w:pos="0"/>
          <w:tab w:val="left" w:pos="450"/>
          <w:tab w:val="left" w:pos="720"/>
        </w:tabs>
        <w:jc w:val="both"/>
      </w:pPr>
      <w:r>
        <w:tab/>
      </w:r>
      <w:r>
        <w:tab/>
      </w:r>
      <w:r>
        <w:t>N(</w:t>
      </w:r>
      <w:r>
        <w:rPr>
          <w:i/>
        </w:rPr>
        <w:t>d</w:t>
      </w:r>
      <w:r>
        <w:rPr>
          <w:vertAlign w:val="subscript"/>
        </w:rPr>
        <w:t>2</w:t>
      </w:r>
      <w:r>
        <w:t>) = .1820</w:t>
      </w:r>
    </w:p>
    <w:p>
      <w:pPr>
        <w:tabs>
          <w:tab w:val="left" w:pos="0"/>
          <w:tab w:val="left" w:pos="450"/>
          <w:tab w:val="left" w:pos="720"/>
        </w:tabs>
        <w:jc w:val="both"/>
      </w:pPr>
    </w:p>
    <w:p>
      <w:pPr>
        <w:tabs>
          <w:tab w:val="left" w:pos="0"/>
          <w:tab w:val="left" w:pos="450"/>
          <w:tab w:val="left" w:pos="720"/>
        </w:tabs>
        <w:jc w:val="both"/>
      </w:pPr>
      <w:r>
        <w:tab/>
      </w:r>
      <w:r>
        <w:tab/>
      </w:r>
      <w:r>
        <w:t>Putting these values into Black-Scholes:</w:t>
      </w:r>
    </w:p>
    <w:p>
      <w:pPr>
        <w:tabs>
          <w:tab w:val="left" w:pos="0"/>
          <w:tab w:val="left" w:pos="450"/>
          <w:tab w:val="left" w:pos="720"/>
        </w:tabs>
        <w:jc w:val="both"/>
      </w:pPr>
    </w:p>
    <w:p>
      <w:pPr>
        <w:tabs>
          <w:tab w:val="left" w:pos="0"/>
          <w:tab w:val="left" w:pos="450"/>
          <w:tab w:val="left" w:pos="720"/>
        </w:tabs>
        <w:jc w:val="both"/>
      </w:pPr>
      <w:r>
        <w:tab/>
      </w:r>
      <w:r>
        <w:tab/>
      </w:r>
      <w:r>
        <w:t xml:space="preserve">Equity = </w:t>
      </w:r>
      <w:r>
        <w:rPr>
          <w:i/>
        </w:rPr>
        <w:t>C</w:t>
      </w:r>
      <w:r>
        <w:t xml:space="preserve"> = $17,000(.6678) – ($30,000</w:t>
      </w:r>
      <w:r>
        <w:rPr>
          <w:i/>
        </w:rPr>
        <w:t>e</w:t>
      </w:r>
      <w:r>
        <w:rPr>
          <w:vertAlign w:val="superscript"/>
        </w:rPr>
        <w:t>–.05(5)</w:t>
      </w:r>
      <w:r>
        <w:t>)(.1820) = $7,100.50</w:t>
      </w:r>
    </w:p>
    <w:p>
      <w:pPr>
        <w:tabs>
          <w:tab w:val="left" w:pos="0"/>
          <w:tab w:val="left" w:pos="450"/>
          <w:tab w:val="left" w:pos="720"/>
        </w:tabs>
        <w:jc w:val="both"/>
      </w:pPr>
    </w:p>
    <w:p>
      <w:pPr>
        <w:tabs>
          <w:tab w:val="left" w:pos="0"/>
          <w:tab w:val="left" w:pos="450"/>
          <w:tab w:val="left" w:pos="720"/>
        </w:tabs>
        <w:jc w:val="both"/>
      </w:pPr>
      <w:r>
        <w:tab/>
      </w:r>
      <w:r>
        <w:tab/>
      </w:r>
      <w:r>
        <w:t>And using put-call parity, the price of the put option is:</w:t>
      </w:r>
    </w:p>
    <w:p>
      <w:pPr>
        <w:tabs>
          <w:tab w:val="left" w:pos="0"/>
          <w:tab w:val="left" w:pos="450"/>
          <w:tab w:val="left" w:pos="720"/>
        </w:tabs>
        <w:jc w:val="both"/>
      </w:pPr>
    </w:p>
    <w:p>
      <w:pPr>
        <w:pStyle w:val="28"/>
        <w:tabs>
          <w:tab w:val="left" w:pos="720"/>
          <w:tab w:val="left" w:pos="2060"/>
          <w:tab w:val="clear" w:pos="900"/>
        </w:tabs>
        <w:ind w:left="720"/>
        <w:rPr>
          <w:rFonts w:ascii="Times New Roman" w:hAnsi="Times New Roman"/>
          <w:bCs/>
        </w:rPr>
      </w:pPr>
      <w:r>
        <w:rPr>
          <w:rFonts w:ascii="Times New Roman" w:hAnsi="Times New Roman"/>
        </w:rPr>
        <w:tab/>
      </w:r>
      <w:r>
        <w:rPr>
          <w:rFonts w:ascii="Times New Roman" w:hAnsi="Times New Roman"/>
        </w:rPr>
        <w:tab/>
      </w:r>
      <w:r>
        <w:rPr>
          <w:rFonts w:ascii="Times New Roman" w:hAnsi="Times New Roman"/>
          <w:bCs/>
          <w:i/>
        </w:rPr>
        <w:t>P</w:t>
      </w:r>
      <w:r>
        <w:rPr>
          <w:rFonts w:ascii="Times New Roman" w:hAnsi="Times New Roman"/>
          <w:bCs/>
        </w:rPr>
        <w:t xml:space="preserve"> = $30,000</w:t>
      </w:r>
      <w:r>
        <w:rPr>
          <w:rFonts w:ascii="Times New Roman" w:hAnsi="Times New Roman"/>
          <w:bCs/>
          <w:i/>
        </w:rPr>
        <w:t>e</w:t>
      </w:r>
      <w:r>
        <w:rPr>
          <w:rFonts w:ascii="Times New Roman" w:hAnsi="Times New Roman"/>
          <w:bCs/>
          <w:vertAlign w:val="superscript"/>
        </w:rPr>
        <w:t>–.05(5)</w:t>
      </w:r>
      <w:r>
        <w:rPr>
          <w:rFonts w:ascii="Times New Roman" w:hAnsi="Times New Roman"/>
          <w:bCs/>
        </w:rPr>
        <w:t xml:space="preserve"> + 7,100.50 – 17,000 = $13,464.52</w:t>
      </w:r>
    </w:p>
    <w:p>
      <w:pPr>
        <w:pStyle w:val="28"/>
        <w:tabs>
          <w:tab w:val="left" w:pos="720"/>
          <w:tab w:val="left" w:pos="2060"/>
          <w:tab w:val="clear" w:pos="900"/>
        </w:tabs>
        <w:ind w:left="720"/>
        <w:rPr>
          <w:rFonts w:ascii="Times New Roman" w:hAnsi="Times New Roman"/>
          <w:bCs/>
        </w:rPr>
      </w:pPr>
    </w:p>
    <w:p>
      <w:pPr>
        <w:pStyle w:val="28"/>
        <w:tabs>
          <w:tab w:val="left" w:pos="720"/>
          <w:tab w:val="left" w:pos="2060"/>
          <w:tab w:val="clear" w:pos="900"/>
        </w:tabs>
        <w:ind w:left="720"/>
        <w:rPr>
          <w:rFonts w:ascii="Times New Roman" w:hAnsi="Times New Roman"/>
        </w:rPr>
      </w:pPr>
      <w:r>
        <w:rPr>
          <w:rFonts w:ascii="Times New Roman" w:hAnsi="Times New Roman"/>
          <w:bCs/>
        </w:rPr>
        <w:tab/>
      </w:r>
      <w:r>
        <w:rPr>
          <w:rFonts w:ascii="Times New Roman" w:hAnsi="Times New Roman"/>
          <w:bCs/>
        </w:rPr>
        <w:tab/>
      </w:r>
      <w:r>
        <w:rPr>
          <w:rFonts w:ascii="Times New Roman" w:hAnsi="Times New Roman"/>
        </w:rPr>
        <w:t>The value of a risky bond is the value of a risk-free bond minus the value of a put option on the firm’s equity, so:</w:t>
      </w:r>
    </w:p>
    <w:p>
      <w:pPr>
        <w:pStyle w:val="28"/>
        <w:tabs>
          <w:tab w:val="left" w:pos="720"/>
          <w:tab w:val="left" w:pos="2060"/>
          <w:tab w:val="clear" w:pos="900"/>
        </w:tabs>
        <w:ind w:left="720"/>
        <w:rPr>
          <w:rFonts w:ascii="Times New Roman" w:hAnsi="Times New Roman"/>
          <w:bCs/>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Value of risky bond = $23,364.02 – 13,464.52 = $9,899.50</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Using the equation for the PV of a continuously compounded lump sum to find the return on debt, we get:</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$9,899.50 = $30,000</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 xml:space="preserve">(5) </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.3300 = </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5</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R</w:t>
      </w:r>
      <w:r>
        <w:rPr>
          <w:rFonts w:ascii="Times New Roman" w:hAnsi="Times New Roman"/>
          <w:i/>
          <w:vertAlign w:val="subscript"/>
        </w:rPr>
        <w:t>D</w:t>
      </w:r>
      <w:r>
        <w:rPr>
          <w:rFonts w:ascii="Times New Roman" w:hAnsi="Times New Roman"/>
        </w:rPr>
        <w:t xml:space="preserve"> = –(1/5)ln(.3300) = .2217, or 22.17%</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The value of the debt declines because of the time value of money; that is, it will be longer until shareholders receive their payment. However, the required return on the debt declines. Under the current situation, it is not likely the company will have the assets to pay off bondholders. Under the new plan where the company operates for five more years, the probability of increasing the value of assets to meet or exceed the face value of debt is higher than if the company only operates for two more years. </w:t>
      </w:r>
    </w:p>
    <w:p>
      <w:pPr>
        <w:tabs>
          <w:tab w:val="left" w:pos="440"/>
        </w:tabs>
        <w:ind w:left="440" w:hanging="440"/>
        <w:jc w:val="both"/>
      </w:pPr>
    </w:p>
    <w:p>
      <w:pPr>
        <w:pStyle w:val="28"/>
        <w:tabs>
          <w:tab w:val="left" w:pos="720"/>
          <w:tab w:val="left" w:pos="2060"/>
          <w:tab w:val="clear" w:pos="900"/>
        </w:tabs>
        <w:ind w:left="720"/>
        <w:rPr>
          <w:rFonts w:ascii="Times New Roman" w:hAnsi="Times New Roman"/>
        </w:rPr>
      </w:pPr>
      <w:r>
        <w:rPr>
          <w:rFonts w:ascii="Times New Roman" w:hAnsi="Times New Roman"/>
          <w:b/>
        </w:rPr>
        <w:t xml:space="preserve">    22.</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Using the equation for the PV of a continuously compounded lump sum, we get:</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PV = $75,000 </w:t>
      </w:r>
      <w:r>
        <w:rPr>
          <w:rFonts w:ascii="Times New Roman" w:hAnsi="Times New Roman"/>
        </w:rPr>
        <w:sym w:font="Symbol" w:char="F0B4"/>
      </w:r>
      <w:r>
        <w:rPr>
          <w:rFonts w:ascii="Times New Roman" w:hAnsi="Times New Roman"/>
          <w:i/>
        </w:rPr>
        <w:t>e</w:t>
      </w:r>
      <w:r>
        <w:rPr>
          <w:rFonts w:ascii="Times New Roman" w:hAnsi="Times New Roman"/>
          <w:vertAlign w:val="superscript"/>
        </w:rPr>
        <w:t>–.07(5)</w:t>
      </w:r>
      <w:r>
        <w:rPr>
          <w:rFonts w:ascii="Times New Roman" w:hAnsi="Times New Roman"/>
        </w:rPr>
        <w:t xml:space="preserve"> = $52,851.61 </w:t>
      </w:r>
    </w:p>
    <w:p>
      <w:pPr>
        <w:tabs>
          <w:tab w:val="left" w:pos="0"/>
          <w:tab w:val="left" w:pos="450"/>
          <w:tab w:val="left" w:pos="720"/>
        </w:tabs>
        <w:jc w:val="both"/>
      </w:pPr>
    </w:p>
    <w:p>
      <w:r>
        <w:br w:type="page"/>
      </w:r>
    </w:p>
    <w:p>
      <w:pPr>
        <w:tabs>
          <w:tab w:val="left" w:pos="0"/>
          <w:tab w:val="left" w:pos="450"/>
          <w:tab w:val="left" w:pos="720"/>
        </w:tabs>
        <w:jc w:val="both"/>
      </w:pPr>
      <w:r>
        <w:tab/>
      </w:r>
      <w:r>
        <w:rPr>
          <w:i/>
        </w:rPr>
        <w:t>b.</w:t>
      </w:r>
      <w:r>
        <w:tab/>
      </w:r>
      <w:r>
        <w:t>Using the Black-Scholes model to value the equity, we get:</w:t>
      </w:r>
    </w:p>
    <w:p>
      <w:pPr>
        <w:tabs>
          <w:tab w:val="left" w:pos="0"/>
          <w:tab w:val="left" w:pos="450"/>
          <w:tab w:val="left" w:pos="720"/>
        </w:tabs>
        <w:jc w:val="both"/>
      </w:pPr>
    </w:p>
    <w:p>
      <w:pPr>
        <w:pStyle w:val="28"/>
        <w:tabs>
          <w:tab w:val="left" w:pos="720"/>
          <w:tab w:val="clear" w:pos="900"/>
        </w:tabs>
        <w:ind w:hanging="7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[ln($71,000/$75,000) + (.07 + .34</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5] / (.34 </w:t>
      </w:r>
      <w:r>
        <w:rPr>
          <w:rFonts w:ascii="Times New Roman" w:hAnsi="Times New Roman"/>
        </w:rPr>
        <w:sym w:font="Symbol" w:char="F0B4"/>
      </w:r>
      <w:r>
        <w:rPr>
          <w:rFonts w:ascii="Times New Roman" w:hAnsi="Times New Roman"/>
          <w:position w:val="-8"/>
        </w:rPr>
        <w:object>
          <v:shape id="_x0000_i1123" o:spt="75" type="#_x0000_t75" style="height:17.3pt;width:17.3pt;" o:ole="t" filled="f" o:preferrelative="t" stroked="f" coordsize="21600,21600">
            <v:path/>
            <v:fill on="f" focussize="0,0"/>
            <v:stroke on="f" joinstyle="miter"/>
            <v:imagedata r:id="rId218" o:title=""/>
            <o:lock v:ext="edit" aspectratio="t"/>
            <w10:wrap type="none"/>
            <w10:anchorlock/>
          </v:shape>
          <o:OLEObject Type="Embed" ProgID="Equation.3" ShapeID="_x0000_i1123" DrawAspect="Content" ObjectID="_1468075823" r:id="rId221">
            <o:LockedField>false</o:LockedField>
          </o:OLEObject>
        </w:object>
      </w:r>
      <w:r>
        <w:rPr>
          <w:rFonts w:ascii="Times New Roman" w:hAnsi="Times New Roman"/>
        </w:rPr>
        <w:t>) = .7684</w:t>
      </w:r>
    </w:p>
    <w:p>
      <w:pPr>
        <w:pStyle w:val="28"/>
        <w:tabs>
          <w:tab w:val="left" w:pos="720"/>
          <w:tab w:val="clear" w:pos="900"/>
        </w:tabs>
        <w:ind w:hanging="720"/>
        <w:jc w:val="left"/>
        <w:rPr>
          <w:rFonts w:ascii="Times New Roman" w:hAnsi="Times New Roman"/>
        </w:rPr>
      </w:pPr>
    </w:p>
    <w:p>
      <w:pPr>
        <w:pStyle w:val="28"/>
        <w:tabs>
          <w:tab w:val="left" w:pos="720"/>
          <w:tab w:val="clear" w:pos="900"/>
        </w:tabs>
        <w:ind w:hanging="720"/>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2</w:t>
      </w:r>
      <w:r>
        <w:rPr>
          <w:rFonts w:ascii="Times New Roman" w:hAnsi="Times New Roman"/>
        </w:rPr>
        <w:t xml:space="preserve"> = .7684 – (.34 </w:t>
      </w:r>
      <w:r>
        <w:rPr>
          <w:rFonts w:ascii="Times New Roman" w:hAnsi="Times New Roman"/>
        </w:rPr>
        <w:sym w:font="Symbol" w:char="F0B4"/>
      </w:r>
      <w:r>
        <w:rPr>
          <w:rFonts w:ascii="Times New Roman" w:hAnsi="Times New Roman"/>
          <w:position w:val="-8"/>
        </w:rPr>
        <w:object>
          <v:shape id="_x0000_i1124" o:spt="75" type="#_x0000_t75" style="height:17.3pt;width:17.3pt;" o:ole="t" filled="f" o:preferrelative="t" stroked="f" coordsize="21600,21600">
            <v:path/>
            <v:fill on="f" focussize="0,0"/>
            <v:stroke on="f" joinstyle="miter"/>
            <v:imagedata r:id="rId220" o:title=""/>
            <o:lock v:ext="edit" aspectratio="t"/>
            <w10:wrap type="none"/>
            <w10:anchorlock/>
          </v:shape>
          <o:OLEObject Type="Embed" ProgID="Equation.3" ShapeID="_x0000_i1124" DrawAspect="Content" ObjectID="_1468075824" r:id="rId222">
            <o:LockedField>false</o:LockedField>
          </o:OLEObject>
        </w:object>
      </w:r>
      <w:r>
        <w:rPr>
          <w:rFonts w:ascii="Times New Roman" w:hAnsi="Times New Roman"/>
        </w:rPr>
        <w:t>) = .0081</w:t>
      </w:r>
    </w:p>
    <w:p>
      <w:pPr>
        <w:tabs>
          <w:tab w:val="left" w:pos="0"/>
          <w:tab w:val="left" w:pos="450"/>
          <w:tab w:val="left" w:pos="720"/>
        </w:tabs>
      </w:pPr>
    </w:p>
    <w:p>
      <w:pPr>
        <w:tabs>
          <w:tab w:val="left" w:pos="0"/>
          <w:tab w:val="left" w:pos="450"/>
          <w:tab w:val="left" w:pos="720"/>
        </w:tabs>
      </w:pPr>
      <w:r>
        <w:tab/>
      </w:r>
      <w:r>
        <w:tab/>
      </w:r>
      <w:r>
        <w:t>N(</w:t>
      </w:r>
      <w:r>
        <w:rPr>
          <w:i/>
        </w:rPr>
        <w:t>d</w:t>
      </w:r>
      <w:r>
        <w:rPr>
          <w:vertAlign w:val="subscript"/>
        </w:rPr>
        <w:t>1</w:t>
      </w:r>
      <w:r>
        <w:t xml:space="preserve">) = .7789    </w:t>
      </w:r>
    </w:p>
    <w:p>
      <w:pPr>
        <w:tabs>
          <w:tab w:val="left" w:pos="0"/>
          <w:tab w:val="left" w:pos="450"/>
          <w:tab w:val="left" w:pos="720"/>
        </w:tabs>
      </w:pPr>
    </w:p>
    <w:p>
      <w:pPr>
        <w:tabs>
          <w:tab w:val="left" w:pos="0"/>
          <w:tab w:val="left" w:pos="450"/>
          <w:tab w:val="left" w:pos="720"/>
        </w:tabs>
      </w:pPr>
      <w:r>
        <w:tab/>
      </w:r>
      <w:r>
        <w:tab/>
      </w:r>
      <w:r>
        <w:t>N(</w:t>
      </w:r>
      <w:r>
        <w:rPr>
          <w:i/>
        </w:rPr>
        <w:t>d</w:t>
      </w:r>
      <w:r>
        <w:rPr>
          <w:vertAlign w:val="subscript"/>
        </w:rPr>
        <w:t>2</w:t>
      </w:r>
      <w:r>
        <w:t>) = .5032</w:t>
      </w:r>
    </w:p>
    <w:p>
      <w:pPr>
        <w:tabs>
          <w:tab w:val="left" w:pos="0"/>
          <w:tab w:val="left" w:pos="450"/>
          <w:tab w:val="left" w:pos="720"/>
        </w:tabs>
      </w:pPr>
    </w:p>
    <w:p>
      <w:pPr>
        <w:tabs>
          <w:tab w:val="left" w:pos="0"/>
          <w:tab w:val="left" w:pos="450"/>
          <w:tab w:val="left" w:pos="720"/>
        </w:tabs>
        <w:jc w:val="both"/>
      </w:pPr>
      <w:r>
        <w:tab/>
      </w:r>
      <w:r>
        <w:tab/>
      </w:r>
      <w:r>
        <w:t>Putting these values into Black-Scholes:</w:t>
      </w:r>
    </w:p>
    <w:p>
      <w:pPr>
        <w:tabs>
          <w:tab w:val="left" w:pos="0"/>
          <w:tab w:val="left" w:pos="450"/>
          <w:tab w:val="left" w:pos="720"/>
        </w:tabs>
        <w:jc w:val="both"/>
      </w:pPr>
    </w:p>
    <w:p>
      <w:pPr>
        <w:tabs>
          <w:tab w:val="left" w:pos="0"/>
          <w:tab w:val="left" w:pos="450"/>
          <w:tab w:val="left" w:pos="720"/>
        </w:tabs>
        <w:jc w:val="both"/>
      </w:pPr>
      <w:r>
        <w:tab/>
      </w:r>
      <w:r>
        <w:tab/>
      </w:r>
      <w:r>
        <w:t xml:space="preserve">Equity = </w:t>
      </w:r>
      <w:r>
        <w:rPr>
          <w:i/>
        </w:rPr>
        <w:t>C</w:t>
      </w:r>
      <w:r>
        <w:t xml:space="preserve"> = $71,000(.7789) – ($75,000</w:t>
      </w:r>
      <w:r>
        <w:rPr>
          <w:i/>
        </w:rPr>
        <w:t>e</w:t>
      </w:r>
      <w:r>
        <w:rPr>
          <w:vertAlign w:val="superscript"/>
        </w:rPr>
        <w:t>–.07(5)</w:t>
      </w:r>
      <w:r>
        <w:t>)(.5032) = $28,702.77</w:t>
      </w:r>
    </w:p>
    <w:p>
      <w:pPr>
        <w:tabs>
          <w:tab w:val="left" w:pos="0"/>
          <w:tab w:val="left" w:pos="450"/>
          <w:tab w:val="left" w:pos="720"/>
        </w:tabs>
        <w:jc w:val="both"/>
      </w:pPr>
    </w:p>
    <w:p>
      <w:pPr>
        <w:tabs>
          <w:tab w:val="left" w:pos="0"/>
          <w:tab w:val="left" w:pos="450"/>
          <w:tab w:val="left" w:pos="720"/>
        </w:tabs>
        <w:jc w:val="both"/>
      </w:pPr>
      <w:r>
        <w:tab/>
      </w:r>
      <w:r>
        <w:tab/>
      </w:r>
      <w:r>
        <w:t>And using put-call parity, the price of the put option is:</w:t>
      </w:r>
    </w:p>
    <w:p>
      <w:pPr>
        <w:tabs>
          <w:tab w:val="left" w:pos="0"/>
          <w:tab w:val="left" w:pos="450"/>
          <w:tab w:val="left" w:pos="720"/>
        </w:tabs>
        <w:jc w:val="both"/>
      </w:pPr>
    </w:p>
    <w:p>
      <w:pPr>
        <w:tabs>
          <w:tab w:val="left" w:pos="0"/>
          <w:tab w:val="left" w:pos="450"/>
          <w:tab w:val="left" w:pos="720"/>
        </w:tabs>
      </w:pPr>
      <w:r>
        <w:tab/>
      </w:r>
      <w:r>
        <w:tab/>
      </w:r>
      <w:r>
        <w:rPr>
          <w:bCs/>
          <w:i/>
        </w:rPr>
        <w:t>P</w:t>
      </w:r>
      <w:r>
        <w:rPr>
          <w:bCs/>
        </w:rPr>
        <w:t xml:space="preserve"> = $75,000e</w:t>
      </w:r>
      <w:r>
        <w:rPr>
          <w:bCs/>
          <w:vertAlign w:val="superscript"/>
        </w:rPr>
        <w:t>–.07(5)</w:t>
      </w:r>
      <w:r>
        <w:rPr>
          <w:bCs/>
        </w:rPr>
        <w:t xml:space="preserve"> + 28,702.77 – 71,000 = $10,554.38</w:t>
      </w:r>
      <w:r>
        <w:tab/>
      </w:r>
      <w:r>
        <w:tab/>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value of a risky bond is the value of a risk-free bond minus the value of a put option on the firm’s equity, so:</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Value of risky bond = $52,851.61 – 10,554.38 = $42,297.23</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Using the equation for the PV of a continuously compounded lump sum to find the return on debt, we get:</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$42,297.23 = $75,000</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(5)</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.5640 = </w:t>
      </w:r>
      <w:r>
        <w:rPr>
          <w:rFonts w:ascii="Times New Roman" w:hAnsi="Times New Roman"/>
          <w:i/>
        </w:rPr>
        <w:t>e</w:t>
      </w:r>
      <w:r>
        <w:rPr>
          <w:rFonts w:ascii="Times New Roman" w:hAnsi="Times New Roman"/>
          <w:vertAlign w:val="superscript"/>
        </w:rPr>
        <w:t>–</w:t>
      </w:r>
      <w:r>
        <w:rPr>
          <w:rFonts w:ascii="Times New Roman" w:hAnsi="Times New Roman"/>
          <w:i/>
          <w:vertAlign w:val="superscript"/>
        </w:rPr>
        <w:t>R</w:t>
      </w:r>
      <w:r>
        <w:rPr>
          <w:rFonts w:ascii="Times New Roman" w:hAnsi="Times New Roman"/>
          <w:vertAlign w:val="superscript"/>
        </w:rPr>
        <w:t>(5)</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R</w:t>
      </w:r>
      <w:r>
        <w:rPr>
          <w:rFonts w:ascii="Times New Roman" w:hAnsi="Times New Roman"/>
          <w:vertAlign w:val="subscript"/>
        </w:rPr>
        <w:t>D</w:t>
      </w:r>
      <w:r>
        <w:rPr>
          <w:rFonts w:ascii="Times New Roman" w:hAnsi="Times New Roman"/>
        </w:rPr>
        <w:t xml:space="preserve"> = –(1/5)ln(.5640) = .1146, or 11.46%</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Using the equation for the PV of a continuously compounded lump sum, we get:</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PV = $75,000 </w:t>
      </w:r>
      <w:r>
        <w:rPr>
          <w:rFonts w:ascii="Times New Roman" w:hAnsi="Times New Roman"/>
        </w:rPr>
        <w:sym w:font="Symbol" w:char="F0B4"/>
      </w:r>
      <w:r>
        <w:rPr>
          <w:rFonts w:ascii="Times New Roman" w:hAnsi="Times New Roman"/>
          <w:i/>
        </w:rPr>
        <w:t>e</w:t>
      </w:r>
      <w:r>
        <w:rPr>
          <w:rFonts w:ascii="Times New Roman" w:hAnsi="Times New Roman"/>
          <w:vertAlign w:val="superscript"/>
        </w:rPr>
        <w:t>–.07(5)</w:t>
      </w:r>
      <w:r>
        <w:rPr>
          <w:rFonts w:ascii="Times New Roman" w:hAnsi="Times New Roman"/>
        </w:rPr>
        <w:t xml:space="preserve"> = $52,851.61</w:t>
      </w:r>
    </w:p>
    <w:p>
      <w:pPr>
        <w:tabs>
          <w:tab w:val="left" w:pos="0"/>
          <w:tab w:val="left" w:pos="450"/>
          <w:tab w:val="left" w:pos="720"/>
        </w:tabs>
        <w:jc w:val="both"/>
      </w:pPr>
    </w:p>
    <w:p>
      <w:pPr>
        <w:tabs>
          <w:tab w:val="left" w:pos="0"/>
          <w:tab w:val="left" w:pos="450"/>
          <w:tab w:val="left" w:pos="720"/>
        </w:tabs>
        <w:jc w:val="both"/>
      </w:pPr>
      <w:r>
        <w:tab/>
      </w:r>
      <w:r>
        <w:tab/>
      </w:r>
      <w:r>
        <w:t>Using the Black-Scholes model to value the equity, we get:</w:t>
      </w:r>
    </w:p>
    <w:p>
      <w:pPr>
        <w:tabs>
          <w:tab w:val="left" w:pos="0"/>
          <w:tab w:val="left" w:pos="450"/>
          <w:tab w:val="left" w:pos="720"/>
        </w:tabs>
        <w:jc w:val="both"/>
      </w:pPr>
    </w:p>
    <w:p>
      <w:pPr>
        <w:pStyle w:val="28"/>
        <w:tabs>
          <w:tab w:val="left" w:pos="720"/>
          <w:tab w:val="clear" w:pos="900"/>
        </w:tabs>
        <w:ind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[ln($71,000/$75,000) + (.07 + .43</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5] / (.43 </w:t>
      </w:r>
      <w:r>
        <w:rPr>
          <w:rFonts w:ascii="Times New Roman" w:hAnsi="Times New Roman"/>
        </w:rPr>
        <w:sym w:font="Symbol" w:char="F0B4"/>
      </w:r>
      <w:r>
        <w:rPr>
          <w:rFonts w:ascii="Times New Roman" w:hAnsi="Times New Roman"/>
          <w:position w:val="-8"/>
        </w:rPr>
        <w:object>
          <v:shape id="_x0000_i1125" o:spt="75" type="#_x0000_t75" style="height:17.3pt;width:17.3pt;" o:ole="t" filled="f" o:preferrelative="t" stroked="f" coordsize="21600,21600">
            <v:path/>
            <v:fill on="f" focussize="0,0"/>
            <v:stroke on="f" joinstyle="miter"/>
            <v:imagedata r:id="rId218" o:title=""/>
            <o:lock v:ext="edit" aspectratio="t"/>
            <w10:wrap type="none"/>
            <w10:anchorlock/>
          </v:shape>
          <o:OLEObject Type="Embed" ProgID="Equation.3" ShapeID="_x0000_i1125" DrawAspect="Content" ObjectID="_1468075825" r:id="rId223">
            <o:LockedField>false</o:LockedField>
          </o:OLEObject>
        </w:object>
      </w:r>
      <w:r>
        <w:rPr>
          <w:rFonts w:ascii="Times New Roman" w:hAnsi="Times New Roman"/>
        </w:rPr>
        <w:t>) = .7878</w:t>
      </w:r>
    </w:p>
    <w:p>
      <w:pPr>
        <w:pStyle w:val="28"/>
        <w:tabs>
          <w:tab w:val="left" w:pos="720"/>
          <w:tab w:val="clear" w:pos="900"/>
        </w:tabs>
        <w:ind w:hanging="720"/>
        <w:rPr>
          <w:rFonts w:ascii="Times New Roman" w:hAnsi="Times New Roman"/>
        </w:rPr>
      </w:pPr>
    </w:p>
    <w:p>
      <w:pPr>
        <w:tabs>
          <w:tab w:val="left" w:pos="0"/>
          <w:tab w:val="left" w:pos="450"/>
          <w:tab w:val="left" w:pos="720"/>
        </w:tabs>
        <w:jc w:val="both"/>
      </w:pPr>
      <w:r>
        <w:tab/>
      </w:r>
      <w:r>
        <w:tab/>
      </w:r>
      <w:r>
        <w:rPr>
          <w:i/>
        </w:rPr>
        <w:t>d</w:t>
      </w:r>
      <w:r>
        <w:rPr>
          <w:vertAlign w:val="subscript"/>
        </w:rPr>
        <w:t>2</w:t>
      </w:r>
      <w:r>
        <w:t xml:space="preserve"> = .7878 – (.43 </w:t>
      </w:r>
      <w:r>
        <w:rPr/>
        <w:sym w:font="Symbol" w:char="F0B4"/>
      </w:r>
      <w:r>
        <w:rPr>
          <w:position w:val="-8"/>
        </w:rPr>
        <w:object>
          <v:shape id="_x0000_i1126" o:spt="75" type="#_x0000_t75" style="height:17.3pt;width:17.3pt;" o:ole="t" filled="f" o:preferrelative="t" stroked="f" coordsize="21600,21600">
            <v:path/>
            <v:fill on="f" focussize="0,0"/>
            <v:stroke on="f" joinstyle="miter"/>
            <v:imagedata r:id="rId220" o:title=""/>
            <o:lock v:ext="edit" aspectratio="t"/>
            <w10:wrap type="none"/>
            <w10:anchorlock/>
          </v:shape>
          <o:OLEObject Type="Embed" ProgID="Equation.3" ShapeID="_x0000_i1126" DrawAspect="Content" ObjectID="_1468075826" r:id="rId224">
            <o:LockedField>false</o:LockedField>
          </o:OLEObject>
        </w:object>
      </w:r>
      <w:r>
        <w:t>) = –.1737</w:t>
      </w:r>
    </w:p>
    <w:p>
      <w:pPr>
        <w:tabs>
          <w:tab w:val="left" w:pos="0"/>
          <w:tab w:val="left" w:pos="450"/>
          <w:tab w:val="left" w:pos="720"/>
        </w:tabs>
        <w:jc w:val="both"/>
      </w:pPr>
    </w:p>
    <w:p>
      <w:pPr>
        <w:tabs>
          <w:tab w:val="left" w:pos="0"/>
          <w:tab w:val="left" w:pos="450"/>
          <w:tab w:val="left" w:pos="720"/>
        </w:tabs>
        <w:jc w:val="both"/>
      </w:pPr>
      <w:r>
        <w:tab/>
      </w:r>
      <w:r>
        <w:tab/>
      </w:r>
      <w:r>
        <w:t>N(</w:t>
      </w:r>
      <w:r>
        <w:rPr>
          <w:i/>
        </w:rPr>
        <w:t>d</w:t>
      </w:r>
      <w:r>
        <w:rPr>
          <w:vertAlign w:val="subscript"/>
        </w:rPr>
        <w:t>1</w:t>
      </w:r>
      <w:r>
        <w:t>) = .7846</w:t>
      </w:r>
    </w:p>
    <w:p>
      <w:pPr>
        <w:tabs>
          <w:tab w:val="left" w:pos="0"/>
          <w:tab w:val="left" w:pos="450"/>
          <w:tab w:val="left" w:pos="720"/>
        </w:tabs>
        <w:jc w:val="both"/>
      </w:pPr>
    </w:p>
    <w:p>
      <w:pPr>
        <w:tabs>
          <w:tab w:val="left" w:pos="0"/>
          <w:tab w:val="left" w:pos="450"/>
          <w:tab w:val="left" w:pos="720"/>
        </w:tabs>
        <w:jc w:val="both"/>
      </w:pPr>
      <w:r>
        <w:tab/>
      </w:r>
      <w:r>
        <w:tab/>
      </w:r>
      <w:r>
        <w:t>N(</w:t>
      </w:r>
      <w:r>
        <w:rPr>
          <w:i/>
        </w:rPr>
        <w:t>d</w:t>
      </w:r>
      <w:r>
        <w:rPr>
          <w:vertAlign w:val="subscript"/>
        </w:rPr>
        <w:t>2</w:t>
      </w:r>
      <w:r>
        <w:t>) = .4310</w:t>
      </w:r>
    </w:p>
    <w:p>
      <w:pPr>
        <w:tabs>
          <w:tab w:val="left" w:pos="0"/>
          <w:tab w:val="left" w:pos="450"/>
          <w:tab w:val="left" w:pos="720"/>
        </w:tabs>
        <w:jc w:val="both"/>
      </w:pPr>
    </w:p>
    <w:p>
      <w:pPr>
        <w:tabs>
          <w:tab w:val="left" w:pos="0"/>
          <w:tab w:val="left" w:pos="450"/>
          <w:tab w:val="left" w:pos="720"/>
        </w:tabs>
        <w:jc w:val="both"/>
      </w:pPr>
      <w:r>
        <w:tab/>
      </w:r>
      <w:r>
        <w:tab/>
      </w:r>
      <w:r>
        <w:t>Putting these values into Black-Scholes:</w:t>
      </w:r>
    </w:p>
    <w:p>
      <w:pPr>
        <w:tabs>
          <w:tab w:val="left" w:pos="0"/>
          <w:tab w:val="left" w:pos="450"/>
          <w:tab w:val="left" w:pos="720"/>
        </w:tabs>
        <w:jc w:val="both"/>
      </w:pPr>
    </w:p>
    <w:p>
      <w:pPr>
        <w:tabs>
          <w:tab w:val="left" w:pos="0"/>
          <w:tab w:val="left" w:pos="450"/>
          <w:tab w:val="left" w:pos="720"/>
        </w:tabs>
        <w:jc w:val="both"/>
      </w:pPr>
      <w:r>
        <w:tab/>
      </w:r>
      <w:r>
        <w:tab/>
      </w:r>
      <w:r>
        <w:t xml:space="preserve">Equity = </w:t>
      </w:r>
      <w:r>
        <w:rPr>
          <w:i/>
        </w:rPr>
        <w:t>C</w:t>
      </w:r>
      <w:r>
        <w:t xml:space="preserve"> = $71,000(.7846) – ($75,000</w:t>
      </w:r>
      <w:r>
        <w:rPr>
          <w:i/>
        </w:rPr>
        <w:t>e</w:t>
      </w:r>
      <w:r>
        <w:rPr>
          <w:vertAlign w:val="superscript"/>
        </w:rPr>
        <w:t>–.07(5)</w:t>
      </w:r>
      <w:r>
        <w:t>)(.4310) = $32,924.59</w:t>
      </w:r>
    </w:p>
    <w:p>
      <w:pPr>
        <w:tabs>
          <w:tab w:val="left" w:pos="0"/>
          <w:tab w:val="left" w:pos="450"/>
          <w:tab w:val="left" w:pos="720"/>
        </w:tabs>
        <w:jc w:val="both"/>
      </w:pPr>
    </w:p>
    <w:p>
      <w:r>
        <w:br w:type="page"/>
      </w:r>
    </w:p>
    <w:p>
      <w:pPr>
        <w:tabs>
          <w:tab w:val="left" w:pos="0"/>
          <w:tab w:val="left" w:pos="450"/>
          <w:tab w:val="left" w:pos="720"/>
        </w:tabs>
        <w:jc w:val="both"/>
      </w:pPr>
      <w:r>
        <w:tab/>
      </w:r>
      <w:r>
        <w:tab/>
      </w:r>
      <w:r>
        <w:t>And using put-call parity, the price of the put option is:</w:t>
      </w:r>
    </w:p>
    <w:p>
      <w:pPr>
        <w:tabs>
          <w:tab w:val="left" w:pos="0"/>
          <w:tab w:val="left" w:pos="450"/>
          <w:tab w:val="left" w:pos="720"/>
        </w:tabs>
        <w:jc w:val="both"/>
      </w:pPr>
    </w:p>
    <w:p>
      <w:pPr>
        <w:pStyle w:val="28"/>
        <w:tabs>
          <w:tab w:val="left" w:pos="720"/>
          <w:tab w:val="left" w:pos="2060"/>
          <w:tab w:val="clear" w:pos="900"/>
        </w:tabs>
        <w:ind w:left="720"/>
        <w:rPr>
          <w:rFonts w:ascii="Times New Roman" w:hAnsi="Times New Roman"/>
          <w:bCs/>
        </w:rPr>
      </w:pPr>
      <w:r>
        <w:rPr>
          <w:rFonts w:ascii="Times New Roman" w:hAnsi="Times New Roman"/>
        </w:rPr>
        <w:tab/>
      </w:r>
      <w:r>
        <w:rPr>
          <w:rFonts w:ascii="Times New Roman" w:hAnsi="Times New Roman"/>
        </w:rPr>
        <w:tab/>
      </w:r>
      <w:r>
        <w:rPr>
          <w:rFonts w:ascii="Times New Roman" w:hAnsi="Times New Roman"/>
          <w:bCs/>
          <w:i/>
        </w:rPr>
        <w:t>P</w:t>
      </w:r>
      <w:r>
        <w:rPr>
          <w:rFonts w:ascii="Times New Roman" w:hAnsi="Times New Roman"/>
          <w:bCs/>
        </w:rPr>
        <w:t xml:space="preserve"> = $75,000</w:t>
      </w:r>
      <w:r>
        <w:rPr>
          <w:rFonts w:ascii="Times New Roman" w:hAnsi="Times New Roman"/>
          <w:bCs/>
          <w:i/>
        </w:rPr>
        <w:t>e</w:t>
      </w:r>
      <w:r>
        <w:rPr>
          <w:rFonts w:ascii="Times New Roman" w:hAnsi="Times New Roman"/>
          <w:bCs/>
          <w:vertAlign w:val="superscript"/>
        </w:rPr>
        <w:t>–.07(5)</w:t>
      </w:r>
      <w:r>
        <w:rPr>
          <w:rFonts w:ascii="Times New Roman" w:hAnsi="Times New Roman"/>
          <w:bCs/>
        </w:rPr>
        <w:t xml:space="preserve"> + 32,924.59 – 71,000 = $14,776.19</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value of a risky bond is the value of a risk-free bond minus the value of a put option on the firm’s equity, so:</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Value of risky bond = $52,851.61 – 14,776.19 = $38,075.41</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Using the equation for the PV of a continuously compounded lump sum to find the return on debt, we get:</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$38,075.41 = $75,000</w:t>
      </w:r>
      <w:r>
        <w:rPr>
          <w:rFonts w:ascii="Times New Roman" w:hAnsi="Times New Roman"/>
          <w:i/>
        </w:rPr>
        <w:t>e</w:t>
      </w:r>
      <w:r>
        <w:rPr>
          <w:rFonts w:ascii="Times New Roman" w:hAnsi="Times New Roman"/>
          <w:vertAlign w:val="superscript"/>
        </w:rPr>
        <w:t>–R(5)</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.5077 = </w:t>
      </w:r>
      <w:r>
        <w:rPr>
          <w:rFonts w:ascii="Times New Roman" w:hAnsi="Times New Roman"/>
          <w:i/>
        </w:rPr>
        <w:t>e</w:t>
      </w:r>
      <w:r>
        <w:rPr>
          <w:rFonts w:ascii="Times New Roman" w:hAnsi="Times New Roman"/>
          <w:vertAlign w:val="superscript"/>
        </w:rPr>
        <w:t>–R(5)</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R</w:t>
      </w:r>
      <w:r>
        <w:rPr>
          <w:rFonts w:ascii="Times New Roman" w:hAnsi="Times New Roman"/>
          <w:vertAlign w:val="subscript"/>
        </w:rPr>
        <w:t>D</w:t>
      </w:r>
      <w:r>
        <w:rPr>
          <w:rFonts w:ascii="Times New Roman" w:hAnsi="Times New Roman"/>
        </w:rPr>
        <w:t xml:space="preserve"> = –(1/5)ln(.5077) = .1356, or 13.56%</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The value of the debt declines. Since the standard deviation of the company’s assets increases, the value of the put option on the face value of the bond increases which decreases the bond’s current value. </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 xml:space="preserve">From </w:t>
      </w:r>
      <w:r>
        <w:rPr>
          <w:rFonts w:ascii="Times New Roman" w:hAnsi="Times New Roman"/>
          <w:i/>
          <w:iCs/>
        </w:rPr>
        <w:t xml:space="preserve">c </w:t>
      </w:r>
      <w:r>
        <w:rPr>
          <w:rFonts w:ascii="Times New Roman" w:hAnsi="Times New Roman"/>
        </w:rPr>
        <w:t xml:space="preserve">and </w:t>
      </w:r>
      <w:r>
        <w:rPr>
          <w:rFonts w:ascii="Times New Roman" w:hAnsi="Times New Roman"/>
          <w:i/>
          <w:iCs/>
        </w:rPr>
        <w:t>d</w:t>
      </w:r>
      <w:r>
        <w:rPr>
          <w:rFonts w:ascii="Times New Roman" w:hAnsi="Times New Roman"/>
        </w:rPr>
        <w:t>, bondholders lose: $38,075.41 – 42,297.23 = –$4,221.81</w:t>
      </w: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From </w:t>
      </w:r>
      <w:r>
        <w:rPr>
          <w:rFonts w:ascii="Times New Roman" w:hAnsi="Times New Roman"/>
          <w:i/>
          <w:iCs/>
        </w:rPr>
        <w:t>c</w:t>
      </w:r>
      <w:r>
        <w:rPr>
          <w:rFonts w:ascii="Times New Roman" w:hAnsi="Times New Roman"/>
        </w:rPr>
        <w:t xml:space="preserve"> and </w:t>
      </w:r>
      <w:r>
        <w:rPr>
          <w:rFonts w:ascii="Times New Roman" w:hAnsi="Times New Roman"/>
          <w:i/>
          <w:iCs/>
        </w:rPr>
        <w:t>d</w:t>
      </w:r>
      <w:r>
        <w:rPr>
          <w:rFonts w:ascii="Times New Roman" w:hAnsi="Times New Roman"/>
        </w:rPr>
        <w:t xml:space="preserve">, stockholders gain: $32,924.59 – 28,702.77 = $4,221.81 </w:t>
      </w:r>
    </w:p>
    <w:p>
      <w:pPr>
        <w:pStyle w:val="28"/>
        <w:tabs>
          <w:tab w:val="left" w:pos="720"/>
          <w:tab w:val="left" w:pos="2060"/>
          <w:tab w:val="clear" w:pos="900"/>
        </w:tabs>
        <w:ind w:left="720"/>
        <w:rPr>
          <w:rFonts w:ascii="Times New Roman" w:hAnsi="Times New Roman"/>
        </w:rPr>
      </w:pPr>
    </w:p>
    <w:p>
      <w:pPr>
        <w:pStyle w:val="28"/>
        <w:tabs>
          <w:tab w:val="left" w:pos="720"/>
          <w:tab w:val="left" w:pos="2060"/>
          <w:tab w:val="clear" w:pos="900"/>
        </w:tabs>
        <w:ind w:left="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This is an agency problem for bondholders. Management, acting to increase shareholder wealth in this manner, will reduce bondholder wealth by the exact amount that shareholder wealth is increased. </w:t>
      </w:r>
    </w:p>
    <w:p>
      <w:pPr>
        <w:pStyle w:val="28"/>
        <w:tabs>
          <w:tab w:val="left" w:pos="720"/>
          <w:tab w:val="left" w:pos="2060"/>
          <w:tab w:val="clear" w:pos="900"/>
        </w:tabs>
        <w:ind w:left="720"/>
        <w:rPr>
          <w:rFonts w:ascii="Times New Roman" w:hAnsi="Times New Roman"/>
          <w:b/>
        </w:rPr>
      </w:pPr>
    </w:p>
    <w:p>
      <w:pPr>
        <w:pStyle w:val="28"/>
        <w:tabs>
          <w:tab w:val="left" w:pos="720"/>
          <w:tab w:val="left" w:pos="2060"/>
          <w:tab w:val="clear" w:pos="900"/>
        </w:tabs>
        <w:ind w:left="720"/>
        <w:rPr>
          <w:rFonts w:ascii="Times New Roman" w:hAnsi="Times New Roman"/>
        </w:rPr>
      </w:pPr>
      <w:r>
        <w:rPr>
          <w:rFonts w:ascii="Times New Roman" w:hAnsi="Times New Roman"/>
          <w:b/>
        </w:rPr>
        <w:t xml:space="preserve">    23.</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 xml:space="preserve">Going back to the chapter on dividends, the price of the stock will decline by the amount of the dividend (less any tax effects). Therefore, we would expect the price of the stock to drop when a dividend is paid, reducing the upside potential of the call by the amount of the dividend. The price of a call option will decrease when the dividend yield increases. </w:t>
      </w:r>
    </w:p>
    <w:p>
      <w:pPr>
        <w:tabs>
          <w:tab w:val="left" w:pos="0"/>
          <w:tab w:val="left" w:pos="450"/>
          <w:tab w:val="left" w:pos="720"/>
        </w:tabs>
        <w:jc w:val="both"/>
      </w:pPr>
    </w:p>
    <w:p>
      <w:pPr>
        <w:tabs>
          <w:tab w:val="left" w:pos="0"/>
          <w:tab w:val="left" w:pos="450"/>
          <w:tab w:val="left" w:pos="720"/>
        </w:tabs>
        <w:jc w:val="both"/>
      </w:pPr>
      <w:r>
        <w:tab/>
      </w:r>
      <w:r>
        <w:rPr>
          <w:i/>
        </w:rPr>
        <w:t>b.</w:t>
      </w:r>
      <w:r>
        <w:tab/>
      </w:r>
      <w:r>
        <w:t>Using the Black-Scholes model with dividends, we get:</w:t>
      </w:r>
    </w:p>
    <w:p>
      <w:pPr>
        <w:tabs>
          <w:tab w:val="left" w:pos="0"/>
          <w:tab w:val="left" w:pos="450"/>
          <w:tab w:val="left" w:pos="720"/>
        </w:tabs>
        <w:jc w:val="both"/>
      </w:pPr>
    </w:p>
    <w:p>
      <w:pPr>
        <w:pStyle w:val="28"/>
        <w:tabs>
          <w:tab w:val="left" w:pos="720"/>
          <w:tab w:val="clear" w:pos="900"/>
        </w:tabs>
        <w:ind w:hanging="720"/>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d</w:t>
      </w:r>
      <w:r>
        <w:rPr>
          <w:rFonts w:ascii="Times New Roman" w:hAnsi="Times New Roman"/>
          <w:vertAlign w:val="subscript"/>
        </w:rPr>
        <w:t>1</w:t>
      </w:r>
      <w:r>
        <w:rPr>
          <w:rFonts w:ascii="Times New Roman" w:hAnsi="Times New Roman"/>
        </w:rPr>
        <w:t xml:space="preserve"> = [ln($89/$85) + (.04 – .02 + .50</w:t>
      </w:r>
      <w:r>
        <w:rPr>
          <w:rFonts w:ascii="Times New Roman" w:hAnsi="Times New Roman"/>
          <w:vertAlign w:val="superscript"/>
        </w:rPr>
        <w:t>2</w:t>
      </w:r>
      <w:r>
        <w:rPr>
          <w:rFonts w:ascii="Times New Roman" w:hAnsi="Times New Roman"/>
        </w:rPr>
        <w:t xml:space="preserve">/2) </w:t>
      </w:r>
      <w:r>
        <w:rPr>
          <w:rFonts w:ascii="Times New Roman" w:hAnsi="Times New Roman"/>
        </w:rPr>
        <w:sym w:font="Symbol" w:char="F0B4"/>
      </w:r>
      <w:r>
        <w:rPr>
          <w:rFonts w:ascii="Times New Roman" w:hAnsi="Times New Roman"/>
        </w:rPr>
        <w:t xml:space="preserve"> .5] / (.50 </w:t>
      </w:r>
      <w:r>
        <w:rPr>
          <w:rFonts w:ascii="Times New Roman" w:hAnsi="Times New Roman"/>
        </w:rPr>
        <w:sym w:font="Symbol" w:char="F0B4"/>
      </w:r>
      <w:r>
        <w:rPr>
          <w:rFonts w:ascii="Times New Roman" w:hAnsi="Times New Roman"/>
          <w:position w:val="-8"/>
        </w:rPr>
        <w:object>
          <v:shape id="_x0000_i1127" o:spt="75" type="#_x0000_t75" style="height:17.3pt;width:20.15pt;" o:ole="t" filled="f" o:preferrelative="t" stroked="f" coordsize="21600,21600">
            <v:path/>
            <v:fill on="f" focussize="0,0"/>
            <v:stroke on="f" joinstyle="miter"/>
            <v:imagedata r:id="rId226" o:title=""/>
            <o:lock v:ext="edit" aspectratio="t"/>
            <w10:wrap type="none"/>
            <w10:anchorlock/>
          </v:shape>
          <o:OLEObject Type="Embed" ProgID="Equation.3" ShapeID="_x0000_i1127" DrawAspect="Content" ObjectID="_1468075827" r:id="rId225">
            <o:LockedField>false</o:LockedField>
          </o:OLEObject>
        </w:object>
      </w:r>
      <w:r>
        <w:rPr>
          <w:rFonts w:ascii="Times New Roman" w:hAnsi="Times New Roman"/>
        </w:rPr>
        <w:t>) = .3351</w:t>
      </w:r>
    </w:p>
    <w:p>
      <w:pPr>
        <w:pStyle w:val="28"/>
        <w:tabs>
          <w:tab w:val="left" w:pos="720"/>
          <w:tab w:val="clear" w:pos="900"/>
        </w:tabs>
        <w:ind w:hanging="720"/>
        <w:rPr>
          <w:rFonts w:ascii="Times New Roman" w:hAnsi="Times New Roman"/>
        </w:rPr>
      </w:pPr>
    </w:p>
    <w:p>
      <w:pPr>
        <w:tabs>
          <w:tab w:val="left" w:pos="0"/>
          <w:tab w:val="left" w:pos="450"/>
          <w:tab w:val="left" w:pos="720"/>
        </w:tabs>
        <w:jc w:val="both"/>
      </w:pPr>
      <w:r>
        <w:tab/>
      </w:r>
      <w:r>
        <w:tab/>
      </w:r>
      <w:r>
        <w:rPr>
          <w:i/>
        </w:rPr>
        <w:t>d</w:t>
      </w:r>
      <w:r>
        <w:rPr>
          <w:vertAlign w:val="subscript"/>
        </w:rPr>
        <w:t>2</w:t>
      </w:r>
      <w:r>
        <w:t xml:space="preserve"> = .3351 – (.50 </w:t>
      </w:r>
      <w:r>
        <w:rPr/>
        <w:sym w:font="Symbol" w:char="F0B4"/>
      </w:r>
      <w:r>
        <w:rPr>
          <w:position w:val="-8"/>
        </w:rPr>
        <w:object>
          <v:shape id="_x0000_i1128" o:spt="75" type="#_x0000_t75" style="height:17.3pt;width:20.15pt;" o:ole="t" filled="f" o:preferrelative="t" stroked="f" coordsize="21600,21600">
            <v:path/>
            <v:fill on="f" focussize="0,0"/>
            <v:stroke on="f" joinstyle="miter"/>
            <v:imagedata r:id="rId228" o:title=""/>
            <o:lock v:ext="edit" aspectratio="t"/>
            <w10:wrap type="none"/>
            <w10:anchorlock/>
          </v:shape>
          <o:OLEObject Type="Embed" ProgID="Equation.3" ShapeID="_x0000_i1128" DrawAspect="Content" ObjectID="_1468075828" r:id="rId227">
            <o:LockedField>false</o:LockedField>
          </o:OLEObject>
        </w:object>
      </w:r>
      <w:r>
        <w:t>) = –.0184</w:t>
      </w:r>
    </w:p>
    <w:p>
      <w:pPr>
        <w:tabs>
          <w:tab w:val="left" w:pos="0"/>
          <w:tab w:val="left" w:pos="450"/>
          <w:tab w:val="left" w:pos="720"/>
        </w:tabs>
        <w:jc w:val="both"/>
      </w:pPr>
    </w:p>
    <w:p>
      <w:pPr>
        <w:tabs>
          <w:tab w:val="left" w:pos="0"/>
          <w:tab w:val="left" w:pos="450"/>
          <w:tab w:val="left" w:pos="720"/>
        </w:tabs>
        <w:jc w:val="both"/>
      </w:pPr>
      <w:r>
        <w:tab/>
      </w:r>
      <w:r>
        <w:tab/>
      </w:r>
      <w:r>
        <w:t>N(</w:t>
      </w:r>
      <w:r>
        <w:rPr>
          <w:i/>
        </w:rPr>
        <w:t>d</w:t>
      </w:r>
      <w:r>
        <w:rPr>
          <w:vertAlign w:val="subscript"/>
        </w:rPr>
        <w:t>1</w:t>
      </w:r>
      <w:r>
        <w:t>) = .6312</w:t>
      </w:r>
    </w:p>
    <w:p>
      <w:pPr>
        <w:tabs>
          <w:tab w:val="left" w:pos="0"/>
          <w:tab w:val="left" w:pos="450"/>
          <w:tab w:val="left" w:pos="720"/>
        </w:tabs>
        <w:jc w:val="both"/>
      </w:pPr>
    </w:p>
    <w:p>
      <w:pPr>
        <w:tabs>
          <w:tab w:val="left" w:pos="0"/>
          <w:tab w:val="left" w:pos="450"/>
          <w:tab w:val="left" w:pos="720"/>
        </w:tabs>
        <w:jc w:val="both"/>
      </w:pPr>
      <w:r>
        <w:tab/>
      </w:r>
      <w:r>
        <w:tab/>
      </w:r>
      <w:r>
        <w:t>N(</w:t>
      </w:r>
      <w:r>
        <w:rPr>
          <w:i/>
        </w:rPr>
        <w:t>d</w:t>
      </w:r>
      <w:r>
        <w:rPr>
          <w:vertAlign w:val="subscript"/>
        </w:rPr>
        <w:t>2</w:t>
      </w:r>
      <w:r>
        <w:t>) = .4926</w:t>
      </w:r>
    </w:p>
    <w:p>
      <w:pPr>
        <w:tabs>
          <w:tab w:val="left" w:pos="0"/>
          <w:tab w:val="left" w:pos="440"/>
          <w:tab w:val="left" w:pos="720"/>
        </w:tabs>
        <w:jc w:val="both"/>
      </w:pPr>
    </w:p>
    <w:p>
      <w:pPr>
        <w:tabs>
          <w:tab w:val="left" w:pos="0"/>
          <w:tab w:val="left" w:pos="440"/>
          <w:tab w:val="left" w:pos="720"/>
        </w:tabs>
        <w:jc w:val="both"/>
        <w:rPr>
          <w:bCs/>
        </w:rPr>
      </w:pPr>
      <w:r>
        <w:tab/>
      </w:r>
      <w:r>
        <w:tab/>
      </w:r>
      <w:r>
        <w:rPr>
          <w:i/>
        </w:rPr>
        <w:t>C</w:t>
      </w:r>
      <w:r>
        <w:t xml:space="preserve"> = $89</w:t>
      </w:r>
      <w:r>
        <w:rPr>
          <w:i/>
        </w:rPr>
        <w:t>e</w:t>
      </w:r>
      <w:r>
        <w:rPr>
          <w:vertAlign w:val="superscript"/>
        </w:rPr>
        <w:t>–(.02)(.5)</w:t>
      </w:r>
      <w:r>
        <w:t>(.6312) – ($85</w:t>
      </w:r>
      <w:r>
        <w:rPr>
          <w:i/>
        </w:rPr>
        <w:t>e</w:t>
      </w:r>
      <w:r>
        <w:rPr>
          <w:vertAlign w:val="superscript"/>
        </w:rPr>
        <w:t>–.04(.5)</w:t>
      </w:r>
      <w:r>
        <w:t>)(.4926) = $14.57</w:t>
      </w:r>
    </w:p>
    <w:p>
      <w:pPr>
        <w:pStyle w:val="28"/>
        <w:tabs>
          <w:tab w:val="left" w:pos="720"/>
          <w:tab w:val="left" w:pos="2060"/>
          <w:tab w:val="clear" w:pos="900"/>
        </w:tabs>
        <w:ind w:left="720"/>
        <w:rPr>
          <w:rFonts w:ascii="Times New Roman" w:hAnsi="Times New Roman"/>
          <w:b/>
        </w:rPr>
      </w:pPr>
    </w:p>
    <w:p>
      <w:pPr>
        <w:rPr>
          <w:b/>
          <w:szCs w:val="20"/>
        </w:rPr>
      </w:pPr>
      <w:r>
        <w:rPr>
          <w:b/>
        </w:rPr>
        <w:br w:type="page"/>
      </w:r>
    </w:p>
    <w:p>
      <w:pPr>
        <w:pStyle w:val="28"/>
        <w:tabs>
          <w:tab w:val="left" w:pos="720"/>
          <w:tab w:val="left" w:pos="2060"/>
          <w:tab w:val="clear" w:pos="900"/>
        </w:tabs>
        <w:ind w:left="720" w:hanging="720"/>
        <w:rPr>
          <w:rFonts w:ascii="Times New Roman" w:hAnsi="Times New Roman"/>
        </w:rPr>
      </w:pPr>
      <w:r>
        <w:rPr>
          <w:rFonts w:ascii="Times New Roman" w:hAnsi="Times New Roman"/>
          <w:b/>
        </w:rPr>
        <w:t xml:space="preserve">24. </w:t>
      </w:r>
      <w:r>
        <w:rPr>
          <w:rFonts w:ascii="Times New Roman" w:hAnsi="Times New Roman"/>
          <w:i/>
        </w:rPr>
        <w:t>a.</w:t>
      </w:r>
      <w:r>
        <w:rPr>
          <w:rFonts w:ascii="Times New Roman" w:hAnsi="Times New Roman"/>
        </w:rPr>
        <w:tab/>
      </w:r>
      <w:r>
        <w:rPr>
          <w:rFonts w:ascii="Times New Roman" w:hAnsi="Times New Roman"/>
        </w:rPr>
        <w:t xml:space="preserve">Going back to the chapter on dividends, the price of the stock will decline by the amount of the dividend (less any tax effects). Therefore, we would expect the price of the stock to drop when a dividend is paid. The price of put option will increase when the dividend yield increases.  </w:t>
      </w:r>
    </w:p>
    <w:p>
      <w:pPr>
        <w:tabs>
          <w:tab w:val="left" w:pos="0"/>
          <w:tab w:val="left" w:pos="440"/>
          <w:tab w:val="left" w:pos="720"/>
        </w:tabs>
        <w:jc w:val="both"/>
      </w:pPr>
    </w:p>
    <w:p>
      <w:pPr>
        <w:tabs>
          <w:tab w:val="left" w:pos="0"/>
          <w:tab w:val="left" w:pos="440"/>
          <w:tab w:val="left" w:pos="720"/>
        </w:tabs>
        <w:jc w:val="both"/>
      </w:pPr>
      <w:r>
        <w:tab/>
      </w:r>
      <w:r>
        <w:rPr>
          <w:i/>
        </w:rPr>
        <w:t>b.</w:t>
      </w:r>
      <w:r>
        <w:tab/>
      </w:r>
      <w:r>
        <w:t>Using put-call parity to find the price of the put option, we get:</w:t>
      </w:r>
    </w:p>
    <w:p>
      <w:pPr>
        <w:tabs>
          <w:tab w:val="left" w:pos="0"/>
          <w:tab w:val="left" w:pos="440"/>
          <w:tab w:val="left" w:pos="720"/>
        </w:tabs>
        <w:jc w:val="both"/>
      </w:pPr>
    </w:p>
    <w:p>
      <w:pPr>
        <w:tabs>
          <w:tab w:val="left" w:pos="0"/>
          <w:tab w:val="left" w:pos="440"/>
          <w:tab w:val="left" w:pos="720"/>
        </w:tabs>
        <w:jc w:val="both"/>
        <w:rPr>
          <w:bCs/>
        </w:rPr>
      </w:pPr>
      <w:r>
        <w:tab/>
      </w:r>
      <w:r>
        <w:tab/>
      </w:r>
      <w:r>
        <w:t>$89</w:t>
      </w:r>
      <w:r>
        <w:rPr>
          <w:i/>
        </w:rPr>
        <w:t>e</w:t>
      </w:r>
      <w:r>
        <w:rPr>
          <w:vertAlign w:val="superscript"/>
        </w:rPr>
        <w:t>–.02(.5)</w:t>
      </w:r>
      <w:r>
        <w:t xml:space="preserve"> + </w:t>
      </w:r>
      <w:r>
        <w:rPr>
          <w:i/>
        </w:rPr>
        <w:t>P</w:t>
      </w:r>
      <w:r>
        <w:rPr>
          <w:bCs/>
        </w:rPr>
        <w:t xml:space="preserve"> = $85</w:t>
      </w:r>
      <w:r>
        <w:rPr>
          <w:bCs/>
          <w:i/>
        </w:rPr>
        <w:t>e</w:t>
      </w:r>
      <w:r>
        <w:rPr>
          <w:bCs/>
          <w:vertAlign w:val="superscript"/>
        </w:rPr>
        <w:t>–.04(.5)</w:t>
      </w:r>
      <w:r>
        <w:rPr>
          <w:bCs/>
        </w:rPr>
        <w:t xml:space="preserve"> + 14.57</w:t>
      </w:r>
    </w:p>
    <w:p>
      <w:pPr>
        <w:tabs>
          <w:tab w:val="left" w:pos="0"/>
          <w:tab w:val="left" w:pos="440"/>
          <w:tab w:val="left" w:pos="720"/>
        </w:tabs>
        <w:jc w:val="both"/>
      </w:pPr>
      <w:r>
        <w:rPr>
          <w:bCs/>
        </w:rPr>
        <w:tab/>
      </w:r>
      <w:r>
        <w:rPr>
          <w:bCs/>
        </w:rPr>
        <w:tab/>
      </w:r>
      <w:r>
        <w:rPr>
          <w:bCs/>
          <w:i/>
        </w:rPr>
        <w:t>P</w:t>
      </w:r>
      <w:r>
        <w:rPr>
          <w:bCs/>
        </w:rPr>
        <w:t xml:space="preserve"> = $9.78</w:t>
      </w:r>
      <w:r>
        <w:tab/>
      </w:r>
      <w:r>
        <w:tab/>
      </w:r>
    </w:p>
    <w:p>
      <w:pPr>
        <w:tabs>
          <w:tab w:val="left" w:pos="440"/>
        </w:tabs>
        <w:ind w:left="440" w:hanging="440"/>
        <w:jc w:val="both"/>
      </w:pPr>
    </w:p>
    <w:p>
      <w:pPr>
        <w:tabs>
          <w:tab w:val="left" w:pos="440"/>
        </w:tabs>
        <w:ind w:left="440" w:hanging="440"/>
        <w:jc w:val="both"/>
      </w:pPr>
      <w:r>
        <w:rPr>
          <w:b/>
        </w:rPr>
        <w:t>25.</w:t>
      </w:r>
      <w:r>
        <w:rPr>
          <w:b/>
        </w:rPr>
        <w:tab/>
      </w:r>
      <w:r>
        <w:t>N(</w:t>
      </w:r>
      <w:r>
        <w:rPr>
          <w:i/>
        </w:rPr>
        <w:t>d</w:t>
      </w:r>
      <w:r>
        <w:rPr>
          <w:vertAlign w:val="subscript"/>
        </w:rPr>
        <w:t>1</w:t>
      </w:r>
      <w:r>
        <w:t xml:space="preserve">) is the probability that </w:t>
      </w:r>
      <w:r>
        <w:rPr>
          <w:rFonts w:hint="eastAsia"/>
        </w:rPr>
        <w:t>“</w:t>
      </w:r>
      <w:r>
        <w:rPr>
          <w:i/>
        </w:rPr>
        <w:t>z</w:t>
      </w:r>
      <w:r>
        <w:rPr>
          <w:rFonts w:hint="eastAsia"/>
        </w:rPr>
        <w:t>”</w:t>
      </w:r>
      <w:r>
        <w:t xml:space="preserve"> is less than or equal to </w:t>
      </w:r>
      <w:r>
        <w:rPr>
          <w:bCs/>
        </w:rPr>
        <w:t>N(</w:t>
      </w:r>
      <w:r>
        <w:rPr>
          <w:i/>
        </w:rPr>
        <w:t>d</w:t>
      </w:r>
      <w:r>
        <w:rPr>
          <w:vertAlign w:val="subscript"/>
        </w:rPr>
        <w:t>1</w:t>
      </w:r>
      <w:r>
        <w:rPr>
          <w:bCs/>
        </w:rPr>
        <w:t xml:space="preserve">), so 1 – </w:t>
      </w:r>
      <w:r>
        <w:t>N(</w:t>
      </w:r>
      <w:r>
        <w:rPr>
          <w:i/>
        </w:rPr>
        <w:t>d</w:t>
      </w:r>
      <w:r>
        <w:rPr>
          <w:vertAlign w:val="subscript"/>
        </w:rPr>
        <w:t>1</w:t>
      </w:r>
      <w:r>
        <w:t xml:space="preserve">) is the probability that </w:t>
      </w:r>
      <w:r>
        <w:rPr>
          <w:rFonts w:hint="eastAsia"/>
        </w:rPr>
        <w:t>“</w:t>
      </w:r>
      <w:r>
        <w:rPr>
          <w:i/>
        </w:rPr>
        <w:t>z</w:t>
      </w:r>
      <w:r>
        <w:rPr>
          <w:rFonts w:hint="eastAsia"/>
        </w:rPr>
        <w:t>”</w:t>
      </w:r>
      <w:r>
        <w:t xml:space="preserve"> is greater than </w:t>
      </w:r>
      <w:r>
        <w:rPr>
          <w:bCs/>
        </w:rPr>
        <w:t>N(</w:t>
      </w:r>
      <w:r>
        <w:rPr>
          <w:i/>
        </w:rPr>
        <w:t>d</w:t>
      </w:r>
      <w:r>
        <w:rPr>
          <w:vertAlign w:val="subscript"/>
        </w:rPr>
        <w:t>1</w:t>
      </w:r>
      <w:r>
        <w:rPr>
          <w:bCs/>
        </w:rPr>
        <w:t>). B</w:t>
      </w:r>
      <w:r>
        <w:t xml:space="preserve">ecause of the symmetry of the normal distribution, this is the same thing as the probability that </w:t>
      </w:r>
      <w:r>
        <w:rPr>
          <w:rFonts w:hint="eastAsia"/>
        </w:rPr>
        <w:t>“</w:t>
      </w:r>
      <w:r>
        <w:rPr>
          <w:i/>
        </w:rPr>
        <w:t>z</w:t>
      </w:r>
      <w:r>
        <w:rPr>
          <w:rFonts w:hint="eastAsia"/>
        </w:rPr>
        <w:t>”</w:t>
      </w:r>
      <w:r>
        <w:t xml:space="preserve"> is less than </w:t>
      </w:r>
      <w:r>
        <w:rPr>
          <w:bCs/>
        </w:rPr>
        <w:t>N(–</w:t>
      </w:r>
      <w:r>
        <w:rPr>
          <w:i/>
        </w:rPr>
        <w:t>d</w:t>
      </w:r>
      <w:r>
        <w:rPr>
          <w:vertAlign w:val="subscript"/>
        </w:rPr>
        <w:t>1</w:t>
      </w:r>
      <w:r>
        <w:rPr>
          <w:bCs/>
        </w:rPr>
        <w:t>)</w:t>
      </w:r>
      <w:r>
        <w:t>. So:</w:t>
      </w:r>
    </w:p>
    <w:p>
      <w:pPr>
        <w:tabs>
          <w:tab w:val="left" w:pos="440"/>
        </w:tabs>
        <w:ind w:left="440" w:hanging="440"/>
        <w:jc w:val="both"/>
      </w:pPr>
    </w:p>
    <w:p>
      <w:pPr>
        <w:tabs>
          <w:tab w:val="left" w:pos="440"/>
        </w:tabs>
        <w:ind w:left="440" w:hanging="440"/>
        <w:jc w:val="both"/>
      </w:pPr>
      <w:r>
        <w:tab/>
      </w:r>
      <w:r>
        <w:t>N(</w:t>
      </w:r>
      <w:r>
        <w:rPr>
          <w:i/>
        </w:rPr>
        <w:t>d</w:t>
      </w:r>
      <w:r>
        <w:rPr>
          <w:vertAlign w:val="subscript"/>
        </w:rPr>
        <w:t>1</w:t>
      </w:r>
      <w:r>
        <w:t>) – 1 = –N(–</w:t>
      </w:r>
      <w:r>
        <w:rPr>
          <w:i/>
        </w:rPr>
        <w:t>d</w:t>
      </w:r>
      <w:r>
        <w:rPr>
          <w:vertAlign w:val="subscript"/>
        </w:rPr>
        <w:t>1</w:t>
      </w:r>
      <w:r>
        <w:t>).</w:t>
      </w:r>
      <w:r>
        <w:tab/>
      </w:r>
      <w:r>
        <w:rPr>
          <w:i/>
        </w:rPr>
        <w:tab/>
      </w:r>
    </w:p>
    <w:p>
      <w:pPr>
        <w:tabs>
          <w:tab w:val="left" w:pos="440"/>
        </w:tabs>
        <w:ind w:left="440" w:hanging="440"/>
        <w:jc w:val="both"/>
      </w:pPr>
    </w:p>
    <w:p>
      <w:pPr>
        <w:tabs>
          <w:tab w:val="left" w:pos="440"/>
        </w:tabs>
      </w:pPr>
      <w:r>
        <w:rPr>
          <w:b/>
        </w:rPr>
        <w:t>26.</w:t>
      </w:r>
      <w:r>
        <w:tab/>
      </w:r>
      <w:r>
        <w:t xml:space="preserve">From put-call parity: </w:t>
      </w:r>
    </w:p>
    <w:p>
      <w:pPr>
        <w:tabs>
          <w:tab w:val="left" w:pos="440"/>
        </w:tabs>
      </w:pPr>
    </w:p>
    <w:p>
      <w:pPr>
        <w:tabs>
          <w:tab w:val="left" w:pos="440"/>
          <w:tab w:val="left" w:pos="1980"/>
          <w:tab w:val="left" w:pos="2340"/>
        </w:tabs>
      </w:pPr>
      <w:r>
        <w:tab/>
      </w:r>
      <w:r>
        <w:tab/>
      </w:r>
      <w:r>
        <w:rPr>
          <w:i/>
        </w:rPr>
        <w:t>P</w:t>
      </w:r>
      <w:r>
        <w:rPr>
          <w:i/>
        </w:rPr>
        <w:tab/>
      </w:r>
      <w:r>
        <w:t xml:space="preserve">= </w:t>
      </w:r>
      <w:r>
        <w:rPr>
          <w:i/>
        </w:rPr>
        <w:t xml:space="preserve">E </w:t>
      </w:r>
      <w:r>
        <w:t xml:space="preserve">× </w:t>
      </w:r>
      <w:r>
        <w:rPr>
          <w:i/>
        </w:rPr>
        <w:t>e</w:t>
      </w:r>
      <w:r>
        <w:rPr>
          <w:vertAlign w:val="superscript"/>
        </w:rPr>
        <w:t>-</w:t>
      </w:r>
      <w:r>
        <w:rPr>
          <w:i/>
          <w:vertAlign w:val="superscript"/>
        </w:rPr>
        <w:t>Rt</w:t>
      </w:r>
      <w:r>
        <w:rPr>
          <w:i/>
        </w:rPr>
        <w:t xml:space="preserve"> + C – S</w:t>
      </w:r>
    </w:p>
    <w:p>
      <w:pPr>
        <w:tabs>
          <w:tab w:val="left" w:pos="440"/>
          <w:tab w:val="left" w:pos="1980"/>
          <w:tab w:val="left" w:pos="2340"/>
        </w:tabs>
        <w:ind w:left="446" w:hanging="446"/>
      </w:pPr>
      <w:r>
        <w:tab/>
      </w:r>
    </w:p>
    <w:p>
      <w:pPr>
        <w:tabs>
          <w:tab w:val="left" w:pos="440"/>
          <w:tab w:val="left" w:pos="1980"/>
          <w:tab w:val="left" w:pos="2340"/>
        </w:tabs>
        <w:ind w:left="446" w:hanging="446"/>
      </w:pPr>
      <w:r>
        <w:tab/>
      </w:r>
      <w:r>
        <w:t xml:space="preserve">Substituting the Black-Scholes call option formula for </w:t>
      </w:r>
      <w:r>
        <w:rPr>
          <w:i/>
        </w:rPr>
        <w:t>C</w:t>
      </w:r>
      <w:r>
        <w:t xml:space="preserve"> and using the result in the previous question produces the put option formula:</w:t>
      </w:r>
    </w:p>
    <w:p>
      <w:pPr>
        <w:tabs>
          <w:tab w:val="left" w:pos="440"/>
          <w:tab w:val="left" w:pos="1980"/>
          <w:tab w:val="left" w:pos="2340"/>
        </w:tabs>
        <w:ind w:left="446" w:hanging="446"/>
      </w:pPr>
    </w:p>
    <w:p>
      <w:pPr>
        <w:tabs>
          <w:tab w:val="left" w:pos="1980"/>
          <w:tab w:val="left" w:pos="2340"/>
        </w:tabs>
        <w:ind w:left="1440"/>
        <w:rPr>
          <w:i/>
        </w:rPr>
      </w:pPr>
      <w:r>
        <w:rPr>
          <w:i/>
        </w:rPr>
        <w:tab/>
      </w:r>
      <w:r>
        <w:rPr>
          <w:i/>
        </w:rPr>
        <w:t>P</w:t>
      </w:r>
      <w:r>
        <w:rPr>
          <w:i/>
        </w:rPr>
        <w:tab/>
      </w:r>
      <w:r>
        <w:t xml:space="preserve">= </w:t>
      </w:r>
      <w:r>
        <w:rPr>
          <w:i/>
        </w:rPr>
        <w:t xml:space="preserve">E </w:t>
      </w:r>
      <w:r>
        <w:t xml:space="preserve">× </w:t>
      </w:r>
      <w:r>
        <w:rPr>
          <w:i/>
        </w:rPr>
        <w:t>e</w:t>
      </w:r>
      <w:r>
        <w:rPr>
          <w:vertAlign w:val="superscript"/>
        </w:rPr>
        <w:t>-</w:t>
      </w:r>
      <w:r>
        <w:rPr>
          <w:i/>
          <w:vertAlign w:val="superscript"/>
        </w:rPr>
        <w:t>Rt</w:t>
      </w:r>
      <w:r>
        <w:rPr>
          <w:i/>
        </w:rPr>
        <w:t xml:space="preserve"> + C – S</w:t>
      </w:r>
    </w:p>
    <w:p>
      <w:pPr>
        <w:tabs>
          <w:tab w:val="left" w:pos="1980"/>
          <w:tab w:val="left" w:pos="2340"/>
        </w:tabs>
        <w:ind w:left="1440"/>
      </w:pPr>
      <w:r>
        <w:rPr>
          <w:i/>
        </w:rPr>
        <w:tab/>
      </w:r>
      <w:r>
        <w:rPr>
          <w:i/>
        </w:rPr>
        <w:t>P</w:t>
      </w:r>
      <w:r>
        <w:rPr>
          <w:i/>
        </w:rPr>
        <w:tab/>
      </w:r>
      <w:r>
        <w:rPr>
          <w:i/>
        </w:rPr>
        <w:t xml:space="preserve">= E </w:t>
      </w:r>
      <w:r>
        <w:t xml:space="preserve">× </w:t>
      </w:r>
      <w:r>
        <w:rPr>
          <w:i/>
        </w:rPr>
        <w:t>e</w:t>
      </w:r>
      <w:r>
        <w:rPr>
          <w:vertAlign w:val="superscript"/>
        </w:rPr>
        <w:t>-</w:t>
      </w:r>
      <w:r>
        <w:rPr>
          <w:i/>
          <w:vertAlign w:val="superscript"/>
        </w:rPr>
        <w:t>Rt</w:t>
      </w:r>
      <w:r>
        <w:rPr>
          <w:i/>
        </w:rPr>
        <w:t xml:space="preserve"> + S ×</w:t>
      </w:r>
      <w:r>
        <w:t>N(</w:t>
      </w:r>
      <w:r>
        <w:rPr>
          <w:i/>
        </w:rPr>
        <w:t>d</w:t>
      </w:r>
      <w:r>
        <w:rPr>
          <w:vertAlign w:val="subscript"/>
        </w:rPr>
        <w:t>1</w:t>
      </w:r>
      <w:r>
        <w:t xml:space="preserve">) – </w:t>
      </w:r>
      <w:r>
        <w:rPr>
          <w:i/>
        </w:rPr>
        <w:t xml:space="preserve">E </w:t>
      </w:r>
      <w:r>
        <w:t xml:space="preserve">× </w:t>
      </w:r>
      <w:r>
        <w:rPr>
          <w:i/>
        </w:rPr>
        <w:t>e</w:t>
      </w:r>
      <w:r>
        <w:rPr>
          <w:vertAlign w:val="superscript"/>
        </w:rPr>
        <w:t>-</w:t>
      </w:r>
      <w:r>
        <w:rPr>
          <w:i/>
          <w:vertAlign w:val="superscript"/>
        </w:rPr>
        <w:t>Rt</w:t>
      </w:r>
      <w:r>
        <w:rPr>
          <w:i/>
        </w:rPr>
        <w:t xml:space="preserve"> ×</w:t>
      </w:r>
      <w:r>
        <w:t>N(</w:t>
      </w:r>
      <w:r>
        <w:rPr>
          <w:i/>
        </w:rPr>
        <w:t>d</w:t>
      </w:r>
      <w:r>
        <w:rPr>
          <w:vertAlign w:val="subscript"/>
        </w:rPr>
        <w:t>2</w:t>
      </w:r>
      <w:r>
        <w:t xml:space="preserve">) – </w:t>
      </w:r>
      <w:r>
        <w:rPr>
          <w:i/>
        </w:rPr>
        <w:t>S</w:t>
      </w:r>
    </w:p>
    <w:p>
      <w:pPr>
        <w:tabs>
          <w:tab w:val="left" w:pos="1980"/>
          <w:tab w:val="left" w:pos="2340"/>
        </w:tabs>
      </w:pPr>
      <w:r>
        <w:rPr>
          <w:i/>
        </w:rPr>
        <w:tab/>
      </w:r>
      <w:r>
        <w:rPr>
          <w:i/>
        </w:rPr>
        <w:t>P</w:t>
      </w:r>
      <w:r>
        <w:rPr>
          <w:i/>
        </w:rPr>
        <w:tab/>
      </w:r>
      <w:r>
        <w:rPr>
          <w:i/>
        </w:rPr>
        <w:t>= S ×</w:t>
      </w:r>
      <w:r>
        <w:t>(N(</w:t>
      </w:r>
      <w:r>
        <w:rPr>
          <w:i/>
        </w:rPr>
        <w:t>d</w:t>
      </w:r>
      <w:r>
        <w:rPr>
          <w:vertAlign w:val="subscript"/>
        </w:rPr>
        <w:t>1</w:t>
      </w:r>
      <w:r>
        <w:t xml:space="preserve">) – 1) + </w:t>
      </w:r>
      <w:r>
        <w:rPr>
          <w:i/>
        </w:rPr>
        <w:t xml:space="preserve">E </w:t>
      </w:r>
      <w:r>
        <w:t xml:space="preserve">× </w:t>
      </w:r>
      <w:r>
        <w:rPr>
          <w:i/>
        </w:rPr>
        <w:t>e</w:t>
      </w:r>
      <w:r>
        <w:rPr>
          <w:vertAlign w:val="superscript"/>
        </w:rPr>
        <w:t>-</w:t>
      </w:r>
      <w:r>
        <w:rPr>
          <w:i/>
          <w:vertAlign w:val="superscript"/>
        </w:rPr>
        <w:t>Rt</w:t>
      </w:r>
      <w:r>
        <w:rPr>
          <w:i/>
        </w:rPr>
        <w:t xml:space="preserve"> ×</w:t>
      </w:r>
      <w:r>
        <w:t>(1 – N(</w:t>
      </w:r>
      <w:r>
        <w:rPr>
          <w:i/>
        </w:rPr>
        <w:t>d</w:t>
      </w:r>
      <w:r>
        <w:rPr>
          <w:vertAlign w:val="subscript"/>
        </w:rPr>
        <w:t>2</w:t>
      </w:r>
      <w:r>
        <w:t>))</w:t>
      </w:r>
    </w:p>
    <w:p>
      <w:pPr>
        <w:tabs>
          <w:tab w:val="left" w:pos="1980"/>
          <w:tab w:val="left" w:pos="2340"/>
        </w:tabs>
      </w:pPr>
      <w:r>
        <w:rPr>
          <w:i/>
        </w:rPr>
        <w:tab/>
      </w:r>
      <w:r>
        <w:rPr>
          <w:i/>
        </w:rPr>
        <w:t>P</w:t>
      </w:r>
      <w:r>
        <w:rPr>
          <w:i/>
        </w:rPr>
        <w:tab/>
      </w:r>
      <w:r>
        <w:rPr>
          <w:i/>
        </w:rPr>
        <w:t xml:space="preserve">= E </w:t>
      </w:r>
      <w:r>
        <w:t xml:space="preserve">× </w:t>
      </w:r>
      <w:r>
        <w:rPr>
          <w:i/>
        </w:rPr>
        <w:t>e</w:t>
      </w:r>
      <w:r>
        <w:rPr>
          <w:vertAlign w:val="superscript"/>
        </w:rPr>
        <w:t>-</w:t>
      </w:r>
      <w:r>
        <w:rPr>
          <w:i/>
          <w:vertAlign w:val="superscript"/>
        </w:rPr>
        <w:t>Rt</w:t>
      </w:r>
      <w:r>
        <w:rPr>
          <w:i/>
        </w:rPr>
        <w:t xml:space="preserve"> ×</w:t>
      </w:r>
      <w:r>
        <w:t>N(–</w:t>
      </w:r>
      <w:r>
        <w:rPr>
          <w:i/>
        </w:rPr>
        <w:t>d</w:t>
      </w:r>
      <w:r>
        <w:rPr>
          <w:vertAlign w:val="subscript"/>
        </w:rPr>
        <w:t>2</w:t>
      </w:r>
      <w:r>
        <w:t xml:space="preserve">) – </w:t>
      </w:r>
      <w:r>
        <w:rPr>
          <w:i/>
        </w:rPr>
        <w:t xml:space="preserve">S × </w:t>
      </w:r>
      <w:r>
        <w:t>N(–</w:t>
      </w:r>
      <w:r>
        <w:rPr>
          <w:i/>
        </w:rPr>
        <w:t>d</w:t>
      </w:r>
      <w:r>
        <w:rPr>
          <w:vertAlign w:val="subscript"/>
        </w:rPr>
        <w:t>1</w:t>
      </w:r>
      <w:r>
        <w:t>)</w:t>
      </w:r>
    </w:p>
    <w:p>
      <w:pPr>
        <w:pStyle w:val="26"/>
        <w:rPr>
          <w:rFonts w:ascii="Times New Roman" w:hAnsi="Times New Roman"/>
        </w:rPr>
      </w:pPr>
    </w:p>
    <w:p>
      <w:pPr>
        <w:tabs>
          <w:tab w:val="left" w:pos="440"/>
        </w:tabs>
        <w:ind w:left="440" w:hanging="440"/>
        <w:jc w:val="both"/>
      </w:pPr>
      <w:r>
        <w:rPr>
          <w:b/>
        </w:rPr>
        <w:t>27.</w:t>
      </w:r>
      <w:r>
        <w:tab/>
      </w:r>
      <w:r>
        <w:rPr>
          <w:bCs/>
        </w:rPr>
        <w:t xml:space="preserve">Based on Black-Scholes, the call option is worth $50! The reason is that present value of the exercise price is zero, so the second term disappears. Also, </w:t>
      </w:r>
      <w:r>
        <w:rPr>
          <w:bCs/>
          <w:i/>
        </w:rPr>
        <w:t>d</w:t>
      </w:r>
      <w:r>
        <w:rPr>
          <w:bCs/>
          <w:vertAlign w:val="subscript"/>
        </w:rPr>
        <w:t>1</w:t>
      </w:r>
      <w:r>
        <w:rPr>
          <w:bCs/>
        </w:rPr>
        <w:t xml:space="preserve"> is infinite, so N(</w:t>
      </w:r>
      <w:r>
        <w:rPr>
          <w:bCs/>
          <w:i/>
        </w:rPr>
        <w:t>d</w:t>
      </w:r>
      <w:r>
        <w:rPr>
          <w:bCs/>
          <w:vertAlign w:val="subscript"/>
        </w:rPr>
        <w:t>1</w:t>
      </w:r>
      <w:r>
        <w:rPr>
          <w:bCs/>
        </w:rPr>
        <w:t xml:space="preserve">) is equal to one. The problem is that </w:t>
      </w:r>
      <w:r>
        <w:t xml:space="preserve">the call option is European with an infinite expiration, so why would you pay anything for it since you can </w:t>
      </w:r>
      <w:r>
        <w:rPr>
          <w:i/>
        </w:rPr>
        <w:t>never</w:t>
      </w:r>
      <w:r>
        <w:t xml:space="preserve"> exercise it? The paradox can be resolved by examining the price of the stock. Remember that the call option formula only applies to a non-dividend paying stock. If the stock will never pay a dividend, it (and a call option to buy it at any price) must be worthless.</w:t>
      </w:r>
      <w:r>
        <w:rPr>
          <w:i/>
        </w:rPr>
        <w:tab/>
      </w:r>
    </w:p>
    <w:p>
      <w:pPr>
        <w:tabs>
          <w:tab w:val="left" w:pos="440"/>
        </w:tabs>
        <w:ind w:left="440" w:hanging="440"/>
        <w:jc w:val="both"/>
      </w:pPr>
    </w:p>
    <w:p>
      <w:pPr>
        <w:pStyle w:val="26"/>
        <w:rPr>
          <w:rFonts w:ascii="Times New Roman" w:hAnsi="Times New Roman"/>
        </w:rPr>
      </w:pPr>
      <w:r>
        <w:rPr>
          <w:rFonts w:ascii="Times New Roman" w:hAnsi="Times New Roman"/>
          <w:b/>
        </w:rPr>
        <w:t>28.</w:t>
      </w:r>
      <w:r>
        <w:rPr>
          <w:rFonts w:ascii="Times New Roman" w:hAnsi="Times New Roman"/>
        </w:rPr>
        <w:tab/>
      </w:r>
      <w:r>
        <w:rPr>
          <w:rFonts w:ascii="Times New Roman" w:hAnsi="Times New Roman"/>
        </w:rPr>
        <w:t>The delta of the call option is N(</w:t>
      </w:r>
      <w:r>
        <w:rPr>
          <w:rFonts w:ascii="Times New Roman" w:hAnsi="Times New Roman"/>
          <w:i/>
        </w:rPr>
        <w:t>d</w:t>
      </w:r>
      <w:r>
        <w:rPr>
          <w:rFonts w:ascii="Times New Roman" w:hAnsi="Times New Roman"/>
          <w:vertAlign w:val="subscript"/>
        </w:rPr>
        <w:t>1</w:t>
      </w:r>
      <w:r>
        <w:rPr>
          <w:rFonts w:ascii="Times New Roman" w:hAnsi="Times New Roman"/>
        </w:rPr>
        <w:t>) and the delta of the put option is N(</w:t>
      </w:r>
      <w:r>
        <w:rPr>
          <w:rFonts w:ascii="Times New Roman" w:hAnsi="Times New Roman"/>
          <w:i/>
        </w:rPr>
        <w:t>d</w:t>
      </w:r>
      <w:r>
        <w:rPr>
          <w:rFonts w:ascii="Times New Roman" w:hAnsi="Times New Roman"/>
          <w:vertAlign w:val="subscript"/>
        </w:rPr>
        <w:t>1</w:t>
      </w:r>
      <w:r>
        <w:rPr>
          <w:rFonts w:ascii="Times New Roman" w:hAnsi="Times New Roman"/>
        </w:rPr>
        <w:t>) – 1. Since you are selling a put option, the delta of the portfolio is N(</w:t>
      </w:r>
      <w:r>
        <w:rPr>
          <w:rFonts w:ascii="Times New Roman" w:hAnsi="Times New Roman"/>
          <w:i/>
        </w:rPr>
        <w:t>d</w:t>
      </w:r>
      <w:r>
        <w:rPr>
          <w:rFonts w:ascii="Times New Roman" w:hAnsi="Times New Roman"/>
          <w:vertAlign w:val="subscript"/>
        </w:rPr>
        <w:t>1</w:t>
      </w:r>
      <w:r>
        <w:rPr>
          <w:rFonts w:ascii="Times New Roman" w:hAnsi="Times New Roman"/>
        </w:rPr>
        <w:t>) – [N(</w:t>
      </w:r>
      <w:r>
        <w:rPr>
          <w:rFonts w:ascii="Times New Roman" w:hAnsi="Times New Roman"/>
          <w:i/>
        </w:rPr>
        <w:t>d</w:t>
      </w:r>
      <w:r>
        <w:rPr>
          <w:rFonts w:ascii="Times New Roman" w:hAnsi="Times New Roman"/>
          <w:vertAlign w:val="subscript"/>
        </w:rPr>
        <w:t>1</w:t>
      </w:r>
      <w:r>
        <w:rPr>
          <w:rFonts w:ascii="Times New Roman" w:hAnsi="Times New Roman"/>
        </w:rPr>
        <w:t xml:space="preserve">) – 1]. This leaves the overall delta of your position as 1. This position will change dollar for dollar in value with the underlying asset. This position replicates the dollar </w:t>
      </w:r>
      <w:r>
        <w:rPr>
          <w:rFonts w:hint="eastAsia" w:ascii="Times New Roman" w:hAnsi="Times New Roman"/>
        </w:rPr>
        <w:t>“</w:t>
      </w:r>
      <w:r>
        <w:rPr>
          <w:rFonts w:ascii="Times New Roman" w:hAnsi="Times New Roman"/>
        </w:rPr>
        <w:t>action</w:t>
      </w:r>
      <w:r>
        <w:rPr>
          <w:rFonts w:hint="eastAsia" w:ascii="Times New Roman" w:hAnsi="Times New Roman"/>
        </w:rPr>
        <w:t>”</w:t>
      </w:r>
      <w:r>
        <w:rPr>
          <w:rFonts w:ascii="Times New Roman" w:hAnsi="Times New Roman"/>
        </w:rPr>
        <w:t xml:space="preserve"> on the underlying asset.  </w:t>
      </w:r>
    </w:p>
    <w:p/>
    <w:p/>
    <w:p/>
    <w:p/>
    <w:p>
      <w:pPr>
        <w:sectPr>
          <w:headerReference r:id="rId31"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16"/>
        </w:rPr>
      </w:pPr>
    </w:p>
    <w:p>
      <w:pPr>
        <w:pStyle w:val="10"/>
        <w:pBdr>
          <w:top w:val="single" w:color="auto" w:sz="18" w:space="1"/>
        </w:pBdr>
        <w:rPr>
          <w:rFonts w:ascii="Times New Roman" w:hAnsi="Times New Roman"/>
          <w:b/>
          <w:i/>
          <w:sz w:val="48"/>
        </w:rPr>
      </w:pPr>
      <w:r>
        <w:rPr>
          <w:rFonts w:ascii="Times New Roman" w:hAnsi="Times New Roman"/>
          <w:b/>
          <w:i/>
          <w:sz w:val="48"/>
        </w:rPr>
        <w:t>CHAPTER 26</w:t>
      </w:r>
    </w:p>
    <w:p>
      <w:pPr>
        <w:pStyle w:val="10"/>
        <w:pBdr>
          <w:top w:val="single" w:color="auto" w:sz="18" w:space="1"/>
        </w:pBdr>
      </w:pPr>
      <w:r>
        <w:rPr>
          <w:rFonts w:ascii="Times New Roman" w:hAnsi="Times New Roman"/>
          <w:b/>
          <w:sz w:val="48"/>
        </w:rPr>
        <w:t>MERGERS AND ACQUISITIONS</w:t>
      </w:r>
    </w:p>
    <w:p/>
    <w:p/>
    <w:p>
      <w:pPr>
        <w:pStyle w:val="2"/>
      </w:pPr>
      <w:r>
        <w:t>Answers to Concepts Review and Critical Thinking Questions</w:t>
      </w:r>
    </w:p>
    <w:p>
      <w:pPr>
        <w:tabs>
          <w:tab w:val="left" w:pos="450"/>
        </w:tabs>
        <w:ind w:left="446" w:hanging="446"/>
        <w:jc w:val="both"/>
      </w:pPr>
    </w:p>
    <w:p>
      <w:pPr>
        <w:tabs>
          <w:tab w:val="left" w:pos="440"/>
        </w:tabs>
        <w:ind w:left="440" w:hanging="440"/>
        <w:jc w:val="both"/>
      </w:pPr>
      <w:r>
        <w:rPr>
          <w:b/>
        </w:rPr>
        <w:t>1.</w:t>
      </w:r>
      <w:r>
        <w:tab/>
      </w:r>
      <w:r>
        <w:t>In the purchase method, assets are recorded at market value, and goodwill is created to account for the excess of the purchase price over this recorded value. In the pooling of interests method, the balance sheets of the two firms are simply combined; no goodwill is created. The choice of accounting method has no direct impact on the cash flows of the firms. EPS will probably be lower under the purchase method because reported income is usually lower due to the required amortization of the goodwill created in the purchase.</w:t>
      </w:r>
    </w:p>
    <w:p>
      <w:pPr>
        <w:pStyle w:val="24"/>
        <w:tabs>
          <w:tab w:val="left" w:pos="450"/>
        </w:tabs>
        <w:ind w:left="446" w:hanging="446"/>
        <w:jc w:val="both"/>
        <w:rPr>
          <w:rFonts w:ascii="Times New Roman" w:hAnsi="Times New Roman"/>
          <w:sz w:val="22"/>
        </w:rPr>
      </w:pPr>
    </w:p>
    <w:p>
      <w:pPr>
        <w:pStyle w:val="28"/>
        <w:rPr>
          <w:rFonts w:ascii="Times New Roman" w:hAnsi="Times New Roman"/>
        </w:rPr>
      </w:pPr>
      <w:r>
        <w:rPr>
          <w:rFonts w:ascii="Times New Roman" w:hAnsi="Times New Roman"/>
          <w:b/>
        </w:rPr>
        <w:t>2.</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Greenmail refers to the practice of paying unwanted suitors who hold an equity stake in the firm a premium over the market value of their shares to eliminate the potential takeover threat.</w:t>
      </w: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A white knight refers to an outside bidder that a target firm brings in to acquire it, rescuing the firm from a takeover by some other unwanted hostile bidder.</w:t>
      </w: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A golden parachute refers to lucrative compensation and termination packages granted to management in the event the firm is acquired.</w:t>
      </w: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The crown jewels usually refer to the most valuable or prestigious assets of the firm, which in the event of a hostile takeover attempt, the target sometimes threatens to sell.</w:t>
      </w:r>
    </w:p>
    <w:p>
      <w:pPr>
        <w:pStyle w:val="28"/>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Shark repellent generally refers to any defensive tactic employed by the firm to resist hostile takeover attempts.</w:t>
      </w:r>
    </w:p>
    <w:p>
      <w:pPr>
        <w:pStyle w:val="28"/>
        <w:rPr>
          <w:rFonts w:ascii="Times New Roman" w:hAnsi="Times New Roman"/>
        </w:rPr>
      </w:pPr>
      <w:r>
        <w:rPr>
          <w:rFonts w:ascii="Times New Roman" w:hAnsi="Times New Roman"/>
        </w:rPr>
        <w:tab/>
      </w:r>
      <w:r>
        <w:rPr>
          <w:rFonts w:ascii="Times New Roman" w:hAnsi="Times New Roman"/>
          <w:i/>
        </w:rPr>
        <w:t>f.</w:t>
      </w:r>
      <w:r>
        <w:rPr>
          <w:rFonts w:ascii="Times New Roman" w:hAnsi="Times New Roman"/>
        </w:rPr>
        <w:tab/>
      </w:r>
      <w:r>
        <w:rPr>
          <w:rFonts w:ascii="Times New Roman" w:hAnsi="Times New Roman"/>
        </w:rPr>
        <w:t>A corporate raider usually refers to a person or firm that specializes in the hostile takeover of other firms.</w:t>
      </w:r>
    </w:p>
    <w:p>
      <w:pPr>
        <w:pStyle w:val="28"/>
        <w:rPr>
          <w:rFonts w:ascii="Times New Roman" w:hAnsi="Times New Roman"/>
        </w:rPr>
      </w:pPr>
      <w:r>
        <w:rPr>
          <w:rFonts w:ascii="Times New Roman" w:hAnsi="Times New Roman"/>
        </w:rPr>
        <w:tab/>
      </w:r>
      <w:r>
        <w:rPr>
          <w:rFonts w:ascii="Times New Roman" w:hAnsi="Times New Roman"/>
          <w:i/>
        </w:rPr>
        <w:t>g.</w:t>
      </w:r>
      <w:r>
        <w:rPr>
          <w:rFonts w:ascii="Times New Roman" w:hAnsi="Times New Roman"/>
        </w:rPr>
        <w:tab/>
      </w:r>
      <w:r>
        <w:rPr>
          <w:rFonts w:ascii="Times New Roman" w:hAnsi="Times New Roman"/>
        </w:rPr>
        <w:t>A poison pill is an amendment to the corporate charter granting the shareholders the right to purchase shares at little or no cost in the event of a hostile takeover, thus making the acquisition prohibitively expensive for the hostile bidder.</w:t>
      </w:r>
    </w:p>
    <w:p>
      <w:pPr>
        <w:pStyle w:val="28"/>
        <w:rPr>
          <w:rFonts w:ascii="Times New Roman" w:hAnsi="Times New Roman"/>
        </w:rPr>
      </w:pPr>
      <w:r>
        <w:rPr>
          <w:rFonts w:ascii="Times New Roman" w:hAnsi="Times New Roman"/>
        </w:rPr>
        <w:tab/>
      </w:r>
      <w:r>
        <w:rPr>
          <w:rFonts w:ascii="Times New Roman" w:hAnsi="Times New Roman"/>
          <w:i/>
        </w:rPr>
        <w:t>h.</w:t>
      </w:r>
      <w:r>
        <w:rPr>
          <w:rFonts w:ascii="Times New Roman" w:hAnsi="Times New Roman"/>
        </w:rPr>
        <w:tab/>
      </w:r>
      <w:r>
        <w:rPr>
          <w:rFonts w:ascii="Times New Roman" w:hAnsi="Times New Roman"/>
        </w:rPr>
        <w:t>A tender offer is the legal mechanism required by the SEC when a bidding firm goes directly to the shareholders of the target firm in an effort to purchase their shares.</w:t>
      </w:r>
    </w:p>
    <w:p>
      <w:pPr>
        <w:pStyle w:val="28"/>
        <w:rPr>
          <w:rFonts w:ascii="Times New Roman" w:hAnsi="Times New Roman"/>
        </w:rPr>
      </w:pPr>
      <w:r>
        <w:rPr>
          <w:rFonts w:ascii="Times New Roman" w:hAnsi="Times New Roman"/>
        </w:rPr>
        <w:tab/>
      </w:r>
      <w:r>
        <w:rPr>
          <w:rFonts w:ascii="Times New Roman" w:hAnsi="Times New Roman"/>
          <w:i/>
        </w:rPr>
        <w:t>i.</w:t>
      </w:r>
      <w:r>
        <w:rPr>
          <w:rFonts w:ascii="Times New Roman" w:hAnsi="Times New Roman"/>
        </w:rPr>
        <w:tab/>
      </w:r>
      <w:r>
        <w:rPr>
          <w:rFonts w:ascii="Times New Roman" w:hAnsi="Times New Roman"/>
        </w:rPr>
        <w:t>A leveraged buyout refers to the purchase of the shares of a publicly held company and its subsequent conversion into a privately held company, financed primarily with debt.</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3.</w:t>
      </w:r>
      <w:r>
        <w:rPr>
          <w:rFonts w:ascii="Times New Roman" w:hAnsi="Times New Roman"/>
          <w:sz w:val="22"/>
        </w:rPr>
        <w:tab/>
      </w:r>
      <w:r>
        <w:rPr>
          <w:rFonts w:ascii="Times New Roman" w:hAnsi="Times New Roman"/>
          <w:sz w:val="22"/>
        </w:rPr>
        <w:t>Diversification doesn’t create value in and of itself because diversification reduces unsystematic, not systematic, risk. As discussed in the chapter on options, there is a more subtle issue as well. Reducing unsystematic risk benefits bondholders by making default less likely. However, if a merger is done purely to diversify (i.e., no operating synergy), then the NPV of the merger is zero. If the NPV is zero, and the bondholders are better off, then stockholders must be worse off.</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4.</w:t>
      </w:r>
      <w:r>
        <w:rPr>
          <w:rFonts w:ascii="Times New Roman" w:hAnsi="Times New Roman"/>
          <w:sz w:val="22"/>
        </w:rPr>
        <w:tab/>
      </w:r>
      <w:r>
        <w:rPr>
          <w:rFonts w:ascii="Times New Roman" w:hAnsi="Times New Roman"/>
          <w:sz w:val="22"/>
        </w:rPr>
        <w:t>A firm might choose to split up because the newer, smaller firms may be better able to focus on their particular markets. Thus, reverse synergy is a possibility. An added advantage is that performance evaluation becomes much easier once the split is made because the new firm’s financial results (and stock prices) are no longer commingled.</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5.</w:t>
      </w:r>
      <w:r>
        <w:rPr>
          <w:rFonts w:ascii="Times New Roman" w:hAnsi="Times New Roman"/>
          <w:sz w:val="22"/>
        </w:rPr>
        <w:tab/>
      </w:r>
      <w:r>
        <w:rPr>
          <w:rFonts w:ascii="Times New Roman" w:hAnsi="Times New Roman"/>
          <w:sz w:val="22"/>
        </w:rPr>
        <w:t>It depends on how they are used. If they are used to protect management, then they are not good for stockholders. If they are used by management to negotiate the best possible terms of a merger, then they are good for stockholders. In general, poison pills do not make a hostile acquisition impossible, but simply make the acquisition more expensive.</w:t>
      </w:r>
    </w:p>
    <w:p>
      <w:pPr>
        <w:pStyle w:val="24"/>
        <w:tabs>
          <w:tab w:val="left" w:pos="450"/>
        </w:tabs>
        <w:ind w:left="446" w:hanging="446"/>
        <w:jc w:val="both"/>
      </w:pPr>
      <w:r>
        <w:rPr>
          <w:rFonts w:ascii="Times New Roman" w:hAnsi="Times New Roman"/>
          <w:b/>
          <w:sz w:val="22"/>
        </w:rPr>
        <w:tab/>
      </w:r>
    </w:p>
    <w:p>
      <w:pPr>
        <w:tabs>
          <w:tab w:val="left" w:pos="440"/>
        </w:tabs>
        <w:ind w:left="440" w:hanging="440"/>
        <w:jc w:val="both"/>
      </w:pPr>
      <w:r>
        <w:rPr>
          <w:b/>
        </w:rPr>
        <w:t>6.</w:t>
      </w:r>
      <w:r>
        <w:tab/>
      </w:r>
      <w:r>
        <w:t>One of the primary advantages of a taxable merger is the write-up in the basis of the target firm’s assets, while one of the primary disadvantages is the capital gains tax that is payable. The situation is the reverse for a tax-free merger.</w:t>
      </w:r>
    </w:p>
    <w:p>
      <w:pPr>
        <w:tabs>
          <w:tab w:val="left" w:pos="440"/>
        </w:tabs>
        <w:ind w:left="440" w:hanging="440"/>
        <w:jc w:val="both"/>
      </w:pPr>
    </w:p>
    <w:p>
      <w:pPr>
        <w:tabs>
          <w:tab w:val="left" w:pos="440"/>
        </w:tabs>
        <w:ind w:left="440" w:hanging="440"/>
        <w:jc w:val="both"/>
      </w:pPr>
      <w:r>
        <w:tab/>
      </w:r>
      <w:r>
        <w:t>The basic determinant of tax status is whether or not the old stockholders will continue to participate in the new company, which is usually determined by whether they get any shares in the bidding firm. An LBO is usually taxable because the acquiring group pays off the current stockholders in full, usually in cash.</w:t>
      </w:r>
    </w:p>
    <w:p>
      <w:pPr>
        <w:tabs>
          <w:tab w:val="left" w:pos="440"/>
        </w:tabs>
        <w:ind w:left="440" w:hanging="440"/>
        <w:jc w:val="both"/>
      </w:pPr>
    </w:p>
    <w:p>
      <w:pPr>
        <w:tabs>
          <w:tab w:val="left" w:pos="440"/>
        </w:tabs>
        <w:ind w:left="440" w:hanging="440"/>
        <w:jc w:val="both"/>
      </w:pPr>
      <w:r>
        <w:rPr>
          <w:b/>
        </w:rPr>
        <w:t>7.</w:t>
      </w:r>
      <w:r>
        <w:tab/>
      </w:r>
      <w:r>
        <w:t>Economies of scale occur when average cost declines as output levels increase. A merger in this particular case might make sense because Eastern and Western may need less total capital investment to handle the peak power needs, thereby reducing average generation costs.</w:t>
      </w:r>
    </w:p>
    <w:p>
      <w:pPr>
        <w:pStyle w:val="24"/>
        <w:tabs>
          <w:tab w:val="left" w:pos="450"/>
        </w:tabs>
        <w:ind w:left="446" w:hanging="446"/>
        <w:jc w:val="both"/>
        <w:rPr>
          <w:rFonts w:ascii="Times New Roman" w:hAnsi="Times New Roman"/>
          <w:sz w:val="22"/>
        </w:rPr>
      </w:pPr>
    </w:p>
    <w:p>
      <w:pPr>
        <w:tabs>
          <w:tab w:val="left" w:pos="440"/>
        </w:tabs>
        <w:ind w:left="440" w:hanging="440"/>
        <w:jc w:val="both"/>
      </w:pPr>
      <w:r>
        <w:rPr>
          <w:b/>
        </w:rPr>
        <w:t>8.</w:t>
      </w:r>
      <w:r>
        <w:tab/>
      </w:r>
      <w:r>
        <w:t>Among the defensive tactics often employed by management are seeking white knights, threatening to sell the crown jewels, appealing to regulatory agencies and the courts (if possible), and targeted share repurchases. Frequently, antitakeover charter amendments are available as well, such as poison pills, poison puts, golden parachutes, lockup agreements, and supermajority amendments, but these require shareholder approval, so they can’t be immediately used if time is short. While target firm shareholders may benefit from management actively fighting acquisition bids, in that it encourages higher bidding and may solicit bids from other parties as well, there is also the danger that such defensive tactics will discourage potential bidders from seeking the firm in the first place, which harms the shareholders.</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9.</w:t>
      </w:r>
      <w:r>
        <w:rPr>
          <w:rFonts w:ascii="Times New Roman" w:hAnsi="Times New Roman"/>
          <w:sz w:val="22"/>
        </w:rPr>
        <w:tab/>
      </w:r>
      <w:r>
        <w:rPr>
          <w:rFonts w:ascii="Times New Roman" w:hAnsi="Times New Roman"/>
          <w:sz w:val="22"/>
        </w:rPr>
        <w:t>In a cash offer, it almost surely does not make sense. In a stock offer, management may feel that one suitor is a better long-run investment than the other, but this is only valid if the market is not efficient. In general, the highest offer is the best one.</w:t>
      </w:r>
    </w:p>
    <w:p>
      <w:pPr>
        <w:pStyle w:val="24"/>
        <w:tabs>
          <w:tab w:val="left" w:pos="450"/>
        </w:tabs>
        <w:ind w:left="446" w:hanging="446"/>
        <w:jc w:val="both"/>
        <w:rPr>
          <w:rFonts w:ascii="Times New Roman" w:hAnsi="Times New Roman"/>
          <w:sz w:val="22"/>
        </w:rPr>
      </w:pPr>
    </w:p>
    <w:p>
      <w:pPr>
        <w:pStyle w:val="24"/>
        <w:tabs>
          <w:tab w:val="left" w:pos="450"/>
        </w:tabs>
        <w:ind w:left="446" w:hanging="446"/>
        <w:jc w:val="both"/>
        <w:rPr>
          <w:rFonts w:ascii="Times New Roman" w:hAnsi="Times New Roman"/>
          <w:sz w:val="22"/>
        </w:rPr>
      </w:pPr>
      <w:r>
        <w:rPr>
          <w:rFonts w:ascii="Times New Roman" w:hAnsi="Times New Roman"/>
          <w:b/>
          <w:sz w:val="22"/>
        </w:rPr>
        <w:t>10.</w:t>
      </w:r>
      <w:r>
        <w:rPr>
          <w:rFonts w:ascii="Times New Roman" w:hAnsi="Times New Roman"/>
          <w:sz w:val="22"/>
        </w:rPr>
        <w:tab/>
      </w:r>
      <w:r>
        <w:rPr>
          <w:rFonts w:ascii="Times New Roman" w:hAnsi="Times New Roman"/>
          <w:sz w:val="22"/>
        </w:rPr>
        <w:t>Various reasons include: (</w:t>
      </w:r>
      <w:r>
        <w:rPr>
          <w:rFonts w:ascii="Times New Roman" w:hAnsi="Times New Roman"/>
          <w:i/>
          <w:sz w:val="22"/>
        </w:rPr>
        <w:t>a</w:t>
      </w:r>
      <w:r>
        <w:rPr>
          <w:rFonts w:ascii="Times New Roman" w:hAnsi="Times New Roman"/>
          <w:sz w:val="22"/>
        </w:rPr>
        <w:t>) Anticipated gains may be smaller than thought; (</w:t>
      </w:r>
      <w:r>
        <w:rPr>
          <w:rFonts w:ascii="Times New Roman" w:hAnsi="Times New Roman"/>
          <w:i/>
          <w:sz w:val="22"/>
        </w:rPr>
        <w:t>b</w:t>
      </w:r>
      <w:r>
        <w:rPr>
          <w:rFonts w:ascii="Times New Roman" w:hAnsi="Times New Roman"/>
          <w:sz w:val="22"/>
        </w:rPr>
        <w:t>) Bidding firms are typically much larger, so any gains are spread thinly across shares; (</w:t>
      </w:r>
      <w:r>
        <w:rPr>
          <w:rFonts w:ascii="Times New Roman" w:hAnsi="Times New Roman"/>
          <w:i/>
          <w:sz w:val="22"/>
        </w:rPr>
        <w:t>c</w:t>
      </w:r>
      <w:r>
        <w:rPr>
          <w:rFonts w:ascii="Times New Roman" w:hAnsi="Times New Roman"/>
          <w:sz w:val="22"/>
        </w:rPr>
        <w:t>) Management may not be acting in the shareholders’ best interest with many acquisitions; (</w:t>
      </w:r>
      <w:r>
        <w:rPr>
          <w:rFonts w:ascii="Times New Roman" w:hAnsi="Times New Roman"/>
          <w:i/>
          <w:sz w:val="22"/>
        </w:rPr>
        <w:t>d</w:t>
      </w:r>
      <w:r>
        <w:rPr>
          <w:rFonts w:ascii="Times New Roman" w:hAnsi="Times New Roman"/>
          <w:sz w:val="22"/>
        </w:rPr>
        <w:t>) Competition in the market for takeovers may force prices for target firms up to the zero NPV level; and (</w:t>
      </w:r>
      <w:r>
        <w:rPr>
          <w:rFonts w:ascii="Times New Roman" w:hAnsi="Times New Roman"/>
          <w:i/>
          <w:sz w:val="22"/>
        </w:rPr>
        <w:t>e</w:t>
      </w:r>
      <w:r>
        <w:rPr>
          <w:rFonts w:ascii="Times New Roman" w:hAnsi="Times New Roman"/>
          <w:sz w:val="22"/>
        </w:rPr>
        <w:t>) Market participants may have already discounted the gains from the merger before it is announced.</w:t>
      </w:r>
    </w:p>
    <w:p>
      <w:pPr>
        <w:tabs>
          <w:tab w:val="left" w:pos="450"/>
        </w:tabs>
        <w:ind w:left="446" w:hanging="446"/>
        <w:jc w:val="both"/>
      </w:pPr>
    </w:p>
    <w:p>
      <w:pPr>
        <w:pStyle w:val="3"/>
        <w:rPr>
          <w:rFonts w:ascii="Times New Roman" w:hAnsi="Times New Roman"/>
        </w:rPr>
      </w:pPr>
      <w:r>
        <w:rPr>
          <w:rFonts w:ascii="Times New Roman" w:hAnsi="Times New Roman"/>
        </w:rPr>
        <w:t>Solutions to Questions and Problems</w:t>
      </w:r>
    </w:p>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
      <w:pPr>
        <w:tabs>
          <w:tab w:val="left" w:pos="720"/>
        </w:tabs>
        <w:rPr>
          <w:i/>
        </w:rPr>
      </w:pPr>
      <w:r>
        <w:rPr>
          <w:i/>
        </w:rPr>
        <w:tab/>
      </w:r>
      <w:r>
        <w:rPr>
          <w:i/>
          <w:u w:val="single"/>
        </w:rPr>
        <w:t>Basic</w:t>
      </w:r>
    </w:p>
    <w:p/>
    <w:p>
      <w:pPr>
        <w:tabs>
          <w:tab w:val="left" w:pos="440"/>
        </w:tabs>
        <w:ind w:left="440" w:hanging="440"/>
        <w:jc w:val="both"/>
      </w:pPr>
      <w:r>
        <w:rPr>
          <w:b/>
        </w:rPr>
        <w:t>1.</w:t>
      </w:r>
      <w:r>
        <w:tab/>
      </w:r>
      <w:r>
        <w:t>For the merger to make economic sense, the acquirer must feel the acquisition will increase value by at least the amount of the premium over the market value, so:</w:t>
      </w:r>
    </w:p>
    <w:p>
      <w:pPr>
        <w:tabs>
          <w:tab w:val="left" w:pos="440"/>
        </w:tabs>
        <w:ind w:left="440" w:hanging="440"/>
        <w:jc w:val="both"/>
      </w:pPr>
    </w:p>
    <w:p>
      <w:pPr>
        <w:tabs>
          <w:tab w:val="left" w:pos="440"/>
        </w:tabs>
        <w:ind w:left="440" w:hanging="440"/>
        <w:jc w:val="both"/>
      </w:pPr>
      <w:r>
        <w:tab/>
      </w:r>
      <w:r>
        <w:t>Minimum synergy gain = $417,000,000 – 376,000,000 = $41,000,000</w:t>
      </w:r>
    </w:p>
    <w:p>
      <w:pPr>
        <w:tabs>
          <w:tab w:val="left" w:pos="440"/>
        </w:tabs>
        <w:ind w:left="440" w:hanging="440"/>
        <w:jc w:val="both"/>
      </w:pPr>
    </w:p>
    <w:p>
      <w:pPr>
        <w:tabs>
          <w:tab w:val="left" w:pos="440"/>
          <w:tab w:val="left" w:pos="900"/>
          <w:tab w:val="left" w:pos="2880"/>
        </w:tabs>
        <w:ind w:left="907" w:hanging="907"/>
        <w:jc w:val="both"/>
      </w:pPr>
      <w:r>
        <w:rPr>
          <w:b/>
        </w:rPr>
        <w:t>2.</w:t>
      </w:r>
      <w:r>
        <w:tab/>
      </w:r>
      <w:r>
        <w:rPr>
          <w:i/>
        </w:rPr>
        <w:t>a.</w:t>
      </w:r>
      <w:r>
        <w:tab/>
      </w:r>
      <w:r>
        <w:t>Since neither company has any debt, using the pooling method, the asset value of the combined firm must equal the value of the equity, so:</w:t>
      </w:r>
    </w:p>
    <w:p>
      <w:pPr>
        <w:tabs>
          <w:tab w:val="left" w:pos="440"/>
          <w:tab w:val="left" w:pos="900"/>
          <w:tab w:val="left" w:pos="2880"/>
        </w:tabs>
        <w:ind w:left="907" w:hanging="907"/>
        <w:jc w:val="both"/>
      </w:pPr>
    </w:p>
    <w:p>
      <w:pPr>
        <w:tabs>
          <w:tab w:val="left" w:pos="440"/>
          <w:tab w:val="left" w:pos="900"/>
          <w:tab w:val="left" w:pos="2880"/>
        </w:tabs>
        <w:ind w:left="907" w:hanging="907"/>
        <w:jc w:val="both"/>
      </w:pPr>
      <w:r>
        <w:tab/>
      </w:r>
      <w:r>
        <w:tab/>
      </w:r>
      <w:r>
        <w:t>Assets = Equity = 40,000($14) + 15,000($4) = $620,000</w:t>
      </w:r>
    </w:p>
    <w:p>
      <w:pPr>
        <w:tabs>
          <w:tab w:val="left" w:pos="440"/>
          <w:tab w:val="left" w:pos="900"/>
          <w:tab w:val="left" w:pos="2880"/>
        </w:tabs>
        <w:ind w:left="440" w:hanging="440"/>
        <w:jc w:val="both"/>
      </w:pPr>
      <w:r>
        <w:tab/>
      </w:r>
    </w:p>
    <w:p>
      <w:pPr>
        <w:tabs>
          <w:tab w:val="left" w:pos="440"/>
          <w:tab w:val="left" w:pos="900"/>
          <w:tab w:val="left" w:pos="2880"/>
        </w:tabs>
        <w:ind w:left="907" w:hanging="907"/>
        <w:jc w:val="both"/>
      </w:pPr>
      <w:r>
        <w:tab/>
      </w:r>
      <w:r>
        <w:rPr>
          <w:i/>
        </w:rPr>
        <w:t>b.</w:t>
      </w:r>
      <w:r>
        <w:tab/>
      </w:r>
      <w:r>
        <w:t>With the purchase method, the assets of the combined firm will be the book value of Firm X, the acquiring company, plus the market value of Firm Y, the target company, so:</w:t>
      </w:r>
    </w:p>
    <w:p>
      <w:pPr>
        <w:tabs>
          <w:tab w:val="left" w:pos="440"/>
          <w:tab w:val="left" w:pos="900"/>
          <w:tab w:val="left" w:pos="2880"/>
        </w:tabs>
        <w:ind w:left="907" w:hanging="907"/>
        <w:jc w:val="both"/>
      </w:pPr>
    </w:p>
    <w:p>
      <w:pPr>
        <w:tabs>
          <w:tab w:val="left" w:pos="440"/>
          <w:tab w:val="left" w:pos="900"/>
          <w:tab w:val="left" w:pos="2880"/>
        </w:tabs>
        <w:ind w:left="907" w:hanging="907"/>
        <w:jc w:val="both"/>
      </w:pPr>
      <w:r>
        <w:tab/>
      </w:r>
      <w:r>
        <w:tab/>
      </w:r>
      <w:r>
        <w:t>Assets from X = 40,000($14) = $560,000 (book value)</w:t>
      </w:r>
    </w:p>
    <w:p>
      <w:pPr>
        <w:tabs>
          <w:tab w:val="left" w:pos="440"/>
          <w:tab w:val="left" w:pos="900"/>
          <w:tab w:val="left" w:pos="2880"/>
        </w:tabs>
        <w:ind w:left="907" w:hanging="907"/>
        <w:jc w:val="both"/>
      </w:pPr>
      <w:r>
        <w:tab/>
      </w:r>
      <w:r>
        <w:tab/>
      </w:r>
      <w:r>
        <w:t>Assets from Y = 15,000($17) = $255,000 (market value)</w:t>
      </w:r>
    </w:p>
    <w:p>
      <w:pPr>
        <w:tabs>
          <w:tab w:val="left" w:pos="440"/>
          <w:tab w:val="left" w:pos="900"/>
          <w:tab w:val="left" w:pos="2880"/>
        </w:tabs>
        <w:ind w:left="907" w:hanging="907"/>
        <w:jc w:val="both"/>
      </w:pPr>
    </w:p>
    <w:p>
      <w:pPr>
        <w:tabs>
          <w:tab w:val="left" w:pos="440"/>
          <w:tab w:val="left" w:pos="900"/>
          <w:tab w:val="left" w:pos="2880"/>
        </w:tabs>
        <w:ind w:left="907" w:hanging="907"/>
        <w:jc w:val="both"/>
      </w:pPr>
      <w:r>
        <w:tab/>
      </w:r>
      <w:r>
        <w:tab/>
      </w:r>
      <w:r>
        <w:t>The purchase price of Firm Y is the number of shares outstanding times the sum of the current stock price per share plus the premium per share, so:</w:t>
      </w:r>
    </w:p>
    <w:p>
      <w:pPr>
        <w:tabs>
          <w:tab w:val="left" w:pos="440"/>
          <w:tab w:val="left" w:pos="900"/>
          <w:tab w:val="left" w:pos="2880"/>
        </w:tabs>
        <w:ind w:left="907" w:hanging="907"/>
        <w:jc w:val="both"/>
      </w:pPr>
    </w:p>
    <w:p>
      <w:pPr>
        <w:tabs>
          <w:tab w:val="left" w:pos="440"/>
          <w:tab w:val="left" w:pos="900"/>
          <w:tab w:val="left" w:pos="2880"/>
        </w:tabs>
        <w:ind w:left="907" w:hanging="907"/>
        <w:jc w:val="both"/>
      </w:pPr>
      <w:r>
        <w:tab/>
      </w:r>
      <w:r>
        <w:tab/>
      </w:r>
      <w:r>
        <w:t>Purchase price of Y = 15,000($17 + 6) = $345,000</w:t>
      </w:r>
    </w:p>
    <w:p>
      <w:pPr>
        <w:tabs>
          <w:tab w:val="left" w:pos="440"/>
          <w:tab w:val="left" w:pos="900"/>
          <w:tab w:val="left" w:pos="2880"/>
        </w:tabs>
        <w:ind w:left="907" w:hanging="907"/>
        <w:jc w:val="both"/>
      </w:pPr>
    </w:p>
    <w:p>
      <w:pPr>
        <w:tabs>
          <w:tab w:val="left" w:pos="440"/>
          <w:tab w:val="left" w:pos="900"/>
          <w:tab w:val="left" w:pos="2880"/>
        </w:tabs>
        <w:ind w:left="907" w:hanging="907"/>
        <w:jc w:val="both"/>
      </w:pPr>
      <w:r>
        <w:tab/>
      </w:r>
      <w:r>
        <w:tab/>
      </w:r>
      <w:r>
        <w:t>The goodwill created will be:</w:t>
      </w:r>
    </w:p>
    <w:p>
      <w:pPr>
        <w:tabs>
          <w:tab w:val="left" w:pos="440"/>
          <w:tab w:val="left" w:pos="900"/>
          <w:tab w:val="left" w:pos="2880"/>
        </w:tabs>
        <w:ind w:left="907" w:hanging="907"/>
        <w:jc w:val="both"/>
      </w:pPr>
    </w:p>
    <w:p>
      <w:pPr>
        <w:tabs>
          <w:tab w:val="left" w:pos="440"/>
          <w:tab w:val="left" w:pos="900"/>
          <w:tab w:val="left" w:pos="2880"/>
        </w:tabs>
        <w:ind w:left="907" w:hanging="907"/>
        <w:jc w:val="both"/>
      </w:pPr>
      <w:r>
        <w:tab/>
      </w:r>
      <w:r>
        <w:tab/>
      </w:r>
      <w:r>
        <w:t>Goodwill = $345,000 – 255,000 = $90,000</w:t>
      </w:r>
    </w:p>
    <w:p>
      <w:pPr>
        <w:tabs>
          <w:tab w:val="left" w:pos="440"/>
          <w:tab w:val="left" w:pos="900"/>
          <w:tab w:val="left" w:pos="2880"/>
        </w:tabs>
        <w:ind w:left="907" w:hanging="907"/>
        <w:jc w:val="both"/>
      </w:pPr>
    </w:p>
    <w:p>
      <w:pPr>
        <w:tabs>
          <w:tab w:val="left" w:pos="440"/>
          <w:tab w:val="left" w:pos="900"/>
          <w:tab w:val="left" w:pos="2880"/>
        </w:tabs>
        <w:ind w:left="907" w:hanging="907"/>
        <w:jc w:val="both"/>
      </w:pPr>
      <w:r>
        <w:tab/>
      </w:r>
      <w:r>
        <w:tab/>
      </w:r>
      <w:r>
        <w:t>And the total assets of the combined company will be:</w:t>
      </w:r>
    </w:p>
    <w:p>
      <w:pPr>
        <w:tabs>
          <w:tab w:val="left" w:pos="440"/>
          <w:tab w:val="left" w:pos="900"/>
          <w:tab w:val="left" w:pos="2880"/>
        </w:tabs>
        <w:ind w:left="907" w:hanging="907"/>
        <w:jc w:val="both"/>
      </w:pPr>
    </w:p>
    <w:p>
      <w:pPr>
        <w:tabs>
          <w:tab w:val="left" w:pos="440"/>
          <w:tab w:val="left" w:pos="900"/>
          <w:tab w:val="left" w:pos="2880"/>
        </w:tabs>
        <w:ind w:left="907" w:hanging="907"/>
        <w:jc w:val="both"/>
      </w:pPr>
      <w:r>
        <w:tab/>
      </w:r>
      <w:r>
        <w:tab/>
      </w:r>
      <w:r>
        <w:t>Total assets XY = Total equity XY = $560,000 + 255,000 + 90,000 = $905,000</w:t>
      </w:r>
    </w:p>
    <w:p>
      <w:pPr>
        <w:tabs>
          <w:tab w:val="left" w:pos="440"/>
          <w:tab w:val="center" w:pos="4400"/>
        </w:tabs>
        <w:spacing w:after="80"/>
        <w:jc w:val="both"/>
        <w:rPr>
          <w:b/>
        </w:rPr>
      </w:pPr>
    </w:p>
    <w:p>
      <w:pPr>
        <w:tabs>
          <w:tab w:val="left" w:pos="440"/>
          <w:tab w:val="center" w:pos="4400"/>
        </w:tabs>
        <w:spacing w:after="80"/>
        <w:ind w:left="446" w:hanging="446"/>
        <w:jc w:val="both"/>
      </w:pPr>
      <w:r>
        <w:rPr>
          <w:b/>
        </w:rPr>
        <w:t>3.</w:t>
      </w:r>
      <w:r>
        <w:tab/>
      </w:r>
      <w:r>
        <w:t>In the pooling method, all accounts of both companies are added together to total the accounts in the new company, so the post-merger balance sheet will be:</w:t>
      </w:r>
    </w:p>
    <w:p>
      <w:pPr>
        <w:tabs>
          <w:tab w:val="left" w:pos="440"/>
          <w:tab w:val="center" w:pos="4400"/>
        </w:tabs>
        <w:spacing w:after="80"/>
        <w:jc w:val="both"/>
      </w:pPr>
    </w:p>
    <w:p>
      <w:pPr>
        <w:tabs>
          <w:tab w:val="left" w:pos="440"/>
          <w:tab w:val="center" w:pos="4400"/>
        </w:tabs>
        <w:spacing w:after="80"/>
        <w:jc w:val="both"/>
      </w:pPr>
      <w:r>
        <w:tab/>
      </w:r>
      <w:r>
        <w:tab/>
      </w:r>
      <w:r>
        <w:rPr>
          <w:i/>
        </w:rPr>
        <w:t>Meat Co., post-merger</w:t>
      </w:r>
    </w:p>
    <w:p>
      <w:pPr>
        <w:tabs>
          <w:tab w:val="left" w:pos="1440"/>
          <w:tab w:val="left" w:pos="1880"/>
          <w:tab w:val="left" w:pos="3240"/>
          <w:tab w:val="left" w:pos="4760"/>
          <w:tab w:val="left" w:pos="6840"/>
        </w:tabs>
        <w:jc w:val="both"/>
      </w:pPr>
      <w:r>
        <w:tab/>
      </w:r>
      <w:r>
        <w:t>Current assets</w:t>
      </w:r>
      <w:r>
        <w:tab/>
      </w:r>
      <w:r>
        <w:t>$15,400</w:t>
      </w:r>
      <w:r>
        <w:tab/>
      </w:r>
      <w:r>
        <w:t>Current liabilities</w:t>
      </w:r>
      <w:r>
        <w:tab/>
      </w:r>
      <w:r>
        <w:t>$  6,600</w:t>
      </w:r>
    </w:p>
    <w:p>
      <w:pPr>
        <w:tabs>
          <w:tab w:val="left" w:pos="1440"/>
          <w:tab w:val="left" w:pos="1880"/>
          <w:tab w:val="left" w:pos="3240"/>
          <w:tab w:val="left" w:pos="4760"/>
          <w:tab w:val="left" w:pos="6840"/>
        </w:tabs>
        <w:jc w:val="both"/>
      </w:pPr>
      <w:r>
        <w:tab/>
      </w:r>
      <w:r>
        <w:t>Fixed assets</w:t>
      </w:r>
      <w:r>
        <w:tab/>
      </w:r>
      <w:r>
        <w:t xml:space="preserve">  42,400</w:t>
      </w:r>
      <w:r>
        <w:tab/>
      </w:r>
      <w:r>
        <w:t>Long-term debt</w:t>
      </w:r>
      <w:r>
        <w:tab/>
      </w:r>
      <w:r>
        <w:t xml:space="preserve">  11,700</w:t>
      </w:r>
    </w:p>
    <w:p>
      <w:pPr>
        <w:tabs>
          <w:tab w:val="left" w:pos="1440"/>
          <w:tab w:val="left" w:pos="1880"/>
          <w:tab w:val="left" w:pos="3240"/>
          <w:tab w:val="right" w:pos="3960"/>
          <w:tab w:val="left" w:pos="4760"/>
          <w:tab w:val="left" w:pos="6840"/>
        </w:tabs>
        <w:jc w:val="both"/>
      </w:pPr>
      <w:r>
        <w:tab/>
      </w:r>
      <w:r>
        <w:tab/>
      </w:r>
      <w:r>
        <w:tab/>
      </w:r>
      <w:r>
        <w:rPr>
          <w:u w:val="single"/>
        </w:rPr>
        <w:tab/>
      </w:r>
      <w:r>
        <w:tab/>
      </w:r>
      <w:r>
        <w:t>Equity</w:t>
      </w:r>
      <w:r>
        <w:tab/>
      </w:r>
      <w:r>
        <w:rPr>
          <w:u w:val="single"/>
        </w:rPr>
        <w:t xml:space="preserve">  39,500</w:t>
      </w:r>
    </w:p>
    <w:p>
      <w:pPr>
        <w:tabs>
          <w:tab w:val="left" w:pos="1440"/>
          <w:tab w:val="left" w:pos="1880"/>
          <w:tab w:val="left" w:pos="3240"/>
          <w:tab w:val="left" w:pos="4760"/>
          <w:tab w:val="left" w:pos="5130"/>
          <w:tab w:val="left" w:pos="6840"/>
        </w:tabs>
        <w:jc w:val="both"/>
      </w:pPr>
      <w:r>
        <w:tab/>
      </w:r>
      <w:r>
        <w:tab/>
      </w:r>
      <w:r>
        <w:t>Total</w:t>
      </w:r>
      <w:r>
        <w:tab/>
      </w:r>
      <w:r>
        <w:t>$57,800</w:t>
      </w:r>
      <w:r>
        <w:tab/>
      </w:r>
      <w:r>
        <w:tab/>
      </w:r>
      <w:r>
        <w:t>Total</w:t>
      </w:r>
      <w:r>
        <w:tab/>
      </w:r>
      <w:r>
        <w:t>$57,800</w:t>
      </w:r>
    </w:p>
    <w:p>
      <w:pPr>
        <w:tabs>
          <w:tab w:val="left" w:pos="440"/>
        </w:tabs>
        <w:ind w:left="440" w:hanging="440"/>
        <w:jc w:val="both"/>
      </w:pPr>
    </w:p>
    <w:p>
      <w:pPr>
        <w:tabs>
          <w:tab w:val="left" w:pos="440"/>
        </w:tabs>
        <w:ind w:left="440" w:hanging="440"/>
        <w:jc w:val="both"/>
      </w:pPr>
      <w:r>
        <w:rPr>
          <w:b/>
        </w:rPr>
        <w:t>4.</w:t>
      </w:r>
      <w:r>
        <w:tab/>
      </w:r>
      <w:r>
        <w:t>Since the acquisition is funded by long-term debt, the post-merger balance sheet will have long-term debt equal to the original long-term debt of Meat’s balance sheet, plus the original long-term debt on Loaf’s balance sheet, plus the new long-term debt issue, so:</w:t>
      </w:r>
    </w:p>
    <w:p>
      <w:pPr>
        <w:tabs>
          <w:tab w:val="left" w:pos="440"/>
        </w:tabs>
        <w:ind w:left="440" w:hanging="440"/>
        <w:jc w:val="both"/>
      </w:pPr>
    </w:p>
    <w:p>
      <w:pPr>
        <w:tabs>
          <w:tab w:val="left" w:pos="440"/>
        </w:tabs>
        <w:ind w:left="440" w:hanging="440"/>
        <w:jc w:val="both"/>
      </w:pPr>
      <w:r>
        <w:tab/>
      </w:r>
      <w:r>
        <w:t>Post-merger long-term debt = $9,800 + 1,900 + 16,000 = $27,700</w:t>
      </w:r>
    </w:p>
    <w:p>
      <w:pPr>
        <w:tabs>
          <w:tab w:val="left" w:pos="440"/>
        </w:tabs>
        <w:ind w:left="440" w:hanging="440"/>
        <w:jc w:val="both"/>
      </w:pPr>
    </w:p>
    <w:p>
      <w:pPr>
        <w:tabs>
          <w:tab w:val="left" w:pos="440"/>
        </w:tabs>
        <w:ind w:left="440" w:hanging="440"/>
        <w:jc w:val="both"/>
      </w:pPr>
      <w:r>
        <w:tab/>
      </w:r>
      <w:r>
        <w:t xml:space="preserve">Goodwill will be created since the acquisition price is greater than the book value. The goodwill amount is equal to the purchase price minus the market value of assets, plus the market value of the acquired company’s debt. Generally, the market value of current assets is equal to the book value, so: </w:t>
      </w:r>
    </w:p>
    <w:p>
      <w:pPr>
        <w:tabs>
          <w:tab w:val="left" w:pos="440"/>
        </w:tabs>
        <w:ind w:left="440" w:hanging="440"/>
        <w:jc w:val="both"/>
      </w:pPr>
    </w:p>
    <w:p>
      <w:pPr>
        <w:tabs>
          <w:tab w:val="left" w:pos="440"/>
        </w:tabs>
        <w:ind w:left="440" w:hanging="440"/>
      </w:pPr>
      <w:r>
        <w:tab/>
      </w:r>
      <w:r>
        <w:t>Goodwill = $16,000 – ($9,300 market value FA) – ($3,400 market value CA) + ($1.300 + 1,900)</w:t>
      </w:r>
    </w:p>
    <w:p>
      <w:pPr>
        <w:tabs>
          <w:tab w:val="left" w:pos="440"/>
        </w:tabs>
        <w:ind w:left="440" w:hanging="440"/>
        <w:jc w:val="both"/>
      </w:pPr>
      <w:r>
        <w:tab/>
      </w:r>
      <w:r>
        <w:t>Goodwill = $6,500</w:t>
      </w:r>
    </w:p>
    <w:p>
      <w:pPr>
        <w:tabs>
          <w:tab w:val="left" w:pos="440"/>
        </w:tabs>
        <w:ind w:left="440" w:hanging="440"/>
        <w:jc w:val="both"/>
      </w:pPr>
    </w:p>
    <w:p>
      <w:pPr>
        <w:tabs>
          <w:tab w:val="left" w:pos="440"/>
        </w:tabs>
        <w:ind w:left="440" w:hanging="440"/>
        <w:jc w:val="both"/>
      </w:pPr>
      <w:r>
        <w:br w:type="page"/>
      </w:r>
      <w:r>
        <w:tab/>
      </w:r>
      <w:r>
        <w:t>Equity will remain the same as the pre-merger balance sheet of the acquiring firm. Current assets and debt accounts will be the sum of the two firm’s pre-merger balance sheet accounts, and the fixed assets will be the sum of the pre-merger fixed assets of the acquirer and the market value of fixed assets of the target firm. The post-merger balance sheet will be:</w:t>
      </w:r>
    </w:p>
    <w:p>
      <w:pPr>
        <w:tabs>
          <w:tab w:val="left" w:pos="440"/>
        </w:tabs>
        <w:ind w:left="440" w:hanging="440"/>
        <w:jc w:val="both"/>
      </w:pPr>
      <w:r>
        <w:tab/>
      </w:r>
    </w:p>
    <w:p>
      <w:pPr>
        <w:tabs>
          <w:tab w:val="left" w:pos="440"/>
          <w:tab w:val="center" w:pos="4400"/>
        </w:tabs>
        <w:spacing w:after="80"/>
        <w:jc w:val="both"/>
      </w:pPr>
      <w:r>
        <w:tab/>
      </w:r>
      <w:r>
        <w:tab/>
      </w:r>
      <w:r>
        <w:rPr>
          <w:i/>
        </w:rPr>
        <w:t>Meat Co., post-merger</w:t>
      </w:r>
    </w:p>
    <w:tbl>
      <w:tblPr>
        <w:tblStyle w:val="17"/>
        <w:tblW w:w="8095" w:type="dxa"/>
        <w:tblInd w:w="93" w:type="dxa"/>
        <w:shd w:val="clear" w:color="000000" w:fill="auto"/>
        <w:tblLayout w:type="fixed"/>
        <w:tblCellMar>
          <w:top w:w="0" w:type="dxa"/>
          <w:left w:w="108" w:type="dxa"/>
          <w:bottom w:w="0" w:type="dxa"/>
          <w:right w:w="108" w:type="dxa"/>
        </w:tblCellMar>
      </w:tblPr>
      <w:tblGrid>
        <w:gridCol w:w="1455"/>
        <w:gridCol w:w="1816"/>
        <w:gridCol w:w="1154"/>
        <w:gridCol w:w="540"/>
        <w:gridCol w:w="1885"/>
        <w:gridCol w:w="1245"/>
      </w:tblGrid>
      <w:tr>
        <w:tblPrEx>
          <w:shd w:val="clear" w:color="000000" w:fill="auto"/>
          <w:tblLayout w:type="fixed"/>
          <w:tblCellMar>
            <w:top w:w="0" w:type="dxa"/>
            <w:left w:w="108" w:type="dxa"/>
            <w:bottom w:w="0" w:type="dxa"/>
            <w:right w:w="108" w:type="dxa"/>
          </w:tblCellMar>
        </w:tblPrEx>
        <w:trPr>
          <w:trHeight w:val="315"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Current assets</w:t>
            </w:r>
          </w:p>
        </w:tc>
        <w:tc>
          <w:tcPr>
            <w:tcW w:w="1154" w:type="dxa"/>
            <w:shd w:val="clear" w:color="000000" w:fill="auto"/>
            <w:vAlign w:val="bottom"/>
          </w:tcPr>
          <w:p>
            <w:pPr>
              <w:jc w:val="right"/>
              <w:rPr>
                <w:bCs/>
                <w:szCs w:val="22"/>
              </w:rPr>
            </w:pPr>
            <w:r>
              <w:rPr>
                <w:bCs/>
                <w:szCs w:val="22"/>
              </w:rPr>
              <w:t>$15,400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Current liabilities</w:t>
            </w:r>
          </w:p>
        </w:tc>
        <w:tc>
          <w:tcPr>
            <w:tcW w:w="1245" w:type="dxa"/>
            <w:shd w:val="clear" w:color="000000" w:fill="auto"/>
            <w:vAlign w:val="bottom"/>
          </w:tcPr>
          <w:p>
            <w:pPr>
              <w:jc w:val="right"/>
              <w:rPr>
                <w:bCs/>
                <w:szCs w:val="22"/>
              </w:rPr>
            </w:pPr>
            <w:r>
              <w:rPr>
                <w:bCs/>
                <w:szCs w:val="22"/>
              </w:rPr>
              <w:t>$ 6,600</w:t>
            </w:r>
          </w:p>
        </w:tc>
      </w:tr>
      <w:tr>
        <w:tblPrEx>
          <w:shd w:val="clear" w:color="000000" w:fill="auto"/>
          <w:tblLayout w:type="fixed"/>
          <w:tblCellMar>
            <w:top w:w="0" w:type="dxa"/>
            <w:left w:w="108" w:type="dxa"/>
            <w:bottom w:w="0" w:type="dxa"/>
            <w:right w:w="108" w:type="dxa"/>
          </w:tblCellMar>
        </w:tblPrEx>
        <w:trPr>
          <w:trHeight w:val="315"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Net fixed assets</w:t>
            </w:r>
          </w:p>
        </w:tc>
        <w:tc>
          <w:tcPr>
            <w:tcW w:w="1154" w:type="dxa"/>
            <w:shd w:val="clear" w:color="000000" w:fill="auto"/>
            <w:vAlign w:val="bottom"/>
          </w:tcPr>
          <w:p>
            <w:pPr>
              <w:jc w:val="right"/>
              <w:rPr>
                <w:bCs/>
                <w:szCs w:val="22"/>
              </w:rPr>
            </w:pPr>
            <w:r>
              <w:rPr>
                <w:bCs/>
                <w:szCs w:val="22"/>
              </w:rPr>
              <w:t>45,300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 xml:space="preserve">Long-term debt </w:t>
            </w:r>
          </w:p>
        </w:tc>
        <w:tc>
          <w:tcPr>
            <w:tcW w:w="1245" w:type="dxa"/>
            <w:shd w:val="clear" w:color="000000" w:fill="auto"/>
            <w:vAlign w:val="bottom"/>
          </w:tcPr>
          <w:p>
            <w:pPr>
              <w:jc w:val="right"/>
              <w:rPr>
                <w:bCs/>
                <w:szCs w:val="22"/>
              </w:rPr>
            </w:pPr>
            <w:r>
              <w:rPr>
                <w:bCs/>
                <w:szCs w:val="22"/>
              </w:rPr>
              <w:t>27,700</w:t>
            </w:r>
          </w:p>
        </w:tc>
      </w:tr>
      <w:tr>
        <w:tblPrEx>
          <w:shd w:val="clear" w:color="000000" w:fill="auto"/>
          <w:tblLayout w:type="fixed"/>
          <w:tblCellMar>
            <w:top w:w="0" w:type="dxa"/>
            <w:left w:w="108" w:type="dxa"/>
            <w:bottom w:w="0" w:type="dxa"/>
            <w:right w:w="108" w:type="dxa"/>
          </w:tblCellMar>
        </w:tblPrEx>
        <w:trPr>
          <w:trHeight w:val="315"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Goodwill</w:t>
            </w:r>
          </w:p>
        </w:tc>
        <w:tc>
          <w:tcPr>
            <w:tcW w:w="1154" w:type="dxa"/>
            <w:tcBorders>
              <w:bottom w:val="single" w:color="auto" w:sz="4" w:space="0"/>
            </w:tcBorders>
            <w:shd w:val="clear" w:color="000000" w:fill="auto"/>
            <w:vAlign w:val="bottom"/>
          </w:tcPr>
          <w:p>
            <w:pPr>
              <w:jc w:val="right"/>
              <w:rPr>
                <w:bCs/>
                <w:szCs w:val="22"/>
              </w:rPr>
            </w:pPr>
            <w:r>
              <w:rPr>
                <w:bCs/>
                <w:szCs w:val="22"/>
              </w:rPr>
              <w:t>6,500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 xml:space="preserve">Equity </w:t>
            </w:r>
          </w:p>
        </w:tc>
        <w:tc>
          <w:tcPr>
            <w:tcW w:w="1245" w:type="dxa"/>
            <w:tcBorders>
              <w:bottom w:val="single" w:color="auto" w:sz="4" w:space="0"/>
            </w:tcBorders>
            <w:shd w:val="clear" w:color="000000" w:fill="auto"/>
            <w:vAlign w:val="bottom"/>
          </w:tcPr>
          <w:p>
            <w:pPr>
              <w:jc w:val="right"/>
              <w:rPr>
                <w:bCs/>
                <w:szCs w:val="22"/>
              </w:rPr>
            </w:pPr>
            <w:r>
              <w:rPr>
                <w:bCs/>
                <w:szCs w:val="22"/>
              </w:rPr>
              <w:t>32,900</w:t>
            </w:r>
          </w:p>
        </w:tc>
      </w:tr>
      <w:tr>
        <w:tblPrEx>
          <w:shd w:val="clear" w:color="000000" w:fill="auto"/>
          <w:tblLayout w:type="fixed"/>
          <w:tblCellMar>
            <w:top w:w="0" w:type="dxa"/>
            <w:left w:w="108" w:type="dxa"/>
            <w:bottom w:w="0" w:type="dxa"/>
            <w:right w:w="108" w:type="dxa"/>
          </w:tblCellMar>
        </w:tblPrEx>
        <w:trPr>
          <w:trHeight w:val="330"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 xml:space="preserve">    Total</w:t>
            </w:r>
          </w:p>
        </w:tc>
        <w:tc>
          <w:tcPr>
            <w:tcW w:w="1154" w:type="dxa"/>
            <w:tcBorders>
              <w:top w:val="single" w:color="auto" w:sz="4" w:space="0"/>
              <w:bottom w:val="double" w:color="auto" w:sz="4" w:space="0"/>
            </w:tcBorders>
            <w:shd w:val="clear" w:color="000000" w:fill="auto"/>
            <w:vAlign w:val="bottom"/>
          </w:tcPr>
          <w:p>
            <w:pPr>
              <w:jc w:val="right"/>
              <w:rPr>
                <w:bCs/>
                <w:szCs w:val="22"/>
              </w:rPr>
            </w:pPr>
            <w:r>
              <w:rPr>
                <w:bCs/>
                <w:szCs w:val="22"/>
              </w:rPr>
              <w:t>$67,200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     Total</w:t>
            </w:r>
          </w:p>
        </w:tc>
        <w:tc>
          <w:tcPr>
            <w:tcW w:w="1245" w:type="dxa"/>
            <w:tcBorders>
              <w:top w:val="single" w:color="auto" w:sz="4" w:space="0"/>
              <w:bottom w:val="double" w:color="auto" w:sz="4" w:space="0"/>
            </w:tcBorders>
            <w:shd w:val="clear" w:color="000000" w:fill="auto"/>
            <w:vAlign w:val="bottom"/>
          </w:tcPr>
          <w:p>
            <w:pPr>
              <w:jc w:val="right"/>
              <w:rPr>
                <w:bCs/>
                <w:szCs w:val="22"/>
              </w:rPr>
            </w:pPr>
            <w:r>
              <w:rPr>
                <w:bCs/>
                <w:szCs w:val="22"/>
              </w:rPr>
              <w:t>$67,200</w:t>
            </w:r>
          </w:p>
        </w:tc>
      </w:tr>
    </w:tbl>
    <w:p>
      <w:pPr>
        <w:tabs>
          <w:tab w:val="left" w:pos="440"/>
        </w:tabs>
        <w:ind w:left="440" w:hanging="440"/>
        <w:jc w:val="both"/>
      </w:pPr>
    </w:p>
    <w:p>
      <w:pPr>
        <w:tabs>
          <w:tab w:val="left" w:pos="440"/>
          <w:tab w:val="center" w:pos="4400"/>
        </w:tabs>
        <w:spacing w:after="80"/>
        <w:ind w:left="446" w:hanging="446"/>
        <w:jc w:val="both"/>
      </w:pPr>
      <w:r>
        <w:rPr>
          <w:b/>
        </w:rPr>
        <w:t>5.</w:t>
      </w:r>
      <w:r>
        <w:tab/>
      </w:r>
      <w:r>
        <w:t>In the pooling method, all accounts of both companies are added together to total the accounts in the new company, so the post-merger balance sheet will be:</w:t>
      </w:r>
    </w:p>
    <w:p>
      <w:pPr>
        <w:tabs>
          <w:tab w:val="left" w:pos="440"/>
          <w:tab w:val="center" w:pos="4400"/>
        </w:tabs>
        <w:spacing w:after="80"/>
        <w:jc w:val="both"/>
        <w:rPr>
          <w:lang w:val="fr-FR"/>
        </w:rPr>
      </w:pPr>
      <w:r>
        <w:tab/>
      </w:r>
      <w:r>
        <w:tab/>
      </w:r>
      <w:r>
        <w:rPr>
          <w:i/>
        </w:rPr>
        <w:t>Silver Enterprises</w:t>
      </w:r>
      <w:r>
        <w:rPr>
          <w:i/>
          <w:lang w:val="fr-FR"/>
        </w:rPr>
        <w:t>, post</w:t>
      </w:r>
      <w:r>
        <w:rPr>
          <w:i/>
        </w:rPr>
        <w:t>-merger</w:t>
      </w:r>
    </w:p>
    <w:tbl>
      <w:tblPr>
        <w:tblStyle w:val="17"/>
        <w:tblW w:w="8095" w:type="dxa"/>
        <w:tblInd w:w="93" w:type="dxa"/>
        <w:shd w:val="clear" w:color="000000" w:fill="auto"/>
        <w:tblLayout w:type="fixed"/>
        <w:tblCellMar>
          <w:top w:w="0" w:type="dxa"/>
          <w:left w:w="108" w:type="dxa"/>
          <w:bottom w:w="0" w:type="dxa"/>
          <w:right w:w="108" w:type="dxa"/>
        </w:tblCellMar>
      </w:tblPr>
      <w:tblGrid>
        <w:gridCol w:w="1455"/>
        <w:gridCol w:w="1816"/>
        <w:gridCol w:w="1154"/>
        <w:gridCol w:w="540"/>
        <w:gridCol w:w="1885"/>
        <w:gridCol w:w="1245"/>
      </w:tblGrid>
      <w:tr>
        <w:tblPrEx>
          <w:tblLayout w:type="fixed"/>
          <w:tblCellMar>
            <w:top w:w="0" w:type="dxa"/>
            <w:left w:w="108" w:type="dxa"/>
            <w:bottom w:w="0" w:type="dxa"/>
            <w:right w:w="108" w:type="dxa"/>
          </w:tblCellMar>
        </w:tblPrEx>
        <w:trPr>
          <w:trHeight w:val="315"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Current assets</w:t>
            </w:r>
          </w:p>
        </w:tc>
        <w:tc>
          <w:tcPr>
            <w:tcW w:w="1154" w:type="dxa"/>
            <w:shd w:val="clear" w:color="000000" w:fill="auto"/>
            <w:vAlign w:val="bottom"/>
          </w:tcPr>
          <w:p>
            <w:pPr>
              <w:jc w:val="right"/>
              <w:rPr>
                <w:bCs/>
                <w:szCs w:val="22"/>
              </w:rPr>
            </w:pPr>
            <w:r>
              <w:rPr>
                <w:bCs/>
                <w:szCs w:val="22"/>
              </w:rPr>
              <w:t>$ 6,100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Current liabilities</w:t>
            </w:r>
          </w:p>
        </w:tc>
        <w:tc>
          <w:tcPr>
            <w:tcW w:w="1245" w:type="dxa"/>
            <w:shd w:val="clear" w:color="000000" w:fill="auto"/>
            <w:vAlign w:val="bottom"/>
          </w:tcPr>
          <w:p>
            <w:pPr>
              <w:jc w:val="right"/>
              <w:rPr>
                <w:bCs/>
                <w:szCs w:val="22"/>
              </w:rPr>
            </w:pPr>
            <w:r>
              <w:rPr>
                <w:bCs/>
                <w:szCs w:val="22"/>
              </w:rPr>
              <w:t>$ 4,150</w:t>
            </w:r>
          </w:p>
        </w:tc>
      </w:tr>
      <w:tr>
        <w:tblPrEx>
          <w:tblLayout w:type="fixed"/>
          <w:tblCellMar>
            <w:top w:w="0" w:type="dxa"/>
            <w:left w:w="108" w:type="dxa"/>
            <w:bottom w:w="0" w:type="dxa"/>
            <w:right w:w="108" w:type="dxa"/>
          </w:tblCellMar>
        </w:tblPrEx>
        <w:trPr>
          <w:trHeight w:val="315"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Other assets</w:t>
            </w:r>
          </w:p>
        </w:tc>
        <w:tc>
          <w:tcPr>
            <w:tcW w:w="1154" w:type="dxa"/>
            <w:shd w:val="clear" w:color="000000" w:fill="auto"/>
            <w:vAlign w:val="bottom"/>
          </w:tcPr>
          <w:p>
            <w:pPr>
              <w:jc w:val="right"/>
              <w:rPr>
                <w:bCs/>
                <w:szCs w:val="22"/>
              </w:rPr>
            </w:pPr>
            <w:r>
              <w:rPr>
                <w:bCs/>
                <w:szCs w:val="22"/>
              </w:rPr>
              <w:t>1,710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 xml:space="preserve">Long-term debt </w:t>
            </w:r>
          </w:p>
        </w:tc>
        <w:tc>
          <w:tcPr>
            <w:tcW w:w="1245" w:type="dxa"/>
            <w:shd w:val="clear" w:color="000000" w:fill="auto"/>
            <w:vAlign w:val="bottom"/>
          </w:tcPr>
          <w:p>
            <w:pPr>
              <w:jc w:val="right"/>
              <w:rPr>
                <w:bCs/>
                <w:szCs w:val="22"/>
              </w:rPr>
            </w:pPr>
            <w:r>
              <w:rPr>
                <w:bCs/>
                <w:szCs w:val="22"/>
              </w:rPr>
              <w:t>7,500</w:t>
            </w:r>
          </w:p>
        </w:tc>
      </w:tr>
      <w:tr>
        <w:tblPrEx>
          <w:tblLayout w:type="fixed"/>
          <w:tblCellMar>
            <w:top w:w="0" w:type="dxa"/>
            <w:left w:w="108" w:type="dxa"/>
            <w:bottom w:w="0" w:type="dxa"/>
            <w:right w:w="108" w:type="dxa"/>
          </w:tblCellMar>
        </w:tblPrEx>
        <w:trPr>
          <w:trHeight w:val="315"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Net fixed assets</w:t>
            </w:r>
          </w:p>
        </w:tc>
        <w:tc>
          <w:tcPr>
            <w:tcW w:w="1154" w:type="dxa"/>
            <w:tcBorders>
              <w:bottom w:val="single" w:color="auto" w:sz="4" w:space="0"/>
            </w:tcBorders>
            <w:shd w:val="clear" w:color="000000" w:fill="auto"/>
            <w:vAlign w:val="bottom"/>
          </w:tcPr>
          <w:p>
            <w:pPr>
              <w:jc w:val="right"/>
              <w:rPr>
                <w:bCs/>
                <w:szCs w:val="22"/>
              </w:rPr>
            </w:pPr>
            <w:r>
              <w:rPr>
                <w:bCs/>
                <w:szCs w:val="22"/>
              </w:rPr>
              <w:t>22,100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 xml:space="preserve">Equity </w:t>
            </w:r>
          </w:p>
        </w:tc>
        <w:tc>
          <w:tcPr>
            <w:tcW w:w="1245" w:type="dxa"/>
            <w:tcBorders>
              <w:bottom w:val="single" w:color="auto" w:sz="4" w:space="0"/>
            </w:tcBorders>
            <w:shd w:val="clear" w:color="000000" w:fill="auto"/>
            <w:vAlign w:val="bottom"/>
          </w:tcPr>
          <w:p>
            <w:pPr>
              <w:jc w:val="right"/>
              <w:rPr>
                <w:bCs/>
                <w:szCs w:val="22"/>
              </w:rPr>
            </w:pPr>
            <w:r>
              <w:rPr>
                <w:bCs/>
                <w:szCs w:val="22"/>
              </w:rPr>
              <w:t>18,260</w:t>
            </w:r>
          </w:p>
        </w:tc>
      </w:tr>
      <w:tr>
        <w:tblPrEx>
          <w:shd w:val="clear" w:color="000000" w:fill="auto"/>
          <w:tblLayout w:type="fixed"/>
          <w:tblCellMar>
            <w:top w:w="0" w:type="dxa"/>
            <w:left w:w="108" w:type="dxa"/>
            <w:bottom w:w="0" w:type="dxa"/>
            <w:right w:w="108" w:type="dxa"/>
          </w:tblCellMar>
        </w:tblPrEx>
        <w:trPr>
          <w:trHeight w:val="330"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 xml:space="preserve">    Total</w:t>
            </w:r>
          </w:p>
        </w:tc>
        <w:tc>
          <w:tcPr>
            <w:tcW w:w="1154" w:type="dxa"/>
            <w:tcBorders>
              <w:top w:val="single" w:color="auto" w:sz="4" w:space="0"/>
              <w:bottom w:val="double" w:color="auto" w:sz="4" w:space="0"/>
            </w:tcBorders>
            <w:shd w:val="clear" w:color="000000" w:fill="auto"/>
            <w:vAlign w:val="bottom"/>
          </w:tcPr>
          <w:p>
            <w:pPr>
              <w:jc w:val="right"/>
              <w:rPr>
                <w:bCs/>
                <w:szCs w:val="22"/>
              </w:rPr>
            </w:pPr>
            <w:r>
              <w:rPr>
                <w:bCs/>
                <w:szCs w:val="22"/>
              </w:rPr>
              <w:t>$29,910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     Total</w:t>
            </w:r>
          </w:p>
        </w:tc>
        <w:tc>
          <w:tcPr>
            <w:tcW w:w="1245" w:type="dxa"/>
            <w:tcBorders>
              <w:top w:val="single" w:color="auto" w:sz="4" w:space="0"/>
              <w:bottom w:val="double" w:color="auto" w:sz="4" w:space="0"/>
            </w:tcBorders>
            <w:shd w:val="clear" w:color="000000" w:fill="auto"/>
            <w:vAlign w:val="bottom"/>
          </w:tcPr>
          <w:p>
            <w:pPr>
              <w:jc w:val="right"/>
              <w:rPr>
                <w:bCs/>
                <w:szCs w:val="22"/>
              </w:rPr>
            </w:pPr>
            <w:r>
              <w:rPr>
                <w:bCs/>
                <w:szCs w:val="22"/>
              </w:rPr>
              <w:t>$29,910</w:t>
            </w:r>
          </w:p>
        </w:tc>
      </w:tr>
    </w:tbl>
    <w:p>
      <w:pPr>
        <w:tabs>
          <w:tab w:val="left" w:pos="1440"/>
          <w:tab w:val="left" w:pos="1880"/>
          <w:tab w:val="left" w:pos="3240"/>
          <w:tab w:val="left" w:pos="4760"/>
          <w:tab w:val="left" w:pos="6840"/>
        </w:tabs>
        <w:jc w:val="both"/>
      </w:pPr>
    </w:p>
    <w:p>
      <w:pPr>
        <w:tabs>
          <w:tab w:val="left" w:pos="440"/>
        </w:tabs>
        <w:ind w:left="440" w:hanging="440"/>
        <w:jc w:val="both"/>
      </w:pPr>
      <w:r>
        <w:rPr>
          <w:b/>
        </w:rPr>
        <w:t>6.</w:t>
      </w:r>
      <w:r>
        <w:tab/>
      </w:r>
      <w:r>
        <w:t>Since the acquisition is funded by long-term debt, the post-merger balance sheet will have long-term debt equal to the original long-term debt of Silver’s balance sheet plus the new long-term debt issue, so:</w:t>
      </w:r>
    </w:p>
    <w:p>
      <w:pPr>
        <w:tabs>
          <w:tab w:val="left" w:pos="440"/>
        </w:tabs>
        <w:ind w:left="440" w:hanging="440"/>
        <w:jc w:val="both"/>
      </w:pPr>
    </w:p>
    <w:p>
      <w:pPr>
        <w:tabs>
          <w:tab w:val="left" w:pos="440"/>
        </w:tabs>
        <w:ind w:left="440" w:hanging="440"/>
      </w:pPr>
      <w:r>
        <w:tab/>
      </w:r>
      <w:r>
        <w:t>Post-merger long-term debt = $7,500 + 13,000 = $20,500</w:t>
      </w:r>
    </w:p>
    <w:p>
      <w:pPr>
        <w:tabs>
          <w:tab w:val="left" w:pos="440"/>
        </w:tabs>
        <w:ind w:left="440" w:hanging="440"/>
      </w:pPr>
    </w:p>
    <w:p>
      <w:pPr>
        <w:tabs>
          <w:tab w:val="left" w:pos="440"/>
        </w:tabs>
        <w:ind w:left="440" w:hanging="440"/>
        <w:jc w:val="both"/>
      </w:pPr>
      <w:r>
        <w:tab/>
      </w:r>
      <w:r>
        <w:t>Equity will remain the same as the pre-merger balance sheet of the acquiring firm. Current assets, current liabilities, and other assets will be the sum of the two firm’s pre-merger balance sheet accounts, and the fixed assets will be the sum of the pre-merger fixed assets of the acquirer and the market value of fixed assets of the target firm. We can calculate the goodwill as the plug variable that makes the balance sheet balance. The post-merger balance sheet will be:</w:t>
      </w:r>
    </w:p>
    <w:p>
      <w:pPr>
        <w:tabs>
          <w:tab w:val="left" w:pos="440"/>
          <w:tab w:val="center" w:pos="4400"/>
        </w:tabs>
        <w:spacing w:after="80"/>
        <w:jc w:val="both"/>
      </w:pPr>
      <w:r>
        <w:tab/>
      </w:r>
    </w:p>
    <w:p>
      <w:pPr>
        <w:tabs>
          <w:tab w:val="left" w:pos="440"/>
          <w:tab w:val="center" w:pos="4400"/>
        </w:tabs>
        <w:spacing w:after="80"/>
        <w:jc w:val="both"/>
        <w:rPr>
          <w:i/>
        </w:rPr>
      </w:pPr>
      <w:r>
        <w:tab/>
      </w:r>
      <w:r>
        <w:tab/>
      </w:r>
      <w:r>
        <w:rPr>
          <w:i/>
        </w:rPr>
        <w:t>Silver Enterprises, post-merger</w:t>
      </w:r>
    </w:p>
    <w:tbl>
      <w:tblPr>
        <w:tblStyle w:val="17"/>
        <w:tblW w:w="8095" w:type="dxa"/>
        <w:tblInd w:w="93" w:type="dxa"/>
        <w:shd w:val="clear" w:color="000000" w:fill="auto"/>
        <w:tblLayout w:type="fixed"/>
        <w:tblCellMar>
          <w:top w:w="0" w:type="dxa"/>
          <w:left w:w="108" w:type="dxa"/>
          <w:bottom w:w="0" w:type="dxa"/>
          <w:right w:w="108" w:type="dxa"/>
        </w:tblCellMar>
      </w:tblPr>
      <w:tblGrid>
        <w:gridCol w:w="1455"/>
        <w:gridCol w:w="1816"/>
        <w:gridCol w:w="1154"/>
        <w:gridCol w:w="540"/>
        <w:gridCol w:w="1885"/>
        <w:gridCol w:w="1245"/>
      </w:tblGrid>
      <w:tr>
        <w:tblPrEx>
          <w:shd w:val="clear" w:color="000000" w:fill="auto"/>
          <w:tblLayout w:type="fixed"/>
          <w:tblCellMar>
            <w:top w:w="0" w:type="dxa"/>
            <w:left w:w="108" w:type="dxa"/>
            <w:bottom w:w="0" w:type="dxa"/>
            <w:right w:w="108" w:type="dxa"/>
          </w:tblCellMar>
        </w:tblPrEx>
        <w:trPr>
          <w:trHeight w:val="315"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Current assets</w:t>
            </w:r>
          </w:p>
        </w:tc>
        <w:tc>
          <w:tcPr>
            <w:tcW w:w="1154" w:type="dxa"/>
            <w:shd w:val="clear" w:color="000000" w:fill="auto"/>
            <w:vAlign w:val="bottom"/>
          </w:tcPr>
          <w:p>
            <w:pPr>
              <w:jc w:val="right"/>
              <w:rPr>
                <w:bCs/>
                <w:szCs w:val="22"/>
              </w:rPr>
            </w:pPr>
            <w:r>
              <w:rPr>
                <w:bCs/>
                <w:szCs w:val="22"/>
              </w:rPr>
              <w:t>$ 6,100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Current liabilities</w:t>
            </w:r>
          </w:p>
        </w:tc>
        <w:tc>
          <w:tcPr>
            <w:tcW w:w="1245" w:type="dxa"/>
            <w:shd w:val="clear" w:color="000000" w:fill="auto"/>
            <w:vAlign w:val="bottom"/>
          </w:tcPr>
          <w:p>
            <w:pPr>
              <w:jc w:val="right"/>
              <w:rPr>
                <w:bCs/>
                <w:szCs w:val="22"/>
              </w:rPr>
            </w:pPr>
            <w:r>
              <w:rPr>
                <w:bCs/>
                <w:szCs w:val="22"/>
              </w:rPr>
              <w:t>$ 4,150</w:t>
            </w:r>
          </w:p>
        </w:tc>
      </w:tr>
      <w:tr>
        <w:tblPrEx>
          <w:shd w:val="clear" w:color="000000" w:fill="auto"/>
          <w:tblLayout w:type="fixed"/>
          <w:tblCellMar>
            <w:top w:w="0" w:type="dxa"/>
            <w:left w:w="108" w:type="dxa"/>
            <w:bottom w:w="0" w:type="dxa"/>
            <w:right w:w="108" w:type="dxa"/>
          </w:tblCellMar>
        </w:tblPrEx>
        <w:trPr>
          <w:trHeight w:val="315"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Other assets</w:t>
            </w:r>
          </w:p>
        </w:tc>
        <w:tc>
          <w:tcPr>
            <w:tcW w:w="1154" w:type="dxa"/>
            <w:shd w:val="clear" w:color="000000" w:fill="auto"/>
            <w:vAlign w:val="bottom"/>
          </w:tcPr>
          <w:p>
            <w:pPr>
              <w:jc w:val="right"/>
              <w:rPr>
                <w:bCs/>
                <w:szCs w:val="22"/>
              </w:rPr>
            </w:pPr>
            <w:r>
              <w:rPr>
                <w:bCs/>
                <w:szCs w:val="22"/>
              </w:rPr>
              <w:t>1,710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Long-term debt</w:t>
            </w:r>
          </w:p>
        </w:tc>
        <w:tc>
          <w:tcPr>
            <w:tcW w:w="1245" w:type="dxa"/>
            <w:shd w:val="clear" w:color="000000" w:fill="auto"/>
            <w:vAlign w:val="bottom"/>
          </w:tcPr>
          <w:p>
            <w:pPr>
              <w:jc w:val="right"/>
              <w:rPr>
                <w:bCs/>
                <w:szCs w:val="22"/>
              </w:rPr>
            </w:pPr>
            <w:r>
              <w:rPr>
                <w:bCs/>
                <w:szCs w:val="22"/>
              </w:rPr>
              <w:t>20,500</w:t>
            </w:r>
          </w:p>
        </w:tc>
      </w:tr>
      <w:tr>
        <w:tblPrEx>
          <w:shd w:val="clear" w:color="000000" w:fill="auto"/>
          <w:tblLayout w:type="fixed"/>
          <w:tblCellMar>
            <w:top w:w="0" w:type="dxa"/>
            <w:left w:w="108" w:type="dxa"/>
            <w:bottom w:w="0" w:type="dxa"/>
            <w:right w:w="108" w:type="dxa"/>
          </w:tblCellMar>
        </w:tblPrEx>
        <w:trPr>
          <w:trHeight w:val="315"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Net fixed assets</w:t>
            </w:r>
          </w:p>
        </w:tc>
        <w:tc>
          <w:tcPr>
            <w:tcW w:w="1154" w:type="dxa"/>
            <w:shd w:val="clear" w:color="000000" w:fill="auto"/>
            <w:vAlign w:val="bottom"/>
          </w:tcPr>
          <w:p>
            <w:pPr>
              <w:jc w:val="right"/>
              <w:rPr>
                <w:bCs/>
                <w:szCs w:val="22"/>
              </w:rPr>
            </w:pPr>
            <w:r>
              <w:rPr>
                <w:bCs/>
                <w:szCs w:val="22"/>
              </w:rPr>
              <w:t>24,000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Equity</w:t>
            </w:r>
          </w:p>
        </w:tc>
        <w:tc>
          <w:tcPr>
            <w:tcW w:w="1245" w:type="dxa"/>
            <w:shd w:val="clear" w:color="000000" w:fill="auto"/>
            <w:vAlign w:val="bottom"/>
          </w:tcPr>
          <w:p>
            <w:pPr>
              <w:jc w:val="right"/>
              <w:rPr>
                <w:bCs/>
                <w:szCs w:val="22"/>
              </w:rPr>
            </w:pPr>
            <w:r>
              <w:rPr>
                <w:bCs/>
                <w:szCs w:val="22"/>
              </w:rPr>
              <w:t>11,000</w:t>
            </w:r>
          </w:p>
        </w:tc>
      </w:tr>
      <w:tr>
        <w:tblPrEx>
          <w:shd w:val="clear" w:color="000000" w:fill="auto"/>
          <w:tblLayout w:type="fixed"/>
          <w:tblCellMar>
            <w:top w:w="0" w:type="dxa"/>
            <w:left w:w="108" w:type="dxa"/>
            <w:bottom w:w="0" w:type="dxa"/>
            <w:right w:w="108" w:type="dxa"/>
          </w:tblCellMar>
        </w:tblPrEx>
        <w:trPr>
          <w:trHeight w:val="315"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Goodwill</w:t>
            </w:r>
          </w:p>
        </w:tc>
        <w:tc>
          <w:tcPr>
            <w:tcW w:w="1154" w:type="dxa"/>
            <w:tcBorders>
              <w:bottom w:val="single" w:color="auto" w:sz="4" w:space="0"/>
            </w:tcBorders>
            <w:shd w:val="clear" w:color="000000" w:fill="auto"/>
            <w:vAlign w:val="bottom"/>
          </w:tcPr>
          <w:p>
            <w:pPr>
              <w:jc w:val="right"/>
              <w:rPr>
                <w:bCs/>
                <w:szCs w:val="22"/>
              </w:rPr>
            </w:pPr>
            <w:r>
              <w:rPr>
                <w:bCs/>
                <w:szCs w:val="22"/>
              </w:rPr>
              <w:t>3,840</w:t>
            </w:r>
          </w:p>
        </w:tc>
        <w:tc>
          <w:tcPr>
            <w:tcW w:w="540" w:type="dxa"/>
            <w:shd w:val="clear" w:color="000000" w:fill="auto"/>
          </w:tcPr>
          <w:p>
            <w:pPr>
              <w:rPr>
                <w:szCs w:val="22"/>
              </w:rPr>
            </w:pPr>
          </w:p>
        </w:tc>
        <w:tc>
          <w:tcPr>
            <w:tcW w:w="1885" w:type="dxa"/>
            <w:shd w:val="clear" w:color="000000" w:fill="auto"/>
            <w:vAlign w:val="bottom"/>
          </w:tcPr>
          <w:p>
            <w:pPr>
              <w:rPr>
                <w:szCs w:val="22"/>
              </w:rPr>
            </w:pPr>
          </w:p>
        </w:tc>
        <w:tc>
          <w:tcPr>
            <w:tcW w:w="1245" w:type="dxa"/>
            <w:tcBorders>
              <w:bottom w:val="single" w:color="auto" w:sz="4" w:space="0"/>
            </w:tcBorders>
            <w:shd w:val="clear" w:color="000000" w:fill="auto"/>
            <w:vAlign w:val="bottom"/>
          </w:tcPr>
          <w:p>
            <w:pPr>
              <w:jc w:val="right"/>
              <w:rPr>
                <w:bCs/>
                <w:szCs w:val="22"/>
              </w:rPr>
            </w:pPr>
          </w:p>
        </w:tc>
      </w:tr>
      <w:tr>
        <w:tblPrEx>
          <w:shd w:val="clear" w:color="000000" w:fill="auto"/>
          <w:tblLayout w:type="fixed"/>
          <w:tblCellMar>
            <w:top w:w="0" w:type="dxa"/>
            <w:left w:w="108" w:type="dxa"/>
            <w:bottom w:w="0" w:type="dxa"/>
            <w:right w:w="108" w:type="dxa"/>
          </w:tblCellMar>
        </w:tblPrEx>
        <w:trPr>
          <w:trHeight w:val="330" w:hRule="atLeast"/>
        </w:trPr>
        <w:tc>
          <w:tcPr>
            <w:tcW w:w="1455" w:type="dxa"/>
            <w:shd w:val="clear" w:color="000000" w:fill="auto"/>
          </w:tcPr>
          <w:p>
            <w:pPr>
              <w:rPr>
                <w:rFonts w:ascii="Arial" w:hAnsi="Arial" w:cs="Arial"/>
                <w:sz w:val="24"/>
              </w:rPr>
            </w:pPr>
          </w:p>
        </w:tc>
        <w:tc>
          <w:tcPr>
            <w:tcW w:w="1816" w:type="dxa"/>
            <w:shd w:val="clear" w:color="000000" w:fill="auto"/>
            <w:vAlign w:val="bottom"/>
          </w:tcPr>
          <w:p>
            <w:pPr>
              <w:rPr>
                <w:szCs w:val="22"/>
              </w:rPr>
            </w:pPr>
            <w:r>
              <w:rPr>
                <w:szCs w:val="22"/>
              </w:rPr>
              <w:t xml:space="preserve">    Total</w:t>
            </w:r>
          </w:p>
        </w:tc>
        <w:tc>
          <w:tcPr>
            <w:tcW w:w="1154" w:type="dxa"/>
            <w:tcBorders>
              <w:top w:val="single" w:color="auto" w:sz="4" w:space="0"/>
              <w:bottom w:val="double" w:color="auto" w:sz="4" w:space="0"/>
            </w:tcBorders>
            <w:shd w:val="clear" w:color="000000" w:fill="auto"/>
            <w:vAlign w:val="bottom"/>
          </w:tcPr>
          <w:p>
            <w:pPr>
              <w:jc w:val="right"/>
              <w:rPr>
                <w:bCs/>
                <w:szCs w:val="22"/>
              </w:rPr>
            </w:pPr>
            <w:r>
              <w:rPr>
                <w:bCs/>
                <w:szCs w:val="22"/>
              </w:rPr>
              <w:t>$35,650</w:t>
            </w:r>
          </w:p>
        </w:tc>
        <w:tc>
          <w:tcPr>
            <w:tcW w:w="540" w:type="dxa"/>
            <w:shd w:val="clear" w:color="000000" w:fill="auto"/>
          </w:tcPr>
          <w:p>
            <w:pPr>
              <w:rPr>
                <w:szCs w:val="22"/>
              </w:rPr>
            </w:pPr>
          </w:p>
        </w:tc>
        <w:tc>
          <w:tcPr>
            <w:tcW w:w="1885" w:type="dxa"/>
            <w:shd w:val="clear" w:color="000000" w:fill="auto"/>
            <w:vAlign w:val="bottom"/>
          </w:tcPr>
          <w:p>
            <w:pPr>
              <w:rPr>
                <w:szCs w:val="22"/>
              </w:rPr>
            </w:pPr>
            <w:r>
              <w:rPr>
                <w:szCs w:val="22"/>
              </w:rPr>
              <w:t>     Total</w:t>
            </w:r>
          </w:p>
        </w:tc>
        <w:tc>
          <w:tcPr>
            <w:tcW w:w="1245" w:type="dxa"/>
            <w:tcBorders>
              <w:top w:val="single" w:color="auto" w:sz="4" w:space="0"/>
              <w:bottom w:val="double" w:color="auto" w:sz="4" w:space="0"/>
            </w:tcBorders>
            <w:shd w:val="clear" w:color="000000" w:fill="auto"/>
            <w:vAlign w:val="bottom"/>
          </w:tcPr>
          <w:p>
            <w:pPr>
              <w:jc w:val="right"/>
              <w:rPr>
                <w:bCs/>
                <w:szCs w:val="22"/>
              </w:rPr>
            </w:pPr>
            <w:r>
              <w:rPr>
                <w:bCs/>
                <w:szCs w:val="22"/>
              </w:rPr>
              <w:t>$35,650</w:t>
            </w:r>
          </w:p>
        </w:tc>
      </w:tr>
    </w:tbl>
    <w:p>
      <w:pPr>
        <w:pStyle w:val="28"/>
        <w:rPr>
          <w:rFonts w:ascii="Times New Roman" w:hAnsi="Times New Roman"/>
          <w:b/>
        </w:rPr>
      </w:pPr>
    </w:p>
    <w:p>
      <w:pPr>
        <w:pStyle w:val="28"/>
        <w:rPr>
          <w:rFonts w:ascii="Times New Roman" w:hAnsi="Times New Roman"/>
        </w:rPr>
      </w:pPr>
      <w:r>
        <w:rPr>
          <w:rFonts w:ascii="Times New Roman" w:hAnsi="Times New Roman"/>
          <w:b/>
        </w:rPr>
        <w:br w:type="page"/>
      </w:r>
      <w:r>
        <w:rPr>
          <w:rFonts w:ascii="Times New Roman" w:hAnsi="Times New Roman"/>
          <w:b/>
        </w:rPr>
        <w:t>7.</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cash cost is the amount of cash offered, so the cash cost is $61 million.</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To calculate the cost of the stock offer, we first need to calculate the value of the target to the acquirer. The value of the target firm to the acquiring firm will be the market value of the target plus the PV of the incremental cash flows generated by the target firm. The cash flows are a perpetuity,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vertAlign w:val="superscript"/>
        </w:rPr>
        <w:t>*</w:t>
      </w:r>
      <w:r>
        <w:rPr>
          <w:rFonts w:ascii="Times New Roman" w:hAnsi="Times New Roman"/>
        </w:rPr>
        <w:t xml:space="preserve"> = $43,000,000 + $2,000,000/.10 = $63,000,000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cost of the stock offer is the percentage of the acquiring firm given up times the sum of the market value of the acquiring firm and the value of the target firm to the acquiring firm. So, the equity cost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Equity cost = .40($89,000,000 + 63,000,000) = $60,800,000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NPV of each offer is the value of the target firm to the acquiring firm minus the cost of acquisition,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cash = $63,000,000 – 61,000,000 = $2,000,000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stock = $63,000,000 – 60,800,000 = $2,200,000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Since the NPV is greater with the stock offer, the acquisition should be in stock.</w:t>
      </w:r>
    </w:p>
    <w:p>
      <w:pPr>
        <w:tabs>
          <w:tab w:val="left" w:pos="440"/>
        </w:tabs>
        <w:ind w:left="440" w:hanging="440"/>
        <w:jc w:val="both"/>
      </w:pPr>
    </w:p>
    <w:p>
      <w:pPr>
        <w:pStyle w:val="28"/>
        <w:rPr>
          <w:rFonts w:ascii="Times New Roman" w:hAnsi="Times New Roman"/>
        </w:rPr>
      </w:pPr>
      <w:r>
        <w:rPr>
          <w:rFonts w:ascii="Times New Roman" w:hAnsi="Times New Roman"/>
          <w:b/>
        </w:rPr>
        <w:t>8.</w:t>
      </w:r>
      <w:r>
        <w:rPr>
          <w:rFonts w:ascii="Times New Roman" w:hAnsi="Times New Roman"/>
        </w:rPr>
        <w:tab/>
      </w:r>
      <w:r>
        <w:rPr>
          <w:rFonts w:ascii="Times New Roman" w:hAnsi="Times New Roman"/>
          <w:i/>
        </w:rPr>
        <w:t>a</w:t>
      </w:r>
      <w:r>
        <w:rPr>
          <w:rFonts w:ascii="Times New Roman" w:hAnsi="Times New Roman"/>
        </w:rPr>
        <w:t>.</w:t>
      </w:r>
      <w:r>
        <w:rPr>
          <w:rFonts w:ascii="Times New Roman" w:hAnsi="Times New Roman"/>
        </w:rPr>
        <w:tab/>
      </w:r>
      <w:r>
        <w:rPr>
          <w:rFonts w:ascii="Times New Roman" w:hAnsi="Times New Roman"/>
        </w:rPr>
        <w:t>The EPS of the combined company will be the sum of the earnings of both companies divided by the shares in the combined company. Since the stock offer is one share of the acquiring firm for three shares of the target firm, new shares in the acquiring firm will be one-third of Jolie’s shares outstanding. So, the new EPS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EPS = ($180,000 + 810,000)/[210,000 + (1/3)(90,000)] = $4.125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market price of Pitt will remain unchanged if it is a zero NPV acquisition. Using the PE ratio, we find the current market price of Pitt stock, which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rPr>
        <w:t xml:space="preserve"> = 21($810,000)/210,000 = $81.00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If the acquisition has a zero NPV, the stock price should remain unchanged. Therefore, the new PE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P/E = $81.00/$4.125 = 19.64</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value of Jolie to Pitt must be the market value of the company since the NPV of the acquisition is zero. Therefore, the value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vertAlign w:val="superscript"/>
        </w:rPr>
        <w:t>*</w:t>
      </w:r>
      <w:r>
        <w:rPr>
          <w:rFonts w:ascii="Times New Roman" w:hAnsi="Times New Roman"/>
        </w:rPr>
        <w:t xml:space="preserve"> = $180,000(13.5) = $2,430,000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cost of the acquisition is the number of shares offered times the share price, so the cost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Cost = (1/3)(90,000)($81.00) = $2,430,000</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rPr>
        <w:tab/>
      </w:r>
      <w:r>
        <w:rPr>
          <w:rFonts w:ascii="Times New Roman" w:hAnsi="Times New Roman"/>
        </w:rPr>
        <w:t>So, the NPV of the acquisition is:</w:t>
      </w:r>
      <w:r>
        <w:rPr>
          <w:rFonts w:ascii="Times New Roman" w:hAnsi="Times New Roman"/>
        </w:rPr>
        <w:tab/>
      </w:r>
      <w:r>
        <w:rPr>
          <w:rFonts w:ascii="Times New Roman" w:hAnsi="Times New Roman"/>
        </w:rPr>
        <w:tab/>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NPV = 0 = </w:t>
      </w:r>
      <w:r>
        <w:rPr>
          <w:rFonts w:ascii="Times New Roman" w:hAnsi="Times New Roman"/>
          <w:i/>
        </w:rPr>
        <w:t>V</w:t>
      </w:r>
      <w:r>
        <w:rPr>
          <w:rFonts w:ascii="Times New Roman" w:hAnsi="Times New Roman"/>
          <w:vertAlign w:val="superscript"/>
        </w:rPr>
        <w:t>*</w:t>
      </w:r>
      <w:r>
        <w:rPr>
          <w:rFonts w:ascii="Times New Roman" w:hAnsi="Times New Roman"/>
        </w:rPr>
        <w:t xml:space="preserve"> + </w:t>
      </w:r>
      <w:r>
        <w:rPr>
          <w:rFonts w:ascii="Times New Roman" w:hAnsi="Times New Roman"/>
        </w:rPr>
        <w:sym w:font="Symbol" w:char="F044"/>
      </w:r>
      <w:r>
        <w:rPr>
          <w:rFonts w:ascii="Times New Roman" w:hAnsi="Times New Roman"/>
          <w:i/>
        </w:rPr>
        <w:t>V</w:t>
      </w:r>
      <w:r>
        <w:rPr>
          <w:rFonts w:ascii="Times New Roman" w:hAnsi="Times New Roman"/>
        </w:rPr>
        <w:t xml:space="preserve"> – Cost = $2,430,000 + </w:t>
      </w:r>
      <w:r>
        <w:rPr>
          <w:rFonts w:ascii="Times New Roman" w:hAnsi="Times New Roman"/>
        </w:rPr>
        <w:sym w:font="Symbol" w:char="F044"/>
      </w:r>
      <w:r>
        <w:rPr>
          <w:rFonts w:ascii="Times New Roman" w:hAnsi="Times New Roman"/>
          <w:i/>
        </w:rPr>
        <w:t>V</w:t>
      </w:r>
      <w:r>
        <w:rPr>
          <w:rFonts w:ascii="Times New Roman" w:hAnsi="Times New Roman"/>
        </w:rPr>
        <w:t xml:space="preserve"> – 2,430,000   </w:t>
      </w: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sym w:font="Symbol" w:char="F044"/>
      </w:r>
      <w:r>
        <w:rPr>
          <w:rFonts w:ascii="Times New Roman" w:hAnsi="Times New Roman"/>
          <w:i/>
        </w:rPr>
        <w:t>V</w:t>
      </w:r>
      <w:r>
        <w:rPr>
          <w:rFonts w:ascii="Times New Roman" w:hAnsi="Times New Roman"/>
        </w:rPr>
        <w:t xml:space="preserve"> = $0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Although there is no economic value to the takeover, it is possible that Pitt is motivated to purchase Jolie for other than financial reasons.</w:t>
      </w:r>
    </w:p>
    <w:p>
      <w:pPr>
        <w:tabs>
          <w:tab w:val="left" w:pos="440"/>
        </w:tabs>
        <w:ind w:left="440" w:hanging="440"/>
        <w:jc w:val="both"/>
      </w:pPr>
    </w:p>
    <w:p>
      <w:pPr>
        <w:pStyle w:val="28"/>
        <w:rPr>
          <w:rFonts w:ascii="Times New Roman" w:hAnsi="Times New Roman"/>
        </w:rPr>
      </w:pPr>
      <w:r>
        <w:rPr>
          <w:rFonts w:ascii="Times New Roman" w:hAnsi="Times New Roman"/>
          <w:b/>
        </w:rPr>
        <w:t>9.</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 xml:space="preserve">The NPV of the merger is the market value of the target firm, plus the value of the synergy, minus the acquisition costs, so: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1,500($19) + $8,700 – 1,500($21) = $5,700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Since the NPV goes directly to stockholders, the share price of the merged firm will be the market value of the acquiring firm plus the NPV of the acquisition, divided by the number of shares outstanding,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Share price = [5,400($47) + $5,700]/5,400 = $48.06</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merger premium is the premium per share times the number of shares of the target firm outstanding, so the merger premium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Merger premium = 1,500($21 – 19) = $3,000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The number of new shares will be the number of shares of the target times the exchange ratio,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New shares created = 1,500(1/2) = 750 new shares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value of the merged firm will be the market value of the acquirer plus the market value of the target plus the synergy benefits,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i/>
          <w:vertAlign w:val="subscript"/>
        </w:rPr>
        <w:t>BT</w:t>
      </w:r>
      <w:r>
        <w:rPr>
          <w:rFonts w:ascii="Times New Roman" w:hAnsi="Times New Roman"/>
        </w:rPr>
        <w:t xml:space="preserve"> = 5,400($47) + 1,500($19) + 8,700 = $291,000</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price per share of the merged firm will be the value of the merged firm divided by the total shares of the new firm, which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rPr>
        <w:t xml:space="preserve"> = $291,000/(5,400 + 750) = $47.32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e.</w:t>
      </w:r>
      <w:r>
        <w:rPr>
          <w:rFonts w:ascii="Times New Roman" w:hAnsi="Times New Roman"/>
        </w:rPr>
        <w:tab/>
      </w:r>
      <w:r>
        <w:rPr>
          <w:rFonts w:ascii="Times New Roman" w:hAnsi="Times New Roman"/>
        </w:rPr>
        <w:t>The NPV of the acquisition using a share exchange is the market value of the target firm plus synergy benefits, minus the cost. The cost is the value per share of the merged firm times the number of shares offered to the target firm shareholders, so:</w:t>
      </w:r>
    </w:p>
    <w:p>
      <w:pPr>
        <w:pStyle w:val="28"/>
        <w:rPr>
          <w:rFonts w:ascii="Times New Roman" w:hAnsi="Times New Roman"/>
        </w:rPr>
      </w:pPr>
    </w:p>
    <w:p>
      <w:pPr>
        <w:pStyle w:val="28"/>
      </w:pPr>
      <w:r>
        <w:tab/>
      </w:r>
      <w:r>
        <w:tab/>
      </w:r>
      <w:r>
        <w:t>NPV = 1,500($19) + $8,700 – 750($47.32) = $1,712.20</w:t>
      </w:r>
    </w:p>
    <w:p>
      <w:pPr>
        <w:pStyle w:val="28"/>
        <w:rPr>
          <w:i/>
        </w:rPr>
      </w:pPr>
    </w:p>
    <w:p>
      <w:pPr>
        <w:tabs>
          <w:tab w:val="left" w:pos="720"/>
        </w:tabs>
        <w:jc w:val="both"/>
        <w:rPr>
          <w:i/>
        </w:rPr>
      </w:pPr>
      <w:r>
        <w:rPr>
          <w:i/>
        </w:rPr>
        <w:br w:type="page"/>
      </w:r>
      <w:r>
        <w:rPr>
          <w:i/>
        </w:rPr>
        <w:tab/>
      </w:r>
      <w:r>
        <w:rPr>
          <w:i/>
          <w:u w:val="single"/>
        </w:rPr>
        <w:t>Intermediate</w:t>
      </w:r>
    </w:p>
    <w:p>
      <w:pPr>
        <w:tabs>
          <w:tab w:val="left" w:pos="440"/>
        </w:tabs>
        <w:ind w:left="440" w:hanging="440"/>
        <w:jc w:val="both"/>
      </w:pPr>
    </w:p>
    <w:p>
      <w:pPr>
        <w:tabs>
          <w:tab w:val="left" w:pos="440"/>
        </w:tabs>
        <w:ind w:left="440" w:hanging="440"/>
        <w:jc w:val="both"/>
      </w:pPr>
      <w:r>
        <w:rPr>
          <w:b/>
        </w:rPr>
        <w:t>10.</w:t>
      </w:r>
      <w:r>
        <w:tab/>
      </w:r>
      <w:r>
        <w:t>The share offer is better for the target firm shareholders since they receive only $21 per share in the cash offer. In the share offer, the target firm’s shareholders will receive:</w:t>
      </w:r>
    </w:p>
    <w:p>
      <w:pPr>
        <w:tabs>
          <w:tab w:val="left" w:pos="440"/>
        </w:tabs>
        <w:ind w:left="440" w:hanging="440"/>
        <w:jc w:val="both"/>
      </w:pPr>
    </w:p>
    <w:p>
      <w:pPr>
        <w:tabs>
          <w:tab w:val="left" w:pos="440"/>
        </w:tabs>
        <w:ind w:left="440" w:hanging="440"/>
        <w:jc w:val="both"/>
      </w:pPr>
      <w:r>
        <w:tab/>
      </w:r>
      <w:r>
        <w:t>Equity offer value = (1/2)($47.32) = $23.66 per share</w:t>
      </w:r>
    </w:p>
    <w:p>
      <w:pPr>
        <w:tabs>
          <w:tab w:val="left" w:pos="440"/>
        </w:tabs>
        <w:ind w:left="440" w:hanging="440"/>
        <w:jc w:val="both"/>
      </w:pPr>
    </w:p>
    <w:p>
      <w:pPr>
        <w:tabs>
          <w:tab w:val="left" w:pos="440"/>
        </w:tabs>
        <w:ind w:left="440" w:hanging="440"/>
        <w:jc w:val="both"/>
      </w:pPr>
      <w:r>
        <w:tab/>
      </w:r>
      <w:r>
        <w:t>From Problem 9, we know the value of the merged firm’s assets will be $291,000. The number of shares in the new firm will be:</w:t>
      </w:r>
    </w:p>
    <w:p>
      <w:pPr>
        <w:tabs>
          <w:tab w:val="left" w:pos="440"/>
        </w:tabs>
        <w:ind w:left="440" w:hanging="440"/>
        <w:jc w:val="both"/>
      </w:pPr>
    </w:p>
    <w:p>
      <w:pPr>
        <w:tabs>
          <w:tab w:val="left" w:pos="440"/>
        </w:tabs>
        <w:ind w:left="440" w:hanging="440"/>
        <w:jc w:val="both"/>
      </w:pPr>
      <w:r>
        <w:tab/>
      </w:r>
      <w:r>
        <w:t>Shares in new firm = 5,400 + 1,500</w:t>
      </w:r>
      <w:r>
        <w:rPr>
          <w:i/>
        </w:rPr>
        <w:t>x</w:t>
      </w:r>
    </w:p>
    <w:p>
      <w:pPr>
        <w:tabs>
          <w:tab w:val="left" w:pos="440"/>
        </w:tabs>
        <w:ind w:left="440" w:hanging="440"/>
        <w:jc w:val="both"/>
      </w:pPr>
    </w:p>
    <w:p>
      <w:pPr>
        <w:tabs>
          <w:tab w:val="left" w:pos="440"/>
        </w:tabs>
        <w:ind w:left="440" w:hanging="440"/>
        <w:jc w:val="both"/>
      </w:pPr>
      <w:r>
        <w:tab/>
      </w:r>
      <w:r>
        <w:t>that is, the number of shares outstanding in the bidding firm, plus the number of shares outstanding in the target firm, times the exchange ratio. This means the post merger share price will be:</w:t>
      </w:r>
    </w:p>
    <w:p>
      <w:pPr>
        <w:tabs>
          <w:tab w:val="left" w:pos="440"/>
        </w:tabs>
        <w:ind w:left="440" w:hanging="440"/>
        <w:jc w:val="both"/>
      </w:pPr>
    </w:p>
    <w:p>
      <w:pPr>
        <w:tabs>
          <w:tab w:val="left" w:pos="440"/>
        </w:tabs>
        <w:ind w:left="440" w:hanging="440"/>
        <w:jc w:val="both"/>
        <w:rPr>
          <w:szCs w:val="22"/>
        </w:rPr>
      </w:pPr>
      <w:r>
        <w:rPr>
          <w:szCs w:val="22"/>
        </w:rPr>
        <w:tab/>
      </w:r>
      <w:r>
        <w:rPr>
          <w:i/>
          <w:szCs w:val="22"/>
        </w:rPr>
        <w:t>P</w:t>
      </w:r>
      <w:r>
        <w:rPr>
          <w:szCs w:val="22"/>
        </w:rPr>
        <w:t xml:space="preserve"> = $291,000/(5,400 + 1,500</w:t>
      </w:r>
      <w:r>
        <w:rPr>
          <w:i/>
          <w:szCs w:val="22"/>
        </w:rPr>
        <w:t>x</w:t>
      </w:r>
      <w:r>
        <w:rPr>
          <w:szCs w:val="22"/>
        </w:rPr>
        <w:t>)</w:t>
      </w:r>
    </w:p>
    <w:p>
      <w:pPr>
        <w:tabs>
          <w:tab w:val="left" w:pos="440"/>
        </w:tabs>
        <w:ind w:left="440" w:hanging="440"/>
        <w:jc w:val="both"/>
      </w:pPr>
    </w:p>
    <w:p>
      <w:pPr>
        <w:tabs>
          <w:tab w:val="left" w:pos="440"/>
        </w:tabs>
        <w:ind w:left="440" w:hanging="440"/>
        <w:jc w:val="both"/>
      </w:pPr>
      <w:r>
        <w:tab/>
      </w:r>
      <w:r>
        <w:t>To make the target firm’s shareholders indifferent, they must receive the same wealth, so:</w:t>
      </w:r>
    </w:p>
    <w:p>
      <w:pPr>
        <w:tabs>
          <w:tab w:val="left" w:pos="440"/>
        </w:tabs>
        <w:ind w:left="440" w:hanging="440"/>
        <w:jc w:val="both"/>
      </w:pPr>
    </w:p>
    <w:p>
      <w:pPr>
        <w:tabs>
          <w:tab w:val="left" w:pos="440"/>
        </w:tabs>
        <w:ind w:left="440" w:hanging="440"/>
        <w:jc w:val="both"/>
      </w:pPr>
      <w:r>
        <w:tab/>
      </w:r>
      <w:r>
        <w:t>1,500(</w:t>
      </w:r>
      <w:r>
        <w:rPr>
          <w:i/>
        </w:rPr>
        <w:t>x</w:t>
      </w:r>
      <w:r>
        <w:t>)</w:t>
      </w:r>
      <w:r>
        <w:rPr>
          <w:i/>
        </w:rPr>
        <w:t>P</w:t>
      </w:r>
      <w:r>
        <w:t xml:space="preserve"> = 1,500($21)</w:t>
      </w:r>
    </w:p>
    <w:p>
      <w:pPr>
        <w:tabs>
          <w:tab w:val="left" w:pos="440"/>
        </w:tabs>
        <w:ind w:left="440" w:hanging="440"/>
        <w:jc w:val="both"/>
      </w:pPr>
    </w:p>
    <w:p>
      <w:pPr>
        <w:tabs>
          <w:tab w:val="left" w:pos="440"/>
        </w:tabs>
        <w:ind w:left="440" w:hanging="440"/>
        <w:jc w:val="both"/>
      </w:pPr>
      <w:r>
        <w:tab/>
      </w:r>
      <w:r>
        <w:t xml:space="preserve">This equation shows that the new offer is the shares outstanding in the target company times the exchange ratio times the new stock price. The value under the cash offer is the shares outstanding times the cash offer price. Solving this equation for </w:t>
      </w:r>
      <w:r>
        <w:rPr>
          <w:i/>
        </w:rPr>
        <w:t>P</w:t>
      </w:r>
      <w:r>
        <w:t>, we find:</w:t>
      </w:r>
    </w:p>
    <w:p>
      <w:pPr>
        <w:tabs>
          <w:tab w:val="left" w:pos="440"/>
        </w:tabs>
        <w:ind w:left="440" w:hanging="440"/>
        <w:jc w:val="both"/>
      </w:pPr>
    </w:p>
    <w:p>
      <w:pPr>
        <w:tabs>
          <w:tab w:val="left" w:pos="440"/>
        </w:tabs>
        <w:ind w:left="440" w:hanging="440"/>
        <w:jc w:val="both"/>
      </w:pPr>
      <w:r>
        <w:tab/>
      </w:r>
      <w:r>
        <w:rPr>
          <w:i/>
        </w:rPr>
        <w:t>P</w:t>
      </w:r>
      <w:r>
        <w:t xml:space="preserve"> = $21 / </w:t>
      </w:r>
      <w:r>
        <w:rPr>
          <w:i/>
        </w:rPr>
        <w:t>x</w:t>
      </w:r>
    </w:p>
    <w:p>
      <w:pPr>
        <w:tabs>
          <w:tab w:val="left" w:pos="440"/>
        </w:tabs>
        <w:ind w:left="440" w:hanging="440"/>
        <w:jc w:val="both"/>
      </w:pPr>
    </w:p>
    <w:p>
      <w:pPr>
        <w:tabs>
          <w:tab w:val="left" w:pos="440"/>
        </w:tabs>
        <w:ind w:left="440" w:hanging="440"/>
        <w:jc w:val="both"/>
      </w:pPr>
      <w:r>
        <w:tab/>
      </w:r>
      <w:r>
        <w:t>Combining the two equations, we find:</w:t>
      </w:r>
    </w:p>
    <w:p>
      <w:pPr>
        <w:tabs>
          <w:tab w:val="left" w:pos="440"/>
        </w:tabs>
        <w:ind w:left="440" w:hanging="440"/>
        <w:jc w:val="both"/>
      </w:pPr>
    </w:p>
    <w:p>
      <w:pPr>
        <w:tabs>
          <w:tab w:val="left" w:pos="440"/>
        </w:tabs>
        <w:ind w:left="440" w:hanging="440"/>
        <w:jc w:val="both"/>
        <w:rPr>
          <w:szCs w:val="22"/>
        </w:rPr>
      </w:pPr>
      <w:r>
        <w:tab/>
      </w:r>
      <w:r>
        <w:rPr>
          <w:szCs w:val="22"/>
        </w:rPr>
        <w:t xml:space="preserve">$291,000/(5,400 + 1,500x) = $21 / </w:t>
      </w:r>
      <w:r>
        <w:rPr>
          <w:i/>
          <w:szCs w:val="22"/>
        </w:rPr>
        <w:t>x</w:t>
      </w:r>
    </w:p>
    <w:p>
      <w:pPr>
        <w:tabs>
          <w:tab w:val="left" w:pos="440"/>
        </w:tabs>
        <w:ind w:left="440" w:hanging="440"/>
        <w:jc w:val="both"/>
        <w:rPr>
          <w:szCs w:val="22"/>
        </w:rPr>
      </w:pPr>
      <w:r>
        <w:rPr>
          <w:szCs w:val="22"/>
        </w:rPr>
        <w:tab/>
      </w:r>
      <w:r>
        <w:rPr>
          <w:i/>
          <w:szCs w:val="22"/>
        </w:rPr>
        <w:t>x</w:t>
      </w:r>
      <w:r>
        <w:rPr>
          <w:szCs w:val="22"/>
        </w:rPr>
        <w:t xml:space="preserve"> = 0.4370</w:t>
      </w:r>
    </w:p>
    <w:p>
      <w:pPr>
        <w:tabs>
          <w:tab w:val="left" w:pos="440"/>
        </w:tabs>
        <w:ind w:left="440" w:hanging="440"/>
        <w:jc w:val="both"/>
      </w:pPr>
    </w:p>
    <w:p>
      <w:pPr>
        <w:tabs>
          <w:tab w:val="left" w:pos="440"/>
        </w:tabs>
        <w:ind w:left="440" w:hanging="440"/>
        <w:jc w:val="both"/>
      </w:pPr>
      <w:r>
        <w:tab/>
      </w:r>
      <w:r>
        <w:t>There is a simpler solution that requires an economic understanding of the merger terms. If the target firm’s shareholders are indifferent, the bidding firm’s shareholders are indifferent as well. That is, the offer is a zero sum game. Using the new stock price produced by the cash deal, we find:</w:t>
      </w:r>
    </w:p>
    <w:p>
      <w:pPr>
        <w:tabs>
          <w:tab w:val="left" w:pos="440"/>
        </w:tabs>
        <w:ind w:left="440" w:hanging="440"/>
        <w:jc w:val="both"/>
      </w:pPr>
    </w:p>
    <w:p>
      <w:pPr>
        <w:tabs>
          <w:tab w:val="left" w:pos="440"/>
        </w:tabs>
        <w:ind w:left="440" w:hanging="440"/>
        <w:jc w:val="both"/>
      </w:pPr>
      <w:r>
        <w:tab/>
      </w:r>
      <w:r>
        <w:t>Exchange ratio = $21/$48.06 = 0.4370</w:t>
      </w:r>
    </w:p>
    <w:p>
      <w:pPr>
        <w:tabs>
          <w:tab w:val="left" w:pos="440"/>
        </w:tabs>
        <w:ind w:left="440" w:hanging="440"/>
        <w:jc w:val="both"/>
      </w:pPr>
    </w:p>
    <w:p>
      <w:pPr>
        <w:pStyle w:val="28"/>
        <w:rPr>
          <w:rFonts w:ascii="Times New Roman" w:hAnsi="Times New Roman"/>
        </w:rPr>
      </w:pPr>
      <w:r>
        <w:rPr>
          <w:rFonts w:ascii="Times New Roman" w:hAnsi="Times New Roman"/>
          <w:b/>
        </w:rPr>
        <w:t>11.</w:t>
      </w:r>
      <w:r>
        <w:rPr>
          <w:rFonts w:ascii="Times New Roman" w:hAnsi="Times New Roman"/>
        </w:rPr>
        <w:tab/>
      </w:r>
      <w:r>
        <w:rPr>
          <w:rFonts w:ascii="Times New Roman" w:hAnsi="Times New Roman"/>
        </w:rPr>
        <w:t>The cost of the acquisition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 xml:space="preserve">Cost = 200($49) = $9,800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Since the stock price of the acquiring firm is $49, the firm will have to give up:</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Shares offered = $9,800/$49 = 227.91 shares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The EPS of the merged firm will be the combined EPS of the existing firms divided by the new shares outstanding,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EPS = ($2,100 + 600)/(1,000 + 227.91) = $2.20</w:t>
      </w:r>
    </w:p>
    <w:p>
      <w:pPr>
        <w:pStyle w:val="28"/>
        <w:rPr>
          <w:rFonts w:ascii="Times New Roman" w:hAnsi="Times New Roman"/>
        </w:rPr>
      </w:pPr>
    </w:p>
    <w:p>
      <w:pPr>
        <w:pStyle w:val="28"/>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PE of the acquiring firm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Original P/E = $43/($2,100/1,000) = 20.48 times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Assuming the PE ratio does not change, the new stock price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New </w:t>
      </w:r>
      <w:r>
        <w:rPr>
          <w:rFonts w:ascii="Times New Roman" w:hAnsi="Times New Roman"/>
          <w:i/>
        </w:rPr>
        <w:t>P</w:t>
      </w:r>
      <w:r>
        <w:rPr>
          <w:rFonts w:ascii="Times New Roman" w:hAnsi="Times New Roman"/>
        </w:rPr>
        <w:t xml:space="preserve"> = $2.20(20.48) = $45.02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If the market correctly analyzes the earnings, the stock price will remain unchanged since this is a zero NPV acquisition,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New P/E = $43/$2.20 = 19.56 times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The new share price will be the combined market value of the two existing companies divided by the number of shares outstanding in the merged company.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rPr>
        <w:t xml:space="preserve"> = [(1,000)($43) + 200($47)]/(1,000 + 227.91) = $42.67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PE ratio of the merged company will be: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P/E = $42.67/$2.20 = 19.41 times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At the proposed bid price, this is a negative NPV acquisition for A since the share price declines. They should revise their bid downward until the NPV is zero.</w:t>
      </w:r>
    </w:p>
    <w:p>
      <w:pPr>
        <w:tabs>
          <w:tab w:val="left" w:pos="440"/>
        </w:tabs>
        <w:ind w:left="440" w:hanging="440"/>
        <w:jc w:val="both"/>
      </w:pPr>
    </w:p>
    <w:p>
      <w:pPr>
        <w:tabs>
          <w:tab w:val="left" w:pos="440"/>
          <w:tab w:val="left" w:pos="1080"/>
        </w:tabs>
        <w:ind w:left="440" w:hanging="440"/>
        <w:jc w:val="both"/>
      </w:pPr>
      <w:r>
        <w:rPr>
          <w:b/>
        </w:rPr>
        <w:t>12.</w:t>
      </w:r>
      <w:r>
        <w:tab/>
      </w:r>
      <w:r>
        <w:t>Beginning with the fact that the NPV of a merger is the value of the target minus the cost, we get:</w:t>
      </w:r>
    </w:p>
    <w:p>
      <w:pPr>
        <w:tabs>
          <w:tab w:val="left" w:pos="440"/>
          <w:tab w:val="left" w:pos="1080"/>
        </w:tabs>
        <w:ind w:left="440" w:hanging="440"/>
        <w:jc w:val="both"/>
      </w:pPr>
    </w:p>
    <w:p>
      <w:pPr>
        <w:tabs>
          <w:tab w:val="left" w:pos="440"/>
          <w:tab w:val="left" w:pos="1080"/>
        </w:tabs>
        <w:ind w:left="440" w:hanging="440"/>
        <w:jc w:val="both"/>
      </w:pPr>
      <w:r>
        <w:tab/>
      </w:r>
      <w:r>
        <w:t>NPV</w:t>
      </w:r>
      <w:r>
        <w:tab/>
      </w:r>
      <w:r>
        <w:t xml:space="preserve">= </w:t>
      </w:r>
      <w:r>
        <w:rPr>
          <w:i/>
        </w:rPr>
        <w:t>V</w:t>
      </w:r>
      <w:r>
        <w:rPr>
          <w:i/>
          <w:vertAlign w:val="subscript"/>
        </w:rPr>
        <w:t>B</w:t>
      </w:r>
      <w:r>
        <w:rPr>
          <w:vertAlign w:val="superscript"/>
        </w:rPr>
        <w:t>*</w:t>
      </w:r>
      <w:r>
        <w:t xml:space="preserve"> – Cost</w:t>
      </w:r>
    </w:p>
    <w:p>
      <w:pPr>
        <w:tabs>
          <w:tab w:val="left" w:pos="440"/>
          <w:tab w:val="left" w:pos="1080"/>
        </w:tabs>
        <w:ind w:left="440" w:hanging="440"/>
        <w:jc w:val="both"/>
      </w:pPr>
      <w:r>
        <w:tab/>
      </w:r>
      <w:r>
        <w:t>NPV</w:t>
      </w:r>
      <w:r>
        <w:tab/>
      </w:r>
      <w:r>
        <w:t xml:space="preserve">= </w:t>
      </w:r>
      <w:r>
        <w:rPr/>
        <w:sym w:font="Symbol" w:char="F044"/>
      </w:r>
      <w:r>
        <w:rPr>
          <w:i/>
        </w:rPr>
        <w:t>V</w:t>
      </w:r>
      <w:r>
        <w:t xml:space="preserve"> + </w:t>
      </w:r>
      <w:r>
        <w:rPr>
          <w:i/>
        </w:rPr>
        <w:t>V</w:t>
      </w:r>
      <w:r>
        <w:rPr>
          <w:i/>
          <w:vertAlign w:val="subscript"/>
        </w:rPr>
        <w:t>B</w:t>
      </w:r>
      <w:r>
        <w:t xml:space="preserve"> – Cost</w:t>
      </w:r>
    </w:p>
    <w:p>
      <w:pPr>
        <w:tabs>
          <w:tab w:val="left" w:pos="440"/>
          <w:tab w:val="left" w:pos="1080"/>
        </w:tabs>
        <w:ind w:left="440" w:hanging="440"/>
        <w:jc w:val="both"/>
      </w:pPr>
      <w:r>
        <w:tab/>
      </w:r>
      <w:r>
        <w:t>NPV</w:t>
      </w:r>
      <w:r>
        <w:tab/>
      </w:r>
      <w:r>
        <w:t xml:space="preserve">= </w:t>
      </w:r>
      <w:r>
        <w:rPr/>
        <w:sym w:font="Symbol" w:char="F044"/>
      </w:r>
      <w:r>
        <w:rPr>
          <w:i/>
        </w:rPr>
        <w:t>V</w:t>
      </w:r>
      <w:r>
        <w:t xml:space="preserve"> – (Cost – </w:t>
      </w:r>
      <w:r>
        <w:rPr>
          <w:i/>
        </w:rPr>
        <w:t>V</w:t>
      </w:r>
      <w:r>
        <w:rPr>
          <w:i/>
          <w:vertAlign w:val="subscript"/>
        </w:rPr>
        <w:t>B</w:t>
      </w:r>
      <w:r>
        <w:t>)</w:t>
      </w:r>
    </w:p>
    <w:p>
      <w:pPr>
        <w:tabs>
          <w:tab w:val="left" w:pos="440"/>
          <w:tab w:val="left" w:pos="1080"/>
        </w:tabs>
        <w:ind w:left="440" w:hanging="440"/>
        <w:jc w:val="both"/>
      </w:pPr>
      <w:r>
        <w:tab/>
      </w:r>
      <w:r>
        <w:t>NPV</w:t>
      </w:r>
      <w:r>
        <w:tab/>
      </w:r>
      <w:r>
        <w:t xml:space="preserve">= </w:t>
      </w:r>
      <w:r>
        <w:rPr/>
        <w:sym w:font="Symbol" w:char="F044"/>
      </w:r>
      <w:r>
        <w:rPr>
          <w:i/>
        </w:rPr>
        <w:t>V</w:t>
      </w:r>
      <w:r>
        <w:t xml:space="preserve"> – Merger premium</w:t>
      </w:r>
    </w:p>
    <w:p>
      <w:pPr>
        <w:tabs>
          <w:tab w:val="left" w:pos="720"/>
        </w:tabs>
        <w:jc w:val="both"/>
      </w:pPr>
    </w:p>
    <w:p>
      <w:pPr>
        <w:pStyle w:val="32"/>
        <w:tabs>
          <w:tab w:val="left" w:pos="446"/>
          <w:tab w:val="left" w:pos="907"/>
          <w:tab w:val="clear" w:pos="720"/>
          <w:tab w:val="clear" w:pos="1440"/>
        </w:tabs>
        <w:spacing w:before="0"/>
        <w:ind w:left="907" w:hanging="907"/>
      </w:pPr>
      <w:r>
        <w:rPr>
          <w:b/>
        </w:rPr>
        <w:t>13.</w:t>
      </w:r>
      <w:r>
        <w:tab/>
      </w:r>
      <w:r>
        <w:rPr>
          <w:i/>
        </w:rPr>
        <w:t>a.</w:t>
      </w:r>
      <w:r>
        <w:tab/>
      </w:r>
      <w:r>
        <w:t>The synergy will be the present value of the incremental cash flows of the proposed purchase. Since the cash flows are perpetual, the synergy value is:</w:t>
      </w:r>
    </w:p>
    <w:p>
      <w:pPr>
        <w:pStyle w:val="32"/>
        <w:tabs>
          <w:tab w:val="left" w:pos="446"/>
          <w:tab w:val="left" w:pos="907"/>
          <w:tab w:val="clear" w:pos="720"/>
          <w:tab w:val="clear" w:pos="1440"/>
        </w:tabs>
        <w:spacing w:before="0"/>
        <w:ind w:left="907" w:hanging="907"/>
      </w:pPr>
    </w:p>
    <w:p>
      <w:pPr>
        <w:pStyle w:val="32"/>
        <w:tabs>
          <w:tab w:val="left" w:pos="446"/>
          <w:tab w:val="left" w:pos="907"/>
          <w:tab w:val="clear" w:pos="720"/>
          <w:tab w:val="clear" w:pos="1440"/>
        </w:tabs>
        <w:spacing w:before="0"/>
        <w:ind w:left="907" w:hanging="907"/>
      </w:pPr>
      <w:r>
        <w:tab/>
      </w:r>
      <w:r>
        <w:tab/>
      </w:r>
      <w:r>
        <w:t>Synergy value = $350,000 / .08</w:t>
      </w:r>
    </w:p>
    <w:p>
      <w:pPr>
        <w:pStyle w:val="32"/>
        <w:tabs>
          <w:tab w:val="left" w:pos="446"/>
          <w:tab w:val="left" w:pos="907"/>
          <w:tab w:val="clear" w:pos="720"/>
          <w:tab w:val="clear" w:pos="1440"/>
        </w:tabs>
        <w:spacing w:before="0"/>
        <w:ind w:left="907" w:hanging="907"/>
      </w:pPr>
      <w:r>
        <w:tab/>
      </w:r>
      <w:r>
        <w:tab/>
      </w:r>
      <w:r>
        <w:t>Synergy value = $4,375,000</w:t>
      </w:r>
    </w:p>
    <w:p>
      <w:pPr>
        <w:pStyle w:val="33"/>
        <w:tabs>
          <w:tab w:val="left" w:pos="446"/>
          <w:tab w:val="left" w:pos="907"/>
        </w:tabs>
        <w:spacing w:before="0" w:after="0"/>
        <w:ind w:left="907" w:hanging="907"/>
      </w:pPr>
    </w:p>
    <w:p>
      <w:pPr>
        <w:pStyle w:val="34"/>
        <w:tabs>
          <w:tab w:val="left" w:pos="446"/>
          <w:tab w:val="left" w:pos="907"/>
          <w:tab w:val="clear" w:pos="720"/>
          <w:tab w:val="clear" w:pos="1440"/>
        </w:tabs>
        <w:spacing w:before="0"/>
        <w:ind w:left="907" w:hanging="907"/>
      </w:pPr>
      <w:r>
        <w:tab/>
      </w:r>
      <w:r>
        <w:rPr>
          <w:i/>
        </w:rPr>
        <w:t>b.</w:t>
      </w:r>
      <w:r>
        <w:tab/>
      </w:r>
      <w:r>
        <w:t>The value of Flash-in-the-Pan to Fly-by-Night is the synergy plus the current market value of Flash-in-the-Pan, which is:</w:t>
      </w:r>
    </w:p>
    <w:p>
      <w:pPr>
        <w:pStyle w:val="34"/>
        <w:tabs>
          <w:tab w:val="left" w:pos="446"/>
          <w:tab w:val="left" w:pos="907"/>
          <w:tab w:val="clear" w:pos="720"/>
          <w:tab w:val="clear" w:pos="1440"/>
        </w:tabs>
        <w:spacing w:before="0"/>
        <w:ind w:left="907" w:hanging="907"/>
      </w:pPr>
    </w:p>
    <w:p>
      <w:pPr>
        <w:pStyle w:val="34"/>
        <w:tabs>
          <w:tab w:val="left" w:pos="446"/>
          <w:tab w:val="left" w:pos="907"/>
          <w:tab w:val="clear" w:pos="720"/>
          <w:tab w:val="clear" w:pos="1440"/>
        </w:tabs>
        <w:spacing w:before="0"/>
        <w:ind w:left="907" w:hanging="907"/>
      </w:pPr>
      <w:r>
        <w:tab/>
      </w:r>
      <w:r>
        <w:tab/>
      </w:r>
      <w:r>
        <w:t>Value = $4,375,000 + 9,000,000</w:t>
      </w:r>
    </w:p>
    <w:p>
      <w:pPr>
        <w:pStyle w:val="34"/>
        <w:tabs>
          <w:tab w:val="left" w:pos="446"/>
          <w:tab w:val="left" w:pos="907"/>
          <w:tab w:val="clear" w:pos="720"/>
          <w:tab w:val="clear" w:pos="1440"/>
        </w:tabs>
        <w:spacing w:before="0"/>
        <w:ind w:left="907" w:hanging="907"/>
      </w:pPr>
      <w:r>
        <w:tab/>
      </w:r>
      <w:r>
        <w:tab/>
      </w:r>
      <w:r>
        <w:t>Value = $13,375,000</w:t>
      </w:r>
    </w:p>
    <w:p>
      <w:pPr>
        <w:pStyle w:val="34"/>
        <w:tabs>
          <w:tab w:val="left" w:pos="446"/>
          <w:tab w:val="left" w:pos="907"/>
          <w:tab w:val="clear" w:pos="720"/>
          <w:tab w:val="clear" w:pos="1440"/>
        </w:tabs>
        <w:spacing w:before="0"/>
        <w:ind w:left="907" w:hanging="907"/>
      </w:pPr>
    </w:p>
    <w:p>
      <w:pPr>
        <w:pStyle w:val="34"/>
        <w:tabs>
          <w:tab w:val="left" w:pos="446"/>
          <w:tab w:val="left" w:pos="907"/>
          <w:tab w:val="clear" w:pos="720"/>
          <w:tab w:val="clear" w:pos="1440"/>
        </w:tabs>
        <w:spacing w:before="0"/>
        <w:ind w:left="907" w:hanging="907"/>
      </w:pPr>
      <w:r>
        <w:tab/>
      </w:r>
      <w:r>
        <w:rPr>
          <w:i/>
        </w:rPr>
        <w:t>c.</w:t>
      </w:r>
      <w:r>
        <w:tab/>
      </w:r>
      <w:r>
        <w:t>The cost of the cash option is the amount of cash paid, or $12 million. The cost of the stock acquisition is the percentage of ownership in the merged company, times the value of the merged company, so:</w:t>
      </w:r>
    </w:p>
    <w:p>
      <w:pPr>
        <w:pStyle w:val="34"/>
        <w:tabs>
          <w:tab w:val="left" w:pos="446"/>
          <w:tab w:val="left" w:pos="907"/>
          <w:tab w:val="clear" w:pos="720"/>
          <w:tab w:val="clear" w:pos="1440"/>
        </w:tabs>
        <w:spacing w:before="0"/>
        <w:ind w:left="907" w:hanging="907"/>
      </w:pPr>
    </w:p>
    <w:p>
      <w:pPr>
        <w:pStyle w:val="34"/>
        <w:tabs>
          <w:tab w:val="left" w:pos="446"/>
          <w:tab w:val="left" w:pos="907"/>
          <w:tab w:val="clear" w:pos="720"/>
          <w:tab w:val="clear" w:pos="1440"/>
        </w:tabs>
        <w:spacing w:before="0"/>
        <w:ind w:left="907" w:hanging="907"/>
      </w:pPr>
      <w:r>
        <w:tab/>
      </w:r>
      <w:r>
        <w:tab/>
      </w:r>
      <w:r>
        <w:t>Stock acquisition cost = .35($13,375,000 + 23,000,000)</w:t>
      </w:r>
    </w:p>
    <w:p>
      <w:pPr>
        <w:pStyle w:val="34"/>
        <w:tabs>
          <w:tab w:val="left" w:pos="446"/>
          <w:tab w:val="left" w:pos="907"/>
          <w:tab w:val="clear" w:pos="720"/>
          <w:tab w:val="clear" w:pos="1440"/>
        </w:tabs>
        <w:spacing w:before="0"/>
        <w:ind w:left="907" w:hanging="907"/>
      </w:pPr>
      <w:r>
        <w:tab/>
      </w:r>
      <w:r>
        <w:tab/>
      </w:r>
      <w:r>
        <w:t>Stock acquisition cost = $12,731,250</w:t>
      </w:r>
    </w:p>
    <w:p>
      <w:pPr>
        <w:pStyle w:val="34"/>
        <w:tabs>
          <w:tab w:val="left" w:pos="446"/>
          <w:tab w:val="left" w:pos="907"/>
          <w:tab w:val="clear" w:pos="720"/>
          <w:tab w:val="clear" w:pos="1440"/>
        </w:tabs>
        <w:spacing w:before="0"/>
        <w:ind w:left="907" w:hanging="907"/>
      </w:pPr>
    </w:p>
    <w:p>
      <w:pPr>
        <w:pStyle w:val="34"/>
        <w:tabs>
          <w:tab w:val="left" w:pos="446"/>
          <w:tab w:val="left" w:pos="907"/>
          <w:tab w:val="clear" w:pos="720"/>
          <w:tab w:val="clear" w:pos="1440"/>
        </w:tabs>
        <w:spacing w:before="0"/>
        <w:ind w:left="907" w:hanging="907"/>
      </w:pPr>
      <w:r>
        <w:rPr>
          <w:i/>
        </w:rPr>
        <w:tab/>
      </w:r>
      <w:r>
        <w:rPr>
          <w:i/>
        </w:rPr>
        <w:t>d.</w:t>
      </w:r>
      <w:r>
        <w:tab/>
      </w:r>
      <w:r>
        <w:t>The NPV is the value of the acquisition minus the cost, so the NPV of each alternative is:</w:t>
      </w:r>
    </w:p>
    <w:p>
      <w:pPr>
        <w:pStyle w:val="34"/>
        <w:tabs>
          <w:tab w:val="left" w:pos="446"/>
          <w:tab w:val="left" w:pos="907"/>
          <w:tab w:val="clear" w:pos="720"/>
          <w:tab w:val="clear" w:pos="1440"/>
        </w:tabs>
        <w:spacing w:before="0"/>
        <w:ind w:left="907" w:hanging="907"/>
      </w:pPr>
    </w:p>
    <w:p>
      <w:pPr>
        <w:pStyle w:val="34"/>
        <w:tabs>
          <w:tab w:val="left" w:pos="446"/>
          <w:tab w:val="left" w:pos="907"/>
          <w:tab w:val="clear" w:pos="720"/>
          <w:tab w:val="clear" w:pos="1440"/>
        </w:tabs>
        <w:spacing w:before="0"/>
        <w:ind w:left="907" w:hanging="907"/>
      </w:pPr>
      <w:r>
        <w:tab/>
      </w:r>
      <w:r>
        <w:tab/>
      </w:r>
      <w:r>
        <w:t>NPV of cash offer = $13,375,000 – 12,000,000</w:t>
      </w:r>
    </w:p>
    <w:p>
      <w:pPr>
        <w:pStyle w:val="34"/>
        <w:tabs>
          <w:tab w:val="left" w:pos="446"/>
          <w:tab w:val="left" w:pos="907"/>
          <w:tab w:val="clear" w:pos="720"/>
          <w:tab w:val="clear" w:pos="1440"/>
        </w:tabs>
        <w:spacing w:before="0"/>
        <w:ind w:left="907" w:hanging="907"/>
      </w:pPr>
      <w:r>
        <w:tab/>
      </w:r>
      <w:r>
        <w:tab/>
      </w:r>
      <w:r>
        <w:t>NPV of cash offer = $1,375,000</w:t>
      </w:r>
    </w:p>
    <w:p>
      <w:pPr>
        <w:pStyle w:val="34"/>
        <w:tabs>
          <w:tab w:val="left" w:pos="446"/>
          <w:tab w:val="left" w:pos="907"/>
          <w:tab w:val="clear" w:pos="720"/>
          <w:tab w:val="clear" w:pos="1440"/>
        </w:tabs>
        <w:spacing w:before="0"/>
        <w:ind w:left="907" w:hanging="907"/>
      </w:pPr>
    </w:p>
    <w:p>
      <w:pPr>
        <w:pStyle w:val="34"/>
        <w:tabs>
          <w:tab w:val="left" w:pos="446"/>
          <w:tab w:val="left" w:pos="907"/>
          <w:tab w:val="clear" w:pos="720"/>
          <w:tab w:val="clear" w:pos="1440"/>
        </w:tabs>
        <w:spacing w:before="0"/>
        <w:ind w:left="907" w:hanging="907"/>
      </w:pPr>
      <w:r>
        <w:tab/>
      </w:r>
      <w:r>
        <w:tab/>
      </w:r>
      <w:r>
        <w:t>NPV of stock offer = $13,375,000 – 12,731,250</w:t>
      </w:r>
    </w:p>
    <w:p>
      <w:pPr>
        <w:pStyle w:val="34"/>
        <w:tabs>
          <w:tab w:val="left" w:pos="446"/>
          <w:tab w:val="left" w:pos="907"/>
          <w:tab w:val="clear" w:pos="720"/>
          <w:tab w:val="clear" w:pos="1440"/>
        </w:tabs>
        <w:spacing w:before="0"/>
        <w:ind w:left="907" w:hanging="907"/>
      </w:pPr>
      <w:r>
        <w:tab/>
      </w:r>
      <w:r>
        <w:tab/>
      </w:r>
      <w:r>
        <w:t xml:space="preserve">NPV of stock offer = $643,750 </w:t>
      </w:r>
    </w:p>
    <w:p>
      <w:pPr>
        <w:pStyle w:val="34"/>
        <w:tabs>
          <w:tab w:val="left" w:pos="446"/>
          <w:tab w:val="left" w:pos="907"/>
          <w:tab w:val="clear" w:pos="720"/>
          <w:tab w:val="clear" w:pos="1440"/>
        </w:tabs>
        <w:spacing w:before="0"/>
        <w:ind w:left="907" w:hanging="907"/>
      </w:pPr>
    </w:p>
    <w:p>
      <w:pPr>
        <w:pStyle w:val="34"/>
        <w:tabs>
          <w:tab w:val="left" w:pos="446"/>
          <w:tab w:val="left" w:pos="907"/>
          <w:tab w:val="clear" w:pos="720"/>
          <w:tab w:val="clear" w:pos="1440"/>
        </w:tabs>
        <w:spacing w:before="0"/>
        <w:ind w:left="907" w:hanging="907"/>
      </w:pPr>
      <w:r>
        <w:tab/>
      </w:r>
      <w:r>
        <w:rPr>
          <w:i/>
        </w:rPr>
        <w:t>e.</w:t>
      </w:r>
      <w:r>
        <w:tab/>
      </w:r>
      <w:r>
        <w:t>The acquirer should make the cash offer since its NPV is greater.</w:t>
      </w:r>
    </w:p>
    <w:p>
      <w:pPr>
        <w:pStyle w:val="32"/>
        <w:tabs>
          <w:tab w:val="left" w:pos="446"/>
          <w:tab w:val="left" w:pos="907"/>
          <w:tab w:val="clear" w:pos="720"/>
          <w:tab w:val="clear" w:pos="1440"/>
        </w:tabs>
        <w:spacing w:before="0"/>
        <w:ind w:left="907" w:hanging="907"/>
      </w:pPr>
    </w:p>
    <w:p>
      <w:pPr>
        <w:pStyle w:val="32"/>
        <w:tabs>
          <w:tab w:val="left" w:pos="446"/>
          <w:tab w:val="left" w:pos="907"/>
          <w:tab w:val="clear" w:pos="720"/>
          <w:tab w:val="clear" w:pos="1440"/>
        </w:tabs>
        <w:spacing w:before="0"/>
        <w:ind w:left="907" w:hanging="907"/>
      </w:pPr>
      <w:r>
        <w:rPr>
          <w:b/>
        </w:rPr>
        <w:t>14.</w:t>
      </w:r>
      <w:r>
        <w:tab/>
      </w:r>
      <w:r>
        <w:rPr>
          <w:i/>
        </w:rPr>
        <w:t>a.</w:t>
      </w:r>
      <w:r>
        <w:tab/>
      </w:r>
      <w:r>
        <w:t>The number of shares after the acquisition will be the current number of shares outstanding for the acquiring firm, plus the number of new shares created for the acquisition, which is:</w:t>
      </w:r>
    </w:p>
    <w:p>
      <w:pPr>
        <w:pStyle w:val="32"/>
        <w:tabs>
          <w:tab w:val="left" w:pos="446"/>
          <w:tab w:val="left" w:pos="907"/>
          <w:tab w:val="clear" w:pos="720"/>
          <w:tab w:val="clear" w:pos="1440"/>
        </w:tabs>
        <w:spacing w:before="0"/>
        <w:ind w:left="907" w:hanging="907"/>
      </w:pPr>
    </w:p>
    <w:p>
      <w:pPr>
        <w:pStyle w:val="32"/>
        <w:tabs>
          <w:tab w:val="left" w:pos="446"/>
          <w:tab w:val="left" w:pos="907"/>
          <w:tab w:val="clear" w:pos="720"/>
          <w:tab w:val="clear" w:pos="1440"/>
        </w:tabs>
        <w:spacing w:before="0"/>
        <w:ind w:left="907" w:hanging="907"/>
      </w:pPr>
      <w:r>
        <w:tab/>
      </w:r>
      <w:r>
        <w:tab/>
      </w:r>
      <w:r>
        <w:t>Number of shares after acquisition = 5,000,000 + 1,200,000</w:t>
      </w:r>
    </w:p>
    <w:p>
      <w:pPr>
        <w:pStyle w:val="32"/>
        <w:tabs>
          <w:tab w:val="left" w:pos="446"/>
          <w:tab w:val="left" w:pos="907"/>
          <w:tab w:val="clear" w:pos="720"/>
          <w:tab w:val="clear" w:pos="1440"/>
        </w:tabs>
        <w:spacing w:before="0"/>
        <w:ind w:left="907" w:hanging="907"/>
      </w:pPr>
      <w:r>
        <w:tab/>
      </w:r>
      <w:r>
        <w:tab/>
      </w:r>
      <w:r>
        <w:t>Number of shares after acquisition = 6,200,000</w:t>
      </w:r>
    </w:p>
    <w:p>
      <w:pPr>
        <w:tabs>
          <w:tab w:val="left" w:pos="446"/>
          <w:tab w:val="left" w:pos="907"/>
        </w:tabs>
        <w:ind w:left="907" w:hanging="907"/>
      </w:pPr>
    </w:p>
    <w:p>
      <w:pPr>
        <w:tabs>
          <w:tab w:val="left" w:pos="446"/>
          <w:tab w:val="left" w:pos="907"/>
        </w:tabs>
        <w:ind w:left="907" w:hanging="907"/>
        <w:jc w:val="both"/>
      </w:pPr>
      <w:r>
        <w:tab/>
      </w:r>
      <w:r>
        <w:tab/>
      </w:r>
      <w:r>
        <w:t>And the share price will be the value of the combined company divided by the shares outstanding, which will be:</w:t>
      </w:r>
    </w:p>
    <w:p>
      <w:pPr>
        <w:tabs>
          <w:tab w:val="left" w:pos="446"/>
          <w:tab w:val="left" w:pos="907"/>
        </w:tabs>
        <w:ind w:left="907" w:hanging="907"/>
      </w:pPr>
    </w:p>
    <w:p>
      <w:pPr>
        <w:tabs>
          <w:tab w:val="left" w:pos="446"/>
          <w:tab w:val="left" w:pos="907"/>
        </w:tabs>
        <w:ind w:left="907" w:hanging="907"/>
      </w:pPr>
      <w:r>
        <w:tab/>
      </w:r>
      <w:r>
        <w:tab/>
      </w:r>
      <w:r>
        <w:t xml:space="preserve">New stock price = </w:t>
      </w:r>
      <w:r>
        <w:rPr>
          <w:rFonts w:cs="Times"/>
        </w:rPr>
        <w:t>£185</w:t>
      </w:r>
      <w:r>
        <w:t>,000,000 / 6,200,000</w:t>
      </w:r>
    </w:p>
    <w:p>
      <w:pPr>
        <w:tabs>
          <w:tab w:val="left" w:pos="446"/>
          <w:tab w:val="left" w:pos="907"/>
        </w:tabs>
        <w:ind w:left="907" w:hanging="907"/>
      </w:pPr>
      <w:r>
        <w:tab/>
      </w:r>
      <w:r>
        <w:tab/>
      </w:r>
      <w:r>
        <w:t xml:space="preserve">New stock price = </w:t>
      </w:r>
      <w:r>
        <w:rPr>
          <w:rFonts w:cs="Times"/>
        </w:rPr>
        <w:t>£29.84</w:t>
      </w:r>
    </w:p>
    <w:p>
      <w:pPr>
        <w:tabs>
          <w:tab w:val="left" w:pos="446"/>
          <w:tab w:val="left" w:pos="907"/>
        </w:tabs>
        <w:ind w:left="907" w:hanging="907"/>
      </w:pPr>
    </w:p>
    <w:p>
      <w:pPr>
        <w:pStyle w:val="34"/>
        <w:tabs>
          <w:tab w:val="left" w:pos="446"/>
          <w:tab w:val="left" w:pos="907"/>
          <w:tab w:val="clear" w:pos="720"/>
          <w:tab w:val="clear" w:pos="1440"/>
        </w:tabs>
        <w:spacing w:before="0"/>
        <w:ind w:left="907" w:hanging="907"/>
      </w:pPr>
      <w:r>
        <w:tab/>
      </w:r>
      <w:r>
        <w:rPr>
          <w:i/>
        </w:rPr>
        <w:t>b.</w:t>
      </w:r>
      <w:r>
        <w:tab/>
      </w:r>
      <w:r>
        <w:t xml:space="preserve">Let </w:t>
      </w:r>
      <w:r>
        <w:rPr/>
        <w:sym w:font="Symbol" w:char="F061"/>
      </w:r>
      <w:r>
        <w:t xml:space="preserve"> equal the fraction of ownership for the target shareholders in the new firm. We can set the percentage of ownership in the new firm equal to the value of the cash offer, so:</w:t>
      </w:r>
    </w:p>
    <w:p>
      <w:pPr>
        <w:pStyle w:val="34"/>
        <w:tabs>
          <w:tab w:val="left" w:pos="446"/>
          <w:tab w:val="left" w:pos="907"/>
          <w:tab w:val="clear" w:pos="720"/>
          <w:tab w:val="clear" w:pos="1440"/>
        </w:tabs>
        <w:spacing w:before="0"/>
        <w:ind w:left="907" w:hanging="907"/>
      </w:pPr>
    </w:p>
    <w:p>
      <w:pPr>
        <w:pStyle w:val="33"/>
        <w:tabs>
          <w:tab w:val="left" w:pos="446"/>
          <w:tab w:val="left" w:pos="907"/>
        </w:tabs>
        <w:spacing w:before="0" w:after="0"/>
        <w:ind w:left="907" w:hanging="907"/>
      </w:pPr>
      <w:r>
        <w:tab/>
      </w:r>
      <w:r>
        <w:tab/>
      </w:r>
      <w:r>
        <w:rPr/>
        <w:sym w:font="Symbol" w:char="F061"/>
      </w:r>
      <w:r>
        <w:t>(£185,000,000) = £50,000,000</w:t>
      </w:r>
    </w:p>
    <w:p>
      <w:pPr>
        <w:pStyle w:val="33"/>
        <w:tabs>
          <w:tab w:val="left" w:pos="446"/>
          <w:tab w:val="left" w:pos="907"/>
        </w:tabs>
        <w:spacing w:before="0" w:after="0"/>
        <w:ind w:left="907" w:hanging="907"/>
      </w:pPr>
      <w:r>
        <w:tab/>
      </w:r>
      <w:r>
        <w:tab/>
      </w:r>
      <w:r>
        <w:rPr/>
        <w:sym w:font="Symbol" w:char="F061"/>
      </w:r>
      <w:r>
        <w:t xml:space="preserve"> = .2703, or 27.03%</w:t>
      </w:r>
    </w:p>
    <w:p>
      <w:pPr>
        <w:pStyle w:val="33"/>
        <w:tabs>
          <w:tab w:val="left" w:pos="446"/>
          <w:tab w:val="left" w:pos="907"/>
        </w:tabs>
        <w:spacing w:before="0" w:after="0"/>
        <w:ind w:left="907" w:hanging="907"/>
      </w:pPr>
    </w:p>
    <w:p>
      <w:pPr>
        <w:pStyle w:val="33"/>
        <w:tabs>
          <w:tab w:val="left" w:pos="446"/>
          <w:tab w:val="left" w:pos="907"/>
        </w:tabs>
        <w:spacing w:before="0" w:after="0"/>
        <w:ind w:left="907" w:hanging="907"/>
      </w:pPr>
      <w:r>
        <w:tab/>
      </w:r>
      <w:r>
        <w:tab/>
      </w:r>
      <w:r>
        <w:t>So, the shareholders of the target firm would be equally as well off if they received 27.03 percent of the stock in the new company as if they received the cash offer. The ownership percentage of the target firm shareholders in the new firm can be expressed as:</w:t>
      </w:r>
    </w:p>
    <w:p>
      <w:pPr>
        <w:pStyle w:val="33"/>
        <w:tabs>
          <w:tab w:val="left" w:pos="446"/>
          <w:tab w:val="left" w:pos="907"/>
        </w:tabs>
        <w:spacing w:before="0" w:after="0"/>
        <w:ind w:left="907" w:hanging="907"/>
      </w:pPr>
    </w:p>
    <w:p>
      <w:pPr>
        <w:pStyle w:val="33"/>
        <w:tabs>
          <w:tab w:val="left" w:pos="446"/>
          <w:tab w:val="left" w:pos="907"/>
        </w:tabs>
        <w:spacing w:before="0" w:after="0"/>
        <w:ind w:left="907" w:hanging="907"/>
      </w:pPr>
      <w:r>
        <w:tab/>
      </w:r>
      <w:r>
        <w:tab/>
      </w:r>
      <w:r>
        <w:t>Ownership = New shares issued / (New shares issued + Current shares of acquiring firm)</w:t>
      </w:r>
    </w:p>
    <w:p>
      <w:pPr>
        <w:pStyle w:val="33"/>
        <w:tabs>
          <w:tab w:val="left" w:pos="446"/>
          <w:tab w:val="left" w:pos="907"/>
        </w:tabs>
        <w:spacing w:before="0" w:after="0"/>
        <w:ind w:left="907" w:hanging="907"/>
      </w:pPr>
      <w:r>
        <w:tab/>
      </w:r>
      <w:r>
        <w:tab/>
      </w:r>
      <w:r>
        <w:t>.2703 = New shares issued / (New shares issued + 5,000,000)</w:t>
      </w:r>
    </w:p>
    <w:p>
      <w:pPr>
        <w:pStyle w:val="33"/>
        <w:tabs>
          <w:tab w:val="left" w:pos="446"/>
          <w:tab w:val="left" w:pos="907"/>
        </w:tabs>
        <w:spacing w:before="0" w:after="0"/>
        <w:ind w:left="907" w:hanging="907"/>
      </w:pPr>
      <w:r>
        <w:tab/>
      </w:r>
      <w:r>
        <w:tab/>
      </w:r>
      <w:r>
        <w:t>New shares issued = 1,851,852</w:t>
      </w:r>
    </w:p>
    <w:p>
      <w:pPr>
        <w:pStyle w:val="33"/>
        <w:tabs>
          <w:tab w:val="left" w:pos="446"/>
          <w:tab w:val="left" w:pos="907"/>
        </w:tabs>
        <w:spacing w:before="0" w:after="0"/>
        <w:ind w:left="907" w:hanging="907"/>
      </w:pPr>
    </w:p>
    <w:p>
      <w:pPr>
        <w:pStyle w:val="33"/>
        <w:tabs>
          <w:tab w:val="left" w:pos="446"/>
          <w:tab w:val="left" w:pos="907"/>
        </w:tabs>
        <w:spacing w:before="0" w:after="0"/>
        <w:ind w:left="907" w:hanging="907"/>
      </w:pPr>
      <w:r>
        <w:tab/>
      </w:r>
      <w:r>
        <w:tab/>
      </w:r>
      <w:r>
        <w:t>To find the exchange ratio, we divide the new shares issued to the shareholders of the target firm by the existing number of shares in the target firm, so:</w:t>
      </w:r>
    </w:p>
    <w:p>
      <w:pPr>
        <w:pStyle w:val="33"/>
        <w:tabs>
          <w:tab w:val="left" w:pos="446"/>
          <w:tab w:val="left" w:pos="907"/>
        </w:tabs>
        <w:spacing w:before="0" w:after="0"/>
        <w:ind w:left="907" w:hanging="907"/>
      </w:pPr>
    </w:p>
    <w:p>
      <w:pPr>
        <w:pStyle w:val="33"/>
        <w:tabs>
          <w:tab w:val="left" w:pos="446"/>
          <w:tab w:val="left" w:pos="907"/>
        </w:tabs>
        <w:spacing w:before="0" w:after="0"/>
        <w:ind w:left="907" w:hanging="907"/>
      </w:pPr>
      <w:r>
        <w:tab/>
      </w:r>
      <w:r>
        <w:tab/>
      </w:r>
      <w:r>
        <w:t>Exchange ratio = New shares / Existing shares in target firm</w:t>
      </w:r>
    </w:p>
    <w:p>
      <w:pPr>
        <w:pStyle w:val="33"/>
        <w:tabs>
          <w:tab w:val="left" w:pos="446"/>
          <w:tab w:val="left" w:pos="907"/>
        </w:tabs>
        <w:spacing w:before="0" w:after="0"/>
        <w:ind w:left="907" w:hanging="907"/>
      </w:pPr>
      <w:r>
        <w:tab/>
      </w:r>
      <w:r>
        <w:tab/>
      </w:r>
      <w:r>
        <w:t>Exchange ratio = 1,851,852 / 2,000,000</w:t>
      </w:r>
    </w:p>
    <w:p>
      <w:pPr>
        <w:pStyle w:val="33"/>
        <w:tabs>
          <w:tab w:val="left" w:pos="446"/>
          <w:tab w:val="left" w:pos="907"/>
        </w:tabs>
        <w:spacing w:before="0" w:after="0"/>
        <w:ind w:left="907" w:hanging="907"/>
      </w:pPr>
      <w:r>
        <w:tab/>
      </w:r>
      <w:r>
        <w:tab/>
      </w:r>
      <w:r>
        <w:t xml:space="preserve">Exchange ratio = 0.9259 </w:t>
      </w:r>
    </w:p>
    <w:p>
      <w:pPr>
        <w:tabs>
          <w:tab w:val="left" w:pos="446"/>
          <w:tab w:val="left" w:pos="907"/>
        </w:tabs>
        <w:ind w:left="907" w:hanging="907"/>
      </w:pPr>
    </w:p>
    <w:p>
      <w:pPr>
        <w:tabs>
          <w:tab w:val="left" w:pos="446"/>
          <w:tab w:val="left" w:pos="907"/>
        </w:tabs>
        <w:ind w:left="907" w:hanging="907"/>
        <w:jc w:val="both"/>
      </w:pPr>
      <w:r>
        <w:tab/>
      </w:r>
      <w:r>
        <w:tab/>
      </w:r>
      <w:r>
        <w:t>An exchange ratio of 0.9259 shares of the merged company for each share of the target company owned would make the value of the stock offer equivalent to the value of the cash offer.</w:t>
      </w:r>
    </w:p>
    <w:p>
      <w:pPr>
        <w:tabs>
          <w:tab w:val="left" w:pos="720"/>
        </w:tabs>
        <w:jc w:val="both"/>
      </w:pPr>
    </w:p>
    <w:p>
      <w:pPr>
        <w:tabs>
          <w:tab w:val="left" w:pos="720"/>
        </w:tabs>
        <w:jc w:val="both"/>
        <w:rPr>
          <w:i/>
        </w:rPr>
      </w:pPr>
      <w:r>
        <w:rPr>
          <w:i/>
        </w:rPr>
        <w:br w:type="page"/>
      </w:r>
      <w:r>
        <w:rPr>
          <w:i/>
        </w:rPr>
        <w:tab/>
      </w:r>
      <w:r>
        <w:rPr>
          <w:i/>
          <w:u w:val="single"/>
        </w:rPr>
        <w:t>Challenge</w:t>
      </w:r>
    </w:p>
    <w:p>
      <w:pPr>
        <w:tabs>
          <w:tab w:val="left" w:pos="440"/>
        </w:tabs>
        <w:ind w:left="440" w:hanging="440"/>
        <w:jc w:val="both"/>
      </w:pPr>
    </w:p>
    <w:p>
      <w:pPr>
        <w:pStyle w:val="28"/>
        <w:rPr>
          <w:rFonts w:ascii="Times New Roman" w:hAnsi="Times New Roman"/>
        </w:rPr>
      </w:pPr>
      <w:r>
        <w:rPr>
          <w:rFonts w:ascii="Times New Roman" w:hAnsi="Times New Roman"/>
          <w:b/>
        </w:rPr>
        <w:t>15.</w:t>
      </w:r>
      <w:r>
        <w:rPr>
          <w:rFonts w:ascii="Times New Roman" w:hAnsi="Times New Roman"/>
        </w:rPr>
        <w:tab/>
      </w:r>
      <w:r>
        <w:rPr>
          <w:rFonts w:ascii="Times New Roman" w:hAnsi="Times New Roman"/>
          <w:i/>
        </w:rPr>
        <w:t>a.</w:t>
      </w:r>
      <w:r>
        <w:rPr>
          <w:rFonts w:ascii="Times New Roman" w:hAnsi="Times New Roman"/>
        </w:rPr>
        <w:tab/>
      </w:r>
      <w:r>
        <w:rPr>
          <w:rFonts w:ascii="Times New Roman" w:hAnsi="Times New Roman"/>
        </w:rPr>
        <w:t>To find the value of the target to the acquirer, we need to find the share price with the new growth rate. We begin by finding the required return for shareholders of the target firm. The earnings per share of the target are:</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EPS</w:t>
      </w:r>
      <w:r>
        <w:rPr>
          <w:rFonts w:ascii="Times New Roman" w:hAnsi="Times New Roman"/>
          <w:vertAlign w:val="subscript"/>
        </w:rPr>
        <w:t>T</w:t>
      </w:r>
      <w:r>
        <w:rPr>
          <w:rFonts w:ascii="Times New Roman" w:hAnsi="Times New Roman"/>
        </w:rPr>
        <w:t xml:space="preserve"> = $640,000/175,000 = $3.66 per share    </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price per share is:</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T</w:t>
      </w:r>
      <w:r>
        <w:rPr>
          <w:rFonts w:ascii="Times New Roman" w:hAnsi="Times New Roman"/>
        </w:rPr>
        <w:t xml:space="preserve"> = 9.2($3.66) = $33.65</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dividends per share are:</w:t>
      </w:r>
      <w:r>
        <w:rPr>
          <w:rFonts w:ascii="Times New Roman" w:hAnsi="Times New Roman"/>
        </w:rPr>
        <w:tab/>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DPS</w:t>
      </w:r>
      <w:r>
        <w:rPr>
          <w:rFonts w:ascii="Times New Roman" w:hAnsi="Times New Roman"/>
          <w:vertAlign w:val="subscript"/>
        </w:rPr>
        <w:t>T</w:t>
      </w:r>
      <w:r>
        <w:rPr>
          <w:rFonts w:ascii="Times New Roman" w:hAnsi="Times New Roman"/>
        </w:rPr>
        <w:t xml:space="preserve"> = $310,000/175,000 = $1.77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current required return for the target company’s shareholders, which incorporates the risk of the company is:</w:t>
      </w:r>
    </w:p>
    <w:p>
      <w:pPr>
        <w:pStyle w:val="28"/>
        <w:rPr>
          <w:rFonts w:ascii="Times New Roman" w:hAnsi="Times New Roman"/>
        </w:rPr>
      </w:pPr>
    </w:p>
    <w:p>
      <w:pPr>
        <w:pStyle w:val="28"/>
        <w:rPr>
          <w:rFonts w:ascii="Times New Roman" w:hAnsi="Times New Roman"/>
          <w:iCs/>
        </w:rPr>
      </w:pPr>
      <w:r>
        <w:rPr>
          <w:rFonts w:ascii="Times New Roman" w:hAnsi="Times New Roman"/>
        </w:rPr>
        <w:tab/>
      </w:r>
      <w:r>
        <w:rPr>
          <w:rFonts w:ascii="Times New Roman" w:hAnsi="Times New Roman"/>
        </w:rPr>
        <w:tab/>
      </w:r>
      <w:r>
        <w:rPr>
          <w:rFonts w:ascii="Times New Roman" w:hAnsi="Times New Roman"/>
          <w:i/>
          <w:iCs/>
        </w:rPr>
        <w:t>R</w:t>
      </w:r>
      <w:r>
        <w:rPr>
          <w:rFonts w:ascii="Times New Roman" w:hAnsi="Times New Roman"/>
          <w:i/>
          <w:iCs/>
          <w:vertAlign w:val="subscript"/>
        </w:rPr>
        <w:t>E</w:t>
      </w:r>
      <w:r>
        <w:rPr>
          <w:rFonts w:ascii="Times New Roman" w:hAnsi="Times New Roman"/>
          <w:iCs/>
        </w:rPr>
        <w:t xml:space="preserve"> = [$1.77(1.05)/$33.65] + .05 = .1053</w:t>
      </w:r>
    </w:p>
    <w:p>
      <w:pPr>
        <w:pStyle w:val="28"/>
        <w:rPr>
          <w:rFonts w:ascii="Times New Roman" w:hAnsi="Times New Roman"/>
          <w:iCs/>
        </w:rPr>
      </w:pPr>
    </w:p>
    <w:p>
      <w:pPr>
        <w:pStyle w:val="28"/>
        <w:rPr>
          <w:rFonts w:ascii="Times New Roman" w:hAnsi="Times New Roman"/>
          <w:iCs/>
        </w:rPr>
      </w:pPr>
      <w:r>
        <w:rPr>
          <w:rFonts w:ascii="Times New Roman" w:hAnsi="Times New Roman"/>
          <w:iCs/>
        </w:rPr>
        <w:tab/>
      </w:r>
      <w:r>
        <w:rPr>
          <w:rFonts w:ascii="Times New Roman" w:hAnsi="Times New Roman"/>
          <w:iCs/>
        </w:rPr>
        <w:tab/>
      </w:r>
      <w:r>
        <w:rPr>
          <w:rFonts w:ascii="Times New Roman" w:hAnsi="Times New Roman"/>
          <w:iCs/>
        </w:rPr>
        <w:t>The price per share of target company with the new growth rate is:</w:t>
      </w:r>
    </w:p>
    <w:p>
      <w:pPr>
        <w:pStyle w:val="28"/>
        <w:rPr>
          <w:rFonts w:ascii="Times New Roman" w:hAnsi="Times New Roman"/>
          <w:iCs/>
        </w:rPr>
      </w:pPr>
    </w:p>
    <w:p>
      <w:pPr>
        <w:pStyle w:val="28"/>
        <w:rPr>
          <w:rFonts w:ascii="Times New Roman" w:hAnsi="Times New Roman"/>
        </w:rPr>
      </w:pPr>
      <w:r>
        <w:rPr>
          <w:rFonts w:ascii="Times New Roman" w:hAnsi="Times New Roman"/>
          <w:iCs/>
        </w:rPr>
        <w:tab/>
      </w:r>
      <w:r>
        <w:rPr>
          <w:rFonts w:ascii="Times New Roman" w:hAnsi="Times New Roman"/>
          <w:iCs/>
        </w:rPr>
        <w:tab/>
      </w:r>
      <w:r>
        <w:rPr>
          <w:rFonts w:ascii="Times New Roman" w:hAnsi="Times New Roman"/>
          <w:i/>
          <w:iCs/>
        </w:rPr>
        <w:t>P</w:t>
      </w:r>
      <w:r>
        <w:rPr>
          <w:rFonts w:ascii="Times New Roman" w:hAnsi="Times New Roman"/>
          <w:i/>
          <w:iCs/>
          <w:vertAlign w:val="subscript"/>
        </w:rPr>
        <w:t>T</w:t>
      </w:r>
      <w:r>
        <w:rPr>
          <w:rFonts w:ascii="Times New Roman" w:hAnsi="Times New Roman"/>
        </w:rPr>
        <w:t xml:space="preserve"> = $1.77(1.07)/(.1053 – .07) = $53.72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value of the target firm to the acquiring firm is the number of shares outstanding times the price per share under the new growth rate assumptions,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iCs/>
        </w:rPr>
        <w:t>V</w:t>
      </w:r>
      <w:r>
        <w:rPr>
          <w:rFonts w:ascii="Times New Roman" w:hAnsi="Times New Roman"/>
          <w:i/>
          <w:iCs/>
          <w:vertAlign w:val="subscript"/>
        </w:rPr>
        <w:t>T</w:t>
      </w:r>
      <w:r>
        <w:rPr>
          <w:rFonts w:ascii="Times New Roman" w:hAnsi="Times New Roman"/>
          <w:iCs/>
          <w:vertAlign w:val="superscript"/>
        </w:rPr>
        <w:t>*</w:t>
      </w:r>
      <w:r>
        <w:rPr>
          <w:rFonts w:ascii="Times New Roman" w:hAnsi="Times New Roman"/>
        </w:rPr>
        <w:t xml:space="preserve"> = 175,000($53.72) = $9,401,413.41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b.</w:t>
      </w:r>
      <w:r>
        <w:rPr>
          <w:rFonts w:ascii="Times New Roman" w:hAnsi="Times New Roman"/>
        </w:rPr>
        <w:tab/>
      </w:r>
      <w:r>
        <w:rPr>
          <w:rFonts w:ascii="Times New Roman" w:hAnsi="Times New Roman"/>
        </w:rPr>
        <w:t>The gain to the acquiring firm will be the value of the target firm to the acquiring firm minus the market value of the target,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Gain = $9,104,413.31 – 175,000($33.65) = $3,513,413.31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c.</w:t>
      </w:r>
      <w:r>
        <w:rPr>
          <w:rFonts w:ascii="Times New Roman" w:hAnsi="Times New Roman"/>
        </w:rPr>
        <w:tab/>
      </w:r>
      <w:r>
        <w:rPr>
          <w:rFonts w:ascii="Times New Roman" w:hAnsi="Times New Roman"/>
        </w:rPr>
        <w:t>The NPV of the acquisition is the value of the target firm to the acquiring firm minus the cost of the acquisition,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$9,104,413.31 – 175,000($38) = $2,751,413.31</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d.</w:t>
      </w:r>
      <w:r>
        <w:rPr>
          <w:rFonts w:ascii="Times New Roman" w:hAnsi="Times New Roman"/>
        </w:rPr>
        <w:tab/>
      </w:r>
      <w:r>
        <w:rPr>
          <w:rFonts w:ascii="Times New Roman" w:hAnsi="Times New Roman"/>
        </w:rPr>
        <w:t>The most the acquiring firm should be willing to pay per share is the offer price per share plus the NPV per share,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Maximum bid price= $38 + ($2,751,413.31/175,000) = $53.72</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 xml:space="preserve">Notice, this is the same value we calculated earlier in part </w:t>
      </w:r>
      <w:r>
        <w:rPr>
          <w:rFonts w:ascii="Times New Roman" w:hAnsi="Times New Roman"/>
          <w:i/>
        </w:rPr>
        <w:t xml:space="preserve">a </w:t>
      </w:r>
      <w:r>
        <w:rPr>
          <w:rFonts w:ascii="Times New Roman" w:hAnsi="Times New Roman"/>
        </w:rPr>
        <w:t>as the value of the target to the acquirer.</w:t>
      </w:r>
    </w:p>
    <w:p>
      <w:pPr>
        <w:pStyle w:val="28"/>
        <w:rPr>
          <w:rFonts w:ascii="Times New Roman" w:hAnsi="Times New Roman"/>
        </w:rPr>
      </w:pPr>
    </w:p>
    <w:p>
      <w:pPr>
        <w:tabs>
          <w:tab w:val="left" w:pos="540"/>
          <w:tab w:val="left" w:pos="900"/>
        </w:tabs>
        <w:ind w:left="907" w:hanging="367"/>
        <w:rPr>
          <w:rFonts w:eastAsiaTheme="minorHAnsi"/>
          <w:sz w:val="24"/>
        </w:rPr>
      </w:pPr>
      <w:r>
        <w:br w:type="page"/>
      </w:r>
      <w:r>
        <w:rPr>
          <w:i/>
        </w:rPr>
        <w:t>e.</w:t>
      </w:r>
      <w:r>
        <w:tab/>
      </w:r>
      <w:r>
        <w:rPr>
          <w:rFonts w:eastAsiaTheme="minorHAnsi"/>
          <w:sz w:val="24"/>
        </w:rPr>
        <w:t>The market value of the acquiring firm is the earnings per share times the price-earnings ratio times the number of shares outstanding, so:</w:t>
      </w:r>
    </w:p>
    <w:p>
      <w:pPr>
        <w:tabs>
          <w:tab w:val="left" w:pos="540"/>
          <w:tab w:val="left" w:pos="900"/>
        </w:tabs>
        <w:ind w:left="907" w:hanging="907"/>
        <w:rPr>
          <w:rFonts w:eastAsiaTheme="minorHAnsi"/>
          <w:sz w:val="24"/>
        </w:rPr>
      </w:pPr>
    </w:p>
    <w:p>
      <w:pPr>
        <w:tabs>
          <w:tab w:val="left" w:pos="900"/>
        </w:tabs>
        <w:spacing w:after="200"/>
        <w:rPr>
          <w:rFonts w:eastAsiaTheme="minorHAnsi"/>
          <w:szCs w:val="22"/>
        </w:rPr>
      </w:pPr>
      <w:r>
        <w:rPr>
          <w:rFonts w:eastAsiaTheme="minorHAnsi"/>
          <w:szCs w:val="22"/>
        </w:rPr>
        <w:tab/>
      </w:r>
      <w:r>
        <w:rPr>
          <w:rFonts w:eastAsiaTheme="minorHAnsi"/>
          <w:szCs w:val="22"/>
        </w:rPr>
        <w:t>EPS = $3,900,000/1,300,000 = $3</w:t>
      </w:r>
    </w:p>
    <w:p>
      <w:pPr>
        <w:tabs>
          <w:tab w:val="left" w:pos="900"/>
        </w:tabs>
        <w:spacing w:after="200"/>
        <w:rPr>
          <w:rFonts w:eastAsiaTheme="minorHAnsi"/>
          <w:szCs w:val="22"/>
        </w:rPr>
      </w:pPr>
      <w:r>
        <w:rPr>
          <w:rFonts w:eastAsiaTheme="minorHAnsi"/>
          <w:szCs w:val="22"/>
        </w:rPr>
        <w:tab/>
      </w:r>
      <w:r>
        <w:rPr>
          <w:rFonts w:eastAsiaTheme="minorHAnsi"/>
          <w:i/>
          <w:szCs w:val="22"/>
        </w:rPr>
        <w:t>P</w:t>
      </w:r>
      <w:r>
        <w:rPr>
          <w:rFonts w:eastAsiaTheme="minorHAnsi"/>
          <w:i/>
          <w:szCs w:val="22"/>
          <w:vertAlign w:val="subscript"/>
        </w:rPr>
        <w:t>A</w:t>
      </w:r>
      <w:r>
        <w:rPr>
          <w:rFonts w:eastAsiaTheme="minorHAnsi"/>
          <w:szCs w:val="22"/>
        </w:rPr>
        <w:t xml:space="preserve"> = 14.5($3) = $43.50</w:t>
      </w:r>
    </w:p>
    <w:p>
      <w:pPr>
        <w:tabs>
          <w:tab w:val="left" w:pos="900"/>
        </w:tabs>
        <w:spacing w:after="200"/>
        <w:rPr>
          <w:rFonts w:eastAsiaTheme="minorHAnsi"/>
          <w:szCs w:val="22"/>
        </w:rPr>
      </w:pPr>
      <w:r>
        <w:rPr>
          <w:rFonts w:eastAsiaTheme="minorHAnsi"/>
          <w:szCs w:val="22"/>
        </w:rPr>
        <w:tab/>
      </w:r>
      <w:r>
        <w:rPr>
          <w:rFonts w:eastAsiaTheme="minorHAnsi"/>
          <w:i/>
          <w:szCs w:val="22"/>
        </w:rPr>
        <w:t>V</w:t>
      </w:r>
      <w:r>
        <w:rPr>
          <w:rFonts w:eastAsiaTheme="minorHAnsi"/>
          <w:i/>
          <w:szCs w:val="22"/>
          <w:vertAlign w:val="subscript"/>
        </w:rPr>
        <w:t>A</w:t>
      </w:r>
      <w:r>
        <w:rPr>
          <w:rFonts w:eastAsiaTheme="minorHAnsi"/>
          <w:szCs w:val="22"/>
        </w:rPr>
        <w:t xml:space="preserve"> = 1,300,000($43.50) = $56,550,000</w:t>
      </w:r>
    </w:p>
    <w:p>
      <w:pPr>
        <w:pStyle w:val="28"/>
        <w:ind w:left="907" w:hanging="907"/>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price of the stock in the merged firm would be the market value of the acquiring firm plus the value of the target to the acquirer, divided by the number of shares in the merged firm,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BT</w:t>
      </w:r>
      <w:r>
        <w:rPr>
          <w:rFonts w:ascii="Times New Roman" w:hAnsi="Times New Roman"/>
        </w:rPr>
        <w:t xml:space="preserve"> = ($56,550,000 + 9,104,413.31)/(1,300,000 + 200,000) = $43.97</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NPV of the stock offer is the value of the target to the acquirer minus the value offered to the target shareholders. The value offered to the target shareholders is the stock price of the merged firm times the number of shares offered, so:</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 $9,104,413.31 – 200,000($43.97) = $607,891.53</w:t>
      </w:r>
    </w:p>
    <w:p>
      <w:pPr>
        <w:pStyle w:val="28"/>
        <w:rPr>
          <w:rFonts w:ascii="Times New Roman" w:hAnsi="Times New Roman"/>
        </w:rPr>
      </w:pPr>
    </w:p>
    <w:p>
      <w:pPr>
        <w:pStyle w:val="28"/>
        <w:rPr>
          <w:rFonts w:ascii="Times New Roman" w:hAnsi="Times New Roman"/>
        </w:rPr>
      </w:pPr>
      <w:r>
        <w:rPr>
          <w:rFonts w:ascii="Times New Roman" w:hAnsi="Times New Roman"/>
        </w:rPr>
        <w:tab/>
      </w:r>
      <w:r>
        <w:rPr>
          <w:rFonts w:ascii="Times New Roman" w:hAnsi="Times New Roman"/>
          <w:i/>
        </w:rPr>
        <w:t>f.</w:t>
      </w:r>
      <w:r>
        <w:rPr>
          <w:rFonts w:ascii="Times New Roman" w:hAnsi="Times New Roman"/>
        </w:rPr>
        <w:tab/>
      </w:r>
      <w:r>
        <w:rPr>
          <w:rFonts w:ascii="Times New Roman" w:hAnsi="Times New Roman"/>
        </w:rPr>
        <w:t>Yes, the acquisition should go forward, and BQ should offer cash since the NPV is higher.</w:t>
      </w:r>
    </w:p>
    <w:p>
      <w:pPr>
        <w:pStyle w:val="28"/>
        <w:rPr>
          <w:rFonts w:ascii="Times New Roman" w:hAnsi="Times New Roman"/>
        </w:rPr>
      </w:pPr>
    </w:p>
    <w:p>
      <w:pPr>
        <w:pStyle w:val="28"/>
        <w:rPr>
          <w:rFonts w:ascii="Times New Roman" w:hAnsi="Times New Roman"/>
        </w:rPr>
      </w:pPr>
      <w:r>
        <w:rPr>
          <w:rFonts w:ascii="Times New Roman" w:hAnsi="Times New Roman"/>
          <w:i/>
        </w:rPr>
        <w:tab/>
      </w:r>
      <w:r>
        <w:rPr>
          <w:rFonts w:ascii="Times New Roman" w:hAnsi="Times New Roman"/>
          <w:i/>
        </w:rPr>
        <w:t>g.</w:t>
      </w:r>
      <w:r>
        <w:rPr>
          <w:rFonts w:ascii="Times New Roman" w:hAnsi="Times New Roman"/>
        </w:rPr>
        <w:tab/>
      </w:r>
      <w:r>
        <w:rPr>
          <w:rFonts w:ascii="Times New Roman" w:hAnsi="Times New Roman"/>
        </w:rPr>
        <w:t>Using the new growth rate in the dividend growth model, along with the dividend and required return we calculated earlier, the price of the target under these assumptions is:</w:t>
      </w:r>
    </w:p>
    <w:p>
      <w:pPr>
        <w:pStyle w:val="28"/>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T</w:t>
      </w:r>
      <w:r>
        <w:rPr>
          <w:rFonts w:ascii="Times New Roman" w:hAnsi="Times New Roman"/>
        </w:rPr>
        <w:t xml:space="preserve"> = $1.77(1.06)/(.1053 – .06) = $41.47    </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value of the target firm to the acquiring firm is:</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V</w:t>
      </w:r>
      <w:r>
        <w:rPr>
          <w:rFonts w:ascii="Times New Roman" w:hAnsi="Times New Roman"/>
          <w:i/>
          <w:vertAlign w:val="subscript"/>
        </w:rPr>
        <w:t>T</w:t>
      </w:r>
      <w:r>
        <w:rPr>
          <w:rFonts w:ascii="Times New Roman" w:hAnsi="Times New Roman"/>
          <w:vertAlign w:val="superscript"/>
        </w:rPr>
        <w:t>*</w:t>
      </w:r>
      <w:r>
        <w:rPr>
          <w:rFonts w:ascii="Times New Roman" w:hAnsi="Times New Roman"/>
        </w:rPr>
        <w:t xml:space="preserve"> = 175,000($41.47) = $7,256,757.93</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gain to the acquiring firm will be:</w:t>
      </w:r>
      <w:r>
        <w:rPr>
          <w:rFonts w:ascii="Times New Roman" w:hAnsi="Times New Roman"/>
        </w:rPr>
        <w:tab/>
      </w:r>
      <w:r>
        <w:rPr>
          <w:rFonts w:ascii="Times New Roman" w:hAnsi="Times New Roman"/>
        </w:rPr>
        <w:tab/>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Gain = $7,256,757.93 – 175,000($41.47) = $1,368,757.93</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The NPV of the cash offer is now:</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cash = $7,256,757.93 – 175,000($38) = $606,757.93</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new price per share of the merged firm with the stock offer will be:</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P</w:t>
      </w:r>
      <w:r>
        <w:rPr>
          <w:rFonts w:ascii="Times New Roman" w:hAnsi="Times New Roman"/>
          <w:i/>
          <w:vertAlign w:val="subscript"/>
        </w:rPr>
        <w:t>BT</w:t>
      </w:r>
      <w:r>
        <w:rPr>
          <w:rFonts w:ascii="Times New Roman" w:hAnsi="Times New Roman"/>
        </w:rPr>
        <w:t xml:space="preserve"> = [$55,550,000 + 7,256,757.93]/(1,300,000 + 200,000) = $42.54</w:t>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And the NPV of the stock offer under the new assumption will be:</w:t>
      </w:r>
      <w:r>
        <w:rPr>
          <w:rFonts w:ascii="Times New Roman" w:hAnsi="Times New Roman"/>
        </w:rPr>
        <w:tab/>
      </w:r>
      <w:r>
        <w:rPr>
          <w:rFonts w:ascii="Times New Roman" w:hAnsi="Times New Roman"/>
        </w:rPr>
        <w:tab/>
      </w:r>
    </w:p>
    <w:p>
      <w:pPr>
        <w:pStyle w:val="28"/>
        <w:jc w:val="left"/>
        <w:rPr>
          <w:rFonts w:ascii="Times New Roman" w:hAnsi="Times New Roman"/>
        </w:rPr>
      </w:pPr>
    </w:p>
    <w:p>
      <w:pPr>
        <w:pStyle w:val="28"/>
        <w:jc w:val="lef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NPV stock = $7,256,757.93 – 200,000($42.54) = –$1,250,809.79</w:t>
      </w:r>
    </w:p>
    <w:p>
      <w:pPr>
        <w:pStyle w:val="28"/>
        <w:jc w:val="left"/>
        <w:rPr>
          <w:rFonts w:ascii="Times New Roman" w:hAnsi="Times New Roman"/>
        </w:rPr>
      </w:pPr>
    </w:p>
    <w:p>
      <w:pPr>
        <w:pStyle w:val="28"/>
      </w:pPr>
      <w:r>
        <w:rPr>
          <w:rFonts w:ascii="Times New Roman" w:hAnsi="Times New Roman"/>
        </w:rPr>
        <w:tab/>
      </w:r>
      <w:r>
        <w:rPr>
          <w:rFonts w:ascii="Times New Roman" w:hAnsi="Times New Roman"/>
        </w:rPr>
        <w:tab/>
      </w:r>
      <w:r>
        <w:rPr>
          <w:rFonts w:ascii="Times New Roman" w:hAnsi="Times New Roman"/>
        </w:rPr>
        <w:t>With the lower projected growth rate, only the cash offer has a positive NPV, although it is significantly lower. BQ should still purchase Report with the cash offer.</w:t>
      </w:r>
    </w:p>
    <w:p/>
    <w:p>
      <w:pPr>
        <w:sectPr>
          <w:headerReference r:id="rId32" w:type="default"/>
          <w:pgSz w:w="12240" w:h="15840"/>
          <w:pgMar w:top="1440" w:right="1440" w:bottom="1440" w:left="1440" w:header="720" w:footer="720" w:gutter="0"/>
          <w:cols w:space="720" w:num="1"/>
          <w:titlePg/>
          <w:docGrid w:linePitch="360" w:charSpace="0"/>
        </w:sectPr>
      </w:pPr>
    </w:p>
    <w:p>
      <w:pPr>
        <w:pStyle w:val="10"/>
        <w:pBdr>
          <w:top w:val="single" w:color="auto" w:sz="18" w:space="1"/>
        </w:pBdr>
        <w:rPr>
          <w:b/>
          <w:i/>
          <w:sz w:val="16"/>
        </w:rPr>
      </w:pPr>
    </w:p>
    <w:p>
      <w:pPr>
        <w:pStyle w:val="10"/>
        <w:pBdr>
          <w:top w:val="single" w:color="auto" w:sz="18" w:space="1"/>
        </w:pBdr>
        <w:rPr>
          <w:rFonts w:ascii="Times New Roman" w:hAnsi="Times New Roman"/>
          <w:b/>
          <w:i/>
          <w:sz w:val="48"/>
        </w:rPr>
      </w:pPr>
      <w:r>
        <w:rPr>
          <w:rFonts w:ascii="Times New Roman" w:hAnsi="Times New Roman"/>
          <w:b/>
          <w:i/>
          <w:sz w:val="48"/>
        </w:rPr>
        <w:t>CHAPTER 27</w:t>
      </w:r>
    </w:p>
    <w:p>
      <w:pPr>
        <w:pStyle w:val="10"/>
        <w:pBdr>
          <w:top w:val="single" w:color="auto" w:sz="18" w:space="1"/>
        </w:pBdr>
      </w:pPr>
      <w:r>
        <w:rPr>
          <w:rFonts w:ascii="Times New Roman" w:hAnsi="Times New Roman"/>
          <w:b/>
          <w:sz w:val="48"/>
        </w:rPr>
        <w:t>LEASING</w:t>
      </w:r>
    </w:p>
    <w:p/>
    <w:p>
      <w:pPr>
        <w:pStyle w:val="2"/>
        <w:rPr>
          <w:szCs w:val="22"/>
        </w:rPr>
      </w:pPr>
      <w:r>
        <w:rPr>
          <w:szCs w:val="22"/>
        </w:rPr>
        <w:t>Answers to Concepts Review and Critical Thinking Questions</w:t>
      </w:r>
    </w:p>
    <w:p>
      <w:pPr>
        <w:tabs>
          <w:tab w:val="left" w:pos="450"/>
        </w:tabs>
        <w:ind w:left="446" w:hanging="446"/>
        <w:jc w:val="both"/>
        <w:rPr>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1.</w:t>
      </w:r>
      <w:r>
        <w:rPr>
          <w:rFonts w:ascii="Times New Roman" w:hAnsi="Times New Roman"/>
          <w:sz w:val="22"/>
          <w:szCs w:val="22"/>
        </w:rPr>
        <w:tab/>
      </w:r>
      <w:r>
        <w:rPr>
          <w:rFonts w:ascii="Times New Roman" w:hAnsi="Times New Roman"/>
          <w:sz w:val="22"/>
          <w:szCs w:val="22"/>
        </w:rPr>
        <w:t>Some key differences are: (</w:t>
      </w:r>
      <w:r>
        <w:rPr>
          <w:rFonts w:ascii="Times New Roman" w:hAnsi="Times New Roman"/>
          <w:i/>
          <w:sz w:val="22"/>
          <w:szCs w:val="22"/>
        </w:rPr>
        <w:t>a</w:t>
      </w:r>
      <w:r>
        <w:rPr>
          <w:rFonts w:ascii="Times New Roman" w:hAnsi="Times New Roman"/>
          <w:sz w:val="22"/>
          <w:szCs w:val="22"/>
        </w:rPr>
        <w:t>) Lease payments are fully tax-deductible, but only the interest portion of the loan is. (</w:t>
      </w:r>
      <w:r>
        <w:rPr>
          <w:rFonts w:ascii="Times New Roman" w:hAnsi="Times New Roman"/>
          <w:i/>
          <w:sz w:val="22"/>
          <w:szCs w:val="22"/>
        </w:rPr>
        <w:t>b</w:t>
      </w:r>
      <w:r>
        <w:rPr>
          <w:rFonts w:ascii="Times New Roman" w:hAnsi="Times New Roman"/>
          <w:sz w:val="22"/>
          <w:szCs w:val="22"/>
        </w:rPr>
        <w:t>) The lessee does not own the asset and cannot depreciate it for tax purposes. (</w:t>
      </w:r>
      <w:r>
        <w:rPr>
          <w:rFonts w:ascii="Times New Roman" w:hAnsi="Times New Roman"/>
          <w:i/>
          <w:sz w:val="22"/>
          <w:szCs w:val="22"/>
        </w:rPr>
        <w:t>c</w:t>
      </w:r>
      <w:r>
        <w:rPr>
          <w:rFonts w:ascii="Times New Roman" w:hAnsi="Times New Roman"/>
          <w:sz w:val="22"/>
          <w:szCs w:val="22"/>
        </w:rPr>
        <w:t>) In the event of a default, the lessor cannot force bankruptcy. (</w:t>
      </w:r>
      <w:r>
        <w:rPr>
          <w:rFonts w:ascii="Times New Roman" w:hAnsi="Times New Roman"/>
          <w:i/>
          <w:sz w:val="22"/>
          <w:szCs w:val="22"/>
        </w:rPr>
        <w:t>d</w:t>
      </w:r>
      <w:r>
        <w:rPr>
          <w:rFonts w:ascii="Times New Roman" w:hAnsi="Times New Roman"/>
          <w:sz w:val="22"/>
          <w:szCs w:val="22"/>
        </w:rPr>
        <w:t>) The lessee does not obtain title to the asset at the end of the lease (absent some additional arrangement).</w:t>
      </w:r>
    </w:p>
    <w:p>
      <w:pPr>
        <w:pStyle w:val="24"/>
        <w:tabs>
          <w:tab w:val="left" w:pos="450"/>
        </w:tabs>
        <w:ind w:left="446" w:hanging="446"/>
        <w:jc w:val="both"/>
        <w:rPr>
          <w:rFonts w:ascii="Times New Roman" w:hAnsi="Times New Roman"/>
          <w:sz w:val="22"/>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2.</w:t>
      </w:r>
      <w:r>
        <w:rPr>
          <w:rFonts w:ascii="Times New Roman" w:hAnsi="Times New Roman"/>
          <w:b/>
          <w:sz w:val="22"/>
          <w:szCs w:val="22"/>
        </w:rPr>
        <w:tab/>
      </w:r>
      <w:r>
        <w:rPr>
          <w:rFonts w:ascii="Times New Roman" w:hAnsi="Times New Roman"/>
          <w:sz w:val="22"/>
          <w:szCs w:val="22"/>
        </w:rPr>
        <w:t>The less profitable one because leasing provides, among other things, a mechanism for transferring tax benefits from entities that value them less to entities that value them more.</w:t>
      </w:r>
    </w:p>
    <w:p>
      <w:pPr>
        <w:pStyle w:val="24"/>
        <w:tabs>
          <w:tab w:val="left" w:pos="450"/>
        </w:tabs>
        <w:ind w:left="446" w:hanging="446"/>
        <w:jc w:val="both"/>
        <w:rPr>
          <w:rFonts w:ascii="Times New Roman" w:hAnsi="Times New Roman"/>
          <w:sz w:val="22"/>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3.</w:t>
      </w:r>
      <w:r>
        <w:rPr>
          <w:rFonts w:ascii="Times New Roman" w:hAnsi="Times New Roman"/>
          <w:sz w:val="22"/>
          <w:szCs w:val="22"/>
        </w:rPr>
        <w:tab/>
      </w:r>
      <w:r>
        <w:rPr>
          <w:rFonts w:ascii="Times New Roman" w:hAnsi="Times New Roman"/>
          <w:sz w:val="22"/>
          <w:szCs w:val="22"/>
        </w:rPr>
        <w:t>Potential problems include: (</w:t>
      </w:r>
      <w:r>
        <w:rPr>
          <w:rFonts w:ascii="Times New Roman" w:hAnsi="Times New Roman"/>
          <w:i/>
          <w:sz w:val="22"/>
          <w:szCs w:val="22"/>
        </w:rPr>
        <w:t>a</w:t>
      </w:r>
      <w:r>
        <w:rPr>
          <w:rFonts w:ascii="Times New Roman" w:hAnsi="Times New Roman"/>
          <w:sz w:val="22"/>
          <w:szCs w:val="22"/>
        </w:rPr>
        <w:t>) care must be taken in interpreting the IRR (a high or low IRR is preferred depending on the setup of the analysis); and (</w:t>
      </w:r>
      <w:r>
        <w:rPr>
          <w:rFonts w:ascii="Times New Roman" w:hAnsi="Times New Roman"/>
          <w:i/>
          <w:sz w:val="22"/>
          <w:szCs w:val="22"/>
        </w:rPr>
        <w:t>b</w:t>
      </w:r>
      <w:r>
        <w:rPr>
          <w:rFonts w:ascii="Times New Roman" w:hAnsi="Times New Roman"/>
          <w:sz w:val="22"/>
          <w:szCs w:val="22"/>
        </w:rPr>
        <w:t xml:space="preserve">) care must be taken to ensure the IRR under examination is </w:t>
      </w:r>
      <w:r>
        <w:rPr>
          <w:rFonts w:ascii="Times New Roman" w:hAnsi="Times New Roman"/>
          <w:i/>
          <w:sz w:val="22"/>
          <w:szCs w:val="22"/>
        </w:rPr>
        <w:t>not</w:t>
      </w:r>
      <w:r>
        <w:rPr>
          <w:rFonts w:ascii="Times New Roman" w:hAnsi="Times New Roman"/>
          <w:sz w:val="22"/>
          <w:szCs w:val="22"/>
        </w:rPr>
        <w:t xml:space="preserve"> the implicit interest rate just based on the lease payments.</w:t>
      </w:r>
    </w:p>
    <w:p>
      <w:pPr>
        <w:pStyle w:val="28"/>
        <w:rPr>
          <w:rFonts w:ascii="Times New Roman" w:hAnsi="Times New Roman"/>
          <w:b/>
          <w:szCs w:val="22"/>
        </w:rPr>
      </w:pPr>
    </w:p>
    <w:p>
      <w:pPr>
        <w:pStyle w:val="28"/>
        <w:rPr>
          <w:rFonts w:ascii="Times New Roman" w:hAnsi="Times New Roman"/>
          <w:szCs w:val="22"/>
        </w:rPr>
      </w:pPr>
      <w:r>
        <w:rPr>
          <w:rFonts w:ascii="Times New Roman" w:hAnsi="Times New Roman"/>
          <w:b/>
          <w:szCs w:val="22"/>
        </w:rPr>
        <w:t>4.</w:t>
      </w:r>
      <w:r>
        <w:rPr>
          <w:rFonts w:ascii="Times New Roman" w:hAnsi="Times New Roman"/>
          <w:szCs w:val="22"/>
        </w:rPr>
        <w:tab/>
      </w:r>
      <w:r>
        <w:rPr>
          <w:rFonts w:ascii="Times New Roman" w:hAnsi="Times New Roman"/>
          <w:i/>
          <w:szCs w:val="22"/>
        </w:rPr>
        <w:t>a.</w:t>
      </w:r>
      <w:r>
        <w:rPr>
          <w:rFonts w:ascii="Times New Roman" w:hAnsi="Times New Roman"/>
          <w:szCs w:val="22"/>
        </w:rPr>
        <w:tab/>
      </w:r>
      <w:r>
        <w:rPr>
          <w:rFonts w:ascii="Times New Roman" w:hAnsi="Times New Roman"/>
          <w:szCs w:val="22"/>
        </w:rPr>
        <w:t>Leasing is a form of secured borrowing. It reduces a firm’s cost of capital only if it is cheaper than other forms of secured borrowing. The reduction of uncertainty is not particularly relevant; what matters is the NAL.</w:t>
      </w:r>
    </w:p>
    <w:p>
      <w:pPr>
        <w:pStyle w:val="28"/>
        <w:rPr>
          <w:rFonts w:ascii="Times New Roman" w:hAnsi="Times New Roman"/>
          <w:szCs w:val="22"/>
        </w:rPr>
      </w:pPr>
      <w:r>
        <w:rPr>
          <w:rFonts w:ascii="Times New Roman" w:hAnsi="Times New Roman"/>
          <w:szCs w:val="22"/>
        </w:rPr>
        <w:tab/>
      </w:r>
      <w:r>
        <w:rPr>
          <w:rFonts w:ascii="Times New Roman" w:hAnsi="Times New Roman"/>
          <w:i/>
          <w:szCs w:val="22"/>
        </w:rPr>
        <w:t>b.</w:t>
      </w:r>
      <w:r>
        <w:rPr>
          <w:rFonts w:ascii="Times New Roman" w:hAnsi="Times New Roman"/>
          <w:szCs w:val="22"/>
        </w:rPr>
        <w:tab/>
      </w:r>
      <w:r>
        <w:rPr>
          <w:rFonts w:ascii="Times New Roman" w:hAnsi="Times New Roman"/>
          <w:szCs w:val="22"/>
        </w:rPr>
        <w:t>The statement is not always true. For example, a lease often requires an advance lease payment or security deposit and may be implicitly secured by other assets of the firm.</w:t>
      </w:r>
    </w:p>
    <w:p>
      <w:pPr>
        <w:pStyle w:val="28"/>
        <w:rPr>
          <w:rFonts w:ascii="Times New Roman" w:hAnsi="Times New Roman"/>
          <w:szCs w:val="22"/>
        </w:rPr>
      </w:pPr>
      <w:r>
        <w:rPr>
          <w:rFonts w:ascii="Times New Roman" w:hAnsi="Times New Roman"/>
          <w:szCs w:val="22"/>
        </w:rPr>
        <w:tab/>
      </w:r>
      <w:r>
        <w:rPr>
          <w:rFonts w:ascii="Times New Roman" w:hAnsi="Times New Roman"/>
          <w:i/>
          <w:szCs w:val="22"/>
        </w:rPr>
        <w:t>c.</w:t>
      </w:r>
      <w:r>
        <w:rPr>
          <w:rFonts w:ascii="Times New Roman" w:hAnsi="Times New Roman"/>
          <w:szCs w:val="22"/>
        </w:rPr>
        <w:tab/>
      </w:r>
      <w:r>
        <w:rPr>
          <w:rFonts w:ascii="Times New Roman" w:hAnsi="Times New Roman"/>
          <w:szCs w:val="22"/>
        </w:rPr>
        <w:t>Leasing would probably not disappear, since it does reduce the uncertainty about salvage value and the transactions costs of transferring ownership. However, the use of leasing would be greatly reduced.</w:t>
      </w:r>
    </w:p>
    <w:p>
      <w:pPr>
        <w:tabs>
          <w:tab w:val="left" w:pos="440"/>
        </w:tabs>
        <w:ind w:left="440" w:hanging="440"/>
        <w:jc w:val="both"/>
        <w:rPr>
          <w:szCs w:val="22"/>
        </w:rPr>
      </w:pPr>
    </w:p>
    <w:p>
      <w:pPr>
        <w:tabs>
          <w:tab w:val="left" w:pos="440"/>
        </w:tabs>
        <w:ind w:left="440" w:hanging="440"/>
        <w:jc w:val="both"/>
        <w:rPr>
          <w:szCs w:val="22"/>
        </w:rPr>
      </w:pPr>
      <w:r>
        <w:rPr>
          <w:b/>
          <w:szCs w:val="22"/>
        </w:rPr>
        <w:t>5.</w:t>
      </w:r>
      <w:r>
        <w:rPr>
          <w:szCs w:val="22"/>
        </w:rPr>
        <w:tab/>
      </w:r>
      <w:r>
        <w:rPr>
          <w:szCs w:val="22"/>
        </w:rPr>
        <w:t>A lease must be disclosed on the balance sheet if one of the following criteria is met:</w:t>
      </w:r>
    </w:p>
    <w:p>
      <w:pPr>
        <w:pStyle w:val="28"/>
        <w:rPr>
          <w:rFonts w:ascii="Times New Roman" w:hAnsi="Times New Roman"/>
          <w:szCs w:val="22"/>
        </w:rPr>
      </w:pPr>
      <w:r>
        <w:rPr>
          <w:rFonts w:ascii="Times New Roman" w:hAnsi="Times New Roman"/>
          <w:szCs w:val="22"/>
        </w:rPr>
        <w:tab/>
      </w:r>
      <w:r>
        <w:rPr>
          <w:rFonts w:ascii="Times New Roman" w:hAnsi="Times New Roman"/>
          <w:i/>
          <w:szCs w:val="22"/>
        </w:rPr>
        <w:t>a.</w:t>
      </w:r>
      <w:r>
        <w:rPr>
          <w:rFonts w:ascii="Times New Roman" w:hAnsi="Times New Roman"/>
          <w:szCs w:val="22"/>
        </w:rPr>
        <w:tab/>
      </w:r>
      <w:r>
        <w:rPr>
          <w:rFonts w:ascii="Times New Roman" w:hAnsi="Times New Roman"/>
          <w:szCs w:val="22"/>
        </w:rPr>
        <w:t>The lease transfers ownership of the asset by the end of the lease. In this case, the firm essentially owns the asset and will have access to its residual value.</w:t>
      </w:r>
    </w:p>
    <w:p>
      <w:pPr>
        <w:pStyle w:val="28"/>
        <w:rPr>
          <w:rFonts w:ascii="Times New Roman" w:hAnsi="Times New Roman"/>
          <w:szCs w:val="22"/>
        </w:rPr>
      </w:pPr>
      <w:r>
        <w:rPr>
          <w:rFonts w:ascii="Times New Roman" w:hAnsi="Times New Roman"/>
          <w:szCs w:val="22"/>
        </w:rPr>
        <w:tab/>
      </w:r>
      <w:r>
        <w:rPr>
          <w:rFonts w:ascii="Times New Roman" w:hAnsi="Times New Roman"/>
          <w:i/>
          <w:szCs w:val="22"/>
        </w:rPr>
        <w:t>b.</w:t>
      </w:r>
      <w:r>
        <w:rPr>
          <w:rFonts w:ascii="Times New Roman" w:hAnsi="Times New Roman"/>
          <w:szCs w:val="22"/>
        </w:rPr>
        <w:tab/>
      </w:r>
      <w:r>
        <w:rPr>
          <w:rFonts w:ascii="Times New Roman" w:hAnsi="Times New Roman"/>
          <w:szCs w:val="22"/>
        </w:rPr>
        <w:t>The lessee can purchase the asset at a price below its fair market value (bargain purchase option) when the lease ends. The firm essentially owns the asset and will have access to most of its residual value.</w:t>
      </w:r>
    </w:p>
    <w:p>
      <w:pPr>
        <w:pStyle w:val="28"/>
        <w:rPr>
          <w:rFonts w:ascii="Times New Roman" w:hAnsi="Times New Roman"/>
          <w:szCs w:val="22"/>
        </w:rPr>
      </w:pPr>
      <w:r>
        <w:rPr>
          <w:rFonts w:ascii="Times New Roman" w:hAnsi="Times New Roman"/>
          <w:szCs w:val="22"/>
        </w:rPr>
        <w:tab/>
      </w:r>
      <w:r>
        <w:rPr>
          <w:rFonts w:ascii="Times New Roman" w:hAnsi="Times New Roman"/>
          <w:i/>
          <w:szCs w:val="22"/>
        </w:rPr>
        <w:t>c.</w:t>
      </w:r>
      <w:r>
        <w:rPr>
          <w:rFonts w:ascii="Times New Roman" w:hAnsi="Times New Roman"/>
          <w:szCs w:val="22"/>
        </w:rPr>
        <w:tab/>
      </w:r>
      <w:r>
        <w:rPr>
          <w:rFonts w:ascii="Times New Roman" w:hAnsi="Times New Roman"/>
          <w:szCs w:val="22"/>
        </w:rPr>
        <w:t>The lease term is for 75 percent or more of the estimated economic life of the asset. The firm basically has access to the majority of the benefits of the asset, without any responsibility for the consequences of its disposal.</w:t>
      </w:r>
    </w:p>
    <w:p>
      <w:pPr>
        <w:pStyle w:val="28"/>
        <w:rPr>
          <w:rFonts w:ascii="Times New Roman" w:hAnsi="Times New Roman"/>
          <w:szCs w:val="22"/>
        </w:rPr>
      </w:pPr>
      <w:r>
        <w:rPr>
          <w:rFonts w:ascii="Times New Roman" w:hAnsi="Times New Roman"/>
          <w:szCs w:val="22"/>
        </w:rPr>
        <w:tab/>
      </w:r>
      <w:r>
        <w:rPr>
          <w:rFonts w:ascii="Times New Roman" w:hAnsi="Times New Roman"/>
          <w:i/>
          <w:szCs w:val="22"/>
        </w:rPr>
        <w:t>d.</w:t>
      </w:r>
      <w:r>
        <w:rPr>
          <w:rFonts w:ascii="Times New Roman" w:hAnsi="Times New Roman"/>
          <w:szCs w:val="22"/>
        </w:rPr>
        <w:tab/>
      </w:r>
      <w:r>
        <w:rPr>
          <w:rFonts w:ascii="Times New Roman" w:hAnsi="Times New Roman"/>
          <w:szCs w:val="22"/>
        </w:rPr>
        <w:t>The present value of the lease payments is 90 percent or more of the fair market value of the asset at the start of the lease. The firm is essentially purchasing the asset on an installment basis.</w:t>
      </w:r>
    </w:p>
    <w:p>
      <w:pPr>
        <w:tabs>
          <w:tab w:val="left" w:pos="440"/>
        </w:tabs>
        <w:ind w:left="440" w:hanging="440"/>
        <w:jc w:val="both"/>
        <w:rPr>
          <w:b/>
          <w:szCs w:val="22"/>
        </w:rPr>
      </w:pPr>
    </w:p>
    <w:p>
      <w:pPr>
        <w:tabs>
          <w:tab w:val="left" w:pos="440"/>
        </w:tabs>
        <w:ind w:left="440" w:hanging="440"/>
        <w:jc w:val="both"/>
        <w:rPr>
          <w:szCs w:val="22"/>
        </w:rPr>
      </w:pPr>
      <w:r>
        <w:rPr>
          <w:b/>
          <w:szCs w:val="22"/>
        </w:rPr>
        <w:t>6.</w:t>
      </w:r>
      <w:r>
        <w:rPr>
          <w:b/>
          <w:szCs w:val="22"/>
        </w:rPr>
        <w:tab/>
      </w:r>
      <w:r>
        <w:rPr>
          <w:szCs w:val="22"/>
        </w:rPr>
        <w:t>The lease must meet the following IRS standards for the lease payments to be tax deductible:</w:t>
      </w:r>
    </w:p>
    <w:p>
      <w:pPr>
        <w:pStyle w:val="28"/>
        <w:rPr>
          <w:rFonts w:ascii="Times New Roman" w:hAnsi="Times New Roman"/>
          <w:szCs w:val="22"/>
        </w:rPr>
      </w:pPr>
      <w:r>
        <w:rPr>
          <w:rFonts w:ascii="Times New Roman" w:hAnsi="Times New Roman"/>
          <w:szCs w:val="22"/>
        </w:rPr>
        <w:tab/>
      </w:r>
      <w:r>
        <w:rPr>
          <w:rFonts w:ascii="Times New Roman" w:hAnsi="Times New Roman"/>
          <w:i/>
          <w:szCs w:val="22"/>
        </w:rPr>
        <w:t>a.</w:t>
      </w:r>
      <w:r>
        <w:rPr>
          <w:rFonts w:ascii="Times New Roman" w:hAnsi="Times New Roman"/>
          <w:szCs w:val="22"/>
        </w:rPr>
        <w:tab/>
      </w:r>
      <w:r>
        <w:rPr>
          <w:rFonts w:ascii="Times New Roman" w:hAnsi="Times New Roman"/>
          <w:szCs w:val="22"/>
        </w:rPr>
        <w:t>The lease term must be less than 80% of the economic life of the asset. If the term is longer, the lease is considered to be a conditional sale.</w:t>
      </w:r>
    </w:p>
    <w:p>
      <w:pPr>
        <w:pStyle w:val="28"/>
        <w:rPr>
          <w:rFonts w:ascii="Times New Roman" w:hAnsi="Times New Roman"/>
          <w:szCs w:val="22"/>
        </w:rPr>
      </w:pPr>
      <w:r>
        <w:rPr>
          <w:rFonts w:ascii="Times New Roman" w:hAnsi="Times New Roman"/>
          <w:szCs w:val="22"/>
        </w:rPr>
        <w:tab/>
      </w:r>
      <w:r>
        <w:rPr>
          <w:rFonts w:ascii="Times New Roman" w:hAnsi="Times New Roman"/>
          <w:i/>
          <w:szCs w:val="22"/>
        </w:rPr>
        <w:t>b.</w:t>
      </w:r>
      <w:r>
        <w:rPr>
          <w:rFonts w:ascii="Times New Roman" w:hAnsi="Times New Roman"/>
          <w:szCs w:val="22"/>
        </w:rPr>
        <w:tab/>
      </w:r>
      <w:r>
        <w:rPr>
          <w:rFonts w:ascii="Times New Roman" w:hAnsi="Times New Roman"/>
          <w:szCs w:val="22"/>
        </w:rPr>
        <w:t>The lease should not contain a bargain purchase option, which the IRS interprets as an equity interest in the asset.</w:t>
      </w:r>
    </w:p>
    <w:p>
      <w:pPr>
        <w:pStyle w:val="28"/>
        <w:rPr>
          <w:rFonts w:ascii="Times New Roman" w:hAnsi="Times New Roman"/>
          <w:szCs w:val="22"/>
        </w:rPr>
      </w:pPr>
      <w:r>
        <w:rPr>
          <w:rFonts w:ascii="Times New Roman" w:hAnsi="Times New Roman"/>
          <w:szCs w:val="22"/>
        </w:rPr>
        <w:tab/>
      </w:r>
      <w:r>
        <w:rPr>
          <w:rFonts w:ascii="Times New Roman" w:hAnsi="Times New Roman"/>
          <w:i/>
          <w:szCs w:val="22"/>
        </w:rPr>
        <w:t>c.</w:t>
      </w:r>
      <w:r>
        <w:rPr>
          <w:rFonts w:ascii="Times New Roman" w:hAnsi="Times New Roman"/>
          <w:szCs w:val="22"/>
        </w:rPr>
        <w:tab/>
      </w:r>
      <w:r>
        <w:rPr>
          <w:rFonts w:ascii="Times New Roman" w:hAnsi="Times New Roman"/>
          <w:szCs w:val="22"/>
        </w:rPr>
        <w:t>The lease payment schedule should not provide for very high payments early and very low payments late in the life of the lease. This would indicate that the lease is being used simply to avoid taxes.</w:t>
      </w:r>
    </w:p>
    <w:p>
      <w:pPr>
        <w:pStyle w:val="28"/>
        <w:rPr>
          <w:rFonts w:ascii="Times New Roman" w:hAnsi="Times New Roman"/>
          <w:szCs w:val="22"/>
        </w:rPr>
      </w:pPr>
      <w:r>
        <w:rPr>
          <w:rFonts w:ascii="Times New Roman" w:hAnsi="Times New Roman"/>
          <w:szCs w:val="22"/>
        </w:rPr>
        <w:tab/>
      </w:r>
      <w:r>
        <w:rPr>
          <w:rFonts w:ascii="Times New Roman" w:hAnsi="Times New Roman"/>
          <w:i/>
          <w:szCs w:val="22"/>
        </w:rPr>
        <w:t>d.</w:t>
      </w:r>
      <w:r>
        <w:rPr>
          <w:rFonts w:ascii="Times New Roman" w:hAnsi="Times New Roman"/>
          <w:szCs w:val="22"/>
        </w:rPr>
        <w:tab/>
      </w:r>
      <w:r>
        <w:rPr>
          <w:rFonts w:ascii="Times New Roman" w:hAnsi="Times New Roman"/>
          <w:szCs w:val="22"/>
        </w:rPr>
        <w:t>Renewal options should be reasonable and based on the fair market value of the asset at renewal time. This indicates that the lease is for legitimate business purposes, not tax avoidance.</w:t>
      </w:r>
    </w:p>
    <w:p>
      <w:pPr>
        <w:tabs>
          <w:tab w:val="left" w:pos="440"/>
        </w:tabs>
        <w:ind w:left="440" w:hanging="440"/>
        <w:jc w:val="both"/>
        <w:rPr>
          <w:b/>
          <w:szCs w:val="22"/>
        </w:rPr>
      </w:pPr>
    </w:p>
    <w:p>
      <w:pPr>
        <w:tabs>
          <w:tab w:val="left" w:pos="440"/>
        </w:tabs>
        <w:ind w:left="440" w:hanging="440"/>
        <w:jc w:val="both"/>
        <w:rPr>
          <w:szCs w:val="22"/>
        </w:rPr>
      </w:pPr>
      <w:r>
        <w:rPr>
          <w:b/>
          <w:szCs w:val="22"/>
        </w:rPr>
        <w:t>7.</w:t>
      </w:r>
      <w:r>
        <w:rPr>
          <w:b/>
          <w:szCs w:val="22"/>
        </w:rPr>
        <w:tab/>
      </w:r>
      <w:r>
        <w:rPr>
          <w:szCs w:val="22"/>
        </w:rPr>
        <w:t>As the term implies, off-balance-sheet financing involves financing arrangements that are not required to be reported on the firm’s balance sheet. Such activities, if reported at all, appear only in the footnotes to the statements. Operating leases (those that do not meet the criteria in Problem 5) provide off-balance-sheet financing. For accounting purposes, total assets will be lower and some financial ratios may be artificially high. Financial analysts are generally not fooled by such practices. There are no economic consequences, since the cash flows of the firm are not affected by how the lease is treated for accounting purposes.</w:t>
      </w:r>
    </w:p>
    <w:p>
      <w:pPr>
        <w:tabs>
          <w:tab w:val="left" w:pos="440"/>
        </w:tabs>
        <w:ind w:left="440" w:hanging="440"/>
        <w:jc w:val="both"/>
        <w:rPr>
          <w:szCs w:val="22"/>
        </w:rPr>
      </w:pPr>
    </w:p>
    <w:p>
      <w:pPr>
        <w:tabs>
          <w:tab w:val="left" w:pos="440"/>
        </w:tabs>
        <w:ind w:left="440" w:hanging="440"/>
        <w:jc w:val="both"/>
        <w:rPr>
          <w:szCs w:val="22"/>
        </w:rPr>
      </w:pPr>
      <w:r>
        <w:rPr>
          <w:b/>
          <w:szCs w:val="22"/>
        </w:rPr>
        <w:t>8.</w:t>
      </w:r>
      <w:r>
        <w:rPr>
          <w:szCs w:val="22"/>
        </w:rPr>
        <w:tab/>
      </w:r>
      <w:r>
        <w:rPr>
          <w:szCs w:val="22"/>
        </w:rPr>
        <w:t>The lessee may not be able to take advantage of the depreciation tax shield and may not be able to obtain favorable lease arrangements for “passing on” the tax shield benefits. The lessee might also need the cash flow from the sale to meet immediate needs but will be able to meet the lease obligation cash flows in the future.</w:t>
      </w:r>
    </w:p>
    <w:p>
      <w:pPr>
        <w:pStyle w:val="24"/>
        <w:tabs>
          <w:tab w:val="left" w:pos="450"/>
        </w:tabs>
        <w:ind w:left="446" w:hanging="446"/>
        <w:jc w:val="both"/>
        <w:rPr>
          <w:rFonts w:ascii="Times New Roman" w:hAnsi="Times New Roman"/>
          <w:sz w:val="22"/>
          <w:szCs w:val="22"/>
        </w:rPr>
      </w:pPr>
    </w:p>
    <w:p>
      <w:pPr>
        <w:tabs>
          <w:tab w:val="left" w:pos="440"/>
        </w:tabs>
        <w:ind w:left="440" w:hanging="440"/>
        <w:jc w:val="both"/>
        <w:rPr>
          <w:szCs w:val="22"/>
        </w:rPr>
      </w:pPr>
      <w:r>
        <w:rPr>
          <w:b/>
          <w:szCs w:val="22"/>
        </w:rPr>
        <w:t>9.</w:t>
      </w:r>
      <w:r>
        <w:rPr>
          <w:szCs w:val="22"/>
        </w:rPr>
        <w:tab/>
      </w:r>
      <w:r>
        <w:rPr>
          <w:szCs w:val="22"/>
        </w:rPr>
        <w:t>Since the relevant cash flows are all aftertax, the aftertax discount rate is appropriate.</w:t>
      </w:r>
    </w:p>
    <w:p>
      <w:pPr>
        <w:pStyle w:val="24"/>
        <w:tabs>
          <w:tab w:val="left" w:pos="450"/>
        </w:tabs>
        <w:ind w:left="446" w:hanging="446"/>
        <w:jc w:val="both"/>
        <w:rPr>
          <w:rFonts w:ascii="Times New Roman" w:hAnsi="Times New Roman"/>
          <w:sz w:val="22"/>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10.</w:t>
      </w:r>
      <w:r>
        <w:rPr>
          <w:rFonts w:ascii="Times New Roman" w:hAnsi="Times New Roman"/>
          <w:sz w:val="22"/>
          <w:szCs w:val="22"/>
        </w:rPr>
        <w:tab/>
      </w:r>
      <w:r>
        <w:rPr>
          <w:rFonts w:ascii="Times New Roman" w:hAnsi="Times New Roman"/>
          <w:sz w:val="22"/>
          <w:szCs w:val="22"/>
        </w:rPr>
        <w:t>Thai Airways’ financial position was such that leasing probably resulted in the overall best aftertax cost. In particular, Thai Airways may not have been in a position to use all of the tax credits and also may not have had the credit strength to borrow and buy the plane without facing a credit downgrade and/or substantially higher rates.</w:t>
      </w:r>
    </w:p>
    <w:p>
      <w:pPr>
        <w:pStyle w:val="24"/>
        <w:tabs>
          <w:tab w:val="left" w:pos="450"/>
        </w:tabs>
        <w:ind w:left="446" w:hanging="446"/>
        <w:jc w:val="both"/>
        <w:rPr>
          <w:rFonts w:ascii="Times New Roman" w:hAnsi="Times New Roman"/>
          <w:b/>
          <w:sz w:val="22"/>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11.</w:t>
      </w:r>
      <w:r>
        <w:rPr>
          <w:rFonts w:ascii="Times New Roman" w:hAnsi="Times New Roman"/>
          <w:sz w:val="22"/>
          <w:szCs w:val="22"/>
        </w:rPr>
        <w:tab/>
      </w:r>
      <w:r>
        <w:rPr>
          <w:rFonts w:ascii="Times New Roman" w:hAnsi="Times New Roman"/>
          <w:sz w:val="22"/>
          <w:szCs w:val="22"/>
        </w:rPr>
        <w:t>There is the tax motive, but beyond this, BOC Aviation knows that, in the event of a default, Thai Airways would relinquish the plane, which would then be re-leased. Fungible assets, such as planes, which can be readily reclaimed and redeployed, are good candidates for leasing.</w:t>
      </w:r>
    </w:p>
    <w:p>
      <w:pPr>
        <w:pStyle w:val="24"/>
        <w:tabs>
          <w:tab w:val="left" w:pos="450"/>
        </w:tabs>
        <w:ind w:left="446" w:hanging="446"/>
        <w:jc w:val="both"/>
        <w:rPr>
          <w:rFonts w:ascii="Times New Roman" w:hAnsi="Times New Roman"/>
          <w:b/>
          <w:sz w:val="22"/>
          <w:szCs w:val="22"/>
        </w:rPr>
      </w:pPr>
    </w:p>
    <w:p>
      <w:pPr>
        <w:pStyle w:val="24"/>
        <w:tabs>
          <w:tab w:val="left" w:pos="450"/>
        </w:tabs>
        <w:ind w:left="446" w:hanging="446"/>
        <w:jc w:val="both"/>
        <w:rPr>
          <w:rFonts w:ascii="Times New Roman" w:hAnsi="Times New Roman"/>
          <w:sz w:val="22"/>
          <w:szCs w:val="22"/>
        </w:rPr>
      </w:pPr>
      <w:r>
        <w:rPr>
          <w:rFonts w:ascii="Times New Roman" w:hAnsi="Times New Roman"/>
          <w:b/>
          <w:sz w:val="22"/>
          <w:szCs w:val="22"/>
        </w:rPr>
        <w:t>12.</w:t>
      </w:r>
      <w:r>
        <w:rPr>
          <w:rFonts w:ascii="Times New Roman" w:hAnsi="Times New Roman"/>
          <w:sz w:val="22"/>
          <w:szCs w:val="22"/>
        </w:rPr>
        <w:tab/>
      </w:r>
      <w:r>
        <w:rPr>
          <w:rFonts w:ascii="Times New Roman" w:hAnsi="Times New Roman"/>
          <w:sz w:val="22"/>
          <w:szCs w:val="22"/>
        </w:rPr>
        <w:t>The plane will be re-leased to Thai Airways or another air transportation firm, used by BOC Aviation, or it will be sold. There is an active market for used aircraft.</w:t>
      </w:r>
    </w:p>
    <w:p>
      <w:pPr>
        <w:tabs>
          <w:tab w:val="left" w:pos="450"/>
        </w:tabs>
        <w:ind w:left="446" w:hanging="446"/>
        <w:jc w:val="both"/>
        <w:rPr>
          <w:szCs w:val="22"/>
        </w:rPr>
      </w:pPr>
    </w:p>
    <w:p>
      <w:pPr>
        <w:tabs>
          <w:tab w:val="left" w:pos="450"/>
        </w:tabs>
        <w:ind w:left="446" w:hanging="446"/>
        <w:jc w:val="both"/>
        <w:rPr>
          <w:b/>
          <w:bCs/>
          <w:szCs w:val="22"/>
        </w:rPr>
      </w:pPr>
      <w:r>
        <w:rPr>
          <w:b/>
          <w:bCs/>
          <w:szCs w:val="22"/>
        </w:rPr>
        <w:t>Solutions to Questions and Problems</w:t>
      </w:r>
    </w:p>
    <w:p>
      <w:pPr>
        <w:rPr>
          <w:szCs w:val="22"/>
        </w:rPr>
      </w:pPr>
    </w:p>
    <w:p>
      <w:pPr>
        <w:jc w:val="both"/>
        <w:rPr>
          <w:i/>
          <w:szCs w:val="22"/>
        </w:rPr>
      </w:pPr>
      <w:r>
        <w:rPr>
          <w:i/>
          <w:szCs w:val="22"/>
        </w:rPr>
        <w:t>NOTE: All end of 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pPr>
        <w:rPr>
          <w:szCs w:val="22"/>
        </w:rPr>
      </w:pPr>
    </w:p>
    <w:p>
      <w:pPr>
        <w:tabs>
          <w:tab w:val="left" w:pos="720"/>
        </w:tabs>
        <w:rPr>
          <w:i/>
          <w:szCs w:val="22"/>
        </w:rPr>
      </w:pPr>
      <w:r>
        <w:rPr>
          <w:i/>
          <w:szCs w:val="22"/>
        </w:rPr>
        <w:tab/>
      </w:r>
      <w:r>
        <w:rPr>
          <w:i/>
          <w:szCs w:val="22"/>
          <w:u w:val="single"/>
        </w:rPr>
        <w:t>Basic</w:t>
      </w:r>
    </w:p>
    <w:p>
      <w:pPr>
        <w:tabs>
          <w:tab w:val="left" w:pos="440"/>
        </w:tabs>
        <w:ind w:left="440" w:hanging="440"/>
        <w:jc w:val="both"/>
        <w:rPr>
          <w:szCs w:val="22"/>
        </w:rPr>
      </w:pPr>
    </w:p>
    <w:p>
      <w:pPr>
        <w:tabs>
          <w:tab w:val="left" w:pos="440"/>
          <w:tab w:val="left" w:pos="4680"/>
        </w:tabs>
        <w:ind w:left="440" w:right="-260" w:hanging="440"/>
        <w:rPr>
          <w:szCs w:val="22"/>
        </w:rPr>
      </w:pPr>
      <w:r>
        <w:rPr>
          <w:b/>
          <w:szCs w:val="22"/>
        </w:rPr>
        <w:t>1.</w:t>
      </w:r>
      <w:r>
        <w:rPr>
          <w:szCs w:val="22"/>
        </w:rPr>
        <w:tab/>
      </w:r>
      <w:r>
        <w:rPr>
          <w:szCs w:val="22"/>
        </w:rPr>
        <w:t xml:space="preserve">We will calculate cash flows from the depreciation tax shield first. The depreciation tax shield is: </w:t>
      </w:r>
    </w:p>
    <w:p>
      <w:pPr>
        <w:tabs>
          <w:tab w:val="left" w:pos="440"/>
          <w:tab w:val="left" w:pos="4680"/>
        </w:tabs>
        <w:ind w:left="440" w:right="-260" w:hanging="440"/>
        <w:rPr>
          <w:szCs w:val="22"/>
        </w:rPr>
      </w:pPr>
    </w:p>
    <w:p>
      <w:pPr>
        <w:tabs>
          <w:tab w:val="left" w:pos="440"/>
          <w:tab w:val="left" w:pos="4680"/>
        </w:tabs>
        <w:ind w:left="440" w:right="-260" w:hanging="440"/>
        <w:rPr>
          <w:szCs w:val="22"/>
        </w:rPr>
      </w:pPr>
      <w:r>
        <w:rPr>
          <w:szCs w:val="22"/>
        </w:rPr>
        <w:tab/>
      </w:r>
      <w:r>
        <w:rPr>
          <w:szCs w:val="22"/>
        </w:rPr>
        <w:t>Depreciation tax shield = ($6,300,000/4)(.35) = $551,250</w:t>
      </w:r>
    </w:p>
    <w:p>
      <w:pPr>
        <w:tabs>
          <w:tab w:val="left" w:pos="440"/>
          <w:tab w:val="left" w:pos="4680"/>
        </w:tabs>
        <w:ind w:left="440" w:hanging="440"/>
        <w:rPr>
          <w:szCs w:val="22"/>
        </w:rPr>
      </w:pPr>
    </w:p>
    <w:p>
      <w:pPr>
        <w:tabs>
          <w:tab w:val="left" w:pos="440"/>
          <w:tab w:val="left" w:pos="4680"/>
        </w:tabs>
        <w:ind w:left="440" w:hanging="440"/>
        <w:rPr>
          <w:szCs w:val="22"/>
        </w:rPr>
      </w:pPr>
      <w:r>
        <w:rPr>
          <w:szCs w:val="22"/>
        </w:rPr>
        <w:tab/>
      </w:r>
      <w:r>
        <w:rPr>
          <w:szCs w:val="22"/>
        </w:rPr>
        <w:t>The aftertax cost of the lease payments will be:</w:t>
      </w:r>
    </w:p>
    <w:p>
      <w:pPr>
        <w:tabs>
          <w:tab w:val="left" w:pos="440"/>
          <w:tab w:val="left" w:pos="4680"/>
        </w:tabs>
        <w:ind w:left="440" w:hanging="440"/>
        <w:rPr>
          <w:szCs w:val="22"/>
        </w:rPr>
      </w:pPr>
    </w:p>
    <w:p>
      <w:pPr>
        <w:tabs>
          <w:tab w:val="left" w:pos="440"/>
          <w:tab w:val="left" w:pos="4680"/>
        </w:tabs>
        <w:ind w:left="440" w:hanging="440"/>
        <w:rPr>
          <w:szCs w:val="22"/>
        </w:rPr>
      </w:pPr>
      <w:r>
        <w:rPr>
          <w:szCs w:val="22"/>
        </w:rPr>
        <w:tab/>
      </w:r>
      <w:r>
        <w:rPr>
          <w:szCs w:val="22"/>
        </w:rPr>
        <w:t>Aftertax lease payment = ($1,875,000)(1 – .35) = $1,218,750</w:t>
      </w:r>
    </w:p>
    <w:p>
      <w:pPr>
        <w:tabs>
          <w:tab w:val="left" w:pos="440"/>
          <w:tab w:val="left" w:pos="4680"/>
        </w:tabs>
        <w:ind w:left="440" w:hanging="440"/>
        <w:rPr>
          <w:szCs w:val="22"/>
        </w:rPr>
      </w:pPr>
      <w:r>
        <w:rPr>
          <w:szCs w:val="22"/>
        </w:rPr>
        <w:tab/>
      </w:r>
      <w:r>
        <w:rPr>
          <w:szCs w:val="22"/>
        </w:rPr>
        <w:tab/>
      </w:r>
    </w:p>
    <w:p>
      <w:pPr>
        <w:tabs>
          <w:tab w:val="left" w:pos="440"/>
          <w:tab w:val="left" w:pos="4680"/>
        </w:tabs>
        <w:ind w:left="440" w:hanging="440"/>
        <w:rPr>
          <w:szCs w:val="22"/>
        </w:rPr>
      </w:pPr>
      <w:r>
        <w:rPr>
          <w:szCs w:val="22"/>
        </w:rPr>
        <w:br w:type="page"/>
      </w:r>
      <w:r>
        <w:rPr>
          <w:szCs w:val="22"/>
        </w:rPr>
        <w:tab/>
      </w:r>
      <w:r>
        <w:rPr>
          <w:szCs w:val="22"/>
        </w:rPr>
        <w:t>So, the total cash flows from leasing are:</w:t>
      </w:r>
    </w:p>
    <w:p>
      <w:pPr>
        <w:tabs>
          <w:tab w:val="left" w:pos="440"/>
          <w:tab w:val="left" w:pos="4680"/>
        </w:tabs>
        <w:ind w:left="440" w:hanging="440"/>
        <w:rPr>
          <w:szCs w:val="22"/>
        </w:rPr>
      </w:pPr>
    </w:p>
    <w:p>
      <w:pPr>
        <w:tabs>
          <w:tab w:val="left" w:pos="440"/>
          <w:tab w:val="left" w:pos="4680"/>
        </w:tabs>
        <w:ind w:left="440" w:hanging="440"/>
        <w:rPr>
          <w:szCs w:val="22"/>
        </w:rPr>
      </w:pPr>
      <w:r>
        <w:rPr>
          <w:szCs w:val="22"/>
        </w:rPr>
        <w:tab/>
      </w:r>
      <w:r>
        <w:rPr>
          <w:szCs w:val="22"/>
        </w:rPr>
        <w:t>OCF = $551,250 + 1,218,750 = $1,770,000</w:t>
      </w:r>
    </w:p>
    <w:p>
      <w:pPr>
        <w:tabs>
          <w:tab w:val="left" w:pos="440"/>
          <w:tab w:val="left" w:pos="4680"/>
        </w:tabs>
        <w:ind w:left="440" w:hanging="440"/>
        <w:rPr>
          <w:szCs w:val="22"/>
        </w:rPr>
      </w:pPr>
    </w:p>
    <w:p>
      <w:pPr>
        <w:tabs>
          <w:tab w:val="left" w:pos="440"/>
          <w:tab w:val="left" w:pos="4680"/>
        </w:tabs>
        <w:ind w:left="440" w:hanging="440"/>
        <w:rPr>
          <w:szCs w:val="22"/>
        </w:rPr>
      </w:pPr>
      <w:r>
        <w:rPr>
          <w:szCs w:val="22"/>
        </w:rPr>
        <w:tab/>
      </w:r>
      <w:r>
        <w:rPr>
          <w:szCs w:val="22"/>
        </w:rPr>
        <w:t>The aftertax cost of debt is:</w:t>
      </w:r>
    </w:p>
    <w:p>
      <w:pPr>
        <w:tabs>
          <w:tab w:val="left" w:pos="440"/>
          <w:tab w:val="left" w:pos="4680"/>
        </w:tabs>
        <w:ind w:left="440" w:hanging="440"/>
        <w:rPr>
          <w:szCs w:val="22"/>
        </w:rPr>
      </w:pPr>
    </w:p>
    <w:p>
      <w:pPr>
        <w:tabs>
          <w:tab w:val="left" w:pos="440"/>
          <w:tab w:val="left" w:pos="4680"/>
        </w:tabs>
        <w:ind w:left="440" w:hanging="440"/>
        <w:rPr>
          <w:szCs w:val="22"/>
        </w:rPr>
      </w:pPr>
      <w:r>
        <w:rPr>
          <w:szCs w:val="22"/>
        </w:rPr>
        <w:tab/>
      </w:r>
      <w:r>
        <w:rPr>
          <w:szCs w:val="22"/>
        </w:rPr>
        <w:t>Aftertax debt cost = .08(1 – .35) = .052</w:t>
      </w:r>
    </w:p>
    <w:p>
      <w:pPr>
        <w:tabs>
          <w:tab w:val="left" w:pos="440"/>
          <w:tab w:val="left" w:pos="4680"/>
        </w:tabs>
        <w:ind w:left="440" w:hanging="440"/>
        <w:rPr>
          <w:szCs w:val="22"/>
        </w:rPr>
      </w:pPr>
    </w:p>
    <w:p>
      <w:pPr>
        <w:tabs>
          <w:tab w:val="left" w:pos="440"/>
          <w:tab w:val="left" w:pos="4680"/>
        </w:tabs>
        <w:ind w:left="440" w:hanging="440"/>
        <w:rPr>
          <w:szCs w:val="22"/>
        </w:rPr>
      </w:pPr>
      <w:r>
        <w:rPr>
          <w:szCs w:val="22"/>
        </w:rPr>
        <w:tab/>
      </w:r>
      <w:r>
        <w:rPr>
          <w:szCs w:val="22"/>
        </w:rPr>
        <w:t>Using all of this information, we can calculate the NAL as:</w:t>
      </w:r>
    </w:p>
    <w:p>
      <w:pPr>
        <w:tabs>
          <w:tab w:val="left" w:pos="440"/>
          <w:tab w:val="left" w:pos="4680"/>
        </w:tabs>
        <w:ind w:left="440" w:hanging="440"/>
        <w:rPr>
          <w:szCs w:val="22"/>
        </w:rPr>
      </w:pPr>
    </w:p>
    <w:p>
      <w:pPr>
        <w:tabs>
          <w:tab w:val="left" w:pos="440"/>
          <w:tab w:val="left" w:pos="1620"/>
        </w:tabs>
        <w:ind w:left="440" w:hanging="440"/>
        <w:jc w:val="both"/>
        <w:rPr>
          <w:szCs w:val="22"/>
        </w:rPr>
      </w:pPr>
      <w:r>
        <w:rPr>
          <w:szCs w:val="22"/>
        </w:rPr>
        <w:tab/>
      </w:r>
      <w:r>
        <w:rPr>
          <w:szCs w:val="22"/>
        </w:rPr>
        <w:t>NAL = $6,300,000 – $1,770,000(PVIFA</w:t>
      </w:r>
      <w:r>
        <w:rPr>
          <w:szCs w:val="22"/>
          <w:vertAlign w:val="subscript"/>
        </w:rPr>
        <w:t>5.20%,4</w:t>
      </w:r>
      <w:r>
        <w:rPr>
          <w:szCs w:val="22"/>
        </w:rPr>
        <w:t xml:space="preserve">) </w:t>
      </w:r>
    </w:p>
    <w:p>
      <w:pPr>
        <w:tabs>
          <w:tab w:val="left" w:pos="440"/>
          <w:tab w:val="left" w:pos="1620"/>
        </w:tabs>
        <w:ind w:left="440" w:hanging="440"/>
        <w:jc w:val="both"/>
        <w:rPr>
          <w:szCs w:val="22"/>
        </w:rPr>
      </w:pPr>
      <w:r>
        <w:rPr>
          <w:szCs w:val="22"/>
        </w:rPr>
        <w:tab/>
      </w:r>
      <w:r>
        <w:rPr>
          <w:szCs w:val="22"/>
        </w:rPr>
        <w:t>NAL = $52,716.95</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The NAL is positive so you should lease.</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b/>
          <w:szCs w:val="22"/>
        </w:rPr>
        <w:t>2.</w:t>
      </w:r>
      <w:r>
        <w:rPr>
          <w:szCs w:val="22"/>
        </w:rPr>
        <w:tab/>
      </w:r>
      <w:r>
        <w:rPr>
          <w:szCs w:val="22"/>
        </w:rPr>
        <w:t>If we assume the lessor has the same tax rate, the NAL to the lessor is the negative of our company’s NAL, so:</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NAL = – $52,716.95</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b/>
          <w:szCs w:val="22"/>
        </w:rPr>
        <w:t>3.</w:t>
      </w:r>
      <w:r>
        <w:rPr>
          <w:szCs w:val="22"/>
        </w:rPr>
        <w:tab/>
      </w:r>
      <w:r>
        <w:rPr>
          <w:szCs w:val="22"/>
        </w:rPr>
        <w:t>To find the maximum lease payment that would satisfy both the lessor and the lessee, we need to find the payment that makes the NAL equal to zero. Using the NAL equation and solving for the OCF, we find:</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NAL = 0 = $6,300,000 – OCF(PVIFA</w:t>
      </w:r>
      <w:r>
        <w:rPr>
          <w:szCs w:val="22"/>
          <w:vertAlign w:val="subscript"/>
        </w:rPr>
        <w:t>5.20%,4</w:t>
      </w:r>
      <w:r>
        <w:rPr>
          <w:szCs w:val="22"/>
        </w:rPr>
        <w:t xml:space="preserve">)   </w:t>
      </w:r>
    </w:p>
    <w:p>
      <w:pPr>
        <w:tabs>
          <w:tab w:val="left" w:pos="440"/>
          <w:tab w:val="left" w:pos="1620"/>
        </w:tabs>
        <w:ind w:left="440" w:hanging="440"/>
        <w:jc w:val="both"/>
        <w:rPr>
          <w:szCs w:val="22"/>
        </w:rPr>
      </w:pPr>
      <w:r>
        <w:rPr>
          <w:szCs w:val="22"/>
        </w:rPr>
        <w:tab/>
      </w:r>
      <w:r>
        <w:rPr>
          <w:szCs w:val="22"/>
        </w:rPr>
        <w:t>OCF = $1,784,935.93</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The OCF for this lease is composed of the depreciation tax shield cash flow, as well as the aftertax lease payment. Subtracting out the depreciation tax shield cash flow we calculated earlier, we find:</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Aftertax lease payment = $1,784,935.93 – 551,250 = $1,233,685.93</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Since this is the aftertax lease payment, we can now calculate the break-even pretax lease payment as:</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Break-even lease payment = $1,233,685.93/(1 – .35) = $1,897,978.36</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b/>
          <w:szCs w:val="22"/>
        </w:rPr>
        <w:t>4.</w:t>
      </w:r>
      <w:r>
        <w:rPr>
          <w:szCs w:val="22"/>
        </w:rPr>
        <w:tab/>
      </w:r>
      <w:r>
        <w:rPr>
          <w:szCs w:val="22"/>
        </w:rPr>
        <w:t>If the tax rate is zero, there is no depreciation tax shield forgone. Also, the aftertax lease payment is the same as the pretax payment, and the aftertax cost of debt is the same as the pretax cost. So:</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 xml:space="preserve">Cost of debt = .08 </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Annual cost of leasing = Leasing payment = $1,875,000</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The NAL to leasing with these assumptions is:</w:t>
      </w:r>
    </w:p>
    <w:p>
      <w:pPr>
        <w:tabs>
          <w:tab w:val="left" w:pos="440"/>
          <w:tab w:val="left" w:pos="1620"/>
        </w:tabs>
        <w:ind w:left="440" w:hanging="440"/>
        <w:jc w:val="both"/>
        <w:rPr>
          <w:szCs w:val="22"/>
        </w:rPr>
      </w:pPr>
    </w:p>
    <w:p>
      <w:pPr>
        <w:tabs>
          <w:tab w:val="left" w:pos="440"/>
          <w:tab w:val="left" w:pos="1620"/>
        </w:tabs>
        <w:ind w:left="440" w:hanging="440"/>
        <w:rPr>
          <w:szCs w:val="22"/>
        </w:rPr>
      </w:pPr>
      <w:r>
        <w:rPr>
          <w:szCs w:val="22"/>
        </w:rPr>
        <w:tab/>
      </w:r>
      <w:r>
        <w:rPr>
          <w:szCs w:val="22"/>
        </w:rPr>
        <w:t>NAL = $6,300,000 – $1,875,000(PVIFA</w:t>
      </w:r>
      <w:r>
        <w:rPr>
          <w:szCs w:val="22"/>
          <w:vertAlign w:val="subscript"/>
        </w:rPr>
        <w:t>8%,4</w:t>
      </w:r>
      <w:r>
        <w:rPr>
          <w:szCs w:val="22"/>
        </w:rPr>
        <w:t>) = $89,762.17</w:t>
      </w:r>
    </w:p>
    <w:p>
      <w:pPr>
        <w:tabs>
          <w:tab w:val="left" w:pos="440"/>
          <w:tab w:val="left" w:pos="1620"/>
        </w:tabs>
        <w:ind w:left="440" w:hanging="440"/>
        <w:rPr>
          <w:szCs w:val="22"/>
        </w:rPr>
      </w:pPr>
    </w:p>
    <w:p>
      <w:pPr>
        <w:tabs>
          <w:tab w:val="left" w:pos="440"/>
          <w:tab w:val="left" w:pos="1620"/>
        </w:tabs>
        <w:ind w:left="440" w:hanging="440"/>
        <w:rPr>
          <w:szCs w:val="22"/>
        </w:rPr>
      </w:pPr>
      <w:r>
        <w:rPr>
          <w:b/>
          <w:szCs w:val="22"/>
        </w:rPr>
        <w:br w:type="page"/>
      </w:r>
      <w:r>
        <w:rPr>
          <w:b/>
          <w:szCs w:val="22"/>
        </w:rPr>
        <w:t>5.</w:t>
      </w:r>
      <w:r>
        <w:rPr>
          <w:szCs w:val="22"/>
        </w:rPr>
        <w:tab/>
      </w:r>
      <w:r>
        <w:rPr>
          <w:szCs w:val="22"/>
        </w:rPr>
        <w:t>We already calculated the break-even lease payment for the lessor in Problem 3. Since the assumption about the lessor concerning the tax rate have not changed. So, the lessor breaks even with a payment of $1,897,978.36.</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For the lessee, we need to calculate the break-even lease payment which results in a zero NAL. Using the assumptions in Problem 4, we find:</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NAL = 0 = $6,300,000 – PMT(PVIFA</w:t>
      </w:r>
      <w:r>
        <w:rPr>
          <w:szCs w:val="22"/>
          <w:vertAlign w:val="subscript"/>
        </w:rPr>
        <w:t>8%,4</w:t>
      </w:r>
      <w:r>
        <w:rPr>
          <w:szCs w:val="22"/>
        </w:rPr>
        <w:t xml:space="preserve">)   </w:t>
      </w:r>
    </w:p>
    <w:p>
      <w:pPr>
        <w:tabs>
          <w:tab w:val="left" w:pos="440"/>
          <w:tab w:val="left" w:pos="1620"/>
        </w:tabs>
        <w:ind w:left="440" w:hanging="440"/>
        <w:jc w:val="both"/>
        <w:rPr>
          <w:szCs w:val="22"/>
        </w:rPr>
      </w:pPr>
      <w:r>
        <w:rPr>
          <w:szCs w:val="22"/>
        </w:rPr>
        <w:tab/>
      </w:r>
      <w:r>
        <w:rPr>
          <w:szCs w:val="22"/>
        </w:rPr>
        <w:t>PMT = $1,902,101.07</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So, the range of lease payments that would satisfy both the lessee and the lessor are:</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Total payment range = $1,897,978.36 to $1,902,101.07</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b/>
          <w:szCs w:val="22"/>
        </w:rPr>
        <w:t>6.</w:t>
      </w:r>
      <w:r>
        <w:rPr>
          <w:szCs w:val="22"/>
        </w:rPr>
        <w:tab/>
      </w:r>
      <w:r>
        <w:rPr>
          <w:szCs w:val="22"/>
        </w:rPr>
        <w:t>The appropriate depreciation percentages for a three-year MACRS class asset can be found in Chapter 10. The depreciation percentages are .3333, .4445, .1481, and .0741. The cash flows from leasing are:</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ab/>
      </w:r>
      <w:r>
        <w:rPr>
          <w:szCs w:val="22"/>
        </w:rPr>
        <w:t>Year 1: ($6,300,000)(.3333)(.35) + $1,218,750 = $1,953,677</w:t>
      </w:r>
    </w:p>
    <w:p>
      <w:pPr>
        <w:tabs>
          <w:tab w:val="left" w:pos="440"/>
          <w:tab w:val="left" w:pos="1620"/>
        </w:tabs>
        <w:ind w:left="440" w:hanging="440"/>
        <w:jc w:val="both"/>
        <w:rPr>
          <w:szCs w:val="22"/>
        </w:rPr>
      </w:pPr>
      <w:r>
        <w:rPr>
          <w:szCs w:val="22"/>
        </w:rPr>
        <w:tab/>
      </w:r>
      <w:r>
        <w:rPr>
          <w:szCs w:val="22"/>
        </w:rPr>
        <w:tab/>
      </w:r>
      <w:r>
        <w:rPr>
          <w:szCs w:val="22"/>
        </w:rPr>
        <w:t>Year 2: ($6,300,000)(.4445)(.35) + $1,218,750 = $2,198,873</w:t>
      </w:r>
    </w:p>
    <w:p>
      <w:pPr>
        <w:tabs>
          <w:tab w:val="left" w:pos="440"/>
          <w:tab w:val="left" w:pos="1620"/>
        </w:tabs>
        <w:ind w:left="440" w:hanging="440"/>
        <w:jc w:val="both"/>
        <w:rPr>
          <w:szCs w:val="22"/>
        </w:rPr>
      </w:pPr>
      <w:r>
        <w:rPr>
          <w:szCs w:val="22"/>
        </w:rPr>
        <w:tab/>
      </w:r>
      <w:r>
        <w:rPr>
          <w:szCs w:val="22"/>
        </w:rPr>
        <w:tab/>
      </w:r>
      <w:r>
        <w:rPr>
          <w:szCs w:val="22"/>
        </w:rPr>
        <w:t>Year 3: ($6,300,000)(.1481)(.35) + $1,218,750 = $1,545,311</w:t>
      </w:r>
    </w:p>
    <w:p>
      <w:pPr>
        <w:tabs>
          <w:tab w:val="left" w:pos="440"/>
          <w:tab w:val="left" w:pos="1620"/>
        </w:tabs>
        <w:ind w:left="440" w:hanging="440"/>
        <w:jc w:val="both"/>
        <w:rPr>
          <w:szCs w:val="22"/>
        </w:rPr>
      </w:pPr>
      <w:r>
        <w:rPr>
          <w:szCs w:val="22"/>
        </w:rPr>
        <w:tab/>
      </w:r>
      <w:r>
        <w:rPr>
          <w:szCs w:val="22"/>
        </w:rPr>
        <w:tab/>
      </w:r>
      <w:r>
        <w:rPr>
          <w:szCs w:val="22"/>
        </w:rPr>
        <w:t>Year 4: ($6,300,000)(.0741)(.35) + $1,218,750 = $1,382,141</w:t>
      </w:r>
    </w:p>
    <w:p>
      <w:pPr>
        <w:tabs>
          <w:tab w:val="left" w:pos="440"/>
          <w:tab w:val="left" w:pos="1620"/>
        </w:tabs>
        <w:ind w:left="440" w:hanging="440"/>
        <w:jc w:val="both"/>
        <w:rPr>
          <w:szCs w:val="22"/>
        </w:rPr>
      </w:pPr>
    </w:p>
    <w:p>
      <w:pPr>
        <w:tabs>
          <w:tab w:val="left" w:pos="440"/>
          <w:tab w:val="left" w:pos="1620"/>
        </w:tabs>
        <w:ind w:left="720" w:right="-260" w:hanging="440"/>
        <w:rPr>
          <w:szCs w:val="22"/>
        </w:rPr>
      </w:pPr>
      <w:r>
        <w:rPr>
          <w:szCs w:val="22"/>
        </w:rPr>
        <w:tab/>
      </w:r>
      <w:r>
        <w:rPr>
          <w:szCs w:val="22"/>
        </w:rPr>
        <w:t>NAL = $6,300,000 – $1,953,677/1.052 – $2,198,873/1.052</w:t>
      </w:r>
      <w:r>
        <w:rPr>
          <w:szCs w:val="22"/>
          <w:vertAlign w:val="superscript"/>
        </w:rPr>
        <w:t>2</w:t>
      </w:r>
      <w:r>
        <w:rPr>
          <w:szCs w:val="22"/>
        </w:rPr>
        <w:t xml:space="preserve"> – $1,545,311/1.052</w:t>
      </w:r>
      <w:r>
        <w:rPr>
          <w:szCs w:val="22"/>
          <w:vertAlign w:val="superscript"/>
        </w:rPr>
        <w:t>3</w:t>
      </w:r>
      <w:r>
        <w:rPr>
          <w:szCs w:val="22"/>
        </w:rPr>
        <w:t xml:space="preserve"> – </w:t>
      </w:r>
    </w:p>
    <w:p>
      <w:pPr>
        <w:tabs>
          <w:tab w:val="left" w:pos="440"/>
          <w:tab w:val="left" w:pos="1620"/>
        </w:tabs>
        <w:ind w:left="720" w:right="-260" w:hanging="440"/>
        <w:rPr>
          <w:szCs w:val="22"/>
          <w:vertAlign w:val="superscript"/>
        </w:rPr>
      </w:pPr>
      <w:r>
        <w:rPr>
          <w:szCs w:val="22"/>
        </w:rPr>
        <w:tab/>
      </w:r>
      <w:r>
        <w:rPr>
          <w:szCs w:val="22"/>
        </w:rPr>
        <w:tab/>
      </w:r>
      <w:r>
        <w:rPr>
          <w:szCs w:val="22"/>
        </w:rPr>
        <w:tab/>
      </w:r>
      <w:r>
        <w:rPr>
          <w:szCs w:val="22"/>
        </w:rPr>
        <w:t>$1,382,141/1.052</w:t>
      </w:r>
      <w:r>
        <w:rPr>
          <w:szCs w:val="22"/>
          <w:vertAlign w:val="superscript"/>
        </w:rPr>
        <w:t>4</w:t>
      </w:r>
    </w:p>
    <w:p>
      <w:pPr>
        <w:tabs>
          <w:tab w:val="left" w:pos="440"/>
          <w:tab w:val="left" w:pos="1620"/>
        </w:tabs>
        <w:ind w:left="440" w:hanging="440"/>
        <w:jc w:val="both"/>
        <w:rPr>
          <w:szCs w:val="22"/>
        </w:rPr>
      </w:pPr>
      <w:r>
        <w:rPr>
          <w:szCs w:val="22"/>
        </w:rPr>
        <w:tab/>
      </w:r>
      <w:r>
        <w:rPr>
          <w:szCs w:val="22"/>
        </w:rPr>
        <w:t>NAL = $260.85</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The machine should be leased under these assumptions. The NAL is less than in Problem 1 because of the accelerated tax benefits due to depreciation, which represents a cost in the decision to lease compared to the decision to purchase.</w:t>
      </w:r>
    </w:p>
    <w:p>
      <w:pPr>
        <w:tabs>
          <w:tab w:val="left" w:pos="440"/>
          <w:tab w:val="left" w:pos="1620"/>
        </w:tabs>
        <w:ind w:left="440" w:hanging="440"/>
        <w:jc w:val="both"/>
        <w:rPr>
          <w:szCs w:val="22"/>
        </w:rPr>
      </w:pPr>
    </w:p>
    <w:p>
      <w:pPr>
        <w:tabs>
          <w:tab w:val="left" w:pos="720"/>
          <w:tab w:val="left" w:pos="1620"/>
        </w:tabs>
        <w:jc w:val="both"/>
        <w:rPr>
          <w:i/>
          <w:szCs w:val="22"/>
        </w:rPr>
      </w:pPr>
      <w:r>
        <w:rPr>
          <w:i/>
          <w:szCs w:val="22"/>
        </w:rPr>
        <w:tab/>
      </w:r>
      <w:r>
        <w:rPr>
          <w:i/>
          <w:szCs w:val="22"/>
          <w:u w:val="single"/>
        </w:rPr>
        <w:t>Intermediate</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b/>
          <w:szCs w:val="22"/>
        </w:rPr>
        <w:t>7.</w:t>
      </w:r>
      <w:r>
        <w:rPr>
          <w:szCs w:val="22"/>
        </w:rPr>
        <w:tab/>
      </w:r>
      <w:r>
        <w:rPr>
          <w:szCs w:val="22"/>
        </w:rPr>
        <w:t>The pretax cost savings are not relevant to the lease versus buy decision, since the firm will definitely use the equipment and realize the savings regardless of the financing choice made. The depreciation tax shield is:</w:t>
      </w:r>
    </w:p>
    <w:p>
      <w:pPr>
        <w:tabs>
          <w:tab w:val="left" w:pos="440"/>
          <w:tab w:val="left" w:pos="1620"/>
          <w:tab w:val="left" w:pos="4580"/>
        </w:tabs>
        <w:ind w:left="440" w:hanging="440"/>
        <w:jc w:val="both"/>
        <w:rPr>
          <w:szCs w:val="22"/>
        </w:rPr>
      </w:pPr>
    </w:p>
    <w:p>
      <w:pPr>
        <w:tabs>
          <w:tab w:val="left" w:pos="440"/>
          <w:tab w:val="left" w:pos="1620"/>
          <w:tab w:val="left" w:pos="4580"/>
        </w:tabs>
        <w:ind w:left="440" w:hanging="440"/>
        <w:jc w:val="both"/>
        <w:rPr>
          <w:szCs w:val="22"/>
        </w:rPr>
      </w:pPr>
      <w:r>
        <w:rPr>
          <w:szCs w:val="22"/>
        </w:rPr>
        <w:tab/>
      </w:r>
      <w:r>
        <w:rPr>
          <w:szCs w:val="22"/>
        </w:rPr>
        <w:t>Depreciation tax shield = ($9,400,000/5)(.34) = $639,200</w:t>
      </w:r>
    </w:p>
    <w:p>
      <w:pPr>
        <w:tabs>
          <w:tab w:val="left" w:pos="440"/>
          <w:tab w:val="left" w:pos="1620"/>
          <w:tab w:val="left" w:pos="4580"/>
        </w:tabs>
        <w:ind w:left="440" w:hanging="440"/>
        <w:jc w:val="both"/>
        <w:rPr>
          <w:szCs w:val="22"/>
        </w:rPr>
      </w:pPr>
    </w:p>
    <w:p>
      <w:pPr>
        <w:tabs>
          <w:tab w:val="left" w:pos="440"/>
          <w:tab w:val="left" w:pos="1620"/>
          <w:tab w:val="left" w:pos="4580"/>
        </w:tabs>
        <w:ind w:left="440" w:hanging="440"/>
        <w:jc w:val="both"/>
        <w:rPr>
          <w:szCs w:val="22"/>
        </w:rPr>
      </w:pPr>
      <w:r>
        <w:rPr>
          <w:szCs w:val="22"/>
        </w:rPr>
        <w:tab/>
      </w:r>
      <w:r>
        <w:rPr>
          <w:szCs w:val="22"/>
        </w:rPr>
        <w:t>And the aftertax lease payment is:</w:t>
      </w:r>
    </w:p>
    <w:p>
      <w:pPr>
        <w:tabs>
          <w:tab w:val="left" w:pos="440"/>
          <w:tab w:val="left" w:pos="1620"/>
          <w:tab w:val="left" w:pos="4580"/>
        </w:tabs>
        <w:ind w:left="440" w:hanging="440"/>
        <w:jc w:val="both"/>
        <w:rPr>
          <w:szCs w:val="22"/>
        </w:rPr>
      </w:pPr>
    </w:p>
    <w:p>
      <w:pPr>
        <w:tabs>
          <w:tab w:val="left" w:pos="440"/>
          <w:tab w:val="left" w:pos="1620"/>
          <w:tab w:val="left" w:pos="4580"/>
        </w:tabs>
        <w:ind w:left="440" w:hanging="440"/>
        <w:jc w:val="both"/>
        <w:rPr>
          <w:szCs w:val="22"/>
        </w:rPr>
      </w:pPr>
      <w:r>
        <w:rPr>
          <w:szCs w:val="22"/>
        </w:rPr>
        <w:tab/>
      </w:r>
      <w:r>
        <w:rPr>
          <w:szCs w:val="22"/>
        </w:rPr>
        <w:t>Aftertax lease payment = $2,150,000(1 – .34) = $1,419,000</w:t>
      </w:r>
    </w:p>
    <w:p>
      <w:pPr>
        <w:tabs>
          <w:tab w:val="left" w:pos="440"/>
          <w:tab w:val="left" w:pos="1620"/>
          <w:tab w:val="left" w:pos="4580"/>
        </w:tabs>
        <w:ind w:left="440" w:hanging="440"/>
        <w:jc w:val="both"/>
        <w:rPr>
          <w:szCs w:val="22"/>
        </w:rPr>
      </w:pPr>
    </w:p>
    <w:p>
      <w:pPr>
        <w:tabs>
          <w:tab w:val="left" w:pos="440"/>
          <w:tab w:val="left" w:pos="1620"/>
          <w:tab w:val="left" w:pos="4580"/>
        </w:tabs>
        <w:ind w:left="440" w:hanging="440"/>
        <w:jc w:val="both"/>
        <w:rPr>
          <w:szCs w:val="22"/>
        </w:rPr>
      </w:pPr>
      <w:r>
        <w:rPr>
          <w:szCs w:val="22"/>
        </w:rPr>
        <w:tab/>
      </w:r>
      <w:r>
        <w:rPr>
          <w:szCs w:val="22"/>
        </w:rPr>
        <w:t>The aftertax cost of debt is:</w:t>
      </w:r>
    </w:p>
    <w:p>
      <w:pPr>
        <w:tabs>
          <w:tab w:val="left" w:pos="440"/>
          <w:tab w:val="left" w:pos="1620"/>
          <w:tab w:val="left" w:pos="4580"/>
        </w:tabs>
        <w:ind w:left="440" w:hanging="440"/>
        <w:jc w:val="both"/>
        <w:rPr>
          <w:szCs w:val="22"/>
        </w:rPr>
      </w:pPr>
    </w:p>
    <w:p>
      <w:pPr>
        <w:tabs>
          <w:tab w:val="left" w:pos="440"/>
          <w:tab w:val="left" w:pos="1620"/>
          <w:tab w:val="left" w:pos="4580"/>
        </w:tabs>
        <w:ind w:left="440" w:hanging="440"/>
        <w:jc w:val="both"/>
        <w:rPr>
          <w:szCs w:val="22"/>
        </w:rPr>
      </w:pPr>
      <w:r>
        <w:rPr>
          <w:szCs w:val="22"/>
        </w:rPr>
        <w:tab/>
      </w:r>
      <w:r>
        <w:rPr>
          <w:szCs w:val="22"/>
        </w:rPr>
        <w:t>Aftertax debt cost = .09(1 – .34) = .0594, or 5.94%</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With these cash flows, the NAL is:</w:t>
      </w:r>
    </w:p>
    <w:p>
      <w:pPr>
        <w:tabs>
          <w:tab w:val="left" w:pos="440"/>
          <w:tab w:val="left" w:pos="1620"/>
        </w:tabs>
        <w:ind w:left="440" w:hanging="440"/>
        <w:jc w:val="both"/>
        <w:rPr>
          <w:szCs w:val="22"/>
        </w:rPr>
      </w:pPr>
    </w:p>
    <w:p>
      <w:pPr>
        <w:tabs>
          <w:tab w:val="left" w:pos="440"/>
          <w:tab w:val="left" w:pos="1620"/>
        </w:tabs>
        <w:ind w:left="440" w:hanging="440"/>
        <w:rPr>
          <w:szCs w:val="22"/>
        </w:rPr>
      </w:pPr>
      <w:r>
        <w:rPr>
          <w:szCs w:val="22"/>
        </w:rPr>
        <w:tab/>
      </w:r>
      <w:r>
        <w:rPr>
          <w:szCs w:val="22"/>
        </w:rPr>
        <w:t>NAL = $9,400,000 – 1,419,000 – $1,419,000(PVIFA</w:t>
      </w:r>
      <w:r>
        <w:rPr>
          <w:szCs w:val="22"/>
          <w:vertAlign w:val="subscript"/>
        </w:rPr>
        <w:t>5.94%,4</w:t>
      </w:r>
      <w:r>
        <w:rPr>
          <w:szCs w:val="22"/>
        </w:rPr>
        <w:t>) – $639,200(PVIFA</w:t>
      </w:r>
      <w:r>
        <w:rPr>
          <w:szCs w:val="22"/>
          <w:vertAlign w:val="subscript"/>
        </w:rPr>
        <w:t>5.94%,5</w:t>
      </w:r>
      <w:r>
        <w:rPr>
          <w:szCs w:val="22"/>
        </w:rPr>
        <w:t>) = $360,308.60</w:t>
      </w:r>
    </w:p>
    <w:p>
      <w:pPr>
        <w:tabs>
          <w:tab w:val="left" w:pos="440"/>
          <w:tab w:val="left" w:pos="1620"/>
        </w:tabs>
        <w:ind w:left="440" w:hanging="440"/>
        <w:jc w:val="both"/>
        <w:rPr>
          <w:szCs w:val="22"/>
        </w:rPr>
      </w:pPr>
      <w:r>
        <w:rPr>
          <w:szCs w:val="22"/>
        </w:rPr>
        <w:tab/>
      </w:r>
      <w:r>
        <w:rPr>
          <w:szCs w:val="22"/>
        </w:rPr>
        <w:t>The equipment should be leased.</w:t>
      </w:r>
    </w:p>
    <w:p>
      <w:pPr>
        <w:tabs>
          <w:tab w:val="left" w:pos="440"/>
          <w:tab w:val="left" w:pos="1620"/>
        </w:tabs>
        <w:ind w:left="440" w:hanging="440"/>
        <w:jc w:val="both"/>
        <w:rPr>
          <w:szCs w:val="22"/>
        </w:rPr>
      </w:pPr>
      <w:r>
        <w:rPr>
          <w:szCs w:val="22"/>
        </w:rPr>
        <w:br w:type="page"/>
      </w:r>
      <w:r>
        <w:rPr>
          <w:szCs w:val="22"/>
        </w:rPr>
        <w:tab/>
      </w:r>
      <w:r>
        <w:rPr>
          <w:szCs w:val="22"/>
        </w:rPr>
        <w:t xml:space="preserve">To find the maximum payment, we find where the NAL is equal to zero, and solve for the payment. Using </w:t>
      </w:r>
      <w:r>
        <w:rPr>
          <w:i/>
          <w:szCs w:val="22"/>
        </w:rPr>
        <w:t>X</w:t>
      </w:r>
      <w:r>
        <w:rPr>
          <w:szCs w:val="22"/>
        </w:rPr>
        <w:t xml:space="preserve"> to represent the maximum payment:</w:t>
      </w:r>
    </w:p>
    <w:p>
      <w:pPr>
        <w:tabs>
          <w:tab w:val="left" w:pos="440"/>
          <w:tab w:val="left" w:pos="2340"/>
        </w:tabs>
        <w:ind w:left="440" w:hanging="440"/>
        <w:jc w:val="both"/>
        <w:rPr>
          <w:szCs w:val="22"/>
        </w:rPr>
      </w:pPr>
    </w:p>
    <w:p>
      <w:pPr>
        <w:tabs>
          <w:tab w:val="left" w:pos="440"/>
          <w:tab w:val="left" w:pos="2340"/>
        </w:tabs>
        <w:ind w:left="440" w:hanging="440"/>
        <w:jc w:val="both"/>
        <w:rPr>
          <w:szCs w:val="22"/>
        </w:rPr>
      </w:pPr>
      <w:r>
        <w:rPr>
          <w:szCs w:val="22"/>
        </w:rPr>
        <w:tab/>
      </w:r>
      <w:r>
        <w:rPr>
          <w:szCs w:val="22"/>
        </w:rPr>
        <w:t xml:space="preserve">NAL = 0 = $9,400,000 – </w:t>
      </w:r>
      <w:r>
        <w:rPr>
          <w:i/>
          <w:szCs w:val="22"/>
        </w:rPr>
        <w:t>X</w:t>
      </w:r>
      <w:r>
        <w:rPr>
          <w:szCs w:val="22"/>
        </w:rPr>
        <w:t>(1.0594)(PVIFA</w:t>
      </w:r>
      <w:r>
        <w:rPr>
          <w:szCs w:val="22"/>
          <w:vertAlign w:val="subscript"/>
        </w:rPr>
        <w:t>5.94%,5</w:t>
      </w:r>
      <w:r>
        <w:rPr>
          <w:szCs w:val="22"/>
        </w:rPr>
        <w:t>) – $639,200(PVIFA</w:t>
      </w:r>
      <w:r>
        <w:rPr>
          <w:szCs w:val="22"/>
          <w:vertAlign w:val="subscript"/>
        </w:rPr>
        <w:t>5.94%,5</w:t>
      </w:r>
      <w:r>
        <w:rPr>
          <w:szCs w:val="22"/>
        </w:rPr>
        <w:t>)</w:t>
      </w:r>
    </w:p>
    <w:p>
      <w:pPr>
        <w:tabs>
          <w:tab w:val="left" w:pos="440"/>
          <w:tab w:val="left" w:pos="2340"/>
        </w:tabs>
        <w:ind w:left="440" w:hanging="440"/>
        <w:jc w:val="both"/>
        <w:rPr>
          <w:szCs w:val="22"/>
        </w:rPr>
      </w:pPr>
      <w:r>
        <w:rPr>
          <w:szCs w:val="22"/>
        </w:rPr>
        <w:tab/>
      </w:r>
      <w:r>
        <w:rPr>
          <w:i/>
          <w:szCs w:val="22"/>
        </w:rPr>
        <w:t>X</w:t>
      </w:r>
      <w:r>
        <w:rPr>
          <w:szCs w:val="22"/>
        </w:rPr>
        <w:t xml:space="preserve"> = $1,499,608.27</w:t>
      </w:r>
    </w:p>
    <w:p>
      <w:pPr>
        <w:tabs>
          <w:tab w:val="left" w:pos="440"/>
          <w:tab w:val="left" w:pos="2600"/>
        </w:tabs>
        <w:ind w:left="440" w:hanging="440"/>
        <w:jc w:val="both"/>
        <w:rPr>
          <w:szCs w:val="22"/>
        </w:rPr>
      </w:pPr>
    </w:p>
    <w:p>
      <w:pPr>
        <w:tabs>
          <w:tab w:val="left" w:pos="440"/>
          <w:tab w:val="left" w:pos="2600"/>
        </w:tabs>
        <w:ind w:left="440" w:hanging="440"/>
        <w:jc w:val="both"/>
        <w:rPr>
          <w:szCs w:val="22"/>
        </w:rPr>
      </w:pPr>
      <w:r>
        <w:rPr>
          <w:szCs w:val="22"/>
        </w:rPr>
        <w:tab/>
      </w:r>
      <w:r>
        <w:rPr>
          <w:szCs w:val="22"/>
        </w:rPr>
        <w:t xml:space="preserve">So the maximum pretax lease payment is: </w:t>
      </w:r>
    </w:p>
    <w:p>
      <w:pPr>
        <w:tabs>
          <w:tab w:val="left" w:pos="440"/>
          <w:tab w:val="left" w:pos="2600"/>
        </w:tabs>
        <w:ind w:left="440" w:hanging="440"/>
        <w:jc w:val="both"/>
        <w:rPr>
          <w:szCs w:val="22"/>
        </w:rPr>
      </w:pPr>
    </w:p>
    <w:p>
      <w:pPr>
        <w:tabs>
          <w:tab w:val="left" w:pos="440"/>
          <w:tab w:val="left" w:pos="2600"/>
        </w:tabs>
        <w:ind w:left="440" w:hanging="440"/>
        <w:jc w:val="both"/>
        <w:rPr>
          <w:szCs w:val="22"/>
        </w:rPr>
      </w:pPr>
      <w:r>
        <w:rPr>
          <w:szCs w:val="22"/>
        </w:rPr>
        <w:tab/>
      </w:r>
      <w:r>
        <w:rPr>
          <w:szCs w:val="22"/>
        </w:rPr>
        <w:t>Pretax lease payment = $1,499,608.27/(1 – .34) = $2,272,133.74</w:t>
      </w:r>
    </w:p>
    <w:p>
      <w:pPr>
        <w:tabs>
          <w:tab w:val="left" w:pos="440"/>
          <w:tab w:val="left" w:pos="1620"/>
        </w:tabs>
        <w:ind w:left="440" w:hanging="440"/>
        <w:jc w:val="both"/>
        <w:rPr>
          <w:b/>
          <w:szCs w:val="22"/>
        </w:rPr>
      </w:pPr>
    </w:p>
    <w:p>
      <w:pPr>
        <w:tabs>
          <w:tab w:val="left" w:pos="440"/>
          <w:tab w:val="left" w:pos="1620"/>
        </w:tabs>
        <w:ind w:left="440" w:hanging="440"/>
        <w:jc w:val="both"/>
        <w:rPr>
          <w:szCs w:val="22"/>
        </w:rPr>
      </w:pPr>
      <w:r>
        <w:rPr>
          <w:b/>
          <w:szCs w:val="22"/>
        </w:rPr>
        <w:t>8.</w:t>
      </w:r>
      <w:r>
        <w:rPr>
          <w:szCs w:val="22"/>
        </w:rPr>
        <w:tab/>
      </w:r>
      <w:r>
        <w:rPr>
          <w:szCs w:val="22"/>
        </w:rPr>
        <w:t>The aftertax residual value of the asset is an opportunity cost to the leasing decision, occurring at the end of the project life (Year 5). Also, the residual value is not really a debt-like cash flow, since there is uncertainty associated with it at Year 0. Nevertheless, although a higher discount rate may be appropriate, we’ll use the aftertax cost of debt to discount the residual value as is common in practice. Setting the NAL equal to zero:</w:t>
      </w:r>
    </w:p>
    <w:p>
      <w:pPr>
        <w:tabs>
          <w:tab w:val="left" w:pos="440"/>
          <w:tab w:val="left" w:pos="1620"/>
        </w:tabs>
        <w:ind w:left="440" w:hanging="440"/>
        <w:jc w:val="both"/>
        <w:rPr>
          <w:szCs w:val="22"/>
        </w:rPr>
      </w:pPr>
    </w:p>
    <w:p>
      <w:pPr>
        <w:tabs>
          <w:tab w:val="left" w:pos="440"/>
          <w:tab w:val="left" w:pos="1620"/>
        </w:tabs>
        <w:ind w:left="440" w:hanging="440"/>
        <w:jc w:val="both"/>
        <w:rPr>
          <w:szCs w:val="22"/>
          <w:vertAlign w:val="superscript"/>
        </w:rPr>
      </w:pPr>
      <w:r>
        <w:rPr>
          <w:szCs w:val="22"/>
        </w:rPr>
        <w:tab/>
      </w:r>
      <w:r>
        <w:rPr>
          <w:szCs w:val="22"/>
        </w:rPr>
        <w:t xml:space="preserve">NAL = 0 = $9,400,000 – </w:t>
      </w:r>
      <w:r>
        <w:rPr>
          <w:i/>
          <w:szCs w:val="22"/>
        </w:rPr>
        <w:t>X</w:t>
      </w:r>
      <w:r>
        <w:rPr>
          <w:szCs w:val="22"/>
        </w:rPr>
        <w:t>(1.0594)(PVIFA</w:t>
      </w:r>
      <w:r>
        <w:rPr>
          <w:szCs w:val="22"/>
          <w:vertAlign w:val="subscript"/>
        </w:rPr>
        <w:t>5.94%,5</w:t>
      </w:r>
      <w:r>
        <w:rPr>
          <w:szCs w:val="22"/>
        </w:rPr>
        <w:t>) – 639,200(PVIFA</w:t>
      </w:r>
      <w:r>
        <w:rPr>
          <w:szCs w:val="22"/>
          <w:vertAlign w:val="subscript"/>
        </w:rPr>
        <w:t>5.94%,5</w:t>
      </w:r>
      <w:r>
        <w:rPr>
          <w:szCs w:val="22"/>
        </w:rPr>
        <w:t>) – 900,000/1.0594</w:t>
      </w:r>
      <w:r>
        <w:rPr>
          <w:szCs w:val="22"/>
          <w:vertAlign w:val="superscript"/>
        </w:rPr>
        <w:t>5</w:t>
      </w:r>
    </w:p>
    <w:p>
      <w:pPr>
        <w:tabs>
          <w:tab w:val="left" w:pos="440"/>
          <w:tab w:val="left" w:pos="1620"/>
        </w:tabs>
        <w:ind w:left="440" w:hanging="440"/>
        <w:jc w:val="both"/>
        <w:rPr>
          <w:szCs w:val="22"/>
        </w:rPr>
      </w:pPr>
      <w:r>
        <w:rPr>
          <w:szCs w:val="22"/>
        </w:rPr>
        <w:tab/>
      </w:r>
      <w:r>
        <w:rPr>
          <w:i/>
          <w:szCs w:val="22"/>
        </w:rPr>
        <w:t>X</w:t>
      </w:r>
      <w:r>
        <w:rPr>
          <w:szCs w:val="22"/>
        </w:rPr>
        <w:t xml:space="preserve"> = $1,348,722.73</w:t>
      </w:r>
    </w:p>
    <w:p>
      <w:pPr>
        <w:tabs>
          <w:tab w:val="left" w:pos="440"/>
          <w:tab w:val="left" w:pos="2600"/>
        </w:tabs>
        <w:ind w:left="440" w:hanging="440"/>
        <w:jc w:val="both"/>
        <w:rPr>
          <w:szCs w:val="22"/>
        </w:rPr>
      </w:pPr>
    </w:p>
    <w:p>
      <w:pPr>
        <w:tabs>
          <w:tab w:val="left" w:pos="440"/>
          <w:tab w:val="left" w:pos="2600"/>
        </w:tabs>
        <w:ind w:left="440" w:hanging="440"/>
        <w:jc w:val="both"/>
        <w:rPr>
          <w:szCs w:val="22"/>
        </w:rPr>
      </w:pPr>
      <w:r>
        <w:rPr>
          <w:szCs w:val="22"/>
        </w:rPr>
        <w:tab/>
      </w:r>
      <w:r>
        <w:rPr>
          <w:szCs w:val="22"/>
        </w:rPr>
        <w:t>So, the maximum pretax lease payment is:</w:t>
      </w:r>
    </w:p>
    <w:p>
      <w:pPr>
        <w:tabs>
          <w:tab w:val="left" w:pos="440"/>
          <w:tab w:val="left" w:pos="2600"/>
        </w:tabs>
        <w:ind w:left="440" w:hanging="440"/>
        <w:jc w:val="both"/>
        <w:rPr>
          <w:szCs w:val="22"/>
        </w:rPr>
      </w:pPr>
    </w:p>
    <w:p>
      <w:pPr>
        <w:tabs>
          <w:tab w:val="left" w:pos="440"/>
          <w:tab w:val="left" w:pos="2600"/>
        </w:tabs>
        <w:ind w:left="440" w:hanging="440"/>
        <w:jc w:val="both"/>
        <w:rPr>
          <w:szCs w:val="22"/>
        </w:rPr>
      </w:pPr>
      <w:r>
        <w:rPr>
          <w:szCs w:val="22"/>
        </w:rPr>
        <w:tab/>
      </w:r>
      <w:r>
        <w:rPr>
          <w:szCs w:val="22"/>
        </w:rPr>
        <w:t>Pretax lease payment = $1,348,722.73/(1 – .34) = $2,043,519.29</w:t>
      </w:r>
    </w:p>
    <w:p>
      <w:pPr>
        <w:tabs>
          <w:tab w:val="left" w:pos="440"/>
          <w:tab w:val="left" w:pos="1620"/>
        </w:tabs>
        <w:ind w:left="440" w:hanging="440"/>
        <w:jc w:val="both"/>
        <w:rPr>
          <w:szCs w:val="22"/>
        </w:rPr>
      </w:pPr>
    </w:p>
    <w:p>
      <w:pPr>
        <w:tabs>
          <w:tab w:val="left" w:pos="440"/>
          <w:tab w:val="left" w:pos="990"/>
        </w:tabs>
        <w:ind w:left="446" w:hanging="446"/>
        <w:jc w:val="both"/>
        <w:rPr>
          <w:szCs w:val="22"/>
        </w:rPr>
      </w:pPr>
      <w:r>
        <w:rPr>
          <w:b/>
          <w:szCs w:val="22"/>
        </w:rPr>
        <w:t>9.</w:t>
      </w:r>
      <w:r>
        <w:rPr>
          <w:b/>
          <w:szCs w:val="22"/>
        </w:rPr>
        <w:tab/>
      </w:r>
      <w:r>
        <w:rPr>
          <w:szCs w:val="22"/>
        </w:rPr>
        <w:t>The security deposit is a cash outflow at the beginning of the lease and a cash inflow at the end of the lease when it is returned. The NAL with these assumptions is:</w:t>
      </w:r>
    </w:p>
    <w:p>
      <w:pPr>
        <w:tabs>
          <w:tab w:val="left" w:pos="440"/>
          <w:tab w:val="left" w:pos="990"/>
        </w:tabs>
        <w:jc w:val="both"/>
        <w:rPr>
          <w:b/>
          <w:szCs w:val="22"/>
        </w:rPr>
      </w:pPr>
    </w:p>
    <w:p>
      <w:pPr>
        <w:tabs>
          <w:tab w:val="left" w:pos="440"/>
          <w:tab w:val="left" w:pos="990"/>
        </w:tabs>
        <w:rPr>
          <w:szCs w:val="22"/>
        </w:rPr>
      </w:pPr>
      <w:r>
        <w:rPr>
          <w:b/>
          <w:szCs w:val="22"/>
        </w:rPr>
        <w:tab/>
      </w:r>
      <w:r>
        <w:rPr>
          <w:szCs w:val="22"/>
        </w:rPr>
        <w:t>NAL</w:t>
      </w:r>
      <w:r>
        <w:rPr>
          <w:szCs w:val="22"/>
        </w:rPr>
        <w:tab/>
      </w:r>
      <w:r>
        <w:rPr>
          <w:szCs w:val="22"/>
        </w:rPr>
        <w:t>= $9,400,000 – 750,000 – 1,419,000 – $1,419,000(PVIFA</w:t>
      </w:r>
      <w:r>
        <w:rPr>
          <w:szCs w:val="22"/>
          <w:vertAlign w:val="subscript"/>
        </w:rPr>
        <w:t>5.94%,4</w:t>
      </w:r>
      <w:r>
        <w:rPr>
          <w:szCs w:val="22"/>
        </w:rPr>
        <w:t>) – $639,200(PVIFA</w:t>
      </w:r>
      <w:r>
        <w:rPr>
          <w:szCs w:val="22"/>
          <w:vertAlign w:val="subscript"/>
        </w:rPr>
        <w:t>5.94%,5</w:t>
      </w:r>
      <w:r>
        <w:rPr>
          <w:szCs w:val="22"/>
        </w:rPr>
        <w:t xml:space="preserve">) </w:t>
      </w:r>
    </w:p>
    <w:p>
      <w:pPr>
        <w:tabs>
          <w:tab w:val="left" w:pos="440"/>
          <w:tab w:val="left" w:pos="990"/>
        </w:tabs>
        <w:rPr>
          <w:position w:val="6"/>
          <w:szCs w:val="22"/>
          <w:vertAlign w:val="superscript"/>
        </w:rPr>
      </w:pPr>
      <w:r>
        <w:rPr>
          <w:szCs w:val="22"/>
        </w:rPr>
        <w:tab/>
      </w:r>
      <w:r>
        <w:rPr>
          <w:szCs w:val="22"/>
        </w:rPr>
        <w:tab/>
      </w:r>
      <w:r>
        <w:rPr>
          <w:szCs w:val="22"/>
        </w:rPr>
        <w:tab/>
      </w:r>
      <w:r>
        <w:rPr>
          <w:szCs w:val="22"/>
        </w:rPr>
        <w:t>+ $750,000/1.0594</w:t>
      </w:r>
      <w:r>
        <w:rPr>
          <w:szCs w:val="22"/>
          <w:vertAlign w:val="superscript"/>
        </w:rPr>
        <w:t>5</w:t>
      </w:r>
    </w:p>
    <w:p>
      <w:pPr>
        <w:tabs>
          <w:tab w:val="left" w:pos="440"/>
          <w:tab w:val="left" w:pos="990"/>
        </w:tabs>
        <w:jc w:val="both"/>
        <w:rPr>
          <w:szCs w:val="22"/>
        </w:rPr>
      </w:pPr>
      <w:r>
        <w:rPr>
          <w:szCs w:val="22"/>
        </w:rPr>
        <w:tab/>
      </w:r>
      <w:r>
        <w:rPr>
          <w:szCs w:val="22"/>
        </w:rPr>
        <w:t>NAL</w:t>
      </w:r>
      <w:r>
        <w:rPr>
          <w:szCs w:val="22"/>
        </w:rPr>
        <w:tab/>
      </w:r>
      <w:r>
        <w:rPr>
          <w:szCs w:val="22"/>
        </w:rPr>
        <w:t>= $172,341.09</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With the security deposit, the firm should still lease the equipment rather than buy it, because the NAL is greater than zero. We could also solve this problem another way. From Problem 7, we know that the NAL without the security deposit is $360,308.60, so, if we find the present value of the security deposit, we can simply add this to $360,308.60. The present value of the security deposit is:</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PV of security deposit = –$750,000 + $750,000/1.0594</w:t>
      </w:r>
      <w:r>
        <w:rPr>
          <w:szCs w:val="22"/>
          <w:vertAlign w:val="superscript"/>
        </w:rPr>
        <w:t>5</w:t>
      </w:r>
      <w:r>
        <w:rPr>
          <w:szCs w:val="22"/>
        </w:rPr>
        <w:t xml:space="preserve"> = –$187,967.51</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So, the NAL with the security deposit is:</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NAL = $360,308.60 – 187,967.51 = $172,341.09</w:t>
      </w:r>
    </w:p>
    <w:p>
      <w:pPr>
        <w:tabs>
          <w:tab w:val="left" w:pos="720"/>
          <w:tab w:val="left" w:pos="1620"/>
        </w:tabs>
        <w:jc w:val="both"/>
        <w:rPr>
          <w:szCs w:val="22"/>
        </w:rPr>
      </w:pPr>
    </w:p>
    <w:p>
      <w:pPr>
        <w:tabs>
          <w:tab w:val="left" w:pos="440"/>
          <w:tab w:val="left" w:pos="907"/>
          <w:tab w:val="left" w:pos="1620"/>
        </w:tabs>
        <w:ind w:left="907" w:hanging="907"/>
        <w:jc w:val="both"/>
        <w:rPr>
          <w:szCs w:val="22"/>
        </w:rPr>
      </w:pPr>
      <w:r>
        <w:rPr>
          <w:b/>
          <w:szCs w:val="22"/>
        </w:rPr>
        <w:t>10.</w:t>
      </w:r>
      <w:r>
        <w:rPr>
          <w:szCs w:val="22"/>
        </w:rPr>
        <w:tab/>
      </w:r>
      <w:r>
        <w:rPr>
          <w:i/>
          <w:szCs w:val="22"/>
        </w:rPr>
        <w:t>a.</w:t>
      </w:r>
      <w:r>
        <w:rPr>
          <w:szCs w:val="22"/>
        </w:rPr>
        <w:tab/>
      </w:r>
      <w:r>
        <w:rPr>
          <w:szCs w:val="22"/>
        </w:rPr>
        <w:t>The different borrowing rates are irrelevant. A basic tenant of capital budgeting is that the return of a project depends on the risk of the project. Since the lease payments are affected by the riskiness of the lessee, the lessee’s cost of debt is the appropriate interest rate for the analysis by both companies.</w:t>
      </w:r>
    </w:p>
    <w:p>
      <w:pPr>
        <w:tabs>
          <w:tab w:val="left" w:pos="440"/>
          <w:tab w:val="left" w:pos="907"/>
          <w:tab w:val="left" w:pos="1620"/>
        </w:tabs>
        <w:ind w:left="907" w:hanging="907"/>
        <w:jc w:val="both"/>
        <w:rPr>
          <w:szCs w:val="22"/>
        </w:rPr>
      </w:pPr>
    </w:p>
    <w:p>
      <w:pPr>
        <w:tabs>
          <w:tab w:val="left" w:pos="440"/>
          <w:tab w:val="left" w:pos="907"/>
          <w:tab w:val="left" w:pos="1620"/>
        </w:tabs>
        <w:ind w:left="907" w:hanging="907"/>
        <w:jc w:val="both"/>
        <w:rPr>
          <w:szCs w:val="22"/>
        </w:rPr>
      </w:pPr>
      <w:r>
        <w:rPr>
          <w:szCs w:val="22"/>
        </w:rPr>
        <w:br w:type="page"/>
      </w:r>
      <w:r>
        <w:rPr>
          <w:szCs w:val="22"/>
        </w:rPr>
        <w:tab/>
      </w:r>
      <w:r>
        <w:rPr>
          <w:i/>
          <w:iCs/>
          <w:szCs w:val="22"/>
        </w:rPr>
        <w:t>b.</w:t>
      </w:r>
      <w:r>
        <w:rPr>
          <w:szCs w:val="22"/>
        </w:rPr>
        <w:tab/>
      </w:r>
      <w:r>
        <w:rPr>
          <w:szCs w:val="22"/>
        </w:rPr>
        <w:t xml:space="preserve">Since both companies have the same tax rate, there is only one lease payment that will result in a zero NAL for each company. We will calculate cash flows from the depreciation tax shield first. The depreciation tax shield is: </w:t>
      </w:r>
    </w:p>
    <w:p>
      <w:pPr>
        <w:tabs>
          <w:tab w:val="left" w:pos="440"/>
          <w:tab w:val="left" w:pos="907"/>
          <w:tab w:val="left" w:pos="4680"/>
        </w:tabs>
        <w:ind w:left="440" w:right="-260" w:hanging="440"/>
        <w:rPr>
          <w:szCs w:val="22"/>
        </w:rPr>
      </w:pPr>
    </w:p>
    <w:p>
      <w:pPr>
        <w:tabs>
          <w:tab w:val="left" w:pos="440"/>
          <w:tab w:val="left" w:pos="907"/>
          <w:tab w:val="left" w:pos="4680"/>
        </w:tabs>
        <w:ind w:left="440" w:right="-260" w:hanging="440"/>
        <w:rPr>
          <w:szCs w:val="22"/>
        </w:rPr>
      </w:pPr>
      <w:r>
        <w:rPr>
          <w:szCs w:val="22"/>
        </w:rPr>
        <w:tab/>
      </w:r>
      <w:r>
        <w:rPr>
          <w:szCs w:val="22"/>
        </w:rPr>
        <w:tab/>
      </w:r>
      <w:r>
        <w:rPr>
          <w:szCs w:val="22"/>
        </w:rPr>
        <w:t>Depreciation tax shield = ($675,000/3)(.34) = $76,500</w:t>
      </w:r>
    </w:p>
    <w:p>
      <w:pPr>
        <w:tabs>
          <w:tab w:val="left" w:pos="440"/>
          <w:tab w:val="left" w:pos="907"/>
          <w:tab w:val="left" w:pos="4680"/>
        </w:tabs>
        <w:ind w:left="440" w:hanging="440"/>
        <w:rPr>
          <w:szCs w:val="22"/>
        </w:rPr>
      </w:pPr>
    </w:p>
    <w:p>
      <w:pPr>
        <w:tabs>
          <w:tab w:val="left" w:pos="440"/>
          <w:tab w:val="left" w:pos="907"/>
          <w:tab w:val="left" w:pos="4680"/>
        </w:tabs>
        <w:ind w:left="440" w:hanging="440"/>
        <w:rPr>
          <w:szCs w:val="22"/>
        </w:rPr>
      </w:pPr>
      <w:r>
        <w:rPr>
          <w:szCs w:val="22"/>
        </w:rPr>
        <w:tab/>
      </w:r>
      <w:r>
        <w:rPr>
          <w:szCs w:val="22"/>
        </w:rPr>
        <w:tab/>
      </w:r>
      <w:r>
        <w:rPr>
          <w:szCs w:val="22"/>
        </w:rPr>
        <w:t>The aftertax cost of debt is the lessee’s cost of debt, which is:</w:t>
      </w:r>
    </w:p>
    <w:p>
      <w:pPr>
        <w:tabs>
          <w:tab w:val="left" w:pos="440"/>
          <w:tab w:val="left" w:pos="907"/>
          <w:tab w:val="left" w:pos="4680"/>
        </w:tabs>
        <w:ind w:left="440" w:hanging="440"/>
        <w:rPr>
          <w:szCs w:val="22"/>
        </w:rPr>
      </w:pPr>
    </w:p>
    <w:p>
      <w:pPr>
        <w:tabs>
          <w:tab w:val="left" w:pos="440"/>
          <w:tab w:val="left" w:pos="907"/>
          <w:tab w:val="left" w:pos="4680"/>
        </w:tabs>
        <w:ind w:left="440" w:hanging="440"/>
        <w:rPr>
          <w:szCs w:val="22"/>
        </w:rPr>
      </w:pPr>
      <w:r>
        <w:rPr>
          <w:szCs w:val="22"/>
        </w:rPr>
        <w:tab/>
      </w:r>
      <w:r>
        <w:rPr>
          <w:szCs w:val="22"/>
        </w:rPr>
        <w:tab/>
      </w:r>
      <w:r>
        <w:rPr>
          <w:szCs w:val="22"/>
        </w:rPr>
        <w:t>Aftertax debt cost = .09(1 – .34) = .0594</w:t>
      </w:r>
    </w:p>
    <w:p>
      <w:pPr>
        <w:tabs>
          <w:tab w:val="left" w:pos="440"/>
          <w:tab w:val="left" w:pos="907"/>
          <w:tab w:val="left" w:pos="4680"/>
        </w:tabs>
        <w:ind w:left="440" w:hanging="440"/>
        <w:rPr>
          <w:szCs w:val="22"/>
        </w:rPr>
      </w:pPr>
    </w:p>
    <w:p>
      <w:pPr>
        <w:tabs>
          <w:tab w:val="left" w:pos="440"/>
          <w:tab w:val="left" w:pos="907"/>
          <w:tab w:val="left" w:pos="4680"/>
        </w:tabs>
        <w:ind w:left="440" w:hanging="440"/>
        <w:rPr>
          <w:szCs w:val="22"/>
        </w:rPr>
      </w:pPr>
      <w:r>
        <w:rPr>
          <w:szCs w:val="22"/>
        </w:rPr>
        <w:tab/>
      </w:r>
      <w:r>
        <w:rPr>
          <w:szCs w:val="22"/>
        </w:rPr>
        <w:tab/>
      </w:r>
      <w:r>
        <w:rPr>
          <w:szCs w:val="22"/>
        </w:rPr>
        <w:t>Using all of this information, we can calculate the lease payment as:</w:t>
      </w:r>
    </w:p>
    <w:p>
      <w:pPr>
        <w:tabs>
          <w:tab w:val="left" w:pos="440"/>
          <w:tab w:val="left" w:pos="907"/>
          <w:tab w:val="left" w:pos="4680"/>
        </w:tabs>
        <w:ind w:left="440" w:hanging="440"/>
        <w:rPr>
          <w:szCs w:val="22"/>
        </w:rPr>
      </w:pPr>
    </w:p>
    <w:p>
      <w:pPr>
        <w:tabs>
          <w:tab w:val="left" w:pos="440"/>
          <w:tab w:val="left" w:pos="907"/>
          <w:tab w:val="left" w:pos="1620"/>
        </w:tabs>
        <w:ind w:left="907" w:hanging="907"/>
        <w:jc w:val="both"/>
        <w:rPr>
          <w:szCs w:val="22"/>
        </w:rPr>
      </w:pPr>
      <w:r>
        <w:rPr>
          <w:szCs w:val="22"/>
        </w:rPr>
        <w:tab/>
      </w:r>
      <w:r>
        <w:rPr>
          <w:szCs w:val="22"/>
        </w:rPr>
        <w:tab/>
      </w:r>
      <w:r>
        <w:rPr>
          <w:szCs w:val="22"/>
        </w:rPr>
        <w:t>NAL = 0 = $675,000 – PMT(1 – .34)(PVIFA</w:t>
      </w:r>
      <w:r>
        <w:rPr>
          <w:szCs w:val="22"/>
          <w:vertAlign w:val="subscript"/>
        </w:rPr>
        <w:t>5.94%,3</w:t>
      </w:r>
      <w:r>
        <w:rPr>
          <w:szCs w:val="22"/>
        </w:rPr>
        <w:t>) – $76,500(PVIFA</w:t>
      </w:r>
      <w:r>
        <w:rPr>
          <w:szCs w:val="22"/>
          <w:vertAlign w:val="subscript"/>
        </w:rPr>
        <w:t>5.94%,3</w:t>
      </w:r>
      <w:r>
        <w:rPr>
          <w:szCs w:val="22"/>
        </w:rPr>
        <w:t>)</w:t>
      </w:r>
    </w:p>
    <w:p>
      <w:pPr>
        <w:tabs>
          <w:tab w:val="left" w:pos="440"/>
          <w:tab w:val="left" w:pos="907"/>
          <w:tab w:val="left" w:pos="1620"/>
        </w:tabs>
        <w:ind w:left="907" w:hanging="907"/>
        <w:jc w:val="both"/>
        <w:rPr>
          <w:szCs w:val="22"/>
        </w:rPr>
      </w:pPr>
      <w:r>
        <w:rPr>
          <w:szCs w:val="22"/>
        </w:rPr>
        <w:tab/>
      </w:r>
      <w:r>
        <w:rPr>
          <w:szCs w:val="22"/>
        </w:rPr>
        <w:tab/>
      </w:r>
      <w:r>
        <w:rPr>
          <w:szCs w:val="22"/>
        </w:rPr>
        <w:t>PMT = $266,278.55</w:t>
      </w:r>
    </w:p>
    <w:p>
      <w:pPr>
        <w:tabs>
          <w:tab w:val="left" w:pos="440"/>
          <w:tab w:val="left" w:pos="907"/>
          <w:tab w:val="left" w:pos="1620"/>
        </w:tabs>
        <w:ind w:left="907" w:hanging="907"/>
        <w:jc w:val="both"/>
        <w:rPr>
          <w:szCs w:val="22"/>
        </w:rPr>
      </w:pPr>
    </w:p>
    <w:p>
      <w:pPr>
        <w:pStyle w:val="34"/>
        <w:tabs>
          <w:tab w:val="left" w:pos="446"/>
          <w:tab w:val="left" w:pos="907"/>
          <w:tab w:val="clear" w:pos="720"/>
          <w:tab w:val="clear" w:pos="1440"/>
        </w:tabs>
        <w:spacing w:before="0"/>
        <w:ind w:left="907" w:hanging="907"/>
        <w:rPr>
          <w:szCs w:val="22"/>
        </w:rPr>
      </w:pPr>
      <w:r>
        <w:rPr>
          <w:szCs w:val="22"/>
        </w:rPr>
        <w:tab/>
      </w:r>
      <w:r>
        <w:rPr>
          <w:i/>
          <w:iCs/>
          <w:szCs w:val="22"/>
        </w:rPr>
        <w:t>c.</w:t>
      </w:r>
      <w:r>
        <w:rPr>
          <w:szCs w:val="22"/>
        </w:rPr>
        <w:tab/>
      </w:r>
      <w:r>
        <w:rPr>
          <w:szCs w:val="22"/>
        </w:rPr>
        <w:t xml:space="preserve">Since the lessor’s tax bracket is unchanged, the zero NAL lease payment is the same as we found in part </w:t>
      </w:r>
      <w:r>
        <w:rPr>
          <w:i/>
          <w:iCs/>
          <w:szCs w:val="22"/>
        </w:rPr>
        <w:t>b</w:t>
      </w:r>
      <w:r>
        <w:rPr>
          <w:szCs w:val="22"/>
        </w:rPr>
        <w:t>. The lessee will not realize the depreciation tax shield, and the aftertax cost of debt will be the same as the pretax cost of debt. So, the lessee’s maximum lease payment will be:</w:t>
      </w:r>
    </w:p>
    <w:p>
      <w:pPr>
        <w:pStyle w:val="34"/>
        <w:tabs>
          <w:tab w:val="left" w:pos="446"/>
          <w:tab w:val="left" w:pos="907"/>
          <w:tab w:val="clear" w:pos="720"/>
          <w:tab w:val="clear" w:pos="1440"/>
        </w:tabs>
        <w:spacing w:before="0"/>
        <w:ind w:left="907" w:hanging="907"/>
        <w:rPr>
          <w:szCs w:val="22"/>
        </w:rPr>
      </w:pPr>
    </w:p>
    <w:p>
      <w:pPr>
        <w:tabs>
          <w:tab w:val="left" w:pos="440"/>
          <w:tab w:val="left" w:pos="907"/>
          <w:tab w:val="left" w:pos="1620"/>
        </w:tabs>
        <w:ind w:left="907" w:hanging="907"/>
        <w:jc w:val="both"/>
        <w:rPr>
          <w:szCs w:val="22"/>
        </w:rPr>
      </w:pPr>
      <w:r>
        <w:rPr>
          <w:szCs w:val="22"/>
        </w:rPr>
        <w:tab/>
      </w:r>
      <w:r>
        <w:rPr>
          <w:szCs w:val="22"/>
        </w:rPr>
        <w:tab/>
      </w:r>
      <w:r>
        <w:rPr>
          <w:szCs w:val="22"/>
        </w:rPr>
        <w:t>NAL = 0 = –$675,000 +PMT(PVIFA</w:t>
      </w:r>
      <w:r>
        <w:rPr>
          <w:szCs w:val="22"/>
          <w:vertAlign w:val="subscript"/>
        </w:rPr>
        <w:t>9%,3</w:t>
      </w:r>
      <w:r>
        <w:rPr>
          <w:szCs w:val="22"/>
        </w:rPr>
        <w:t xml:space="preserve">) </w:t>
      </w:r>
    </w:p>
    <w:p>
      <w:pPr>
        <w:tabs>
          <w:tab w:val="left" w:pos="440"/>
          <w:tab w:val="left" w:pos="907"/>
          <w:tab w:val="left" w:pos="1620"/>
        </w:tabs>
        <w:ind w:left="907" w:hanging="907"/>
        <w:jc w:val="both"/>
        <w:rPr>
          <w:szCs w:val="22"/>
        </w:rPr>
      </w:pPr>
      <w:r>
        <w:rPr>
          <w:szCs w:val="22"/>
        </w:rPr>
        <w:tab/>
      </w:r>
      <w:r>
        <w:rPr>
          <w:szCs w:val="22"/>
        </w:rPr>
        <w:tab/>
      </w:r>
      <w:r>
        <w:rPr>
          <w:szCs w:val="22"/>
        </w:rPr>
        <w:t>PMT = $266,661.96</w:t>
      </w:r>
    </w:p>
    <w:p>
      <w:pPr>
        <w:tabs>
          <w:tab w:val="left" w:pos="440"/>
          <w:tab w:val="left" w:pos="907"/>
          <w:tab w:val="left" w:pos="1620"/>
        </w:tabs>
        <w:ind w:left="907" w:hanging="907"/>
        <w:jc w:val="both"/>
        <w:rPr>
          <w:szCs w:val="22"/>
        </w:rPr>
      </w:pPr>
    </w:p>
    <w:p>
      <w:pPr>
        <w:tabs>
          <w:tab w:val="left" w:pos="440"/>
          <w:tab w:val="left" w:pos="907"/>
          <w:tab w:val="left" w:pos="1620"/>
        </w:tabs>
        <w:ind w:left="907" w:hanging="907"/>
        <w:jc w:val="both"/>
        <w:rPr>
          <w:szCs w:val="22"/>
        </w:rPr>
      </w:pPr>
      <w:r>
        <w:rPr>
          <w:szCs w:val="22"/>
        </w:rPr>
        <w:tab/>
      </w:r>
      <w:r>
        <w:rPr>
          <w:szCs w:val="22"/>
        </w:rPr>
        <w:tab/>
      </w:r>
      <w:r>
        <w:rPr>
          <w:color w:val="000000"/>
        </w:rPr>
        <w:t>Both parties have positive NAL for lease payments between $266,278.55 and $266,661.96.</w:t>
      </w:r>
    </w:p>
    <w:p>
      <w:pPr>
        <w:tabs>
          <w:tab w:val="left" w:pos="446"/>
          <w:tab w:val="left" w:pos="907"/>
        </w:tabs>
        <w:ind w:left="907" w:hanging="907"/>
        <w:rPr>
          <w:szCs w:val="22"/>
        </w:rPr>
      </w:pPr>
    </w:p>
    <w:p>
      <w:pPr>
        <w:tabs>
          <w:tab w:val="left" w:pos="446"/>
        </w:tabs>
        <w:ind w:left="446" w:hanging="446"/>
        <w:jc w:val="both"/>
        <w:rPr>
          <w:szCs w:val="22"/>
        </w:rPr>
      </w:pPr>
      <w:r>
        <w:rPr>
          <w:b/>
          <w:bCs/>
          <w:szCs w:val="22"/>
        </w:rPr>
        <w:t>11.</w:t>
      </w:r>
      <w:r>
        <w:rPr>
          <w:szCs w:val="22"/>
        </w:rPr>
        <w:tab/>
      </w:r>
      <w:r>
        <w:rPr>
          <w:szCs w:val="22"/>
        </w:rPr>
        <w:t>The APR of the loan is the lease factor times 2,400, so:</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APR = 0.00275(2,400) = 6.60%</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To calculate the lease payment we first need the net capitalization cost, which is the base capitalized cost plus any other costs, minus any down payment or rebates. So, the net capitalized cost is:</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Net capitalized cost = $40,000 + 750 – 3,000</w:t>
      </w:r>
    </w:p>
    <w:p>
      <w:pPr>
        <w:tabs>
          <w:tab w:val="left" w:pos="446"/>
        </w:tabs>
        <w:ind w:left="446" w:hanging="446"/>
        <w:jc w:val="both"/>
        <w:rPr>
          <w:szCs w:val="22"/>
        </w:rPr>
      </w:pPr>
      <w:r>
        <w:rPr>
          <w:szCs w:val="22"/>
        </w:rPr>
        <w:tab/>
      </w:r>
      <w:r>
        <w:rPr>
          <w:szCs w:val="22"/>
        </w:rPr>
        <w:t>Net capitalized cost = $37,750</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The depreciation charge is the net capitalized cost minus the residual value, divided by the term of the lease, which is:</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Depreciation charge = ($37,750 – 28,200) / 36</w:t>
      </w:r>
    </w:p>
    <w:p>
      <w:pPr>
        <w:tabs>
          <w:tab w:val="left" w:pos="446"/>
        </w:tabs>
        <w:ind w:left="446" w:hanging="446"/>
        <w:jc w:val="both"/>
        <w:rPr>
          <w:szCs w:val="22"/>
        </w:rPr>
      </w:pPr>
      <w:r>
        <w:rPr>
          <w:szCs w:val="22"/>
        </w:rPr>
        <w:tab/>
      </w:r>
      <w:r>
        <w:rPr>
          <w:szCs w:val="22"/>
        </w:rPr>
        <w:t>Depreciation charge = $265.28</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Next, we can calculate the finance charge, which is the net capitalized cost plus the residual value, times the lease factor, or:</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Finance charge = ($37,750 + 28,200)(0.00275)</w:t>
      </w:r>
    </w:p>
    <w:p>
      <w:pPr>
        <w:tabs>
          <w:tab w:val="left" w:pos="446"/>
        </w:tabs>
        <w:ind w:left="446" w:hanging="446"/>
        <w:jc w:val="both"/>
        <w:rPr>
          <w:szCs w:val="22"/>
        </w:rPr>
      </w:pPr>
      <w:r>
        <w:rPr>
          <w:szCs w:val="22"/>
        </w:rPr>
        <w:tab/>
      </w:r>
      <w:r>
        <w:rPr>
          <w:szCs w:val="22"/>
        </w:rPr>
        <w:t>Finance charge = $181.36</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 xml:space="preserve">And the taxes on each monthly payment will be: </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Taxes = ($265.28 + 181.36)(0.07)</w:t>
      </w:r>
    </w:p>
    <w:p>
      <w:pPr>
        <w:tabs>
          <w:tab w:val="left" w:pos="446"/>
        </w:tabs>
        <w:ind w:left="446" w:hanging="446"/>
        <w:jc w:val="both"/>
        <w:rPr>
          <w:szCs w:val="22"/>
        </w:rPr>
      </w:pPr>
      <w:r>
        <w:rPr>
          <w:szCs w:val="22"/>
        </w:rPr>
        <w:tab/>
      </w:r>
      <w:r>
        <w:rPr>
          <w:szCs w:val="22"/>
        </w:rPr>
        <w:t>Taxes = $31.26</w:t>
      </w:r>
    </w:p>
    <w:p>
      <w:pPr>
        <w:tabs>
          <w:tab w:val="left" w:pos="446"/>
        </w:tabs>
        <w:ind w:left="446" w:hanging="446"/>
        <w:jc w:val="both"/>
        <w:rPr>
          <w:szCs w:val="22"/>
        </w:rPr>
      </w:pPr>
      <w:r>
        <w:rPr>
          <w:szCs w:val="22"/>
        </w:rPr>
        <w:br w:type="page"/>
      </w:r>
      <w:r>
        <w:rPr>
          <w:szCs w:val="22"/>
        </w:rPr>
        <w:tab/>
      </w:r>
      <w:r>
        <w:rPr>
          <w:szCs w:val="22"/>
        </w:rPr>
        <w:t>The monthly lease payment is the sum of the depreciation charge, the finance charge, and taxes, which will be:</w:t>
      </w:r>
    </w:p>
    <w:p>
      <w:pPr>
        <w:tabs>
          <w:tab w:val="left" w:pos="446"/>
        </w:tabs>
        <w:ind w:left="446" w:hanging="446"/>
        <w:jc w:val="both"/>
        <w:rPr>
          <w:szCs w:val="22"/>
        </w:rPr>
      </w:pPr>
    </w:p>
    <w:p>
      <w:pPr>
        <w:tabs>
          <w:tab w:val="left" w:pos="446"/>
        </w:tabs>
        <w:ind w:left="446" w:hanging="446"/>
        <w:jc w:val="both"/>
        <w:rPr>
          <w:szCs w:val="22"/>
        </w:rPr>
      </w:pPr>
      <w:r>
        <w:rPr>
          <w:szCs w:val="22"/>
        </w:rPr>
        <w:tab/>
      </w:r>
      <w:r>
        <w:rPr>
          <w:szCs w:val="22"/>
        </w:rPr>
        <w:t>Lease payment = $265.28 + 181.36 + 31.26</w:t>
      </w:r>
    </w:p>
    <w:p>
      <w:pPr>
        <w:tabs>
          <w:tab w:val="left" w:pos="446"/>
        </w:tabs>
        <w:ind w:left="446" w:hanging="446"/>
        <w:jc w:val="both"/>
        <w:rPr>
          <w:szCs w:val="22"/>
        </w:rPr>
      </w:pPr>
      <w:r>
        <w:rPr>
          <w:szCs w:val="22"/>
        </w:rPr>
        <w:tab/>
      </w:r>
      <w:r>
        <w:rPr>
          <w:szCs w:val="22"/>
        </w:rPr>
        <w:t xml:space="preserve">Lease payment = $477.91 </w:t>
      </w:r>
    </w:p>
    <w:p>
      <w:pPr>
        <w:tabs>
          <w:tab w:val="left" w:pos="720"/>
          <w:tab w:val="left" w:pos="1620"/>
        </w:tabs>
        <w:jc w:val="both"/>
        <w:rPr>
          <w:szCs w:val="22"/>
        </w:rPr>
      </w:pPr>
    </w:p>
    <w:p>
      <w:pPr>
        <w:tabs>
          <w:tab w:val="left" w:pos="720"/>
          <w:tab w:val="left" w:pos="1620"/>
        </w:tabs>
        <w:jc w:val="both"/>
        <w:rPr>
          <w:szCs w:val="22"/>
        </w:rPr>
      </w:pPr>
      <w:r>
        <w:rPr>
          <w:szCs w:val="22"/>
        </w:rPr>
        <w:tab/>
      </w:r>
      <w:r>
        <w:rPr>
          <w:i/>
          <w:szCs w:val="22"/>
          <w:u w:val="single"/>
        </w:rPr>
        <w:t>Challenge</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b/>
          <w:szCs w:val="22"/>
        </w:rPr>
        <w:t>12.</w:t>
      </w:r>
      <w:r>
        <w:rPr>
          <w:szCs w:val="22"/>
        </w:rPr>
        <w:tab/>
      </w:r>
      <w:r>
        <w:rPr>
          <w:szCs w:val="22"/>
        </w:rPr>
        <w:t>With a four-year loan, the annual loan payment will be</w:t>
      </w:r>
    </w:p>
    <w:p>
      <w:pPr>
        <w:tabs>
          <w:tab w:val="left" w:pos="440"/>
          <w:tab w:val="left" w:pos="1620"/>
        </w:tabs>
        <w:ind w:left="440" w:hanging="440"/>
        <w:jc w:val="both"/>
        <w:rPr>
          <w:szCs w:val="22"/>
        </w:rPr>
      </w:pPr>
    </w:p>
    <w:p>
      <w:pPr>
        <w:tabs>
          <w:tab w:val="left" w:pos="440"/>
          <w:tab w:val="left" w:pos="1620"/>
        </w:tabs>
        <w:ind w:left="440" w:hanging="440"/>
        <w:jc w:val="both"/>
        <w:rPr>
          <w:szCs w:val="22"/>
        </w:rPr>
      </w:pPr>
      <w:r>
        <w:rPr>
          <w:szCs w:val="22"/>
        </w:rPr>
        <w:tab/>
      </w:r>
      <w:r>
        <w:rPr>
          <w:szCs w:val="22"/>
        </w:rPr>
        <w:t>$6,300,000 = PMT(PVIFA</w:t>
      </w:r>
      <w:r>
        <w:rPr>
          <w:szCs w:val="22"/>
          <w:vertAlign w:val="subscript"/>
        </w:rPr>
        <w:t>8%,4</w:t>
      </w:r>
      <w:r>
        <w:rPr>
          <w:szCs w:val="22"/>
        </w:rPr>
        <w:t xml:space="preserve">) </w:t>
      </w:r>
    </w:p>
    <w:p>
      <w:pPr>
        <w:tabs>
          <w:tab w:val="left" w:pos="440"/>
          <w:tab w:val="left" w:pos="1620"/>
        </w:tabs>
        <w:ind w:left="440" w:hanging="440"/>
        <w:jc w:val="both"/>
        <w:rPr>
          <w:szCs w:val="22"/>
        </w:rPr>
      </w:pPr>
      <w:r>
        <w:rPr>
          <w:szCs w:val="22"/>
        </w:rPr>
        <w:tab/>
      </w:r>
      <w:r>
        <w:rPr>
          <w:szCs w:val="22"/>
        </w:rPr>
        <w:t>PMT = $1,902,101.07</w:t>
      </w:r>
    </w:p>
    <w:p>
      <w:pPr>
        <w:tabs>
          <w:tab w:val="left" w:pos="440"/>
          <w:tab w:val="left" w:pos="1620"/>
          <w:tab w:val="center" w:pos="7820"/>
        </w:tabs>
        <w:ind w:left="440" w:hanging="440"/>
        <w:jc w:val="both"/>
        <w:rPr>
          <w:szCs w:val="22"/>
        </w:rPr>
      </w:pPr>
      <w:r>
        <w:rPr>
          <w:szCs w:val="22"/>
        </w:rPr>
        <w:tab/>
      </w:r>
    </w:p>
    <w:p>
      <w:pPr>
        <w:tabs>
          <w:tab w:val="left" w:pos="440"/>
          <w:tab w:val="left" w:pos="1620"/>
          <w:tab w:val="center" w:pos="7820"/>
        </w:tabs>
        <w:ind w:left="440" w:hanging="440"/>
        <w:jc w:val="both"/>
        <w:rPr>
          <w:szCs w:val="22"/>
        </w:rPr>
      </w:pPr>
      <w:r>
        <w:rPr>
          <w:szCs w:val="22"/>
        </w:rPr>
        <w:tab/>
      </w:r>
      <w:r>
        <w:rPr>
          <w:szCs w:val="22"/>
        </w:rPr>
        <w:t>The aftertax loan payment is found by:</w:t>
      </w:r>
    </w:p>
    <w:p>
      <w:pPr>
        <w:tabs>
          <w:tab w:val="left" w:pos="440"/>
          <w:tab w:val="left" w:pos="1620"/>
          <w:tab w:val="center" w:pos="7820"/>
        </w:tabs>
        <w:ind w:left="440" w:hanging="440"/>
        <w:jc w:val="both"/>
        <w:rPr>
          <w:szCs w:val="22"/>
        </w:rPr>
      </w:pPr>
    </w:p>
    <w:p>
      <w:pPr>
        <w:tabs>
          <w:tab w:val="left" w:pos="440"/>
          <w:tab w:val="left" w:pos="1620"/>
          <w:tab w:val="center" w:pos="7820"/>
        </w:tabs>
        <w:ind w:left="440" w:hanging="440"/>
        <w:jc w:val="both"/>
        <w:rPr>
          <w:szCs w:val="22"/>
        </w:rPr>
      </w:pPr>
      <w:r>
        <w:rPr>
          <w:szCs w:val="22"/>
        </w:rPr>
        <w:tab/>
      </w:r>
      <w:r>
        <w:rPr>
          <w:szCs w:val="22"/>
        </w:rPr>
        <w:t>Aftertax payment = Pretax payment – Interest tax shield</w:t>
      </w:r>
    </w:p>
    <w:p>
      <w:pPr>
        <w:tabs>
          <w:tab w:val="left" w:pos="440"/>
          <w:tab w:val="left" w:pos="1620"/>
          <w:tab w:val="center" w:pos="7820"/>
        </w:tabs>
        <w:ind w:left="440" w:hanging="440"/>
        <w:jc w:val="both"/>
        <w:rPr>
          <w:szCs w:val="22"/>
        </w:rPr>
      </w:pPr>
    </w:p>
    <w:p>
      <w:pPr>
        <w:tabs>
          <w:tab w:val="left" w:pos="440"/>
          <w:tab w:val="left" w:pos="1620"/>
          <w:tab w:val="center" w:pos="7820"/>
        </w:tabs>
        <w:ind w:left="440" w:hanging="440"/>
        <w:jc w:val="both"/>
        <w:rPr>
          <w:szCs w:val="22"/>
        </w:rPr>
      </w:pPr>
      <w:r>
        <w:rPr>
          <w:szCs w:val="22"/>
        </w:rPr>
        <w:tab/>
      </w:r>
      <w:r>
        <w:rPr>
          <w:szCs w:val="22"/>
        </w:rPr>
        <w:t>So, we need to find the interest tax shield. To find this, we need a loan amortization table since the interest payment each year is the beginning balance times the loan interest rate of 8 percent. The interest tax shield is the interest payment times the tax rate. The amortization table for this loan is:</w:t>
      </w:r>
    </w:p>
    <w:p>
      <w:pPr>
        <w:tabs>
          <w:tab w:val="left" w:pos="440"/>
          <w:tab w:val="left" w:pos="1620"/>
          <w:tab w:val="center" w:pos="7820"/>
        </w:tabs>
        <w:ind w:left="440" w:hanging="440"/>
        <w:jc w:val="both"/>
        <w:rPr>
          <w:szCs w:val="22"/>
        </w:rPr>
      </w:pPr>
    </w:p>
    <w:p>
      <w:pPr>
        <w:tabs>
          <w:tab w:val="left" w:pos="440"/>
          <w:tab w:val="left" w:pos="1620"/>
          <w:tab w:val="center" w:pos="7820"/>
        </w:tabs>
        <w:ind w:left="440" w:hanging="440"/>
        <w:jc w:val="both"/>
        <w:rPr>
          <w:szCs w:val="22"/>
        </w:rPr>
      </w:pPr>
      <w:r>
        <w:rPr>
          <w:szCs w:val="22"/>
        </w:rPr>
        <w:tab/>
      </w:r>
    </w:p>
    <w:tbl>
      <w:tblPr>
        <w:tblStyle w:val="17"/>
        <w:tblW w:w="9436" w:type="dxa"/>
        <w:tblInd w:w="93" w:type="dxa"/>
        <w:tblLayout w:type="fixed"/>
        <w:tblCellMar>
          <w:top w:w="0" w:type="dxa"/>
          <w:left w:w="108" w:type="dxa"/>
          <w:bottom w:w="0" w:type="dxa"/>
          <w:right w:w="108" w:type="dxa"/>
        </w:tblCellMar>
      </w:tblPr>
      <w:tblGrid>
        <w:gridCol w:w="465"/>
        <w:gridCol w:w="960"/>
        <w:gridCol w:w="1650"/>
        <w:gridCol w:w="1620"/>
        <w:gridCol w:w="1501"/>
        <w:gridCol w:w="1620"/>
        <w:gridCol w:w="1620"/>
      </w:tblGrid>
      <w:tr>
        <w:tblPrEx>
          <w:tblLayout w:type="fixed"/>
          <w:tblCellMar>
            <w:top w:w="0" w:type="dxa"/>
            <w:left w:w="108" w:type="dxa"/>
            <w:bottom w:w="0" w:type="dxa"/>
            <w:right w:w="108" w:type="dxa"/>
          </w:tblCellMar>
        </w:tblPrEx>
        <w:trPr>
          <w:trHeight w:val="255" w:hRule="atLeast"/>
        </w:trPr>
        <w:tc>
          <w:tcPr>
            <w:tcW w:w="465" w:type="dxa"/>
            <w:tcBorders>
              <w:top w:val="nil"/>
              <w:left w:val="nil"/>
              <w:bottom w:val="nil"/>
              <w:right w:val="nil"/>
            </w:tcBorders>
            <w:shd w:val="clear" w:color="auto" w:fill="auto"/>
            <w:vAlign w:val="bottom"/>
          </w:tcPr>
          <w:p>
            <w:pPr>
              <w:rPr>
                <w:szCs w:val="22"/>
              </w:rPr>
            </w:pPr>
          </w:p>
        </w:tc>
        <w:tc>
          <w:tcPr>
            <w:tcW w:w="960" w:type="dxa"/>
            <w:tcBorders>
              <w:top w:val="nil"/>
              <w:left w:val="nil"/>
              <w:bottom w:val="single" w:color="auto" w:sz="4" w:space="0"/>
              <w:right w:val="nil"/>
            </w:tcBorders>
            <w:shd w:val="clear" w:color="auto" w:fill="auto"/>
            <w:vAlign w:val="bottom"/>
          </w:tcPr>
          <w:p>
            <w:pPr>
              <w:jc w:val="center"/>
              <w:rPr>
                <w:szCs w:val="22"/>
              </w:rPr>
            </w:pPr>
            <w:r>
              <w:rPr>
                <w:szCs w:val="22"/>
              </w:rPr>
              <w:t>Year</w:t>
            </w:r>
          </w:p>
        </w:tc>
        <w:tc>
          <w:tcPr>
            <w:tcW w:w="1650" w:type="dxa"/>
            <w:tcBorders>
              <w:top w:val="nil"/>
              <w:left w:val="nil"/>
              <w:bottom w:val="single" w:color="auto" w:sz="4" w:space="0"/>
              <w:right w:val="nil"/>
            </w:tcBorders>
            <w:shd w:val="clear" w:color="auto" w:fill="auto"/>
            <w:vAlign w:val="bottom"/>
          </w:tcPr>
          <w:p>
            <w:pPr>
              <w:jc w:val="right"/>
              <w:rPr>
                <w:szCs w:val="22"/>
              </w:rPr>
            </w:pPr>
            <w:r>
              <w:rPr>
                <w:szCs w:val="22"/>
              </w:rPr>
              <w:t>Beginning Balance</w:t>
            </w:r>
          </w:p>
        </w:tc>
        <w:tc>
          <w:tcPr>
            <w:tcW w:w="1620" w:type="dxa"/>
            <w:tcBorders>
              <w:top w:val="nil"/>
              <w:left w:val="nil"/>
              <w:bottom w:val="single" w:color="auto" w:sz="4" w:space="0"/>
              <w:right w:val="nil"/>
            </w:tcBorders>
            <w:shd w:val="clear" w:color="auto" w:fill="auto"/>
            <w:vAlign w:val="bottom"/>
          </w:tcPr>
          <w:p>
            <w:pPr>
              <w:jc w:val="right"/>
              <w:rPr>
                <w:szCs w:val="22"/>
              </w:rPr>
            </w:pPr>
            <w:r>
              <w:rPr>
                <w:szCs w:val="22"/>
              </w:rPr>
              <w:t>Total Payment</w:t>
            </w:r>
          </w:p>
        </w:tc>
        <w:tc>
          <w:tcPr>
            <w:tcW w:w="1501" w:type="dxa"/>
            <w:tcBorders>
              <w:top w:val="nil"/>
              <w:left w:val="nil"/>
              <w:bottom w:val="single" w:color="auto" w:sz="4" w:space="0"/>
              <w:right w:val="nil"/>
            </w:tcBorders>
            <w:shd w:val="clear" w:color="auto" w:fill="auto"/>
            <w:vAlign w:val="bottom"/>
          </w:tcPr>
          <w:p>
            <w:pPr>
              <w:jc w:val="right"/>
              <w:rPr>
                <w:szCs w:val="22"/>
              </w:rPr>
            </w:pPr>
            <w:r>
              <w:rPr>
                <w:szCs w:val="22"/>
              </w:rPr>
              <w:t>Interest Payment</w:t>
            </w:r>
          </w:p>
        </w:tc>
        <w:tc>
          <w:tcPr>
            <w:tcW w:w="1620" w:type="dxa"/>
            <w:tcBorders>
              <w:top w:val="nil"/>
              <w:left w:val="nil"/>
              <w:bottom w:val="single" w:color="auto" w:sz="4" w:space="0"/>
              <w:right w:val="nil"/>
            </w:tcBorders>
            <w:shd w:val="clear" w:color="auto" w:fill="auto"/>
            <w:vAlign w:val="bottom"/>
          </w:tcPr>
          <w:p>
            <w:pPr>
              <w:jc w:val="right"/>
              <w:rPr>
                <w:szCs w:val="22"/>
              </w:rPr>
            </w:pPr>
            <w:r>
              <w:rPr>
                <w:szCs w:val="22"/>
              </w:rPr>
              <w:t>Principal Payment</w:t>
            </w:r>
          </w:p>
        </w:tc>
        <w:tc>
          <w:tcPr>
            <w:tcW w:w="1620" w:type="dxa"/>
            <w:tcBorders>
              <w:top w:val="nil"/>
              <w:left w:val="nil"/>
              <w:bottom w:val="single" w:color="auto" w:sz="4" w:space="0"/>
              <w:right w:val="nil"/>
            </w:tcBorders>
            <w:shd w:val="clear" w:color="auto" w:fill="auto"/>
            <w:vAlign w:val="bottom"/>
          </w:tcPr>
          <w:p>
            <w:pPr>
              <w:jc w:val="right"/>
              <w:rPr>
                <w:szCs w:val="22"/>
              </w:rPr>
            </w:pPr>
            <w:r>
              <w:rPr>
                <w:szCs w:val="22"/>
              </w:rPr>
              <w:t>Ending Balance</w:t>
            </w:r>
          </w:p>
        </w:tc>
      </w:tr>
      <w:tr>
        <w:tblPrEx>
          <w:tblLayout w:type="fixed"/>
          <w:tblCellMar>
            <w:top w:w="0" w:type="dxa"/>
            <w:left w:w="108" w:type="dxa"/>
            <w:bottom w:w="0" w:type="dxa"/>
            <w:right w:w="108" w:type="dxa"/>
          </w:tblCellMar>
        </w:tblPrEx>
        <w:trPr>
          <w:trHeight w:val="255" w:hRule="atLeast"/>
        </w:trPr>
        <w:tc>
          <w:tcPr>
            <w:tcW w:w="465" w:type="dxa"/>
            <w:tcBorders>
              <w:top w:val="nil"/>
              <w:left w:val="nil"/>
              <w:bottom w:val="nil"/>
              <w:right w:val="nil"/>
            </w:tcBorders>
            <w:shd w:val="clear" w:color="auto" w:fill="auto"/>
            <w:vAlign w:val="bottom"/>
          </w:tcPr>
          <w:p>
            <w:pPr>
              <w:rPr>
                <w:szCs w:val="22"/>
              </w:rPr>
            </w:pPr>
          </w:p>
        </w:tc>
        <w:tc>
          <w:tcPr>
            <w:tcW w:w="960" w:type="dxa"/>
            <w:tcBorders>
              <w:top w:val="single" w:color="auto" w:sz="4" w:space="0"/>
              <w:left w:val="nil"/>
              <w:bottom w:val="nil"/>
              <w:right w:val="nil"/>
            </w:tcBorders>
            <w:shd w:val="clear" w:color="auto" w:fill="auto"/>
            <w:vAlign w:val="bottom"/>
          </w:tcPr>
          <w:p>
            <w:pPr>
              <w:jc w:val="center"/>
              <w:rPr>
                <w:szCs w:val="22"/>
              </w:rPr>
            </w:pPr>
            <w:r>
              <w:rPr>
                <w:szCs w:val="22"/>
              </w:rPr>
              <w:t>1</w:t>
            </w:r>
          </w:p>
        </w:tc>
        <w:tc>
          <w:tcPr>
            <w:tcW w:w="1650" w:type="dxa"/>
            <w:tcBorders>
              <w:top w:val="single" w:color="auto" w:sz="4" w:space="0"/>
              <w:left w:val="nil"/>
              <w:bottom w:val="nil"/>
              <w:right w:val="nil"/>
            </w:tcBorders>
            <w:shd w:val="clear" w:color="auto" w:fill="auto"/>
            <w:vAlign w:val="bottom"/>
          </w:tcPr>
          <w:p>
            <w:pPr>
              <w:jc w:val="right"/>
              <w:rPr>
                <w:sz w:val="24"/>
              </w:rPr>
            </w:pPr>
            <w:r>
              <w:t>$6,300,000.00</w:t>
            </w:r>
          </w:p>
        </w:tc>
        <w:tc>
          <w:tcPr>
            <w:tcW w:w="1620" w:type="dxa"/>
            <w:tcBorders>
              <w:top w:val="single" w:color="auto" w:sz="4" w:space="0"/>
              <w:left w:val="nil"/>
              <w:bottom w:val="nil"/>
              <w:right w:val="nil"/>
            </w:tcBorders>
            <w:shd w:val="clear" w:color="auto" w:fill="auto"/>
            <w:vAlign w:val="bottom"/>
          </w:tcPr>
          <w:p>
            <w:pPr>
              <w:jc w:val="right"/>
              <w:rPr>
                <w:sz w:val="24"/>
              </w:rPr>
            </w:pPr>
            <w:r>
              <w:t>$1,902,101.07</w:t>
            </w:r>
          </w:p>
        </w:tc>
        <w:tc>
          <w:tcPr>
            <w:tcW w:w="1501" w:type="dxa"/>
            <w:tcBorders>
              <w:top w:val="single" w:color="auto" w:sz="4" w:space="0"/>
              <w:left w:val="nil"/>
              <w:bottom w:val="nil"/>
              <w:right w:val="nil"/>
            </w:tcBorders>
            <w:shd w:val="clear" w:color="auto" w:fill="auto"/>
            <w:vAlign w:val="bottom"/>
          </w:tcPr>
          <w:p>
            <w:pPr>
              <w:jc w:val="right"/>
              <w:rPr>
                <w:sz w:val="24"/>
              </w:rPr>
            </w:pPr>
            <w:r>
              <w:t>$504,000.00</w:t>
            </w:r>
          </w:p>
        </w:tc>
        <w:tc>
          <w:tcPr>
            <w:tcW w:w="1620" w:type="dxa"/>
            <w:tcBorders>
              <w:top w:val="single" w:color="auto" w:sz="4" w:space="0"/>
              <w:left w:val="nil"/>
              <w:bottom w:val="nil"/>
              <w:right w:val="nil"/>
            </w:tcBorders>
            <w:shd w:val="clear" w:color="auto" w:fill="auto"/>
            <w:vAlign w:val="bottom"/>
          </w:tcPr>
          <w:p>
            <w:pPr>
              <w:jc w:val="right"/>
              <w:rPr>
                <w:sz w:val="24"/>
              </w:rPr>
            </w:pPr>
            <w:r>
              <w:t>$1,398,101.07</w:t>
            </w:r>
          </w:p>
        </w:tc>
        <w:tc>
          <w:tcPr>
            <w:tcW w:w="1620" w:type="dxa"/>
            <w:tcBorders>
              <w:top w:val="single" w:color="auto" w:sz="4" w:space="0"/>
              <w:left w:val="nil"/>
              <w:bottom w:val="nil"/>
              <w:right w:val="nil"/>
            </w:tcBorders>
            <w:shd w:val="clear" w:color="auto" w:fill="auto"/>
            <w:vAlign w:val="bottom"/>
          </w:tcPr>
          <w:p>
            <w:pPr>
              <w:jc w:val="right"/>
              <w:rPr>
                <w:sz w:val="24"/>
              </w:rPr>
            </w:pPr>
            <w:r>
              <w:t>$4,901,898.93</w:t>
            </w:r>
          </w:p>
        </w:tc>
      </w:tr>
      <w:tr>
        <w:tblPrEx>
          <w:tblLayout w:type="fixed"/>
          <w:tblCellMar>
            <w:top w:w="0" w:type="dxa"/>
            <w:left w:w="108" w:type="dxa"/>
            <w:bottom w:w="0" w:type="dxa"/>
            <w:right w:w="108" w:type="dxa"/>
          </w:tblCellMar>
        </w:tblPrEx>
        <w:trPr>
          <w:trHeight w:val="255" w:hRule="atLeast"/>
        </w:trPr>
        <w:tc>
          <w:tcPr>
            <w:tcW w:w="465" w:type="dxa"/>
            <w:tcBorders>
              <w:top w:val="nil"/>
              <w:left w:val="nil"/>
              <w:bottom w:val="nil"/>
              <w:right w:val="nil"/>
            </w:tcBorders>
            <w:shd w:val="clear" w:color="auto" w:fill="auto"/>
            <w:vAlign w:val="bottom"/>
          </w:tcPr>
          <w:p>
            <w:pPr>
              <w:rPr>
                <w:szCs w:val="22"/>
              </w:rPr>
            </w:pPr>
          </w:p>
        </w:tc>
        <w:tc>
          <w:tcPr>
            <w:tcW w:w="960" w:type="dxa"/>
            <w:tcBorders>
              <w:top w:val="nil"/>
              <w:left w:val="nil"/>
              <w:bottom w:val="nil"/>
              <w:right w:val="nil"/>
            </w:tcBorders>
            <w:shd w:val="clear" w:color="auto" w:fill="auto"/>
            <w:vAlign w:val="bottom"/>
          </w:tcPr>
          <w:p>
            <w:pPr>
              <w:jc w:val="center"/>
              <w:rPr>
                <w:szCs w:val="22"/>
              </w:rPr>
            </w:pPr>
            <w:r>
              <w:rPr>
                <w:szCs w:val="22"/>
              </w:rPr>
              <w:t>2</w:t>
            </w:r>
          </w:p>
        </w:tc>
        <w:tc>
          <w:tcPr>
            <w:tcW w:w="1650" w:type="dxa"/>
            <w:tcBorders>
              <w:top w:val="nil"/>
              <w:left w:val="nil"/>
              <w:bottom w:val="nil"/>
              <w:right w:val="nil"/>
            </w:tcBorders>
            <w:shd w:val="clear" w:color="auto" w:fill="auto"/>
            <w:vAlign w:val="bottom"/>
          </w:tcPr>
          <w:p>
            <w:pPr>
              <w:jc w:val="right"/>
              <w:rPr>
                <w:sz w:val="24"/>
              </w:rPr>
            </w:pPr>
            <w:r>
              <w:t>4,901,898.93</w:t>
            </w:r>
          </w:p>
        </w:tc>
        <w:tc>
          <w:tcPr>
            <w:tcW w:w="1620" w:type="dxa"/>
            <w:tcBorders>
              <w:top w:val="nil"/>
              <w:left w:val="nil"/>
              <w:bottom w:val="nil"/>
              <w:right w:val="nil"/>
            </w:tcBorders>
            <w:shd w:val="clear" w:color="auto" w:fill="auto"/>
            <w:vAlign w:val="bottom"/>
          </w:tcPr>
          <w:p>
            <w:pPr>
              <w:jc w:val="right"/>
              <w:rPr>
                <w:sz w:val="24"/>
              </w:rPr>
            </w:pPr>
            <w:r>
              <w:t>1,902,101.07</w:t>
            </w:r>
          </w:p>
        </w:tc>
        <w:tc>
          <w:tcPr>
            <w:tcW w:w="1501" w:type="dxa"/>
            <w:tcBorders>
              <w:top w:val="nil"/>
              <w:left w:val="nil"/>
              <w:bottom w:val="nil"/>
              <w:right w:val="nil"/>
            </w:tcBorders>
            <w:shd w:val="clear" w:color="auto" w:fill="auto"/>
            <w:vAlign w:val="bottom"/>
          </w:tcPr>
          <w:p>
            <w:pPr>
              <w:jc w:val="right"/>
              <w:rPr>
                <w:sz w:val="24"/>
              </w:rPr>
            </w:pPr>
            <w:r>
              <w:t>392,151.91</w:t>
            </w:r>
          </w:p>
        </w:tc>
        <w:tc>
          <w:tcPr>
            <w:tcW w:w="1620" w:type="dxa"/>
            <w:tcBorders>
              <w:top w:val="nil"/>
              <w:left w:val="nil"/>
              <w:bottom w:val="nil"/>
              <w:right w:val="nil"/>
            </w:tcBorders>
            <w:shd w:val="clear" w:color="auto" w:fill="auto"/>
            <w:vAlign w:val="bottom"/>
          </w:tcPr>
          <w:p>
            <w:pPr>
              <w:jc w:val="right"/>
              <w:rPr>
                <w:sz w:val="24"/>
              </w:rPr>
            </w:pPr>
            <w:r>
              <w:t>1,509,949.15</w:t>
            </w:r>
          </w:p>
        </w:tc>
        <w:tc>
          <w:tcPr>
            <w:tcW w:w="1620" w:type="dxa"/>
            <w:tcBorders>
              <w:top w:val="nil"/>
              <w:left w:val="nil"/>
              <w:bottom w:val="nil"/>
              <w:right w:val="nil"/>
            </w:tcBorders>
            <w:shd w:val="clear" w:color="auto" w:fill="auto"/>
            <w:vAlign w:val="bottom"/>
          </w:tcPr>
          <w:p>
            <w:pPr>
              <w:jc w:val="right"/>
              <w:rPr>
                <w:sz w:val="24"/>
              </w:rPr>
            </w:pPr>
            <w:r>
              <w:t>3,391,949.78</w:t>
            </w:r>
          </w:p>
        </w:tc>
      </w:tr>
      <w:tr>
        <w:tblPrEx>
          <w:tblLayout w:type="fixed"/>
          <w:tblCellMar>
            <w:top w:w="0" w:type="dxa"/>
            <w:left w:w="108" w:type="dxa"/>
            <w:bottom w:w="0" w:type="dxa"/>
            <w:right w:w="108" w:type="dxa"/>
          </w:tblCellMar>
        </w:tblPrEx>
        <w:trPr>
          <w:trHeight w:val="255" w:hRule="atLeast"/>
        </w:trPr>
        <w:tc>
          <w:tcPr>
            <w:tcW w:w="465" w:type="dxa"/>
            <w:tcBorders>
              <w:top w:val="nil"/>
              <w:left w:val="nil"/>
              <w:bottom w:val="nil"/>
              <w:right w:val="nil"/>
            </w:tcBorders>
            <w:shd w:val="clear" w:color="auto" w:fill="auto"/>
            <w:vAlign w:val="bottom"/>
          </w:tcPr>
          <w:p>
            <w:pPr>
              <w:rPr>
                <w:szCs w:val="22"/>
              </w:rPr>
            </w:pPr>
          </w:p>
        </w:tc>
        <w:tc>
          <w:tcPr>
            <w:tcW w:w="960" w:type="dxa"/>
            <w:tcBorders>
              <w:top w:val="nil"/>
              <w:left w:val="nil"/>
              <w:bottom w:val="nil"/>
              <w:right w:val="nil"/>
            </w:tcBorders>
            <w:shd w:val="clear" w:color="auto" w:fill="auto"/>
            <w:vAlign w:val="bottom"/>
          </w:tcPr>
          <w:p>
            <w:pPr>
              <w:jc w:val="center"/>
              <w:rPr>
                <w:szCs w:val="22"/>
              </w:rPr>
            </w:pPr>
            <w:r>
              <w:rPr>
                <w:szCs w:val="22"/>
              </w:rPr>
              <w:t>3</w:t>
            </w:r>
          </w:p>
        </w:tc>
        <w:tc>
          <w:tcPr>
            <w:tcW w:w="1650" w:type="dxa"/>
            <w:tcBorders>
              <w:top w:val="nil"/>
              <w:left w:val="nil"/>
              <w:bottom w:val="nil"/>
              <w:right w:val="nil"/>
            </w:tcBorders>
            <w:shd w:val="clear" w:color="auto" w:fill="auto"/>
            <w:vAlign w:val="bottom"/>
          </w:tcPr>
          <w:p>
            <w:pPr>
              <w:jc w:val="right"/>
              <w:rPr>
                <w:sz w:val="24"/>
              </w:rPr>
            </w:pPr>
            <w:r>
              <w:t>3,391,949.78</w:t>
            </w:r>
          </w:p>
        </w:tc>
        <w:tc>
          <w:tcPr>
            <w:tcW w:w="1620" w:type="dxa"/>
            <w:tcBorders>
              <w:top w:val="nil"/>
              <w:left w:val="nil"/>
              <w:bottom w:val="nil"/>
              <w:right w:val="nil"/>
            </w:tcBorders>
            <w:shd w:val="clear" w:color="auto" w:fill="auto"/>
            <w:vAlign w:val="bottom"/>
          </w:tcPr>
          <w:p>
            <w:pPr>
              <w:jc w:val="right"/>
              <w:rPr>
                <w:sz w:val="24"/>
              </w:rPr>
            </w:pPr>
            <w:r>
              <w:t>1,902,101.07</w:t>
            </w:r>
          </w:p>
        </w:tc>
        <w:tc>
          <w:tcPr>
            <w:tcW w:w="1501" w:type="dxa"/>
            <w:tcBorders>
              <w:top w:val="nil"/>
              <w:left w:val="nil"/>
              <w:bottom w:val="nil"/>
              <w:right w:val="nil"/>
            </w:tcBorders>
            <w:shd w:val="clear" w:color="auto" w:fill="auto"/>
            <w:vAlign w:val="bottom"/>
          </w:tcPr>
          <w:p>
            <w:pPr>
              <w:jc w:val="right"/>
              <w:rPr>
                <w:sz w:val="24"/>
              </w:rPr>
            </w:pPr>
            <w:r>
              <w:t>271,355.98</w:t>
            </w:r>
          </w:p>
        </w:tc>
        <w:tc>
          <w:tcPr>
            <w:tcW w:w="1620" w:type="dxa"/>
            <w:tcBorders>
              <w:top w:val="nil"/>
              <w:left w:val="nil"/>
              <w:bottom w:val="nil"/>
              <w:right w:val="nil"/>
            </w:tcBorders>
            <w:shd w:val="clear" w:color="auto" w:fill="auto"/>
            <w:vAlign w:val="bottom"/>
          </w:tcPr>
          <w:p>
            <w:pPr>
              <w:jc w:val="right"/>
              <w:rPr>
                <w:sz w:val="24"/>
              </w:rPr>
            </w:pPr>
            <w:r>
              <w:t>1,630,745.09</w:t>
            </w:r>
          </w:p>
        </w:tc>
        <w:tc>
          <w:tcPr>
            <w:tcW w:w="1620" w:type="dxa"/>
            <w:tcBorders>
              <w:top w:val="nil"/>
              <w:left w:val="nil"/>
              <w:bottom w:val="nil"/>
              <w:right w:val="nil"/>
            </w:tcBorders>
            <w:shd w:val="clear" w:color="auto" w:fill="auto"/>
            <w:vAlign w:val="bottom"/>
          </w:tcPr>
          <w:p>
            <w:pPr>
              <w:jc w:val="right"/>
              <w:rPr>
                <w:sz w:val="24"/>
              </w:rPr>
            </w:pPr>
            <w:r>
              <w:t>1,761,204.69</w:t>
            </w:r>
          </w:p>
        </w:tc>
      </w:tr>
      <w:tr>
        <w:tblPrEx>
          <w:tblLayout w:type="fixed"/>
          <w:tblCellMar>
            <w:top w:w="0" w:type="dxa"/>
            <w:left w:w="108" w:type="dxa"/>
            <w:bottom w:w="0" w:type="dxa"/>
            <w:right w:w="108" w:type="dxa"/>
          </w:tblCellMar>
        </w:tblPrEx>
        <w:trPr>
          <w:trHeight w:val="255" w:hRule="atLeast"/>
        </w:trPr>
        <w:tc>
          <w:tcPr>
            <w:tcW w:w="465" w:type="dxa"/>
            <w:tcBorders>
              <w:top w:val="nil"/>
              <w:left w:val="nil"/>
              <w:bottom w:val="nil"/>
              <w:right w:val="nil"/>
            </w:tcBorders>
            <w:shd w:val="clear" w:color="auto" w:fill="auto"/>
            <w:vAlign w:val="bottom"/>
          </w:tcPr>
          <w:p>
            <w:pPr>
              <w:rPr>
                <w:szCs w:val="22"/>
              </w:rPr>
            </w:pPr>
          </w:p>
        </w:tc>
        <w:tc>
          <w:tcPr>
            <w:tcW w:w="960" w:type="dxa"/>
            <w:tcBorders>
              <w:top w:val="nil"/>
              <w:left w:val="nil"/>
              <w:bottom w:val="nil"/>
              <w:right w:val="nil"/>
            </w:tcBorders>
            <w:shd w:val="clear" w:color="auto" w:fill="auto"/>
            <w:vAlign w:val="bottom"/>
          </w:tcPr>
          <w:p>
            <w:pPr>
              <w:jc w:val="center"/>
              <w:rPr>
                <w:szCs w:val="22"/>
              </w:rPr>
            </w:pPr>
            <w:r>
              <w:rPr>
                <w:szCs w:val="22"/>
              </w:rPr>
              <w:t>4</w:t>
            </w:r>
          </w:p>
        </w:tc>
        <w:tc>
          <w:tcPr>
            <w:tcW w:w="1650" w:type="dxa"/>
            <w:tcBorders>
              <w:top w:val="nil"/>
              <w:left w:val="nil"/>
              <w:bottom w:val="nil"/>
              <w:right w:val="nil"/>
            </w:tcBorders>
            <w:shd w:val="clear" w:color="auto" w:fill="auto"/>
            <w:vAlign w:val="bottom"/>
          </w:tcPr>
          <w:p>
            <w:pPr>
              <w:jc w:val="right"/>
              <w:rPr>
                <w:sz w:val="24"/>
              </w:rPr>
            </w:pPr>
            <w:r>
              <w:t>1,761,204.69</w:t>
            </w:r>
          </w:p>
        </w:tc>
        <w:tc>
          <w:tcPr>
            <w:tcW w:w="1620" w:type="dxa"/>
            <w:tcBorders>
              <w:top w:val="nil"/>
              <w:left w:val="nil"/>
              <w:bottom w:val="nil"/>
              <w:right w:val="nil"/>
            </w:tcBorders>
            <w:shd w:val="clear" w:color="auto" w:fill="auto"/>
            <w:vAlign w:val="bottom"/>
          </w:tcPr>
          <w:p>
            <w:pPr>
              <w:jc w:val="right"/>
              <w:rPr>
                <w:sz w:val="24"/>
              </w:rPr>
            </w:pPr>
            <w:r>
              <w:t>1,902,101.07</w:t>
            </w:r>
          </w:p>
        </w:tc>
        <w:tc>
          <w:tcPr>
            <w:tcW w:w="1501" w:type="dxa"/>
            <w:tcBorders>
              <w:top w:val="nil"/>
              <w:left w:val="nil"/>
              <w:bottom w:val="nil"/>
              <w:right w:val="nil"/>
            </w:tcBorders>
            <w:shd w:val="clear" w:color="auto" w:fill="auto"/>
            <w:vAlign w:val="bottom"/>
          </w:tcPr>
          <w:p>
            <w:pPr>
              <w:jc w:val="right"/>
              <w:rPr>
                <w:sz w:val="24"/>
              </w:rPr>
            </w:pPr>
            <w:r>
              <w:t>140,896.38</w:t>
            </w:r>
          </w:p>
        </w:tc>
        <w:tc>
          <w:tcPr>
            <w:tcW w:w="1620" w:type="dxa"/>
            <w:tcBorders>
              <w:top w:val="nil"/>
              <w:left w:val="nil"/>
              <w:bottom w:val="nil"/>
              <w:right w:val="nil"/>
            </w:tcBorders>
            <w:shd w:val="clear" w:color="auto" w:fill="auto"/>
            <w:vAlign w:val="bottom"/>
          </w:tcPr>
          <w:p>
            <w:pPr>
              <w:jc w:val="right"/>
              <w:rPr>
                <w:sz w:val="24"/>
              </w:rPr>
            </w:pPr>
            <w:r>
              <w:t>1,761,204.69</w:t>
            </w:r>
          </w:p>
        </w:tc>
        <w:tc>
          <w:tcPr>
            <w:tcW w:w="1620" w:type="dxa"/>
            <w:tcBorders>
              <w:top w:val="nil"/>
              <w:left w:val="nil"/>
              <w:bottom w:val="nil"/>
              <w:right w:val="nil"/>
            </w:tcBorders>
            <w:shd w:val="clear" w:color="auto" w:fill="auto"/>
            <w:vAlign w:val="bottom"/>
          </w:tcPr>
          <w:p>
            <w:pPr>
              <w:jc w:val="right"/>
              <w:rPr>
                <w:sz w:val="24"/>
              </w:rPr>
            </w:pPr>
            <w:r>
              <w:t>0.00</w:t>
            </w:r>
          </w:p>
        </w:tc>
      </w:tr>
    </w:tbl>
    <w:p>
      <w:pPr>
        <w:tabs>
          <w:tab w:val="left" w:pos="440"/>
          <w:tab w:val="left" w:pos="1620"/>
          <w:tab w:val="center" w:pos="7820"/>
        </w:tabs>
        <w:ind w:left="440" w:hanging="440"/>
        <w:jc w:val="both"/>
        <w:rPr>
          <w:szCs w:val="22"/>
        </w:rPr>
      </w:pPr>
    </w:p>
    <w:p>
      <w:pPr>
        <w:tabs>
          <w:tab w:val="left" w:pos="440"/>
          <w:tab w:val="left" w:pos="1620"/>
          <w:tab w:val="center" w:pos="7820"/>
        </w:tabs>
        <w:ind w:left="440" w:hanging="440"/>
        <w:jc w:val="both"/>
        <w:rPr>
          <w:szCs w:val="22"/>
        </w:rPr>
      </w:pPr>
      <w:r>
        <w:rPr>
          <w:szCs w:val="22"/>
        </w:rPr>
        <w:tab/>
      </w:r>
      <w:r>
        <w:rPr>
          <w:szCs w:val="22"/>
        </w:rPr>
        <w:t>So, the total cash flows each year are:</w:t>
      </w:r>
    </w:p>
    <w:p>
      <w:pPr>
        <w:tabs>
          <w:tab w:val="left" w:pos="440"/>
          <w:tab w:val="left" w:pos="1620"/>
          <w:tab w:val="center" w:pos="7820"/>
        </w:tabs>
        <w:ind w:left="440" w:hanging="440"/>
        <w:jc w:val="both"/>
        <w:rPr>
          <w:szCs w:val="22"/>
        </w:rPr>
      </w:pPr>
    </w:p>
    <w:tbl>
      <w:tblPr>
        <w:tblStyle w:val="17"/>
        <w:tblW w:w="10088" w:type="dxa"/>
        <w:tblInd w:w="93" w:type="dxa"/>
        <w:tblLayout w:type="fixed"/>
        <w:tblCellMar>
          <w:top w:w="0" w:type="dxa"/>
          <w:left w:w="108" w:type="dxa"/>
          <w:bottom w:w="0" w:type="dxa"/>
          <w:right w:w="108" w:type="dxa"/>
        </w:tblCellMar>
      </w:tblPr>
      <w:tblGrid>
        <w:gridCol w:w="465"/>
        <w:gridCol w:w="720"/>
        <w:gridCol w:w="4230"/>
        <w:gridCol w:w="1620"/>
        <w:gridCol w:w="1440"/>
        <w:gridCol w:w="1613"/>
      </w:tblGrid>
      <w:tr>
        <w:tblPrEx>
          <w:tblLayout w:type="fixed"/>
          <w:tblCellMar>
            <w:top w:w="0" w:type="dxa"/>
            <w:left w:w="108" w:type="dxa"/>
            <w:bottom w:w="0" w:type="dxa"/>
            <w:right w:w="108" w:type="dxa"/>
          </w:tblCellMar>
        </w:tblPrEx>
        <w:trPr>
          <w:trHeight w:val="255" w:hRule="atLeast"/>
        </w:trPr>
        <w:tc>
          <w:tcPr>
            <w:tcW w:w="465" w:type="dxa"/>
            <w:tcBorders>
              <w:top w:val="nil"/>
              <w:left w:val="nil"/>
              <w:bottom w:val="nil"/>
              <w:right w:val="nil"/>
            </w:tcBorders>
            <w:shd w:val="clear" w:color="auto" w:fill="auto"/>
            <w:vAlign w:val="bottom"/>
          </w:tcPr>
          <w:p>
            <w:pPr>
              <w:rPr>
                <w:szCs w:val="22"/>
              </w:rPr>
            </w:pPr>
          </w:p>
        </w:tc>
        <w:tc>
          <w:tcPr>
            <w:tcW w:w="720" w:type="dxa"/>
            <w:tcBorders>
              <w:top w:val="nil"/>
              <w:left w:val="nil"/>
              <w:bottom w:val="single" w:color="auto" w:sz="4" w:space="0"/>
              <w:right w:val="nil"/>
            </w:tcBorders>
            <w:shd w:val="clear" w:color="auto" w:fill="auto"/>
            <w:vAlign w:val="bottom"/>
          </w:tcPr>
          <w:p>
            <w:pPr>
              <w:jc w:val="center"/>
              <w:rPr>
                <w:szCs w:val="22"/>
              </w:rPr>
            </w:pPr>
            <w:r>
              <w:rPr>
                <w:szCs w:val="22"/>
              </w:rPr>
              <w:t>Year</w:t>
            </w:r>
          </w:p>
        </w:tc>
        <w:tc>
          <w:tcPr>
            <w:tcW w:w="4230" w:type="dxa"/>
            <w:tcBorders>
              <w:top w:val="nil"/>
              <w:left w:val="nil"/>
              <w:bottom w:val="single" w:color="auto" w:sz="4" w:space="0"/>
              <w:right w:val="nil"/>
            </w:tcBorders>
            <w:shd w:val="clear" w:color="auto" w:fill="auto"/>
            <w:vAlign w:val="bottom"/>
          </w:tcPr>
          <w:p>
            <w:pPr>
              <w:jc w:val="center"/>
              <w:rPr>
                <w:szCs w:val="22"/>
              </w:rPr>
            </w:pPr>
            <w:r>
              <w:rPr>
                <w:szCs w:val="22"/>
              </w:rPr>
              <w:t>Beginning Balance</w:t>
            </w:r>
          </w:p>
        </w:tc>
        <w:tc>
          <w:tcPr>
            <w:tcW w:w="1620" w:type="dxa"/>
            <w:tcBorders>
              <w:top w:val="nil"/>
              <w:left w:val="nil"/>
              <w:bottom w:val="single" w:color="auto" w:sz="4" w:space="0"/>
              <w:right w:val="nil"/>
            </w:tcBorders>
            <w:shd w:val="clear" w:color="auto" w:fill="auto"/>
            <w:vAlign w:val="bottom"/>
          </w:tcPr>
          <w:p>
            <w:pPr>
              <w:jc w:val="center"/>
              <w:rPr>
                <w:szCs w:val="22"/>
              </w:rPr>
            </w:pPr>
            <w:r>
              <w:rPr>
                <w:szCs w:val="22"/>
              </w:rPr>
              <w:t>Aftertax</w:t>
            </w:r>
          </w:p>
          <w:p>
            <w:pPr>
              <w:jc w:val="center"/>
              <w:rPr>
                <w:szCs w:val="22"/>
              </w:rPr>
            </w:pPr>
            <w:r>
              <w:rPr>
                <w:szCs w:val="22"/>
              </w:rPr>
              <w:t>Loan Payment</w:t>
            </w:r>
          </w:p>
        </w:tc>
        <w:tc>
          <w:tcPr>
            <w:tcW w:w="1440" w:type="dxa"/>
            <w:tcBorders>
              <w:top w:val="nil"/>
              <w:left w:val="nil"/>
              <w:bottom w:val="single" w:color="auto" w:sz="4" w:space="0"/>
              <w:right w:val="nil"/>
            </w:tcBorders>
            <w:shd w:val="clear" w:color="auto" w:fill="auto"/>
            <w:vAlign w:val="bottom"/>
          </w:tcPr>
          <w:p>
            <w:pPr>
              <w:jc w:val="center"/>
              <w:rPr>
                <w:szCs w:val="22"/>
              </w:rPr>
            </w:pPr>
            <w:r>
              <w:rPr>
                <w:szCs w:val="22"/>
              </w:rPr>
              <w:t>OCF</w:t>
            </w:r>
          </w:p>
        </w:tc>
        <w:tc>
          <w:tcPr>
            <w:tcW w:w="1613" w:type="dxa"/>
            <w:tcBorders>
              <w:top w:val="nil"/>
              <w:left w:val="nil"/>
              <w:bottom w:val="single" w:color="auto" w:sz="4" w:space="0"/>
              <w:right w:val="nil"/>
            </w:tcBorders>
            <w:shd w:val="clear" w:color="auto" w:fill="auto"/>
            <w:vAlign w:val="bottom"/>
          </w:tcPr>
          <w:p>
            <w:pPr>
              <w:jc w:val="center"/>
              <w:rPr>
                <w:szCs w:val="22"/>
              </w:rPr>
            </w:pPr>
            <w:r>
              <w:rPr>
                <w:szCs w:val="22"/>
              </w:rPr>
              <w:t>Total</w:t>
            </w:r>
          </w:p>
          <w:p>
            <w:pPr>
              <w:jc w:val="center"/>
              <w:rPr>
                <w:szCs w:val="22"/>
              </w:rPr>
            </w:pPr>
            <w:r>
              <w:rPr>
                <w:szCs w:val="22"/>
              </w:rPr>
              <w:t>Cash Flow</w:t>
            </w:r>
          </w:p>
        </w:tc>
      </w:tr>
      <w:tr>
        <w:tblPrEx>
          <w:tblLayout w:type="fixed"/>
          <w:tblCellMar>
            <w:top w:w="0" w:type="dxa"/>
            <w:left w:w="108" w:type="dxa"/>
            <w:bottom w:w="0" w:type="dxa"/>
            <w:right w:w="108" w:type="dxa"/>
          </w:tblCellMar>
        </w:tblPrEx>
        <w:trPr>
          <w:trHeight w:val="255" w:hRule="atLeast"/>
        </w:trPr>
        <w:tc>
          <w:tcPr>
            <w:tcW w:w="465" w:type="dxa"/>
            <w:tcBorders>
              <w:top w:val="nil"/>
              <w:left w:val="nil"/>
              <w:bottom w:val="nil"/>
              <w:right w:val="nil"/>
            </w:tcBorders>
            <w:shd w:val="clear" w:color="auto" w:fill="auto"/>
            <w:vAlign w:val="bottom"/>
          </w:tcPr>
          <w:p>
            <w:pPr>
              <w:rPr>
                <w:szCs w:val="22"/>
              </w:rPr>
            </w:pPr>
          </w:p>
        </w:tc>
        <w:tc>
          <w:tcPr>
            <w:tcW w:w="720" w:type="dxa"/>
            <w:tcBorders>
              <w:top w:val="single" w:color="auto" w:sz="4" w:space="0"/>
              <w:left w:val="nil"/>
              <w:bottom w:val="nil"/>
              <w:right w:val="nil"/>
            </w:tcBorders>
            <w:shd w:val="clear" w:color="auto" w:fill="auto"/>
            <w:vAlign w:val="bottom"/>
          </w:tcPr>
          <w:p>
            <w:pPr>
              <w:jc w:val="center"/>
              <w:rPr>
                <w:szCs w:val="22"/>
              </w:rPr>
            </w:pPr>
            <w:r>
              <w:rPr>
                <w:szCs w:val="22"/>
              </w:rPr>
              <w:t>1</w:t>
            </w:r>
          </w:p>
        </w:tc>
        <w:tc>
          <w:tcPr>
            <w:tcW w:w="4230" w:type="dxa"/>
            <w:tcBorders>
              <w:top w:val="single" w:color="auto" w:sz="4" w:space="0"/>
              <w:left w:val="nil"/>
              <w:bottom w:val="nil"/>
              <w:right w:val="nil"/>
            </w:tcBorders>
            <w:shd w:val="clear" w:color="auto" w:fill="auto"/>
            <w:vAlign w:val="bottom"/>
          </w:tcPr>
          <w:p>
            <w:pPr>
              <w:rPr>
                <w:szCs w:val="22"/>
              </w:rPr>
            </w:pPr>
            <w:r>
              <w:rPr>
                <w:szCs w:val="22"/>
              </w:rPr>
              <w:t>$1,902,101.07 – $6,300,000(.08)(.35)</w:t>
            </w:r>
          </w:p>
        </w:tc>
        <w:tc>
          <w:tcPr>
            <w:tcW w:w="1620" w:type="dxa"/>
            <w:tcBorders>
              <w:top w:val="single" w:color="auto" w:sz="4" w:space="0"/>
              <w:left w:val="nil"/>
              <w:bottom w:val="nil"/>
              <w:right w:val="nil"/>
            </w:tcBorders>
            <w:shd w:val="clear" w:color="auto" w:fill="auto"/>
            <w:vAlign w:val="bottom"/>
          </w:tcPr>
          <w:p>
            <w:pPr>
              <w:jc w:val="right"/>
              <w:rPr>
                <w:szCs w:val="22"/>
              </w:rPr>
            </w:pPr>
            <w:r>
              <w:rPr>
                <w:szCs w:val="22"/>
              </w:rPr>
              <w:t>$  1,725,701.07</w:t>
            </w:r>
          </w:p>
        </w:tc>
        <w:tc>
          <w:tcPr>
            <w:tcW w:w="1440" w:type="dxa"/>
            <w:tcBorders>
              <w:top w:val="single" w:color="auto" w:sz="4" w:space="0"/>
              <w:left w:val="nil"/>
              <w:bottom w:val="nil"/>
              <w:right w:val="nil"/>
            </w:tcBorders>
            <w:shd w:val="clear" w:color="auto" w:fill="auto"/>
            <w:vAlign w:val="bottom"/>
          </w:tcPr>
          <w:p>
            <w:pPr>
              <w:jc w:val="center"/>
              <w:rPr>
                <w:szCs w:val="22"/>
              </w:rPr>
            </w:pPr>
            <w:r>
              <w:rPr>
                <w:szCs w:val="22"/>
              </w:rPr>
              <w:t>–$1,770,000</w:t>
            </w:r>
          </w:p>
        </w:tc>
        <w:tc>
          <w:tcPr>
            <w:tcW w:w="1613" w:type="dxa"/>
            <w:tcBorders>
              <w:top w:val="single" w:color="auto" w:sz="4" w:space="0"/>
              <w:left w:val="nil"/>
              <w:bottom w:val="nil"/>
              <w:right w:val="nil"/>
            </w:tcBorders>
            <w:shd w:val="clear" w:color="auto" w:fill="auto"/>
            <w:vAlign w:val="bottom"/>
          </w:tcPr>
          <w:p>
            <w:pPr>
              <w:rPr>
                <w:sz w:val="24"/>
              </w:rPr>
            </w:pPr>
            <w:r>
              <w:t>= –$44,298.93</w:t>
            </w:r>
          </w:p>
        </w:tc>
      </w:tr>
      <w:tr>
        <w:tblPrEx>
          <w:tblLayout w:type="fixed"/>
          <w:tblCellMar>
            <w:top w:w="0" w:type="dxa"/>
            <w:left w:w="108" w:type="dxa"/>
            <w:bottom w:w="0" w:type="dxa"/>
            <w:right w:w="108" w:type="dxa"/>
          </w:tblCellMar>
        </w:tblPrEx>
        <w:trPr>
          <w:trHeight w:val="255" w:hRule="atLeast"/>
        </w:trPr>
        <w:tc>
          <w:tcPr>
            <w:tcW w:w="465" w:type="dxa"/>
            <w:tcBorders>
              <w:top w:val="nil"/>
              <w:left w:val="nil"/>
              <w:bottom w:val="nil"/>
              <w:right w:val="nil"/>
            </w:tcBorders>
            <w:shd w:val="clear" w:color="auto" w:fill="auto"/>
            <w:vAlign w:val="bottom"/>
          </w:tcPr>
          <w:p>
            <w:pPr>
              <w:rPr>
                <w:szCs w:val="22"/>
              </w:rPr>
            </w:pPr>
          </w:p>
        </w:tc>
        <w:tc>
          <w:tcPr>
            <w:tcW w:w="720" w:type="dxa"/>
            <w:tcBorders>
              <w:top w:val="nil"/>
              <w:left w:val="nil"/>
              <w:bottom w:val="nil"/>
              <w:right w:val="nil"/>
            </w:tcBorders>
            <w:shd w:val="clear" w:color="auto" w:fill="auto"/>
            <w:vAlign w:val="bottom"/>
          </w:tcPr>
          <w:p>
            <w:pPr>
              <w:jc w:val="center"/>
              <w:rPr>
                <w:szCs w:val="22"/>
              </w:rPr>
            </w:pPr>
            <w:r>
              <w:rPr>
                <w:szCs w:val="22"/>
              </w:rPr>
              <w:t>2</w:t>
            </w:r>
          </w:p>
        </w:tc>
        <w:tc>
          <w:tcPr>
            <w:tcW w:w="4230" w:type="dxa"/>
            <w:tcBorders>
              <w:top w:val="nil"/>
              <w:left w:val="nil"/>
              <w:bottom w:val="nil"/>
              <w:right w:val="nil"/>
            </w:tcBorders>
            <w:shd w:val="clear" w:color="auto" w:fill="auto"/>
          </w:tcPr>
          <w:p>
            <w:r>
              <w:rPr>
                <w:szCs w:val="22"/>
              </w:rPr>
              <w:t>$1,902,101.07 – $4,901,989.93(.08)(.35)</w:t>
            </w:r>
          </w:p>
        </w:tc>
        <w:tc>
          <w:tcPr>
            <w:tcW w:w="1620" w:type="dxa"/>
            <w:tcBorders>
              <w:top w:val="nil"/>
              <w:left w:val="nil"/>
              <w:bottom w:val="nil"/>
              <w:right w:val="nil"/>
            </w:tcBorders>
            <w:shd w:val="clear" w:color="auto" w:fill="auto"/>
            <w:vAlign w:val="bottom"/>
          </w:tcPr>
          <w:p>
            <w:pPr>
              <w:jc w:val="right"/>
              <w:rPr>
                <w:szCs w:val="22"/>
              </w:rPr>
            </w:pPr>
            <w:r>
              <w:rPr>
                <w:szCs w:val="22"/>
              </w:rPr>
              <w:t>$  1,764,847.90</w:t>
            </w:r>
          </w:p>
        </w:tc>
        <w:tc>
          <w:tcPr>
            <w:tcW w:w="1440" w:type="dxa"/>
            <w:tcBorders>
              <w:top w:val="nil"/>
              <w:left w:val="nil"/>
              <w:bottom w:val="nil"/>
              <w:right w:val="nil"/>
            </w:tcBorders>
            <w:shd w:val="clear" w:color="auto" w:fill="auto"/>
          </w:tcPr>
          <w:p>
            <w:pPr>
              <w:jc w:val="center"/>
            </w:pPr>
            <w:r>
              <w:rPr>
                <w:szCs w:val="22"/>
              </w:rPr>
              <w:t>–$1,770,000</w:t>
            </w:r>
          </w:p>
        </w:tc>
        <w:tc>
          <w:tcPr>
            <w:tcW w:w="1613" w:type="dxa"/>
            <w:tcBorders>
              <w:top w:val="nil"/>
              <w:left w:val="nil"/>
              <w:bottom w:val="nil"/>
              <w:right w:val="nil"/>
            </w:tcBorders>
            <w:shd w:val="clear" w:color="auto" w:fill="auto"/>
            <w:vAlign w:val="bottom"/>
          </w:tcPr>
          <w:p>
            <w:pPr>
              <w:rPr>
                <w:sz w:val="24"/>
              </w:rPr>
            </w:pPr>
            <w:r>
              <w:t>= –$5,152.10</w:t>
            </w:r>
          </w:p>
        </w:tc>
      </w:tr>
      <w:tr>
        <w:tblPrEx>
          <w:tblLayout w:type="fixed"/>
          <w:tblCellMar>
            <w:top w:w="0" w:type="dxa"/>
            <w:left w:w="108" w:type="dxa"/>
            <w:bottom w:w="0" w:type="dxa"/>
            <w:right w:w="108" w:type="dxa"/>
          </w:tblCellMar>
        </w:tblPrEx>
        <w:trPr>
          <w:trHeight w:val="255" w:hRule="atLeast"/>
        </w:trPr>
        <w:tc>
          <w:tcPr>
            <w:tcW w:w="465" w:type="dxa"/>
            <w:tcBorders>
              <w:top w:val="nil"/>
              <w:left w:val="nil"/>
              <w:bottom w:val="nil"/>
              <w:right w:val="nil"/>
            </w:tcBorders>
            <w:shd w:val="clear" w:color="auto" w:fill="auto"/>
            <w:vAlign w:val="bottom"/>
          </w:tcPr>
          <w:p>
            <w:pPr>
              <w:rPr>
                <w:szCs w:val="22"/>
              </w:rPr>
            </w:pPr>
          </w:p>
        </w:tc>
        <w:tc>
          <w:tcPr>
            <w:tcW w:w="720" w:type="dxa"/>
            <w:tcBorders>
              <w:top w:val="nil"/>
              <w:left w:val="nil"/>
              <w:bottom w:val="nil"/>
              <w:right w:val="nil"/>
            </w:tcBorders>
            <w:shd w:val="clear" w:color="auto" w:fill="auto"/>
            <w:vAlign w:val="bottom"/>
          </w:tcPr>
          <w:p>
            <w:pPr>
              <w:jc w:val="center"/>
              <w:rPr>
                <w:szCs w:val="22"/>
              </w:rPr>
            </w:pPr>
            <w:r>
              <w:rPr>
                <w:szCs w:val="22"/>
              </w:rPr>
              <w:t>3</w:t>
            </w:r>
          </w:p>
        </w:tc>
        <w:tc>
          <w:tcPr>
            <w:tcW w:w="4230" w:type="dxa"/>
            <w:tcBorders>
              <w:top w:val="nil"/>
              <w:left w:val="nil"/>
              <w:bottom w:val="nil"/>
              <w:right w:val="nil"/>
            </w:tcBorders>
            <w:shd w:val="clear" w:color="auto" w:fill="auto"/>
          </w:tcPr>
          <w:p>
            <w:r>
              <w:rPr>
                <w:szCs w:val="22"/>
              </w:rPr>
              <w:t>$1,902,101.07 – $3,391,949.78(.08)(.35)</w:t>
            </w:r>
          </w:p>
        </w:tc>
        <w:tc>
          <w:tcPr>
            <w:tcW w:w="1620" w:type="dxa"/>
            <w:tcBorders>
              <w:top w:val="nil"/>
              <w:left w:val="nil"/>
              <w:bottom w:val="nil"/>
              <w:right w:val="nil"/>
            </w:tcBorders>
            <w:shd w:val="clear" w:color="auto" w:fill="auto"/>
            <w:vAlign w:val="bottom"/>
          </w:tcPr>
          <w:p>
            <w:pPr>
              <w:jc w:val="right"/>
              <w:rPr>
                <w:szCs w:val="22"/>
              </w:rPr>
            </w:pPr>
            <w:r>
              <w:rPr>
                <w:szCs w:val="22"/>
              </w:rPr>
              <w:t>$  1,807,126.47</w:t>
            </w:r>
          </w:p>
        </w:tc>
        <w:tc>
          <w:tcPr>
            <w:tcW w:w="1440" w:type="dxa"/>
            <w:tcBorders>
              <w:top w:val="nil"/>
              <w:left w:val="nil"/>
              <w:bottom w:val="nil"/>
              <w:right w:val="nil"/>
            </w:tcBorders>
            <w:shd w:val="clear" w:color="auto" w:fill="auto"/>
          </w:tcPr>
          <w:p>
            <w:pPr>
              <w:jc w:val="center"/>
            </w:pPr>
            <w:r>
              <w:rPr>
                <w:szCs w:val="22"/>
              </w:rPr>
              <w:t>–$1,770,000</w:t>
            </w:r>
          </w:p>
        </w:tc>
        <w:tc>
          <w:tcPr>
            <w:tcW w:w="1613" w:type="dxa"/>
            <w:tcBorders>
              <w:top w:val="nil"/>
              <w:left w:val="nil"/>
              <w:bottom w:val="nil"/>
              <w:right w:val="nil"/>
            </w:tcBorders>
            <w:shd w:val="clear" w:color="auto" w:fill="auto"/>
            <w:vAlign w:val="bottom"/>
          </w:tcPr>
          <w:p>
            <w:pPr>
              <w:rPr>
                <w:sz w:val="24"/>
              </w:rPr>
            </w:pPr>
            <w:r>
              <w:t>= $37,126.47</w:t>
            </w:r>
          </w:p>
        </w:tc>
      </w:tr>
      <w:tr>
        <w:tblPrEx>
          <w:tblLayout w:type="fixed"/>
          <w:tblCellMar>
            <w:top w:w="0" w:type="dxa"/>
            <w:left w:w="108" w:type="dxa"/>
            <w:bottom w:w="0" w:type="dxa"/>
            <w:right w:w="108" w:type="dxa"/>
          </w:tblCellMar>
        </w:tblPrEx>
        <w:trPr>
          <w:trHeight w:val="255" w:hRule="atLeast"/>
        </w:trPr>
        <w:tc>
          <w:tcPr>
            <w:tcW w:w="465" w:type="dxa"/>
            <w:tcBorders>
              <w:top w:val="nil"/>
              <w:left w:val="nil"/>
              <w:bottom w:val="nil"/>
              <w:right w:val="nil"/>
            </w:tcBorders>
            <w:shd w:val="clear" w:color="auto" w:fill="auto"/>
            <w:vAlign w:val="bottom"/>
          </w:tcPr>
          <w:p>
            <w:pPr>
              <w:rPr>
                <w:szCs w:val="22"/>
              </w:rPr>
            </w:pPr>
          </w:p>
        </w:tc>
        <w:tc>
          <w:tcPr>
            <w:tcW w:w="720" w:type="dxa"/>
            <w:tcBorders>
              <w:top w:val="nil"/>
              <w:left w:val="nil"/>
              <w:bottom w:val="nil"/>
              <w:right w:val="nil"/>
            </w:tcBorders>
            <w:shd w:val="clear" w:color="auto" w:fill="auto"/>
            <w:vAlign w:val="bottom"/>
          </w:tcPr>
          <w:p>
            <w:pPr>
              <w:jc w:val="center"/>
              <w:rPr>
                <w:szCs w:val="22"/>
              </w:rPr>
            </w:pPr>
            <w:r>
              <w:rPr>
                <w:szCs w:val="22"/>
              </w:rPr>
              <w:t>4</w:t>
            </w:r>
          </w:p>
        </w:tc>
        <w:tc>
          <w:tcPr>
            <w:tcW w:w="4230" w:type="dxa"/>
            <w:tcBorders>
              <w:top w:val="nil"/>
              <w:left w:val="nil"/>
              <w:bottom w:val="nil"/>
              <w:right w:val="nil"/>
            </w:tcBorders>
            <w:shd w:val="clear" w:color="auto" w:fill="auto"/>
          </w:tcPr>
          <w:p>
            <w:r>
              <w:rPr>
                <w:szCs w:val="22"/>
              </w:rPr>
              <w:t>$1,902,101.07 – $1,761,204.69(.08)(.35)</w:t>
            </w:r>
          </w:p>
        </w:tc>
        <w:tc>
          <w:tcPr>
            <w:tcW w:w="1620" w:type="dxa"/>
            <w:tcBorders>
              <w:top w:val="nil"/>
              <w:left w:val="nil"/>
              <w:bottom w:val="nil"/>
              <w:right w:val="nil"/>
            </w:tcBorders>
            <w:shd w:val="clear" w:color="auto" w:fill="auto"/>
            <w:vAlign w:val="bottom"/>
          </w:tcPr>
          <w:p>
            <w:pPr>
              <w:jc w:val="right"/>
              <w:rPr>
                <w:szCs w:val="22"/>
              </w:rPr>
            </w:pPr>
            <w:r>
              <w:rPr>
                <w:szCs w:val="22"/>
              </w:rPr>
              <w:t>$  1,852,787.34</w:t>
            </w:r>
          </w:p>
        </w:tc>
        <w:tc>
          <w:tcPr>
            <w:tcW w:w="1440" w:type="dxa"/>
            <w:tcBorders>
              <w:top w:val="nil"/>
              <w:left w:val="nil"/>
              <w:bottom w:val="nil"/>
              <w:right w:val="nil"/>
            </w:tcBorders>
            <w:shd w:val="clear" w:color="auto" w:fill="auto"/>
          </w:tcPr>
          <w:p>
            <w:pPr>
              <w:jc w:val="center"/>
            </w:pPr>
            <w:r>
              <w:rPr>
                <w:szCs w:val="22"/>
              </w:rPr>
              <w:t>–$1,770,000</w:t>
            </w:r>
          </w:p>
        </w:tc>
        <w:tc>
          <w:tcPr>
            <w:tcW w:w="1613" w:type="dxa"/>
            <w:tcBorders>
              <w:top w:val="nil"/>
              <w:left w:val="nil"/>
              <w:bottom w:val="nil"/>
              <w:right w:val="nil"/>
            </w:tcBorders>
            <w:shd w:val="clear" w:color="auto" w:fill="auto"/>
            <w:vAlign w:val="bottom"/>
          </w:tcPr>
          <w:p>
            <w:pPr>
              <w:rPr>
                <w:sz w:val="24"/>
              </w:rPr>
            </w:pPr>
            <w:r>
              <w:t>= $82,787.34</w:t>
            </w:r>
          </w:p>
        </w:tc>
      </w:tr>
    </w:tbl>
    <w:p>
      <w:pPr>
        <w:tabs>
          <w:tab w:val="left" w:pos="440"/>
          <w:tab w:val="left" w:pos="1620"/>
          <w:tab w:val="center" w:pos="7820"/>
        </w:tabs>
        <w:ind w:left="440" w:hanging="440"/>
        <w:jc w:val="both"/>
        <w:rPr>
          <w:szCs w:val="22"/>
        </w:rPr>
      </w:pPr>
    </w:p>
    <w:p>
      <w:pPr>
        <w:tabs>
          <w:tab w:val="left" w:pos="440"/>
          <w:tab w:val="left" w:pos="1620"/>
          <w:tab w:val="left" w:pos="4680"/>
        </w:tabs>
        <w:ind w:left="440" w:hanging="440"/>
        <w:rPr>
          <w:szCs w:val="22"/>
        </w:rPr>
      </w:pPr>
      <w:r>
        <w:rPr>
          <w:szCs w:val="22"/>
        </w:rPr>
        <w:tab/>
      </w:r>
      <w:r>
        <w:rPr>
          <w:szCs w:val="22"/>
        </w:rPr>
        <w:t>So, the NAL with the loan payments is:</w:t>
      </w:r>
    </w:p>
    <w:p>
      <w:pPr>
        <w:tabs>
          <w:tab w:val="left" w:pos="440"/>
          <w:tab w:val="left" w:pos="1620"/>
          <w:tab w:val="left" w:pos="4680"/>
        </w:tabs>
        <w:ind w:left="440" w:hanging="440"/>
        <w:rPr>
          <w:szCs w:val="22"/>
        </w:rPr>
      </w:pPr>
    </w:p>
    <w:p>
      <w:pPr>
        <w:tabs>
          <w:tab w:val="left" w:pos="440"/>
          <w:tab w:val="left" w:pos="1620"/>
          <w:tab w:val="left" w:pos="4680"/>
        </w:tabs>
        <w:ind w:left="440" w:hanging="440"/>
        <w:rPr>
          <w:szCs w:val="22"/>
        </w:rPr>
      </w:pPr>
    </w:p>
    <w:p>
      <w:pPr>
        <w:tabs>
          <w:tab w:val="left" w:pos="440"/>
          <w:tab w:val="left" w:pos="1620"/>
        </w:tabs>
        <w:ind w:left="440" w:hanging="440"/>
        <w:jc w:val="both"/>
        <w:rPr>
          <w:szCs w:val="22"/>
          <w:vertAlign w:val="superscript"/>
        </w:rPr>
      </w:pPr>
      <w:r>
        <w:rPr>
          <w:szCs w:val="22"/>
        </w:rPr>
        <w:tab/>
      </w:r>
      <w:r>
        <w:rPr>
          <w:szCs w:val="22"/>
        </w:rPr>
        <w:t>NAL = 0 – $44,298.93/1.052 – $5,152.10/1.052</w:t>
      </w:r>
      <w:r>
        <w:rPr>
          <w:szCs w:val="22"/>
          <w:vertAlign w:val="superscript"/>
        </w:rPr>
        <w:t>2</w:t>
      </w:r>
      <w:r>
        <w:rPr>
          <w:szCs w:val="22"/>
        </w:rPr>
        <w:t xml:space="preserve"> + $37,126.47/1.052</w:t>
      </w:r>
      <w:r>
        <w:rPr>
          <w:szCs w:val="22"/>
          <w:vertAlign w:val="superscript"/>
        </w:rPr>
        <w:t>3</w:t>
      </w:r>
      <w:r>
        <w:rPr>
          <w:szCs w:val="22"/>
        </w:rPr>
        <w:t xml:space="preserve"> + $87,787.34/1.052</w:t>
      </w:r>
      <w:r>
        <w:rPr>
          <w:szCs w:val="22"/>
          <w:vertAlign w:val="superscript"/>
        </w:rPr>
        <w:t>4</w:t>
      </w:r>
    </w:p>
    <w:p>
      <w:pPr>
        <w:tabs>
          <w:tab w:val="left" w:pos="440"/>
          <w:tab w:val="left" w:pos="1620"/>
        </w:tabs>
        <w:ind w:left="440" w:hanging="440"/>
        <w:jc w:val="both"/>
        <w:rPr>
          <w:szCs w:val="22"/>
        </w:rPr>
      </w:pPr>
      <w:r>
        <w:rPr>
          <w:szCs w:val="22"/>
        </w:rPr>
        <w:tab/>
      </w:r>
      <w:r>
        <w:rPr>
          <w:szCs w:val="22"/>
        </w:rPr>
        <w:t>NAL = $52,716.95</w:t>
      </w:r>
    </w:p>
    <w:p>
      <w:pPr>
        <w:tabs>
          <w:tab w:val="left" w:pos="440"/>
          <w:tab w:val="left" w:pos="1620"/>
        </w:tabs>
        <w:ind w:left="440" w:hanging="440"/>
        <w:jc w:val="both"/>
        <w:rPr>
          <w:szCs w:val="22"/>
        </w:rPr>
      </w:pPr>
      <w:r>
        <w:rPr>
          <w:szCs w:val="22"/>
        </w:rPr>
        <w:tab/>
      </w:r>
    </w:p>
    <w:p>
      <w:pPr>
        <w:tabs>
          <w:tab w:val="left" w:pos="440"/>
          <w:tab w:val="left" w:pos="1620"/>
        </w:tabs>
        <w:ind w:left="440" w:hanging="440"/>
        <w:jc w:val="both"/>
        <w:rPr>
          <w:szCs w:val="22"/>
        </w:rPr>
      </w:pPr>
      <w:r>
        <w:rPr>
          <w:szCs w:val="22"/>
        </w:rPr>
        <w:tab/>
      </w:r>
      <w:r>
        <w:rPr>
          <w:szCs w:val="22"/>
        </w:rPr>
        <w:t>The NAL is the same because the present value of the aftertax loan payments, discounted at the aftertax cost of capital (which is the aftertax cost of debt) equals $6,300,000.</w:t>
      </w:r>
    </w:p>
    <w:p>
      <w:pPr>
        <w:pStyle w:val="26"/>
        <w:rPr>
          <w:rFonts w:ascii="Times New Roman" w:hAnsi="Times New Roman"/>
        </w:rPr>
      </w:pPr>
    </w:p>
    <w:p>
      <w:pPr>
        <w:tabs>
          <w:tab w:val="left" w:pos="440"/>
        </w:tabs>
        <w:ind w:left="440" w:hanging="440"/>
        <w:jc w:val="both"/>
      </w:pPr>
    </w:p>
    <w:p/>
    <w:p/>
    <w:p/>
    <w:sectPr>
      <w:headerReference r:id="rId3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I Times Italic">
    <w:altName w:val="Segoe Print"/>
    <w:panose1 w:val="00000000000000000000"/>
    <w:charset w:val="00"/>
    <w:family w:val="swiss"/>
    <w:pitch w:val="default"/>
    <w:sig w:usb0="00000000" w:usb1="00000000" w:usb2="00000000" w:usb3="00000000" w:csb0="00000001" w:csb1="00000000"/>
  </w:font>
  <w:font w:name="B Times Bold">
    <w:altName w:val="Segoe Print"/>
    <w:panose1 w:val="00000000000000000000"/>
    <w:charset w:val="4D"/>
    <w:family w:val="auto"/>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Univers-Condensed">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1 -  </w:t>
    </w:r>
    <w:sdt>
      <w:sdtPr>
        <w:id w:val="-854265356"/>
        <w:docPartObj>
          <w:docPartGallery w:val="AutoText"/>
        </w:docPartObj>
      </w:sdtPr>
      <w:sdtContent>
        <w:r>
          <w:fldChar w:fldCharType="begin"/>
        </w:r>
        <w:r>
          <w:instrText xml:space="preserve"> PAGE   \* MERGEFORMAT </w:instrText>
        </w:r>
        <w:r>
          <w:fldChar w:fldCharType="separate"/>
        </w:r>
        <w:r>
          <w:t>3</w:t>
        </w:r>
        <w:r>
          <w:fldChar w:fldCharType="end"/>
        </w:r>
      </w:sdtContent>
    </w:sdt>
  </w:p>
  <w:p>
    <w:pPr>
      <w:pStyle w:val="10"/>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8 -  </w:t>
    </w:r>
    <w:sdt>
      <w:sdtPr>
        <w:id w:val="1198582217"/>
        <w:docPartObj>
          <w:docPartGallery w:val="AutoText"/>
        </w:docPartObj>
      </w:sdtPr>
      <w:sdtContent>
        <w:r>
          <w:fldChar w:fldCharType="begin"/>
        </w:r>
        <w:r>
          <w:instrText xml:space="preserve"> PAGE   \* MERGEFORMAT </w:instrText>
        </w:r>
        <w:r>
          <w:fldChar w:fldCharType="separate"/>
        </w:r>
        <w:r>
          <w:t>173</w:t>
        </w:r>
        <w:r>
          <w:fldChar w:fldCharType="end"/>
        </w:r>
      </w:sdtContent>
    </w:sdt>
  </w:p>
  <w:p>
    <w:pPr>
      <w:pStyle w:val="10"/>
      <w:jc w:val="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9 -  </w:t>
    </w:r>
    <w:sdt>
      <w:sdtPr>
        <w:id w:val="295111061"/>
        <w:docPartObj>
          <w:docPartGallery w:val="AutoText"/>
        </w:docPartObj>
      </w:sdtPr>
      <w:sdtContent>
        <w:r>
          <w:fldChar w:fldCharType="begin"/>
        </w:r>
        <w:r>
          <w:instrText xml:space="preserve"> PAGE   \* MERGEFORMAT </w:instrText>
        </w:r>
        <w:r>
          <w:fldChar w:fldCharType="separate"/>
        </w:r>
        <w:r>
          <w:t>197</w:t>
        </w:r>
        <w:r>
          <w:fldChar w:fldCharType="end"/>
        </w:r>
      </w:sdtContent>
    </w:sdt>
  </w:p>
  <w:p>
    <w:pPr>
      <w:pStyle w:val="10"/>
      <w:jc w:val="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10 -  </w:t>
    </w:r>
    <w:sdt>
      <w:sdtPr>
        <w:id w:val="-949006507"/>
        <w:docPartObj>
          <w:docPartGallery w:val="AutoText"/>
        </w:docPartObj>
      </w:sdtPr>
      <w:sdtContent>
        <w:r>
          <w:fldChar w:fldCharType="begin"/>
        </w:r>
        <w:r>
          <w:instrText xml:space="preserve"> PAGE   \* MERGEFORMAT </w:instrText>
        </w:r>
        <w:r>
          <w:fldChar w:fldCharType="separate"/>
        </w:r>
        <w:r>
          <w:t>223</w:t>
        </w:r>
        <w:r>
          <w:fldChar w:fldCharType="end"/>
        </w:r>
      </w:sdtContent>
    </w:sdt>
  </w:p>
  <w:p>
    <w:pPr>
      <w:pStyle w:val="10"/>
      <w:jc w:val="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11 -  </w:t>
    </w:r>
    <w:sdt>
      <w:sdtPr>
        <w:id w:val="-954250835"/>
        <w:docPartObj>
          <w:docPartGallery w:val="AutoText"/>
        </w:docPartObj>
      </w:sdtPr>
      <w:sdtContent>
        <w:r>
          <w:fldChar w:fldCharType="begin"/>
        </w:r>
        <w:r>
          <w:instrText xml:space="preserve"> PAGE   \* MERGEFORMAT </w:instrText>
        </w:r>
        <w:r>
          <w:fldChar w:fldCharType="separate"/>
        </w:r>
        <w:r>
          <w:t>245</w:t>
        </w:r>
        <w:r>
          <w:fldChar w:fldCharType="end"/>
        </w:r>
      </w:sdtContent>
    </w:sdt>
  </w:p>
  <w:p>
    <w:pPr>
      <w:pStyle w:val="10"/>
      <w:jc w:val="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12 -  </w:t>
    </w:r>
    <w:sdt>
      <w:sdtPr>
        <w:id w:val="1726184660"/>
        <w:docPartObj>
          <w:docPartGallery w:val="AutoText"/>
        </w:docPartObj>
      </w:sdtPr>
      <w:sdtContent>
        <w:r>
          <w:fldChar w:fldCharType="begin"/>
        </w:r>
        <w:r>
          <w:instrText xml:space="preserve"> PAGE   \* MERGEFORMAT </w:instrText>
        </w:r>
        <w:r>
          <w:fldChar w:fldCharType="separate"/>
        </w:r>
        <w:r>
          <w:t>257</w:t>
        </w:r>
        <w:r>
          <w:fldChar w:fldCharType="end"/>
        </w:r>
      </w:sdtContent>
    </w:sdt>
  </w:p>
  <w:p>
    <w:pPr>
      <w:pStyle w:val="10"/>
      <w:jc w:val="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13 -  </w:t>
    </w:r>
    <w:sdt>
      <w:sdtPr>
        <w:id w:val="-1619831725"/>
        <w:docPartObj>
          <w:docPartGallery w:val="AutoText"/>
        </w:docPartObj>
      </w:sdtPr>
      <w:sdtContent>
        <w:r>
          <w:fldChar w:fldCharType="begin"/>
        </w:r>
        <w:r>
          <w:instrText xml:space="preserve"> PAGE   \* MERGEFORMAT </w:instrText>
        </w:r>
        <w:r>
          <w:fldChar w:fldCharType="separate"/>
        </w:r>
        <w:r>
          <w:t>271</w:t>
        </w:r>
        <w:r>
          <w:fldChar w:fldCharType="end"/>
        </w:r>
      </w:sdtContent>
    </w:sdt>
  </w:p>
  <w:p>
    <w:pPr>
      <w:pStyle w:val="10"/>
      <w:jc w:val="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14 -  </w:t>
    </w:r>
    <w:sdt>
      <w:sdtPr>
        <w:id w:val="466947463"/>
        <w:docPartObj>
          <w:docPartGallery w:val="AutoText"/>
        </w:docPartObj>
      </w:sdtPr>
      <w:sdtContent>
        <w:r>
          <w:fldChar w:fldCharType="begin"/>
        </w:r>
        <w:r>
          <w:instrText xml:space="preserve"> PAGE   \* MERGEFORMAT </w:instrText>
        </w:r>
        <w:r>
          <w:fldChar w:fldCharType="separate"/>
        </w:r>
        <w:r>
          <w:t>287</w:t>
        </w:r>
        <w:r>
          <w:fldChar w:fldCharType="end"/>
        </w:r>
      </w:sdtContent>
    </w:sdt>
  </w:p>
  <w:p>
    <w:pPr>
      <w:pStyle w:val="10"/>
      <w:jc w:val="righ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15 -  </w:t>
    </w:r>
    <w:sdt>
      <w:sdtPr>
        <w:id w:val="-2032327050"/>
        <w:docPartObj>
          <w:docPartGallery w:val="AutoText"/>
        </w:docPartObj>
      </w:sdtPr>
      <w:sdtContent>
        <w:r>
          <w:fldChar w:fldCharType="begin"/>
        </w:r>
        <w:r>
          <w:instrText xml:space="preserve"> PAGE   \* MERGEFORMAT </w:instrText>
        </w:r>
        <w:r>
          <w:fldChar w:fldCharType="separate"/>
        </w:r>
        <w:r>
          <w:t>297</w:t>
        </w:r>
        <w:r>
          <w:fldChar w:fldCharType="end"/>
        </w:r>
      </w:sdtContent>
    </w:sdt>
  </w:p>
  <w:p>
    <w:pPr>
      <w:pStyle w:val="10"/>
      <w:jc w:val="righ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16 -  </w:t>
    </w:r>
    <w:sdt>
      <w:sdtPr>
        <w:id w:val="-466051191"/>
        <w:docPartObj>
          <w:docPartGallery w:val="AutoText"/>
        </w:docPartObj>
      </w:sdtPr>
      <w:sdtContent>
        <w:r>
          <w:fldChar w:fldCharType="begin"/>
        </w:r>
        <w:r>
          <w:instrText xml:space="preserve"> PAGE   \* MERGEFORMAT </w:instrText>
        </w:r>
        <w:r>
          <w:fldChar w:fldCharType="separate"/>
        </w:r>
        <w:r>
          <w:t>313</w:t>
        </w:r>
        <w:r>
          <w:fldChar w:fldCharType="end"/>
        </w:r>
      </w:sdtContent>
    </w:sdt>
  </w:p>
  <w:p>
    <w:pPr>
      <w:pStyle w:val="10"/>
      <w:jc w:val="right"/>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17 -  </w:t>
    </w:r>
    <w:sdt>
      <w:sdtPr>
        <w:id w:val="1413511873"/>
        <w:docPartObj>
          <w:docPartGallery w:val="AutoText"/>
        </w:docPartObj>
      </w:sdtPr>
      <w:sdtContent>
        <w:r>
          <w:fldChar w:fldCharType="begin"/>
        </w:r>
        <w:r>
          <w:instrText xml:space="preserve"> PAGE   \* MERGEFORMAT </w:instrText>
        </w:r>
        <w:r>
          <w:fldChar w:fldCharType="separate"/>
        </w:r>
        <w:r>
          <w:t>323</w:t>
        </w:r>
        <w:r>
          <w:fldChar w:fldCharType="end"/>
        </w:r>
      </w:sdtContent>
    </w:sdt>
  </w:p>
  <w:p>
    <w:pPr>
      <w:pStyle w:val="1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Style w:val="14"/>
      </w:rPr>
      <w:fldChar w:fldCharType="begin"/>
    </w:r>
    <w:r>
      <w:rPr>
        <w:rStyle w:val="14"/>
      </w:rPr>
      <w:instrText xml:space="preserve"> PAGE </w:instrText>
    </w:r>
    <w:r>
      <w:rPr>
        <w:rStyle w:val="14"/>
      </w:rPr>
      <w:fldChar w:fldCharType="separate"/>
    </w:r>
    <w:r>
      <w:rPr>
        <w:rStyle w:val="14"/>
      </w:rPr>
      <w:t>2</w:t>
    </w:r>
    <w:r>
      <w:rPr>
        <w:rStyle w:val="14"/>
      </w:rPr>
      <w:fldChar w:fldCharType="end"/>
    </w:r>
    <w:r>
      <w:rPr>
        <w:rStyle w:val="14"/>
      </w:rPr>
      <w:t xml:space="preserve">  SOLUTIONS MANUAL</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18 -  </w:t>
    </w:r>
    <w:sdt>
      <w:sdtPr>
        <w:id w:val="-1933810430"/>
        <w:docPartObj>
          <w:docPartGallery w:val="AutoText"/>
        </w:docPartObj>
      </w:sdtPr>
      <w:sdtContent>
        <w:r>
          <w:fldChar w:fldCharType="begin"/>
        </w:r>
        <w:r>
          <w:instrText xml:space="preserve"> PAGE   \* MERGEFORMAT </w:instrText>
        </w:r>
        <w:r>
          <w:fldChar w:fldCharType="separate"/>
        </w:r>
        <w:r>
          <w:t>339</w:t>
        </w:r>
        <w:r>
          <w:fldChar w:fldCharType="end"/>
        </w:r>
      </w:sdtContent>
    </w:sdt>
  </w:p>
  <w:p>
    <w:pPr>
      <w:pStyle w:val="10"/>
      <w:jc w:val="righ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19 -  </w:t>
    </w:r>
    <w:sdt>
      <w:sdtPr>
        <w:id w:val="1144857844"/>
        <w:docPartObj>
          <w:docPartGallery w:val="AutoText"/>
        </w:docPartObj>
      </w:sdtPr>
      <w:sdtContent>
        <w:r>
          <w:fldChar w:fldCharType="begin"/>
        </w:r>
        <w:r>
          <w:instrText xml:space="preserve"> PAGE   \* MERGEFORMAT </w:instrText>
        </w:r>
        <w:r>
          <w:fldChar w:fldCharType="separate"/>
        </w:r>
        <w:r>
          <w:t>351</w:t>
        </w:r>
        <w:r>
          <w:fldChar w:fldCharType="end"/>
        </w:r>
      </w:sdtContent>
    </w:sdt>
  </w:p>
  <w:p>
    <w:pPr>
      <w:pStyle w:val="10"/>
      <w:jc w:val="right"/>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20 -  </w:t>
    </w:r>
    <w:sdt>
      <w:sdtPr>
        <w:id w:val="-1575348318"/>
        <w:docPartObj>
          <w:docPartGallery w:val="AutoText"/>
        </w:docPartObj>
      </w:sdtPr>
      <w:sdtContent>
        <w:r>
          <w:fldChar w:fldCharType="begin"/>
        </w:r>
        <w:r>
          <w:instrText xml:space="preserve"> PAGE   \* MERGEFORMAT </w:instrText>
        </w:r>
        <w:r>
          <w:fldChar w:fldCharType="separate"/>
        </w:r>
        <w:r>
          <w:t>365</w:t>
        </w:r>
        <w:r>
          <w:fldChar w:fldCharType="end"/>
        </w:r>
      </w:sdtContent>
    </w:sdt>
  </w:p>
  <w:p>
    <w:pPr>
      <w:pStyle w:val="10"/>
      <w:jc w:val="right"/>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21 -  </w:t>
    </w:r>
    <w:sdt>
      <w:sdtPr>
        <w:id w:val="-1863585812"/>
        <w:docPartObj>
          <w:docPartGallery w:val="AutoText"/>
        </w:docPartObj>
      </w:sdtPr>
      <w:sdtContent>
        <w:r>
          <w:fldChar w:fldCharType="begin"/>
        </w:r>
        <w:r>
          <w:instrText xml:space="preserve"> PAGE   \* MERGEFORMAT </w:instrText>
        </w:r>
        <w:r>
          <w:fldChar w:fldCharType="separate"/>
        </w:r>
        <w:r>
          <w:t>377</w:t>
        </w:r>
        <w:r>
          <w:fldChar w:fldCharType="end"/>
        </w:r>
      </w:sdtContent>
    </w:sdt>
  </w:p>
  <w:p>
    <w:pPr>
      <w:pStyle w:val="10"/>
      <w:jc w:val="right"/>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23 -  </w:t>
    </w:r>
    <w:sdt>
      <w:sdtPr>
        <w:id w:val="-73209901"/>
        <w:docPartObj>
          <w:docPartGallery w:val="AutoText"/>
        </w:docPartObj>
      </w:sdtPr>
      <w:sdtContent>
        <w:r>
          <w:fldChar w:fldCharType="begin"/>
        </w:r>
        <w:r>
          <w:instrText xml:space="preserve"> PAGE   \* MERGEFORMAT </w:instrText>
        </w:r>
        <w:r>
          <w:fldChar w:fldCharType="separate"/>
        </w:r>
        <w:r>
          <w:t>383</w:t>
        </w:r>
        <w:r>
          <w:fldChar w:fldCharType="end"/>
        </w:r>
      </w:sdtContent>
    </w:sdt>
  </w:p>
  <w:p>
    <w:pPr>
      <w:pStyle w:val="10"/>
      <w:jc w:val="right"/>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24 -  </w:t>
    </w:r>
    <w:sdt>
      <w:sdtPr>
        <w:id w:val="1859618680"/>
        <w:docPartObj>
          <w:docPartGallery w:val="AutoText"/>
        </w:docPartObj>
      </w:sdtPr>
      <w:sdtContent>
        <w:r>
          <w:fldChar w:fldCharType="begin"/>
        </w:r>
        <w:r>
          <w:instrText xml:space="preserve"> PAGE   \* MERGEFORMAT </w:instrText>
        </w:r>
        <w:r>
          <w:fldChar w:fldCharType="separate"/>
        </w:r>
        <w:r>
          <w:t>397</w:t>
        </w:r>
        <w:r>
          <w:fldChar w:fldCharType="end"/>
        </w:r>
      </w:sdtContent>
    </w:sdt>
  </w:p>
  <w:p>
    <w:pPr>
      <w:pStyle w:val="10"/>
      <w:jc w:val="right"/>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25 -  </w:t>
    </w:r>
    <w:sdt>
      <w:sdtPr>
        <w:id w:val="523288063"/>
        <w:docPartObj>
          <w:docPartGallery w:val="AutoText"/>
        </w:docPartObj>
      </w:sdtPr>
      <w:sdtContent>
        <w:r>
          <w:fldChar w:fldCharType="begin"/>
        </w:r>
        <w:r>
          <w:instrText xml:space="preserve"> PAGE   \* MERGEFORMAT </w:instrText>
        </w:r>
        <w:r>
          <w:fldChar w:fldCharType="separate"/>
        </w:r>
        <w:r>
          <w:t>411</w:t>
        </w:r>
        <w:r>
          <w:fldChar w:fldCharType="end"/>
        </w:r>
      </w:sdtContent>
    </w:sdt>
  </w:p>
  <w:p>
    <w:pPr>
      <w:pStyle w:val="10"/>
      <w:jc w:val="right"/>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26 -  </w:t>
    </w:r>
    <w:sdt>
      <w:sdtPr>
        <w:id w:val="849911010"/>
        <w:docPartObj>
          <w:docPartGallery w:val="AutoText"/>
        </w:docPartObj>
      </w:sdtPr>
      <w:sdtContent>
        <w:r>
          <w:fldChar w:fldCharType="begin"/>
        </w:r>
        <w:r>
          <w:instrText xml:space="preserve"> PAGE   \* MERGEFORMAT </w:instrText>
        </w:r>
        <w:r>
          <w:fldChar w:fldCharType="separate"/>
        </w:r>
        <w:r>
          <w:t>421</w:t>
        </w:r>
        <w:r>
          <w:fldChar w:fldCharType="end"/>
        </w:r>
      </w:sdtContent>
    </w:sdt>
  </w:p>
  <w:p>
    <w:pPr>
      <w:pStyle w:val="10"/>
      <w:jc w:val="right"/>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27 -  </w:t>
    </w:r>
    <w:sdt>
      <w:sdtPr>
        <w:id w:val="726735392"/>
        <w:docPartObj>
          <w:docPartGallery w:val="AutoText"/>
        </w:docPartObj>
      </w:sdtPr>
      <w:sdtContent>
        <w:r>
          <w:fldChar w:fldCharType="begin"/>
        </w:r>
        <w:r>
          <w:instrText xml:space="preserve"> PAGE   \* MERGEFORMAT </w:instrText>
        </w:r>
        <w:r>
          <w:fldChar w:fldCharType="separate"/>
        </w:r>
        <w:r>
          <w:t>429</w:t>
        </w:r>
        <w:r>
          <w:fldChar w:fldCharType="end"/>
        </w:r>
      </w:sdtContent>
    </w:sdt>
  </w:p>
  <w:p>
    <w:pPr>
      <w:pStyle w:val="1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2 -  </w:t>
    </w:r>
    <w:sdt>
      <w:sdtPr>
        <w:id w:val="-1615511527"/>
        <w:docPartObj>
          <w:docPartGallery w:val="AutoText"/>
        </w:docPartObj>
      </w:sdtPr>
      <w:sdtContent>
        <w:r>
          <w:fldChar w:fldCharType="begin"/>
        </w:r>
        <w:r>
          <w:instrText xml:space="preserve"> PAGE   \* MERGEFORMAT </w:instrText>
        </w:r>
        <w:r>
          <w:fldChar w:fldCharType="separate"/>
        </w:r>
        <w:r>
          <w:t>13</w:t>
        </w:r>
        <w:r>
          <w:fldChar w:fldCharType="end"/>
        </w:r>
      </w:sdtContent>
    </w:sdt>
  </w:p>
  <w:p>
    <w:pPr>
      <w:pStyle w:val="1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3 -  </w:t>
    </w:r>
    <w:sdt>
      <w:sdtPr>
        <w:id w:val="1603529744"/>
        <w:docPartObj>
          <w:docPartGallery w:val="AutoText"/>
        </w:docPartObj>
      </w:sdtPr>
      <w:sdtContent>
        <w:r>
          <w:fldChar w:fldCharType="begin"/>
        </w:r>
        <w:r>
          <w:instrText xml:space="preserve"> PAGE   \* MERGEFORMAT </w:instrText>
        </w:r>
        <w:r>
          <w:fldChar w:fldCharType="separate"/>
        </w:r>
        <w:r>
          <w:t>19</w:t>
        </w:r>
        <w:r>
          <w:fldChar w:fldCharType="end"/>
        </w:r>
      </w:sdtContent>
    </w:sdt>
  </w:p>
  <w:p>
    <w:pPr>
      <w:pStyle w:val="10"/>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4 -  </w:t>
    </w:r>
    <w:sdt>
      <w:sdtPr>
        <w:id w:val="-40831710"/>
        <w:docPartObj>
          <w:docPartGallery w:val="AutoText"/>
        </w:docPartObj>
      </w:sdtPr>
      <w:sdtContent>
        <w:r>
          <w:fldChar w:fldCharType="begin"/>
        </w:r>
        <w:r>
          <w:instrText xml:space="preserve"> PAGE   \* MERGEFORMAT </w:instrText>
        </w:r>
        <w:r>
          <w:fldChar w:fldCharType="separate"/>
        </w:r>
        <w:r>
          <w:t>55</w:t>
        </w:r>
        <w:r>
          <w:fldChar w:fldCharType="end"/>
        </w:r>
      </w:sdtContent>
    </w:sdt>
  </w:p>
  <w:p>
    <w:pPr>
      <w:pStyle w:val="10"/>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5 -  </w:t>
    </w:r>
    <w:sdt>
      <w:sdtPr>
        <w:id w:val="-1363432044"/>
        <w:docPartObj>
          <w:docPartGallery w:val="AutoText"/>
        </w:docPartObj>
      </w:sdtPr>
      <w:sdtContent>
        <w:r>
          <w:fldChar w:fldCharType="begin"/>
        </w:r>
        <w:r>
          <w:instrText xml:space="preserve"> PAGE   \* MERGEFORMAT </w:instrText>
        </w:r>
        <w:r>
          <w:fldChar w:fldCharType="separate"/>
        </w:r>
        <w:r>
          <w:t>69</w:t>
        </w:r>
        <w:r>
          <w:fldChar w:fldCharType="end"/>
        </w:r>
      </w:sdtContent>
    </w:sdt>
  </w:p>
  <w:p>
    <w:pPr>
      <w:pStyle w:val="10"/>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6 -  </w:t>
    </w:r>
    <w:sdt>
      <w:sdtPr>
        <w:id w:val="-1113514772"/>
        <w:docPartObj>
          <w:docPartGallery w:val="AutoText"/>
        </w:docPartObj>
      </w:sdtPr>
      <w:sdtContent>
        <w:r>
          <w:fldChar w:fldCharType="begin"/>
        </w:r>
        <w:r>
          <w:instrText xml:space="preserve"> PAGE   \* MERGEFORMAT </w:instrText>
        </w:r>
        <w:r>
          <w:fldChar w:fldCharType="separate"/>
        </w:r>
        <w:r>
          <w:t>129</w:t>
        </w:r>
        <w:r>
          <w:fldChar w:fldCharType="end"/>
        </w:r>
      </w:sdtContent>
    </w:sdt>
  </w:p>
  <w:p>
    <w:pPr>
      <w:pStyle w:val="10"/>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t xml:space="preserve">CHAPTER 7 -  </w:t>
    </w:r>
    <w:sdt>
      <w:sdtPr>
        <w:id w:val="-1187521416"/>
        <w:docPartObj>
          <w:docPartGallery w:val="AutoText"/>
        </w:docPartObj>
      </w:sdtPr>
      <w:sdtContent>
        <w:r>
          <w:fldChar w:fldCharType="begin"/>
        </w:r>
        <w:r>
          <w:instrText xml:space="preserve"> PAGE   \* MERGEFORMAT </w:instrText>
        </w:r>
        <w:r>
          <w:fldChar w:fldCharType="separate"/>
        </w:r>
        <w:r>
          <w:t>155</w:t>
        </w:r>
        <w:r>
          <w:fldChar w:fldCharType="end"/>
        </w:r>
      </w:sdtContent>
    </w:sdt>
  </w:p>
  <w:p>
    <w:pPr>
      <w:pStyle w:val="1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lvl>
  </w:abstractNum>
  <w:abstractNum w:abstractNumId="1">
    <w:nsid w:val="2E0E17FB"/>
    <w:multiLevelType w:val="singleLevel"/>
    <w:tmpl w:val="2E0E17FB"/>
    <w:lvl w:ilvl="0" w:tentative="0">
      <w:start w:val="3"/>
      <w:numFmt w:val="lowerLetter"/>
      <w:lvlText w:val="%1. "/>
      <w:legacy w:legacy="1" w:legacySpace="0" w:legacyIndent="360"/>
      <w:lvlJc w:val="left"/>
      <w:pPr>
        <w:ind w:left="795" w:hanging="360"/>
      </w:pPr>
      <w:rPr>
        <w:rFonts w:hint="default" w:ascii="Times" w:hAnsi="Times"/>
        <w:b w:val="0"/>
        <w:i/>
        <w:sz w:val="22"/>
        <w:u w:val="none"/>
      </w:rPr>
    </w:lvl>
  </w:abstractNum>
  <w:abstractNum w:abstractNumId="2">
    <w:nsid w:val="2ED1530F"/>
    <w:multiLevelType w:val="singleLevel"/>
    <w:tmpl w:val="2ED1530F"/>
    <w:lvl w:ilvl="0" w:tentative="0">
      <w:start w:val="8"/>
      <w:numFmt w:val="decimal"/>
      <w:lvlText w:val="%1."/>
      <w:lvlJc w:val="left"/>
      <w:pPr>
        <w:tabs>
          <w:tab w:val="left" w:pos="450"/>
        </w:tabs>
        <w:ind w:left="450" w:hanging="450"/>
      </w:pPr>
      <w:rPr>
        <w:rFonts w:hint="default"/>
        <w:b/>
      </w:rPr>
    </w:lvl>
  </w:abstractNum>
  <w:abstractNum w:abstractNumId="3">
    <w:nsid w:val="3B02002D"/>
    <w:multiLevelType w:val="singleLevel"/>
    <w:tmpl w:val="3B02002D"/>
    <w:lvl w:ilvl="0" w:tentative="0">
      <w:start w:val="20"/>
      <w:numFmt w:val="upperLetter"/>
      <w:lvlText w:val=""/>
      <w:lvlJc w:val="left"/>
      <w:pPr>
        <w:tabs>
          <w:tab w:val="left" w:pos="360"/>
        </w:tabs>
        <w:ind w:left="360" w:hanging="360"/>
      </w:pPr>
      <w:rPr>
        <w:rFonts w:hint="default"/>
      </w:rPr>
    </w:lvl>
  </w:abstractNum>
  <w:abstractNum w:abstractNumId="4">
    <w:nsid w:val="56AB2B52"/>
    <w:multiLevelType w:val="singleLevel"/>
    <w:tmpl w:val="56AB2B52"/>
    <w:lvl w:ilvl="0" w:tentative="0">
      <w:start w:val="3"/>
      <w:numFmt w:val="lowerLetter"/>
      <w:lvlText w:val="%1. "/>
      <w:legacy w:legacy="1" w:legacySpace="0" w:legacyIndent="360"/>
      <w:lvlJc w:val="left"/>
      <w:pPr>
        <w:ind w:left="795" w:hanging="360"/>
      </w:pPr>
      <w:rPr>
        <w:rFonts w:hint="default" w:ascii="Times" w:hAnsi="Times"/>
        <w:b w:val="0"/>
        <w:i/>
        <w:sz w:val="22"/>
        <w:u w:val="none"/>
      </w:rPr>
    </w:lvl>
  </w:abstractNum>
  <w:num w:numId="1">
    <w:abstractNumId w:val="2"/>
  </w:num>
  <w:num w:numId="2">
    <w:abstractNumId w:val="0"/>
    <w:lvlOverride w:ilvl="0">
      <w:lvl w:ilvl="0" w:tentative="1">
        <w:start w:val="1"/>
        <w:numFmt w:val="bullet"/>
        <w:lvlText w:val=""/>
        <w:legacy w:legacy="1" w:legacySpace="0" w:legacyIndent="360"/>
        <w:lvlJc w:val="left"/>
        <w:pPr>
          <w:ind w:left="2520" w:hanging="360"/>
        </w:pPr>
        <w:rPr>
          <w:rFonts w:hint="default" w:ascii="Symbol" w:hAnsi="Symbol"/>
          <w:b w:val="0"/>
          <w:i w:val="0"/>
          <w:sz w:val="22"/>
          <w:u w:val="none"/>
        </w:rPr>
      </w:lvl>
    </w:lvlOverride>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evenAndOddHeaders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1B0"/>
    <w:rsid w:val="00083E9C"/>
    <w:rsid w:val="000A0E2D"/>
    <w:rsid w:val="00243159"/>
    <w:rsid w:val="002B6587"/>
    <w:rsid w:val="00307959"/>
    <w:rsid w:val="00325AA7"/>
    <w:rsid w:val="0035149D"/>
    <w:rsid w:val="00377B66"/>
    <w:rsid w:val="003A1CBC"/>
    <w:rsid w:val="00415D50"/>
    <w:rsid w:val="00486789"/>
    <w:rsid w:val="004D7880"/>
    <w:rsid w:val="004F5802"/>
    <w:rsid w:val="00594237"/>
    <w:rsid w:val="005B01B0"/>
    <w:rsid w:val="0060612B"/>
    <w:rsid w:val="00627D5C"/>
    <w:rsid w:val="006D0AA9"/>
    <w:rsid w:val="00743FA7"/>
    <w:rsid w:val="007A3DC5"/>
    <w:rsid w:val="00806237"/>
    <w:rsid w:val="008A5069"/>
    <w:rsid w:val="008B7838"/>
    <w:rsid w:val="0091169E"/>
    <w:rsid w:val="009439ED"/>
    <w:rsid w:val="00952941"/>
    <w:rsid w:val="009A01CC"/>
    <w:rsid w:val="009A4C09"/>
    <w:rsid w:val="009B20E6"/>
    <w:rsid w:val="009B3701"/>
    <w:rsid w:val="009D218E"/>
    <w:rsid w:val="00A4679F"/>
    <w:rsid w:val="00A6210A"/>
    <w:rsid w:val="00AB7ADC"/>
    <w:rsid w:val="00B05071"/>
    <w:rsid w:val="00B24084"/>
    <w:rsid w:val="00B839BB"/>
    <w:rsid w:val="00B96C40"/>
    <w:rsid w:val="00BB265C"/>
    <w:rsid w:val="00BD60F2"/>
    <w:rsid w:val="00CF40FB"/>
    <w:rsid w:val="00D2447A"/>
    <w:rsid w:val="00D34DE9"/>
    <w:rsid w:val="00D57F62"/>
    <w:rsid w:val="00D73B8A"/>
    <w:rsid w:val="00D779A5"/>
    <w:rsid w:val="00DC6BC6"/>
    <w:rsid w:val="00DF5EB3"/>
    <w:rsid w:val="00E81288"/>
    <w:rsid w:val="00EF03F5"/>
    <w:rsid w:val="00EF7EE4"/>
    <w:rsid w:val="00FE6A70"/>
    <w:rsid w:val="144726A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qFormat="1"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4"/>
      <w:lang w:val="en-US" w:eastAsia="en-US" w:bidi="ar-SA"/>
    </w:rPr>
  </w:style>
  <w:style w:type="paragraph" w:styleId="2">
    <w:name w:val="heading 1"/>
    <w:basedOn w:val="1"/>
    <w:next w:val="1"/>
    <w:link w:val="19"/>
    <w:qFormat/>
    <w:uiPriority w:val="0"/>
    <w:pPr>
      <w:keepNext/>
      <w:outlineLvl w:val="0"/>
    </w:pPr>
    <w:rPr>
      <w:b/>
      <w:bCs/>
      <w:szCs w:val="20"/>
    </w:rPr>
  </w:style>
  <w:style w:type="paragraph" w:styleId="3">
    <w:name w:val="heading 3"/>
    <w:basedOn w:val="1"/>
    <w:next w:val="1"/>
    <w:link w:val="22"/>
    <w:unhideWhenUsed/>
    <w:qFormat/>
    <w:uiPriority w:val="0"/>
    <w:pPr>
      <w:keepNext/>
      <w:spacing w:before="240" w:after="60"/>
      <w:outlineLvl w:val="2"/>
    </w:pPr>
    <w:rPr>
      <w:rFonts w:ascii="Cambria" w:hAnsi="Cambria"/>
      <w:b/>
      <w:bCs/>
      <w:sz w:val="26"/>
      <w:szCs w:val="26"/>
    </w:rPr>
  </w:style>
  <w:style w:type="character" w:default="1" w:styleId="13">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39"/>
    <w:unhideWhenUsed/>
    <w:qFormat/>
    <w:uiPriority w:val="99"/>
    <w:rPr>
      <w:b/>
      <w:bCs/>
    </w:rPr>
  </w:style>
  <w:style w:type="paragraph" w:styleId="5">
    <w:name w:val="annotation text"/>
    <w:basedOn w:val="1"/>
    <w:link w:val="38"/>
    <w:unhideWhenUsed/>
    <w:qFormat/>
    <w:uiPriority w:val="99"/>
    <w:rPr>
      <w:sz w:val="20"/>
      <w:szCs w:val="20"/>
    </w:rPr>
  </w:style>
  <w:style w:type="paragraph" w:styleId="6">
    <w:name w:val="caption"/>
    <w:basedOn w:val="1"/>
    <w:next w:val="1"/>
    <w:qFormat/>
    <w:uiPriority w:val="0"/>
    <w:pPr>
      <w:ind w:firstLine="720"/>
      <w:jc w:val="both"/>
    </w:pPr>
    <w:rPr>
      <w:i/>
      <w:iCs/>
      <w:szCs w:val="20"/>
    </w:rPr>
  </w:style>
  <w:style w:type="paragraph" w:styleId="7">
    <w:name w:val="Body Text Indent 2"/>
    <w:basedOn w:val="1"/>
    <w:link w:val="31"/>
    <w:uiPriority w:val="0"/>
    <w:pPr>
      <w:tabs>
        <w:tab w:val="left" w:pos="720"/>
        <w:tab w:val="left" w:pos="1440"/>
        <w:tab w:val="left" w:pos="1800"/>
        <w:tab w:val="left" w:pos="1980"/>
        <w:tab w:val="left" w:pos="2340"/>
        <w:tab w:val="left" w:pos="3420"/>
        <w:tab w:val="left" w:pos="4140"/>
      </w:tabs>
      <w:ind w:left="1440" w:hanging="720"/>
      <w:jc w:val="both"/>
    </w:pPr>
    <w:rPr>
      <w:sz w:val="20"/>
    </w:rPr>
  </w:style>
  <w:style w:type="paragraph" w:styleId="8">
    <w:name w:val="Balloon Text"/>
    <w:basedOn w:val="1"/>
    <w:link w:val="35"/>
    <w:unhideWhenUsed/>
    <w:uiPriority w:val="99"/>
    <w:rPr>
      <w:rFonts w:ascii="Tahoma" w:hAnsi="Tahoma" w:cs="Tahoma"/>
      <w:sz w:val="16"/>
      <w:szCs w:val="16"/>
    </w:rPr>
  </w:style>
  <w:style w:type="paragraph" w:styleId="9">
    <w:name w:val="footer"/>
    <w:basedOn w:val="1"/>
    <w:link w:val="23"/>
    <w:uiPriority w:val="0"/>
    <w:pPr>
      <w:tabs>
        <w:tab w:val="center" w:pos="4320"/>
        <w:tab w:val="right" w:pos="8640"/>
      </w:tabs>
    </w:pPr>
    <w:rPr>
      <w:rFonts w:ascii="Times" w:hAnsi="Times"/>
      <w:szCs w:val="20"/>
    </w:rPr>
  </w:style>
  <w:style w:type="paragraph" w:styleId="10">
    <w:name w:val="header"/>
    <w:basedOn w:val="1"/>
    <w:link w:val="21"/>
    <w:uiPriority w:val="0"/>
    <w:pPr>
      <w:tabs>
        <w:tab w:val="center" w:pos="4320"/>
        <w:tab w:val="right" w:pos="8640"/>
      </w:tabs>
    </w:pPr>
    <w:rPr>
      <w:rFonts w:ascii="Times" w:hAnsi="Times"/>
      <w:szCs w:val="20"/>
    </w:rPr>
  </w:style>
  <w:style w:type="paragraph" w:styleId="11">
    <w:name w:val="footnote text"/>
    <w:basedOn w:val="1"/>
    <w:link w:val="30"/>
    <w:semiHidden/>
    <w:uiPriority w:val="0"/>
    <w:pPr>
      <w:jc w:val="both"/>
    </w:pPr>
    <w:rPr>
      <w:sz w:val="20"/>
      <w:szCs w:val="20"/>
    </w:rPr>
  </w:style>
  <w:style w:type="paragraph" w:styleId="12">
    <w:name w:val="HTML Preformatted"/>
    <w:basedOn w:val="1"/>
    <w:link w:val="27"/>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color w:val="000000"/>
      <w:sz w:val="18"/>
      <w:szCs w:val="18"/>
    </w:rPr>
  </w:style>
  <w:style w:type="character" w:styleId="14">
    <w:name w:val="page number"/>
    <w:basedOn w:val="13"/>
    <w:uiPriority w:val="0"/>
  </w:style>
  <w:style w:type="character" w:styleId="15">
    <w:name w:val="FollowedHyperlink"/>
    <w:basedOn w:val="13"/>
    <w:uiPriority w:val="0"/>
    <w:rPr>
      <w:color w:val="800080"/>
      <w:u w:val="single"/>
    </w:rPr>
  </w:style>
  <w:style w:type="character" w:styleId="16">
    <w:name w:val="annotation reference"/>
    <w:basedOn w:val="13"/>
    <w:unhideWhenUsed/>
    <w:uiPriority w:val="99"/>
    <w:rPr>
      <w:sz w:val="16"/>
      <w:szCs w:val="16"/>
    </w:r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标题 1 Char"/>
    <w:basedOn w:val="13"/>
    <w:link w:val="2"/>
    <w:uiPriority w:val="0"/>
    <w:rPr>
      <w:rFonts w:eastAsia="Times New Roman" w:cs="Times New Roman"/>
      <w:b/>
      <w:bCs/>
      <w:sz w:val="22"/>
      <w:szCs w:val="20"/>
    </w:rPr>
  </w:style>
  <w:style w:type="paragraph" w:customStyle="1" w:styleId="20">
    <w:name w:val="saay"/>
    <w:basedOn w:val="1"/>
    <w:uiPriority w:val="0"/>
    <w:pPr>
      <w:tabs>
        <w:tab w:val="left" w:pos="440"/>
      </w:tabs>
      <w:ind w:left="440" w:hanging="440"/>
      <w:jc w:val="both"/>
    </w:pPr>
    <w:rPr>
      <w:rFonts w:ascii="Times" w:hAnsi="Times"/>
      <w:szCs w:val="20"/>
    </w:rPr>
  </w:style>
  <w:style w:type="character" w:customStyle="1" w:styleId="21">
    <w:name w:val="页眉 Char"/>
    <w:basedOn w:val="13"/>
    <w:link w:val="10"/>
    <w:uiPriority w:val="0"/>
    <w:rPr>
      <w:rFonts w:ascii="Times" w:hAnsi="Times" w:eastAsia="Times New Roman" w:cs="Times New Roman"/>
      <w:sz w:val="22"/>
      <w:szCs w:val="20"/>
    </w:rPr>
  </w:style>
  <w:style w:type="character" w:customStyle="1" w:styleId="22">
    <w:name w:val="标题 3 Char"/>
    <w:basedOn w:val="13"/>
    <w:link w:val="3"/>
    <w:qFormat/>
    <w:uiPriority w:val="0"/>
    <w:rPr>
      <w:rFonts w:ascii="Cambria" w:hAnsi="Cambria" w:eastAsia="Times New Roman" w:cs="Times New Roman"/>
      <w:b/>
      <w:bCs/>
      <w:sz w:val="26"/>
      <w:szCs w:val="26"/>
    </w:rPr>
  </w:style>
  <w:style w:type="character" w:customStyle="1" w:styleId="23">
    <w:name w:val="页脚 Char"/>
    <w:basedOn w:val="13"/>
    <w:link w:val="9"/>
    <w:uiPriority w:val="0"/>
    <w:rPr>
      <w:rFonts w:ascii="Times" w:hAnsi="Times" w:eastAsia="Times New Roman" w:cs="Times New Roman"/>
      <w:sz w:val="22"/>
      <w:szCs w:val="20"/>
    </w:rPr>
  </w:style>
  <w:style w:type="paragraph" w:customStyle="1" w:styleId="24">
    <w:name w:val="Quick 1."/>
    <w:basedOn w:val="1"/>
    <w:uiPriority w:val="0"/>
    <w:pPr>
      <w:ind w:left="720" w:hanging="720"/>
    </w:pPr>
    <w:rPr>
      <w:rFonts w:ascii="Times" w:hAnsi="Times"/>
      <w:sz w:val="24"/>
      <w:szCs w:val="20"/>
    </w:rPr>
  </w:style>
  <w:style w:type="paragraph" w:customStyle="1" w:styleId="25">
    <w:name w:val="Quick a."/>
    <w:basedOn w:val="1"/>
    <w:qFormat/>
    <w:uiPriority w:val="0"/>
    <w:pPr>
      <w:ind w:left="720" w:hanging="720"/>
    </w:pPr>
    <w:rPr>
      <w:rFonts w:ascii="Times" w:hAnsi="Times"/>
      <w:sz w:val="24"/>
      <w:szCs w:val="20"/>
    </w:rPr>
  </w:style>
  <w:style w:type="paragraph" w:customStyle="1" w:styleId="26">
    <w:name w:val="questions"/>
    <w:basedOn w:val="1"/>
    <w:uiPriority w:val="0"/>
    <w:pPr>
      <w:tabs>
        <w:tab w:val="left" w:pos="440"/>
      </w:tabs>
      <w:ind w:left="440" w:hanging="440"/>
      <w:jc w:val="both"/>
    </w:pPr>
    <w:rPr>
      <w:rFonts w:ascii="Times" w:hAnsi="Times"/>
      <w:szCs w:val="20"/>
    </w:rPr>
  </w:style>
  <w:style w:type="character" w:customStyle="1" w:styleId="27">
    <w:name w:val="HTML 预设格式 Char"/>
    <w:basedOn w:val="13"/>
    <w:link w:val="12"/>
    <w:uiPriority w:val="0"/>
    <w:rPr>
      <w:rFonts w:ascii="Courier New" w:hAnsi="Courier New" w:eastAsia="Times New Roman" w:cs="Courier New"/>
      <w:color w:val="000000"/>
      <w:sz w:val="18"/>
      <w:szCs w:val="18"/>
    </w:rPr>
  </w:style>
  <w:style w:type="paragraph" w:customStyle="1" w:styleId="28">
    <w:name w:val="abc leaders"/>
    <w:basedOn w:val="1"/>
    <w:uiPriority w:val="0"/>
    <w:pPr>
      <w:tabs>
        <w:tab w:val="left" w:pos="440"/>
        <w:tab w:val="left" w:pos="900"/>
      </w:tabs>
      <w:ind w:left="900" w:hanging="900"/>
      <w:jc w:val="both"/>
    </w:pPr>
    <w:rPr>
      <w:rFonts w:ascii="Times" w:hAnsi="Times"/>
      <w:szCs w:val="20"/>
    </w:rPr>
  </w:style>
  <w:style w:type="paragraph" w:customStyle="1" w:styleId="29">
    <w:name w:val="abc"/>
    <w:basedOn w:val="1"/>
    <w:uiPriority w:val="0"/>
    <w:pPr>
      <w:tabs>
        <w:tab w:val="left" w:pos="440"/>
        <w:tab w:val="left" w:pos="900"/>
      </w:tabs>
      <w:ind w:left="900" w:hanging="900"/>
      <w:jc w:val="both"/>
    </w:pPr>
    <w:rPr>
      <w:rFonts w:ascii="Times" w:hAnsi="Times"/>
      <w:szCs w:val="20"/>
    </w:rPr>
  </w:style>
  <w:style w:type="character" w:customStyle="1" w:styleId="30">
    <w:name w:val="脚注文本 Char"/>
    <w:basedOn w:val="13"/>
    <w:link w:val="11"/>
    <w:semiHidden/>
    <w:uiPriority w:val="0"/>
    <w:rPr>
      <w:rFonts w:eastAsia="Times New Roman" w:cs="Times New Roman"/>
      <w:sz w:val="20"/>
      <w:szCs w:val="20"/>
    </w:rPr>
  </w:style>
  <w:style w:type="character" w:customStyle="1" w:styleId="31">
    <w:name w:val="正文文本缩进 2 Char"/>
    <w:basedOn w:val="13"/>
    <w:link w:val="7"/>
    <w:uiPriority w:val="0"/>
    <w:rPr>
      <w:rFonts w:eastAsia="Times New Roman" w:cs="Times New Roman"/>
      <w:sz w:val="20"/>
    </w:rPr>
  </w:style>
  <w:style w:type="paragraph" w:customStyle="1" w:styleId="32">
    <w:name w:val="ProblemNumber"/>
    <w:basedOn w:val="1"/>
    <w:qFormat/>
    <w:uiPriority w:val="0"/>
    <w:pPr>
      <w:tabs>
        <w:tab w:val="left" w:pos="720"/>
        <w:tab w:val="left" w:pos="1440"/>
      </w:tabs>
      <w:spacing w:before="240"/>
      <w:ind w:left="1440" w:hanging="1440"/>
      <w:jc w:val="both"/>
    </w:pPr>
  </w:style>
  <w:style w:type="paragraph" w:customStyle="1" w:styleId="33">
    <w:name w:val="eqn"/>
    <w:basedOn w:val="1"/>
    <w:uiPriority w:val="0"/>
    <w:pPr>
      <w:spacing w:before="120" w:after="120"/>
      <w:ind w:left="1800"/>
      <w:jc w:val="both"/>
    </w:pPr>
  </w:style>
  <w:style w:type="paragraph" w:customStyle="1" w:styleId="34">
    <w:name w:val="SubProblemNumber_a"/>
    <w:basedOn w:val="32"/>
    <w:uiPriority w:val="0"/>
    <w:pPr>
      <w:ind w:hanging="720"/>
    </w:pPr>
  </w:style>
  <w:style w:type="character" w:customStyle="1" w:styleId="35">
    <w:name w:val="批注框文本 Char"/>
    <w:basedOn w:val="13"/>
    <w:link w:val="8"/>
    <w:semiHidden/>
    <w:uiPriority w:val="99"/>
    <w:rPr>
      <w:rFonts w:ascii="Tahoma" w:hAnsi="Tahoma" w:eastAsia="Times New Roman" w:cs="Tahoma"/>
      <w:sz w:val="16"/>
      <w:szCs w:val="16"/>
    </w:rPr>
  </w:style>
  <w:style w:type="character" w:customStyle="1" w:styleId="36">
    <w:name w:val="Balloon Text Char1"/>
    <w:basedOn w:val="13"/>
    <w:semiHidden/>
    <w:uiPriority w:val="99"/>
    <w:rPr>
      <w:rFonts w:ascii="Tahoma" w:hAnsi="Tahoma" w:eastAsia="Times New Roman" w:cs="Tahoma"/>
      <w:sz w:val="16"/>
      <w:szCs w:val="16"/>
    </w:rPr>
  </w:style>
  <w:style w:type="paragraph" w:customStyle="1" w:styleId="37">
    <w:name w:val="SubProblemNumber_i"/>
    <w:basedOn w:val="34"/>
    <w:uiPriority w:val="0"/>
    <w:pPr>
      <w:tabs>
        <w:tab w:val="clear" w:pos="720"/>
        <w:tab w:val="clear" w:pos="1440"/>
      </w:tabs>
      <w:spacing w:before="120"/>
      <w:ind w:left="2160"/>
      <w:jc w:val="left"/>
    </w:pPr>
  </w:style>
  <w:style w:type="character" w:customStyle="1" w:styleId="38">
    <w:name w:val="批注文字 Char"/>
    <w:basedOn w:val="13"/>
    <w:link w:val="5"/>
    <w:semiHidden/>
    <w:qFormat/>
    <w:uiPriority w:val="99"/>
    <w:rPr>
      <w:rFonts w:eastAsia="Times New Roman" w:cs="Times New Roman"/>
      <w:sz w:val="20"/>
      <w:szCs w:val="20"/>
    </w:rPr>
  </w:style>
  <w:style w:type="character" w:customStyle="1" w:styleId="39">
    <w:name w:val="批注主题 Char"/>
    <w:basedOn w:val="38"/>
    <w:link w:val="4"/>
    <w:semiHidden/>
    <w:uiPriority w:val="99"/>
    <w:rPr>
      <w:rFonts w:eastAsia="Times New Roman" w:cs="Times New Roman"/>
      <w:b/>
      <w:bCs/>
      <w:sz w:val="20"/>
      <w:szCs w:val="20"/>
    </w:rPr>
  </w:style>
  <w:style w:type="table" w:customStyle="1" w:styleId="40">
    <w:name w:val="Table Grid1"/>
    <w:basedOn w:val="17"/>
    <w:qFormat/>
    <w:uiPriority w:val="59"/>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41">
    <w:name w:val="Table Grid11"/>
    <w:basedOn w:val="17"/>
    <w:qFormat/>
    <w:uiPriority w:val="59"/>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42">
    <w:name w:val="Table Grid12"/>
    <w:basedOn w:val="17"/>
    <w:uiPriority w:val="59"/>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43">
    <w:name w:val="Table Grid13"/>
    <w:basedOn w:val="17"/>
    <w:qFormat/>
    <w:uiPriority w:val="59"/>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44">
    <w:name w:val="Table Grid14"/>
    <w:basedOn w:val="17"/>
    <w:qFormat/>
    <w:uiPriority w:val="59"/>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45">
    <w:name w:val="Table Grid15"/>
    <w:basedOn w:val="17"/>
    <w:qFormat/>
    <w:uiPriority w:val="59"/>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46">
    <w:name w:val="Table Grid16"/>
    <w:basedOn w:val="17"/>
    <w:qFormat/>
    <w:uiPriority w:val="59"/>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47">
    <w:name w:val="Table Grid17"/>
    <w:basedOn w:val="17"/>
    <w:uiPriority w:val="59"/>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48">
    <w:name w:val="Table Grid18"/>
    <w:basedOn w:val="17"/>
    <w:qFormat/>
    <w:uiPriority w:val="59"/>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49">
    <w:name w:val="Table Grid19"/>
    <w:basedOn w:val="17"/>
    <w:qFormat/>
    <w:uiPriority w:val="59"/>
    <w:rPr>
      <w:rFonts w:ascii="Calibri" w:hAnsi="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50">
    <w:name w:val="Revision"/>
    <w:hidden/>
    <w:semiHidden/>
    <w:qFormat/>
    <w:uiPriority w:val="99"/>
    <w:rPr>
      <w:rFonts w:ascii="Times New Roman" w:hAnsi="Times New Roman" w:eastAsia="Times New Roman" w:cs="Times New Roman"/>
      <w:sz w:val="22"/>
      <w:szCs w:val="24"/>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4.bin"/><Relationship Id="rId98" Type="http://schemas.openxmlformats.org/officeDocument/2006/relationships/image" Target="media/image31.wmf"/><Relationship Id="rId97" Type="http://schemas.openxmlformats.org/officeDocument/2006/relationships/oleObject" Target="embeddings/oleObject33.bin"/><Relationship Id="rId96" Type="http://schemas.openxmlformats.org/officeDocument/2006/relationships/image" Target="media/image30.wmf"/><Relationship Id="rId95" Type="http://schemas.openxmlformats.org/officeDocument/2006/relationships/oleObject" Target="embeddings/oleObject32.bin"/><Relationship Id="rId94" Type="http://schemas.openxmlformats.org/officeDocument/2006/relationships/image" Target="media/image29.wmf"/><Relationship Id="rId93" Type="http://schemas.openxmlformats.org/officeDocument/2006/relationships/oleObject" Target="embeddings/oleObject31.bin"/><Relationship Id="rId92" Type="http://schemas.openxmlformats.org/officeDocument/2006/relationships/image" Target="media/image28.wmf"/><Relationship Id="rId91" Type="http://schemas.openxmlformats.org/officeDocument/2006/relationships/oleObject" Target="embeddings/oleObject30.bin"/><Relationship Id="rId90" Type="http://schemas.openxmlformats.org/officeDocument/2006/relationships/image" Target="media/image27.wmf"/><Relationship Id="rId9" Type="http://schemas.openxmlformats.org/officeDocument/2006/relationships/header" Target="header4.xml"/><Relationship Id="rId89" Type="http://schemas.openxmlformats.org/officeDocument/2006/relationships/oleObject" Target="embeddings/oleObject29.bin"/><Relationship Id="rId88" Type="http://schemas.openxmlformats.org/officeDocument/2006/relationships/image" Target="media/image26.wmf"/><Relationship Id="rId87" Type="http://schemas.openxmlformats.org/officeDocument/2006/relationships/oleObject" Target="embeddings/oleObject28.bin"/><Relationship Id="rId86" Type="http://schemas.openxmlformats.org/officeDocument/2006/relationships/image" Target="media/image25.wmf"/><Relationship Id="rId85" Type="http://schemas.openxmlformats.org/officeDocument/2006/relationships/oleObject" Target="embeddings/oleObject27.bin"/><Relationship Id="rId84" Type="http://schemas.openxmlformats.org/officeDocument/2006/relationships/image" Target="media/image24.wmf"/><Relationship Id="rId83" Type="http://schemas.openxmlformats.org/officeDocument/2006/relationships/oleObject" Target="embeddings/oleObject26.bin"/><Relationship Id="rId82" Type="http://schemas.openxmlformats.org/officeDocument/2006/relationships/image" Target="media/image23.wmf"/><Relationship Id="rId81" Type="http://schemas.openxmlformats.org/officeDocument/2006/relationships/oleObject" Target="embeddings/oleObject25.bin"/><Relationship Id="rId80" Type="http://schemas.openxmlformats.org/officeDocument/2006/relationships/image" Target="media/image22.wmf"/><Relationship Id="rId8" Type="http://schemas.openxmlformats.org/officeDocument/2006/relationships/footer" Target="footer3.xml"/><Relationship Id="rId79" Type="http://schemas.openxmlformats.org/officeDocument/2006/relationships/oleObject" Target="embeddings/oleObject24.bin"/><Relationship Id="rId78" Type="http://schemas.openxmlformats.org/officeDocument/2006/relationships/image" Target="media/image21.wmf"/><Relationship Id="rId77" Type="http://schemas.openxmlformats.org/officeDocument/2006/relationships/oleObject" Target="embeddings/oleObject23.bin"/><Relationship Id="rId76" Type="http://schemas.openxmlformats.org/officeDocument/2006/relationships/image" Target="media/image20.wmf"/><Relationship Id="rId75" Type="http://schemas.openxmlformats.org/officeDocument/2006/relationships/oleObject" Target="embeddings/oleObject22.bin"/><Relationship Id="rId74" Type="http://schemas.openxmlformats.org/officeDocument/2006/relationships/image" Target="media/image19.wmf"/><Relationship Id="rId73" Type="http://schemas.openxmlformats.org/officeDocument/2006/relationships/oleObject" Target="embeddings/oleObject21.bin"/><Relationship Id="rId72" Type="http://schemas.openxmlformats.org/officeDocument/2006/relationships/image" Target="media/image18.wmf"/><Relationship Id="rId71" Type="http://schemas.openxmlformats.org/officeDocument/2006/relationships/oleObject" Target="embeddings/oleObject20.bin"/><Relationship Id="rId70" Type="http://schemas.openxmlformats.org/officeDocument/2006/relationships/image" Target="media/image17.wmf"/><Relationship Id="rId7" Type="http://schemas.openxmlformats.org/officeDocument/2006/relationships/footer" Target="footer2.xml"/><Relationship Id="rId69" Type="http://schemas.openxmlformats.org/officeDocument/2006/relationships/oleObject" Target="embeddings/oleObject19.bin"/><Relationship Id="rId68" Type="http://schemas.openxmlformats.org/officeDocument/2006/relationships/image" Target="media/image16.wmf"/><Relationship Id="rId67" Type="http://schemas.openxmlformats.org/officeDocument/2006/relationships/oleObject" Target="embeddings/oleObject18.bin"/><Relationship Id="rId66" Type="http://schemas.openxmlformats.org/officeDocument/2006/relationships/image" Target="media/image15.wmf"/><Relationship Id="rId65" Type="http://schemas.openxmlformats.org/officeDocument/2006/relationships/oleObject" Target="embeddings/oleObject17.bin"/><Relationship Id="rId64" Type="http://schemas.openxmlformats.org/officeDocument/2006/relationships/image" Target="media/image14.wmf"/><Relationship Id="rId63" Type="http://schemas.openxmlformats.org/officeDocument/2006/relationships/oleObject" Target="embeddings/oleObject16.bin"/><Relationship Id="rId62" Type="http://schemas.openxmlformats.org/officeDocument/2006/relationships/image" Target="media/image13.wmf"/><Relationship Id="rId61" Type="http://schemas.openxmlformats.org/officeDocument/2006/relationships/oleObject" Target="embeddings/oleObject15.bin"/><Relationship Id="rId60" Type="http://schemas.openxmlformats.org/officeDocument/2006/relationships/image" Target="media/image12.wmf"/><Relationship Id="rId6" Type="http://schemas.openxmlformats.org/officeDocument/2006/relationships/footer" Target="footer1.xml"/><Relationship Id="rId59" Type="http://schemas.openxmlformats.org/officeDocument/2006/relationships/oleObject" Target="embeddings/oleObject14.bin"/><Relationship Id="rId58" Type="http://schemas.openxmlformats.org/officeDocument/2006/relationships/image" Target="media/image11.wmf"/><Relationship Id="rId57" Type="http://schemas.openxmlformats.org/officeDocument/2006/relationships/oleObject" Target="embeddings/oleObject13.bin"/><Relationship Id="rId56" Type="http://schemas.openxmlformats.org/officeDocument/2006/relationships/image" Target="media/image10.wmf"/><Relationship Id="rId55" Type="http://schemas.openxmlformats.org/officeDocument/2006/relationships/oleObject" Target="embeddings/oleObject12.bin"/><Relationship Id="rId54" Type="http://schemas.openxmlformats.org/officeDocument/2006/relationships/image" Target="media/image9.wmf"/><Relationship Id="rId53" Type="http://schemas.openxmlformats.org/officeDocument/2006/relationships/oleObject" Target="embeddings/oleObject11.bin"/><Relationship Id="rId52" Type="http://schemas.openxmlformats.org/officeDocument/2006/relationships/image" Target="media/image8.wmf"/><Relationship Id="rId51" Type="http://schemas.openxmlformats.org/officeDocument/2006/relationships/oleObject" Target="embeddings/oleObject10.bin"/><Relationship Id="rId50" Type="http://schemas.openxmlformats.org/officeDocument/2006/relationships/image" Target="media/image7.wmf"/><Relationship Id="rId5" Type="http://schemas.openxmlformats.org/officeDocument/2006/relationships/header" Target="header3.xml"/><Relationship Id="rId49" Type="http://schemas.openxmlformats.org/officeDocument/2006/relationships/oleObject" Target="embeddings/oleObject9.bin"/><Relationship Id="rId48" Type="http://schemas.openxmlformats.org/officeDocument/2006/relationships/image" Target="media/image6.wmf"/><Relationship Id="rId47" Type="http://schemas.openxmlformats.org/officeDocument/2006/relationships/oleObject" Target="embeddings/oleObject8.bin"/><Relationship Id="rId46" Type="http://schemas.openxmlformats.org/officeDocument/2006/relationships/image" Target="media/image5.wmf"/><Relationship Id="rId45" Type="http://schemas.openxmlformats.org/officeDocument/2006/relationships/oleObject" Target="embeddings/oleObject7.bin"/><Relationship Id="rId44" Type="http://schemas.openxmlformats.org/officeDocument/2006/relationships/oleObject" Target="embeddings/oleObject6.bin"/><Relationship Id="rId43" Type="http://schemas.openxmlformats.org/officeDocument/2006/relationships/oleObject" Target="embeddings/oleObject5.bin"/><Relationship Id="rId42" Type="http://schemas.openxmlformats.org/officeDocument/2006/relationships/image" Target="media/image4.wmf"/><Relationship Id="rId41" Type="http://schemas.openxmlformats.org/officeDocument/2006/relationships/oleObject" Target="embeddings/oleObject4.bin"/><Relationship Id="rId40" Type="http://schemas.openxmlformats.org/officeDocument/2006/relationships/image" Target="media/image3.wmf"/><Relationship Id="rId4" Type="http://schemas.openxmlformats.org/officeDocument/2006/relationships/header" Target="header2.xml"/><Relationship Id="rId39" Type="http://schemas.openxmlformats.org/officeDocument/2006/relationships/oleObject" Target="embeddings/oleObject3.bin"/><Relationship Id="rId38" Type="http://schemas.openxmlformats.org/officeDocument/2006/relationships/image" Target="media/image2.wmf"/><Relationship Id="rId37" Type="http://schemas.openxmlformats.org/officeDocument/2006/relationships/oleObject" Target="embeddings/oleObject2.bin"/><Relationship Id="rId36" Type="http://schemas.openxmlformats.org/officeDocument/2006/relationships/image" Target="media/image1.wmf"/><Relationship Id="rId35" Type="http://schemas.openxmlformats.org/officeDocument/2006/relationships/oleObject" Target="embeddings/oleObject1.bin"/><Relationship Id="rId34" Type="http://schemas.openxmlformats.org/officeDocument/2006/relationships/theme" Target="theme/theme1.xml"/><Relationship Id="rId33" Type="http://schemas.openxmlformats.org/officeDocument/2006/relationships/header" Target="header28.xml"/><Relationship Id="rId32" Type="http://schemas.openxmlformats.org/officeDocument/2006/relationships/header" Target="header27.xml"/><Relationship Id="rId31" Type="http://schemas.openxmlformats.org/officeDocument/2006/relationships/header" Target="header26.xml"/><Relationship Id="rId30" Type="http://schemas.openxmlformats.org/officeDocument/2006/relationships/header" Target="header25.xml"/><Relationship Id="rId3" Type="http://schemas.openxmlformats.org/officeDocument/2006/relationships/header" Target="header1.xml"/><Relationship Id="rId29" Type="http://schemas.openxmlformats.org/officeDocument/2006/relationships/header" Target="header24.xml"/><Relationship Id="rId28" Type="http://schemas.openxmlformats.org/officeDocument/2006/relationships/header" Target="header23.xml"/><Relationship Id="rId27" Type="http://schemas.openxmlformats.org/officeDocument/2006/relationships/header" Target="header22.xml"/><Relationship Id="rId26" Type="http://schemas.openxmlformats.org/officeDocument/2006/relationships/header" Target="header21.xml"/><Relationship Id="rId25" Type="http://schemas.openxmlformats.org/officeDocument/2006/relationships/header" Target="header20.xml"/><Relationship Id="rId24" Type="http://schemas.openxmlformats.org/officeDocument/2006/relationships/header" Target="header19.xml"/><Relationship Id="rId231" Type="http://schemas.openxmlformats.org/officeDocument/2006/relationships/fontTable" Target="fontTable.xml"/><Relationship Id="rId230" Type="http://schemas.openxmlformats.org/officeDocument/2006/relationships/numbering" Target="numbering.xml"/><Relationship Id="rId23" Type="http://schemas.openxmlformats.org/officeDocument/2006/relationships/header" Target="header18.xml"/><Relationship Id="rId229" Type="http://schemas.openxmlformats.org/officeDocument/2006/relationships/customXml" Target="../customXml/item1.xml"/><Relationship Id="rId228" Type="http://schemas.openxmlformats.org/officeDocument/2006/relationships/image" Target="media/image90.wmf"/><Relationship Id="rId227" Type="http://schemas.openxmlformats.org/officeDocument/2006/relationships/oleObject" Target="embeddings/oleObject104.bin"/><Relationship Id="rId226" Type="http://schemas.openxmlformats.org/officeDocument/2006/relationships/image" Target="media/image89.wmf"/><Relationship Id="rId225" Type="http://schemas.openxmlformats.org/officeDocument/2006/relationships/oleObject" Target="embeddings/oleObject103.bin"/><Relationship Id="rId224" Type="http://schemas.openxmlformats.org/officeDocument/2006/relationships/oleObject" Target="embeddings/oleObject102.bin"/><Relationship Id="rId223" Type="http://schemas.openxmlformats.org/officeDocument/2006/relationships/oleObject" Target="embeddings/oleObject101.bin"/><Relationship Id="rId222" Type="http://schemas.openxmlformats.org/officeDocument/2006/relationships/oleObject" Target="embeddings/oleObject100.bin"/><Relationship Id="rId221" Type="http://schemas.openxmlformats.org/officeDocument/2006/relationships/oleObject" Target="embeddings/oleObject99.bin"/><Relationship Id="rId220" Type="http://schemas.openxmlformats.org/officeDocument/2006/relationships/image" Target="media/image88.wmf"/><Relationship Id="rId22" Type="http://schemas.openxmlformats.org/officeDocument/2006/relationships/header" Target="header17.xml"/><Relationship Id="rId219" Type="http://schemas.openxmlformats.org/officeDocument/2006/relationships/oleObject" Target="embeddings/oleObject98.bin"/><Relationship Id="rId218" Type="http://schemas.openxmlformats.org/officeDocument/2006/relationships/image" Target="media/image87.wmf"/><Relationship Id="rId217" Type="http://schemas.openxmlformats.org/officeDocument/2006/relationships/oleObject" Target="embeddings/oleObject97.bin"/><Relationship Id="rId216" Type="http://schemas.openxmlformats.org/officeDocument/2006/relationships/image" Target="media/image86.wmf"/><Relationship Id="rId215" Type="http://schemas.openxmlformats.org/officeDocument/2006/relationships/oleObject" Target="embeddings/oleObject96.bin"/><Relationship Id="rId214" Type="http://schemas.openxmlformats.org/officeDocument/2006/relationships/image" Target="media/image85.wmf"/><Relationship Id="rId213" Type="http://schemas.openxmlformats.org/officeDocument/2006/relationships/oleObject" Target="embeddings/oleObject95.bin"/><Relationship Id="rId212" Type="http://schemas.openxmlformats.org/officeDocument/2006/relationships/image" Target="media/image84.wmf"/><Relationship Id="rId211" Type="http://schemas.openxmlformats.org/officeDocument/2006/relationships/oleObject" Target="embeddings/oleObject94.bin"/><Relationship Id="rId210" Type="http://schemas.openxmlformats.org/officeDocument/2006/relationships/image" Target="media/image83.wmf"/><Relationship Id="rId21" Type="http://schemas.openxmlformats.org/officeDocument/2006/relationships/header" Target="header16.xml"/><Relationship Id="rId209" Type="http://schemas.openxmlformats.org/officeDocument/2006/relationships/oleObject" Target="embeddings/oleObject93.bin"/><Relationship Id="rId208" Type="http://schemas.openxmlformats.org/officeDocument/2006/relationships/image" Target="media/image82.wmf"/><Relationship Id="rId207" Type="http://schemas.openxmlformats.org/officeDocument/2006/relationships/oleObject" Target="embeddings/oleObject92.bin"/><Relationship Id="rId206" Type="http://schemas.openxmlformats.org/officeDocument/2006/relationships/image" Target="media/image81.wmf"/><Relationship Id="rId205" Type="http://schemas.openxmlformats.org/officeDocument/2006/relationships/oleObject" Target="embeddings/oleObject91.bin"/><Relationship Id="rId204" Type="http://schemas.openxmlformats.org/officeDocument/2006/relationships/oleObject" Target="embeddings/oleObject90.bin"/><Relationship Id="rId203" Type="http://schemas.openxmlformats.org/officeDocument/2006/relationships/oleObject" Target="embeddings/oleObject89.bin"/><Relationship Id="rId202" Type="http://schemas.openxmlformats.org/officeDocument/2006/relationships/oleObject" Target="embeddings/oleObject88.bin"/><Relationship Id="rId201" Type="http://schemas.openxmlformats.org/officeDocument/2006/relationships/oleObject" Target="embeddings/oleObject87.bin"/><Relationship Id="rId200" Type="http://schemas.openxmlformats.org/officeDocument/2006/relationships/oleObject" Target="embeddings/oleObject86.bin"/><Relationship Id="rId20" Type="http://schemas.openxmlformats.org/officeDocument/2006/relationships/header" Target="header15.xml"/><Relationship Id="rId2" Type="http://schemas.openxmlformats.org/officeDocument/2006/relationships/settings" Target="settings.xml"/><Relationship Id="rId199" Type="http://schemas.openxmlformats.org/officeDocument/2006/relationships/oleObject" Target="embeddings/oleObject85.bin"/><Relationship Id="rId198" Type="http://schemas.openxmlformats.org/officeDocument/2006/relationships/oleObject" Target="embeddings/oleObject84.bin"/><Relationship Id="rId197" Type="http://schemas.openxmlformats.org/officeDocument/2006/relationships/oleObject" Target="embeddings/oleObject83.bin"/><Relationship Id="rId196" Type="http://schemas.openxmlformats.org/officeDocument/2006/relationships/image" Target="media/image80.wmf"/><Relationship Id="rId195" Type="http://schemas.openxmlformats.org/officeDocument/2006/relationships/oleObject" Target="embeddings/oleObject82.bin"/><Relationship Id="rId194" Type="http://schemas.openxmlformats.org/officeDocument/2006/relationships/image" Target="media/image79.wmf"/><Relationship Id="rId193" Type="http://schemas.openxmlformats.org/officeDocument/2006/relationships/oleObject" Target="embeddings/oleObject81.bin"/><Relationship Id="rId192" Type="http://schemas.openxmlformats.org/officeDocument/2006/relationships/image" Target="media/image78.wmf"/><Relationship Id="rId191" Type="http://schemas.openxmlformats.org/officeDocument/2006/relationships/oleObject" Target="embeddings/oleObject80.bin"/><Relationship Id="rId190" Type="http://schemas.openxmlformats.org/officeDocument/2006/relationships/image" Target="media/image77.wmf"/><Relationship Id="rId19" Type="http://schemas.openxmlformats.org/officeDocument/2006/relationships/header" Target="header14.xml"/><Relationship Id="rId189" Type="http://schemas.openxmlformats.org/officeDocument/2006/relationships/oleObject" Target="embeddings/oleObject79.bin"/><Relationship Id="rId188" Type="http://schemas.openxmlformats.org/officeDocument/2006/relationships/image" Target="media/image76.wmf"/><Relationship Id="rId187" Type="http://schemas.openxmlformats.org/officeDocument/2006/relationships/oleObject" Target="embeddings/oleObject78.bin"/><Relationship Id="rId186" Type="http://schemas.openxmlformats.org/officeDocument/2006/relationships/image" Target="media/image75.wmf"/><Relationship Id="rId185" Type="http://schemas.openxmlformats.org/officeDocument/2006/relationships/oleObject" Target="embeddings/oleObject77.bin"/><Relationship Id="rId184" Type="http://schemas.openxmlformats.org/officeDocument/2006/relationships/image" Target="media/image74.wmf"/><Relationship Id="rId183" Type="http://schemas.openxmlformats.org/officeDocument/2006/relationships/oleObject" Target="embeddings/oleObject76.bin"/><Relationship Id="rId182" Type="http://schemas.openxmlformats.org/officeDocument/2006/relationships/image" Target="media/image73.wmf"/><Relationship Id="rId181" Type="http://schemas.openxmlformats.org/officeDocument/2006/relationships/oleObject" Target="embeddings/oleObject75.bin"/><Relationship Id="rId180" Type="http://schemas.openxmlformats.org/officeDocument/2006/relationships/image" Target="media/image72.wmf"/><Relationship Id="rId18" Type="http://schemas.openxmlformats.org/officeDocument/2006/relationships/header" Target="header13.xml"/><Relationship Id="rId179" Type="http://schemas.openxmlformats.org/officeDocument/2006/relationships/oleObject" Target="embeddings/oleObject74.bin"/><Relationship Id="rId178" Type="http://schemas.openxmlformats.org/officeDocument/2006/relationships/image" Target="media/image71.emf"/><Relationship Id="rId177" Type="http://schemas.openxmlformats.org/officeDocument/2006/relationships/oleObject" Target="embeddings/oleObject73.bin"/><Relationship Id="rId176" Type="http://schemas.openxmlformats.org/officeDocument/2006/relationships/image" Target="media/image70.wmf"/><Relationship Id="rId175" Type="http://schemas.openxmlformats.org/officeDocument/2006/relationships/oleObject" Target="embeddings/oleObject72.bin"/><Relationship Id="rId174" Type="http://schemas.openxmlformats.org/officeDocument/2006/relationships/image" Target="media/image69.wmf"/><Relationship Id="rId173" Type="http://schemas.openxmlformats.org/officeDocument/2006/relationships/oleObject" Target="embeddings/oleObject71.bin"/><Relationship Id="rId172" Type="http://schemas.openxmlformats.org/officeDocument/2006/relationships/image" Target="media/image68.wmf"/><Relationship Id="rId171" Type="http://schemas.openxmlformats.org/officeDocument/2006/relationships/oleObject" Target="embeddings/oleObject70.bin"/><Relationship Id="rId170" Type="http://schemas.openxmlformats.org/officeDocument/2006/relationships/image" Target="media/image67.wmf"/><Relationship Id="rId17" Type="http://schemas.openxmlformats.org/officeDocument/2006/relationships/header" Target="header12.xml"/><Relationship Id="rId169" Type="http://schemas.openxmlformats.org/officeDocument/2006/relationships/oleObject" Target="embeddings/oleObject69.bin"/><Relationship Id="rId168" Type="http://schemas.openxmlformats.org/officeDocument/2006/relationships/image" Target="media/image66.wmf"/><Relationship Id="rId167" Type="http://schemas.openxmlformats.org/officeDocument/2006/relationships/oleObject" Target="embeddings/oleObject68.bin"/><Relationship Id="rId166" Type="http://schemas.openxmlformats.org/officeDocument/2006/relationships/image" Target="media/image65.wmf"/><Relationship Id="rId165" Type="http://schemas.openxmlformats.org/officeDocument/2006/relationships/oleObject" Target="embeddings/oleObject67.bin"/><Relationship Id="rId164" Type="http://schemas.openxmlformats.org/officeDocument/2006/relationships/image" Target="media/image64.wmf"/><Relationship Id="rId163" Type="http://schemas.openxmlformats.org/officeDocument/2006/relationships/oleObject" Target="embeddings/oleObject66.bin"/><Relationship Id="rId162" Type="http://schemas.openxmlformats.org/officeDocument/2006/relationships/image" Target="media/image63.wmf"/><Relationship Id="rId161" Type="http://schemas.openxmlformats.org/officeDocument/2006/relationships/oleObject" Target="embeddings/oleObject65.bin"/><Relationship Id="rId160" Type="http://schemas.openxmlformats.org/officeDocument/2006/relationships/image" Target="media/image62.wmf"/><Relationship Id="rId16" Type="http://schemas.openxmlformats.org/officeDocument/2006/relationships/header" Target="header11.xml"/><Relationship Id="rId159" Type="http://schemas.openxmlformats.org/officeDocument/2006/relationships/oleObject" Target="embeddings/oleObject64.bin"/><Relationship Id="rId158" Type="http://schemas.openxmlformats.org/officeDocument/2006/relationships/image" Target="media/image61.wmf"/><Relationship Id="rId157" Type="http://schemas.openxmlformats.org/officeDocument/2006/relationships/oleObject" Target="embeddings/oleObject63.bin"/><Relationship Id="rId156" Type="http://schemas.openxmlformats.org/officeDocument/2006/relationships/image" Target="media/image60.wmf"/><Relationship Id="rId155" Type="http://schemas.openxmlformats.org/officeDocument/2006/relationships/oleObject" Target="embeddings/oleObject62.bin"/><Relationship Id="rId154" Type="http://schemas.openxmlformats.org/officeDocument/2006/relationships/image" Target="media/image59.wmf"/><Relationship Id="rId153" Type="http://schemas.openxmlformats.org/officeDocument/2006/relationships/oleObject" Target="embeddings/oleObject61.bin"/><Relationship Id="rId152" Type="http://schemas.openxmlformats.org/officeDocument/2006/relationships/image" Target="media/image58.wmf"/><Relationship Id="rId151" Type="http://schemas.openxmlformats.org/officeDocument/2006/relationships/oleObject" Target="embeddings/oleObject60.bin"/><Relationship Id="rId150" Type="http://schemas.openxmlformats.org/officeDocument/2006/relationships/image" Target="media/image57.wmf"/><Relationship Id="rId15" Type="http://schemas.openxmlformats.org/officeDocument/2006/relationships/header" Target="header10.xml"/><Relationship Id="rId149" Type="http://schemas.openxmlformats.org/officeDocument/2006/relationships/oleObject" Target="embeddings/oleObject59.bin"/><Relationship Id="rId148" Type="http://schemas.openxmlformats.org/officeDocument/2006/relationships/image" Target="media/image56.wmf"/><Relationship Id="rId147" Type="http://schemas.openxmlformats.org/officeDocument/2006/relationships/oleObject" Target="embeddings/oleObject58.bin"/><Relationship Id="rId146" Type="http://schemas.openxmlformats.org/officeDocument/2006/relationships/image" Target="media/image55.wmf"/><Relationship Id="rId145" Type="http://schemas.openxmlformats.org/officeDocument/2006/relationships/oleObject" Target="embeddings/oleObject57.bin"/><Relationship Id="rId144" Type="http://schemas.openxmlformats.org/officeDocument/2006/relationships/image" Target="media/image54.wmf"/><Relationship Id="rId143" Type="http://schemas.openxmlformats.org/officeDocument/2006/relationships/oleObject" Target="embeddings/oleObject56.bin"/><Relationship Id="rId142" Type="http://schemas.openxmlformats.org/officeDocument/2006/relationships/image" Target="media/image53.wmf"/><Relationship Id="rId141" Type="http://schemas.openxmlformats.org/officeDocument/2006/relationships/oleObject" Target="embeddings/oleObject55.bin"/><Relationship Id="rId140" Type="http://schemas.openxmlformats.org/officeDocument/2006/relationships/image" Target="media/image52.wmf"/><Relationship Id="rId14" Type="http://schemas.openxmlformats.org/officeDocument/2006/relationships/header" Target="header9.xml"/><Relationship Id="rId139" Type="http://schemas.openxmlformats.org/officeDocument/2006/relationships/oleObject" Target="embeddings/oleObject54.bin"/><Relationship Id="rId138" Type="http://schemas.openxmlformats.org/officeDocument/2006/relationships/image" Target="media/image51.wmf"/><Relationship Id="rId137" Type="http://schemas.openxmlformats.org/officeDocument/2006/relationships/oleObject" Target="embeddings/oleObject53.bin"/><Relationship Id="rId136" Type="http://schemas.openxmlformats.org/officeDocument/2006/relationships/image" Target="media/image50.wmf"/><Relationship Id="rId135" Type="http://schemas.openxmlformats.org/officeDocument/2006/relationships/oleObject" Target="embeddings/oleObject52.bin"/><Relationship Id="rId134" Type="http://schemas.openxmlformats.org/officeDocument/2006/relationships/image" Target="media/image49.wmf"/><Relationship Id="rId133" Type="http://schemas.openxmlformats.org/officeDocument/2006/relationships/oleObject" Target="embeddings/oleObject51.bin"/><Relationship Id="rId132" Type="http://schemas.openxmlformats.org/officeDocument/2006/relationships/image" Target="media/image48.wmf"/><Relationship Id="rId131" Type="http://schemas.openxmlformats.org/officeDocument/2006/relationships/oleObject" Target="embeddings/oleObject50.bin"/><Relationship Id="rId130" Type="http://schemas.openxmlformats.org/officeDocument/2006/relationships/image" Target="media/image47.wmf"/><Relationship Id="rId13" Type="http://schemas.openxmlformats.org/officeDocument/2006/relationships/header" Target="header8.xml"/><Relationship Id="rId129" Type="http://schemas.openxmlformats.org/officeDocument/2006/relationships/oleObject" Target="embeddings/oleObject49.bin"/><Relationship Id="rId128" Type="http://schemas.openxmlformats.org/officeDocument/2006/relationships/image" Target="media/image46.wmf"/><Relationship Id="rId127" Type="http://schemas.openxmlformats.org/officeDocument/2006/relationships/oleObject" Target="embeddings/oleObject48.bin"/><Relationship Id="rId126" Type="http://schemas.openxmlformats.org/officeDocument/2006/relationships/image" Target="media/image45.wmf"/><Relationship Id="rId125" Type="http://schemas.openxmlformats.org/officeDocument/2006/relationships/oleObject" Target="embeddings/oleObject47.bin"/><Relationship Id="rId124" Type="http://schemas.openxmlformats.org/officeDocument/2006/relationships/image" Target="media/image44.wmf"/><Relationship Id="rId123" Type="http://schemas.openxmlformats.org/officeDocument/2006/relationships/oleObject" Target="embeddings/oleObject46.bin"/><Relationship Id="rId122" Type="http://schemas.openxmlformats.org/officeDocument/2006/relationships/image" Target="media/image43.wmf"/><Relationship Id="rId121" Type="http://schemas.openxmlformats.org/officeDocument/2006/relationships/oleObject" Target="embeddings/oleObject45.bin"/><Relationship Id="rId120" Type="http://schemas.openxmlformats.org/officeDocument/2006/relationships/image" Target="media/image42.wmf"/><Relationship Id="rId12" Type="http://schemas.openxmlformats.org/officeDocument/2006/relationships/header" Target="header7.xml"/><Relationship Id="rId119" Type="http://schemas.openxmlformats.org/officeDocument/2006/relationships/oleObject" Target="embeddings/oleObject44.bin"/><Relationship Id="rId118" Type="http://schemas.openxmlformats.org/officeDocument/2006/relationships/image" Target="media/image41.wmf"/><Relationship Id="rId117" Type="http://schemas.openxmlformats.org/officeDocument/2006/relationships/oleObject" Target="embeddings/oleObject43.bin"/><Relationship Id="rId116" Type="http://schemas.openxmlformats.org/officeDocument/2006/relationships/image" Target="media/image40.wmf"/><Relationship Id="rId115" Type="http://schemas.openxmlformats.org/officeDocument/2006/relationships/oleObject" Target="embeddings/oleObject42.bin"/><Relationship Id="rId114" Type="http://schemas.openxmlformats.org/officeDocument/2006/relationships/image" Target="media/image39.wmf"/><Relationship Id="rId113" Type="http://schemas.openxmlformats.org/officeDocument/2006/relationships/oleObject" Target="embeddings/oleObject41.bin"/><Relationship Id="rId112" Type="http://schemas.openxmlformats.org/officeDocument/2006/relationships/image" Target="media/image38.wmf"/><Relationship Id="rId111" Type="http://schemas.openxmlformats.org/officeDocument/2006/relationships/oleObject" Target="embeddings/oleObject40.bin"/><Relationship Id="rId110" Type="http://schemas.openxmlformats.org/officeDocument/2006/relationships/image" Target="media/image37.wmf"/><Relationship Id="rId11" Type="http://schemas.openxmlformats.org/officeDocument/2006/relationships/header" Target="header6.xml"/><Relationship Id="rId109" Type="http://schemas.openxmlformats.org/officeDocument/2006/relationships/oleObject" Target="embeddings/oleObject39.bin"/><Relationship Id="rId108" Type="http://schemas.openxmlformats.org/officeDocument/2006/relationships/image" Target="media/image36.wmf"/><Relationship Id="rId107" Type="http://schemas.openxmlformats.org/officeDocument/2006/relationships/oleObject" Target="embeddings/oleObject38.bin"/><Relationship Id="rId106" Type="http://schemas.openxmlformats.org/officeDocument/2006/relationships/image" Target="media/image35.wmf"/><Relationship Id="rId105" Type="http://schemas.openxmlformats.org/officeDocument/2006/relationships/oleObject" Target="embeddings/oleObject37.bin"/><Relationship Id="rId104" Type="http://schemas.openxmlformats.org/officeDocument/2006/relationships/image" Target="media/image34.wmf"/><Relationship Id="rId103" Type="http://schemas.openxmlformats.org/officeDocument/2006/relationships/oleObject" Target="embeddings/oleObject36.bin"/><Relationship Id="rId102" Type="http://schemas.openxmlformats.org/officeDocument/2006/relationships/image" Target="media/image33.wmf"/><Relationship Id="rId101" Type="http://schemas.openxmlformats.org/officeDocument/2006/relationships/oleObject" Target="embeddings/oleObject35.bin"/><Relationship Id="rId100" Type="http://schemas.openxmlformats.org/officeDocument/2006/relationships/image" Target="media/image32.wmf"/><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Belmont University</Company>
  <Pages>1</Pages>
  <Words>107197</Words>
  <Characters>611024</Characters>
  <Lines>5091</Lines>
  <Paragraphs>1433</Paragraphs>
  <TotalTime>0</TotalTime>
  <ScaleCrop>false</ScaleCrop>
  <LinksUpToDate>false</LinksUpToDate>
  <CharactersWithSpaces>716788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2015-11-11T16:25:00Z</dcterms:created>
  <dc:creator>Joe Smolira</dc:creator>
  <cp:lastModifiedBy>杜潇</cp:lastModifiedBy>
  <dcterms:modified xsi:type="dcterms:W3CDTF">2018-05-06T14:16:42Z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