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5B4" w:rsidRDefault="005915B4" w:rsidP="005915B4">
      <w:pPr>
        <w:spacing w:line="360" w:lineRule="auto"/>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微观</w:t>
      </w:r>
      <w:r>
        <w:rPr>
          <w:rFonts w:ascii="微软雅黑" w:eastAsia="微软雅黑" w:hAnsi="微软雅黑"/>
          <w:color w:val="000000" w:themeColor="text1"/>
          <w:szCs w:val="21"/>
        </w:rPr>
        <w:t>经济学试卷</w:t>
      </w:r>
      <w:bookmarkStart w:id="0" w:name="_GoBack"/>
      <w:bookmarkEnd w:id="0"/>
    </w:p>
    <w:p w:rsidR="005915B4" w:rsidRDefault="005915B4" w:rsidP="00BC0B0A">
      <w:pPr>
        <w:spacing w:line="360" w:lineRule="auto"/>
        <w:rPr>
          <w:rFonts w:ascii="微软雅黑" w:eastAsia="微软雅黑" w:hAnsi="微软雅黑"/>
          <w:color w:val="000000" w:themeColor="text1"/>
          <w:szCs w:val="21"/>
        </w:rPr>
      </w:pP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一、名词解释（每小题4分，共20分）</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1．</w:t>
      </w:r>
      <w:r w:rsidR="00C25BC4" w:rsidRPr="000F7DE5">
        <w:rPr>
          <w:rFonts w:ascii="微软雅黑" w:eastAsia="微软雅黑" w:hAnsi="微软雅黑" w:hint="eastAsia"/>
          <w:color w:val="000000" w:themeColor="text1"/>
          <w:szCs w:val="21"/>
        </w:rPr>
        <w:t>机会成本</w:t>
      </w:r>
      <w:r w:rsidRPr="000F7DE5">
        <w:rPr>
          <w:rFonts w:ascii="微软雅黑" w:eastAsia="微软雅黑" w:hAnsi="微软雅黑" w:hint="eastAsia"/>
          <w:color w:val="000000" w:themeColor="text1"/>
          <w:szCs w:val="21"/>
        </w:rPr>
        <w:t xml:space="preserve">　　2.</w:t>
      </w:r>
      <w:r w:rsidR="00C25BC4" w:rsidRPr="000F7DE5">
        <w:rPr>
          <w:rFonts w:ascii="微软雅黑" w:eastAsia="微软雅黑" w:hAnsi="微软雅黑" w:hint="eastAsia"/>
          <w:color w:val="000000" w:themeColor="text1"/>
          <w:szCs w:val="21"/>
        </w:rPr>
        <w:t xml:space="preserve"> 恩格尔系数</w:t>
      </w:r>
      <w:r w:rsidRPr="000F7DE5">
        <w:rPr>
          <w:rFonts w:ascii="微软雅黑" w:eastAsia="微软雅黑" w:hAnsi="微软雅黑" w:hint="eastAsia"/>
          <w:color w:val="000000" w:themeColor="text1"/>
          <w:szCs w:val="21"/>
        </w:rPr>
        <w:t xml:space="preserve">　　3.</w:t>
      </w:r>
      <w:r w:rsidR="003072C1" w:rsidRPr="000F7DE5">
        <w:rPr>
          <w:rFonts w:ascii="微软雅黑" w:eastAsia="微软雅黑" w:hAnsi="微软雅黑" w:hint="eastAsia"/>
          <w:color w:val="000000" w:themeColor="text1"/>
          <w:szCs w:val="21"/>
        </w:rPr>
        <w:t xml:space="preserve"> 价格歧视</w:t>
      </w:r>
      <w:r w:rsidRPr="000F7DE5">
        <w:rPr>
          <w:rFonts w:ascii="微软雅黑" w:eastAsia="微软雅黑" w:hAnsi="微软雅黑" w:hint="eastAsia"/>
          <w:color w:val="000000" w:themeColor="text1"/>
          <w:szCs w:val="21"/>
        </w:rPr>
        <w:t xml:space="preserve">　　4.停止营业点　　5.　帕累托最优</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二、简答题（共30分）</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1、为什么许多农产品生产会出现增产不增收、减产</w:t>
      </w:r>
      <w:proofErr w:type="gramStart"/>
      <w:r w:rsidRPr="000F7DE5">
        <w:rPr>
          <w:rFonts w:ascii="微软雅黑" w:eastAsia="微软雅黑" w:hAnsi="微软雅黑" w:hint="eastAsia"/>
          <w:color w:val="000000" w:themeColor="text1"/>
          <w:szCs w:val="21"/>
        </w:rPr>
        <w:t>不</w:t>
      </w:r>
      <w:proofErr w:type="gramEnd"/>
      <w:r w:rsidRPr="000F7DE5">
        <w:rPr>
          <w:rFonts w:ascii="微软雅黑" w:eastAsia="微软雅黑" w:hAnsi="微软雅黑" w:hint="eastAsia"/>
          <w:color w:val="000000" w:themeColor="text1"/>
          <w:szCs w:val="21"/>
        </w:rPr>
        <w:t>减收的现象？</w:t>
      </w:r>
      <w:r w:rsidR="000F7DE5">
        <w:rPr>
          <w:rFonts w:ascii="微软雅黑" w:eastAsia="微软雅黑" w:hAnsi="微软雅黑" w:hint="eastAsia"/>
          <w:color w:val="000000" w:themeColor="text1"/>
          <w:szCs w:val="21"/>
        </w:rPr>
        <w:t>（7分）</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2、</w:t>
      </w:r>
      <w:r w:rsidR="000F7DE5" w:rsidRPr="000F7DE5">
        <w:rPr>
          <w:rFonts w:ascii="微软雅黑" w:eastAsia="微软雅黑" w:hAnsi="微软雅黑" w:hint="eastAsia"/>
          <w:color w:val="000000" w:themeColor="text1"/>
          <w:szCs w:val="21"/>
        </w:rPr>
        <w:t>短期平均成本和长期平均成本曲线都呈U形，为什么？</w:t>
      </w:r>
      <w:r w:rsidR="000F7DE5" w:rsidRPr="000F7DE5">
        <w:rPr>
          <w:rFonts w:ascii="微软雅黑" w:eastAsia="微软雅黑" w:hAnsi="微软雅黑"/>
          <w:color w:val="000000" w:themeColor="text1"/>
          <w:szCs w:val="21"/>
        </w:rPr>
        <w:t xml:space="preserve"> </w:t>
      </w:r>
      <w:r w:rsidR="000F7DE5">
        <w:rPr>
          <w:rFonts w:ascii="微软雅黑" w:eastAsia="微软雅黑" w:hAnsi="微软雅黑" w:hint="eastAsia"/>
          <w:color w:val="000000" w:themeColor="text1"/>
          <w:szCs w:val="21"/>
        </w:rPr>
        <w:t>（7分）</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3．</w:t>
      </w:r>
      <w:r w:rsidR="000F7DE5" w:rsidRPr="000F7DE5">
        <w:rPr>
          <w:rFonts w:ascii="微软雅黑" w:eastAsia="微软雅黑" w:hAnsi="微软雅黑" w:hint="eastAsia"/>
          <w:color w:val="000000" w:themeColor="text1"/>
          <w:szCs w:val="21"/>
        </w:rPr>
        <w:t>为了实现既定成本条件下的最大产量或既定产量条件下的最小成本，如果企业处于MRTS</w:t>
      </w:r>
      <w:r w:rsidR="000F7DE5" w:rsidRPr="000F7DE5">
        <w:rPr>
          <w:rFonts w:ascii="微软雅黑" w:eastAsia="微软雅黑" w:hAnsi="微软雅黑" w:hint="eastAsia"/>
          <w:color w:val="000000" w:themeColor="text1"/>
          <w:szCs w:val="21"/>
          <w:vertAlign w:val="subscript"/>
        </w:rPr>
        <w:t>LK</w:t>
      </w:r>
      <w:r w:rsidR="000F7DE5" w:rsidRPr="000F7DE5">
        <w:rPr>
          <w:rFonts w:ascii="微软雅黑" w:eastAsia="微软雅黑" w:hAnsi="微软雅黑" w:hint="eastAsia"/>
          <w:color w:val="000000" w:themeColor="text1"/>
          <w:szCs w:val="21"/>
        </w:rPr>
        <w:t>＞w/r或MRTS</w:t>
      </w:r>
      <w:r w:rsidR="000F7DE5" w:rsidRPr="000F7DE5">
        <w:rPr>
          <w:rFonts w:ascii="微软雅黑" w:eastAsia="微软雅黑" w:hAnsi="微软雅黑" w:hint="eastAsia"/>
          <w:color w:val="000000" w:themeColor="text1"/>
          <w:szCs w:val="21"/>
          <w:vertAlign w:val="subscript"/>
        </w:rPr>
        <w:t>LK</w:t>
      </w:r>
      <w:r w:rsidR="000F7DE5" w:rsidRPr="000F7DE5">
        <w:rPr>
          <w:rFonts w:ascii="微软雅黑" w:eastAsia="微软雅黑" w:hAnsi="微软雅黑" w:hint="eastAsia"/>
          <w:color w:val="000000" w:themeColor="text1"/>
          <w:szCs w:val="21"/>
        </w:rPr>
        <w:t>＞w/r时，企业应该分别如何调整劳动和资本投入，以达到最优的要素组合？为什么？</w:t>
      </w:r>
      <w:r w:rsidR="000F7DE5">
        <w:rPr>
          <w:rFonts w:ascii="微软雅黑" w:eastAsia="微软雅黑" w:hAnsi="微软雅黑" w:hint="eastAsia"/>
          <w:color w:val="000000" w:themeColor="text1"/>
          <w:szCs w:val="21"/>
        </w:rPr>
        <w:t>（8分）</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4．</w:t>
      </w:r>
      <w:r w:rsidR="00AF4141" w:rsidRPr="000F7DE5">
        <w:rPr>
          <w:rFonts w:ascii="微软雅黑" w:eastAsia="微软雅黑" w:hAnsi="微软雅黑" w:hint="eastAsia"/>
          <w:color w:val="000000" w:themeColor="text1"/>
          <w:szCs w:val="21"/>
        </w:rPr>
        <w:t>什么是纳什均衡？纳什均衡一定是最优的吗？</w:t>
      </w:r>
      <w:r w:rsidR="000F7DE5">
        <w:rPr>
          <w:rFonts w:ascii="微软雅黑" w:eastAsia="微软雅黑" w:hAnsi="微软雅黑" w:hint="eastAsia"/>
          <w:color w:val="000000" w:themeColor="text1"/>
          <w:szCs w:val="21"/>
        </w:rPr>
        <w:t>（8分）</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三、论述题　（共30分）</w:t>
      </w:r>
    </w:p>
    <w:p w:rsidR="001C0348" w:rsidRPr="000F7DE5" w:rsidRDefault="001C0348" w:rsidP="00BC0B0A">
      <w:pPr>
        <w:tabs>
          <w:tab w:val="center" w:pos="4153"/>
        </w:tabs>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1．</w:t>
      </w:r>
      <w:r w:rsidR="005E1C3F" w:rsidRPr="000F7DE5">
        <w:rPr>
          <w:rFonts w:ascii="微软雅黑" w:eastAsia="微软雅黑" w:hAnsi="微软雅黑" w:hint="eastAsia"/>
          <w:color w:val="000000" w:themeColor="text1"/>
          <w:szCs w:val="21"/>
        </w:rPr>
        <w:t>利用图形分析在自然垄断条件下政府以边际成本定价法实行价格歧视管制的各种可能的效果</w:t>
      </w:r>
      <w:r w:rsidRPr="000F7DE5">
        <w:rPr>
          <w:rFonts w:ascii="微软雅黑" w:eastAsia="微软雅黑" w:hAnsi="微软雅黑" w:hint="eastAsia"/>
          <w:color w:val="000000" w:themeColor="text1"/>
          <w:szCs w:val="21"/>
        </w:rPr>
        <w:t>。（</w:t>
      </w:r>
      <w:r w:rsidR="005E1C3F" w:rsidRPr="000F7DE5">
        <w:rPr>
          <w:rFonts w:ascii="微软雅黑" w:eastAsia="微软雅黑" w:hAnsi="微软雅黑" w:hint="eastAsia"/>
          <w:color w:val="000000" w:themeColor="text1"/>
          <w:szCs w:val="21"/>
        </w:rPr>
        <w:t>15</w:t>
      </w:r>
      <w:r w:rsidRPr="000F7DE5">
        <w:rPr>
          <w:rFonts w:ascii="微软雅黑" w:eastAsia="微软雅黑" w:hAnsi="微软雅黑" w:hint="eastAsia"/>
          <w:color w:val="000000" w:themeColor="text1"/>
          <w:szCs w:val="21"/>
        </w:rPr>
        <w:t>分）</w:t>
      </w:r>
      <w:r w:rsidRPr="000F7DE5">
        <w:rPr>
          <w:rFonts w:ascii="微软雅黑" w:eastAsia="微软雅黑" w:hAnsi="微软雅黑"/>
          <w:color w:val="000000" w:themeColor="text1"/>
          <w:szCs w:val="21"/>
        </w:rPr>
        <w:tab/>
      </w:r>
    </w:p>
    <w:p w:rsidR="005E1C3F" w:rsidRPr="000F7DE5" w:rsidRDefault="001C0348" w:rsidP="005E1C3F">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2．</w:t>
      </w:r>
      <w:r w:rsidR="005E1C3F" w:rsidRPr="000F7DE5">
        <w:rPr>
          <w:rFonts w:ascii="微软雅黑" w:eastAsia="微软雅黑" w:hAnsi="微软雅黑" w:hint="eastAsia"/>
          <w:color w:val="000000" w:themeColor="text1"/>
          <w:szCs w:val="21"/>
        </w:rPr>
        <w:t>请从产权角度针对“近日头条”公司问题进行分析。（15分）</w:t>
      </w:r>
    </w:p>
    <w:p w:rsidR="005E1C3F" w:rsidRPr="000F7DE5" w:rsidRDefault="005E1C3F" w:rsidP="00885B7A">
      <w:pPr>
        <w:spacing w:line="400" w:lineRule="exact"/>
        <w:ind w:firstLineChars="200" w:firstLine="420"/>
        <w:rPr>
          <w:rFonts w:ascii="微软雅黑" w:eastAsia="微软雅黑" w:hAnsi="微软雅黑" w:cs="宋体"/>
          <w:color w:val="000000" w:themeColor="text1"/>
          <w:kern w:val="0"/>
          <w:szCs w:val="21"/>
        </w:rPr>
      </w:pPr>
      <w:r w:rsidRPr="000F7DE5">
        <w:rPr>
          <w:rFonts w:ascii="微软雅黑" w:eastAsia="微软雅黑" w:hAnsi="微软雅黑" w:hint="eastAsia"/>
          <w:color w:val="000000" w:themeColor="text1"/>
          <w:szCs w:val="21"/>
        </w:rPr>
        <w:t>“</w:t>
      </w:r>
      <w:r w:rsidRPr="000F7DE5">
        <w:rPr>
          <w:rFonts w:ascii="微软雅黑" w:eastAsia="微软雅黑" w:hAnsi="微软雅黑" w:cs="宋体"/>
          <w:color w:val="000000" w:themeColor="text1"/>
          <w:kern w:val="0"/>
          <w:szCs w:val="21"/>
        </w:rPr>
        <w:t>今日头条</w:t>
      </w:r>
      <w:r w:rsidRPr="000F7DE5">
        <w:rPr>
          <w:rFonts w:ascii="微软雅黑" w:eastAsia="微软雅黑" w:hAnsi="微软雅黑" w:hint="eastAsia"/>
          <w:color w:val="000000" w:themeColor="text1"/>
          <w:szCs w:val="21"/>
        </w:rPr>
        <w:t>”</w:t>
      </w:r>
      <w:r w:rsidRPr="000F7DE5">
        <w:rPr>
          <w:rFonts w:ascii="微软雅黑" w:eastAsia="微软雅黑" w:hAnsi="微软雅黑" w:cs="宋体"/>
          <w:color w:val="000000" w:themeColor="text1"/>
          <w:kern w:val="0"/>
          <w:szCs w:val="21"/>
        </w:rPr>
        <w:t>是北京字节跳动科技有限公司推出的一款基于数据化挖掘的个性化信息推荐引擎，自2012年8月份上线以来，已经累计用户9000万以上，</w:t>
      </w:r>
      <w:r w:rsidRPr="000F7DE5">
        <w:rPr>
          <w:rFonts w:ascii="微软雅黑" w:eastAsia="微软雅黑" w:hAnsi="微软雅黑" w:hint="eastAsia"/>
          <w:color w:val="000000" w:themeColor="text1"/>
          <w:szCs w:val="21"/>
        </w:rPr>
        <w:t>近日，今日头条获得一个亿美元的投资，</w:t>
      </w:r>
      <w:r w:rsidRPr="000F7DE5">
        <w:rPr>
          <w:rFonts w:ascii="微软雅黑" w:eastAsia="微软雅黑" w:hAnsi="微软雅黑" w:cs="宋体"/>
          <w:color w:val="000000" w:themeColor="text1"/>
          <w:kern w:val="0"/>
          <w:szCs w:val="21"/>
        </w:rPr>
        <w:t>成为增长最快的资讯类客户端，包含了新闻动态，图片，以及各类短文。</w:t>
      </w:r>
      <w:r w:rsidRPr="000F7DE5">
        <w:rPr>
          <w:rFonts w:ascii="微软雅黑" w:eastAsia="微软雅黑" w:hAnsi="微软雅黑" w:hint="eastAsia"/>
          <w:color w:val="000000" w:themeColor="text1"/>
          <w:szCs w:val="21"/>
        </w:rPr>
        <w:t>今日头条拥有1000台左右的服务器，今日头条内部称这些服务器为“机器人”。研发人员在这些服务器上撰写各种代码，这些代码被称为爬虫或者蜘蛛，它们到传统媒体的网站和门户等网络媒体上抓取各种信息。</w:t>
      </w:r>
      <w:r w:rsidRPr="000F7DE5">
        <w:rPr>
          <w:rFonts w:ascii="微软雅黑" w:eastAsia="微软雅黑" w:hAnsi="微软雅黑" w:cs="宋体" w:hint="eastAsia"/>
          <w:color w:val="000000" w:themeColor="text1"/>
          <w:kern w:val="0"/>
          <w:szCs w:val="21"/>
        </w:rPr>
        <w:t>“今日头条”的做法是根据用户的兴趣标签，个性化地推荐新闻，找到差异化的突围路径。这款应用基于社交媒体数据分析，就能够自动为用户推荐个性化的、用户感兴趣的信息，并且使用次数越多、资讯推荐就越准确。</w:t>
      </w:r>
    </w:p>
    <w:p w:rsidR="005E1C3F" w:rsidRPr="000F7DE5" w:rsidRDefault="005E1C3F" w:rsidP="00885B7A">
      <w:pPr>
        <w:pStyle w:val="a3"/>
        <w:shd w:val="clear" w:color="auto" w:fill="FFFFFF"/>
        <w:spacing w:before="0" w:beforeAutospacing="0" w:after="0" w:afterAutospacing="0" w:line="400" w:lineRule="exact"/>
        <w:ind w:firstLineChars="150" w:firstLine="315"/>
        <w:jc w:val="both"/>
        <w:rPr>
          <w:rFonts w:ascii="微软雅黑" w:eastAsia="微软雅黑" w:hAnsi="微软雅黑"/>
          <w:color w:val="000000" w:themeColor="text1"/>
          <w:sz w:val="21"/>
          <w:szCs w:val="21"/>
        </w:rPr>
      </w:pPr>
      <w:r w:rsidRPr="000F7DE5">
        <w:rPr>
          <w:rFonts w:ascii="微软雅黑" w:eastAsia="微软雅黑" w:hAnsi="微软雅黑" w:hint="eastAsia"/>
          <w:color w:val="000000" w:themeColor="text1"/>
          <w:sz w:val="21"/>
          <w:szCs w:val="21"/>
        </w:rPr>
        <w:t>今日头条最令人诟病的是它常常未经授权即对其他媒体网页进行转码。2014年6月5日，新京报刊登文章</w:t>
      </w:r>
      <w:r w:rsidRPr="000F7DE5">
        <w:rPr>
          <w:rFonts w:ascii="微软雅黑" w:eastAsia="微软雅黑" w:hAnsi="微软雅黑" w:hint="eastAsia"/>
          <w:color w:val="000000" w:themeColor="text1"/>
          <w:kern w:val="36"/>
          <w:sz w:val="21"/>
          <w:szCs w:val="21"/>
        </w:rPr>
        <w:t>：“今日头条”，是谁的“头条”，</w:t>
      </w:r>
      <w:r w:rsidRPr="000F7DE5">
        <w:rPr>
          <w:rFonts w:ascii="微软雅黑" w:eastAsia="微软雅黑" w:hAnsi="微软雅黑" w:hint="eastAsia"/>
          <w:color w:val="000000" w:themeColor="text1"/>
          <w:sz w:val="21"/>
          <w:szCs w:val="21"/>
        </w:rPr>
        <w:t>文章指出：</w:t>
      </w:r>
      <w:r w:rsidRPr="000F7DE5">
        <w:rPr>
          <w:rFonts w:ascii="微软雅黑" w:eastAsia="微软雅黑" w:hAnsi="微软雅黑" w:hint="eastAsia"/>
          <w:color w:val="000000" w:themeColor="text1"/>
          <w:sz w:val="21"/>
          <w:szCs w:val="21"/>
          <w:shd w:val="clear" w:color="auto" w:fill="FFFFFF"/>
        </w:rPr>
        <w:t>近日，“今日头条”</w:t>
      </w:r>
      <w:r w:rsidRPr="000F7DE5">
        <w:rPr>
          <w:rFonts w:ascii="微软雅黑" w:eastAsia="微软雅黑" w:hAnsi="微软雅黑" w:hint="eastAsia"/>
          <w:color w:val="000000" w:themeColor="text1"/>
          <w:sz w:val="21"/>
          <w:szCs w:val="21"/>
        </w:rPr>
        <w:t>经济上“成功”的同时，更值得关注的恐怕是其背后的版权问题。“今日头条”作为手机APP</w:t>
      </w:r>
      <w:r w:rsidRPr="000F7DE5">
        <w:rPr>
          <w:rFonts w:ascii="微软雅黑" w:eastAsia="微软雅黑" w:hAnsi="微软雅黑" w:hint="eastAsia"/>
          <w:color w:val="000000" w:themeColor="text1"/>
          <w:sz w:val="21"/>
          <w:szCs w:val="21"/>
        </w:rPr>
        <w:lastRenderedPageBreak/>
        <w:t>客户端软件，本身并非作品内容的创造者，而是以及时整理和转发当日的“头条新闻”闻名。在版权法领域中，转发他人作品理应付费，这是人尽皆知的法律常识，但这款软件有没有尊重版权人起码的权利？“今日头条”的口号是“我们不生产新闻，我们是新闻的搬运工”，但事实上，其搬运的不仅是新闻，更是版权。所谓的“新闻搬运工”，掩盖了侵权的事实。内容发布者都应该懂得“内容为王”的新闻定律。版权法要求尊重作者的权益，并非单纯为了作者的经济利益，而是在于鼓励创新，鼓励更好的作品出现。长久以来，“窃书不算偷”的思想，一直误导中国版权保护之路，从影视剧到文学作品，从新闻剽窃到科研抄袭，我国因版权保护乏力造成的“软实力”弱化的苦果，直至今日尚未消除。原创得不到保护，创新发展从何而来？</w:t>
      </w:r>
    </w:p>
    <w:p w:rsidR="005E1C3F" w:rsidRDefault="005E1C3F" w:rsidP="008D6AE9">
      <w:pPr>
        <w:pStyle w:val="a3"/>
        <w:shd w:val="clear" w:color="auto" w:fill="FFFFFF"/>
        <w:spacing w:before="0" w:beforeAutospacing="0" w:after="0" w:afterAutospacing="0" w:line="400" w:lineRule="exact"/>
        <w:ind w:firstLine="420"/>
        <w:rPr>
          <w:rFonts w:ascii="微软雅黑" w:eastAsia="微软雅黑" w:hAnsi="微软雅黑"/>
          <w:color w:val="000000" w:themeColor="text1"/>
          <w:sz w:val="21"/>
          <w:szCs w:val="21"/>
        </w:rPr>
      </w:pPr>
      <w:r w:rsidRPr="000F7DE5">
        <w:rPr>
          <w:rFonts w:ascii="微软雅黑" w:eastAsia="微软雅黑" w:hAnsi="微软雅黑" w:hint="eastAsia"/>
          <w:color w:val="000000" w:themeColor="text1"/>
          <w:sz w:val="21"/>
          <w:szCs w:val="21"/>
        </w:rPr>
        <w:t>在互联网时代，固然是要鼓励技术创新和所谓的盈利模式创新，但基本的前提，是不能伤害原创内容的创新；不能把别人的“头条”抄袭成自己的“头条”。互联网发展会带来各种新技术，像“今日头条”这样的网络应用新秀将层出不穷，但技术的发展不应当带来版权保护的恶化。</w:t>
      </w:r>
    </w:p>
    <w:p w:rsidR="008D6AE9" w:rsidRPr="000F7DE5" w:rsidRDefault="008D6AE9" w:rsidP="008D6AE9">
      <w:pPr>
        <w:pStyle w:val="a3"/>
        <w:shd w:val="clear" w:color="auto" w:fill="FFFFFF"/>
        <w:spacing w:before="0" w:beforeAutospacing="0" w:after="0" w:afterAutospacing="0" w:line="400" w:lineRule="exact"/>
        <w:ind w:firstLine="420"/>
        <w:rPr>
          <w:rFonts w:ascii="微软雅黑" w:eastAsia="微软雅黑" w:hAnsi="微软雅黑"/>
          <w:color w:val="000000" w:themeColor="text1"/>
          <w:sz w:val="21"/>
          <w:szCs w:val="21"/>
        </w:rPr>
      </w:pP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四、计算题　（每小题10分，共20分）</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1．假定生产某产品的边际成本函数为MC＝110＋0.04Q，求：</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（1）当产量从100增加到200时总成本的变化量；</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（2）假定市场为完全竞争，产品价格为P＝126，</w:t>
      </w:r>
      <w:proofErr w:type="gramStart"/>
      <w:r w:rsidRPr="000F7DE5">
        <w:rPr>
          <w:rFonts w:ascii="微软雅黑" w:eastAsia="微软雅黑" w:hAnsi="微软雅黑" w:hint="eastAsia"/>
          <w:color w:val="000000" w:themeColor="text1"/>
          <w:szCs w:val="21"/>
        </w:rPr>
        <w:t>求长期</w:t>
      </w:r>
      <w:proofErr w:type="gramEnd"/>
      <w:r w:rsidRPr="000F7DE5">
        <w:rPr>
          <w:rFonts w:ascii="微软雅黑" w:eastAsia="微软雅黑" w:hAnsi="微软雅黑" w:hint="eastAsia"/>
          <w:color w:val="000000" w:themeColor="text1"/>
          <w:szCs w:val="21"/>
        </w:rPr>
        <w:t>均衡时厂商的生产数量和固定成本。</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2．假设某完全竞争厂商使用劳动和资本从事生产。短期内资本数量不变而劳动数量可变，其成本曲线为:</w:t>
      </w:r>
    </w:p>
    <w:p w:rsidR="001C0348" w:rsidRPr="000F7DE5" w:rsidRDefault="001C0348" w:rsidP="00BC0B0A">
      <w:pPr>
        <w:spacing w:line="360" w:lineRule="auto"/>
        <w:ind w:firstLineChars="400" w:firstLine="840"/>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LTC＝2/3Q</w:t>
      </w:r>
      <w:r w:rsidRPr="000F7DE5">
        <w:rPr>
          <w:rFonts w:ascii="微软雅黑" w:eastAsia="微软雅黑" w:hAnsi="微软雅黑" w:hint="eastAsia"/>
          <w:color w:val="000000" w:themeColor="text1"/>
          <w:szCs w:val="21"/>
          <w:vertAlign w:val="superscript"/>
        </w:rPr>
        <w:t xml:space="preserve">3 </w:t>
      </w:r>
      <w:r w:rsidRPr="000F7DE5">
        <w:rPr>
          <w:rFonts w:ascii="微软雅黑" w:eastAsia="微软雅黑" w:hAnsi="微软雅黑" w:hint="eastAsia"/>
          <w:color w:val="000000" w:themeColor="text1"/>
          <w:szCs w:val="21"/>
        </w:rPr>
        <w:t>-16Q</w:t>
      </w:r>
      <w:r w:rsidRPr="000F7DE5">
        <w:rPr>
          <w:rFonts w:ascii="微软雅黑" w:eastAsia="微软雅黑" w:hAnsi="微软雅黑" w:hint="eastAsia"/>
          <w:color w:val="000000" w:themeColor="text1"/>
          <w:szCs w:val="21"/>
          <w:vertAlign w:val="superscript"/>
        </w:rPr>
        <w:t>2</w:t>
      </w:r>
      <w:r w:rsidRPr="000F7DE5">
        <w:rPr>
          <w:rFonts w:ascii="微软雅黑" w:eastAsia="微软雅黑" w:hAnsi="微软雅黑" w:hint="eastAsia"/>
          <w:color w:val="000000" w:themeColor="text1"/>
          <w:szCs w:val="21"/>
        </w:rPr>
        <w:t xml:space="preserve"> +180Q</w:t>
      </w:r>
    </w:p>
    <w:p w:rsidR="001C0348" w:rsidRPr="000F7DE5" w:rsidRDefault="001C0348" w:rsidP="00BC0B0A">
      <w:pPr>
        <w:spacing w:line="360" w:lineRule="auto"/>
        <w:ind w:firstLineChars="400" w:firstLine="840"/>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STC＝2Q</w:t>
      </w:r>
      <w:r w:rsidRPr="000F7DE5">
        <w:rPr>
          <w:rFonts w:ascii="微软雅黑" w:eastAsia="微软雅黑" w:hAnsi="微软雅黑" w:hint="eastAsia"/>
          <w:color w:val="000000" w:themeColor="text1"/>
          <w:szCs w:val="21"/>
          <w:vertAlign w:val="superscript"/>
        </w:rPr>
        <w:t xml:space="preserve">3 </w:t>
      </w:r>
      <w:r w:rsidRPr="000F7DE5">
        <w:rPr>
          <w:rFonts w:ascii="微软雅黑" w:eastAsia="微软雅黑" w:hAnsi="微软雅黑" w:hint="eastAsia"/>
          <w:color w:val="000000" w:themeColor="text1"/>
          <w:szCs w:val="21"/>
        </w:rPr>
        <w:t>-24Q</w:t>
      </w:r>
      <w:r w:rsidRPr="000F7DE5">
        <w:rPr>
          <w:rFonts w:ascii="微软雅黑" w:eastAsia="微软雅黑" w:hAnsi="微软雅黑" w:hint="eastAsia"/>
          <w:color w:val="000000" w:themeColor="text1"/>
          <w:szCs w:val="21"/>
          <w:vertAlign w:val="superscript"/>
        </w:rPr>
        <w:t>2</w:t>
      </w:r>
      <w:r w:rsidRPr="000F7DE5">
        <w:rPr>
          <w:rFonts w:ascii="微软雅黑" w:eastAsia="微软雅黑" w:hAnsi="微软雅黑" w:hint="eastAsia"/>
          <w:color w:val="000000" w:themeColor="text1"/>
          <w:szCs w:val="21"/>
        </w:rPr>
        <w:t xml:space="preserve"> +120Q+400</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求：</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（1）厂商预期的长期最低价格是多少？</w:t>
      </w:r>
    </w:p>
    <w:p w:rsidR="001C0348" w:rsidRPr="000F7DE5" w:rsidRDefault="001C0348" w:rsidP="00BC0B0A">
      <w:pPr>
        <w:spacing w:line="360" w:lineRule="auto"/>
        <w:rPr>
          <w:rFonts w:ascii="微软雅黑" w:eastAsia="微软雅黑" w:hAnsi="微软雅黑"/>
          <w:color w:val="000000" w:themeColor="text1"/>
          <w:szCs w:val="21"/>
        </w:rPr>
      </w:pPr>
      <w:r w:rsidRPr="000F7DE5">
        <w:rPr>
          <w:rFonts w:ascii="微软雅黑" w:eastAsia="微软雅黑" w:hAnsi="微软雅黑" w:hint="eastAsia"/>
          <w:color w:val="000000" w:themeColor="text1"/>
          <w:szCs w:val="21"/>
        </w:rPr>
        <w:t>（2）如果要素价格不变，短期厂商将继续经营的最低产品价格是多少？</w:t>
      </w:r>
    </w:p>
    <w:p w:rsidR="00C612BC" w:rsidRPr="000F7DE5" w:rsidRDefault="00C612BC" w:rsidP="00BC0B0A">
      <w:pPr>
        <w:spacing w:line="360" w:lineRule="auto"/>
        <w:rPr>
          <w:color w:val="000000" w:themeColor="text1"/>
        </w:rPr>
      </w:pPr>
    </w:p>
    <w:sectPr w:rsidR="00C612BC" w:rsidRPr="000F7DE5" w:rsidSect="00CD6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612BC"/>
    <w:rsid w:val="000F7DE5"/>
    <w:rsid w:val="001C0348"/>
    <w:rsid w:val="003072C1"/>
    <w:rsid w:val="005915B4"/>
    <w:rsid w:val="005E1C3F"/>
    <w:rsid w:val="006D0AEA"/>
    <w:rsid w:val="00854773"/>
    <w:rsid w:val="00885B7A"/>
    <w:rsid w:val="008D6AE9"/>
    <w:rsid w:val="00AF4141"/>
    <w:rsid w:val="00BC0B0A"/>
    <w:rsid w:val="00C25BC4"/>
    <w:rsid w:val="00C612BC"/>
    <w:rsid w:val="00CD6554"/>
    <w:rsid w:val="00ED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1C88AA-6C60-4E59-80FA-AD76E407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5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E1C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13</cp:revision>
  <dcterms:created xsi:type="dcterms:W3CDTF">2014-06-16T02:54:00Z</dcterms:created>
  <dcterms:modified xsi:type="dcterms:W3CDTF">2018-06-23T07:59:00Z</dcterms:modified>
</cp:coreProperties>
</file>