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6A" w:rsidRDefault="00EE33BB" w:rsidP="00EE33BB">
      <w:pPr>
        <w:rPr>
          <w:rFonts w:hint="eastAsia"/>
        </w:rPr>
      </w:pPr>
      <w:r w:rsidRPr="00375108">
        <w:rPr>
          <w:rFonts w:eastAsia="黑体"/>
          <w:b/>
          <w:sz w:val="32"/>
          <w:szCs w:val="32"/>
        </w:rPr>
        <w:t>实验题目：</w:t>
      </w:r>
      <w:r w:rsidR="00B8035E" w:rsidRPr="00EE33BB">
        <w:rPr>
          <w:rFonts w:ascii="Times New Roman" w:eastAsia="宋体" w:hAnsi="Times New Roman" w:hint="eastAsia"/>
          <w:b/>
          <w:sz w:val="32"/>
          <w:szCs w:val="24"/>
        </w:rPr>
        <w:t xml:space="preserve"> </w:t>
      </w:r>
      <w:r w:rsidR="009967BA" w:rsidRPr="00EE33BB">
        <w:rPr>
          <w:rFonts w:ascii="Times New Roman" w:eastAsia="宋体" w:hAnsi="Times New Roman" w:hint="eastAsia"/>
          <w:b/>
          <w:sz w:val="32"/>
          <w:szCs w:val="24"/>
        </w:rPr>
        <w:t>三</w:t>
      </w:r>
      <w:proofErr w:type="gramStart"/>
      <w:r w:rsidR="009967BA" w:rsidRPr="00EE33BB">
        <w:rPr>
          <w:rFonts w:ascii="Times New Roman" w:eastAsia="宋体" w:hAnsi="Times New Roman" w:hint="eastAsia"/>
          <w:b/>
          <w:sz w:val="32"/>
          <w:szCs w:val="24"/>
        </w:rPr>
        <w:t>草酸合铁</w:t>
      </w:r>
      <w:proofErr w:type="gramEnd"/>
      <w:r w:rsidR="009967BA" w:rsidRPr="00EE33BB">
        <w:rPr>
          <w:rFonts w:ascii="Times New Roman" w:eastAsia="宋体" w:hAnsi="Times New Roman" w:hint="eastAsia"/>
          <w:b/>
          <w:sz w:val="32"/>
          <w:szCs w:val="24"/>
        </w:rPr>
        <w:t>(III)</w:t>
      </w:r>
      <w:r w:rsidR="009967BA" w:rsidRPr="00EE33BB">
        <w:rPr>
          <w:rFonts w:ascii="Times New Roman" w:eastAsia="宋体" w:hAnsi="Times New Roman" w:hint="eastAsia"/>
          <w:b/>
          <w:sz w:val="32"/>
          <w:szCs w:val="24"/>
        </w:rPr>
        <w:t>酸钾中草酸根含量的测定</w:t>
      </w:r>
    </w:p>
    <w:p w:rsidR="00EE33BB" w:rsidRPr="00D47703" w:rsidRDefault="00EE33BB" w:rsidP="00EE33BB">
      <w:pPr>
        <w:spacing w:line="360" w:lineRule="auto"/>
        <w:jc w:val="center"/>
        <w:rPr>
          <w:rFonts w:ascii="Times New Roman" w:eastAsia="宋体" w:hAnsi="Times New Roman"/>
          <w:color w:val="FF0000"/>
          <w:sz w:val="24"/>
          <w:szCs w:val="24"/>
        </w:rPr>
      </w:pPr>
      <w:r w:rsidRPr="00D47703">
        <w:rPr>
          <w:rFonts w:ascii="Times New Roman" w:eastAsia="宋体" w:hAnsi="Times New Roman" w:hint="eastAsia"/>
          <w:color w:val="FF0000"/>
          <w:sz w:val="24"/>
          <w:szCs w:val="24"/>
        </w:rPr>
        <w:t>（需要用热水，可让学生两人自带</w:t>
      </w:r>
      <w:proofErr w:type="gramStart"/>
      <w:r w:rsidRPr="00D47703">
        <w:rPr>
          <w:rFonts w:ascii="Times New Roman" w:eastAsia="宋体" w:hAnsi="Times New Roman" w:hint="eastAsia"/>
          <w:color w:val="FF0000"/>
          <w:sz w:val="24"/>
          <w:szCs w:val="24"/>
        </w:rPr>
        <w:t>一</w:t>
      </w:r>
      <w:proofErr w:type="gramEnd"/>
      <w:r w:rsidRPr="00D47703">
        <w:rPr>
          <w:rFonts w:ascii="Times New Roman" w:eastAsia="宋体" w:hAnsi="Times New Roman" w:hint="eastAsia"/>
          <w:color w:val="FF0000"/>
          <w:sz w:val="24"/>
          <w:szCs w:val="24"/>
        </w:rPr>
        <w:t>暖壶，或者在楼道内接热水）</w:t>
      </w:r>
    </w:p>
    <w:p w:rsidR="00EE33BB" w:rsidRPr="00D47703" w:rsidRDefault="00EE33BB" w:rsidP="00EE33BB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D47703">
        <w:rPr>
          <w:rFonts w:ascii="Times New Roman" w:eastAsia="宋体" w:hAnsi="Times New Roman" w:hint="eastAsia"/>
          <w:b/>
          <w:sz w:val="24"/>
          <w:szCs w:val="24"/>
        </w:rPr>
        <w:t>一、实验目的</w:t>
      </w:r>
    </w:p>
    <w:p w:rsidR="00EE33BB" w:rsidRPr="00D47703" w:rsidRDefault="00EE33BB" w:rsidP="00EE33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sz w:val="24"/>
          <w:szCs w:val="24"/>
        </w:rPr>
        <w:t>1.</w:t>
      </w:r>
      <w:r w:rsidRPr="00D47703">
        <w:rPr>
          <w:rFonts w:ascii="Times New Roman" w:eastAsia="宋体" w:hAnsi="Times New Roman" w:hint="eastAsia"/>
          <w:sz w:val="24"/>
          <w:szCs w:val="24"/>
        </w:rPr>
        <w:t>掌握</w:t>
      </w:r>
      <w:r w:rsidRPr="00D47703">
        <w:rPr>
          <w:rFonts w:ascii="Times New Roman" w:eastAsia="宋体" w:hAnsi="Times New Roman" w:hint="eastAsia"/>
          <w:sz w:val="24"/>
          <w:szCs w:val="24"/>
        </w:rPr>
        <w:t>KMnO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sz w:val="24"/>
          <w:szCs w:val="24"/>
        </w:rPr>
        <w:t>法测定铁</w:t>
      </w:r>
      <w:r w:rsidRPr="00D47703">
        <w:rPr>
          <w:rFonts w:ascii="Times New Roman" w:eastAsia="宋体" w:hAnsi="Times New Roman" w:hint="eastAsia"/>
          <w:sz w:val="24"/>
          <w:szCs w:val="24"/>
        </w:rPr>
        <w:t>(II)</w:t>
      </w:r>
      <w:r w:rsidRPr="00D47703">
        <w:rPr>
          <w:rFonts w:ascii="Times New Roman" w:eastAsia="宋体" w:hAnsi="Times New Roman" w:hint="eastAsia"/>
          <w:sz w:val="24"/>
          <w:szCs w:val="24"/>
        </w:rPr>
        <w:t>的原理和方法。</w:t>
      </w:r>
    </w:p>
    <w:p w:rsidR="00EE33BB" w:rsidRPr="00D47703" w:rsidRDefault="00EE33BB" w:rsidP="00EE33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sz w:val="24"/>
          <w:szCs w:val="24"/>
        </w:rPr>
        <w:t>2.</w:t>
      </w:r>
      <w:r w:rsidRPr="00D47703">
        <w:rPr>
          <w:rFonts w:ascii="Times New Roman" w:eastAsia="宋体" w:hAnsi="Times New Roman" w:hint="eastAsia"/>
          <w:sz w:val="24"/>
          <w:szCs w:val="24"/>
        </w:rPr>
        <w:t>了解</w:t>
      </w:r>
      <w:r w:rsidRPr="00D47703">
        <w:rPr>
          <w:rFonts w:ascii="Times New Roman" w:eastAsia="宋体" w:hAnsi="Times New Roman" w:hint="eastAsia"/>
          <w:sz w:val="24"/>
          <w:szCs w:val="24"/>
        </w:rPr>
        <w:t>KMnO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sz w:val="24"/>
          <w:szCs w:val="24"/>
        </w:rPr>
        <w:t>标准溶液的配制</w:t>
      </w:r>
      <w:proofErr w:type="gramStart"/>
      <w:r w:rsidRPr="00D47703">
        <w:rPr>
          <w:rFonts w:ascii="Times New Roman" w:eastAsia="宋体" w:hAnsi="Times New Roman" w:hint="eastAsia"/>
          <w:sz w:val="24"/>
          <w:szCs w:val="24"/>
        </w:rPr>
        <w:t>及其以</w:t>
      </w:r>
      <w:proofErr w:type="gramEnd"/>
      <w:r w:rsidRPr="00D47703">
        <w:rPr>
          <w:rFonts w:ascii="Times New Roman" w:eastAsia="宋体" w:hAnsi="Times New Roman" w:hint="eastAsia"/>
          <w:sz w:val="24"/>
          <w:szCs w:val="24"/>
        </w:rPr>
        <w:t>Na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 w:hint="eastAsia"/>
          <w:sz w:val="24"/>
          <w:szCs w:val="24"/>
        </w:rPr>
        <w:t>C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 w:hint="eastAsia"/>
          <w:sz w:val="24"/>
          <w:szCs w:val="24"/>
        </w:rPr>
        <w:t>O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sz w:val="24"/>
          <w:szCs w:val="24"/>
        </w:rPr>
        <w:t>为基准物的标定方法。</w:t>
      </w:r>
    </w:p>
    <w:p w:rsidR="00EE33BB" w:rsidRPr="00D47703" w:rsidRDefault="00EE33BB" w:rsidP="00EE33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sz w:val="24"/>
          <w:szCs w:val="24"/>
        </w:rPr>
        <w:t>3.</w:t>
      </w:r>
      <w:r w:rsidRPr="00D47703">
        <w:rPr>
          <w:rFonts w:ascii="Times New Roman" w:eastAsia="宋体" w:hAnsi="Times New Roman" w:hint="eastAsia"/>
          <w:sz w:val="24"/>
          <w:szCs w:val="24"/>
        </w:rPr>
        <w:t>通过用</w:t>
      </w:r>
      <w:r w:rsidRPr="00D47703">
        <w:rPr>
          <w:rFonts w:ascii="Times New Roman" w:eastAsia="宋体" w:hAnsi="Times New Roman" w:hint="eastAsia"/>
          <w:sz w:val="24"/>
          <w:szCs w:val="24"/>
        </w:rPr>
        <w:t>KMnO</w:t>
      </w:r>
      <w:r w:rsidRPr="00D47703">
        <w:rPr>
          <w:rFonts w:ascii="Times New Roman" w:eastAsia="宋体" w:hAnsi="Times New Roman" w:hint="eastAsia"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sz w:val="24"/>
          <w:szCs w:val="24"/>
        </w:rPr>
        <w:t>标准溶液对</w:t>
      </w:r>
      <w:r w:rsidR="00270087" w:rsidRPr="00270087">
        <w:rPr>
          <w:rFonts w:ascii="Times New Roman" w:eastAsia="宋体" w:hAnsi="Times New Roman" w:hint="eastAsia"/>
          <w:sz w:val="24"/>
          <w:szCs w:val="24"/>
        </w:rPr>
        <w:t>三</w:t>
      </w:r>
      <w:proofErr w:type="gramStart"/>
      <w:r w:rsidR="00270087" w:rsidRPr="00270087">
        <w:rPr>
          <w:rFonts w:ascii="Times New Roman" w:eastAsia="宋体" w:hAnsi="Times New Roman" w:hint="eastAsia"/>
          <w:sz w:val="24"/>
          <w:szCs w:val="24"/>
        </w:rPr>
        <w:t>草酸合铁</w:t>
      </w:r>
      <w:proofErr w:type="gramEnd"/>
      <w:r w:rsidR="00270087" w:rsidRPr="00270087">
        <w:rPr>
          <w:rFonts w:ascii="Times New Roman" w:eastAsia="宋体" w:hAnsi="Times New Roman" w:hint="eastAsia"/>
          <w:sz w:val="24"/>
          <w:szCs w:val="24"/>
        </w:rPr>
        <w:t>(III)</w:t>
      </w:r>
      <w:r w:rsidR="00270087" w:rsidRPr="00270087">
        <w:rPr>
          <w:rFonts w:ascii="Times New Roman" w:eastAsia="宋体" w:hAnsi="Times New Roman" w:hint="eastAsia"/>
          <w:sz w:val="24"/>
          <w:szCs w:val="24"/>
        </w:rPr>
        <w:t>酸钾中草酸根</w:t>
      </w:r>
      <w:r w:rsidRPr="00D47703">
        <w:rPr>
          <w:rFonts w:ascii="Times New Roman" w:eastAsia="宋体" w:hAnsi="Times New Roman" w:hint="eastAsia"/>
          <w:sz w:val="24"/>
          <w:szCs w:val="24"/>
        </w:rPr>
        <w:t>的氧化还原定量滴定，确定学生在制备实验中所得产品</w:t>
      </w:r>
      <w:r w:rsidR="00270087" w:rsidRPr="00270087">
        <w:rPr>
          <w:rFonts w:ascii="Times New Roman" w:eastAsia="宋体" w:hAnsi="Times New Roman" w:hint="eastAsia"/>
          <w:sz w:val="24"/>
          <w:szCs w:val="24"/>
        </w:rPr>
        <w:t>草酸根</w:t>
      </w:r>
      <w:r w:rsidRPr="00D47703">
        <w:rPr>
          <w:rFonts w:ascii="Times New Roman" w:eastAsia="宋体" w:hAnsi="Times New Roman" w:hint="eastAsia"/>
          <w:sz w:val="24"/>
          <w:szCs w:val="24"/>
        </w:rPr>
        <w:t>的含铁量。</w:t>
      </w:r>
    </w:p>
    <w:p w:rsidR="00EE33BB" w:rsidRPr="00D47703" w:rsidRDefault="00EE33BB" w:rsidP="00EE33BB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D47703">
        <w:rPr>
          <w:rFonts w:ascii="Times New Roman" w:eastAsia="宋体" w:hAnsi="Times New Roman" w:hint="eastAsia"/>
          <w:b/>
          <w:sz w:val="24"/>
          <w:szCs w:val="24"/>
        </w:rPr>
        <w:t>二、实验原理</w:t>
      </w:r>
      <w:r w:rsidRPr="00D47703">
        <w:rPr>
          <w:rFonts w:ascii="Times New Roman" w:eastAsia="宋体" w:hAnsi="Times New Roman"/>
          <w:b/>
          <w:bCs/>
          <w:sz w:val="24"/>
          <w:szCs w:val="24"/>
        </w:rPr>
        <w:t xml:space="preserve">    </w:t>
      </w:r>
    </w:p>
    <w:p w:rsidR="00EE33BB" w:rsidRPr="00D47703" w:rsidRDefault="00EE33BB" w:rsidP="00FF4644">
      <w:pPr>
        <w:spacing w:line="360" w:lineRule="auto"/>
        <w:ind w:firstLineChars="50" w:firstLine="120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标准溶液的标定</w:t>
      </w:r>
      <w:r w:rsidR="00CC6EEB">
        <w:rPr>
          <w:rFonts w:ascii="Times New Roman" w:eastAsia="宋体" w:hAnsi="Times New Roman" w:hint="eastAsia"/>
          <w:bCs/>
          <w:sz w:val="24"/>
          <w:szCs w:val="24"/>
        </w:rPr>
        <w:t>与测定</w:t>
      </w:r>
    </w:p>
    <w:p w:rsidR="00EE33BB" w:rsidRPr="00D47703" w:rsidRDefault="00EE33BB" w:rsidP="00EE33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标定基准物为</w:t>
      </w:r>
      <w:r w:rsidRPr="00D47703">
        <w:rPr>
          <w:rFonts w:ascii="Times New Roman" w:eastAsia="宋体" w:hAnsi="Times New Roman"/>
          <w:bCs/>
          <w:sz w:val="24"/>
          <w:szCs w:val="24"/>
        </w:rPr>
        <w:t>Na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C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，标定反应如下：</w:t>
      </w:r>
    </w:p>
    <w:p w:rsidR="00EE33BB" w:rsidRPr="00D47703" w:rsidRDefault="00EE33BB" w:rsidP="00EE33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2MnO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-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+ 5C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2-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+ 16H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+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= 2Mn</w:t>
      </w:r>
      <w:r w:rsidRPr="00D47703">
        <w:rPr>
          <w:rFonts w:ascii="Times New Roman" w:eastAsia="宋体" w:hAnsi="Times New Roman"/>
          <w:bCs/>
          <w:sz w:val="24"/>
          <w:szCs w:val="24"/>
          <w:vertAlign w:val="superscript"/>
        </w:rPr>
        <w:t>2+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+ 10CO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+ 8H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O </w:t>
      </w:r>
    </w:p>
    <w:p w:rsidR="00EE33BB" w:rsidRPr="00D47703" w:rsidRDefault="00EE33BB" w:rsidP="00EE33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(1)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反应的温度应在</w:t>
      </w:r>
      <w:r w:rsidRPr="00D47703">
        <w:rPr>
          <w:rFonts w:ascii="Times New Roman" w:eastAsia="宋体" w:hAnsi="Times New Roman"/>
          <w:bCs/>
          <w:sz w:val="24"/>
          <w:szCs w:val="24"/>
        </w:rPr>
        <w:t>60~90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sym w:font="Symbol" w:char="00B0"/>
      </w:r>
      <w:r w:rsidRPr="00D47703">
        <w:rPr>
          <w:rFonts w:ascii="Times New Roman" w:eastAsia="宋体" w:hAnsi="Times New Roman"/>
          <w:bCs/>
          <w:sz w:val="24"/>
          <w:szCs w:val="24"/>
        </w:rPr>
        <w:t>C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之间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</w:p>
    <w:p w:rsidR="00EE33BB" w:rsidRPr="00D47703" w:rsidRDefault="00EE33BB" w:rsidP="00EE33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(2)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反应的酸度应控制在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1mol/L </w:t>
      </w:r>
    </w:p>
    <w:p w:rsidR="00EE33BB" w:rsidRPr="00D47703" w:rsidRDefault="00EE33BB" w:rsidP="00EE33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(3)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反应的速度开始不能太快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 xml:space="preserve"> </w:t>
      </w:r>
    </w:p>
    <w:p w:rsidR="00FF4644" w:rsidRDefault="00FF4644" w:rsidP="00FF4644">
      <w:pPr>
        <w:rPr>
          <w:rFonts w:hint="eastAsia"/>
        </w:rPr>
      </w:pPr>
      <w:r>
        <w:rPr>
          <w:rFonts w:hint="eastAsia"/>
        </w:rPr>
        <w:t>三、实验仪器</w:t>
      </w:r>
    </w:p>
    <w:p w:rsidR="008A26E7" w:rsidRPr="00D47703" w:rsidRDefault="008A26E7" w:rsidP="008A26E7">
      <w:pPr>
        <w:spacing w:line="360" w:lineRule="auto"/>
        <w:rPr>
          <w:rFonts w:ascii="Times New Roman" w:eastAsia="宋体" w:hAnsi="Times New Roman" w:cs="Times New Roman"/>
          <w:color w:val="C00000"/>
          <w:sz w:val="28"/>
          <w:szCs w:val="28"/>
        </w:rPr>
      </w:pPr>
      <w:r w:rsidRPr="00D47703">
        <w:rPr>
          <w:rFonts w:ascii="Times New Roman" w:eastAsia="宋体" w:hAnsi="Times New Roman" w:cs="Times New Roman" w:hint="eastAsia"/>
          <w:color w:val="C00000"/>
          <w:sz w:val="28"/>
          <w:szCs w:val="28"/>
        </w:rPr>
        <w:t>请同学们务必在实验结束后清洗干净，摆放整齐，方便下一个班级使用</w:t>
      </w:r>
      <w:r>
        <w:rPr>
          <w:rFonts w:ascii="Times New Roman" w:eastAsia="宋体" w:hAnsi="Times New Roman" w:cs="Times New Roman" w:hint="eastAsia"/>
          <w:color w:val="C00000"/>
          <w:sz w:val="28"/>
          <w:szCs w:val="28"/>
        </w:rPr>
        <w:t>。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2000"/>
        <w:gridCol w:w="1984"/>
        <w:gridCol w:w="993"/>
        <w:gridCol w:w="1701"/>
        <w:gridCol w:w="1134"/>
        <w:gridCol w:w="1559"/>
      </w:tblGrid>
      <w:tr w:rsidR="008A26E7" w:rsidRPr="00D47703" w:rsidTr="00DA0C4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仪器名称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仪器名称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数量</w:t>
            </w:r>
          </w:p>
        </w:tc>
      </w:tr>
      <w:tr w:rsidR="008A26E7" w:rsidRPr="00D47703" w:rsidTr="00DA0C4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8"/>
              </w:rPr>
              <w:t>锥形瓶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250mL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量筒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100mL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A26E7" w:rsidRPr="00D47703" w:rsidTr="00DA0C4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棕色</w:t>
            </w: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试剂瓶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500mL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容量瓶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250ml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CC7BBE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8A26E7" w:rsidRPr="00D47703" w:rsidTr="00DA0C4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烧杯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00mL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洗瓶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500mL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A26E7" w:rsidRPr="00D47703" w:rsidTr="00DA0C4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烧杯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250</w:t>
            </w: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胶头滴管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15cm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A26E7" w:rsidRPr="00D47703" w:rsidTr="00DA0C4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烧杯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500</w:t>
            </w: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</w:t>
            </w: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400</w:t>
            </w: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玻璃棒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/>
                <w:sz w:val="24"/>
                <w:szCs w:val="24"/>
              </w:rPr>
              <w:t>15cm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6E7" w:rsidRPr="00D47703" w:rsidRDefault="008A26E7" w:rsidP="00DA0C4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D54220" w:rsidRDefault="008A26E7" w:rsidP="00FF4644">
      <w:pPr>
        <w:rPr>
          <w:rFonts w:hint="eastAsia"/>
        </w:rPr>
      </w:pPr>
      <w:r>
        <w:rPr>
          <w:rFonts w:hint="eastAsia"/>
        </w:rPr>
        <w:t>四、实验内容</w:t>
      </w:r>
    </w:p>
    <w:p w:rsidR="002116E8" w:rsidRPr="001F793F" w:rsidRDefault="002116E8" w:rsidP="002116E8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  <w:r w:rsidRPr="001F793F">
        <w:rPr>
          <w:rFonts w:ascii="Times New Roman" w:eastAsia="宋体" w:hAnsi="Times New Roman"/>
          <w:b/>
          <w:bCs/>
          <w:sz w:val="28"/>
          <w:szCs w:val="28"/>
        </w:rPr>
        <w:t>1. KMnO</w:t>
      </w:r>
      <w:r w:rsidRPr="001F793F">
        <w:rPr>
          <w:rFonts w:ascii="Times New Roman" w:eastAsia="宋体" w:hAnsi="Times New Roman"/>
          <w:b/>
          <w:bCs/>
          <w:sz w:val="28"/>
          <w:szCs w:val="28"/>
          <w:vertAlign w:val="subscript"/>
        </w:rPr>
        <w:t>4</w:t>
      </w:r>
      <w:r w:rsidRPr="001F793F">
        <w:rPr>
          <w:rFonts w:ascii="Times New Roman" w:eastAsia="宋体" w:hAnsi="Times New Roman" w:hint="eastAsia"/>
          <w:b/>
          <w:bCs/>
          <w:sz w:val="28"/>
          <w:szCs w:val="28"/>
        </w:rPr>
        <w:t>标准溶液的配制与标定</w:t>
      </w:r>
    </w:p>
    <w:p w:rsidR="002116E8" w:rsidRPr="006D6D63" w:rsidRDefault="002116E8" w:rsidP="002116E8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 xml:space="preserve"> </w:t>
      </w:r>
      <w:r w:rsidRPr="001C6943">
        <w:rPr>
          <w:rFonts w:ascii="Times New Roman" w:eastAsia="宋体" w:hAnsi="Times New Roman"/>
          <w:b/>
          <w:bCs/>
          <w:sz w:val="24"/>
          <w:szCs w:val="24"/>
        </w:rPr>
        <w:t xml:space="preserve">  (1)KMnO</w:t>
      </w:r>
      <w:r w:rsidRPr="001C6943">
        <w:rPr>
          <w:rFonts w:ascii="Times New Roman" w:eastAsia="宋体" w:hAnsi="Times New Roman"/>
          <w:b/>
          <w:bCs/>
          <w:sz w:val="24"/>
          <w:szCs w:val="24"/>
          <w:vertAlign w:val="subscript"/>
        </w:rPr>
        <w:t>4</w:t>
      </w:r>
      <w:r w:rsidRPr="001C6943">
        <w:rPr>
          <w:rFonts w:ascii="Times New Roman" w:eastAsia="宋体" w:hAnsi="Times New Roman" w:hint="eastAsia"/>
          <w:b/>
          <w:bCs/>
          <w:sz w:val="24"/>
          <w:szCs w:val="24"/>
        </w:rPr>
        <w:t>标准溶液的配制</w:t>
      </w:r>
      <w:r w:rsidRPr="001C6943">
        <w:rPr>
          <w:rFonts w:ascii="Times New Roman" w:eastAsia="宋体" w:hAnsi="Times New Roman" w:hint="eastAsia"/>
          <w:b/>
          <w:bCs/>
          <w:sz w:val="24"/>
          <w:szCs w:val="24"/>
        </w:rPr>
        <w:t xml:space="preserve">: </w:t>
      </w:r>
      <w:r w:rsidRPr="006D6D63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（以下两者选一）</w:t>
      </w:r>
    </w:p>
    <w:p w:rsidR="002116E8" w:rsidRPr="00D47703" w:rsidRDefault="002116E8" w:rsidP="002116E8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①用移液管从边台试剂瓶量取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8mL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高锰酸钾（浓），稀释到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400mL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:rsidR="002116E8" w:rsidRPr="00D47703" w:rsidRDefault="002116E8" w:rsidP="002116E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②从高锰酸钾</w:t>
      </w:r>
      <w:r w:rsidRPr="00B96F7C">
        <w:rPr>
          <w:rFonts w:ascii="Times New Roman" w:eastAsia="宋体" w:hAnsi="Times New Roman" w:hint="eastAsia"/>
          <w:bCs/>
          <w:color w:val="FF0000"/>
          <w:sz w:val="24"/>
          <w:szCs w:val="24"/>
        </w:rPr>
        <w:t>回收桶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中直接取大概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400mL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的高锰酸钾（稀），不用稀释，直接滴定。</w:t>
      </w:r>
    </w:p>
    <w:p w:rsidR="002116E8" w:rsidRPr="001C6943" w:rsidRDefault="002116E8" w:rsidP="002116E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1C6943">
        <w:rPr>
          <w:rFonts w:ascii="Times New Roman" w:eastAsia="宋体" w:hAnsi="Times New Roman"/>
          <w:b/>
          <w:bCs/>
          <w:sz w:val="24"/>
          <w:szCs w:val="24"/>
        </w:rPr>
        <w:lastRenderedPageBreak/>
        <w:t xml:space="preserve">   (2) KMnO</w:t>
      </w:r>
      <w:r w:rsidRPr="001C6943">
        <w:rPr>
          <w:rFonts w:ascii="Times New Roman" w:eastAsia="宋体" w:hAnsi="Times New Roman"/>
          <w:b/>
          <w:bCs/>
          <w:sz w:val="24"/>
          <w:szCs w:val="24"/>
          <w:vertAlign w:val="subscript"/>
        </w:rPr>
        <w:t>4</w:t>
      </w:r>
      <w:r w:rsidRPr="001C6943">
        <w:rPr>
          <w:rFonts w:ascii="Times New Roman" w:eastAsia="宋体" w:hAnsi="Times New Roman" w:hint="eastAsia"/>
          <w:b/>
          <w:bCs/>
          <w:sz w:val="24"/>
          <w:szCs w:val="24"/>
        </w:rPr>
        <w:t>标准溶液的标定：</w:t>
      </w:r>
    </w:p>
    <w:p w:rsidR="002116E8" w:rsidRDefault="002116E8" w:rsidP="002116E8">
      <w:pPr>
        <w:spacing w:line="360" w:lineRule="auto"/>
        <w:ind w:firstLine="270"/>
        <w:rPr>
          <w:rFonts w:ascii="Times New Roman" w:eastAsia="宋体" w:hAnsi="Times New Roman" w:hint="eastAsia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准确称取</w:t>
      </w:r>
      <w:r w:rsidRPr="00D47703">
        <w:rPr>
          <w:rFonts w:ascii="Times New Roman" w:eastAsia="宋体" w:hAnsi="Times New Roman"/>
          <w:bCs/>
          <w:sz w:val="24"/>
          <w:szCs w:val="24"/>
        </w:rPr>
        <w:t>Na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C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>
        <w:rPr>
          <w:rFonts w:ascii="Times New Roman" w:eastAsia="宋体" w:hAnsi="Times New Roman"/>
          <w:bCs/>
          <w:sz w:val="24"/>
          <w:szCs w:val="24"/>
        </w:rPr>
        <w:t xml:space="preserve"> </w:t>
      </w:r>
      <w:r w:rsidRPr="0051297B">
        <w:rPr>
          <w:rFonts w:ascii="Times New Roman" w:eastAsia="宋体" w:hAnsi="Times New Roman"/>
          <w:bCs/>
          <w:sz w:val="24"/>
          <w:szCs w:val="24"/>
          <w:u w:val="single"/>
        </w:rPr>
        <w:t xml:space="preserve">      </w:t>
      </w:r>
      <w:r>
        <w:rPr>
          <w:rFonts w:ascii="Times New Roman" w:eastAsia="宋体" w:hAnsi="Times New Roman"/>
          <w:bCs/>
          <w:sz w:val="24"/>
          <w:szCs w:val="24"/>
          <w:u w:val="single"/>
        </w:rPr>
        <w:t xml:space="preserve">   g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左右，定容到</w:t>
      </w:r>
      <w:r w:rsidRPr="00D47703">
        <w:rPr>
          <w:rFonts w:ascii="Times New Roman" w:eastAsia="宋体" w:hAnsi="Times New Roman"/>
          <w:bCs/>
          <w:sz w:val="24"/>
          <w:szCs w:val="24"/>
        </w:rPr>
        <w:t>250.0mL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容量瓶中，摇匀备用。移取</w:t>
      </w:r>
      <w:r w:rsidRPr="00D47703">
        <w:rPr>
          <w:rFonts w:ascii="Times New Roman" w:eastAsia="宋体" w:hAnsi="Times New Roman"/>
          <w:bCs/>
          <w:sz w:val="24"/>
          <w:szCs w:val="24"/>
        </w:rPr>
        <w:t>25.00mL Na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C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溶液于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250mL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烧杯中，加入</w:t>
      </w:r>
      <w:r w:rsidRPr="00D47703">
        <w:rPr>
          <w:rFonts w:ascii="Times New Roman" w:eastAsia="宋体" w:hAnsi="Times New Roman"/>
          <w:bCs/>
          <w:sz w:val="24"/>
          <w:szCs w:val="24"/>
        </w:rPr>
        <w:t>3mol/L H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SO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10mL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，置于大烧杯中水浴加热，当溶液出现浅粉色并保持</w:t>
      </w:r>
      <w:r w:rsidRPr="00D47703">
        <w:rPr>
          <w:rFonts w:ascii="Times New Roman" w:eastAsia="宋体" w:hAnsi="Times New Roman"/>
          <w:bCs/>
          <w:sz w:val="24"/>
          <w:szCs w:val="24"/>
        </w:rPr>
        <w:t>1min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不消失时即为滴定终点，记录消耗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的体积，重复三次，要求极差小于</w:t>
      </w:r>
      <w:r w:rsidRPr="00D47703">
        <w:rPr>
          <w:rFonts w:ascii="Times New Roman" w:eastAsia="宋体" w:hAnsi="Times New Roman"/>
          <w:bCs/>
          <w:sz w:val="24"/>
          <w:szCs w:val="24"/>
        </w:rPr>
        <w:t>0.05mL</w:t>
      </w:r>
      <w:r w:rsidRPr="00D47703">
        <w:rPr>
          <w:rFonts w:ascii="Times New Roman" w:eastAsia="宋体" w:hAnsi="Times New Roman" w:hint="eastAsia"/>
          <w:sz w:val="24"/>
          <w:szCs w:val="24"/>
        </w:rPr>
        <w:t>。</w:t>
      </w:r>
      <w:r w:rsidRPr="00D47703">
        <w:rPr>
          <w:rFonts w:ascii="Times New Roman" w:eastAsia="宋体" w:hAnsi="Times New Roman"/>
          <w:sz w:val="24"/>
          <w:szCs w:val="24"/>
        </w:rPr>
        <w:t xml:space="preserve"> </w:t>
      </w:r>
    </w:p>
    <w:p w:rsidR="002116E8" w:rsidRPr="002116E8" w:rsidRDefault="002116E8" w:rsidP="002116E8">
      <w:pPr>
        <w:rPr>
          <w:rFonts w:hint="eastAsia"/>
          <w:sz w:val="24"/>
          <w:szCs w:val="24"/>
        </w:rPr>
      </w:pPr>
      <w:r w:rsidRPr="002116E8">
        <w:rPr>
          <w:rFonts w:ascii="Times New Roman" w:eastAsia="宋体" w:hAnsi="Times New Roman" w:hint="eastAsia"/>
          <w:sz w:val="24"/>
          <w:szCs w:val="24"/>
        </w:rPr>
        <w:t>2.</w:t>
      </w:r>
      <w:r w:rsidRPr="002116E8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116E8">
        <w:rPr>
          <w:rFonts w:ascii="Times New Roman" w:eastAsia="宋体" w:hAnsi="Times New Roman" w:hint="eastAsia"/>
          <w:b/>
          <w:sz w:val="24"/>
          <w:szCs w:val="24"/>
        </w:rPr>
        <w:t>草酸根含量的测定</w:t>
      </w:r>
    </w:p>
    <w:p w:rsidR="002116E8" w:rsidRDefault="002B57B7" w:rsidP="002116E8">
      <w:pPr>
        <w:spacing w:line="360" w:lineRule="auto"/>
        <w:ind w:firstLine="270"/>
        <w:rPr>
          <w:rFonts w:ascii="Times New Roman" w:eastAsia="宋体" w:hAnsi="Times New Roman" w:hint="eastAsia"/>
          <w:bCs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用分析天平准确称取</w:t>
      </w:r>
      <w:r>
        <w:rPr>
          <w:rFonts w:ascii="Times New Roman" w:eastAsia="宋体" w:hAnsi="Times New Roman" w:hint="eastAsia"/>
          <w:sz w:val="24"/>
          <w:szCs w:val="24"/>
        </w:rPr>
        <w:t xml:space="preserve">0.35~0.50g </w:t>
      </w:r>
      <w:r>
        <w:rPr>
          <w:rFonts w:ascii="Times New Roman" w:eastAsia="宋体" w:hAnsi="Times New Roman" w:hint="eastAsia"/>
          <w:sz w:val="24"/>
          <w:szCs w:val="24"/>
        </w:rPr>
        <w:t>（准确至</w:t>
      </w:r>
      <w:r>
        <w:rPr>
          <w:rFonts w:ascii="Times New Roman" w:eastAsia="宋体" w:hAnsi="Times New Roman" w:hint="eastAsia"/>
          <w:sz w:val="24"/>
          <w:szCs w:val="24"/>
        </w:rPr>
        <w:t>0.0001g</w:t>
      </w:r>
      <w:r>
        <w:rPr>
          <w:rFonts w:ascii="Times New Roman" w:eastAsia="宋体" w:hAnsi="Times New Roman" w:hint="eastAsia"/>
          <w:sz w:val="24"/>
          <w:szCs w:val="24"/>
        </w:rPr>
        <w:t>）三草酸合铁（</w:t>
      </w:r>
      <w:r>
        <w:rPr>
          <w:rFonts w:ascii="Times New Roman" w:eastAsia="宋体" w:hAnsi="Times New Roman" w:hint="eastAsia"/>
          <w:sz w:val="24"/>
          <w:szCs w:val="24"/>
        </w:rPr>
        <w:t>III</w:t>
      </w:r>
      <w:r>
        <w:rPr>
          <w:rFonts w:ascii="Times New Roman" w:eastAsia="宋体" w:hAnsi="Times New Roman" w:hint="eastAsia"/>
          <w:sz w:val="24"/>
          <w:szCs w:val="24"/>
        </w:rPr>
        <w:t>）酸钾产品，配制</w:t>
      </w:r>
      <w:r>
        <w:rPr>
          <w:rFonts w:ascii="Times New Roman" w:eastAsia="宋体" w:hAnsi="Times New Roman" w:hint="eastAsia"/>
          <w:sz w:val="24"/>
          <w:szCs w:val="24"/>
        </w:rPr>
        <w:t>250ml</w:t>
      </w:r>
      <w:r>
        <w:rPr>
          <w:rFonts w:ascii="Times New Roman" w:eastAsia="宋体" w:hAnsi="Times New Roman" w:hint="eastAsia"/>
          <w:sz w:val="24"/>
          <w:szCs w:val="24"/>
        </w:rPr>
        <w:t>溶液并用</w:t>
      </w:r>
      <w:r>
        <w:rPr>
          <w:rFonts w:ascii="Times New Roman" w:eastAsia="宋体" w:hAnsi="Times New Roman" w:hint="eastAsia"/>
          <w:sz w:val="24"/>
          <w:szCs w:val="24"/>
        </w:rPr>
        <w:t>KMnO</w:t>
      </w:r>
      <w:r w:rsidRPr="002B57B7">
        <w:rPr>
          <w:rFonts w:ascii="Times New Roman" w:eastAsia="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滴定，方法同上，根据滴定体积计算样品中</w:t>
      </w:r>
      <w:r w:rsidRPr="00D47703">
        <w:rPr>
          <w:rFonts w:ascii="Times New Roman" w:eastAsia="宋体" w:hAnsi="Times New Roman"/>
          <w:bCs/>
          <w:sz w:val="24"/>
          <w:szCs w:val="24"/>
        </w:rPr>
        <w:t>C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2</w:t>
      </w:r>
      <w:r w:rsidRPr="00D47703">
        <w:rPr>
          <w:rFonts w:ascii="Times New Roman" w:eastAsia="宋体" w:hAnsi="Times New Roman"/>
          <w:bCs/>
          <w:sz w:val="24"/>
          <w:szCs w:val="24"/>
        </w:rPr>
        <w:t>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>
        <w:rPr>
          <w:rFonts w:ascii="Times New Roman" w:eastAsia="宋体" w:hAnsi="Times New Roman" w:hint="eastAsia"/>
          <w:bCs/>
          <w:sz w:val="24"/>
          <w:szCs w:val="24"/>
          <w:vertAlign w:val="superscript"/>
        </w:rPr>
        <w:t>2-</w:t>
      </w:r>
      <w:r w:rsidR="00CC7BBE" w:rsidRPr="00CC7BBE">
        <w:rPr>
          <w:rFonts w:ascii="Times New Roman" w:eastAsia="宋体" w:hAnsi="Times New Roman" w:hint="eastAsia"/>
          <w:bCs/>
          <w:sz w:val="24"/>
          <w:szCs w:val="24"/>
        </w:rPr>
        <w:t>的含量</w:t>
      </w:r>
      <w:r w:rsidR="00CC7BBE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:rsidR="00DD77A3" w:rsidRDefault="00DD77A3" w:rsidP="002116E8">
      <w:pPr>
        <w:spacing w:line="360" w:lineRule="auto"/>
        <w:ind w:firstLine="270"/>
        <w:rPr>
          <w:rFonts w:ascii="Times New Roman" w:eastAsia="宋体" w:hAnsi="Times New Roman" w:hint="eastAsia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数据记录：</w:t>
      </w:r>
    </w:p>
    <w:p w:rsidR="00DD77A3" w:rsidRPr="00D47703" w:rsidRDefault="00DD77A3" w:rsidP="00DD77A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>1. 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标准溶液的标定</w:t>
      </w:r>
    </w:p>
    <w:p w:rsidR="00DD77A3" w:rsidRPr="00D47703" w:rsidRDefault="00DD77A3" w:rsidP="00DD77A3">
      <w:pPr>
        <w:spacing w:line="360" w:lineRule="auto"/>
        <w:ind w:left="720"/>
        <w:jc w:val="center"/>
        <w:rPr>
          <w:rFonts w:ascii="Times New Roman" w:eastAsia="宋体" w:hAnsi="Times New Roman"/>
          <w:bCs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表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 xml:space="preserve">1 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溶液的标定数据表</w:t>
      </w:r>
    </w:p>
    <w:tbl>
      <w:tblPr>
        <w:tblW w:w="50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2015"/>
        <w:gridCol w:w="1878"/>
        <w:gridCol w:w="1824"/>
      </w:tblGrid>
      <w:tr w:rsidR="00DD77A3" w:rsidRPr="00D47703" w:rsidTr="00DA0C4D">
        <w:trPr>
          <w:trHeight w:val="326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Cs w:val="21"/>
              </w:rPr>
              <w:t>m(Na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bscript"/>
              </w:rPr>
              <w:t>2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C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bscript"/>
              </w:rPr>
              <w:t>2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O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bscript"/>
              </w:rPr>
              <w:t>4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)/g</w:t>
            </w:r>
          </w:p>
        </w:tc>
        <w:tc>
          <w:tcPr>
            <w:tcW w:w="32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D77A3" w:rsidRPr="00D47703" w:rsidTr="00DA0C4D">
        <w:trPr>
          <w:trHeight w:val="184"/>
        </w:trPr>
        <w:tc>
          <w:tcPr>
            <w:tcW w:w="173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Cs w:val="21"/>
              </w:rPr>
              <w:t>V(KMnO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bscript"/>
              </w:rPr>
              <w:t>4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)/mL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</w:tr>
      <w:tr w:rsidR="00DD77A3" w:rsidRPr="00D47703" w:rsidTr="00DA0C4D">
        <w:trPr>
          <w:trHeight w:val="184"/>
        </w:trPr>
        <w:tc>
          <w:tcPr>
            <w:tcW w:w="173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D77A3" w:rsidRPr="00D47703" w:rsidTr="00DA0C4D">
        <w:trPr>
          <w:trHeight w:val="326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Cs w:val="21"/>
              </w:rPr>
              <w:t>c(KMnO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bscript"/>
              </w:rPr>
              <w:t>4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)/</w:t>
            </w:r>
            <w:proofErr w:type="spellStart"/>
            <w:r w:rsidRPr="00D47703">
              <w:rPr>
                <w:rFonts w:ascii="Times New Roman" w:eastAsia="宋体" w:hAnsi="Times New Roman"/>
                <w:bCs/>
                <w:szCs w:val="21"/>
              </w:rPr>
              <w:t>mol</w:t>
            </w:r>
            <w:proofErr w:type="spellEnd"/>
            <w:r w:rsidRPr="00D47703">
              <w:rPr>
                <w:rFonts w:ascii="Times New Roman" w:eastAsia="宋体" w:hAnsi="Times New Roman" w:hint="eastAsia"/>
                <w:bCs/>
                <w:szCs w:val="21"/>
              </w:rPr>
              <w:sym w:font="Symbol" w:char="00D7"/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L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perscript"/>
              </w:rPr>
              <w:t>-1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D77A3" w:rsidRPr="00D47703" w:rsidTr="00DA0C4D">
        <w:trPr>
          <w:trHeight w:val="326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DD77A3" w:rsidRPr="00DD77A3">
                    <w:rPr>
                      <w:rFonts w:ascii="Times New Roman" w:eastAsia="宋体" w:hAnsi="Times New Roman" w:cs="Times New Roman"/>
                      <w:bCs/>
                      <w:sz w:val="10"/>
                      <w:szCs w:val="21"/>
                    </w:rPr>
                    <w:t>-</w:t>
                  </w:r>
                </w:rt>
                <w:rubyBase>
                  <w:r w:rsidR="00DD77A3">
                    <w:rPr>
                      <w:rFonts w:ascii="Times New Roman" w:eastAsia="宋体" w:hAnsi="Times New Roman"/>
                      <w:bCs/>
                      <w:szCs w:val="21"/>
                    </w:rPr>
                    <w:t>c</w:t>
                  </w:r>
                </w:rubyBase>
              </w:ruby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(KMnO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bscript"/>
              </w:rPr>
              <w:t>4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)/</w:t>
            </w:r>
            <w:proofErr w:type="spellStart"/>
            <w:r w:rsidRPr="00D47703">
              <w:rPr>
                <w:rFonts w:ascii="Times New Roman" w:eastAsia="宋体" w:hAnsi="Times New Roman"/>
                <w:bCs/>
                <w:szCs w:val="21"/>
              </w:rPr>
              <w:t>mol</w:t>
            </w:r>
            <w:proofErr w:type="spellEnd"/>
            <w:r w:rsidRPr="00D47703">
              <w:rPr>
                <w:rFonts w:ascii="Times New Roman" w:eastAsia="宋体" w:hAnsi="Times New Roman" w:hint="eastAsia"/>
                <w:bCs/>
                <w:szCs w:val="21"/>
              </w:rPr>
              <w:sym w:font="Symbol" w:char="00D7"/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L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perscript"/>
              </w:rPr>
              <w:t>-1</w:t>
            </w:r>
          </w:p>
        </w:tc>
        <w:tc>
          <w:tcPr>
            <w:tcW w:w="32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D77A3" w:rsidRPr="00D47703" w:rsidTr="00DA0C4D">
        <w:trPr>
          <w:trHeight w:val="184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 w:rsidRPr="00D47703">
              <w:rPr>
                <w:rFonts w:ascii="Times New Roman" w:eastAsia="宋体" w:hAnsi="Times New Roman" w:hint="eastAsia"/>
                <w:bCs/>
                <w:szCs w:val="21"/>
              </w:rPr>
              <w:t>绝对偏差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d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bscript"/>
              </w:rPr>
              <w:t>i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DD77A3" w:rsidRPr="00D47703" w:rsidTr="00DA0C4D">
        <w:trPr>
          <w:trHeight w:val="184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D77A3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 w:rsidRPr="00D47703">
              <w:rPr>
                <w:rFonts w:ascii="Times New Roman" w:eastAsia="宋体" w:hAnsi="Times New Roman" w:hint="eastAsia"/>
                <w:bCs/>
                <w:szCs w:val="21"/>
              </w:rPr>
              <w:t>平均偏差</w:t>
            </w:r>
            <w:r>
              <w:rPr>
                <w:rFonts w:ascii="Times New Roman" w:eastAsia="宋体" w:hAnsi="Times New Roman"/>
                <w:bCs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Cs/>
                <w:szCs w:val="21"/>
              </w:rPr>
              <w:instrText>EQ \* jc2 \* "Font:Times New Roman" \* hps10 \o\ad(\s\up 9(</w:instrText>
            </w:r>
            <w:r w:rsidRPr="00DD77A3">
              <w:rPr>
                <w:rFonts w:ascii="Times New Roman" w:eastAsia="宋体" w:hAnsi="Times New Roman" w:cs="Times New Roman"/>
                <w:bCs/>
                <w:sz w:val="10"/>
                <w:szCs w:val="21"/>
              </w:rPr>
              <w:instrText>-</w:instrText>
            </w:r>
            <w:r>
              <w:rPr>
                <w:rFonts w:ascii="Times New Roman" w:eastAsia="宋体" w:hAnsi="Times New Roman"/>
                <w:bCs/>
                <w:szCs w:val="21"/>
              </w:rPr>
              <w:instrText>),d)</w:instrText>
            </w:r>
            <w:r>
              <w:rPr>
                <w:rFonts w:ascii="Times New Roman" w:eastAsia="宋体" w:hAnsi="Times New Roman"/>
                <w:bCs/>
                <w:szCs w:val="21"/>
              </w:rPr>
              <w:fldChar w:fldCharType="end"/>
            </w:r>
          </w:p>
        </w:tc>
        <w:tc>
          <w:tcPr>
            <w:tcW w:w="32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DD77A3" w:rsidRDefault="00DD77A3" w:rsidP="00DD77A3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</w:p>
    <w:p w:rsidR="00DD77A3" w:rsidRPr="00D47703" w:rsidRDefault="00DD77A3" w:rsidP="00DD77A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/>
          <w:bCs/>
          <w:sz w:val="24"/>
          <w:szCs w:val="24"/>
        </w:rPr>
        <w:t xml:space="preserve">2. </w:t>
      </w:r>
      <w:r w:rsidRPr="00DD77A3">
        <w:rPr>
          <w:rFonts w:ascii="Times New Roman" w:eastAsia="宋体" w:hAnsi="Times New Roman" w:hint="eastAsia"/>
          <w:bCs/>
          <w:sz w:val="24"/>
          <w:szCs w:val="24"/>
        </w:rPr>
        <w:t>草酸根含量的测定</w:t>
      </w:r>
    </w:p>
    <w:p w:rsidR="00DD77A3" w:rsidRDefault="00DD77A3" w:rsidP="00DD77A3">
      <w:pPr>
        <w:spacing w:line="360" w:lineRule="auto"/>
        <w:jc w:val="center"/>
        <w:rPr>
          <w:rFonts w:ascii="Times New Roman" w:eastAsia="宋体" w:hAnsi="Times New Roman" w:hint="eastAsia"/>
          <w:bCs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表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2</w:t>
      </w:r>
      <w:r w:rsidRPr="00DD77A3">
        <w:rPr>
          <w:rFonts w:ascii="Times New Roman" w:eastAsia="宋体" w:hAnsi="Times New Roman" w:hint="eastAsia"/>
          <w:bCs/>
          <w:sz w:val="24"/>
          <w:szCs w:val="24"/>
        </w:rPr>
        <w:t>草酸根含量的测定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数据表</w:t>
      </w:r>
    </w:p>
    <w:tbl>
      <w:tblPr>
        <w:tblW w:w="50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2015"/>
        <w:gridCol w:w="1878"/>
        <w:gridCol w:w="1824"/>
      </w:tblGrid>
      <w:tr w:rsidR="00DD77A3" w:rsidRPr="00D47703" w:rsidTr="00DA0C4D">
        <w:trPr>
          <w:trHeight w:val="326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D77A3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Cs w:val="21"/>
              </w:rPr>
              <w:t>m(</w:t>
            </w:r>
            <w:r>
              <w:rPr>
                <w:rFonts w:ascii="Times New Roman" w:eastAsia="宋体" w:hAnsi="Times New Roman" w:hint="eastAsia"/>
                <w:bCs/>
                <w:szCs w:val="21"/>
              </w:rPr>
              <w:t>样品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)/g</w:t>
            </w:r>
          </w:p>
        </w:tc>
        <w:tc>
          <w:tcPr>
            <w:tcW w:w="32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D77A3" w:rsidRPr="00D47703" w:rsidTr="00DD77A3">
        <w:trPr>
          <w:trHeight w:val="301"/>
        </w:trPr>
        <w:tc>
          <w:tcPr>
            <w:tcW w:w="173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Cs w:val="21"/>
              </w:rPr>
              <w:t>V(KMnO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bscript"/>
              </w:rPr>
              <w:t>4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)/mL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  <w:r w:rsidRPr="00D47703"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</w:tr>
      <w:tr w:rsidR="00DD77A3" w:rsidRPr="00D47703" w:rsidTr="00DA0C4D">
        <w:trPr>
          <w:trHeight w:val="184"/>
        </w:trPr>
        <w:tc>
          <w:tcPr>
            <w:tcW w:w="173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D77A3" w:rsidRPr="00D47703" w:rsidTr="00DA0C4D">
        <w:trPr>
          <w:trHeight w:val="326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 w:rsidRPr="00D47703">
              <w:rPr>
                <w:rFonts w:ascii="Times New Roman" w:eastAsia="宋体" w:hAnsi="Times New Roman"/>
                <w:bCs/>
                <w:szCs w:val="21"/>
              </w:rPr>
              <w:t>c(</w:t>
            </w:r>
            <w:r w:rsidRPr="00D47703">
              <w:rPr>
                <w:rFonts w:ascii="Times New Roman" w:eastAsia="宋体" w:hAnsi="Times New Roman"/>
                <w:bCs/>
                <w:sz w:val="24"/>
                <w:szCs w:val="24"/>
              </w:rPr>
              <w:t>C</w:t>
            </w:r>
            <w:r w:rsidRPr="00D47703">
              <w:rPr>
                <w:rFonts w:ascii="Times New Roman" w:eastAsia="宋体" w:hAnsi="Times New Roman"/>
                <w:bCs/>
                <w:sz w:val="24"/>
                <w:szCs w:val="24"/>
                <w:vertAlign w:val="subscript"/>
              </w:rPr>
              <w:t>2</w:t>
            </w:r>
            <w:r w:rsidRPr="00D47703">
              <w:rPr>
                <w:rFonts w:ascii="Times New Roman" w:eastAsia="宋体" w:hAnsi="Times New Roman"/>
                <w:bCs/>
                <w:sz w:val="24"/>
                <w:szCs w:val="24"/>
              </w:rPr>
              <w:t>O</w:t>
            </w:r>
            <w:r w:rsidRPr="00D47703">
              <w:rPr>
                <w:rFonts w:ascii="Times New Roman" w:eastAsia="宋体" w:hAnsi="Times New Roman"/>
                <w:bCs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宋体" w:hAnsi="Times New Roman" w:hint="eastAsia"/>
                <w:bCs/>
                <w:sz w:val="24"/>
                <w:szCs w:val="24"/>
                <w:vertAlign w:val="superscript"/>
              </w:rPr>
              <w:t>2-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)/</w:t>
            </w:r>
            <w:proofErr w:type="spellStart"/>
            <w:r w:rsidRPr="00D47703">
              <w:rPr>
                <w:rFonts w:ascii="Times New Roman" w:eastAsia="宋体" w:hAnsi="Times New Roman"/>
                <w:bCs/>
                <w:szCs w:val="21"/>
              </w:rPr>
              <w:t>mol</w:t>
            </w:r>
            <w:proofErr w:type="spellEnd"/>
            <w:r w:rsidRPr="00D47703">
              <w:rPr>
                <w:rFonts w:ascii="Times New Roman" w:eastAsia="宋体" w:hAnsi="Times New Roman" w:hint="eastAsia"/>
                <w:bCs/>
                <w:szCs w:val="21"/>
              </w:rPr>
              <w:sym w:font="Symbol" w:char="00D7"/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L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perscript"/>
              </w:rPr>
              <w:t>-1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D77A3" w:rsidRPr="00D47703" w:rsidTr="00DA0C4D">
        <w:trPr>
          <w:trHeight w:val="326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DD77A3" w:rsidRPr="00DD77A3">
                    <w:rPr>
                      <w:rFonts w:ascii="Times New Roman" w:eastAsia="宋体" w:hAnsi="Times New Roman" w:cs="Times New Roman"/>
                      <w:bCs/>
                      <w:sz w:val="10"/>
                      <w:szCs w:val="21"/>
                    </w:rPr>
                    <w:t>-</w:t>
                  </w:r>
                </w:rt>
                <w:rubyBase>
                  <w:r w:rsidR="00DD77A3">
                    <w:rPr>
                      <w:rFonts w:ascii="Times New Roman" w:eastAsia="宋体" w:hAnsi="Times New Roman"/>
                      <w:bCs/>
                      <w:szCs w:val="21"/>
                    </w:rPr>
                    <w:t>c</w:t>
                  </w:r>
                </w:rubyBase>
              </w:ruby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(</w:t>
            </w:r>
            <w:r w:rsidRPr="00D47703">
              <w:rPr>
                <w:rFonts w:ascii="Times New Roman" w:eastAsia="宋体" w:hAnsi="Times New Roman"/>
                <w:bCs/>
                <w:sz w:val="24"/>
                <w:szCs w:val="24"/>
              </w:rPr>
              <w:t>C</w:t>
            </w:r>
            <w:r w:rsidRPr="00D47703">
              <w:rPr>
                <w:rFonts w:ascii="Times New Roman" w:eastAsia="宋体" w:hAnsi="Times New Roman"/>
                <w:bCs/>
                <w:sz w:val="24"/>
                <w:szCs w:val="24"/>
                <w:vertAlign w:val="subscript"/>
              </w:rPr>
              <w:t>2</w:t>
            </w:r>
            <w:r w:rsidRPr="00D47703">
              <w:rPr>
                <w:rFonts w:ascii="Times New Roman" w:eastAsia="宋体" w:hAnsi="Times New Roman"/>
                <w:bCs/>
                <w:sz w:val="24"/>
                <w:szCs w:val="24"/>
              </w:rPr>
              <w:t>O</w:t>
            </w:r>
            <w:r w:rsidRPr="00D47703">
              <w:rPr>
                <w:rFonts w:ascii="Times New Roman" w:eastAsia="宋体" w:hAnsi="Times New Roman"/>
                <w:bCs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宋体" w:hAnsi="Times New Roman" w:hint="eastAsia"/>
                <w:bCs/>
                <w:sz w:val="24"/>
                <w:szCs w:val="24"/>
                <w:vertAlign w:val="superscript"/>
              </w:rPr>
              <w:t>2-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)/</w:t>
            </w:r>
            <w:proofErr w:type="spellStart"/>
            <w:r w:rsidRPr="00D47703">
              <w:rPr>
                <w:rFonts w:ascii="Times New Roman" w:eastAsia="宋体" w:hAnsi="Times New Roman"/>
                <w:bCs/>
                <w:szCs w:val="21"/>
              </w:rPr>
              <w:t>mol</w:t>
            </w:r>
            <w:proofErr w:type="spellEnd"/>
            <w:r w:rsidRPr="00D47703">
              <w:rPr>
                <w:rFonts w:ascii="Times New Roman" w:eastAsia="宋体" w:hAnsi="Times New Roman" w:hint="eastAsia"/>
                <w:bCs/>
                <w:szCs w:val="21"/>
              </w:rPr>
              <w:sym w:font="Symbol" w:char="00D7"/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L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perscript"/>
              </w:rPr>
              <w:t>-1</w:t>
            </w:r>
          </w:p>
        </w:tc>
        <w:tc>
          <w:tcPr>
            <w:tcW w:w="32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D77A3" w:rsidRPr="00D47703" w:rsidTr="00DA0C4D">
        <w:trPr>
          <w:trHeight w:val="184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 w:rsidRPr="00D47703">
              <w:rPr>
                <w:rFonts w:ascii="Times New Roman" w:eastAsia="宋体" w:hAnsi="Times New Roman" w:hint="eastAsia"/>
                <w:bCs/>
                <w:szCs w:val="21"/>
              </w:rPr>
              <w:t>绝对偏差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>d</w:t>
            </w:r>
            <w:r w:rsidRPr="00D47703">
              <w:rPr>
                <w:rFonts w:ascii="Times New Roman" w:eastAsia="宋体" w:hAnsi="Times New Roman"/>
                <w:bCs/>
                <w:szCs w:val="21"/>
                <w:vertAlign w:val="subscript"/>
              </w:rPr>
              <w:t>i</w:t>
            </w:r>
            <w:r w:rsidRPr="00D47703">
              <w:rPr>
                <w:rFonts w:ascii="Times New Roman" w:eastAsia="宋体" w:hAnsi="Times New Roman"/>
                <w:bCs/>
                <w:szCs w:val="21"/>
              </w:rPr>
              <w:t xml:space="preserve"> </w:t>
            </w:r>
          </w:p>
        </w:tc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D77A3" w:rsidRPr="00D47703" w:rsidTr="00DA0C4D">
        <w:trPr>
          <w:trHeight w:val="184"/>
        </w:trPr>
        <w:tc>
          <w:tcPr>
            <w:tcW w:w="1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D77A3">
            <w:pPr>
              <w:spacing w:line="360" w:lineRule="auto"/>
              <w:ind w:left="340"/>
              <w:rPr>
                <w:rFonts w:ascii="Times New Roman" w:eastAsia="宋体" w:hAnsi="Times New Roman"/>
                <w:szCs w:val="21"/>
              </w:rPr>
            </w:pPr>
            <w:r w:rsidRPr="00D47703">
              <w:rPr>
                <w:rFonts w:ascii="Times New Roman" w:eastAsia="宋体" w:hAnsi="Times New Roman" w:hint="eastAsia"/>
                <w:bCs/>
                <w:szCs w:val="21"/>
              </w:rPr>
              <w:t>平均偏差</w:t>
            </w:r>
            <w:r>
              <w:rPr>
                <w:rFonts w:ascii="Times New Roman" w:eastAsia="宋体" w:hAnsi="Times New Roman"/>
                <w:bCs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DD77A3" w:rsidRPr="00DD77A3">
                    <w:rPr>
                      <w:rFonts w:ascii="Times New Roman" w:eastAsia="宋体" w:hAnsi="Times New Roman" w:cs="Times New Roman"/>
                      <w:bCs/>
                      <w:sz w:val="10"/>
                      <w:szCs w:val="21"/>
                    </w:rPr>
                    <w:t>-</w:t>
                  </w:r>
                </w:rt>
                <w:rubyBase>
                  <w:r w:rsidR="00DD77A3">
                    <w:rPr>
                      <w:rFonts w:ascii="Times New Roman" w:eastAsia="宋体" w:hAnsi="Times New Roman"/>
                      <w:bCs/>
                      <w:szCs w:val="21"/>
                    </w:rPr>
                    <w:t>d</w:t>
                  </w:r>
                </w:rubyBase>
              </w:ruby>
            </w:r>
          </w:p>
        </w:tc>
        <w:tc>
          <w:tcPr>
            <w:tcW w:w="326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D77A3" w:rsidRPr="00D47703" w:rsidRDefault="00DD77A3" w:rsidP="00DA0C4D">
            <w:pPr>
              <w:spacing w:line="360" w:lineRule="auto"/>
              <w:ind w:left="34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DD77A3" w:rsidRDefault="00DD77A3" w:rsidP="002116E8">
      <w:pPr>
        <w:spacing w:line="360" w:lineRule="auto"/>
        <w:ind w:firstLine="270"/>
        <w:rPr>
          <w:rFonts w:ascii="Times New Roman" w:eastAsia="宋体" w:hAnsi="Times New Roman" w:hint="eastAsia"/>
          <w:bCs/>
          <w:sz w:val="24"/>
          <w:szCs w:val="24"/>
        </w:rPr>
      </w:pPr>
    </w:p>
    <w:p w:rsidR="008F7120" w:rsidRDefault="008F7120" w:rsidP="002116E8">
      <w:pPr>
        <w:spacing w:line="360" w:lineRule="auto"/>
        <w:ind w:firstLine="270"/>
        <w:rPr>
          <w:rFonts w:ascii="Times New Roman" w:eastAsia="宋体" w:hAnsi="Times New Roman" w:hint="eastAsia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五、注意事项</w:t>
      </w:r>
    </w:p>
    <w:p w:rsidR="00070C6A" w:rsidRPr="00D47703" w:rsidRDefault="00070C6A" w:rsidP="00070C6A">
      <w:pPr>
        <w:widowControl/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注意标定</w:t>
      </w:r>
      <w:r w:rsidRPr="00D47703">
        <w:rPr>
          <w:rFonts w:ascii="Times New Roman" w:eastAsia="宋体" w:hAnsi="Times New Roman"/>
          <w:bCs/>
          <w:sz w:val="24"/>
          <w:szCs w:val="24"/>
        </w:rPr>
        <w:t>KMnO</w:t>
      </w:r>
      <w:r w:rsidRPr="00D47703">
        <w:rPr>
          <w:rFonts w:ascii="Times New Roman" w:eastAsia="宋体" w:hAnsi="Times New Roman"/>
          <w:bCs/>
          <w:sz w:val="24"/>
          <w:szCs w:val="24"/>
          <w:vertAlign w:val="subscript"/>
        </w:rPr>
        <w:t>4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溶液的反应条件；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</w:t>
      </w:r>
    </w:p>
    <w:p w:rsidR="00070C6A" w:rsidRPr="00D47703" w:rsidRDefault="00070C6A" w:rsidP="00070C6A">
      <w:pPr>
        <w:widowControl/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标定过程中，切勿将水浴直接放到酸管下，以防酸管中的凡士林受热融化导致酸管漏液；</w:t>
      </w:r>
      <w:r w:rsidRPr="00D47703">
        <w:rPr>
          <w:rFonts w:ascii="Times New Roman" w:eastAsia="宋体" w:hAnsi="Times New Roman"/>
          <w:bCs/>
          <w:sz w:val="24"/>
          <w:szCs w:val="24"/>
        </w:rPr>
        <w:t xml:space="preserve"> </w:t>
      </w:r>
    </w:p>
    <w:p w:rsidR="00070C6A" w:rsidRPr="00D47703" w:rsidRDefault="00070C6A" w:rsidP="00070C6A">
      <w:pPr>
        <w:widowControl/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 w:rsidRPr="00D47703">
        <w:rPr>
          <w:rFonts w:ascii="Times New Roman" w:eastAsia="宋体" w:hAnsi="Times New Roman" w:hint="eastAsia"/>
          <w:bCs/>
          <w:sz w:val="24"/>
          <w:szCs w:val="24"/>
        </w:rPr>
        <w:t>标定过程中三次体积的极差应不大于</w:t>
      </w:r>
      <w:r w:rsidRPr="00D47703">
        <w:rPr>
          <w:rFonts w:ascii="Times New Roman" w:eastAsia="宋体" w:hAnsi="Times New Roman"/>
          <w:bCs/>
          <w:sz w:val="24"/>
          <w:szCs w:val="24"/>
        </w:rPr>
        <w:t>0.05mL</w:t>
      </w:r>
      <w:r w:rsidRPr="00D47703">
        <w:rPr>
          <w:rFonts w:ascii="Times New Roman" w:eastAsia="宋体" w:hAnsi="Times New Roman" w:hint="eastAsia"/>
          <w:bCs/>
          <w:sz w:val="24"/>
          <w:szCs w:val="24"/>
        </w:rPr>
        <w:t>；</w:t>
      </w:r>
    </w:p>
    <w:p w:rsidR="008F7120" w:rsidRPr="00070C6A" w:rsidRDefault="00070C6A" w:rsidP="00070C6A">
      <w:pPr>
        <w:spacing w:line="360" w:lineRule="auto"/>
        <w:ind w:firstLineChars="162" w:firstLine="389"/>
        <w:rPr>
          <w:rFonts w:ascii="Times New Roman" w:eastAsia="宋体" w:hAnsi="Times New Roman"/>
          <w:sz w:val="24"/>
          <w:szCs w:val="24"/>
        </w:rPr>
      </w:pPr>
      <w:r w:rsidRPr="00070C6A">
        <w:rPr>
          <w:rFonts w:ascii="Times New Roman" w:eastAsia="宋体" w:hAnsi="Times New Roman" w:hint="eastAsia"/>
          <w:sz w:val="24"/>
          <w:szCs w:val="24"/>
        </w:rPr>
        <w:t>4.</w:t>
      </w:r>
      <w:r w:rsidRPr="00070C6A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基准物称量瓶和样品称量瓶不能混用。</w:t>
      </w:r>
    </w:p>
    <w:p w:rsidR="008A26E7" w:rsidRDefault="002068DF" w:rsidP="00FF4644">
      <w:pPr>
        <w:rPr>
          <w:rFonts w:hint="eastAsia"/>
        </w:rPr>
      </w:pPr>
      <w:r>
        <w:rPr>
          <w:rFonts w:hint="eastAsia"/>
        </w:rPr>
        <w:t>六、思考题</w:t>
      </w:r>
    </w:p>
    <w:p w:rsidR="002068DF" w:rsidRPr="002068DF" w:rsidRDefault="002068DF" w:rsidP="002068DF">
      <w:pPr>
        <w:ind w:firstLineChars="150" w:firstLine="360"/>
        <w:rPr>
          <w:sz w:val="24"/>
          <w:szCs w:val="24"/>
        </w:rPr>
      </w:pPr>
      <w:r w:rsidRPr="002068DF">
        <w:rPr>
          <w:rFonts w:hint="eastAsia"/>
          <w:sz w:val="24"/>
          <w:szCs w:val="24"/>
        </w:rPr>
        <w:t>还能用其他方法进行定量分析吗？</w:t>
      </w:r>
    </w:p>
    <w:sectPr w:rsidR="002068DF" w:rsidRPr="00206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E0E" w:rsidRDefault="00C35E0E" w:rsidP="009967BA">
      <w:r>
        <w:separator/>
      </w:r>
    </w:p>
  </w:endnote>
  <w:endnote w:type="continuationSeparator" w:id="0">
    <w:p w:rsidR="00C35E0E" w:rsidRDefault="00C35E0E" w:rsidP="0099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E0E" w:rsidRDefault="00C35E0E" w:rsidP="009967BA">
      <w:r>
        <w:separator/>
      </w:r>
    </w:p>
  </w:footnote>
  <w:footnote w:type="continuationSeparator" w:id="0">
    <w:p w:rsidR="00C35E0E" w:rsidRDefault="00C35E0E" w:rsidP="0099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A560E"/>
    <w:multiLevelType w:val="hybridMultilevel"/>
    <w:tmpl w:val="9392F268"/>
    <w:lvl w:ilvl="0" w:tplc="31B0A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D024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2EF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D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926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8DC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B6C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C6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AA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1F"/>
    <w:rsid w:val="00070C6A"/>
    <w:rsid w:val="00132AB8"/>
    <w:rsid w:val="00176A1F"/>
    <w:rsid w:val="002068DF"/>
    <w:rsid w:val="002116E8"/>
    <w:rsid w:val="00260AEE"/>
    <w:rsid w:val="00270087"/>
    <w:rsid w:val="002B57B7"/>
    <w:rsid w:val="00457977"/>
    <w:rsid w:val="008A26E7"/>
    <w:rsid w:val="008F7120"/>
    <w:rsid w:val="009967BA"/>
    <w:rsid w:val="009D13A1"/>
    <w:rsid w:val="00AA3C97"/>
    <w:rsid w:val="00AB7E5E"/>
    <w:rsid w:val="00B8035E"/>
    <w:rsid w:val="00B8285E"/>
    <w:rsid w:val="00C35E0E"/>
    <w:rsid w:val="00CC6EEB"/>
    <w:rsid w:val="00CC7BBE"/>
    <w:rsid w:val="00D54220"/>
    <w:rsid w:val="00DD77A3"/>
    <w:rsid w:val="00EE33BB"/>
    <w:rsid w:val="00F90163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7BA"/>
    <w:rPr>
      <w:sz w:val="18"/>
      <w:szCs w:val="18"/>
    </w:rPr>
  </w:style>
  <w:style w:type="paragraph" w:styleId="a5">
    <w:name w:val="List Paragraph"/>
    <w:basedOn w:val="a"/>
    <w:uiPriority w:val="34"/>
    <w:qFormat/>
    <w:rsid w:val="00070C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7BA"/>
    <w:rPr>
      <w:sz w:val="18"/>
      <w:szCs w:val="18"/>
    </w:rPr>
  </w:style>
  <w:style w:type="paragraph" w:styleId="a5">
    <w:name w:val="List Paragraph"/>
    <w:basedOn w:val="a"/>
    <w:uiPriority w:val="34"/>
    <w:qFormat/>
    <w:rsid w:val="00070C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240</Words>
  <Characters>1373</Characters>
  <Application>Microsoft Office Word</Application>
  <DocSecurity>0</DocSecurity>
  <Lines>11</Lines>
  <Paragraphs>3</Paragraphs>
  <ScaleCrop>false</ScaleCrop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2019-02-27T07:39:00Z</dcterms:created>
  <dcterms:modified xsi:type="dcterms:W3CDTF">2019-02-27T08:22:00Z</dcterms:modified>
</cp:coreProperties>
</file>