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1F67" w14:textId="053C1DE4" w:rsidR="008872F9" w:rsidRDefault="00DD4921">
      <w:r>
        <w:t>agg</w:t>
      </w:r>
    </w:p>
    <w:sectPr w:rsidR="0088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E0"/>
    <w:rsid w:val="008872F9"/>
    <w:rsid w:val="00DD4921"/>
    <w:rsid w:val="00F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D263"/>
  <w15:chartTrackingRefBased/>
  <w15:docId w15:val="{816A8D48-9279-4D39-B8DE-1577F271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ALEXANDRA CRISTEA</dc:creator>
  <cp:keywords/>
  <dc:description/>
  <cp:lastModifiedBy>STEFANIA ALEXANDRA CRISTEA</cp:lastModifiedBy>
  <cp:revision>2</cp:revision>
  <dcterms:created xsi:type="dcterms:W3CDTF">2022-03-13T12:08:00Z</dcterms:created>
  <dcterms:modified xsi:type="dcterms:W3CDTF">2022-03-13T12:09:00Z</dcterms:modified>
</cp:coreProperties>
</file>