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0"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0" w:type="dxa"/>
              <w:left w:w="90.0" w:type="dxa"/>
              <w:bottom w:w="55.0" w:type="dxa"/>
              <w:right w:w="90.0" w:type="dxa"/>
            </w:tcMar>
          </w:tcPr>
          <w:p w:rsidR="00000000" w:rsidDel="00000000" w:rsidP="00000000" w:rsidRDefault="00000000" w:rsidRPr="00000000" w14:paraId="00000002">
            <w:pPr>
              <w:spacing w:after="40" w:line="252.00000000000003"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05">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00000000000003"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p w:rsidR="00000000" w:rsidDel="00000000" w:rsidP="00000000" w:rsidRDefault="00000000" w:rsidRPr="00000000" w14:paraId="00000009">
      <w:pPr>
        <w:spacing w:after="140" w:line="240" w:lineRule="auto"/>
        <w:jc w:val="both"/>
        <w:rPr>
          <w:rFonts w:ascii="Times New Roman" w:cs="Times New Roman" w:eastAsia="Times New Roman" w:hAnsi="Times New Roman"/>
          <w:sz w:val="24"/>
          <w:szCs w:val="24"/>
        </w:rPr>
      </w:pPr>
      <w:r>
        <w:rPr>
          <w:rFonts w:ascii="Times New Roman" w:cs="Times New Roman" w:eastAsia="Times New Roman" w:hAnsi="Times New Roman"/>
          <w:i w:val="1"/>
          <w:iCs w:val="1"/>
          <w:sz w:val="21"/>
          <w:szCs w:val="21"/>
          <w:rtl w:val="0"/>
          <w:color w:val="C00000"/>
        </w:rPr>
        <w:t xml:space="preserve">Bản đề xuất điều chỉnh, chờ GVHD xác nhận (08/10/2026). Chữ đỏ là phần thiết kế lại; chữ đen giữ từ bản đăng ký 15/09/2026. Các điểm cần GVHD xác nhận: (1) lịch Gate mới, Gate 1 kết thúc 31/10 thay vì 15/10; (2) cam kết MVP 120 phát biểu / 12 họ, 180/18 chỉ là mục tiêu nếu năng suất đo được cho phép; (3) luật inherit_headline cho claim không nêu điều kiện thử; (4) xử lý nguồn thị trường Moldova của EX-13–15; (5) mở rộng nguồn sang ít nhất một hãng ngoài Apple; (6) nhà cung cấp API chạy Llama và ngân sách; (7) người gán nhãn thứ hai cho 30 phát biểu; (8) RQ3 chỉ ở mức thăm dò. Chi tiết: docs/QUYET_DINH_CAN_CHOT.md.</w:t>
      </w:r>
    </w:p>
    <w:tbl>
      <w:tblPr>
        <w:tblStyle w:val="Table2"/>
        <w:tblW w:w="9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A">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Việt: Phương pháp kiểm chứng</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b w:val="1"/>
                <w:bCs w:val="1"/>
                <w:sz w:val="26"/>
                <w:szCs w:val="26"/>
                <w:rtl w:val="0"/>
              </w:rPr>
              <w:t xml:space="preserve"> quảng cáo dựa trên bằng chứng văn bản cho tai nghe không dây</w:t>
            </w:r>
          </w:p>
          <w:p w:rsidR="00000000" w:rsidDel="00000000" w:rsidP="00000000" w:rsidRDefault="00000000" w:rsidRPr="00000000" w14:paraId="0000000C">
            <w:pPr>
              <w:numPr>
                <w:ilvl w:val="0"/>
                <w:numId w:val="4"/>
              </w:numPr>
              <w:spacing w:after="80" w:line="278.00000000000006" w:lineRule="auto"/>
              <w:ind w:left="397" w:right="102" w:hanging="198"/>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Tiếng Anh: Text-evidence-based method for verifying advertising claims about wireless headphones</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0E">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0">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0" w:type="dxa"/>
              <w:left w:w="90.0" w:type="dxa"/>
              <w:bottom w:w="55.0" w:type="dxa"/>
              <w:right w:w="90.0" w:type="dxa"/>
            </w:tcMar>
          </w:tcPr>
          <w:p w:rsidR="00000000" w:rsidDel="00000000" w:rsidP="00000000" w:rsidRDefault="00000000" w:rsidRPr="00000000" w14:paraId="00000012">
            <w:pPr>
              <w:spacing w:after="8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15">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Nội dung đề tài: Nghiên cứu cách kiểm chứng từng phát biểu thông số trong quảng cáo tiếng Việt về tai nghe không dây do mô hình ngôn ngữ lớn (LLM) tạo ra, dùng tài liệu văn bản chính thức của đúng sản phẩm làm bằng chứng. Mỗi phát biểu được gán Supported (bằng chứng hỗ trợ đầy đủ), Refuted (bằng chứng bác bỏ trực tiếp) hoặc NEI (Not Enough Information: bộ nguồn đang xét chưa đủ để kết luận), kèm đoạn nguồn và lý do. Trọng tâm là so sánh có kiểm soát giữa bộ quyết định bằng quy tắc A–B–C (P) và LLM tự quyết định trên cùng hồ sơ dữ kiện (B1), xem P có giảm chấp nhận nhầm hay không. Đề tài đánh giá trên phát biểu đã tách và rà soát thủ công, không phải hệ thống end-to-end từ quảng cáo thô.</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7">
            <w:pPr>
              <w:keepNext w:val="1"/>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val="1"/>
                <w:bCs w:val="1"/>
                <w:sz w:val="26"/>
                <w:szCs w:val="26"/>
                <w:rtl w:val="0"/>
                <w:color w:val="C00000"/>
              </w:rPr>
              <w:t xml:space="preserve">Mục tiêu (MVP — phải đạt): </w:t>
            </w:r>
          </w:p>
          <w:p w:rsidR="00000000" w:rsidDel="00000000" w:rsidP="00000000" w:rsidRDefault="00000000" w:rsidRPr="00000000" w14:paraId="00000018">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M1. Xây dựng bộ dữ liệu nhỏ có provenance (nguồn gốc truy vết được): quảng cáo LLM sinh thông thường kèm log đầy đủ, phát biểu tách thủ công, nhãn ba lớp, bộ bằng chứng chuẩn và nhật ký tìm nguồn (search_log) cho NEI; quy mô cam kết 120 phát biểu / 12 họ sản phẩm.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A">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M2. Viết hướng dẫn nhãn dùng chung có phiên bản và mã băm, áp dụng như nhau cho người gán nhãn, B0, B1 và P; kiểm tra độ tin cậy nhãn bằng một người thứ hai gán độc lập 30 phát biểu và tự gán lại 20%.</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C">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M3. Cài đặt truy hồi BM25 (thuật toán xếp hạng văn bản theo từ khóa) có lọc theo sản phẩm, và báo recall@k (tỷ lệ phát biểu mà k đoạn đứng đầu chứa trọn ít nhất một bộ bằng chứng chuẩn) kèm số đoạn ứng viên N và k_eff = min(k, 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1E">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M4. Cài đặt P: LLM trích hồ sơ JSON, Python quyết định bằng A–B–C (A: đúng sản phẩm/phiên bản/bộ phận/thuộc tính; B: đúng điều kiện áp dụng; C: xung đột, so sánh kiểu giá trị, tổng hợp nhãn), có kiểm thử đơn vị cho các ca biên.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0">
            <w:pPr>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M5. So sánh P với B1 (LLM nhận cùng hồ sơ JSON và cùng hướng dẫn rồi tự gán nhãn) và B0 (LLM đọc trực tiếp đoạn nguồn) trên tập test chia theo họ; báo FAR, Recall Supported, mẫu số nguyên và phân tích lỗi. Phần tùy chọn (chỉ làm khi MVP xong): ablation P−A(bộ phận), P−B; thiết lập chẩn đoán E1/E2; truy hồi không lọc; tách phát biểu tự động; website minh họa.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2">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Phạm vi: Phát biểu về thời lượng pin, thời gian sạc, khối lượng, chống ồn và phiên bản Bluetooth trong quảng cáo tiếng Việt do LLM tạo. Nguồn bằng chứng là tài liệu văn bản chính thức của hãng (trang thông số, hướng dẫn sử dụng, trang hỗ trợ/PDF) cho đúng sản phẩm, phiên bản và thị trường; ưu tiên trang Việt Nam, chấp nhận trang tiếng Anh chính thức có ghi thị trường. Mục tiêu có ít nhất một hãng ngoài Apple trong 12 họ để tránh kết luận chỉ đúng với cách trình bày của một hãng; danh sách họ chốt ở Gate 2 (DỰ THẢO — cần GVHD xác nhận).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4">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Kết luận chỉ áp dụng trong bộ nguồn đã thu thập; hệ thống không đo hiệu năng thực tế hoặc đưa ra kết luận pháp lý. Các phát biểu cảm tính như “âm thanh tuyệt vời”, so sánh với đối thủ hoặc “tốt nhất” nằm ngoài phạm vi và được đánh dấu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6">
            <w:pPr>
              <w:spacing w:after="8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Đánh giá và hiển thị nhãn ở mức từng phát biểu, không gộp thành một nhãn đúng/sai cho cả quảng cáo. Tính năng tạo quảng cáo sẵn có chỉ cung cấp đầu vào; khóa luận không mở rộng thành nghiên cứu mô hình sinh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8">
            <w:pPr>
              <w:spacing w:after="8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Đối tượng: Bài toán kiểm chứng phát biểu thông số có điều kiện (ví dụ “40 giờ khi tắt chống ồn”) và bộ quyết định A–B–C, trong đó mỗi kết luận gắn với provenance của bằng chứng: sản phẩm, phiên bản, thị trường, bộ phận, loại giá trị và điều kiện áp dụng.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A">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thực hiện:</w:t>
            </w:r>
          </w:p>
          <w:p w:rsidR="00000000" w:rsidDel="00000000" w:rsidP="00000000" w:rsidRDefault="00000000" w:rsidRPr="00000000" w14:paraId="0000002B">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Cơ sở và đóng góp dự kiến</w:t>
            </w:r>
            <w:r w:rsidDel="00000000" w:rsidR="00000000" w:rsidRPr="00000000">
              <w:rPr>
                <w:rtl w:val="0"/>
              </w:rPr>
            </w:r>
          </w:p>
          <w:p w:rsidR="00000000" w:rsidDel="00000000" w:rsidP="00000000" w:rsidRDefault="00000000" w:rsidRPr="00000000" w14:paraId="0000002C">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Khảo sát các nghiên cứu về kiểm chứng bài đăng quảng cáo [1], kiểm chứng từng phát biểu nhỏ [2], kiểm chứng phát biểu chứa số liệu [3], cũng như xử lý sự không chắc chắn và xung đột giữa các bằng chứng [4], [5].</w:t>
            </w:r>
            <w:r w:rsidDel="00000000" w:rsidR="00000000" w:rsidRPr="00000000">
              <w:rPr>
                <w:rFonts w:ascii="Times New Roman" w:cs="Times New Roman" w:eastAsia="Times New Roman" w:hAnsi="Times New Roman"/>
                <w:color w:val="c00000"/>
                <w:sz w:val="26"/>
                <w:szCs w:val="26"/>
                <w:rtl w:val="0"/>
              </w:rPr>
              <w:t xml:space="preserve"> Đối chiếu những bước đã có với các quy tắc dự kiến của A–B–C trước khi khẳng định đóng góp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2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Nghiên cứu [1] cung cấp cách đối chiếu quảng cáo với nguồn chính thức và đã dùng LLM kết hợp kiểm tra bằng quy tắc; CoVer [5] cũng chuẩn hóa và tổng hợp bằng chứng theo quy tắc. Vì vậy, việc dùng Python quyết định nhãn không tự tạo thành tính mới.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Đóng góp dự kiến (giới hạn, có thể kiểm tra):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(C1) Bộ dữ liệu nhỏ quảng cáo tai nghe tiếng Việt do LLM sinh, có log sinh, nhãn ba lớp, bộ bằng chứng chuẩn, search_log cho NEI, tách riêng nhóm sinh thông thường (ordinary_llm) và nhóm biến thể có kiểm soát (controlled_variant).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(C2) Đặc tả và cài đặt có kiểm thử cho việc so sánh kiểu giá trị (chính xác, cận trên/dưới, khoảng, gần đúng, mức tối đa công bố, phiên bản) và kế thừa điều kiện thử (inherit_headline); trong [1]–[11] đã đọc chưa thấy đặc tả tương đương cho miền thông số sản phẩm — đây là nhận định trong phạm vi đã đọc, không phải khẳng định “đầu tiên”.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(C3) Thực nghiệm có kiểm soát P so với B1 trên cùng hồ sơ để tách tác động của bước quyết định, báo cả kết quả âm. Không nhận là đóng góp: việc dùng Python thay LLM để ra nhãn (đã có ở [1], [5]).</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Tham khảo [3] về suy luận số, [4] về lý do bám nguồn, [5] về xung đột; FEVER [7], AVeriTeC [8], ViFactCheck [9], ViWikiFC [10], ViNumFCR [11] cho bối cảnh nhãn, bằng chứng và tiếng Việt.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RQ1: Với nguồn đã lọc theo sản phẩm, BM25 tìm trọn bộ bằng chứng đến đâu? Báo recall@k tổng thể và riêng nhóm N &gt; k.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RQ2: Lỗi của B0/B1/P đến từ truy hồi, trích xuất hay quyết định? Mã hóa lỗi trên mẫu chọn trước. </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RQ3 (thăm dò): P thay đổi FAR và Recall Supported so với B1 thế nào trên test 4 họ? Báo chênh lệch, số đếm, kết quả từng họ, bỏ từng họ và khoảng cluster bootstrap (lấy mẫu lại theo cả họ); không tuyên bố ý nghĩa thống kê.</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4">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Thu thập dữ liệu và xác định nhãn chuẩn</w:t>
            </w:r>
            <w:r w:rsidDel="00000000" w:rsidR="00000000" w:rsidRPr="00000000">
              <w:rPr>
                <w:rtl w:val="0"/>
              </w:rPr>
            </w:r>
          </w:p>
          <w:p w:rsidR="00000000" w:rsidDel="00000000" w:rsidP="00000000" w:rsidRDefault="00000000" w:rsidRPr="00000000" w14:paraId="00000035">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thập quảng cáo do LLM tạo và tài liệu sản phẩm; sau đó gán nhãn Supported</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có</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hỗ trợ đầy đủ</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Refuted</w:t>
            </w:r>
            <w:r w:rsidDel="00000000" w:rsidR="00000000" w:rsidRPr="00000000">
              <w:rPr>
                <w:rFonts w:ascii="Times New Roman" w:cs="Times New Roman" w:eastAsia="Times New Roman" w:hAnsi="Times New Roman"/>
                <w:i w:val="1"/>
                <w:iCs w:val="1"/>
                <w:sz w:val="26"/>
                <w:szCs w:val="26"/>
                <w:rtl w:val="0"/>
              </w:rPr>
              <w:t xml:space="preserve"> (có bằng chứng bác bỏ</w:t>
            </w:r>
            <w:r w:rsidDel="00000000" w:rsidR="00000000" w:rsidRPr="00000000">
              <w:rPr>
                <w:rFonts w:ascii="Times New Roman" w:cs="Times New Roman" w:eastAsia="Times New Roman" w:hAnsi="Times New Roman"/>
                <w:color w:val="c00000"/>
                <w:sz w:val="26"/>
                <w:szCs w:val="26"/>
                <w:rtl w:val="0"/>
              </w:rPr>
              <w:t xml:space="preserve"> trực tiếp</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hoặc NEI</w:t>
            </w:r>
            <w:r w:rsidDel="00000000" w:rsidR="00000000" w:rsidRPr="00000000">
              <w:rPr>
                <w:rFonts w:ascii="Times New Roman" w:cs="Times New Roman" w:eastAsia="Times New Roman" w:hAnsi="Times New Roman"/>
                <w:i w:val="1"/>
                <w:iCs w:val="1"/>
                <w:sz w:val="26"/>
                <w:szCs w:val="26"/>
                <w:rtl w:val="0"/>
              </w:rPr>
              <w:t xml:space="preserve"> (bằng chứng</w:t>
            </w:r>
            <w:r w:rsidDel="00000000" w:rsidR="00000000" w:rsidRPr="00000000">
              <w:rPr>
                <w:rFonts w:ascii="Times New Roman" w:cs="Times New Roman" w:eastAsia="Times New Roman" w:hAnsi="Times New Roman"/>
                <w:color w:val="c00000"/>
                <w:sz w:val="26"/>
                <w:szCs w:val="26"/>
                <w:rtl w:val="0"/>
              </w:rPr>
              <w:t xml:space="preserve"> còn thiếu hoặc xung đột chưa giải quyết</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Nhãn chuẩn được xác định từ toàn bộ nguồn đã lưu của sản phẩm, không chỉ từ top-k đoạn mà BM25 tìm được.</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Quy mô (DỰ THẢO — cần GVHD xác nhận): MVP cam kết 120 phát biểu / 12 họ, chia dev/val/test = 6/2/4. Mục tiêu 180 / 18 họ (7/4/7) chỉ khi năng suất đo ở lô 0 và pilot cho phép (công thức trong docs/KE_HOACH_CHI_TIET_SINH_VIEN.md). Mức 300 không nằm trong kế hoạch học kỳ này. Họ sản phẩm là một dòng mẫu và các phiên bản gần nhau, không phải cả hãng; mẫu cha và biến thể luôn cùng họ, cùng tập.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Hai nhóm dữ liệu được lưu và báo riêng: ordinary_llm (sinh từ yêu cầu quảng cáo thông thường, giữ quảng cáo thô, SHA-256, prompt đã render, nhà cung cấp, mã mô hình trả về, tham số sinh, thời điểm) và controlled_variant (sửa giá trị, phiên bản, bộ phận hoặc điều kiện từ mẫu cha, có ghi thao tác). Thu theo lô với tiêu chí dừng chốt trước, chỉ đọc số đếm nhãn; nhóm ordinary_llm chiếm tối thiểu 50% mỗi tập. EX-01–23 hiện có chỉ là ca minh họa/kiểm thử, không tính vào dữ liệu chính.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Mục tiêu của nhóm có kiểm soát là có đủ ba nhãn và các loại lỗi mục tiêu; dữ liệu sinh thông thường giữ phân bố nhãn quan sát được. Báo cáo số mẫu từng nhóm và từng nhãn; không suy rộng tỷ lệ lỗi của nhóm có kiểm soát thành tỷ lệ lỗi quảng cáo thực tế.</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Lưu URL (địa chỉ nguồn), bản chụp tài liệu, ngày truy cập, ngôn ngữ, sản phẩm, phiên bản và thị trường. Phân biệt tài liệu hiện hành với tài liệu đã được hãng thay thế; chỉ coi hai nguồn xung đột khi cùng phạm vi mà vẫn đưa ra thông tin không tương thích, không chọn nguồn chỉ vì nó ủng hộ quảng cáo.</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3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Với mỗi phát biểu, lưu nhãn, lý do và một hoặc nhiều bộ mã đoạn đủ làm bằng chứng; các trường được chuẩn hóa phải chỉ ra đoạn trích gốc. Với NEI do thiếu nguồn, ghi thông tin đã tìm nhưng chưa có; với NEI do xung đột, lưu cả hai phía và lý do chưa thể giải quyết.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Kiểm tra nhãn: một hướng dẫn nhãn chung cho người gán, B0, B1 và P, khóa phiên bản trước val/test; người gán chính không xem dự đoán. Người thứ hai gán độc lập 30 phát biểu chọn trước theo nhãn sơ bộ, nhóm và họ, không thấy nhãn đầu, dự đoán hay code P; báo tỷ lệ đồng thuận và Cohen’s kappa (đồng thuận hai người sau khi trừ phần trùng do ngẫu nhiên) trước hòa giải. Tự gán lại 20% sau 1–2 tuần chỉ đo tự nhất quán. Người thứ hai: [SINH VIÊN ĐIỀN: họ tên, ngày nhận việc]; nếu không có, báo thiếu và hạ mức kết luận (DỰ THẢO — cần GVHD xác nhận).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Chia theo họ: 12 họ dùng 6/2/4; 18 họ dùng 7/4/7. Pilot đúng 6 họ, toàn bộ ở dev. Chọn mô hình/prompt/k trên dev; val audit một lượt sau khi khóa; test không dùng để chỉnh. Báo số mẫu từng nhãn theo tập và nhóm; với test nhỏ, mọi tỷ lệ đi kèm tử số/mẫu số.</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5">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Quy trình xử lý và bộ quyết định A–B–C</w:t>
            </w:r>
          </w:p>
          <w:p w:rsidR="00000000" w:rsidDel="00000000" w:rsidP="00000000" w:rsidRDefault="00000000" w:rsidRPr="00000000" w14:paraId="00000046">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Tách quảng cáo thành phát biểu nhỏ theo hướng FactLens [2], giữ đủ sản phẩm, bộ phận và điều kiện. MVP dùng phát biểu đã rà soát thủ công để đánh giá truy hồi, trích xuất và quyết định. Tách tự động là chức năng mở rộng, được đánh giá riêng nếu triển khai.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8">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BM25 làm phương pháp truy hồi nền để xếp hạng các đoạn tài liệu theo mức độ liên quan; cách áp dụng BM25 được tham khảo từ giai đoạn đầu trong quy trình truy hồi bằng chứng của Fathom [6].</w:t>
            </w:r>
            <w:r w:rsidDel="00000000" w:rsidR="00000000" w:rsidRPr="00000000">
              <w:rPr>
                <w:rFonts w:ascii="Times New Roman" w:cs="Times New Roman" w:eastAsia="Times New Roman" w:hAnsi="Times New Roman"/>
                <w:color w:val="c00000"/>
                <w:sz w:val="26"/>
                <w:szCs w:val="26"/>
                <w:rtl w:val="0"/>
              </w:rPr>
              <w:t xml:space="preserve"> Chia nguồn theo mục hoặc dòng bảng, giữ thông số cùng tiêu đề, chú thích và điều kiện; lọc đúng sản phẩm trước khi xếp hạng.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BM25 dùng cùng cách chuẩn hóa chữ và dấu câu cho truy vấn và nguồn, giữ nguyên số, đơn vị và từ phủ định; dùng cách tách theo khoảng trắng kèm từ điển cụm thuật ngữ có phiên bản. Với nguồn tiếng Anh, mở rộng truy vấn bằng tên thuộc tính Việt–Anh và tên chế độ tương ứng; không dịch hoặc sửa đoạn gốc dùng để trích dẫn.</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Thử k = 3, 5, 8 trên dev; chọn k nhỏ nhất đạt mức recall ghi trước, nếu không mức nào đạt thì chọn recall cao nhất. Với mỗi phát biểu lưu N (số đoạn ứng viên sau lọc sản phẩm) và k_eff = min(k, N); báo min/trung vị/max N và recall@k riêng nhóm N &gt; k, vì khi N ≤ k hệ thống lấy hết đoạn nên recall cao không chứng tỏ xếp hạng tốt. Lọc theo sản phẩm là giả định thuận lợi; nêu rõ trong giới hạn.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4E">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quy trình tách</w:t>
            </w:r>
            <w:r w:rsidDel="00000000" w:rsidR="00000000" w:rsidRPr="00000000">
              <w:rPr>
                <w:rFonts w:ascii="Times New Roman" w:cs="Times New Roman" w:eastAsia="Times New Roman" w:hAnsi="Times New Roman"/>
                <w:color w:val="c00000"/>
                <w:sz w:val="26"/>
                <w:szCs w:val="26"/>
                <w:rtl w:val="0"/>
              </w:rPr>
              <w:t xml:space="preserve"> phát biểu</w:t>
            </w:r>
            <w:r w:rsidDel="00000000" w:rsidR="00000000" w:rsidRPr="00000000">
              <w:rPr>
                <w:rFonts w:ascii="Times New Roman" w:cs="Times New Roman" w:eastAsia="Times New Roman" w:hAnsi="Times New Roman"/>
                <w:sz w:val="26"/>
                <w:szCs w:val="26"/>
                <w:rtl w:val="0"/>
              </w:rPr>
              <w:t xml:space="preserve">, tìm bằng chứng bằng BM25, trích xuất thông tin bằng LLM và quyết định nhãn bằng A–B–C</w:t>
            </w:r>
            <w:r w:rsidDel="00000000" w:rsidR="00000000" w:rsidRPr="00000000">
              <w:rPr>
                <w:rFonts w:ascii="Times New Roman" w:cs="Times New Roman" w:eastAsia="Times New Roman" w:hAnsi="Times New Roman"/>
                <w:color w:val="c00000"/>
                <w:sz w:val="26"/>
                <w:szCs w:val="26"/>
                <w:rtl w:val="0"/>
              </w:rPr>
              <w:t xml:space="preserve">. LLM xuất hồ sơ JSON</w:t>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color w:val="c00000"/>
                <w:sz w:val="26"/>
                <w:szCs w:val="26"/>
                <w:rtl w:val="0"/>
              </w:rPr>
              <w:t xml:space="preserve">dữ liệu có các trường cố định), gồm sản phẩm, phiên bản, bộ phận, thuộc tính, loại giá trị, giá trị, đơn vị, điều kiện và mã đoạn trích; Python</w:t>
            </w:r>
            <w:r w:rsidDel="00000000" w:rsidR="00000000" w:rsidRPr="00000000">
              <w:rPr>
                <w:rFonts w:ascii="Times New Roman" w:cs="Times New Roman" w:eastAsia="Times New Roman" w:hAnsi="Times New Roman"/>
                <w:i w:val="1"/>
                <w:iCs w:val="1"/>
                <w:sz w:val="26"/>
                <w:szCs w:val="26"/>
                <w:rtl w:val="0"/>
              </w:rPr>
              <w:t xml:space="preserve"> kiểm tra</w:t>
            </w:r>
            <w:r w:rsidDel="00000000" w:rsidR="00000000" w:rsidRPr="00000000">
              <w:rPr>
                <w:rFonts w:ascii="Times New Roman" w:cs="Times New Roman" w:eastAsia="Times New Roman" w:hAnsi="Times New Roman"/>
                <w:color w:val="c00000"/>
                <w:sz w:val="26"/>
                <w:szCs w:val="26"/>
                <w:rtl w:val="0"/>
              </w:rPr>
              <w:t xml:space="preserve"> cấu trúc và chuẩn hóa trước khi</w:t>
            </w:r>
            <w:r w:rsidDel="00000000" w:rsidR="00000000" w:rsidRPr="00000000">
              <w:rPr>
                <w:rFonts w:ascii="Times New Roman" w:cs="Times New Roman" w:eastAsia="Times New Roman" w:hAnsi="Times New Roman"/>
                <w:i w:val="1"/>
                <w:iCs w:val="1"/>
                <w:sz w:val="26"/>
                <w:szCs w:val="26"/>
                <w:rtl w:val="0"/>
              </w:rPr>
              <w:t xml:space="preserve"> đối</w:t>
            </w:r>
            <w:r w:rsidDel="00000000" w:rsidR="00000000" w:rsidRPr="00000000">
              <w:rPr>
                <w:rFonts w:ascii="Times New Roman" w:cs="Times New Roman" w:eastAsia="Times New Roman" w:hAnsi="Times New Roman"/>
                <w:color w:val="c00000"/>
                <w:sz w:val="26"/>
                <w:szCs w:val="26"/>
                <w:rtl w:val="0"/>
              </w:rPr>
              <w:t xml:space="preserve"> chiếu</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A kiểm tra cùng sản phẩm, phiên bản, bộ phận, thuộc tính và tính tương thích của đơn vị; không dùng pin cả hộp để xác nhận pin riêng tai nghe. Xác định loại giá trị của từng bên để C dùng phép so sánh tương ứng; không loại bằng chứng chỉ vì một bên là giá trị chính xác còn bên kia là giới hạn hoặc khoảng.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2">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 kiểm tra điều kiện thiết yếu (chế độ chống ồn, âm lượng, chu kỳ thử…). Luật inherit_headline (DỰ THẢO — cần GVHD xác nhận): phát biểu không nêu điều kiện mà nguồn công bố kèm thì kế thừa điều kiện thử của chính thông số đó; điều kiện phát biểu nêu rõ vẫn phải khớp; phát biểu “luôn/mọi chế độ” không kế thừa; còn từ hai chế độ khác giá trị → NEI-thiếu. Lý do: đọc nghĩa đen làm 11/23 câu ví dụ gốc đổi nhãn sang NEI (tests/test_abc.py), trong khi quảng cáo LLM thật hiếm khi ghi điều kiện thử.</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 có bước so sánh kiểu giá trị trước khi tổng hợp: (C1) sau lọc A/B, kiểm tra xung đột nguồn cùng phạm vi chưa giải quyết → NEI-xung đột; (C2) đối chiếu từng cặp theo các luật số/phiên bản dưới đây, trả hỗ trợ, bác bỏ hoặc chưa xác định; (C3) nếu không có xung đột nguồn, có bác bỏ trực tiếp → Refuted; hỗ trợ đủ toàn bộ claim → Supported; còn lại → NEI-thiếu. Hai nguồn khác chế độ không tự tạo xung đột. Lưu dấu vết cho từng bước.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6">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Không tự suy ra sai chỉ vì điều kiện không khớp: nguồn ghi 40 giờ khi tắt chống ồn chưa đủ bác bỏ quảng cáo 40 giờ khi bật chống ồn. Muốn gán Refuted phải có nguồn cùng chế độ bật chống ồn cho giá trị trái với quảng cáo; nếu chưa có thì NEI. Đây là ví dụ giả lập, không phải thông số của sản phẩm đã thu thập.</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8">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Luật C2 khi cùng phạm vi/điều kiện, đã đổi đơn vị: (=a) so (=b): a=b hỗ trợ, khác nhau bác bỏ; (&gt;a) so (=b): b≤a bác bỏ, b&gt;a chưa đủ; (&gt;a) so (&gt;b): a≥b hỗ trợ, a&lt;b chưa đủ; (≤u) so (=b): b&gt;u bác bỏ, b≤u chưa đủ. Vì thế “hơn 24” bác bỏ “chính xác 24”; “lên đến 3” không xác nhận hoặc bác bỏ “chính xác 3”.</w:t>
            </w:r>
          </w:p>
          <w:p w:rsidR="00000000" w:rsidDel="00000000" w:rsidP="00000000" w:rsidRDefault="00000000" w:rsidRPr="00000000">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Phân biệt giá trị quan sát x và mức tối đa công bố M: nguồn “tối đa 20”, claim “tối đa 25” cùng nói M nên bác bỏ, không dùng phép bao hàm [0,20]⊂[0,25] để hỗ trợ. Cùng mức tối đa thì hỗ trợ. Với mệnh đề khoảng về x: miền nguồn nằm trọn miền claim → hỗ trợ, rời nhau → bác bỏ, giao một phần → chưa đủ; giữ biên đóng/mở. Gần đúng cùng biểu thức và giá trị có thể hỗ trợ; không tự đặt dung sai cho hai số khác nhau. Bluetooth so chuỗi phiên bản, không tính sai số số thực. Trường hợp mơ hồ/ngoài luật → NEI; chi tiết và ca biên: docs/QUY_TAC_ABC.md.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Đổi đơn vị theo phép xác định; mặc định dung sai 0 khi so thông số chính xác. Chỉ dùng dung sai nếu nguồn nêu sai số hoặc quy tắc làm tròn có căn cứ, lưu căn cứ và khóa trên dev trước val/test. Không tối ưu dung sai theo F1 hoặc nhãn val. “Khoảng” không kèm biên không được tự biến thành ±5%; cách hiểu chưa rõ → NEI.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C">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c00000"/>
                <w:sz w:val="26"/>
                <w:szCs w:val="26"/>
                <w:rtl w:val="0"/>
              </w:rPr>
              <w:t xml:space="preserve">Thiết kế thực nghiệm và tiêu chí đánh giá</w:t>
            </w:r>
            <w:r w:rsidDel="00000000" w:rsidR="00000000" w:rsidRPr="00000000">
              <w:rPr>
                <w:rtl w:val="0"/>
              </w:rPr>
            </w:r>
          </w:p>
          <w:p w:rsidR="00000000" w:rsidDel="00000000" w:rsidP="00000000" w:rsidRDefault="00000000" w:rsidRPr="00000000" w14:paraId="0000005D">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Cài đặt và so sánh B0 (</w:t>
            </w:r>
            <w:r w:rsidDel="00000000" w:rsidR="00000000" w:rsidRPr="00000000">
              <w:rPr>
                <w:rFonts w:ascii="Times New Roman" w:cs="Times New Roman" w:eastAsia="Times New Roman" w:hAnsi="Times New Roman"/>
                <w:i w:val="1"/>
                <w:iCs w:val="1"/>
                <w:sz w:val="26"/>
                <w:szCs w:val="26"/>
                <w:rtl w:val="0"/>
              </w:rPr>
              <w:t xml:space="preserve">LLM đọc trực tiếp</w:t>
            </w:r>
            <w:r w:rsidDel="00000000" w:rsidR="00000000" w:rsidRPr="00000000">
              <w:rPr>
                <w:rFonts w:ascii="Times New Roman" w:cs="Times New Roman" w:eastAsia="Times New Roman" w:hAnsi="Times New Roman"/>
                <w:color w:val="c00000"/>
                <w:sz w:val="26"/>
                <w:szCs w:val="26"/>
                <w:rtl w:val="0"/>
              </w:rPr>
              <w:t xml:space="preserve"> phát biểu và bằng chứng</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B1 (</w:t>
            </w:r>
            <w:r w:rsidDel="00000000" w:rsidR="00000000" w:rsidRPr="00000000">
              <w:rPr>
                <w:rFonts w:ascii="Times New Roman" w:cs="Times New Roman" w:eastAsia="Times New Roman" w:hAnsi="Times New Roman"/>
                <w:i w:val="1"/>
                <w:iCs w:val="1"/>
                <w:sz w:val="26"/>
                <w:szCs w:val="26"/>
                <w:rtl w:val="0"/>
              </w:rPr>
              <w:t xml:space="preserve">LLM nhận</w:t>
            </w:r>
            <w:r w:rsidDel="00000000" w:rsidR="00000000" w:rsidRPr="00000000">
              <w:rPr>
                <w:rFonts w:ascii="Times New Roman" w:cs="Times New Roman" w:eastAsia="Times New Roman" w:hAnsi="Times New Roman"/>
                <w:color w:val="c00000"/>
                <w:sz w:val="26"/>
                <w:szCs w:val="26"/>
                <w:rtl w:val="0"/>
              </w:rPr>
              <w:t xml:space="preserve"> hồ sơ đã trích xuất, chuẩn hóa</w:t>
            </w:r>
            <w:r w:rsidDel="00000000" w:rsidR="00000000" w:rsidRPr="00000000">
              <w:rPr>
                <w:rFonts w:ascii="Times New Roman" w:cs="Times New Roman" w:eastAsia="Times New Roman" w:hAnsi="Times New Roman"/>
                <w:i w:val="1"/>
                <w:iCs w:val="1"/>
                <w:sz w:val="26"/>
                <w:szCs w:val="26"/>
                <w:rtl w:val="0"/>
              </w:rPr>
              <w:t xml:space="preserve"> rồi gán nhãn</w:t>
            </w:r>
            <w:r w:rsidDel="00000000" w:rsidR="00000000" w:rsidRPr="00000000">
              <w:rPr>
                <w:rFonts w:ascii="Times New Roman" w:cs="Times New Roman" w:eastAsia="Times New Roman" w:hAnsi="Times New Roman"/>
                <w:sz w:val="26"/>
                <w:szCs w:val="26"/>
                <w:rtl w:val="0"/>
              </w:rPr>
              <w:t xml:space="preserve">) và P (</w:t>
            </w:r>
            <w:r w:rsidDel="00000000" w:rsidR="00000000" w:rsidRPr="00000000">
              <w:rPr>
                <w:rFonts w:ascii="Times New Roman" w:cs="Times New Roman" w:eastAsia="Times New Roman" w:hAnsi="Times New Roman"/>
                <w:i w:val="1"/>
                <w:iCs w:val="1"/>
                <w:sz w:val="26"/>
                <w:szCs w:val="26"/>
                <w:rtl w:val="0"/>
              </w:rPr>
              <w:t xml:space="preserve">Python dùng A–B–C</w:t>
            </w:r>
            <w:r w:rsidDel="00000000" w:rsidR="00000000" w:rsidRPr="00000000">
              <w:rPr>
                <w:rFonts w:ascii="Times New Roman" w:cs="Times New Roman" w:eastAsia="Times New Roman" w:hAnsi="Times New Roman"/>
                <w:color w:val="c00000"/>
                <w:sz w:val="26"/>
                <w:szCs w:val="26"/>
                <w:rtl w:val="0"/>
              </w:rPr>
              <w:t xml:space="preserve"> trên cùng hồ sơ</w:t>
            </w:r>
            <w:r w:rsidDel="00000000" w:rsidR="00000000" w:rsidRPr="00000000">
              <w:rPr>
                <w:rFonts w:ascii="Times New Roman" w:cs="Times New Roman" w:eastAsia="Times New Roman" w:hAnsi="Times New Roman"/>
                <w:i w:val="1"/>
                <w:iCs w:val="1"/>
                <w:sz w:val="26"/>
                <w:szCs w:val="26"/>
                <w:rtl w:val="0"/>
              </w:rPr>
              <w:t xml:space="preserve"> để gán nhãn</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B1 không nhận nhãn hoặc dấu vết quyết định do P tạo ra.</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5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Các bản dùng chung mô hình, phiên bản, phát biểu và bằng chứng trong từng thiết lập; B1 và P dùng chung kết quả trích xuất, chuẩn hóa đã lưu. Prompt của B0/B1 cũng yêu cầu kiểm tra sản phẩm, bộ phận, điều kiện, nguồn thiếu và nguồn xung đột; prompt được điều chỉnh trên tập phát triển và chốt trước test.</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Phần mở rộng: P−A chỉ bỏ kiểm tra bộ phận trong A, vẫn giữ sản phẩm, phiên bản, thuộc tính, đơn vị và toàn bộ luật loại giá trị của C; ghi tên đầy đủ P−A(bộ phận). P−B bỏ kiểm tra điều kiện và yêu cầu bao phủ chế độ, giữ A và C. Chỉ kết luận về thành phần thực sự tắt; không bắt buộc hai ablation để hoàn thành MVP.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Thiết lập: E3 (bằng chứng BM25 + hồ sơ LLM trích) là thực nghiệm chính bắt buộc. E1 (bằng chứng và hồ sơ kiểm thủ công) và E2 (bằng chứng chuẩn + hồ sơ LLM) là chẩn đoán tùy chọn. B0 đọc văn bản nguồn; B1 và P dùng chung một hồ sơ và một mã băm trong mỗi lượt.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E3 bắt buộc chạy B0/B1/P trên cùng tập kiểm tra. Nếu làm E1/E2, chọn trước tối đa 30 phát biểu hoặc toàn bộ test nếu nhỏ hơn, trải trên nhiều họ và đủ ba nhãn khi dữ liệu cho phép; lưu danh sách trước khi xem dự đoán. Với NEI do thiếu, giữ nguồn đã rà soát và trường chưa có, không tạo thông tin để ép thành bằng chứng chuẩn. Nếu bỏ E1/E2, trả lời RQ2 bằng rà soát nguồn, hồ sơ và dấu vết quyết định; không tuyên bố đã tách được tác động nhân quả từng bước.</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7">
            <w:pPr>
              <w:numPr>
                <w:ilvl w:val="0"/>
                <w:numId w:val="5"/>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giá bằng FAR (</w:t>
            </w:r>
            <w:r w:rsidDel="00000000" w:rsidR="00000000" w:rsidRPr="00000000">
              <w:rPr>
                <w:rFonts w:ascii="Times New Roman" w:cs="Times New Roman" w:eastAsia="Times New Roman" w:hAnsi="Times New Roman"/>
                <w:i w:val="1"/>
                <w:iCs w:val="1"/>
                <w:sz w:val="26"/>
                <w:szCs w:val="26"/>
                <w:rtl w:val="0"/>
              </w:rPr>
              <w:t xml:space="preserve">tỷ lệ chấp nhận nhầm</w:t>
            </w:r>
            <w:r w:rsidDel="00000000" w:rsidR="00000000" w:rsidRPr="00000000">
              <w:rPr>
                <w:rFonts w:ascii="Times New Roman" w:cs="Times New Roman" w:eastAsia="Times New Roman" w:hAnsi="Times New Roman"/>
                <w:sz w:val="26"/>
                <w:szCs w:val="26"/>
                <w:rtl w:val="0"/>
              </w:rPr>
              <w:t xml:space="preserve">), Precision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dự đoán</w:t>
            </w:r>
            <w:r w:rsidDel="00000000" w:rsidR="00000000" w:rsidRPr="00000000">
              <w:rPr>
                <w:rFonts w:ascii="Times New Roman" w:cs="Times New Roman" w:eastAsia="Times New Roman" w:hAnsi="Times New Roman"/>
                <w:color w:val="c00000"/>
                <w:sz w:val="26"/>
                <w:szCs w:val="26"/>
                <w:rtl w:val="0"/>
              </w:rPr>
              <w:t xml:space="preserve"> đúng trong các mẫu được gán một nhãn</w:t>
            </w:r>
            <w:r w:rsidDel="00000000" w:rsidR="00000000" w:rsidRPr="00000000">
              <w:rPr>
                <w:rFonts w:ascii="Times New Roman" w:cs="Times New Roman" w:eastAsia="Times New Roman" w:hAnsi="Times New Roman"/>
                <w:sz w:val="26"/>
                <w:szCs w:val="26"/>
                <w:rtl w:val="0"/>
              </w:rPr>
              <w:t xml:space="preserve">), Recall (</w:t>
            </w:r>
            <w:r w:rsidDel="00000000" w:rsidR="00000000" w:rsidRPr="00000000">
              <w:rPr>
                <w:rFonts w:ascii="Times New Roman" w:cs="Times New Roman" w:eastAsia="Times New Roman" w:hAnsi="Times New Roman"/>
                <w:color w:val="c00000"/>
                <w:sz w:val="26"/>
                <w:szCs w:val="26"/>
                <w:rtl w:val="0"/>
              </w:rPr>
              <w:t xml:space="preserve">tỷ lệ</w:t>
            </w:r>
            <w:r w:rsidDel="00000000" w:rsidR="00000000" w:rsidRPr="00000000">
              <w:rPr>
                <w:rFonts w:ascii="Times New Roman" w:cs="Times New Roman" w:eastAsia="Times New Roman" w:hAnsi="Times New Roman"/>
                <w:i w:val="1"/>
                <w:iCs w:val="1"/>
                <w:sz w:val="26"/>
                <w:szCs w:val="26"/>
                <w:rtl w:val="0"/>
              </w:rPr>
              <w:t xml:space="preserve"> tìm</w:t>
            </w:r>
            <w:r w:rsidDel="00000000" w:rsidR="00000000" w:rsidRPr="00000000">
              <w:rPr>
                <w:rFonts w:ascii="Times New Roman" w:cs="Times New Roman" w:eastAsia="Times New Roman" w:hAnsi="Times New Roman"/>
                <w:color w:val="c00000"/>
                <w:sz w:val="26"/>
                <w:szCs w:val="26"/>
                <w:rtl w:val="0"/>
              </w:rPr>
              <w:t xml:space="preserve"> được trong các</w:t>
            </w:r>
            <w:r w:rsidDel="00000000" w:rsidR="00000000" w:rsidRPr="00000000">
              <w:rPr>
                <w:rFonts w:ascii="Times New Roman" w:cs="Times New Roman" w:eastAsia="Times New Roman" w:hAnsi="Times New Roman"/>
                <w:i w:val="1"/>
                <w:iCs w:val="1"/>
                <w:sz w:val="26"/>
                <w:szCs w:val="26"/>
                <w:rtl w:val="0"/>
              </w:rPr>
              <w:t xml:space="preserve"> mẫu</w:t>
            </w:r>
            <w:r w:rsidDel="00000000" w:rsidR="00000000" w:rsidRPr="00000000">
              <w:rPr>
                <w:rFonts w:ascii="Times New Roman" w:cs="Times New Roman" w:eastAsia="Times New Roman" w:hAnsi="Times New Roman"/>
                <w:color w:val="c00000"/>
                <w:sz w:val="26"/>
                <w:szCs w:val="26"/>
                <w:rtl w:val="0"/>
              </w:rPr>
              <w:t xml:space="preserve"> thực sự thuộc nhãn đó</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w:t>
            </w:r>
            <w:r w:rsidDel="00000000" w:rsidR="00000000" w:rsidRPr="00000000">
              <w:rPr>
                <w:rFonts w:ascii="Times New Roman" w:cs="Times New Roman" w:eastAsia="Times New Roman" w:hAnsi="Times New Roman"/>
                <w:sz w:val="26"/>
                <w:szCs w:val="26"/>
                <w:rtl w:val="0"/>
              </w:rPr>
              <w:t xml:space="preserve"> F1 (</w:t>
            </w:r>
            <w:r w:rsidDel="00000000" w:rsidR="00000000" w:rsidRPr="00000000">
              <w:rPr>
                <w:rFonts w:ascii="Times New Roman" w:cs="Times New Roman" w:eastAsia="Times New Roman" w:hAnsi="Times New Roman"/>
                <w:i w:val="1"/>
                <w:iCs w:val="1"/>
                <w:sz w:val="26"/>
                <w:szCs w:val="26"/>
                <w:rtl w:val="0"/>
              </w:rPr>
              <w:t xml:space="preserve">chỉ số</w:t>
            </w:r>
            <w:r w:rsidDel="00000000" w:rsidR="00000000" w:rsidRPr="00000000">
              <w:rPr>
                <w:rFonts w:ascii="Times New Roman" w:cs="Times New Roman" w:eastAsia="Times New Roman" w:hAnsi="Times New Roman"/>
                <w:color w:val="c00000"/>
                <w:sz w:val="26"/>
                <w:szCs w:val="26"/>
                <w:rtl w:val="0"/>
              </w:rPr>
              <w:t xml:space="preserve"> kết hợp</w:t>
            </w:r>
            <w:r w:rsidDel="00000000" w:rsidR="00000000" w:rsidRPr="00000000">
              <w:rPr>
                <w:rFonts w:ascii="Times New Roman" w:cs="Times New Roman" w:eastAsia="Times New Roman" w:hAnsi="Times New Roman"/>
                <w:i w:val="1"/>
                <w:iCs w:val="1"/>
                <w:sz w:val="26"/>
                <w:szCs w:val="26"/>
                <w:rtl w:val="0"/>
              </w:rPr>
              <w:t xml:space="preserve"> Precision và Recall</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và Macro-F1 (trung bình F1 của ba nhãn). Báo cáo từng nhãn, ma trận nhầm lẫn</w:t>
            </w:r>
            <w:r w:rsidDel="00000000" w:rsidR="00000000" w:rsidRPr="00000000">
              <w:rPr>
                <w:rFonts w:ascii="Times New Roman" w:cs="Times New Roman" w:eastAsia="Times New Roman" w:hAnsi="Times New Roman"/>
                <w:sz w:val="26"/>
                <w:szCs w:val="26"/>
                <w:rtl w:val="0"/>
              </w:rPr>
              <w:t xml:space="preserve"> và</w:t>
            </w:r>
            <w:r w:rsidDel="00000000" w:rsidR="00000000" w:rsidRPr="00000000">
              <w:rPr>
                <w:rFonts w:ascii="Times New Roman" w:cs="Times New Roman" w:eastAsia="Times New Roman" w:hAnsi="Times New Roman"/>
                <w:color w:val="c00000"/>
                <w:sz w:val="26"/>
                <w:szCs w:val="26"/>
                <w:rtl w:val="0"/>
              </w:rPr>
              <w:t xml:space="preserve"> số mẫu trong từng nhóm lỗi</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9">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FAR = số phát biểu có nhãn chuẩn Refuted hoặc NEI nhưng bị dự đoán Supported / tổng số phát biểu có nhãn chuẩn Refuted hoặc NEI. Recall Supported = số phát biểu chuẩn Supported được nhận ra đúng / tổng số phát biểu chuẩn Supported; chỉ giảm FAR bằng cách trả NEI nhiều hơn chưa chứng minh hiệu quả.</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B">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Giả thuyết định hướng (chốt trước test): P giảm FAR so với B1 mà Recall Supported không giảm quá 5 điểm phần trăm. FAR = (Refuted→Supported + NEI→Supported) / (n_Refuted + n_NEI); Recall Supported = Supported→Supported / n_Supported. Đây là ngưỡng đánh đổi thực hành, không phải kiểm định; với n_Supported khoảng 10, một lỗi đã làm Recall đổi 10 điểm.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D">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RQ3 ở mức thăm dò: báo ΔFAR, ΔRecall, tử số/mẫu số, kết quả từng họ, bỏ lần lượt từng họ và khoảng cluster bootstrap 95%. Mô phỏng scripts/simulate_power.py (giả định, không phải số đo) cho thấy với 4 họ test và 20 phát biểu R+NEI, khoảng này chỉ loại được 0 trong khoảng một phần ba số lần; vì vậy không tuyên bố “P tốt hơn có ý nghĩa thống kê”. Nếu năng suất cho phép, nâng R+NEI của test lên ≥ 40. Báo bảng toàn test và bảng riêng ordinary_llm / controlled_variant; mẫu số 0 ghi NA, mẫu số dưới 10 gắn “ít mẫu”.</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6F">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Phép so sánh chính được chốt trên toàn bộ tập kiểm tra ở E3; kết quả nhóm có điều kiện và từng nguồn gốc mẫu được báo riêng, kèm số mẫu. B0 và các bản bỏ thành phần phục vụ phân tích bổ sung; không chọn nhóm có kết quả thuận lợi sau khi xem test để thay giả thuyết chính.</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1">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Đánh giá recall@k trên các phát biểu có bộ bằng chứng chuẩn; NEI-thiếu không tự tính là truy hồi đúng. NEI-thiếu là kết luận có điều kiện theo kho nguồn đã khóa: mỗi ca có search_log ghi loại nguồn đã rà, từ khóa Việt–Anh, URL, trạng thái truy cập; không viết “hãng không công bố” khi chỉ là chưa tìm thấy.</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3">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Kiểm tra thủ công tối đa 30 kết quả, hoặc toàn bộ nếu test nhỏ hơn, chọn trước theo nhãn và họ: nguồn có đúng không, thông tin trích có khớp nguồn không, A–B–C có dùng đúng trường không. Mã hóa một hoặc nhiều nguồn lỗi truy hồi/trích xuất/quyết định theo hướng dẫn. Nếu có chức năng tách tự động, kiểm tra riêng tối đa 20 quảng cáo về bỏ sót, mất điều kiện và đổi nghĩa.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5">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Ghi thời gian, số lần gọi LLM, token và chi phí; chạy 3 lượt trên min(30, n_test) phát biểu chọn trước bằng seed để ước lượng dao động, lượt 1 là bảng chính. Lưu run_manifest: nhà cung cấp, mã mô hình yêu cầu/trả về, tham số sinh, thời điểm; không lưu khóa API. Tên “Llama” giống nhau ở hai nhà cung cấp không chứng minh cùng cấu hình.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7">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Lỗi đọc tài liệu, lỗi JSON hoặc lỗi gọi mô hình được ghi là lỗi kỹ thuật, không đổi thành NEI. Báo số lỗi và tỷ lệ xử lý thành công của từng bản; đối chiếu thêm trên cùng tập mẫu xử lý hợp lệ, không kết luận P tốt hơn chỉ nhờ bỏ qua các mẫu bị lỗi.</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9">
            <w:pPr>
              <w:keepNext w:val="1"/>
              <w:keepLines w:val="1"/>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Kết quả mong đợi: </w:t>
            </w:r>
          </w:p>
          <w:p w:rsidR="00000000" w:rsidDel="00000000" w:rsidP="00000000" w:rsidRDefault="00000000" w:rsidRPr="00000000" w14:paraId="0000007A">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MVP bắt buộc: dữ liệu 120 phát biểu / 12 họ có provenance và nhãn; hướng dẫn nhãn có phiên bản; người thứ hai gán 30 phát biểu (hoặc báo thiếu); BM25 có N, k_eff; trích xuất JSON; B0/B1/P chạy được; bảng E3 trên test; phân tích lỗi; gói tái lập. Mọi số lượng thực tế và phần chưa đạt được báo đúng.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C">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trả về nhãn Supported, Refuted hoặc NEI</w:t>
            </w:r>
            <w:r w:rsidDel="00000000" w:rsidR="00000000" w:rsidRPr="00000000">
              <w:rPr>
                <w:rFonts w:ascii="Times New Roman" w:cs="Times New Roman" w:eastAsia="Times New Roman" w:hAnsi="Times New Roman"/>
                <w:color w:val="c00000"/>
                <w:sz w:val="26"/>
                <w:szCs w:val="26"/>
                <w:rtl w:val="0"/>
              </w:rPr>
              <w:t xml:space="preserve"> cho từng phát biểu</w:t>
            </w:r>
            <w:r w:rsidDel="00000000" w:rsidR="00000000" w:rsidRPr="00000000">
              <w:rPr>
                <w:rFonts w:ascii="Times New Roman" w:cs="Times New Roman" w:eastAsia="Times New Roman" w:hAnsi="Times New Roman"/>
                <w:sz w:val="26"/>
                <w:szCs w:val="26"/>
                <w:rtl w:val="0"/>
              </w:rPr>
              <w:t xml:space="preserve">, kèm đoạn nguồn</w:t>
            </w:r>
            <w:r w:rsidDel="00000000" w:rsidR="00000000" w:rsidRPr="00000000">
              <w:rPr>
                <w:rFonts w:ascii="Times New Roman" w:cs="Times New Roman" w:eastAsia="Times New Roman" w:hAnsi="Times New Roman"/>
                <w:color w:val="c00000"/>
                <w:sz w:val="26"/>
                <w:szCs w:val="26"/>
                <w:rtl w:val="0"/>
              </w:rPr>
              <w:t xml:space="preserve">, đường dẫn</w:t>
            </w:r>
            <w:r w:rsidDel="00000000" w:rsidR="00000000" w:rsidRPr="00000000">
              <w:rPr>
                <w:rFonts w:ascii="Times New Roman" w:cs="Times New Roman" w:eastAsia="Times New Roman" w:hAnsi="Times New Roman"/>
                <w:sz w:val="26"/>
                <w:szCs w:val="26"/>
                <w:rtl w:val="0"/>
              </w:rPr>
              <w:t xml:space="preserve"> và lý do</w:t>
            </w:r>
            <w:r w:rsidDel="00000000" w:rsidR="00000000" w:rsidRPr="00000000">
              <w:rPr>
                <w:rFonts w:ascii="Times New Roman" w:cs="Times New Roman" w:eastAsia="Times New Roman" w:hAnsi="Times New Roman"/>
                <w:color w:val="c00000"/>
                <w:sz w:val="26"/>
                <w:szCs w:val="26"/>
                <w:rtl w:val="0"/>
              </w:rPr>
              <w:t xml:space="preserve"> từ dấu vết A–B–C</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color w:val="c00000"/>
                <w:sz w:val="26"/>
                <w:szCs w:val="26"/>
                <w:rtl w:val="0"/>
              </w:rPr>
              <w:t xml:space="preserve"> Với NEI do thiếu bằng chứng, hệ thống nêu thông tin còn thiếu; lỗi xử lý kỹ thuật hiển thị riêng.</w:t>
            </w:r>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7E">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Caudex" w:cs="Caudex" w:eastAsia="Caudex" w:hAnsi="Caudex"/>
                <w:sz w:val="26"/>
                <w:szCs w:val="26"/>
                <w:rtl w:val="0"/>
                <w:color w:val="C00000"/>
              </w:rPr>
              <w:t xml:space="preserve">B0, B1 và P chạy trên cùng phát biểu, cùng hướng dẫn và cùng giao thức E3 là bắt buộc. P−A(bộ phận), P−B, E1/E2, truy hồi không lọc, tách tự động và website là tùy chọn, chỉ bắt đầu sau Gate 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0">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Báo cáo thực nghiệm mô tả P thay đổi FAR và Recall Supported so với B1/B0 thế nào, gồm cả trường hợp không cải thiện hoặc đánh đổi. Kết luận chỉ áp dụng cho phát biểu đã tách thủ công, kho nguồn đã khóa và các họ đã chọn; không phải đánh giá end-to-end.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2">
            <w:pPr>
              <w:numPr>
                <w:ilvl w:val="0"/>
                <w:numId w:val="3"/>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Website minh họa và chức năng tách tự động là tùy chọn sau MVP. Bàn giao tối thiểu chương trình dòng lệnh hoặc notebook tái lập được, trả nhãn, bằng chứng và lý do cho từng phát biểu; việc hoàn thành khóa luận không phụ thuộc tích hợp website copywriting.</w:t>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84">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c00000"/>
                <w:sz w:val="26"/>
                <w:szCs w:val="26"/>
                <w:rtl w:val="0"/>
              </w:rPr>
              <w:t xml:space="preserve">Bàn giao mã nguồn, dữ liệu được phép chia sẻ hoặc liên kết và trích đoạn cần thiết, cấu hình, hướng dẫn gán nhãn và hướng dẫn chạy lại. Mỗi lần chạy lưu phiên bản mô hình, prompt, mã nguồn, mã băm dữ liệu và dự đoán gốc; mã băm dùng để nhận biết dữ liệu có bị thay đổi.</w:t>
            </w:r>
            <w:r w:rsidDel="00000000" w:rsidR="00000000" w:rsidRPr="00000000">
              <w:rPr>
                <w:rtl w:val="0"/>
              </w:rPr>
            </w:r>
          </w:p>
        </w:tc>
      </w:tr>
      <w:tr>
        <w:trPr>
          <w:cantSplit w:val="1"/>
          <w:tblHeader w:val="0"/>
        </w:trPr>
        <w:tc>
          <w:tcPr>
            <w:gridSpan w:val="2"/>
            <w:tcBorders>
              <w:top w:color="000000" w:space="0" w:sz="4" w:val="single"/>
              <w:bottom w:color="000000" w:space="0" w:sz="0" w:val="nil"/>
            </w:tcBorders>
            <w:tcMar>
              <w:top w:w="55.0" w:type="dxa"/>
              <w:left w:w="90.0" w:type="dxa"/>
              <w:bottom w:w="0.0" w:type="dxa"/>
              <w:right w:w="90.0" w:type="dxa"/>
            </w:tcMar>
          </w:tcPr>
          <w:p w:rsidR="00000000" w:rsidDel="00000000" w:rsidP="00000000" w:rsidRDefault="00000000" w:rsidRPr="00000000" w14:paraId="00000086">
            <w:pPr>
              <w:keepLines w:val="1"/>
              <w:spacing w:after="80" w:before="160" w:line="278.00000000000006"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Kế hoạch thực hiện (DỰ THẢO — cần GVHD xác nhận): Một sinh viên thực hiện toàn bộ; lịch xây cho hai mức 12 giờ/tuần (cam kết MVP) và 20 giờ/tuần (có thể làm mục tiêu 180 và phần tùy chọn). Hạn nộp khóa luận HK1 2026–2027 chưa được Khoa công bố tại thời điểm soạn; kế hoạch lấy mốc 31/12/2026 theo thời gian thực hiện đã đăng ký và sẽ dời theo thông báo chính thức. </w:t>
            </w:r>
          </w:p>
          <w:p w:rsidR="00000000" w:rsidDel="00000000" w:rsidP="00000000" w:rsidRDefault="00000000" w:rsidRPr="00000000" w14:paraId="00000087">
            <w:pPr>
              <w:keepNext w:val="1"/>
              <w:keepLines w:val="1"/>
              <w:numPr>
                <w:ilvl w:val="0"/>
                <w:numId w:val="10"/>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Tháng 09/2026 (15–30/09): khảo sát [1]–[6], thiết kế dữ liệu và hướng dẫn nhãn sơ bộ.</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A">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tiêu chí chọn nguồn, cấu trúc lưu dữ liệu và hướng dẫn gán nhãn</w:t>
            </w:r>
            <w:r w:rsidDel="00000000" w:rsidR="00000000" w:rsidRPr="00000000">
              <w:rPr>
                <w:rFonts w:ascii="Times New Roman" w:cs="Times New Roman" w:eastAsia="Times New Roman" w:hAnsi="Times New Roman"/>
                <w:color w:val="c00000"/>
                <w:sz w:val="26"/>
                <w:szCs w:val="26"/>
                <w:rtl w:val="0"/>
              </w:rPr>
              <w:t xml:space="preserve">; đầu ra là mẫu hồ sơ nguồn, phát biểu và bằng chứng chuẩn</w:t>
            </w:r>
            <w:r w:rsidDel="00000000" w:rsidR="00000000" w:rsidRPr="00000000">
              <w:rPr>
                <w:rFonts w:ascii="Times New Roman" w:cs="Times New Roman" w:eastAsia="Times New Roman" w:hAnsi="Times New Roman"/>
                <w:sz w:val="26"/>
                <w:szCs w:val="26"/>
                <w:rtl w:val="0"/>
              </w:rPr>
              <w:t xml:space="preserve">.</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C">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Sau 30/09 (ghi riêng, không tính là kết quả tháng 9): EX-01–20 được kiểm lại nguồn và chụp ngày 08/10; EX-21–23 là ca xung đột giả lập do AI soạn để kiểm thử; đặc tả A–B–C, hướng dẫn nhãn v1, mẫu log và 27 kiểm thử đơn vị được soạn với AI hỗ trợ. Nguồn gốc sinh của 20 câu cũ chưa xác định nên không dùng làm dữ liệu LLM.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8E">
            <w:pPr>
              <w:numPr>
                <w:ilvl w:val="0"/>
                <w:numId w:val="8"/>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Chưa có log chạy LLM đến 30/09. Hướng đã chọn: Llama qua API của một nhà cung cấp [SINH VIÊN ĐIỀN: tên nhà cung cấp, mã mô hình, ngân sách tối đa]; máy cá nhân chỉ chạy BM25 và Python.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0">
            <w:pPr>
              <w:keepNext w:val="1"/>
              <w:keepLines w:val="1"/>
              <w:numPr>
                <w:ilvl w:val="0"/>
                <w:numId w:val="6"/>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Gate 1 (08–31/10): môi trường và lô 0 </w:t>
            </w:r>
          </w:p>
          <w:p w:rsidR="00000000" w:rsidDel="00000000" w:rsidP="00000000" w:rsidRDefault="00000000" w:rsidRPr="00000000" w14:paraId="00000091">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Thu hồi khóa API cũ, tạo khóa mới; chọn nhà cung cấp và mô hình Llama; thử trích xuất JSON trên 5 ví dụ. Soạn prompt sinh quảng cáo có log và chạy lô 0: 2 họ dev × 5 quảng cáo ordinary_llm.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3">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Tách và gán nhãn thủ công các phát biểu của lô 0, bấm giờ từng phát biểu để đo năng suất thật; lưu nguồn, snapshot, mã đoạn và search_log cho NEI. Chốt với GVHD các quyết định D1–D12 (inherit_headline, nguồn Moldova, hãng ngoài Apple, nhà cung cấp, quy mô).</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5">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Khóa hướng dẫn nhãn v1 (mã băm) trên ca dev; mời người gán thứ hai trước 20/10. Ca xung đột giả lập chỉ dùng kiểm thử.</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7">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1 (31/10): log lô 0 (quảng cáo thô, prompt, mô hình), số phát biểu kiểm chứng được mỗi quảng cáo, phút gán nhãn/phát biểu, hướng dẫn nhãn v1, tình trạng người thứ hai, biên bản quyết định với GVHD. Nếu chưa có API chạy được đến 24/10: báo GVHD ngay, dùng nhà cung cấp dự phòng.</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9">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2 (01–14/11): pilot và chương trình tối thiểu </w:t>
            </w:r>
          </w:p>
          <w:p w:rsidR="00000000" w:rsidDel="00000000" w:rsidP="00000000" w:rsidRDefault="00000000" w:rsidRPr="00000000">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Pilot đúng 6 họ dev, 45–60 phát biểu. Chia đoạn, BM25 lọc sản phẩm, thử k = 3, 5, 8, báo recall@k, N và k_eff theo họ.</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B">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Chạy được B0 và P tối thiểu: phát biểu → bằng chứng → JSON → nhãn và dấu vết; lỗi kỹ thuật ghi riêng, không đổi thành NEI.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D">
            <w:pPr>
              <w:numPr>
                <w:ilvl w:val="0"/>
                <w:numId w:val="1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2 (14/11): quyết định quy mô theo công thức năng suất — giữ 120/12 (6/2/4) hoặc nâng 180/18 (7/4/7); danh sách họ và chia tập; dự toán chi phí API. Nếu dự phóng không kịp 120 phát biểu trước 04/12: thu hẹp phần tùy chọn trước, báo GVHD.</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9F">
            <w:pPr>
              <w:keepNext w:val="1"/>
              <w:keepLines w:val="1"/>
              <w:numPr>
                <w:ilvl w:val="0"/>
                <w:numId w:val="9"/>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Gate 3 (15/11–04/12): hoàn thiện dữ liệu và ba bản chính </w:t>
            </w:r>
          </w:p>
          <w:p w:rsidR="00000000" w:rsidDel="00000000" w:rsidP="00000000" w:rsidRDefault="00000000" w:rsidRPr="00000000" w14:paraId="000000A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Thu và gán nhãn đủ quy mô theo lô; giữ ordinary_llm ≥ 50%; bổ sung controlled_variant khi một nhãn thiếu theo tiêu chí dừng đã chốt.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Người thứ hai gán độc lập 30 phát biểu; tính đồng thuận và kappa trước hòa giải; tự gán lại 20% sau 1–2 tuần. Hoàn tất search_log cho mọi NEI.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trích xuất JSON (sản phẩm, phiên bản, bộ phận, thuộc tính, loại giá trị, giá trị, đơn vị, điều kiện, mã đoạn); kiểm thủ công một mẫu hồ sơ để phát hiện trường thiếu hoặc bịa.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Chuẩn hóa đơn vị chỉ khi cùng đại lượng; Bluetooth là chuỗi phiên bản; dung sai mặc định 0, chỉ nới khi nguồn nêu sai số.</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8">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A: đúng sản phẩm, phiên bản, thị trường, bộ phận, thuộc tính; lưu lý do loại nguồn.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A">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 điều kiện thiết yếu và luật inherit_headline đã chốt ở Gate 1; kiểm thử ca ANC bật/tắt, “luôn/mọi chế độ”.</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C">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C1–C2–C3: kiểm thử =, &gt;, ≥, ≤, khoảng, gần đúng, mức tối đa công bố, phiên bản (đã có 27 kiểm thử đơn vị, bổ sung khi luật thay đổi).</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AE">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 chạy bằng dòng lệnh/notebook tái lập được; website không thuộc MVP.</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B1 dùng cùng hồ sơ và cùng hướng dẫn như P nhưng để LLM ra nhãn, không nhận nhãn hay dấu vết của P. Đầu ra Gate 3 (04/12): dữ liệu đã kiểm, bản chia tập, B0/B1/P chạy được trên dev.</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2">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4 (05–11/12): khóa giao thức </w:t>
            </w:r>
          </w:p>
          <w:p w:rsidR="00000000" w:rsidDel="00000000" w:rsidP="00000000" w:rsidRDefault="00000000" w:rsidRPr="00000000">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Khóa mô hình, prompt, k, hướng dẫn nhãn, dữ liệu bằng mã băm; chọn trước danh sách 30 phát biểu cho 3 lượt chạy lặp và mẫu phân tích lỗi. Val chạy một lượt để kiểm tra, không chỉnh theo điểm.</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4">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B0/B1/P dùng cùng phát biểu, top-k và mô hình; quy định trước cách xử lý lỗi kỹ thuật, cache, thử lại và ngân sách.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6">
            <w:pPr>
              <w:numPr>
                <w:ilvl w:val="0"/>
                <w:numId w:val="12"/>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4 (11/12): giao thức có mã băm, danh sách mẫu, smoke test trên dev/val. Viết song song chương mở đầu, liên quan và phương pháp từ đầu tháng 11.</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8">
            <w:pPr>
              <w:keepNext w:val="1"/>
              <w:keepLines w:val="1"/>
              <w:numPr>
                <w:ilvl w:val="0"/>
                <w:numId w:val="2"/>
              </w:numPr>
              <w:spacing w:after="80" w:before="160" w:line="278.00000000000006"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Gate 5 (12–21/12): thực nghiệm chính </w:t>
            </w:r>
          </w:p>
          <w:p w:rsidR="00000000" w:rsidDel="00000000" w:rsidP="00000000" w:rsidRDefault="00000000" w:rsidRPr="00000000" w14:paraId="000000B9">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Chạy B0/B1/P ở E3 trên test đã khóa; lượt 2 và 3 trên 30 phát biểu đã chọn. Phần tùy chọn chỉ chạy khi đã chọn ở Gate 4.</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B">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Tính FAR, Recall Supported, Precision/Recall/F1 từng nhãn, Macro-F1, ma trận nhầm lẫn, cluster bootstrap theo họ; bảng toàn test, ordinary_llm và controlled_variant; tử số/mẫu số nguyên.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D">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Đo recall@k với k đã khóa, kèm N và k_eff; tách NEI do BM25 bỏ sót với NEI đúng theo kho nguồn.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BF">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Phân tích lỗi trên mẫu đã chọn trước: sai sản phẩm, phiên bản, bộ phận, loại giá trị, điều kiện, thiếu hoặc xung đột nguồn; quy về truy hồi, trích xuất hay quyết định.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1">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Đầu ra Gate 5 (21/12): bảng B0/B1/P, dự đoán và log gốc, kết quả từng họ, 3 lượt, lỗi kỹ thuật. RQ3 chỉ báo xu hướng thăm dò.</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3">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Nếu có website hoặc tách tự động, đánh giá riêng; không thay thực nghiệm trên test.</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5">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Gate 6 (22–31/12): hoàn thiện luận văn và bàn giao </w:t>
            </w:r>
          </w:p>
          <w:p w:rsidR="00000000" w:rsidDel="00000000" w:rsidP="00000000" w:rsidRDefault="00000000" w:rsidRPr="00000000">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Hoàn thiện chương kết quả, thảo luận, giới hạn; khai báo AI hỗ trợ; đóng gói mã, dữ liệu được phép chia sẻ, README, cấu hình chạy lại; slide bảo vệ.</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7">
            <w:pPr>
              <w:numPr>
                <w:ilvl w:val="0"/>
                <w:numId w:val="1"/>
              </w:numPr>
              <w:spacing w:after="80" w:line="278.00000000000006" w:lineRule="auto"/>
              <w:ind w:left="794" w:right="102" w:hanging="197.99999999999997"/>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Sau 21/12 không thêm phương pháp mới, không chỉnh luật theo nhãn test. Sửa lỗi phần mềm phải ghi phiên bản, lý do và chạy lại đồng bộ.</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9">
            <w:pPr>
              <w:pStyle w:val="Heading2"/>
              <w:spacing w:after="80" w:before="160" w:line="278.00000000000006" w:lineRule="auto"/>
              <w:ind w:right="102"/>
              <w:jc w:val="both"/>
              <w:rPr>
                <w:rFonts w:ascii="Times New Roman" w:cs="Times New Roman" w:eastAsia="Times New Roman" w:hAnsi="Times New Roman"/>
                <w:b w:val="1"/>
                <w:bCs w:val="1"/>
                <w:sz w:val="26"/>
                <w:szCs w:val="26"/>
              </w:rPr>
            </w:pPr>
            <w:r>
              <w:rPr>
                <w:rFonts w:ascii="Times New Roman" w:cs="Times New Roman" w:eastAsia="Times New Roman" w:hAnsi="Times New Roman"/>
                <w:b w:val="1"/>
                <w:bCs w:val="1"/>
                <w:sz w:val="26"/>
                <w:szCs w:val="26"/>
                <w:rtl w:val="0"/>
                <w:color w:val="C00000"/>
              </w:rPr>
              <w:t xml:space="preserve">Rủi ro và hành động (mốc quản lý, chưa phải kết quả) </w:t>
            </w:r>
          </w:p>
          <w:p w:rsidR="00000000" w:rsidDel="00000000" w:rsidP="00000000" w:rsidRDefault="00000000" w:rsidRPr="00000000" w14:paraId="000000CA">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API/nhà cung cấp: đến 24/10 chưa chạy được → nhà cung cấp dự phòng, báo GVHD. Tỷ lệ JSON lỗi &gt; 5% trên lô 20 mẫu sau một lần thử lại → sửa schema/prompt, chưa mở rộng dữ liệu. Năng suất gán nhãn thấp hơn dự kiến → giữ 120/12, bỏ phần tùy chọn.</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C">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Không tìm được người thứ hai đến 31/10 → hỏi GVHD giới thiệu; nếu vẫn không có, báo thiếu, chỉ có tự nhất quán, hạ mức kết luận về nhãn. Tự đồng thuận &lt; 80% → rà hướng dẫn trước khi khóa. Nguồn hãng ngoài Apple không truy cập/lưu được → ghi lý do, giữ Apple và nêu giới hạn tổng quát hóa.</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CE">
            <w:pPr>
              <w:keepLines w:val="1"/>
              <w:numPr>
                <w:ilvl w:val="0"/>
                <w:numId w:val="7"/>
              </w:numPr>
              <w:spacing w:after="80" w:line="278.00000000000006"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tl w:val="0"/>
                <w:color w:val="C00000"/>
              </w:rPr>
              <w:t xml:space="preserve">Đến 04/12 dữ liệu hoặc ba bản chính chưa đạt → bỏ toàn bộ phần tùy chọn, giữ MVP; vẫn thiếu → báo phần thiếu với GVHD, không tạo mẫu gần trùng hay bịa kết quả. P không tốt hơn B1 vẫn là kết quả hợp lệ cần phân tích.</w:t>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0">
            <w:pPr>
              <w:keepNext w:val="1"/>
              <w:keepLines w:val="1"/>
              <w:spacing w:after="80" w:before="160" w:line="278.00000000000006"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r w:rsidDel="00000000" w:rsidR="00000000" w:rsidRPr="00000000">
              <w:rPr>
                <w:rtl w:val="0"/>
              </w:rPr>
            </w:r>
          </w:p>
          <w:p w:rsidR="00000000" w:rsidDel="00000000" w:rsidP="00000000" w:rsidRDefault="00000000" w:rsidRPr="00000000" w14:paraId="000000D1">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T. T. Nguyen, H. Nguyen Thi Phuong, T. P. Le, and B. T. Nguyen, “Fact-checking for online advertisement posts,” in </w:t>
            </w:r>
            <w:r w:rsidDel="00000000" w:rsidR="00000000" w:rsidRPr="00000000">
              <w:rPr>
                <w:rFonts w:ascii="Times New Roman" w:cs="Times New Roman" w:eastAsia="Times New Roman" w:hAnsi="Times New Roman"/>
                <w:i w:val="1"/>
                <w:iCs w:val="1"/>
                <w:sz w:val="26"/>
                <w:szCs w:val="26"/>
                <w:rtl w:val="0"/>
              </w:rPr>
              <w:t xml:space="preserve">Proceedings of the 38th Pacific Asia Conference on Language, Information and Computation (PACLIC)</w:t>
            </w:r>
            <w:r w:rsidDel="00000000" w:rsidR="00000000" w:rsidRPr="00000000">
              <w:rPr>
                <w:rFonts w:ascii="Times New Roman" w:cs="Times New Roman" w:eastAsia="Times New Roman" w:hAnsi="Times New Roman"/>
                <w:sz w:val="26"/>
                <w:szCs w:val="26"/>
                <w:rtl w:val="0"/>
              </w:rPr>
              <w:t xml:space="preserve">, 2024, pp. 398–406. [Online]. Available:</w:t>
            </w:r>
            <w:hyperlink r:id="rId6">
              <w:r w:rsidDel="00000000" w:rsidR="00000000" w:rsidRPr="00000000">
                <w:rPr>
                  <w:rFonts w:ascii="Times New Roman" w:cs="Times New Roman" w:eastAsia="Times New Roman" w:hAnsi="Times New Roman"/>
                  <w:sz w:val="26"/>
                  <w:szCs w:val="26"/>
                  <w:rtl w:val="0"/>
                </w:rPr>
                <w:t xml:space="preserve"> </w:t>
              </w:r>
            </w:hyperlink>
            <w:hyperlink r:id="rId7">
              <w:r w:rsidDel="00000000" w:rsidR="00000000" w:rsidRPr="00000000">
                <w:rPr>
                  <w:rFonts w:ascii="Times New Roman" w:cs="Times New Roman" w:eastAsia="Times New Roman" w:hAnsi="Times New Roman"/>
                  <w:color w:val="1155cc"/>
                  <w:sz w:val="26"/>
                  <w:szCs w:val="26"/>
                  <w:u w:val="single"/>
                  <w:rtl w:val="0"/>
                </w:rPr>
                <w:t xml:space="preserve">https://aclanthology.org/2024.paclic-1.40/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3">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K. Mitra, D. Zhang, S. Rahman, and E. Hruschka, “FactLens: Benchmarking fine-grained fact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ACL 2025</w:t>
            </w:r>
            <w:r w:rsidDel="00000000" w:rsidR="00000000" w:rsidRPr="00000000">
              <w:rPr>
                <w:rFonts w:ascii="Times New Roman" w:cs="Times New Roman" w:eastAsia="Times New Roman" w:hAnsi="Times New Roman"/>
                <w:sz w:val="26"/>
                <w:szCs w:val="26"/>
                <w:rtl w:val="0"/>
              </w:rPr>
              <w:t xml:space="preserve">, 2025, pp. 18085–18096.</w:t>
            </w:r>
            <w:hyperlink r:id="rId8">
              <w:r w:rsidDel="00000000" w:rsidR="00000000" w:rsidRPr="00000000">
                <w:rPr>
                  <w:rFonts w:ascii="Times New Roman" w:cs="Times New Roman" w:eastAsia="Times New Roman" w:hAnsi="Times New Roman"/>
                  <w:sz w:val="26"/>
                  <w:szCs w:val="26"/>
                  <w:rtl w:val="0"/>
                </w:rPr>
                <w:t xml:space="preserve"> </w:t>
              </w:r>
            </w:hyperlink>
            <w:hyperlink r:id="rId9">
              <w:r w:rsidDel="00000000" w:rsidR="00000000" w:rsidRPr="00000000">
                <w:rPr>
                  <w:rFonts w:ascii="Times New Roman" w:cs="Times New Roman" w:eastAsia="Times New Roman" w:hAnsi="Times New Roman"/>
                  <w:color w:val="1155cc"/>
                  <w:sz w:val="26"/>
                  <w:szCs w:val="26"/>
                  <w:u w:val="single"/>
                  <w:rtl w:val="0"/>
                </w:rPr>
                <w:t xml:space="preserve">https://doi.org/10.18653/v1/2025.findings-acl.929</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5">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 Chungkham, V. V, V. Setty, and A. Anand, “Think right, not more: Test-time scaling for numerical claim verification,” in </w:t>
            </w:r>
            <w:r w:rsidDel="00000000" w:rsidR="00000000" w:rsidRPr="00000000">
              <w:rPr>
                <w:rFonts w:ascii="Times New Roman" w:cs="Times New Roman" w:eastAsia="Times New Roman" w:hAnsi="Times New Roman"/>
                <w:i w:val="1"/>
                <w:iCs w:val="1"/>
                <w:sz w:val="26"/>
                <w:szCs w:val="26"/>
                <w:rtl w:val="0"/>
              </w:rPr>
              <w:t xml:space="preserve">Findings of the Association for Computational Linguistics: EMNLP 2025</w:t>
            </w:r>
            <w:r w:rsidDel="00000000" w:rsidR="00000000" w:rsidRPr="00000000">
              <w:rPr>
                <w:rFonts w:ascii="Times New Roman" w:cs="Times New Roman" w:eastAsia="Times New Roman" w:hAnsi="Times New Roman"/>
                <w:sz w:val="26"/>
                <w:szCs w:val="26"/>
                <w:rtl w:val="0"/>
              </w:rPr>
              <w:t xml:space="preserve">, 2025, pp. 24345–24363.</w:t>
            </w:r>
            <w:hyperlink r:id="rId10">
              <w:r w:rsidDel="00000000" w:rsidR="00000000" w:rsidRPr="00000000">
                <w:rPr>
                  <w:rFonts w:ascii="Times New Roman" w:cs="Times New Roman" w:eastAsia="Times New Roman" w:hAnsi="Times New Roman"/>
                  <w:sz w:val="26"/>
                  <w:szCs w:val="26"/>
                  <w:rtl w:val="0"/>
                </w:rPr>
                <w:t xml:space="preserve"> </w:t>
              </w:r>
            </w:hyperlink>
            <w:hyperlink r:id="rId11">
              <w:r w:rsidDel="00000000" w:rsidR="00000000" w:rsidRPr="00000000">
                <w:rPr>
                  <w:rFonts w:ascii="Times New Roman" w:cs="Times New Roman" w:eastAsia="Times New Roman" w:hAnsi="Times New Roman"/>
                  <w:color w:val="1155cc"/>
                  <w:sz w:val="26"/>
                  <w:szCs w:val="26"/>
                  <w:u w:val="single"/>
                  <w:rtl w:val="0"/>
                </w:rPr>
                <w:t xml:space="preserve">https://doi.org/10.18653/v1/2025.findings-emnlp.1322</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7">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J. Sun, G. Warren, I. Shklovski, and I. Augenstein, “Explaining sources of uncertainty in automated fact-checking,” in</w:t>
            </w:r>
            <w:r w:rsidDel="00000000" w:rsidR="00000000" w:rsidRPr="00000000">
              <w:rPr>
                <w:rFonts w:ascii="Times New Roman" w:cs="Times New Roman" w:eastAsia="Times New Roman" w:hAnsi="Times New Roman"/>
                <w:i w:val="1"/>
                <w:iCs w:val="1"/>
                <w:sz w:val="26"/>
                <w:szCs w:val="26"/>
                <w:rtl w:val="0"/>
              </w:rPr>
              <w:t xml:space="preserve"> Proceedings of the 64th Annual Meeting of the Association for Computational Linguistics (</w:t>
            </w:r>
            <w:r w:rsidDel="00000000" w:rsidR="00000000" w:rsidRPr="00000000">
              <w:rPr>
                <w:rFonts w:ascii="Times New Roman" w:cs="Times New Roman" w:eastAsia="Times New Roman" w:hAnsi="Times New Roman"/>
                <w:color w:val="c00000"/>
                <w:sz w:val="26"/>
                <w:szCs w:val="26"/>
                <w:rtl w:val="0"/>
              </w:rPr>
              <w:t xml:space="preserve">Volume 1: Long Papers</w:t>
            </w:r>
            <w:r w:rsidDel="00000000" w:rsidR="00000000" w:rsidRPr="00000000">
              <w:rPr>
                <w:rFonts w:ascii="Times New Roman" w:cs="Times New Roman" w:eastAsia="Times New Roman" w:hAnsi="Times New Roman"/>
                <w:i w:val="1"/>
                <w:iCs w:val="1"/>
                <w:sz w:val="26"/>
                <w:szCs w:val="26"/>
                <w:rtl w:val="0"/>
              </w:rPr>
              <w:t xml:space="preserve">)</w:t>
            </w:r>
            <w:r w:rsidDel="00000000" w:rsidR="00000000" w:rsidRPr="00000000">
              <w:rPr>
                <w:rFonts w:ascii="Times New Roman" w:cs="Times New Roman" w:eastAsia="Times New Roman" w:hAnsi="Times New Roman"/>
                <w:sz w:val="26"/>
                <w:szCs w:val="26"/>
                <w:rtl w:val="0"/>
              </w:rPr>
              <w:t xml:space="preserve">, 2026, pp. 45510–45534.</w:t>
            </w:r>
            <w:hyperlink r:id="rId12">
              <w:r w:rsidDel="00000000" w:rsidR="00000000" w:rsidRPr="00000000">
                <w:rPr>
                  <w:rFonts w:ascii="Times New Roman" w:cs="Times New Roman" w:eastAsia="Times New Roman" w:hAnsi="Times New Roman"/>
                  <w:sz w:val="26"/>
                  <w:szCs w:val="26"/>
                  <w:u w:val="single"/>
                  <w:rtl w:val="0"/>
                </w:rPr>
                <w:t xml:space="preserve"> https://doi.org/10.18653/v1/2026.acl-long.2110</w:t>
              </w:r>
            </w:hyperlink>
            <w:r w:rsidDel="00000000" w:rsidR="00000000" w:rsidRPr="00000000">
              <w:rPr>
                <w:rtl w:val="0"/>
              </w:rPr>
            </w:r>
          </w:p>
        </w:tc>
      </w:tr>
      <w:tr>
        <w:trPr>
          <w:cantSplit w:val="1"/>
          <w:tblHeader w:val="0"/>
        </w:trPr>
        <w:tc>
          <w:tcPr>
            <w:gridSpan w:val="2"/>
            <w:tcBorders>
              <w:top w:color="000000" w:space="0" w:sz="0" w:val="nil"/>
              <w:bottom w:color="000000" w:space="0" w:sz="0" w:val="nil"/>
            </w:tcBorders>
            <w:tcMar>
              <w:top w:w="0.0" w:type="dxa"/>
              <w:left w:w="90.0" w:type="dxa"/>
              <w:bottom w:w="0.0" w:type="dxa"/>
              <w:right w:w="90.0" w:type="dxa"/>
            </w:tcMar>
          </w:tcPr>
          <w:p w:rsidR="00000000" w:rsidDel="00000000" w:rsidP="00000000" w:rsidRDefault="00000000" w:rsidRPr="00000000" w14:paraId="000000D9">
            <w:pPr>
              <w:keepLines w:val="1"/>
              <w:spacing w:after="140" w:before="60" w:line="278.00000000000006" w:lineRule="auto"/>
              <w:ind w:right="102"/>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S. Zhang et al., “CoVer: Conflict-aware claim verification,” arXiv preprint arXiv:2609.00508, 2026. [Online]. Available:</w:t>
            </w:r>
            <w:hyperlink r:id="rId13">
              <w:r w:rsidDel="00000000" w:rsidR="00000000" w:rsidRPr="00000000">
                <w:rPr>
                  <w:rFonts w:ascii="Times New Roman" w:cs="Times New Roman" w:eastAsia="Times New Roman" w:hAnsi="Times New Roman"/>
                  <w:sz w:val="26"/>
                  <w:szCs w:val="26"/>
                  <w:rtl w:val="0"/>
                </w:rPr>
                <w:t xml:space="preserve"> </w:t>
              </w:r>
            </w:hyperlink>
            <w:hyperlink r:id="rId14">
              <w:r w:rsidDel="00000000" w:rsidR="00000000" w:rsidRPr="00000000">
                <w:rPr>
                  <w:rFonts w:ascii="Times New Roman" w:cs="Times New Roman" w:eastAsia="Times New Roman" w:hAnsi="Times New Roman"/>
                  <w:color w:val="1155cc"/>
                  <w:sz w:val="26"/>
                  <w:szCs w:val="26"/>
                  <w:u w:val="single"/>
                  <w:rtl w:val="0"/>
                </w:rPr>
                <w:t xml:space="preserve">https://arxiv.org/abs/2609.00508</w:t>
              </w:r>
            </w:hyperlink>
            <w:r w:rsidDel="00000000" w:rsidR="00000000" w:rsidRPr="00000000">
              <w:rPr>
                <w:rtl w:val="0"/>
              </w:rPr>
            </w:r>
          </w:p>
        </w:tc>
      </w:tr>
      <w:tr>
        <w:trPr>
          <w:cantSplit w:val="1"/>
          <w:tblHeader w:val="0"/>
        </w:trPr>
        <w:tc>
          <w:tcPr>
            <w:gridSpan w:val="2"/>
            <w:tcBorders>
              <w:top w:color="000000" w:space="0" w:sz="0" w:val="nil"/>
              <w:bottom w:color="000000" w:space="0" w:sz="4" w:val="single"/>
            </w:tcBorders>
            <w:tcMar>
              <w:top w:w="0.0" w:type="dxa"/>
              <w:left w:w="90.0" w:type="dxa"/>
              <w:bottom w:w="55.0" w:type="dxa"/>
              <w:right w:w="90.0" w:type="dxa"/>
            </w:tcMar>
          </w:tcPr>
          <w:p w:rsidR="00000000" w:rsidDel="00000000" w:rsidP="00000000" w:rsidRDefault="00000000" w:rsidRPr="00000000" w14:paraId="000000DB">
            <w:pPr>
              <w:keepLines w:val="1"/>
              <w:spacing w:after="140" w:before="60" w:line="278.00000000000006" w:lineRule="auto"/>
              <w:ind w:right="102"/>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[6] F. B. Rashid and S. Hakak, “Fathom: A fast and modular RAG pipeline for fact-checking,” in </w:t>
            </w:r>
            <w:r w:rsidDel="00000000" w:rsidR="00000000" w:rsidRPr="00000000">
              <w:rPr>
                <w:rFonts w:ascii="Times New Roman" w:cs="Times New Roman" w:eastAsia="Times New Roman" w:hAnsi="Times New Roman"/>
                <w:i w:val="1"/>
                <w:iCs w:val="1"/>
                <w:sz w:val="26"/>
                <w:szCs w:val="26"/>
                <w:rtl w:val="0"/>
              </w:rPr>
              <w:t xml:space="preserve">Proceedings of the Eighth Fact Extraction and VERification Workshop (FEVER)</w:t>
            </w:r>
            <w:r w:rsidDel="00000000" w:rsidR="00000000" w:rsidRPr="00000000">
              <w:rPr>
                <w:rFonts w:ascii="Times New Roman" w:cs="Times New Roman" w:eastAsia="Times New Roman" w:hAnsi="Times New Roman"/>
                <w:sz w:val="26"/>
                <w:szCs w:val="26"/>
                <w:rtl w:val="0"/>
              </w:rPr>
              <w:t xml:space="preserve">, 2025, pp. 258–265. </w:t>
            </w:r>
            <w:hyperlink r:id="rId15">
              <w:r w:rsidDel="00000000" w:rsidR="00000000" w:rsidRPr="00000000">
                <w:rPr>
                  <w:rFonts w:ascii="Times New Roman" w:cs="Times New Roman" w:eastAsia="Times New Roman" w:hAnsi="Times New Roman"/>
                  <w:color w:val="1155cc"/>
                  <w:sz w:val="26"/>
                  <w:szCs w:val="26"/>
                  <w:u w:val="single"/>
                  <w:rtl w:val="0"/>
                </w:rPr>
                <w:t xml:space="preserve">https://doi.org/10.18653/v1/2025.fever-1.20</w:t>
              </w:r>
            </w:hyperlink>
            <w:r w:rsidDel="00000000" w:rsidR="00000000" w:rsidRPr="00000000">
              <w:rPr>
                <w:rFonts w:ascii="Times New Roman" w:cs="Times New Roman" w:eastAsia="Times New Roman" w:hAnsi="Times New Roman"/>
                <w:color w:val="1155cc"/>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[7] J. Thorne, A. Vlachos, C. Christodoulopoulos, and A. Mittal, “FEVER: a Large-scale Dataset for Fact Extraction and VERification,” NAACL-HLT, 2018, pp. 809–819. https://aclanthology.org/N18-1074/</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[8] M. Schlichtkrull, Z. Guo, and A. Vlachos, “AVeriTeC: A Dataset for Real-world Claim Verification with Evidence from the Web,” NeurIPS, Datasets and Benchmarks, 2023. https://arxiv.org/abs/2305.13117</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[9] Tran Thai Hoa et al., “ViFactCheck: A New Benchmark Dataset and Methods for Multi-domain News Fact-Checking in Vietnamese,” arXiv:2412.15308, 2024 (accepted at AAAI 2025). https://arxiv.org/abs/2412.15308</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[10] Hung Tuan Le et al., “ViWikiFC: Fact-Checking for Vietnamese Wikipedia-Based Textual Knowledge Source,” arXiv:2405.07615, v1: 13/05/2024; v2: 16/03/2026. https://arxiv.org/abs/2405.07615v2</w:t>
            </w:r>
          </w:p>
          <w:p w:rsidR="00000000" w:rsidDel="00000000" w:rsidP="00000000" w:rsidRDefault="00000000" w:rsidRPr="00000000">
            <w:pPr>
              <w:keepLines w:val="1"/>
              <w:spacing w:after="140" w:before="60" w:line="278.00000000000006" w:lineRule="auto"/>
              <w:ind w:right="102"/>
              <w:rPr>
                <w:rFonts w:ascii="Times New Roman" w:cs="Times New Roman" w:eastAsia="Times New Roman" w:hAnsi="Times New Roman"/>
                <w:b w:val="1"/>
                <w:bCs w:val="1"/>
                <w:sz w:val="26"/>
                <w:szCs w:val="26"/>
              </w:rPr>
            </w:pPr>
            <w:r>
              <w:rPr>
                <w:rFonts w:ascii="Times New Roman" w:cs="Times New Roman" w:eastAsia="Times New Roman" w:hAnsi="Times New Roman"/>
                <w:sz w:val="26"/>
                <w:szCs w:val="26"/>
                <w:rtl w:val="0"/>
                <w:color w:val="C00000"/>
                <w:b w:val="0"/>
                <w:bCs w:val="0"/>
              </w:rPr>
              <w:t xml:space="preserve">[11] Nhi Ngoc-Phuong Luong et al., “ViNumFCR: A Novel Vietnamese Benchmark for Numerical Reasoning Fact Checking on Social Media News,” INLG, 2025, pp. 134–147. https://aclanthology.org/2025.inlg-main.9/</w:t>
            </w:r>
          </w:p>
        </w:tc>
      </w:tr>
      <w:tr>
        <w:trPr>
          <w:cantSplit w:val="1"/>
          <w:tblHeader w:val="0"/>
        </w:trPr>
        <w:tc>
          <w:tcPr>
            <w:tcMar>
              <w:top w:w="55.0" w:type="dxa"/>
              <w:left w:w="90.0" w:type="dxa"/>
              <w:bottom w:w="55.0" w:type="dxa"/>
              <w:right w:w="90.0" w:type="dxa"/>
            </w:tcMar>
          </w:tcPr>
          <w:p w:rsidR="00000000" w:rsidDel="00000000" w:rsidP="00000000" w:rsidRDefault="00000000" w:rsidRPr="00000000" w14:paraId="000000DD">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0" w:type="dxa"/>
              <w:left w:w="90.0" w:type="dxa"/>
              <w:bottom w:w="55.0" w:type="dxa"/>
              <w:right w:w="90.0" w:type="dxa"/>
            </w:tcMar>
          </w:tcPr>
          <w:p w:rsidR="00000000" w:rsidDel="00000000" w:rsidP="00000000" w:rsidRDefault="00000000" w:rsidRPr="00000000" w14:paraId="000000DF">
            <w:pPr>
              <w:keepNext w:val="1"/>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TP. HCM, ngày 15 tháng 09 năm 2026</w:t>
            </w:r>
          </w:p>
          <w:p w:rsidR="00000000" w:rsidDel="00000000" w:rsidP="00000000" w:rsidRDefault="00000000" w:rsidRPr="00000000" w14:paraId="000000E0">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00000000000006"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