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C73" w:rsidRDefault="0047066E">
      <w:pPr>
        <w:pStyle w:val="1"/>
        <w:jc w:val="center"/>
      </w:pPr>
      <w:r>
        <w:rPr>
          <w:rFonts w:hint="eastAsia"/>
        </w:rPr>
        <w:t>一体化调试对接说明</w:t>
      </w:r>
    </w:p>
    <w:p w:rsidR="0047066E" w:rsidRDefault="0047066E" w:rsidP="0047066E">
      <w:pPr>
        <w:pStyle w:val="2"/>
        <w:numPr>
          <w:ilvl w:val="0"/>
          <w:numId w:val="1"/>
        </w:numPr>
      </w:pPr>
      <w:r>
        <w:rPr>
          <w:rFonts w:hint="eastAsia"/>
        </w:rPr>
        <w:t>一体化接口调试对接地址：</w:t>
      </w:r>
      <w:r w:rsidR="0061465E">
        <w:t xml:space="preserve"> </w:t>
      </w:r>
      <w:hyperlink r:id="rId8" w:history="1">
        <w:r w:rsidR="0061465E" w:rsidRPr="00D35C0D">
          <w:rPr>
            <w:rStyle w:val="a7"/>
          </w:rPr>
          <w:t>http://10.10.2.109:9000/WebService.asmx</w:t>
        </w:r>
      </w:hyperlink>
      <w:r w:rsidR="0061465E">
        <w:rPr>
          <w:rFonts w:hint="eastAsia"/>
        </w:rPr>
        <w:t>或</w:t>
      </w:r>
      <w:r w:rsidR="00411893">
        <w:fldChar w:fldCharType="begin"/>
      </w:r>
      <w:r w:rsidR="0061465E">
        <w:instrText xml:space="preserve"> HYPERLINK "</w:instrText>
      </w:r>
      <w:r w:rsidR="0061465E" w:rsidRPr="0061465E">
        <w:instrText>http://10.10.2.1</w:instrText>
      </w:r>
      <w:r w:rsidR="0061465E" w:rsidRPr="0061465E">
        <w:rPr>
          <w:rFonts w:hint="eastAsia"/>
        </w:rPr>
        <w:instrText>10</w:instrText>
      </w:r>
      <w:r w:rsidR="0061465E" w:rsidRPr="0061465E">
        <w:instrText>:9000/WebService.asmx</w:instrText>
      </w:r>
      <w:r w:rsidR="0061465E">
        <w:instrText xml:space="preserve">" </w:instrText>
      </w:r>
      <w:r w:rsidR="00411893">
        <w:fldChar w:fldCharType="separate"/>
      </w:r>
      <w:r w:rsidR="0061465E" w:rsidRPr="00D35C0D">
        <w:rPr>
          <w:rStyle w:val="a7"/>
        </w:rPr>
        <w:t>http://10.10.2.1</w:t>
      </w:r>
      <w:r w:rsidR="0061465E" w:rsidRPr="00D35C0D">
        <w:rPr>
          <w:rStyle w:val="a7"/>
          <w:rFonts w:hint="eastAsia"/>
        </w:rPr>
        <w:t>10</w:t>
      </w:r>
      <w:r w:rsidR="0061465E" w:rsidRPr="00D35C0D">
        <w:rPr>
          <w:rStyle w:val="a7"/>
        </w:rPr>
        <w:t>:9000/WebService.asmx</w:t>
      </w:r>
      <w:r w:rsidR="00411893">
        <w:fldChar w:fldCharType="end"/>
      </w:r>
    </w:p>
    <w:p w:rsidR="0061465E" w:rsidRPr="0061465E" w:rsidRDefault="0061465E" w:rsidP="0061465E"/>
    <w:p w:rsidR="00B96C73" w:rsidRDefault="00B96C73">
      <w:pPr>
        <w:pStyle w:val="2"/>
      </w:pPr>
    </w:p>
    <w:p w:rsidR="00B96C73" w:rsidRDefault="0047066E">
      <w:pPr>
        <w:rPr>
          <w:color w:val="000000" w:themeColor="text1"/>
          <w:sz w:val="28"/>
          <w:szCs w:val="28"/>
        </w:rPr>
      </w:pPr>
      <w:r>
        <w:rPr>
          <w:rFonts w:hint="eastAsia"/>
          <w:color w:val="000000" w:themeColor="text1"/>
          <w:sz w:val="28"/>
          <w:szCs w:val="28"/>
        </w:rPr>
        <w:t>进入如下效果：</w:t>
      </w:r>
      <w:r>
        <w:rPr>
          <w:noProof/>
        </w:rPr>
        <w:drawing>
          <wp:inline distT="0" distB="0" distL="0" distR="0">
            <wp:extent cx="4152900" cy="237172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cstate="print"/>
                    <a:srcRect/>
                    <a:stretch>
                      <a:fillRect/>
                    </a:stretch>
                  </pic:blipFill>
                  <pic:spPr>
                    <a:xfrm>
                      <a:off x="0" y="0"/>
                      <a:ext cx="4152900" cy="2371725"/>
                    </a:xfrm>
                    <a:prstGeom prst="rect">
                      <a:avLst/>
                    </a:prstGeom>
                    <a:noFill/>
                    <a:ln w="9525">
                      <a:noFill/>
                      <a:miter lim="800000"/>
                      <a:headEnd/>
                      <a:tailEnd/>
                    </a:ln>
                  </pic:spPr>
                </pic:pic>
              </a:graphicData>
            </a:graphic>
          </wp:inline>
        </w:drawing>
      </w:r>
    </w:p>
    <w:p w:rsidR="00B96C73" w:rsidRDefault="0047066E">
      <w:pPr>
        <w:pStyle w:val="2"/>
      </w:pPr>
      <w:r>
        <w:rPr>
          <w:rFonts w:hint="eastAsia"/>
        </w:rPr>
        <w:t>2</w:t>
      </w:r>
      <w:r>
        <w:rPr>
          <w:rFonts w:hint="eastAsia"/>
        </w:rPr>
        <w:t>、函数说明</w:t>
      </w:r>
    </w:p>
    <w:p w:rsidR="00B96C73" w:rsidRDefault="0047066E">
      <w:pPr>
        <w:rPr>
          <w:color w:val="000000" w:themeColor="text1"/>
          <w:sz w:val="28"/>
          <w:szCs w:val="28"/>
        </w:rPr>
      </w:pPr>
      <w:r>
        <w:rPr>
          <w:rFonts w:hint="eastAsia"/>
          <w:color w:val="000000" w:themeColor="text1"/>
          <w:sz w:val="28"/>
          <w:szCs w:val="28"/>
        </w:rPr>
        <w:t>（</w:t>
      </w:r>
      <w:r>
        <w:rPr>
          <w:rFonts w:hint="eastAsia"/>
          <w:color w:val="000000" w:themeColor="text1"/>
          <w:sz w:val="28"/>
          <w:szCs w:val="28"/>
        </w:rPr>
        <w:t>1</w:t>
      </w:r>
      <w:r>
        <w:rPr>
          <w:rFonts w:hint="eastAsia"/>
          <w:color w:val="000000" w:themeColor="text1"/>
          <w:sz w:val="28"/>
          <w:szCs w:val="28"/>
        </w:rPr>
        <w:t>）</w:t>
      </w:r>
      <w:proofErr w:type="spellStart"/>
      <w:r>
        <w:rPr>
          <w:rFonts w:hint="eastAsia"/>
          <w:color w:val="000000" w:themeColor="text1"/>
          <w:sz w:val="28"/>
          <w:szCs w:val="28"/>
        </w:rPr>
        <w:t>GetInfoStringTypeXML</w:t>
      </w:r>
      <w:proofErr w:type="spellEnd"/>
      <w:r>
        <w:rPr>
          <w:rFonts w:hint="eastAsia"/>
          <w:color w:val="000000" w:themeColor="text1"/>
          <w:sz w:val="28"/>
          <w:szCs w:val="28"/>
        </w:rPr>
        <w:t>函数</w:t>
      </w:r>
    </w:p>
    <w:p w:rsidR="00B96C73" w:rsidRDefault="0047066E">
      <w:pPr>
        <w:rPr>
          <w:color w:val="000000" w:themeColor="text1"/>
          <w:sz w:val="28"/>
          <w:szCs w:val="28"/>
        </w:rPr>
      </w:pPr>
      <w:r>
        <w:rPr>
          <w:color w:val="000000" w:themeColor="text1"/>
          <w:sz w:val="28"/>
          <w:szCs w:val="28"/>
        </w:rPr>
        <w:t xml:space="preserve">public  string  </w:t>
      </w:r>
      <w:hyperlink r:id="rId10" w:history="1">
        <w:r>
          <w:rPr>
            <w:color w:val="00B0F0"/>
            <w:sz w:val="28"/>
            <w:szCs w:val="28"/>
          </w:rPr>
          <w:t>GetInfoStringTypeXML</w:t>
        </w:r>
      </w:hyperlink>
      <w:r>
        <w:rPr>
          <w:color w:val="000000" w:themeColor="text1"/>
          <w:sz w:val="28"/>
          <w:szCs w:val="28"/>
        </w:rPr>
        <w:t xml:space="preserve">(string </w:t>
      </w:r>
      <w:proofErr w:type="spellStart"/>
      <w:r>
        <w:rPr>
          <w:color w:val="000000" w:themeColor="text1"/>
          <w:sz w:val="28"/>
          <w:szCs w:val="28"/>
        </w:rPr>
        <w:t>organizationid</w:t>
      </w:r>
      <w:r>
        <w:rPr>
          <w:rFonts w:hint="eastAsia"/>
          <w:color w:val="000000" w:themeColor="text1"/>
          <w:sz w:val="28"/>
          <w:szCs w:val="28"/>
        </w:rPr>
        <w:t>,</w:t>
      </w:r>
      <w:r>
        <w:rPr>
          <w:color w:val="000000" w:themeColor="text1"/>
          <w:sz w:val="28"/>
          <w:szCs w:val="28"/>
        </w:rPr>
        <w:t>string</w:t>
      </w:r>
      <w:proofErr w:type="spellEnd"/>
      <w:r>
        <w:rPr>
          <w:color w:val="000000" w:themeColor="text1"/>
          <w:sz w:val="28"/>
          <w:szCs w:val="28"/>
        </w:rPr>
        <w:t xml:space="preserve"> </w:t>
      </w:r>
      <w:proofErr w:type="spellStart"/>
      <w:r>
        <w:rPr>
          <w:color w:val="000000" w:themeColor="text1"/>
          <w:sz w:val="28"/>
          <w:szCs w:val="28"/>
        </w:rPr>
        <w:t>Registration</w:t>
      </w:r>
      <w:r>
        <w:rPr>
          <w:rFonts w:hint="eastAsia"/>
          <w:color w:val="000000" w:themeColor="text1"/>
          <w:sz w:val="28"/>
          <w:szCs w:val="28"/>
        </w:rPr>
        <w:t>Code,string</w:t>
      </w:r>
      <w:proofErr w:type="spellEnd"/>
      <w:r>
        <w:rPr>
          <w:rFonts w:hint="eastAsia"/>
          <w:color w:val="000000" w:themeColor="text1"/>
          <w:sz w:val="28"/>
          <w:szCs w:val="28"/>
        </w:rPr>
        <w:t xml:space="preserve"> </w:t>
      </w:r>
      <w:proofErr w:type="spellStart"/>
      <w:r>
        <w:rPr>
          <w:rFonts w:hint="eastAsia"/>
          <w:color w:val="000000" w:themeColor="text1"/>
          <w:sz w:val="28"/>
          <w:szCs w:val="28"/>
        </w:rPr>
        <w:t>requestTxt</w:t>
      </w:r>
      <w:proofErr w:type="spellEnd"/>
      <w:r>
        <w:rPr>
          <w:color w:val="000000" w:themeColor="text1"/>
          <w:sz w:val="28"/>
          <w:szCs w:val="28"/>
        </w:rPr>
        <w:t>)</w:t>
      </w:r>
      <w:r>
        <w:rPr>
          <w:rFonts w:hint="eastAsia"/>
          <w:color w:val="000000" w:themeColor="text1"/>
          <w:sz w:val="28"/>
          <w:szCs w:val="28"/>
        </w:rPr>
        <w:t>参数说明：</w:t>
      </w:r>
    </w:p>
    <w:p w:rsidR="00B96C73" w:rsidRDefault="0047066E">
      <w:pPr>
        <w:rPr>
          <w:color w:val="FF0000"/>
          <w:sz w:val="28"/>
          <w:szCs w:val="28"/>
        </w:rPr>
      </w:pPr>
      <w:proofErr w:type="spellStart"/>
      <w:r>
        <w:rPr>
          <w:rFonts w:hint="eastAsia"/>
          <w:color w:val="000000" w:themeColor="text1"/>
          <w:sz w:val="28"/>
          <w:szCs w:val="28"/>
        </w:rPr>
        <w:t>Organizationid</w:t>
      </w:r>
      <w:proofErr w:type="spellEnd"/>
      <w:r>
        <w:rPr>
          <w:rFonts w:hint="eastAsia"/>
          <w:color w:val="000000" w:themeColor="text1"/>
          <w:sz w:val="28"/>
          <w:szCs w:val="28"/>
        </w:rPr>
        <w:t>：</w:t>
      </w:r>
      <w:r>
        <w:rPr>
          <w:rFonts w:hint="eastAsia"/>
          <w:color w:val="000000" w:themeColor="text1"/>
          <w:sz w:val="28"/>
          <w:szCs w:val="28"/>
        </w:rPr>
        <w:t xml:space="preserve"> </w:t>
      </w:r>
      <w:r>
        <w:rPr>
          <w:rFonts w:hint="eastAsia"/>
          <w:color w:val="000000" w:themeColor="text1"/>
          <w:sz w:val="28"/>
          <w:szCs w:val="28"/>
        </w:rPr>
        <w:t>机构系统或平台系统编码。</w:t>
      </w:r>
      <w:r>
        <w:rPr>
          <w:rFonts w:hint="eastAsia"/>
          <w:color w:val="FF0000"/>
          <w:sz w:val="28"/>
          <w:szCs w:val="28"/>
        </w:rPr>
        <w:t>合同签订后，省平台对接时，工程师核实授权生成；</w:t>
      </w:r>
    </w:p>
    <w:p w:rsidR="00B96C73" w:rsidRDefault="0047066E">
      <w:pPr>
        <w:rPr>
          <w:color w:val="000000" w:themeColor="text1"/>
          <w:sz w:val="28"/>
          <w:szCs w:val="28"/>
        </w:rPr>
      </w:pPr>
      <w:proofErr w:type="spellStart"/>
      <w:r>
        <w:rPr>
          <w:rFonts w:hint="eastAsia"/>
          <w:color w:val="000000" w:themeColor="text1"/>
          <w:sz w:val="28"/>
          <w:szCs w:val="28"/>
        </w:rPr>
        <w:t>RegistrationCode</w:t>
      </w:r>
      <w:proofErr w:type="spellEnd"/>
      <w:r>
        <w:rPr>
          <w:rFonts w:hint="eastAsia"/>
          <w:color w:val="000000" w:themeColor="text1"/>
          <w:sz w:val="28"/>
          <w:szCs w:val="28"/>
        </w:rPr>
        <w:t>：</w:t>
      </w:r>
      <w:r>
        <w:rPr>
          <w:rFonts w:hint="eastAsia"/>
          <w:color w:val="000000" w:themeColor="text1"/>
          <w:sz w:val="28"/>
          <w:szCs w:val="28"/>
        </w:rPr>
        <w:t xml:space="preserve"> </w:t>
      </w:r>
      <w:r>
        <w:rPr>
          <w:rFonts w:hint="eastAsia"/>
          <w:color w:val="000000" w:themeColor="text1"/>
          <w:sz w:val="28"/>
          <w:szCs w:val="28"/>
        </w:rPr>
        <w:t>注册验证码。</w:t>
      </w:r>
      <w:r>
        <w:rPr>
          <w:rFonts w:hint="eastAsia"/>
          <w:color w:val="FF0000"/>
          <w:sz w:val="28"/>
          <w:szCs w:val="28"/>
        </w:rPr>
        <w:t>合同签订后，省平台对接时，工程师核实授权生成；</w:t>
      </w:r>
    </w:p>
    <w:p w:rsidR="00B96C73" w:rsidRDefault="0047066E">
      <w:pPr>
        <w:rPr>
          <w:color w:val="000000" w:themeColor="text1"/>
          <w:sz w:val="28"/>
          <w:szCs w:val="28"/>
        </w:rPr>
      </w:pPr>
      <w:proofErr w:type="spellStart"/>
      <w:r>
        <w:rPr>
          <w:rFonts w:hint="eastAsia"/>
          <w:color w:val="000000" w:themeColor="text1"/>
          <w:sz w:val="28"/>
          <w:szCs w:val="28"/>
        </w:rPr>
        <w:lastRenderedPageBreak/>
        <w:t>PublicKey</w:t>
      </w:r>
      <w:proofErr w:type="spellEnd"/>
      <w:r>
        <w:rPr>
          <w:rFonts w:hint="eastAsia"/>
          <w:color w:val="000000" w:themeColor="text1"/>
          <w:sz w:val="28"/>
          <w:szCs w:val="28"/>
        </w:rPr>
        <w:t>：公钥码。请求机构系统或平台系统提供的</w:t>
      </w:r>
      <w:r>
        <w:rPr>
          <w:rFonts w:hint="eastAsia"/>
          <w:color w:val="000000" w:themeColor="text1"/>
          <w:sz w:val="28"/>
          <w:szCs w:val="28"/>
        </w:rPr>
        <w:t>MD5</w:t>
      </w:r>
      <w:r>
        <w:rPr>
          <w:rFonts w:hint="eastAsia"/>
          <w:color w:val="000000" w:themeColor="text1"/>
          <w:sz w:val="28"/>
          <w:szCs w:val="28"/>
        </w:rPr>
        <w:t>公钥码。</w:t>
      </w:r>
      <w:r>
        <w:rPr>
          <w:rFonts w:hint="eastAsia"/>
          <w:color w:val="000000" w:themeColor="text1"/>
          <w:sz w:val="28"/>
          <w:szCs w:val="28"/>
        </w:rPr>
        <w:t>(</w:t>
      </w:r>
      <w:r>
        <w:rPr>
          <w:rFonts w:hint="eastAsia"/>
          <w:color w:val="000000" w:themeColor="text1"/>
          <w:sz w:val="28"/>
          <w:szCs w:val="28"/>
        </w:rPr>
        <w:t>暂时不用）</w:t>
      </w:r>
    </w:p>
    <w:p w:rsidR="00B96C73" w:rsidRDefault="0047066E">
      <w:pPr>
        <w:rPr>
          <w:color w:val="000000" w:themeColor="text1"/>
          <w:sz w:val="28"/>
          <w:szCs w:val="28"/>
        </w:rPr>
      </w:pPr>
      <w:proofErr w:type="spellStart"/>
      <w:r>
        <w:rPr>
          <w:rFonts w:hint="eastAsia"/>
          <w:color w:val="000000" w:themeColor="text1"/>
          <w:sz w:val="28"/>
          <w:szCs w:val="28"/>
        </w:rPr>
        <w:t>RequestTxt</w:t>
      </w:r>
      <w:proofErr w:type="spellEnd"/>
      <w:r>
        <w:rPr>
          <w:rFonts w:hint="eastAsia"/>
          <w:color w:val="000000" w:themeColor="text1"/>
          <w:sz w:val="28"/>
          <w:szCs w:val="28"/>
        </w:rPr>
        <w:t>：请求共享文档。请求信息的</w:t>
      </w:r>
      <w:r>
        <w:rPr>
          <w:rFonts w:hint="eastAsia"/>
          <w:color w:val="000000" w:themeColor="text1"/>
          <w:sz w:val="28"/>
          <w:szCs w:val="28"/>
        </w:rPr>
        <w:t>XML</w:t>
      </w:r>
      <w:r>
        <w:rPr>
          <w:rFonts w:hint="eastAsia"/>
          <w:color w:val="000000" w:themeColor="text1"/>
          <w:sz w:val="28"/>
          <w:szCs w:val="28"/>
        </w:rPr>
        <w:t>共享文档（字符串）。</w:t>
      </w:r>
    </w:p>
    <w:p w:rsidR="00B96C73" w:rsidRDefault="0047066E">
      <w:pPr>
        <w:rPr>
          <w:color w:val="000000" w:themeColor="text1"/>
          <w:sz w:val="28"/>
          <w:szCs w:val="28"/>
        </w:rPr>
      </w:pPr>
      <w:r>
        <w:rPr>
          <w:rFonts w:hint="eastAsia"/>
          <w:color w:val="000000" w:themeColor="text1"/>
          <w:sz w:val="28"/>
          <w:szCs w:val="28"/>
        </w:rPr>
        <w:t>返回值：返回共享文档</w:t>
      </w:r>
    </w:p>
    <w:p w:rsidR="00B96C73" w:rsidRDefault="0047066E">
      <w:pPr>
        <w:rPr>
          <w:color w:val="000000" w:themeColor="text1"/>
          <w:sz w:val="28"/>
          <w:szCs w:val="28"/>
        </w:rPr>
      </w:pPr>
      <w:r>
        <w:rPr>
          <w:rFonts w:hint="eastAsia"/>
          <w:color w:val="000000" w:themeColor="text1"/>
          <w:sz w:val="28"/>
          <w:szCs w:val="28"/>
        </w:rPr>
        <w:t xml:space="preserve">    </w:t>
      </w:r>
      <w:r>
        <w:rPr>
          <w:rFonts w:hint="eastAsia"/>
          <w:color w:val="000000" w:themeColor="text1"/>
          <w:sz w:val="28"/>
          <w:szCs w:val="28"/>
        </w:rPr>
        <w:t>（</w:t>
      </w:r>
      <w:r>
        <w:rPr>
          <w:rFonts w:hint="eastAsia"/>
          <w:color w:val="000000" w:themeColor="text1"/>
          <w:sz w:val="28"/>
          <w:szCs w:val="28"/>
        </w:rPr>
        <w:t>2</w:t>
      </w:r>
      <w:r>
        <w:rPr>
          <w:rFonts w:hint="eastAsia"/>
          <w:color w:val="000000" w:themeColor="text1"/>
          <w:sz w:val="28"/>
          <w:szCs w:val="28"/>
        </w:rPr>
        <w:t>）</w:t>
      </w:r>
      <w:proofErr w:type="spellStart"/>
      <w:r>
        <w:rPr>
          <w:rFonts w:hint="eastAsia"/>
          <w:color w:val="000000" w:themeColor="text1"/>
          <w:sz w:val="28"/>
          <w:szCs w:val="28"/>
        </w:rPr>
        <w:t>SaveInfoStringTypeXML</w:t>
      </w:r>
      <w:proofErr w:type="spellEnd"/>
      <w:r>
        <w:rPr>
          <w:rFonts w:hint="eastAsia"/>
          <w:color w:val="000000" w:themeColor="text1"/>
          <w:sz w:val="28"/>
          <w:szCs w:val="28"/>
        </w:rPr>
        <w:t>函数</w:t>
      </w:r>
    </w:p>
    <w:p w:rsidR="00B96C73" w:rsidRDefault="0047066E">
      <w:pPr>
        <w:spacing w:line="360" w:lineRule="auto"/>
        <w:ind w:firstLineChars="200" w:firstLine="560"/>
        <w:rPr>
          <w:color w:val="000000" w:themeColor="text1"/>
          <w:sz w:val="28"/>
          <w:szCs w:val="28"/>
        </w:rPr>
      </w:pPr>
      <w:r>
        <w:rPr>
          <w:color w:val="000000" w:themeColor="text1"/>
          <w:sz w:val="28"/>
          <w:szCs w:val="28"/>
        </w:rPr>
        <w:t>Public</w:t>
      </w:r>
      <w:r>
        <w:rPr>
          <w:rFonts w:hint="eastAsia"/>
          <w:color w:val="000000" w:themeColor="text1"/>
          <w:sz w:val="28"/>
          <w:szCs w:val="28"/>
        </w:rPr>
        <w:t xml:space="preserve">  string </w:t>
      </w:r>
      <w:hyperlink r:id="rId11" w:history="1">
        <w:r>
          <w:rPr>
            <w:color w:val="00B0F0"/>
            <w:sz w:val="28"/>
            <w:szCs w:val="28"/>
          </w:rPr>
          <w:t>SaveInfoStringTypeXML</w:t>
        </w:r>
      </w:hyperlink>
      <w:r>
        <w:rPr>
          <w:color w:val="000000" w:themeColor="text1"/>
          <w:sz w:val="28"/>
          <w:szCs w:val="28"/>
        </w:rPr>
        <w:t xml:space="preserve">(string </w:t>
      </w:r>
      <w:proofErr w:type="spellStart"/>
      <w:r>
        <w:rPr>
          <w:color w:val="000000" w:themeColor="text1"/>
          <w:sz w:val="28"/>
          <w:szCs w:val="28"/>
        </w:rPr>
        <w:t>organizationid</w:t>
      </w:r>
      <w:r>
        <w:rPr>
          <w:rFonts w:hint="eastAsia"/>
          <w:color w:val="000000" w:themeColor="text1"/>
          <w:sz w:val="28"/>
          <w:szCs w:val="28"/>
        </w:rPr>
        <w:t>,</w:t>
      </w:r>
      <w:r>
        <w:rPr>
          <w:color w:val="000000" w:themeColor="text1"/>
          <w:sz w:val="28"/>
          <w:szCs w:val="28"/>
        </w:rPr>
        <w:t>string</w:t>
      </w:r>
      <w:proofErr w:type="spellEnd"/>
      <w:r>
        <w:rPr>
          <w:color w:val="000000" w:themeColor="text1"/>
          <w:sz w:val="28"/>
          <w:szCs w:val="28"/>
        </w:rPr>
        <w:t xml:space="preserve"> </w:t>
      </w:r>
      <w:proofErr w:type="spellStart"/>
      <w:r>
        <w:rPr>
          <w:color w:val="000000" w:themeColor="text1"/>
          <w:sz w:val="28"/>
          <w:szCs w:val="28"/>
        </w:rPr>
        <w:t>Registration</w:t>
      </w:r>
      <w:r>
        <w:rPr>
          <w:rFonts w:hint="eastAsia"/>
          <w:color w:val="000000" w:themeColor="text1"/>
          <w:sz w:val="28"/>
          <w:szCs w:val="28"/>
        </w:rPr>
        <w:t>Code</w:t>
      </w:r>
      <w:proofErr w:type="spellEnd"/>
      <w:r>
        <w:rPr>
          <w:rFonts w:hint="eastAsia"/>
          <w:color w:val="000000" w:themeColor="text1"/>
          <w:sz w:val="28"/>
          <w:szCs w:val="28"/>
        </w:rPr>
        <w:t xml:space="preserve"> ,string </w:t>
      </w:r>
      <w:proofErr w:type="spellStart"/>
      <w:r>
        <w:rPr>
          <w:rFonts w:hint="eastAsia"/>
          <w:color w:val="000000" w:themeColor="text1"/>
          <w:sz w:val="28"/>
          <w:szCs w:val="28"/>
        </w:rPr>
        <w:t>SaveInfoTxt</w:t>
      </w:r>
      <w:proofErr w:type="spellEnd"/>
      <w:r>
        <w:rPr>
          <w:rFonts w:hint="eastAsia"/>
          <w:color w:val="000000" w:themeColor="text1"/>
          <w:sz w:val="28"/>
          <w:szCs w:val="28"/>
        </w:rPr>
        <w:t>）</w:t>
      </w:r>
    </w:p>
    <w:p w:rsidR="00B96C73" w:rsidRDefault="0047066E">
      <w:pPr>
        <w:rPr>
          <w:color w:val="000000" w:themeColor="text1"/>
          <w:sz w:val="28"/>
          <w:szCs w:val="28"/>
        </w:rPr>
      </w:pPr>
      <w:r>
        <w:rPr>
          <w:rFonts w:hint="eastAsia"/>
          <w:color w:val="000000" w:themeColor="text1"/>
          <w:sz w:val="28"/>
          <w:szCs w:val="28"/>
        </w:rPr>
        <w:t>参数说明：</w:t>
      </w:r>
    </w:p>
    <w:p w:rsidR="00B96C73" w:rsidRDefault="0047066E">
      <w:pPr>
        <w:rPr>
          <w:color w:val="FF0000"/>
          <w:sz w:val="28"/>
          <w:szCs w:val="28"/>
        </w:rPr>
      </w:pPr>
      <w:proofErr w:type="spellStart"/>
      <w:r>
        <w:rPr>
          <w:rFonts w:hint="eastAsia"/>
          <w:color w:val="000000" w:themeColor="text1"/>
          <w:sz w:val="28"/>
          <w:szCs w:val="28"/>
        </w:rPr>
        <w:t>Organizationid</w:t>
      </w:r>
      <w:proofErr w:type="spellEnd"/>
      <w:r>
        <w:rPr>
          <w:rFonts w:hint="eastAsia"/>
          <w:color w:val="000000" w:themeColor="text1"/>
          <w:sz w:val="28"/>
          <w:szCs w:val="28"/>
        </w:rPr>
        <w:t>：</w:t>
      </w:r>
      <w:r>
        <w:rPr>
          <w:rFonts w:hint="eastAsia"/>
          <w:color w:val="000000" w:themeColor="text1"/>
          <w:sz w:val="28"/>
          <w:szCs w:val="28"/>
        </w:rPr>
        <w:t xml:space="preserve"> </w:t>
      </w:r>
      <w:r>
        <w:rPr>
          <w:rFonts w:hint="eastAsia"/>
          <w:color w:val="000000" w:themeColor="text1"/>
          <w:sz w:val="28"/>
          <w:szCs w:val="28"/>
        </w:rPr>
        <w:t>机构系统或平台系统编码。</w:t>
      </w:r>
      <w:r>
        <w:rPr>
          <w:rFonts w:hint="eastAsia"/>
          <w:color w:val="FF0000"/>
          <w:sz w:val="28"/>
          <w:szCs w:val="28"/>
        </w:rPr>
        <w:t>合同签订后，省平台对接时，工程师核实授权生成；</w:t>
      </w:r>
    </w:p>
    <w:p w:rsidR="00B96C73" w:rsidRDefault="0047066E">
      <w:pPr>
        <w:rPr>
          <w:color w:val="000000" w:themeColor="text1"/>
          <w:sz w:val="28"/>
          <w:szCs w:val="28"/>
        </w:rPr>
      </w:pPr>
      <w:proofErr w:type="spellStart"/>
      <w:r>
        <w:rPr>
          <w:rFonts w:hint="eastAsia"/>
          <w:color w:val="000000" w:themeColor="text1"/>
          <w:sz w:val="28"/>
          <w:szCs w:val="28"/>
        </w:rPr>
        <w:t>RegistrationCode</w:t>
      </w:r>
      <w:proofErr w:type="spellEnd"/>
      <w:r>
        <w:rPr>
          <w:rFonts w:hint="eastAsia"/>
          <w:color w:val="000000" w:themeColor="text1"/>
          <w:sz w:val="28"/>
          <w:szCs w:val="28"/>
        </w:rPr>
        <w:t>：</w:t>
      </w:r>
      <w:r>
        <w:rPr>
          <w:rFonts w:hint="eastAsia"/>
          <w:color w:val="000000" w:themeColor="text1"/>
          <w:sz w:val="28"/>
          <w:szCs w:val="28"/>
        </w:rPr>
        <w:t xml:space="preserve"> </w:t>
      </w:r>
      <w:r>
        <w:rPr>
          <w:rFonts w:hint="eastAsia"/>
          <w:color w:val="000000" w:themeColor="text1"/>
          <w:sz w:val="28"/>
          <w:szCs w:val="28"/>
        </w:rPr>
        <w:t>注册验证码。</w:t>
      </w:r>
      <w:r>
        <w:rPr>
          <w:rFonts w:hint="eastAsia"/>
          <w:color w:val="FF0000"/>
          <w:sz w:val="28"/>
          <w:szCs w:val="28"/>
        </w:rPr>
        <w:t>合同签订后，省平台对接时，工程师核实授权生成；</w:t>
      </w:r>
    </w:p>
    <w:p w:rsidR="00B96C73" w:rsidRDefault="0047066E">
      <w:pPr>
        <w:rPr>
          <w:color w:val="000000" w:themeColor="text1"/>
          <w:sz w:val="28"/>
          <w:szCs w:val="28"/>
        </w:rPr>
      </w:pPr>
      <w:proofErr w:type="spellStart"/>
      <w:r>
        <w:rPr>
          <w:rFonts w:hint="eastAsia"/>
          <w:color w:val="000000" w:themeColor="text1"/>
          <w:sz w:val="28"/>
          <w:szCs w:val="28"/>
        </w:rPr>
        <w:t>PublicKey</w:t>
      </w:r>
      <w:proofErr w:type="spellEnd"/>
      <w:r>
        <w:rPr>
          <w:rFonts w:hint="eastAsia"/>
          <w:color w:val="000000" w:themeColor="text1"/>
          <w:sz w:val="28"/>
          <w:szCs w:val="28"/>
        </w:rPr>
        <w:t>：公钥码。请求机构系统或平台系统提供的</w:t>
      </w:r>
      <w:r>
        <w:rPr>
          <w:rFonts w:hint="eastAsia"/>
          <w:color w:val="000000" w:themeColor="text1"/>
          <w:sz w:val="28"/>
          <w:szCs w:val="28"/>
        </w:rPr>
        <w:t>MD5</w:t>
      </w:r>
      <w:r>
        <w:rPr>
          <w:rFonts w:hint="eastAsia"/>
          <w:color w:val="000000" w:themeColor="text1"/>
          <w:sz w:val="28"/>
          <w:szCs w:val="28"/>
        </w:rPr>
        <w:t>公钥码。</w:t>
      </w:r>
      <w:r>
        <w:rPr>
          <w:rFonts w:hint="eastAsia"/>
          <w:color w:val="000000" w:themeColor="text1"/>
          <w:sz w:val="28"/>
          <w:szCs w:val="28"/>
        </w:rPr>
        <w:t>(</w:t>
      </w:r>
      <w:r>
        <w:rPr>
          <w:rFonts w:hint="eastAsia"/>
          <w:color w:val="000000" w:themeColor="text1"/>
          <w:sz w:val="28"/>
          <w:szCs w:val="28"/>
        </w:rPr>
        <w:t>暂时不用）</w:t>
      </w:r>
    </w:p>
    <w:p w:rsidR="00B96C73" w:rsidRDefault="0047066E">
      <w:pPr>
        <w:rPr>
          <w:color w:val="000000" w:themeColor="text1"/>
          <w:sz w:val="28"/>
          <w:szCs w:val="28"/>
        </w:rPr>
      </w:pPr>
      <w:proofErr w:type="spellStart"/>
      <w:r>
        <w:rPr>
          <w:rFonts w:hint="eastAsia"/>
          <w:color w:val="000000" w:themeColor="text1"/>
          <w:sz w:val="28"/>
          <w:szCs w:val="28"/>
        </w:rPr>
        <w:t>SaveInfoTxt</w:t>
      </w:r>
      <w:proofErr w:type="spellEnd"/>
      <w:r>
        <w:rPr>
          <w:rFonts w:hint="eastAsia"/>
          <w:color w:val="000000" w:themeColor="text1"/>
          <w:sz w:val="28"/>
          <w:szCs w:val="28"/>
        </w:rPr>
        <w:t>：推送信息共享文档。推送信息的</w:t>
      </w:r>
      <w:r>
        <w:rPr>
          <w:rFonts w:hint="eastAsia"/>
          <w:color w:val="000000" w:themeColor="text1"/>
          <w:sz w:val="28"/>
          <w:szCs w:val="28"/>
        </w:rPr>
        <w:t>XML</w:t>
      </w:r>
      <w:r>
        <w:rPr>
          <w:rFonts w:hint="eastAsia"/>
          <w:color w:val="000000" w:themeColor="text1"/>
          <w:sz w:val="28"/>
          <w:szCs w:val="28"/>
        </w:rPr>
        <w:t>共享文档（字符串）。</w:t>
      </w:r>
    </w:p>
    <w:p w:rsidR="00B96C73" w:rsidRDefault="0047066E">
      <w:pPr>
        <w:rPr>
          <w:color w:val="000000" w:themeColor="text1"/>
          <w:sz w:val="28"/>
          <w:szCs w:val="28"/>
        </w:rPr>
      </w:pPr>
      <w:r>
        <w:rPr>
          <w:rFonts w:hint="eastAsia"/>
          <w:color w:val="000000" w:themeColor="text1"/>
          <w:sz w:val="28"/>
          <w:szCs w:val="28"/>
        </w:rPr>
        <w:t>返回值：返回共享文档</w:t>
      </w:r>
    </w:p>
    <w:p w:rsidR="00B96C73" w:rsidRDefault="0047066E">
      <w:pPr>
        <w:pStyle w:val="2"/>
      </w:pPr>
      <w:r>
        <w:rPr>
          <w:rFonts w:hint="eastAsia"/>
        </w:rPr>
        <w:t>2</w:t>
      </w:r>
      <w:r>
        <w:rPr>
          <w:rFonts w:hint="eastAsia"/>
        </w:rPr>
        <w:t>、一体化接口标准</w:t>
      </w:r>
      <w:r>
        <w:rPr>
          <w:rFonts w:hint="eastAsia"/>
        </w:rPr>
        <w:t>XML</w:t>
      </w:r>
      <w:r>
        <w:rPr>
          <w:rFonts w:hint="eastAsia"/>
        </w:rPr>
        <w:t>校验测试入口：</w:t>
      </w:r>
    </w:p>
    <w:p w:rsidR="00B96C73" w:rsidRDefault="00B93DD0">
      <w:pPr>
        <w:rPr>
          <w:color w:val="000000" w:themeColor="text1"/>
          <w:sz w:val="28"/>
          <w:szCs w:val="28"/>
        </w:rPr>
      </w:pPr>
      <w:r w:rsidRPr="00B93DD0">
        <w:rPr>
          <w:color w:val="000000" w:themeColor="text1"/>
          <w:sz w:val="28"/>
          <w:szCs w:val="28"/>
        </w:rPr>
        <w:t>http://10.10.2.109:9001/GDWebServiceTest.aspx</w:t>
      </w:r>
      <w:r w:rsidR="0047066E">
        <w:rPr>
          <w:rFonts w:hint="eastAsia"/>
          <w:color w:val="000000" w:themeColor="text1"/>
          <w:sz w:val="28"/>
          <w:szCs w:val="28"/>
        </w:rPr>
        <w:t>进入后如下效果：</w:t>
      </w:r>
    </w:p>
    <w:p w:rsidR="00B96C73" w:rsidRDefault="0047066E">
      <w:pPr>
        <w:rPr>
          <w:color w:val="000000" w:themeColor="text1"/>
          <w:sz w:val="28"/>
          <w:szCs w:val="28"/>
        </w:rPr>
      </w:pPr>
      <w:r>
        <w:rPr>
          <w:rFonts w:hint="eastAsia"/>
          <w:noProof/>
          <w:color w:val="000000" w:themeColor="text1"/>
          <w:sz w:val="28"/>
          <w:szCs w:val="28"/>
        </w:rPr>
        <w:drawing>
          <wp:inline distT="0" distB="0" distL="0" distR="0">
            <wp:extent cx="4088765" cy="2406650"/>
            <wp:effectExtent l="1905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cstate="print"/>
                    <a:srcRect/>
                    <a:stretch>
                      <a:fillRect/>
                    </a:stretch>
                  </pic:blipFill>
                  <pic:spPr>
                    <a:xfrm>
                      <a:off x="0" y="0"/>
                      <a:ext cx="4088765" cy="2406650"/>
                    </a:xfrm>
                    <a:prstGeom prst="rect">
                      <a:avLst/>
                    </a:prstGeom>
                    <a:noFill/>
                    <a:ln w="9525">
                      <a:noFill/>
                      <a:miter lim="800000"/>
                      <a:headEnd/>
                      <a:tailEnd/>
                    </a:ln>
                  </pic:spPr>
                </pic:pic>
              </a:graphicData>
            </a:graphic>
          </wp:inline>
        </w:drawing>
      </w:r>
    </w:p>
    <w:p w:rsidR="00B96C73" w:rsidRDefault="0047066E">
      <w:pPr>
        <w:rPr>
          <w:color w:val="000000" w:themeColor="text1"/>
          <w:sz w:val="28"/>
          <w:szCs w:val="28"/>
        </w:rPr>
      </w:pPr>
      <w:r>
        <w:rPr>
          <w:rFonts w:hint="eastAsia"/>
          <w:color w:val="000000" w:themeColor="text1"/>
          <w:sz w:val="28"/>
          <w:szCs w:val="28"/>
        </w:rPr>
        <w:lastRenderedPageBreak/>
        <w:t>如图所示选择并上传，系统将进行相应的校验，并反馈</w:t>
      </w:r>
      <w:r>
        <w:rPr>
          <w:rFonts w:hint="eastAsia"/>
          <w:color w:val="000000" w:themeColor="text1"/>
          <w:sz w:val="28"/>
          <w:szCs w:val="28"/>
        </w:rPr>
        <w:t>XML</w:t>
      </w:r>
      <w:r>
        <w:rPr>
          <w:rFonts w:hint="eastAsia"/>
          <w:color w:val="000000" w:themeColor="text1"/>
          <w:sz w:val="28"/>
          <w:szCs w:val="28"/>
        </w:rPr>
        <w:t>文档不符合问题；</w:t>
      </w:r>
    </w:p>
    <w:p w:rsidR="00B96C73" w:rsidRDefault="0047066E">
      <w:pPr>
        <w:pStyle w:val="2"/>
      </w:pPr>
      <w:r>
        <w:rPr>
          <w:rFonts w:hint="eastAsia"/>
        </w:rPr>
        <w:t>3</w:t>
      </w:r>
      <w:r>
        <w:rPr>
          <w:rFonts w:hint="eastAsia"/>
        </w:rPr>
        <w:t>、制作推送或获取接口共享文档的参照及解读说明</w:t>
      </w:r>
    </w:p>
    <w:p w:rsidR="00B96C73" w:rsidRDefault="0047066E">
      <w:pPr>
        <w:rPr>
          <w:color w:val="000000" w:themeColor="text1"/>
          <w:sz w:val="28"/>
          <w:szCs w:val="28"/>
        </w:rPr>
      </w:pPr>
      <w:r>
        <w:rPr>
          <w:rFonts w:hint="eastAsia"/>
          <w:color w:val="000000" w:themeColor="text1"/>
          <w:sz w:val="28"/>
          <w:szCs w:val="28"/>
        </w:rPr>
        <w:t>1</w:t>
      </w:r>
      <w:r>
        <w:rPr>
          <w:rFonts w:hint="eastAsia"/>
          <w:color w:val="000000" w:themeColor="text1"/>
          <w:sz w:val="28"/>
          <w:szCs w:val="28"/>
        </w:rPr>
        <w:t>）、参照文档如下：</w:t>
      </w:r>
    </w:p>
    <w:p w:rsidR="00B96C73" w:rsidRDefault="0047066E">
      <w:pPr>
        <w:rPr>
          <w:color w:val="000000" w:themeColor="text1"/>
          <w:sz w:val="28"/>
          <w:szCs w:val="28"/>
        </w:rPr>
      </w:pPr>
      <w:r>
        <w:rPr>
          <w:rFonts w:hint="eastAsia"/>
          <w:color w:val="000000" w:themeColor="text1"/>
          <w:sz w:val="28"/>
          <w:szCs w:val="28"/>
        </w:rPr>
        <w:t>《东莞市妇幼卫生妇幼对接标准</w:t>
      </w:r>
      <w:r>
        <w:rPr>
          <w:rFonts w:hint="eastAsia"/>
          <w:color w:val="000000" w:themeColor="text1"/>
          <w:sz w:val="28"/>
          <w:szCs w:val="28"/>
        </w:rPr>
        <w:t>V1.0</w:t>
      </w:r>
      <w:r>
        <w:rPr>
          <w:rFonts w:hint="eastAsia"/>
          <w:color w:val="000000" w:themeColor="text1"/>
          <w:sz w:val="28"/>
          <w:szCs w:val="28"/>
        </w:rPr>
        <w:t>》</w:t>
      </w:r>
    </w:p>
    <w:p w:rsidR="00B96C73" w:rsidRDefault="0047066E">
      <w:pPr>
        <w:rPr>
          <w:color w:val="000000" w:themeColor="text1"/>
          <w:sz w:val="28"/>
          <w:szCs w:val="28"/>
        </w:rPr>
      </w:pPr>
      <w:r>
        <w:rPr>
          <w:rFonts w:hint="eastAsia"/>
          <w:color w:val="000000" w:themeColor="text1"/>
          <w:sz w:val="28"/>
          <w:szCs w:val="28"/>
        </w:rPr>
        <w:t>其中解读上述规范的关键成果应该是能够制作出如下共享文档并且通过调用提供的</w:t>
      </w:r>
      <w:proofErr w:type="spellStart"/>
      <w:r>
        <w:rPr>
          <w:rFonts w:hint="eastAsia"/>
          <w:color w:val="000000" w:themeColor="text1"/>
          <w:sz w:val="28"/>
          <w:szCs w:val="28"/>
        </w:rPr>
        <w:t>webservice</w:t>
      </w:r>
      <w:proofErr w:type="spellEnd"/>
      <w:r>
        <w:rPr>
          <w:rFonts w:hint="eastAsia"/>
          <w:color w:val="000000" w:themeColor="text1"/>
          <w:sz w:val="28"/>
          <w:szCs w:val="28"/>
        </w:rPr>
        <w:t>地址推送对接：</w:t>
      </w:r>
    </w:p>
    <w:p w:rsidR="00B96C73" w:rsidRDefault="0047066E">
      <w:pPr>
        <w:rPr>
          <w:color w:val="000000" w:themeColor="text1"/>
          <w:sz w:val="28"/>
          <w:szCs w:val="28"/>
        </w:rPr>
      </w:pPr>
      <w:r>
        <w:rPr>
          <w:noProof/>
        </w:rPr>
        <w:drawing>
          <wp:inline distT="0" distB="0" distL="114300" distR="114300">
            <wp:extent cx="3390265" cy="1971675"/>
            <wp:effectExtent l="0" t="0" r="635"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3" cstate="print"/>
                    <a:stretch>
                      <a:fillRect/>
                    </a:stretch>
                  </pic:blipFill>
                  <pic:spPr>
                    <a:xfrm>
                      <a:off x="0" y="0"/>
                      <a:ext cx="3390265" cy="1971675"/>
                    </a:xfrm>
                    <a:prstGeom prst="rect">
                      <a:avLst/>
                    </a:prstGeom>
                    <a:noFill/>
                    <a:ln w="9525">
                      <a:noFill/>
                    </a:ln>
                  </pic:spPr>
                </pic:pic>
              </a:graphicData>
            </a:graphic>
          </wp:inline>
        </w:drawing>
      </w:r>
    </w:p>
    <w:p w:rsidR="00B96C73" w:rsidRDefault="00B96C73"/>
    <w:p w:rsidR="00B96C73" w:rsidRDefault="0047066E">
      <w:pPr>
        <w:rPr>
          <w:color w:val="000000" w:themeColor="text1"/>
          <w:sz w:val="28"/>
          <w:szCs w:val="28"/>
        </w:rPr>
      </w:pPr>
      <w:r>
        <w:rPr>
          <w:rFonts w:hint="eastAsia"/>
          <w:color w:val="000000" w:themeColor="text1"/>
          <w:sz w:val="28"/>
          <w:szCs w:val="28"/>
        </w:rPr>
        <w:t>2</w:t>
      </w:r>
      <w:r>
        <w:rPr>
          <w:rFonts w:hint="eastAsia"/>
          <w:color w:val="000000" w:themeColor="text1"/>
          <w:sz w:val="28"/>
          <w:szCs w:val="28"/>
        </w:rPr>
        <w:t>）、各对接单位在制作各个共享标准</w:t>
      </w:r>
      <w:r>
        <w:rPr>
          <w:rFonts w:hint="eastAsia"/>
          <w:color w:val="000000" w:themeColor="text1"/>
          <w:sz w:val="28"/>
          <w:szCs w:val="28"/>
        </w:rPr>
        <w:t>XML</w:t>
      </w:r>
      <w:r>
        <w:rPr>
          <w:rFonts w:hint="eastAsia"/>
          <w:color w:val="000000" w:themeColor="text1"/>
          <w:sz w:val="28"/>
          <w:szCs w:val="28"/>
        </w:rPr>
        <w:t>的时候，需要大致理解标准</w:t>
      </w:r>
      <w:r>
        <w:rPr>
          <w:rFonts w:hint="eastAsia"/>
          <w:color w:val="000000" w:themeColor="text1"/>
          <w:sz w:val="28"/>
          <w:szCs w:val="28"/>
        </w:rPr>
        <w:t>XML</w:t>
      </w:r>
      <w:r>
        <w:rPr>
          <w:rFonts w:hint="eastAsia"/>
          <w:color w:val="000000" w:themeColor="text1"/>
          <w:sz w:val="28"/>
          <w:szCs w:val="28"/>
        </w:rPr>
        <w:t>分为三部分，如下：</w:t>
      </w:r>
    </w:p>
    <w:p w:rsidR="00B96C73" w:rsidRDefault="0047066E">
      <w:r>
        <w:rPr>
          <w:rFonts w:hint="eastAsia"/>
          <w:noProof/>
        </w:rPr>
        <w:lastRenderedPageBreak/>
        <w:drawing>
          <wp:inline distT="0" distB="0" distL="0" distR="0">
            <wp:extent cx="6228080" cy="4244340"/>
            <wp:effectExtent l="1905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4" cstate="print"/>
                    <a:srcRect/>
                    <a:stretch>
                      <a:fillRect/>
                    </a:stretch>
                  </pic:blipFill>
                  <pic:spPr>
                    <a:xfrm>
                      <a:off x="0" y="0"/>
                      <a:ext cx="6228080" cy="4244340"/>
                    </a:xfrm>
                    <a:prstGeom prst="rect">
                      <a:avLst/>
                    </a:prstGeom>
                    <a:noFill/>
                    <a:ln w="9525">
                      <a:noFill/>
                      <a:miter lim="800000"/>
                      <a:headEnd/>
                      <a:tailEnd/>
                    </a:ln>
                  </pic:spPr>
                </pic:pic>
              </a:graphicData>
            </a:graphic>
          </wp:inline>
        </w:drawing>
      </w:r>
    </w:p>
    <w:p w:rsidR="00B96C73" w:rsidRDefault="00B96C73"/>
    <w:p w:rsidR="00B96C73" w:rsidRDefault="0047066E">
      <w:pPr>
        <w:rPr>
          <w:sz w:val="28"/>
          <w:szCs w:val="28"/>
        </w:rPr>
      </w:pPr>
      <w:r>
        <w:rPr>
          <w:rFonts w:hint="eastAsia"/>
          <w:sz w:val="28"/>
          <w:szCs w:val="28"/>
        </w:rPr>
        <w:t>其中部分</w:t>
      </w:r>
      <w:r>
        <w:rPr>
          <w:rFonts w:hint="eastAsia"/>
          <w:sz w:val="28"/>
          <w:szCs w:val="28"/>
        </w:rPr>
        <w:t>2</w:t>
      </w:r>
      <w:r>
        <w:rPr>
          <w:rFonts w:hint="eastAsia"/>
          <w:sz w:val="28"/>
          <w:szCs w:val="28"/>
        </w:rPr>
        <w:t>中的</w:t>
      </w:r>
    </w:p>
    <w:p w:rsidR="00B96C73" w:rsidRDefault="0047066E">
      <w:r>
        <w:rPr>
          <w:noProof/>
        </w:rPr>
        <w:drawing>
          <wp:inline distT="0" distB="0" distL="0" distR="0">
            <wp:extent cx="5089525" cy="149225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5" cstate="print"/>
                    <a:srcRect/>
                    <a:stretch>
                      <a:fillRect/>
                    </a:stretch>
                  </pic:blipFill>
                  <pic:spPr>
                    <a:xfrm>
                      <a:off x="0" y="0"/>
                      <a:ext cx="5089525" cy="1492250"/>
                    </a:xfrm>
                    <a:prstGeom prst="rect">
                      <a:avLst/>
                    </a:prstGeom>
                    <a:noFill/>
                    <a:ln w="9525">
                      <a:noFill/>
                      <a:miter lim="800000"/>
                      <a:headEnd/>
                      <a:tailEnd/>
                    </a:ln>
                  </pic:spPr>
                </pic:pic>
              </a:graphicData>
            </a:graphic>
          </wp:inline>
        </w:drawing>
      </w:r>
    </w:p>
    <w:p w:rsidR="00B96C73" w:rsidRDefault="0047066E">
      <w:pPr>
        <w:rPr>
          <w:color w:val="000000" w:themeColor="text1"/>
          <w:sz w:val="28"/>
          <w:szCs w:val="28"/>
        </w:rPr>
      </w:pPr>
      <w:r>
        <w:rPr>
          <w:rFonts w:hint="eastAsia"/>
          <w:color w:val="000000" w:themeColor="text1"/>
          <w:sz w:val="28"/>
          <w:szCs w:val="28"/>
        </w:rPr>
        <w:t>途中两个蓝色框</w:t>
      </w:r>
      <w:r>
        <w:rPr>
          <w:rFonts w:hint="eastAsia"/>
          <w:color w:val="000000" w:themeColor="text1"/>
          <w:sz w:val="28"/>
          <w:szCs w:val="28"/>
        </w:rPr>
        <w:t xml:space="preserve"> </w:t>
      </w:r>
      <w:r>
        <w:rPr>
          <w:rFonts w:hint="eastAsia"/>
          <w:color w:val="000000" w:themeColor="text1"/>
          <w:sz w:val="28"/>
          <w:szCs w:val="28"/>
        </w:rPr>
        <w:t>即</w:t>
      </w:r>
      <w:r>
        <w:rPr>
          <w:rFonts w:hint="eastAsia"/>
          <w:color w:val="000000" w:themeColor="text1"/>
          <w:sz w:val="28"/>
          <w:szCs w:val="28"/>
        </w:rPr>
        <w:t>xml</w:t>
      </w:r>
      <w:r>
        <w:rPr>
          <w:rFonts w:hint="eastAsia"/>
          <w:color w:val="000000" w:themeColor="text1"/>
          <w:sz w:val="28"/>
          <w:szCs w:val="28"/>
        </w:rPr>
        <w:t>中的</w:t>
      </w:r>
      <w:proofErr w:type="spellStart"/>
      <w:r>
        <w:rPr>
          <w:rFonts w:hint="eastAsia"/>
          <w:color w:val="000000" w:themeColor="text1"/>
          <w:sz w:val="28"/>
          <w:szCs w:val="28"/>
        </w:rPr>
        <w:t>InformationsystemID</w:t>
      </w:r>
      <w:proofErr w:type="spellEnd"/>
      <w:r>
        <w:rPr>
          <w:rFonts w:hint="eastAsia"/>
          <w:color w:val="000000" w:themeColor="text1"/>
          <w:sz w:val="28"/>
          <w:szCs w:val="28"/>
        </w:rPr>
        <w:t>节点</w:t>
      </w:r>
      <w:r>
        <w:rPr>
          <w:rFonts w:hint="eastAsia"/>
          <w:color w:val="000000" w:themeColor="text1"/>
          <w:sz w:val="28"/>
          <w:szCs w:val="28"/>
        </w:rPr>
        <w:t>code</w:t>
      </w:r>
      <w:r>
        <w:rPr>
          <w:rFonts w:hint="eastAsia"/>
          <w:color w:val="000000" w:themeColor="text1"/>
          <w:sz w:val="28"/>
          <w:szCs w:val="28"/>
        </w:rPr>
        <w:t>值对应为</w:t>
      </w:r>
      <w:proofErr w:type="spellStart"/>
      <w:r>
        <w:rPr>
          <w:rFonts w:hint="eastAsia"/>
          <w:color w:val="000000" w:themeColor="text1"/>
          <w:sz w:val="28"/>
          <w:szCs w:val="28"/>
        </w:rPr>
        <w:t>organizationid</w:t>
      </w:r>
      <w:proofErr w:type="spellEnd"/>
      <w:r>
        <w:rPr>
          <w:rFonts w:hint="eastAsia"/>
          <w:color w:val="000000" w:themeColor="text1"/>
          <w:sz w:val="28"/>
          <w:szCs w:val="28"/>
        </w:rPr>
        <w:t>，</w:t>
      </w:r>
    </w:p>
    <w:p w:rsidR="00B96C73" w:rsidRDefault="0047066E">
      <w:pPr>
        <w:rPr>
          <w:color w:val="000000" w:themeColor="text1"/>
          <w:sz w:val="28"/>
          <w:szCs w:val="28"/>
        </w:rPr>
      </w:pPr>
      <w:r>
        <w:rPr>
          <w:rFonts w:hint="eastAsia"/>
          <w:color w:val="000000" w:themeColor="text1"/>
          <w:sz w:val="28"/>
          <w:szCs w:val="28"/>
        </w:rPr>
        <w:t>xml</w:t>
      </w:r>
      <w:r>
        <w:rPr>
          <w:rFonts w:hint="eastAsia"/>
          <w:color w:val="000000" w:themeColor="text1"/>
          <w:sz w:val="28"/>
          <w:szCs w:val="28"/>
        </w:rPr>
        <w:t>中的</w:t>
      </w:r>
      <w:proofErr w:type="spellStart"/>
      <w:r>
        <w:rPr>
          <w:rFonts w:hint="eastAsia"/>
          <w:color w:val="000000" w:themeColor="text1"/>
          <w:sz w:val="28"/>
          <w:szCs w:val="28"/>
        </w:rPr>
        <w:t>authorID</w:t>
      </w:r>
      <w:proofErr w:type="spellEnd"/>
      <w:r>
        <w:rPr>
          <w:rFonts w:hint="eastAsia"/>
          <w:color w:val="000000" w:themeColor="text1"/>
          <w:sz w:val="28"/>
          <w:szCs w:val="28"/>
        </w:rPr>
        <w:t>节点</w:t>
      </w:r>
      <w:r>
        <w:rPr>
          <w:rFonts w:hint="eastAsia"/>
          <w:color w:val="000000" w:themeColor="text1"/>
          <w:sz w:val="28"/>
          <w:szCs w:val="28"/>
        </w:rPr>
        <w:t>code</w:t>
      </w:r>
      <w:r>
        <w:rPr>
          <w:rFonts w:hint="eastAsia"/>
          <w:color w:val="000000" w:themeColor="text1"/>
          <w:sz w:val="28"/>
          <w:szCs w:val="28"/>
        </w:rPr>
        <w:t>值对应为</w:t>
      </w:r>
      <w:proofErr w:type="spellStart"/>
      <w:r>
        <w:rPr>
          <w:rFonts w:hint="eastAsia"/>
          <w:color w:val="000000" w:themeColor="text1"/>
          <w:sz w:val="28"/>
          <w:szCs w:val="28"/>
        </w:rPr>
        <w:t>RegistrationCode</w:t>
      </w:r>
      <w:proofErr w:type="spellEnd"/>
      <w:r>
        <w:rPr>
          <w:rFonts w:hint="eastAsia"/>
          <w:color w:val="000000" w:themeColor="text1"/>
          <w:sz w:val="28"/>
          <w:szCs w:val="28"/>
        </w:rPr>
        <w:t>，</w:t>
      </w:r>
    </w:p>
    <w:p w:rsidR="00B96C73" w:rsidRDefault="0047066E">
      <w:pPr>
        <w:rPr>
          <w:color w:val="000000" w:themeColor="text1"/>
          <w:sz w:val="28"/>
          <w:szCs w:val="28"/>
        </w:rPr>
      </w:pPr>
      <w:r>
        <w:rPr>
          <w:rFonts w:hint="eastAsia"/>
          <w:color w:val="000000" w:themeColor="text1"/>
          <w:sz w:val="28"/>
          <w:szCs w:val="28"/>
        </w:rPr>
        <w:t>所以对接单位的负责人</w:t>
      </w:r>
      <w:r>
        <w:rPr>
          <w:rFonts w:hint="eastAsia"/>
          <w:color w:val="000000" w:themeColor="text1"/>
          <w:sz w:val="28"/>
          <w:szCs w:val="28"/>
        </w:rPr>
        <w:t>/</w:t>
      </w:r>
      <w:r>
        <w:rPr>
          <w:rFonts w:hint="eastAsia"/>
          <w:color w:val="000000" w:themeColor="text1"/>
          <w:sz w:val="28"/>
          <w:szCs w:val="28"/>
        </w:rPr>
        <w:t>调试人员，在合同签订后，开始测试调试前，应首先需要向省平台一体化对接工程师确认获取本单位三个如下</w:t>
      </w:r>
      <w:r>
        <w:rPr>
          <w:rFonts w:hint="eastAsia"/>
          <w:color w:val="000000" w:themeColor="text1"/>
          <w:sz w:val="28"/>
          <w:szCs w:val="28"/>
        </w:rPr>
        <w:t>ID:</w:t>
      </w:r>
    </w:p>
    <w:p w:rsidR="00B96C73" w:rsidRDefault="0047066E">
      <w:pPr>
        <w:rPr>
          <w:color w:val="000000" w:themeColor="text1"/>
          <w:sz w:val="28"/>
          <w:szCs w:val="28"/>
        </w:rPr>
      </w:pPr>
      <w:proofErr w:type="spellStart"/>
      <w:r>
        <w:rPr>
          <w:rFonts w:hint="eastAsia"/>
          <w:color w:val="000000" w:themeColor="text1"/>
          <w:sz w:val="28"/>
          <w:szCs w:val="28"/>
        </w:rPr>
        <w:t>RegistrationCode</w:t>
      </w:r>
      <w:proofErr w:type="spellEnd"/>
      <w:r>
        <w:rPr>
          <w:rFonts w:hint="eastAsia"/>
          <w:color w:val="000000" w:themeColor="text1"/>
          <w:sz w:val="28"/>
          <w:szCs w:val="28"/>
        </w:rPr>
        <w:t>、</w:t>
      </w:r>
      <w:proofErr w:type="spellStart"/>
      <w:r>
        <w:rPr>
          <w:rFonts w:hint="eastAsia"/>
          <w:color w:val="000000" w:themeColor="text1"/>
          <w:sz w:val="28"/>
          <w:szCs w:val="28"/>
        </w:rPr>
        <w:t>Organizationid</w:t>
      </w:r>
      <w:proofErr w:type="spellEnd"/>
      <w:r>
        <w:rPr>
          <w:rFonts w:hint="eastAsia"/>
          <w:color w:val="000000" w:themeColor="text1"/>
          <w:sz w:val="28"/>
          <w:szCs w:val="28"/>
        </w:rPr>
        <w:t>、本单位在省平台的机构</w:t>
      </w:r>
      <w:r>
        <w:rPr>
          <w:rFonts w:hint="eastAsia"/>
          <w:color w:val="000000" w:themeColor="text1"/>
          <w:sz w:val="28"/>
          <w:szCs w:val="28"/>
        </w:rPr>
        <w:t>ID</w:t>
      </w:r>
      <w:r>
        <w:rPr>
          <w:rFonts w:hint="eastAsia"/>
          <w:color w:val="000000" w:themeColor="text1"/>
          <w:sz w:val="28"/>
          <w:szCs w:val="28"/>
        </w:rPr>
        <w:t>。</w:t>
      </w:r>
    </w:p>
    <w:p w:rsidR="00B96C73" w:rsidRDefault="0047066E">
      <w:pPr>
        <w:rPr>
          <w:color w:val="000000" w:themeColor="text1"/>
          <w:sz w:val="28"/>
          <w:szCs w:val="28"/>
        </w:rPr>
      </w:pPr>
      <w:r>
        <w:rPr>
          <w:rFonts w:hint="eastAsia"/>
          <w:color w:val="000000" w:themeColor="text1"/>
          <w:sz w:val="28"/>
          <w:szCs w:val="28"/>
        </w:rPr>
        <w:t>（省平台工程师对应处理：表</w:t>
      </w:r>
      <w:proofErr w:type="spellStart"/>
      <w:r>
        <w:rPr>
          <w:rFonts w:hint="eastAsia"/>
          <w:color w:val="000000" w:themeColor="text1"/>
          <w:sz w:val="28"/>
          <w:szCs w:val="28"/>
        </w:rPr>
        <w:t>m_organ</w:t>
      </w:r>
      <w:proofErr w:type="spellEnd"/>
      <w:r>
        <w:rPr>
          <w:rFonts w:hint="eastAsia"/>
          <w:color w:val="000000" w:themeColor="text1"/>
          <w:sz w:val="28"/>
          <w:szCs w:val="28"/>
        </w:rPr>
        <w:t>、</w:t>
      </w:r>
      <w:proofErr w:type="spellStart"/>
      <w:r>
        <w:rPr>
          <w:color w:val="000000" w:themeColor="text1"/>
          <w:sz w:val="28"/>
          <w:szCs w:val="28"/>
        </w:rPr>
        <w:t>m_interfacereg</w:t>
      </w:r>
      <w:proofErr w:type="spellEnd"/>
      <w:r>
        <w:rPr>
          <w:rFonts w:hint="eastAsia"/>
          <w:color w:val="000000" w:themeColor="text1"/>
          <w:sz w:val="28"/>
          <w:szCs w:val="28"/>
        </w:rPr>
        <w:t>）</w:t>
      </w:r>
    </w:p>
    <w:p w:rsidR="00B96C73" w:rsidRDefault="0047066E">
      <w:pPr>
        <w:pStyle w:val="2"/>
      </w:pPr>
      <w:r>
        <w:rPr>
          <w:rFonts w:hint="eastAsia"/>
        </w:rPr>
        <w:lastRenderedPageBreak/>
        <w:t>4</w:t>
      </w:r>
      <w:r>
        <w:rPr>
          <w:rFonts w:hint="eastAsia"/>
        </w:rPr>
        <w:t>、调试推送过程</w:t>
      </w:r>
    </w:p>
    <w:p w:rsidR="00B96C73" w:rsidRDefault="0047066E">
      <w:pPr>
        <w:rPr>
          <w:color w:val="000000" w:themeColor="text1"/>
          <w:sz w:val="28"/>
          <w:szCs w:val="28"/>
        </w:rPr>
      </w:pPr>
      <w:r>
        <w:rPr>
          <w:rFonts w:hint="eastAsia"/>
          <w:color w:val="000000" w:themeColor="text1"/>
          <w:sz w:val="28"/>
          <w:szCs w:val="28"/>
        </w:rPr>
        <w:t>1</w:t>
      </w:r>
      <w:r>
        <w:rPr>
          <w:rFonts w:hint="eastAsia"/>
          <w:color w:val="000000" w:themeColor="text1"/>
          <w:sz w:val="28"/>
          <w:szCs w:val="28"/>
        </w:rPr>
        <w:t>）、详细了解整个接口机制说明、相关标准接口及对应共享标准</w:t>
      </w:r>
      <w:r>
        <w:rPr>
          <w:rFonts w:hint="eastAsia"/>
          <w:color w:val="000000" w:themeColor="text1"/>
          <w:sz w:val="28"/>
          <w:szCs w:val="28"/>
        </w:rPr>
        <w:t>XML</w:t>
      </w:r>
      <w:r>
        <w:rPr>
          <w:rFonts w:hint="eastAsia"/>
          <w:color w:val="000000" w:themeColor="text1"/>
          <w:sz w:val="28"/>
          <w:szCs w:val="28"/>
        </w:rPr>
        <w:t>可参看我们提供的资料《东莞市妇幼卫生妇幼对接标准</w:t>
      </w:r>
      <w:bookmarkStart w:id="0" w:name="_GoBack"/>
      <w:bookmarkEnd w:id="0"/>
      <w:r>
        <w:rPr>
          <w:rFonts w:hint="eastAsia"/>
          <w:color w:val="000000" w:themeColor="text1"/>
          <w:sz w:val="28"/>
          <w:szCs w:val="28"/>
        </w:rPr>
        <w:t>》。</w:t>
      </w:r>
    </w:p>
    <w:p w:rsidR="00B96C73" w:rsidRDefault="0047066E">
      <w:pPr>
        <w:rPr>
          <w:color w:val="000000" w:themeColor="text1"/>
          <w:sz w:val="28"/>
          <w:szCs w:val="28"/>
        </w:rPr>
      </w:pPr>
      <w:r>
        <w:rPr>
          <w:rFonts w:hint="eastAsia"/>
          <w:color w:val="000000" w:themeColor="text1"/>
          <w:sz w:val="28"/>
          <w:szCs w:val="28"/>
        </w:rPr>
        <w:t>2</w:t>
      </w:r>
      <w:r>
        <w:rPr>
          <w:rFonts w:hint="eastAsia"/>
          <w:color w:val="000000" w:themeColor="text1"/>
          <w:sz w:val="28"/>
          <w:szCs w:val="28"/>
        </w:rPr>
        <w:t>）、在确认可调通开放的</w:t>
      </w:r>
      <w:r>
        <w:rPr>
          <w:rFonts w:hint="eastAsia"/>
          <w:color w:val="000000" w:themeColor="text1"/>
          <w:sz w:val="28"/>
          <w:szCs w:val="28"/>
        </w:rPr>
        <w:t>WEBSERICE</w:t>
      </w:r>
      <w:r>
        <w:rPr>
          <w:rFonts w:hint="eastAsia"/>
          <w:color w:val="000000" w:themeColor="text1"/>
          <w:sz w:val="28"/>
          <w:szCs w:val="28"/>
        </w:rPr>
        <w:t>接口后，开始制作生成标准</w:t>
      </w:r>
      <w:r>
        <w:rPr>
          <w:rFonts w:hint="eastAsia"/>
          <w:color w:val="000000" w:themeColor="text1"/>
          <w:sz w:val="28"/>
          <w:szCs w:val="28"/>
        </w:rPr>
        <w:t>XML</w:t>
      </w:r>
      <w:r>
        <w:rPr>
          <w:rFonts w:hint="eastAsia"/>
          <w:color w:val="000000" w:themeColor="text1"/>
          <w:sz w:val="28"/>
          <w:szCs w:val="28"/>
        </w:rPr>
        <w:t>时，可通过自助上传到</w:t>
      </w:r>
      <w:r w:rsidR="00B93DD0" w:rsidRPr="00B93DD0">
        <w:rPr>
          <w:color w:val="000000" w:themeColor="text1"/>
          <w:sz w:val="28"/>
          <w:szCs w:val="28"/>
        </w:rPr>
        <w:t>http://10.10.2.109:9001/GDWebServiceTest.aspx</w:t>
      </w:r>
      <w:r>
        <w:rPr>
          <w:rFonts w:hint="eastAsia"/>
          <w:color w:val="000000" w:themeColor="text1"/>
          <w:sz w:val="28"/>
          <w:szCs w:val="28"/>
        </w:rPr>
        <w:t>页面校验标准文档；</w:t>
      </w:r>
    </w:p>
    <w:p w:rsidR="00B96C73" w:rsidRDefault="00B96C73">
      <w:pPr>
        <w:rPr>
          <w:color w:val="000000" w:themeColor="text1"/>
          <w:sz w:val="28"/>
          <w:szCs w:val="28"/>
        </w:rPr>
      </w:pPr>
    </w:p>
    <w:p w:rsidR="00B96C73" w:rsidRDefault="00B96C73"/>
    <w:sectPr w:rsidR="00B96C73" w:rsidSect="00B96C73">
      <w:pgSz w:w="11906" w:h="16838"/>
      <w:pgMar w:top="1440" w:right="566" w:bottom="1440"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2B2E" w:rsidRDefault="00CB2B2E" w:rsidP="00B93DD0">
      <w:r>
        <w:separator/>
      </w:r>
    </w:p>
  </w:endnote>
  <w:endnote w:type="continuationSeparator" w:id="0">
    <w:p w:rsidR="00CB2B2E" w:rsidRDefault="00CB2B2E" w:rsidP="00B93D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2B2E" w:rsidRDefault="00CB2B2E" w:rsidP="00B93DD0">
      <w:r>
        <w:separator/>
      </w:r>
    </w:p>
  </w:footnote>
  <w:footnote w:type="continuationSeparator" w:id="0">
    <w:p w:rsidR="00CB2B2E" w:rsidRDefault="00CB2B2E" w:rsidP="00B93DD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7D6806"/>
    <w:multiLevelType w:val="hybridMultilevel"/>
    <w:tmpl w:val="96BC3874"/>
    <w:lvl w:ilvl="0" w:tplc="DB02970E">
      <w:start w:val="1"/>
      <w:numFmt w:val="decimal"/>
      <w:lvlText w:val="%1、"/>
      <w:lvlJc w:val="left"/>
      <w:pPr>
        <w:ind w:left="1410" w:hanging="14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14B26"/>
    <w:rsid w:val="00006136"/>
    <w:rsid w:val="00050E02"/>
    <w:rsid w:val="000611C5"/>
    <w:rsid w:val="00081DA4"/>
    <w:rsid w:val="000B5A8F"/>
    <w:rsid w:val="000F4DB1"/>
    <w:rsid w:val="00173398"/>
    <w:rsid w:val="001A102D"/>
    <w:rsid w:val="001B132B"/>
    <w:rsid w:val="001F018B"/>
    <w:rsid w:val="002A3C75"/>
    <w:rsid w:val="00327B6A"/>
    <w:rsid w:val="003B0898"/>
    <w:rsid w:val="00411893"/>
    <w:rsid w:val="004637D1"/>
    <w:rsid w:val="0047066E"/>
    <w:rsid w:val="00487451"/>
    <w:rsid w:val="005038A8"/>
    <w:rsid w:val="00511A14"/>
    <w:rsid w:val="00511CF1"/>
    <w:rsid w:val="0054739B"/>
    <w:rsid w:val="00581730"/>
    <w:rsid w:val="00606739"/>
    <w:rsid w:val="0061465E"/>
    <w:rsid w:val="00633E30"/>
    <w:rsid w:val="00652B6F"/>
    <w:rsid w:val="0069218E"/>
    <w:rsid w:val="006C69BD"/>
    <w:rsid w:val="006E1108"/>
    <w:rsid w:val="00733922"/>
    <w:rsid w:val="00735BE7"/>
    <w:rsid w:val="007C23F7"/>
    <w:rsid w:val="00861B6C"/>
    <w:rsid w:val="008867C2"/>
    <w:rsid w:val="008C32D1"/>
    <w:rsid w:val="00945130"/>
    <w:rsid w:val="00947A5E"/>
    <w:rsid w:val="009A40D2"/>
    <w:rsid w:val="009B13C7"/>
    <w:rsid w:val="009D4B3F"/>
    <w:rsid w:val="009E7FF7"/>
    <w:rsid w:val="00AD77AD"/>
    <w:rsid w:val="00B14B26"/>
    <w:rsid w:val="00B16302"/>
    <w:rsid w:val="00B24E16"/>
    <w:rsid w:val="00B358BC"/>
    <w:rsid w:val="00B629BB"/>
    <w:rsid w:val="00B90108"/>
    <w:rsid w:val="00B93DD0"/>
    <w:rsid w:val="00B96C73"/>
    <w:rsid w:val="00C0297A"/>
    <w:rsid w:val="00C52A5B"/>
    <w:rsid w:val="00C56C3B"/>
    <w:rsid w:val="00C62E35"/>
    <w:rsid w:val="00CB2B2E"/>
    <w:rsid w:val="00CC39F7"/>
    <w:rsid w:val="00CF6426"/>
    <w:rsid w:val="00D603CB"/>
    <w:rsid w:val="00D91B04"/>
    <w:rsid w:val="00DB21CB"/>
    <w:rsid w:val="00DF6E1C"/>
    <w:rsid w:val="00E456E7"/>
    <w:rsid w:val="00E60624"/>
    <w:rsid w:val="00E679D2"/>
    <w:rsid w:val="00EC5A69"/>
    <w:rsid w:val="00F22236"/>
    <w:rsid w:val="00F2542B"/>
    <w:rsid w:val="00FA17A2"/>
    <w:rsid w:val="00FB764D"/>
    <w:rsid w:val="00FD115B"/>
    <w:rsid w:val="00FE338B"/>
    <w:rsid w:val="00FF2E68"/>
    <w:rsid w:val="05B24641"/>
    <w:rsid w:val="138C0758"/>
    <w:rsid w:val="178B09BB"/>
    <w:rsid w:val="5E3806EE"/>
    <w:rsid w:val="6F490457"/>
    <w:rsid w:val="795D0A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Document Map" w:semiHidden="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6C73"/>
    <w:pPr>
      <w:widowControl w:val="0"/>
      <w:jc w:val="both"/>
    </w:pPr>
    <w:rPr>
      <w:kern w:val="2"/>
      <w:sz w:val="21"/>
      <w:szCs w:val="22"/>
    </w:rPr>
  </w:style>
  <w:style w:type="paragraph" w:styleId="1">
    <w:name w:val="heading 1"/>
    <w:basedOn w:val="a"/>
    <w:next w:val="a"/>
    <w:link w:val="1Char"/>
    <w:uiPriority w:val="9"/>
    <w:qFormat/>
    <w:rsid w:val="00B96C7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96C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sid w:val="00B96C73"/>
    <w:rPr>
      <w:rFonts w:ascii="宋体" w:eastAsia="宋体"/>
      <w:sz w:val="18"/>
      <w:szCs w:val="18"/>
    </w:rPr>
  </w:style>
  <w:style w:type="paragraph" w:styleId="a4">
    <w:name w:val="Balloon Text"/>
    <w:basedOn w:val="a"/>
    <w:link w:val="Char0"/>
    <w:uiPriority w:val="99"/>
    <w:unhideWhenUsed/>
    <w:qFormat/>
    <w:rsid w:val="00B96C73"/>
    <w:rPr>
      <w:sz w:val="18"/>
      <w:szCs w:val="18"/>
    </w:rPr>
  </w:style>
  <w:style w:type="paragraph" w:styleId="a5">
    <w:name w:val="footer"/>
    <w:basedOn w:val="a"/>
    <w:link w:val="Char1"/>
    <w:uiPriority w:val="99"/>
    <w:unhideWhenUsed/>
    <w:qFormat/>
    <w:rsid w:val="00B96C73"/>
    <w:pPr>
      <w:tabs>
        <w:tab w:val="center" w:pos="4153"/>
        <w:tab w:val="right" w:pos="8306"/>
      </w:tabs>
      <w:snapToGrid w:val="0"/>
      <w:jc w:val="left"/>
    </w:pPr>
    <w:rPr>
      <w:sz w:val="18"/>
      <w:szCs w:val="18"/>
    </w:rPr>
  </w:style>
  <w:style w:type="paragraph" w:styleId="a6">
    <w:name w:val="header"/>
    <w:basedOn w:val="a"/>
    <w:link w:val="Char2"/>
    <w:uiPriority w:val="99"/>
    <w:unhideWhenUsed/>
    <w:qFormat/>
    <w:rsid w:val="00B96C73"/>
    <w:pPr>
      <w:pBdr>
        <w:bottom w:val="single" w:sz="6" w:space="1" w:color="auto"/>
      </w:pBdr>
      <w:tabs>
        <w:tab w:val="center" w:pos="4153"/>
        <w:tab w:val="right" w:pos="8306"/>
      </w:tabs>
      <w:snapToGrid w:val="0"/>
      <w:jc w:val="center"/>
    </w:pPr>
    <w:rPr>
      <w:sz w:val="18"/>
      <w:szCs w:val="18"/>
    </w:rPr>
  </w:style>
  <w:style w:type="character" w:styleId="a7">
    <w:name w:val="Hyperlink"/>
    <w:uiPriority w:val="99"/>
    <w:unhideWhenUsed/>
    <w:qFormat/>
    <w:rsid w:val="00B96C73"/>
    <w:rPr>
      <w:color w:val="0000FF"/>
      <w:u w:val="single"/>
    </w:rPr>
  </w:style>
  <w:style w:type="character" w:customStyle="1" w:styleId="Char2">
    <w:name w:val="页眉 Char"/>
    <w:basedOn w:val="a0"/>
    <w:link w:val="a6"/>
    <w:uiPriority w:val="99"/>
    <w:semiHidden/>
    <w:qFormat/>
    <w:rsid w:val="00B96C73"/>
    <w:rPr>
      <w:sz w:val="18"/>
      <w:szCs w:val="18"/>
    </w:rPr>
  </w:style>
  <w:style w:type="character" w:customStyle="1" w:styleId="Char1">
    <w:name w:val="页脚 Char"/>
    <w:basedOn w:val="a0"/>
    <w:link w:val="a5"/>
    <w:uiPriority w:val="99"/>
    <w:semiHidden/>
    <w:qFormat/>
    <w:rsid w:val="00B96C73"/>
    <w:rPr>
      <w:sz w:val="18"/>
      <w:szCs w:val="18"/>
    </w:rPr>
  </w:style>
  <w:style w:type="character" w:customStyle="1" w:styleId="Char0">
    <w:name w:val="批注框文本 Char"/>
    <w:basedOn w:val="a0"/>
    <w:link w:val="a4"/>
    <w:uiPriority w:val="99"/>
    <w:semiHidden/>
    <w:rsid w:val="00B96C73"/>
    <w:rPr>
      <w:sz w:val="18"/>
      <w:szCs w:val="18"/>
    </w:rPr>
  </w:style>
  <w:style w:type="character" w:customStyle="1" w:styleId="2Char">
    <w:name w:val="标题 2 Char"/>
    <w:basedOn w:val="a0"/>
    <w:link w:val="2"/>
    <w:uiPriority w:val="9"/>
    <w:rsid w:val="00B96C73"/>
    <w:rPr>
      <w:rFonts w:asciiTheme="majorHAnsi" w:eastAsiaTheme="majorEastAsia" w:hAnsiTheme="majorHAnsi" w:cstheme="majorBidi"/>
      <w:b/>
      <w:bCs/>
      <w:sz w:val="32"/>
      <w:szCs w:val="32"/>
    </w:rPr>
  </w:style>
  <w:style w:type="character" w:customStyle="1" w:styleId="Char">
    <w:name w:val="文档结构图 Char"/>
    <w:basedOn w:val="a0"/>
    <w:link w:val="a3"/>
    <w:uiPriority w:val="99"/>
    <w:semiHidden/>
    <w:qFormat/>
    <w:rsid w:val="00B96C73"/>
    <w:rPr>
      <w:rFonts w:ascii="宋体" w:eastAsia="宋体"/>
      <w:sz w:val="18"/>
      <w:szCs w:val="18"/>
    </w:rPr>
  </w:style>
  <w:style w:type="character" w:customStyle="1" w:styleId="1Char">
    <w:name w:val="标题 1 Char"/>
    <w:basedOn w:val="a0"/>
    <w:link w:val="1"/>
    <w:uiPriority w:val="9"/>
    <w:qFormat/>
    <w:rsid w:val="00B96C73"/>
    <w:rPr>
      <w:b/>
      <w:bCs/>
      <w:kern w:val="44"/>
      <w:sz w:val="44"/>
      <w:szCs w:val="44"/>
    </w:rPr>
  </w:style>
  <w:style w:type="character" w:styleId="a8">
    <w:name w:val="FollowedHyperlink"/>
    <w:basedOn w:val="a0"/>
    <w:uiPriority w:val="99"/>
    <w:semiHidden/>
    <w:unhideWhenUsed/>
    <w:rsid w:val="0061465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10.10.2.109:9000/WebService.asmx"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218.66.13.19:18/gdqyservices/WebService.asmx?op=SaveInfoStringTypeXM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218.66.13.19:18/gdqyservices/WebService.asmx?op=GetInfoStringTypeX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263</Words>
  <Characters>1505</Characters>
  <Application>Microsoft Office Word</Application>
  <DocSecurity>0</DocSecurity>
  <Lines>12</Lines>
  <Paragraphs>3</Paragraphs>
  <ScaleCrop>false</ScaleCrop>
  <Company>Sky123.Org</Company>
  <LinksUpToDate>false</LinksUpToDate>
  <CharactersWithSpaces>1765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Administrator</cp:lastModifiedBy>
  <cp:revision>59</cp:revision>
  <dcterms:created xsi:type="dcterms:W3CDTF">2014-12-23T06:19:00Z</dcterms:created>
  <dcterms:modified xsi:type="dcterms:W3CDTF">2017-10-27T08:34:00Z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