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07536"/>
    <w:tbl>
      <w:tblPr>
        <w:tblStyle w:val="5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2"/>
      </w:tblGrid>
      <w:tr w14:paraId="3A5A5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vAlign w:val="center"/>
          </w:tcPr>
          <w:p w14:paraId="057D7E13">
            <w:pPr>
              <w:widowControl/>
              <w:wordWrap w:val="0"/>
              <w:spacing w:line="375" w:lineRule="atLeast"/>
              <w:jc w:val="center"/>
              <w:rPr>
                <w:rFonts w:hint="eastAsia" w:ascii="黑体" w:hAnsi="宋体" w:eastAsia="黑体" w:cs="宋体"/>
                <w:spacing w:val="15"/>
                <w:kern w:val="0"/>
                <w:sz w:val="30"/>
                <w:szCs w:val="30"/>
              </w:rPr>
            </w:pPr>
            <w:r>
              <w:rPr>
                <w:rFonts w:hint="eastAsia" w:ascii="黑体" w:hAnsi="宋体" w:eastAsia="黑体" w:cs="宋体"/>
                <w:spacing w:val="15"/>
                <w:kern w:val="0"/>
                <w:sz w:val="30"/>
                <w:szCs w:val="30"/>
              </w:rPr>
              <w:t>计算机软件著作权登记申请表</w:t>
            </w:r>
          </w:p>
        </w:tc>
      </w:tr>
    </w:tbl>
    <w:p w14:paraId="35C6A888">
      <w:pPr>
        <w:widowControl/>
        <w:jc w:val="center"/>
        <w:rPr>
          <w:rFonts w:hint="eastAsia" w:ascii="宋体" w:hAnsi="宋体" w:cs="宋体"/>
          <w:vanish/>
          <w:kern w:val="0"/>
          <w:sz w:val="24"/>
        </w:rPr>
      </w:pPr>
    </w:p>
    <w:tbl>
      <w:tblPr>
        <w:tblStyle w:val="5"/>
        <w:tblW w:w="5000" w:type="pct"/>
        <w:jc w:val="center"/>
        <w:tblBorders>
          <w:top w:val="outset" w:color="333333" w:sz="12" w:space="0"/>
          <w:left w:val="outset" w:color="333333" w:sz="12" w:space="0"/>
          <w:bottom w:val="outset" w:color="333333" w:sz="12" w:space="0"/>
          <w:right w:val="outset" w:color="333333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1"/>
        <w:gridCol w:w="7871"/>
      </w:tblGrid>
      <w:tr w14:paraId="70B13E47"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 w14:paraId="213C4319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软件基本信息</w:t>
            </w:r>
          </w:p>
        </w:tc>
        <w:tc>
          <w:tcPr>
            <w:tcW w:w="0" w:type="auto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7"/>
              <w:gridCol w:w="4789"/>
              <w:gridCol w:w="776"/>
              <w:gridCol w:w="1038"/>
            </w:tblGrid>
            <w:tr w14:paraId="0693B456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05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1FE6D9D2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软件名称</w:t>
                  </w:r>
                </w:p>
              </w:tc>
              <w:tc>
                <w:tcPr>
                  <w:tcW w:w="58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63F088E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贝启车载中控娱乐屏软件</w:t>
                  </w:r>
                </w:p>
              </w:tc>
              <w:tc>
                <w:tcPr>
                  <w:tcW w:w="9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6B38236C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版本号</w:t>
                  </w:r>
                </w:p>
              </w:tc>
              <w:tc>
                <w:tcPr>
                  <w:tcW w:w="12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3B3DF8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V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1.0</w:t>
                  </w:r>
                </w:p>
              </w:tc>
            </w:tr>
            <w:tr w14:paraId="070727C6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5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6B79FCBD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软件简称</w:t>
                  </w:r>
                </w:p>
              </w:tc>
              <w:tc>
                <w:tcPr>
                  <w:tcW w:w="58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1E1D306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BQCARCCSSW</w:t>
                  </w:r>
                </w:p>
              </w:tc>
              <w:tc>
                <w:tcPr>
                  <w:tcW w:w="9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0F696A78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分类号</w:t>
                  </w:r>
                </w:p>
              </w:tc>
              <w:tc>
                <w:tcPr>
                  <w:tcW w:w="12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A26368A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可放空</w:t>
                  </w:r>
                </w:p>
              </w:tc>
            </w:tr>
            <w:tr w14:paraId="565E0654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388D9007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软件作品说明</w:t>
                  </w:r>
                </w:p>
              </w:tc>
              <w:tc>
                <w:tcPr>
                  <w:tcW w:w="7950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9DB1FC1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⊙原创 ○ 修改(含翻译软件、合成软件)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  修改软件须经原权利人授权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  原有软件已经登记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   • 原登记号: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  • 修改（翻译或合成）软件作品说明: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     </w:t>
                  </w:r>
                </w:p>
              </w:tc>
            </w:tr>
          </w:tbl>
          <w:p w14:paraId="7025AED6">
            <w:pPr>
              <w:widowControl/>
              <w:wordWrap w:val="0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4463031"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gridSpan w:val="2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60"/>
              <w:gridCol w:w="6631"/>
            </w:tblGrid>
            <w:tr w14:paraId="6169FCD2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0" w:hRule="atLeast"/>
              </w:trPr>
              <w:tc>
                <w:tcPr>
                  <w:tcW w:w="198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5AAF116B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开发完成日期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93C17CE">
                  <w:pPr>
                    <w:widowControl/>
                    <w:wordWrap w:val="0"/>
                    <w:spacing w:line="300" w:lineRule="atLeast"/>
                    <w:ind w:firstLine="400" w:firstLineChars="200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20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4年4月18日</w:t>
                  </w:r>
                </w:p>
              </w:tc>
            </w:tr>
            <w:tr w14:paraId="024A3824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00" w:hRule="atLeast"/>
              </w:trPr>
              <w:tc>
                <w:tcPr>
                  <w:tcW w:w="198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3A14ECF7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发表状态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FD3900E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○ 已发表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首次发表日期：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 xml:space="preserve">            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首次发表地点：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 xml:space="preserve">            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⊙ 未发表 (  允许公众查询 ) </w:t>
                  </w:r>
                </w:p>
              </w:tc>
            </w:tr>
            <w:tr w14:paraId="5053AC08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0" w:hRule="atLeast"/>
              </w:trPr>
              <w:tc>
                <w:tcPr>
                  <w:tcW w:w="198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74586264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开发方式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DC381B3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⊙ 独立开发 ○ 合作开发 ○ 委托开发 ○ 下达任务开发 </w:t>
                  </w:r>
                </w:p>
              </w:tc>
            </w:tr>
          </w:tbl>
          <w:p w14:paraId="34FBA06C">
            <w:pPr>
              <w:widowControl/>
              <w:wordWrap w:val="0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247878E"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 w14:paraId="03B3A34B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著作权人</w:t>
            </w:r>
          </w:p>
        </w:tc>
        <w:tc>
          <w:tcPr>
            <w:tcW w:w="0" w:type="auto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98"/>
              <w:gridCol w:w="649"/>
              <w:gridCol w:w="764"/>
              <w:gridCol w:w="1453"/>
              <w:gridCol w:w="649"/>
              <w:gridCol w:w="1418"/>
              <w:gridCol w:w="1109"/>
            </w:tblGrid>
            <w:tr w14:paraId="7BB1DC51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0" w:hRule="atLeast"/>
              </w:trPr>
              <w:tc>
                <w:tcPr>
                  <w:tcW w:w="179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1D8C1F68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姓名或名称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239DA43C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类别</w:t>
                  </w:r>
                </w:p>
              </w:tc>
              <w:tc>
                <w:tcPr>
                  <w:tcW w:w="76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71B26843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证件类型</w:t>
                  </w:r>
                </w:p>
              </w:tc>
              <w:tc>
                <w:tcPr>
                  <w:tcW w:w="14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6456C3B4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证件号码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6F9EC9D9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国籍</w:t>
                  </w:r>
                </w:p>
              </w:tc>
              <w:tc>
                <w:tcPr>
                  <w:tcW w:w="141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39B27488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省份/城市</w:t>
                  </w:r>
                </w:p>
              </w:tc>
              <w:tc>
                <w:tcPr>
                  <w:tcW w:w="110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0E2D5210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园区</w:t>
                  </w:r>
                </w:p>
              </w:tc>
            </w:tr>
            <w:tr w14:paraId="352C6D92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50" w:hRule="atLeast"/>
              </w:trPr>
              <w:tc>
                <w:tcPr>
                  <w:tcW w:w="179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15E0B94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 xml:space="preserve"> 厦门</w:t>
                  </w:r>
                  <w:r>
                    <w:rPr>
                      <w:rFonts w:ascii="宋体" w:hAnsi="宋体" w:cs="宋体"/>
                      <w:kern w:val="0"/>
                      <w:sz w:val="18"/>
                      <w:szCs w:val="18"/>
                    </w:rPr>
                    <w:t>贝启科技有限公司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FEF2C3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>企业法人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76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580392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>企业法人营业执照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31CB08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 xml:space="preserve"> 91350200MAE06LA73Q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EAE244E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>中国</w:t>
                  </w:r>
                </w:p>
              </w:tc>
              <w:tc>
                <w:tcPr>
                  <w:tcW w:w="141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9B3B3AE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>福建 厦门</w:t>
                  </w:r>
                </w:p>
              </w:tc>
              <w:tc>
                <w:tcPr>
                  <w:tcW w:w="110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E00F10D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</w:rPr>
                    <w:t>其他园区</w:t>
                  </w:r>
                </w:p>
              </w:tc>
            </w:tr>
            <w:tr w14:paraId="63347538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50" w:hRule="atLeast"/>
              </w:trPr>
              <w:tc>
                <w:tcPr>
                  <w:tcW w:w="179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474389C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9AC5F7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6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4D7F55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BEB9D43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  <w:bookmarkStart w:id="0" w:name="_GoBack"/>
                  <w:bookmarkEnd w:id="0"/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8FCF5F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B742041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0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1062134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14:paraId="0FBD50A5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50" w:hRule="atLeast"/>
              </w:trPr>
              <w:tc>
                <w:tcPr>
                  <w:tcW w:w="179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E81E16C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7B1F01D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6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0553006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F202574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F49B3B9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9809F4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0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66BC6F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14:paraId="602C7718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50" w:hRule="atLeast"/>
              </w:trPr>
              <w:tc>
                <w:tcPr>
                  <w:tcW w:w="179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CCB8C07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7C7CA53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6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6A9ADA4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6773E19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79636E6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8C4EC06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09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59F6D2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24E1B773">
            <w:pPr>
              <w:widowControl/>
              <w:wordWrap w:val="0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</w:tbl>
    <w:p w14:paraId="0D27FEB9">
      <w:pPr>
        <w:widowControl/>
        <w:rPr>
          <w:rFonts w:hint="eastAsia" w:ascii="宋体" w:hAnsi="宋体" w:cs="宋体"/>
          <w:vanish/>
          <w:kern w:val="0"/>
          <w:sz w:val="24"/>
        </w:rPr>
      </w:pPr>
    </w:p>
    <w:tbl>
      <w:tblPr>
        <w:tblStyle w:val="5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59"/>
        <w:gridCol w:w="2250"/>
      </w:tblGrid>
      <w:tr w14:paraId="5C1D42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63B229">
            <w:pPr>
              <w:widowControl/>
              <w:wordWrap w:val="0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2250" w:type="dxa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vAlign w:val="center"/>
          </w:tcPr>
          <w:p w14:paraId="55B6AD25">
            <w:pPr>
              <w:widowControl/>
              <w:wordWrap w:val="0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</w:tbl>
    <w:p w14:paraId="69865AD8">
      <w:pPr>
        <w:widowControl/>
        <w:rPr>
          <w:rFonts w:hint="eastAsia" w:ascii="宋体" w:hAnsi="宋体" w:cs="宋体"/>
          <w:vanish/>
          <w:kern w:val="0"/>
          <w:sz w:val="24"/>
        </w:rPr>
      </w:pPr>
    </w:p>
    <w:tbl>
      <w:tblPr>
        <w:tblStyle w:val="5"/>
        <w:tblW w:w="5000" w:type="pct"/>
        <w:jc w:val="center"/>
        <w:tblBorders>
          <w:top w:val="outset" w:color="333333" w:sz="12" w:space="0"/>
          <w:left w:val="outset" w:color="333333" w:sz="12" w:space="0"/>
          <w:bottom w:val="outset" w:color="333333" w:sz="12" w:space="0"/>
          <w:right w:val="outset" w:color="333333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72"/>
      </w:tblGrid>
      <w:tr w14:paraId="3D91C2B9"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 w14:paraId="6257F180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权利说明</w:t>
            </w:r>
          </w:p>
        </w:tc>
        <w:tc>
          <w:tcPr>
            <w:tcW w:w="0" w:type="auto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7"/>
              <w:gridCol w:w="6604"/>
            </w:tblGrid>
            <w:tr w14:paraId="00AD9A9D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35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62D89DF4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权利</w:t>
                  </w: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取得方式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B308D6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⊙ 原始取得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○ 继受取得 ( ○ 受让 ○ 承受 ○ 继承 )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 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原软件已登记  (原登记号：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  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 xml:space="preserve">  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 原登记做过变更或补充  (变更或补充证明书编号：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) </w:t>
                  </w:r>
                </w:p>
              </w:tc>
            </w:tr>
            <w:tr w14:paraId="0B9C344B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35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1F11259F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权利范围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FDCFB29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⊙ 全部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○ 部分 (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发表权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署名权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修改权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复制权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发行权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出租权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信息网络传播权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翻译权 </w:t>
                  </w:r>
                  <w:r>
                    <w:rPr>
                      <w:rFonts w:hint="eastAsia" w:ascii="宋体" w:hAnsi="宋体" w:cs="宋体"/>
                      <w:kern w:val="0"/>
                      <w:sz w:val="15"/>
                      <w:szCs w:val="15"/>
                      <w:bdr w:val="single" w:color="000000" w:sz="6" w:space="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 应当由著作权人享有的其他权利 ) </w:t>
                  </w:r>
                </w:p>
              </w:tc>
            </w:tr>
          </w:tbl>
          <w:p w14:paraId="028EDBC5">
            <w:pPr>
              <w:widowControl/>
              <w:wordWrap w:val="0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7B5077D"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 w14:paraId="1BE808DB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软件鉴别材料</w:t>
            </w:r>
          </w:p>
        </w:tc>
        <w:tc>
          <w:tcPr>
            <w:tcW w:w="0" w:type="auto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4"/>
              <w:gridCol w:w="6607"/>
            </w:tblGrid>
            <w:tr w14:paraId="028A4DEB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0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2FA87547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 xml:space="preserve">⊙ 一般交存 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CA7F5B7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提交源程序前连续的30页和后连续的30页；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提交任何一种文档的前连续的30页和后连续的30页；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⊙ 一种文档 ○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>   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种文档 </w:t>
                  </w:r>
                </w:p>
              </w:tc>
            </w:tr>
            <w:tr w14:paraId="1BB0C2F1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00" w:hRule="atLeast"/>
              </w:trPr>
              <w:tc>
                <w:tcPr>
                  <w:tcW w:w="150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0EDBDB29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 xml:space="preserve">○ 例外交存 </w:t>
                  </w:r>
                </w:p>
              </w:tc>
              <w:tc>
                <w:tcPr>
                  <w:tcW w:w="795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3735C83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○使用黑色宽斜线覆盖，页码为： 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○前10页和任选连续的50页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○目标程序的连续的前、后各30页和源程序任选连续的20页 </w:t>
                  </w:r>
                </w:p>
              </w:tc>
            </w:tr>
          </w:tbl>
          <w:p w14:paraId="6733579D">
            <w:pPr>
              <w:widowControl/>
              <w:wordWrap w:val="0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2D73F8B"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 w14:paraId="36ED1E01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软件功能和技术特点</w:t>
            </w:r>
          </w:p>
        </w:tc>
        <w:tc>
          <w:tcPr>
            <w:tcW w:w="0" w:type="auto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5"/>
              <w:tblW w:w="5000" w:type="pct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9"/>
              <w:gridCol w:w="4041"/>
              <w:gridCol w:w="1239"/>
              <w:gridCol w:w="1322"/>
            </w:tblGrid>
            <w:tr w14:paraId="410C25E1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350" w:hRule="atLeast"/>
              </w:trPr>
              <w:tc>
                <w:tcPr>
                  <w:tcW w:w="123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41A4CCCD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硬件环境</w:t>
                  </w:r>
                </w:p>
              </w:tc>
              <w:tc>
                <w:tcPr>
                  <w:tcW w:w="6575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A51B667">
                  <w:pPr>
                    <w:rPr>
                      <w:rFonts w:hint="eastAsia" w:ascii="宋体" w:hAnsi="宋体" w:eastAsia="宋体" w:cs="宋体"/>
                      <w:color w:val="000000" w:themeColor="text1"/>
                      <w:sz w:val="15"/>
                      <w:szCs w:val="15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color w:val="000000" w:themeColor="text1"/>
                      <w:sz w:val="15"/>
                      <w:szCs w:val="15"/>
                      <w14:textFill>
                        <w14:solidFill>
                          <w14:schemeClr w14:val="tx1"/>
                        </w14:solidFill>
                      </w14:textFill>
                    </w:rPr>
                    <w:t>开发的硬件环境：普通电脑。1G以上内存，20G以上硬盘。</w:t>
                  </w:r>
                </w:p>
                <w:p w14:paraId="5BCF76C4">
                  <w:pP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 w:themeColor="text1"/>
                      <w:sz w:val="15"/>
                      <w:szCs w:val="15"/>
                      <w14:textFill>
                        <w14:solidFill>
                          <w14:schemeClr w14:val="tx1"/>
                        </w14:solidFill>
                      </w14:textFill>
                    </w:rPr>
                    <w:t>运行的硬件环境：Rockchip 3568芯片环境，至少1G内存</w:t>
                  </w:r>
                </w:p>
              </w:tc>
            </w:tr>
            <w:tr w14:paraId="477DD6E7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350" w:hRule="atLeast"/>
              </w:trPr>
              <w:tc>
                <w:tcPr>
                  <w:tcW w:w="123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0A15F911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软件环境</w:t>
                  </w:r>
                </w:p>
              </w:tc>
              <w:tc>
                <w:tcPr>
                  <w:tcW w:w="6575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800A9DE">
                  <w:pPr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开发该软件的操作系统</w:t>
                  </w:r>
                  <w:r>
                    <w:rPr>
                      <w:rFonts w:hint="eastAsia"/>
                      <w:sz w:val="15"/>
                      <w:szCs w:val="15"/>
                    </w:rPr>
                    <w:t>: Windows系统</w:t>
                  </w:r>
                </w:p>
                <w:p w14:paraId="1C814EF7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软件开发环境 / 开发工具:Android Studio</w:t>
                  </w:r>
                </w:p>
                <w:p w14:paraId="27BF1EBE">
                  <w:pPr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该软件的运行平台 / 操作系统</w:t>
                  </w:r>
                  <w:r>
                    <w:rPr>
                      <w:rFonts w:hint="eastAsia"/>
                      <w:sz w:val="15"/>
                      <w:szCs w:val="15"/>
                    </w:rPr>
                    <w:t>：Android</w:t>
                  </w:r>
                </w:p>
                <w:p w14:paraId="6A0B1DA9">
                  <w:pPr>
                    <w:rPr>
                      <w:rFonts w:hint="eastAsia" w:ascii="宋体" w:hAnsi="宋体" w:eastAsia="宋体" w:cs="宋体"/>
                      <w:b/>
                      <w:color w:val="FF0000"/>
                      <w:kern w:val="0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软件运行支撑环境/支持软件：Android</w:t>
                  </w:r>
                </w:p>
              </w:tc>
            </w:tr>
            <w:tr w14:paraId="132F26CE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050" w:hRule="atLeast"/>
              </w:trPr>
              <w:tc>
                <w:tcPr>
                  <w:tcW w:w="123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41AA3515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编程语言及相关版本号</w:t>
                  </w:r>
                </w:p>
              </w:tc>
              <w:tc>
                <w:tcPr>
                  <w:tcW w:w="4025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1B70690">
                  <w:pPr>
                    <w:widowControl/>
                    <w:wordWrap w:val="0"/>
                    <w:spacing w:line="300" w:lineRule="atLeast"/>
                    <w:ind w:firstLine="211" w:firstLineChars="100"/>
                    <w:jc w:val="left"/>
                    <w:rPr>
                      <w:rFonts w:hint="eastAsia" w:ascii="宋体" w:hAnsi="宋体"/>
                      <w:b/>
                      <w:color w:val="FF0000"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color w:val="FF0000"/>
                      <w:szCs w:val="21"/>
                    </w:rPr>
                    <w:t>Java jdk17</w:t>
                  </w:r>
                </w:p>
              </w:tc>
              <w:tc>
                <w:tcPr>
                  <w:tcW w:w="123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4583ADC2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源程序量</w:t>
                  </w:r>
                </w:p>
              </w:tc>
              <w:tc>
                <w:tcPr>
                  <w:tcW w:w="131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7ADD77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</w:rPr>
                    <w:t>约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lang w:val="en-US" w:eastAsia="zh-CN"/>
                    </w:rPr>
                    <w:t>2845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</w:rPr>
                    <w:t>行</w:t>
                  </w:r>
                </w:p>
              </w:tc>
            </w:tr>
            <w:tr w14:paraId="30CA6F71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50" w:hRule="atLeast"/>
              </w:trPr>
              <w:tc>
                <w:tcPr>
                  <w:tcW w:w="123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12F06004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主要功能</w:t>
                  </w: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kern w:val="0"/>
                      <w:szCs w:val="21"/>
                    </w:rPr>
                    <w:t>和技术特点</w:t>
                  </w:r>
                </w:p>
              </w:tc>
              <w:tc>
                <w:tcPr>
                  <w:tcW w:w="6575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AA02F41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18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>主要</w:t>
                  </w:r>
                  <w:r>
                    <w:rPr>
                      <w:rFonts w:ascii="宋体" w:hAnsi="宋体" w:cs="宋体"/>
                      <w:kern w:val="0"/>
                      <w:sz w:val="18"/>
                    </w:rPr>
                    <w:t>功能有：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 xml:space="preserve">获取蓝牙通讯录、蓝牙通话、蓝牙音乐、导航、AHD预览与录制。 </w:t>
                  </w:r>
                </w:p>
                <w:p w14:paraId="5E41941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18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>技术特点：</w:t>
                  </w:r>
                </w:p>
                <w:p w14:paraId="14DC5C5B">
                  <w:pPr>
                    <w:pStyle w:val="9"/>
                    <w:widowControl/>
                    <w:numPr>
                      <w:ilvl w:val="0"/>
                      <w:numId w:val="1"/>
                    </w:numPr>
                    <w:wordWrap w:val="0"/>
                    <w:spacing w:line="300" w:lineRule="atLeast"/>
                    <w:ind w:firstLineChars="0"/>
                    <w:jc w:val="left"/>
                    <w:rPr>
                      <w:rFonts w:hint="eastAsia" w:ascii="宋体" w:hAnsi="宋体" w:cs="宋体"/>
                      <w:kern w:val="0"/>
                      <w:sz w:val="18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>支持四路AHD预览与录制；</w:t>
                  </w:r>
                </w:p>
                <w:p w14:paraId="1166D372">
                  <w:pPr>
                    <w:pStyle w:val="9"/>
                    <w:widowControl/>
                    <w:numPr>
                      <w:ilvl w:val="0"/>
                      <w:numId w:val="1"/>
                    </w:numPr>
                    <w:wordWrap w:val="0"/>
                    <w:spacing w:line="300" w:lineRule="atLeast"/>
                    <w:ind w:firstLineChars="0"/>
                    <w:jc w:val="left"/>
                    <w:rPr>
                      <w:rFonts w:hint="eastAsia" w:ascii="宋体" w:hAnsi="宋体" w:cs="宋体"/>
                      <w:kern w:val="0"/>
                      <w:sz w:val="18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</w:rPr>
                    <w:t>连接蓝牙后支持获取手机通讯录、音乐播放列表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lang w:eastAsia="zh-CN"/>
                    </w:rPr>
                    <w:t>。</w:t>
                  </w:r>
                </w:p>
              </w:tc>
            </w:tr>
          </w:tbl>
          <w:p w14:paraId="61221046">
            <w:pPr>
              <w:widowControl/>
              <w:wordWrap w:val="0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</w:tbl>
    <w:p w14:paraId="46ADA9D6">
      <w:pPr>
        <w:rPr>
          <w:rFonts w:hint="eastAsia" w:ascii="微软雅黑" w:hAnsi="微软雅黑" w:eastAsia="微软雅黑" w:cs="微软雅黑"/>
          <w:color w:val="333333"/>
          <w:sz w:val="15"/>
          <w:szCs w:val="15"/>
          <w:shd w:val="clear" w:color="auto" w:fill="FFFFFF"/>
        </w:rPr>
      </w:pPr>
      <w:r>
        <w:rPr>
          <w:rFonts w:ascii="微软雅黑" w:hAnsi="微软雅黑" w:eastAsia="微软雅黑" w:cs="微软雅黑"/>
          <w:b/>
          <w:color w:val="000000"/>
          <w:sz w:val="15"/>
          <w:szCs w:val="15"/>
          <w:shd w:val="clear" w:color="auto" w:fill="FFFFFF"/>
        </w:rPr>
        <w:t>开发目的：</w:t>
      </w:r>
      <w:r>
        <w:rPr>
          <w:rFonts w:hint="eastAsia" w:ascii="微软雅黑" w:hAnsi="微软雅黑" w:eastAsia="微软雅黑" w:cs="微软雅黑"/>
          <w:b/>
          <w:color w:val="000000"/>
          <w:sz w:val="15"/>
          <w:szCs w:val="15"/>
          <w:shd w:val="clear" w:color="auto" w:fill="FFFFFF"/>
        </w:rPr>
        <w:t>系统软件，车载智能座舱功能体验</w:t>
      </w:r>
      <w:r>
        <w:rPr>
          <w:rFonts w:ascii="微软雅黑" w:hAnsi="微软雅黑" w:eastAsia="微软雅黑" w:cs="微软雅黑"/>
          <w:color w:val="333333"/>
          <w:sz w:val="15"/>
          <w:szCs w:val="15"/>
          <w:shd w:val="clear" w:color="auto" w:fill="FFFFFF"/>
        </w:rPr>
        <w:t>。</w:t>
      </w:r>
    </w:p>
    <w:p w14:paraId="0F5957C7">
      <w:pPr>
        <w:rPr>
          <w:rFonts w:hint="eastAsia" w:ascii="微软雅黑" w:hAnsi="微软雅黑" w:eastAsia="微软雅黑" w:cs="微软雅黑"/>
          <w:color w:val="333333"/>
          <w:sz w:val="15"/>
          <w:szCs w:val="15"/>
          <w:shd w:val="clear" w:color="auto" w:fill="FFFFFF"/>
        </w:rPr>
      </w:pPr>
      <w:r>
        <w:rPr>
          <w:rFonts w:ascii="微软雅黑" w:hAnsi="微软雅黑" w:eastAsia="微软雅黑" w:cs="微软雅黑"/>
          <w:b/>
          <w:color w:val="000000"/>
          <w:sz w:val="15"/>
          <w:szCs w:val="15"/>
          <w:shd w:val="clear" w:color="auto" w:fill="FFFFFF"/>
        </w:rPr>
        <w:t>面向行业/领域 ：</w:t>
      </w:r>
      <w:r>
        <w:rPr>
          <w:rFonts w:hint="eastAsia" w:ascii="微软雅黑" w:hAnsi="微软雅黑" w:eastAsia="微软雅黑" w:cs="微软雅黑"/>
          <w:color w:val="333333"/>
          <w:sz w:val="15"/>
          <w:szCs w:val="15"/>
          <w:shd w:val="clear" w:color="auto" w:fill="FFFFFF"/>
        </w:rPr>
        <w:t>智能显示、工业控制等</w:t>
      </w:r>
      <w:r>
        <w:rPr>
          <w:rFonts w:ascii="微软雅黑" w:hAnsi="微软雅黑" w:eastAsia="微软雅黑" w:cs="微软雅黑"/>
          <w:color w:val="333333"/>
          <w:sz w:val="15"/>
          <w:szCs w:val="15"/>
          <w:shd w:val="clear" w:color="auto" w:fill="FFFFFF"/>
        </w:rPr>
        <w:t>。</w:t>
      </w:r>
    </w:p>
    <w:p w14:paraId="71892962">
      <w:pPr>
        <w:rPr>
          <w:rFonts w:hint="eastAsia" w:ascii="微软雅黑" w:hAnsi="微软雅黑" w:eastAsia="微软雅黑" w:cs="微软雅黑"/>
          <w:color w:val="333333"/>
          <w:sz w:val="15"/>
          <w:szCs w:val="15"/>
          <w:shd w:val="clear" w:color="auto" w:fill="FFFFFF"/>
        </w:rPr>
      </w:pPr>
      <w:r>
        <w:rPr>
          <w:rFonts w:ascii="微软雅黑" w:hAnsi="微软雅黑" w:eastAsia="微软雅黑" w:cs="微软雅黑"/>
          <w:b/>
          <w:color w:val="000000"/>
          <w:sz w:val="15"/>
          <w:szCs w:val="15"/>
          <w:shd w:val="clear" w:color="auto" w:fill="FFFFFF"/>
        </w:rPr>
        <w:t>软件的技术特点：</w:t>
      </w:r>
      <w:r>
        <w:rPr>
          <w:rFonts w:ascii="微软雅黑" w:hAnsi="微软雅黑" w:eastAsia="微软雅黑" w:cs="微软雅黑"/>
          <w:color w:val="333333"/>
          <w:sz w:val="15"/>
          <w:szCs w:val="15"/>
          <w:shd w:val="clear" w:color="auto" w:fill="FFFFFF"/>
        </w:rPr>
        <w:t>物联网软件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A870ED"/>
    <w:multiLevelType w:val="multilevel"/>
    <w:tmpl w:val="3AA870E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wMDc5M2QzOTQwY2Y5Yzc3YTlmNTg5YTUxNzIxOTIifQ=="/>
  </w:docVars>
  <w:rsids>
    <w:rsidRoot w:val="008039A1"/>
    <w:rsid w:val="00004C1F"/>
    <w:rsid w:val="00031348"/>
    <w:rsid w:val="000637DC"/>
    <w:rsid w:val="00070ADD"/>
    <w:rsid w:val="000B0ECC"/>
    <w:rsid w:val="000D09D0"/>
    <w:rsid w:val="000F2F0A"/>
    <w:rsid w:val="0012302B"/>
    <w:rsid w:val="00133988"/>
    <w:rsid w:val="00141135"/>
    <w:rsid w:val="001610EC"/>
    <w:rsid w:val="00172699"/>
    <w:rsid w:val="00191CD2"/>
    <w:rsid w:val="001E0B7C"/>
    <w:rsid w:val="001E19CB"/>
    <w:rsid w:val="00216E3A"/>
    <w:rsid w:val="002208D1"/>
    <w:rsid w:val="00220A00"/>
    <w:rsid w:val="002807DB"/>
    <w:rsid w:val="00285FF6"/>
    <w:rsid w:val="002E428A"/>
    <w:rsid w:val="003215D0"/>
    <w:rsid w:val="00333841"/>
    <w:rsid w:val="003409F3"/>
    <w:rsid w:val="0035034F"/>
    <w:rsid w:val="003652BA"/>
    <w:rsid w:val="003C5DAD"/>
    <w:rsid w:val="00416BF2"/>
    <w:rsid w:val="00444581"/>
    <w:rsid w:val="00474182"/>
    <w:rsid w:val="004756F1"/>
    <w:rsid w:val="004D0297"/>
    <w:rsid w:val="00521CC7"/>
    <w:rsid w:val="00562B91"/>
    <w:rsid w:val="00576C0D"/>
    <w:rsid w:val="005842F7"/>
    <w:rsid w:val="00584BDA"/>
    <w:rsid w:val="00610C97"/>
    <w:rsid w:val="006C2C8C"/>
    <w:rsid w:val="006C3470"/>
    <w:rsid w:val="006D5E96"/>
    <w:rsid w:val="00700EA9"/>
    <w:rsid w:val="00773A73"/>
    <w:rsid w:val="007A3FAD"/>
    <w:rsid w:val="007E7F25"/>
    <w:rsid w:val="008039A1"/>
    <w:rsid w:val="00811405"/>
    <w:rsid w:val="00860E9B"/>
    <w:rsid w:val="00867145"/>
    <w:rsid w:val="008B1B8D"/>
    <w:rsid w:val="008D451B"/>
    <w:rsid w:val="008F1725"/>
    <w:rsid w:val="008F561B"/>
    <w:rsid w:val="0090202A"/>
    <w:rsid w:val="00952CA8"/>
    <w:rsid w:val="009568FE"/>
    <w:rsid w:val="00965B59"/>
    <w:rsid w:val="0097546F"/>
    <w:rsid w:val="009A2CC8"/>
    <w:rsid w:val="00A275B0"/>
    <w:rsid w:val="00B56DEB"/>
    <w:rsid w:val="00B800A7"/>
    <w:rsid w:val="00B82220"/>
    <w:rsid w:val="00B862EC"/>
    <w:rsid w:val="00BB4511"/>
    <w:rsid w:val="00C135E2"/>
    <w:rsid w:val="00C151F3"/>
    <w:rsid w:val="00C63169"/>
    <w:rsid w:val="00C66CD2"/>
    <w:rsid w:val="00C670F4"/>
    <w:rsid w:val="00C864CA"/>
    <w:rsid w:val="00D03B64"/>
    <w:rsid w:val="00D16917"/>
    <w:rsid w:val="00D206B8"/>
    <w:rsid w:val="00D26FFF"/>
    <w:rsid w:val="00D720BB"/>
    <w:rsid w:val="00D87BE6"/>
    <w:rsid w:val="00DF7D05"/>
    <w:rsid w:val="00E052F7"/>
    <w:rsid w:val="00E3133C"/>
    <w:rsid w:val="00E47DBC"/>
    <w:rsid w:val="00E75B79"/>
    <w:rsid w:val="00F42CC5"/>
    <w:rsid w:val="00F44B18"/>
    <w:rsid w:val="00F452BA"/>
    <w:rsid w:val="00F900A5"/>
    <w:rsid w:val="00FC306B"/>
    <w:rsid w:val="00FD2500"/>
    <w:rsid w:val="00FE541A"/>
    <w:rsid w:val="058A40EC"/>
    <w:rsid w:val="07B36FBC"/>
    <w:rsid w:val="098A74F1"/>
    <w:rsid w:val="09D92824"/>
    <w:rsid w:val="12D11B6E"/>
    <w:rsid w:val="14B73B0A"/>
    <w:rsid w:val="15510803"/>
    <w:rsid w:val="199649B5"/>
    <w:rsid w:val="1AA359CD"/>
    <w:rsid w:val="1E392D26"/>
    <w:rsid w:val="21CB71C6"/>
    <w:rsid w:val="22E42C35"/>
    <w:rsid w:val="23017EF3"/>
    <w:rsid w:val="25483E3A"/>
    <w:rsid w:val="26B23565"/>
    <w:rsid w:val="2A4E530D"/>
    <w:rsid w:val="2E3507E9"/>
    <w:rsid w:val="2ECD0A5C"/>
    <w:rsid w:val="30D11AE5"/>
    <w:rsid w:val="39F42CD7"/>
    <w:rsid w:val="3B892174"/>
    <w:rsid w:val="40697916"/>
    <w:rsid w:val="408728ED"/>
    <w:rsid w:val="424454CC"/>
    <w:rsid w:val="45C008C1"/>
    <w:rsid w:val="461F5BAF"/>
    <w:rsid w:val="484D2942"/>
    <w:rsid w:val="519B1BA4"/>
    <w:rsid w:val="51C941E2"/>
    <w:rsid w:val="60A51DC5"/>
    <w:rsid w:val="63343EC4"/>
    <w:rsid w:val="647909E6"/>
    <w:rsid w:val="6A5A06B4"/>
    <w:rsid w:val="6D850C6E"/>
    <w:rsid w:val="6DCF3167"/>
    <w:rsid w:val="6E0365A1"/>
    <w:rsid w:val="73B452D9"/>
    <w:rsid w:val="78C52830"/>
    <w:rsid w:val="7CCA3477"/>
    <w:rsid w:val="7D1E5A3F"/>
    <w:rsid w:val="7DCA7183"/>
    <w:rsid w:val="7EB2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762</Words>
  <Characters>861</Characters>
  <Lines>105</Lines>
  <Paragraphs>85</Paragraphs>
  <TotalTime>0</TotalTime>
  <ScaleCrop>false</ScaleCrop>
  <LinksUpToDate>false</LinksUpToDate>
  <CharactersWithSpaces>1049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2016-06-03T02:32:00Z</dcterms:created>
  <dc:creator>lodestar</dc:creator>
  <cp:lastModifiedBy>晨冰</cp:lastModifiedBy>
  <dcterms:modified xsi:type="dcterms:W3CDTF">2025-08-29T02:21:54Z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F5D063A9D01446CBA2E7F0786A48DD2E_13</vt:lpwstr>
  </property>
  <property fmtid="{D5CDD505-2E9C-101B-9397-08002B2CF9AE}" pid="4" name="KSOTemplateDocerSaveRecord">
    <vt:lpwstr>eyJoZGlkIjoiNmFkOGY1MDBhNmU4MTVhNmZiOTVhMGRkNzA1YjU5MTkiLCJ1c2VySWQiOiI5MTAzODcyNjAifQ==</vt:lpwstr>
  </property>
</Properties>
</file>