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241" w:firstLineChars="800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指定图片某块区域加超链接 (热点)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使用map标签可以给指定图片某块区域加超链接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使用方法：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1.为map标签首先加上一个</w:t>
      </w:r>
      <w:r>
        <w:rPr>
          <w:rFonts w:hint="eastAsia" w:ascii="微软雅黑" w:hAnsi="微软雅黑" w:eastAsia="微软雅黑"/>
          <w:lang w:val="en-US" w:eastAsia="zh-CN"/>
        </w:rPr>
        <w:t>name</w:t>
      </w:r>
      <w:bookmarkStart w:id="0" w:name="_GoBack"/>
      <w:bookmarkEnd w:id="0"/>
      <w:r>
        <w:rPr>
          <w:rFonts w:hint="eastAsia" w:ascii="微软雅黑" w:hAnsi="微软雅黑" w:eastAsia="微软雅黑"/>
        </w:rPr>
        <w:t>属性来为map标签定义一个唯一的名称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2.为了保证兼容性再加上name属性，属性值和id的值相同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注</w:t>
      </w:r>
      <w:r>
        <w:rPr>
          <w:rFonts w:ascii="微软雅黑" w:hAnsi="微软雅黑" w:eastAsia="微软雅黑"/>
          <w:b/>
        </w:rPr>
        <w:t>：img中的usemap属性</w:t>
      </w:r>
      <w:r>
        <w:rPr>
          <w:rFonts w:hint="eastAsia" w:ascii="微软雅黑" w:hAnsi="微软雅黑" w:eastAsia="微软雅黑"/>
          <w:b/>
        </w:rPr>
        <w:t>可引用</w:t>
      </w:r>
      <w:r>
        <w:rPr>
          <w:rFonts w:ascii="微软雅黑" w:hAnsi="微软雅黑" w:eastAsia="微软雅黑"/>
          <w:b/>
        </w:rPr>
        <w:t>map中的id或name属性</w:t>
      </w:r>
      <w:r>
        <w:rPr>
          <w:rFonts w:hint="eastAsia" w:ascii="微软雅黑" w:hAnsi="微软雅黑" w:eastAsia="微软雅黑"/>
          <w:b/>
        </w:rPr>
        <w:t>（由</w:t>
      </w:r>
      <w:r>
        <w:rPr>
          <w:rFonts w:ascii="微软雅黑" w:hAnsi="微软雅黑" w:eastAsia="微软雅黑"/>
          <w:b/>
        </w:rPr>
        <w:t>浏览器决定</w:t>
      </w:r>
      <w:r>
        <w:rPr>
          <w:rFonts w:hint="eastAsia" w:ascii="微软雅黑" w:hAnsi="微软雅黑" w:eastAsia="微软雅黑"/>
          <w:b/>
        </w:rPr>
        <w:t>）所以需要</w:t>
      </w:r>
      <w:r>
        <w:rPr>
          <w:rFonts w:ascii="微软雅黑" w:hAnsi="微软雅黑" w:eastAsia="微软雅黑"/>
          <w:b/>
        </w:rPr>
        <w:t>添加id和name</w:t>
      </w:r>
      <w:r>
        <w:rPr>
          <w:rFonts w:hint="eastAsia" w:ascii="微软雅黑" w:hAnsi="微软雅黑" w:eastAsia="微软雅黑"/>
          <w:b/>
        </w:rPr>
        <w:t>两个</w:t>
      </w:r>
      <w:r>
        <w:rPr>
          <w:rFonts w:ascii="微软雅黑" w:hAnsi="微软雅黑" w:eastAsia="微软雅黑"/>
          <w:b/>
        </w:rPr>
        <w:t>属性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3.为map标签所作用的图片加上usemap属性，属性值为#id(map标签的id值或者是name值)值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4.在map标签内嵌套一个area标签来实现给指定区域加超链接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&lt;area shape="rect"  coords="值，值，值，值" href="链接</w:t>
      </w:r>
      <w:r>
        <w:rPr>
          <w:rFonts w:ascii="微软雅黑" w:hAnsi="微软雅黑" w:eastAsia="微软雅黑"/>
        </w:rPr>
        <w:t>的页面</w:t>
      </w:r>
      <w:r>
        <w:rPr>
          <w:rFonts w:hint="eastAsia" w:ascii="微软雅黑" w:hAnsi="微软雅黑" w:eastAsia="微软雅黑"/>
        </w:rPr>
        <w:t>"  target=“页面的打开方式”&gt;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b/>
          <w:kern w:val="0"/>
          <w:sz w:val="28"/>
        </w:rPr>
      </w:pPr>
      <w:r>
        <w:rPr>
          <w:rFonts w:hint="eastAsia" w:ascii="微软雅黑" w:hAnsi="微软雅黑" w:eastAsia="微软雅黑" w:cs="宋体"/>
          <w:b/>
          <w:kern w:val="0"/>
          <w:sz w:val="28"/>
        </w:rPr>
        <w:t>详细</w:t>
      </w:r>
      <w:r>
        <w:rPr>
          <w:rFonts w:ascii="微软雅黑" w:hAnsi="微软雅黑" w:eastAsia="微软雅黑" w:cs="宋体"/>
          <w:b/>
          <w:kern w:val="0"/>
          <w:sz w:val="28"/>
        </w:rPr>
        <w:t>解释：</w:t>
      </w:r>
    </w:p>
    <w:p>
      <w:pPr>
        <w:pStyle w:val="6"/>
        <w:widowControl/>
        <w:spacing w:before="180" w:beforeAutospacing="0" w:afterAutospacing="0" w:line="240" w:lineRule="exact"/>
        <w:rPr>
          <w:rFonts w:ascii="微软雅黑" w:hAnsi="微软雅黑" w:eastAsia="微软雅黑" w:cs="Verdana"/>
          <w:color w:val="000000"/>
          <w:w w:val="90"/>
          <w:sz w:val="20"/>
          <w:szCs w:val="18"/>
          <w:shd w:val="clear" w:color="auto" w:fill="F9F9F9"/>
        </w:rPr>
      </w:pPr>
      <w:r>
        <w:rPr>
          <w:rFonts w:hint="eastAsia" w:ascii="微软雅黑" w:hAnsi="微软雅黑" w:eastAsia="微软雅黑" w:cs="Verdana"/>
          <w:color w:val="000000"/>
          <w:w w:val="90"/>
          <w:sz w:val="20"/>
          <w:szCs w:val="18"/>
          <w:shd w:val="clear" w:color="auto" w:fill="F9F9F9"/>
        </w:rPr>
        <w:t>&lt;map&gt; 标签定义客户端的图像映射;图像映射是带有可点击区域的图像。</w:t>
      </w:r>
    </w:p>
    <w:p>
      <w:pPr>
        <w:widowControl/>
        <w:spacing w:before="100" w:beforeAutospacing="1" w:after="100" w:afterAutospacing="1" w:line="240" w:lineRule="exact"/>
        <w:jc w:val="left"/>
        <w:rPr>
          <w:rFonts w:ascii="微软雅黑" w:hAnsi="微软雅黑" w:eastAsia="微软雅黑" w:cs="Verdana"/>
          <w:color w:val="000000"/>
          <w:w w:val="90"/>
          <w:kern w:val="0"/>
          <w:sz w:val="20"/>
          <w:szCs w:val="18"/>
          <w:shd w:val="clear" w:color="auto" w:fill="F9F9F9"/>
        </w:rPr>
      </w:pPr>
      <w:r>
        <w:rPr>
          <w:rFonts w:ascii="微软雅黑" w:hAnsi="微软雅黑" w:eastAsia="微软雅黑" w:cs="Verdana"/>
          <w:color w:val="000000"/>
          <w:w w:val="90"/>
          <w:kern w:val="0"/>
          <w:sz w:val="20"/>
          <w:szCs w:val="18"/>
          <w:shd w:val="clear" w:color="auto" w:fill="F9F9F9"/>
        </w:rPr>
        <w:t>&lt;area&gt; 标签定义图像映射内部的区域</w:t>
      </w:r>
      <w:r>
        <w:rPr>
          <w:rFonts w:hint="eastAsia" w:ascii="微软雅黑" w:hAnsi="微软雅黑" w:eastAsia="微软雅黑" w:cs="Verdana"/>
          <w:color w:val="000000"/>
          <w:w w:val="90"/>
          <w:kern w:val="0"/>
          <w:sz w:val="20"/>
          <w:szCs w:val="18"/>
          <w:shd w:val="clear" w:color="auto" w:fill="F9F9F9"/>
        </w:rPr>
        <w:t>；</w:t>
      </w:r>
      <w:r>
        <w:rPr>
          <w:rFonts w:ascii="微软雅黑" w:hAnsi="微软雅黑" w:eastAsia="微软雅黑" w:cs="Verdana"/>
          <w:color w:val="000000"/>
          <w:w w:val="90"/>
          <w:kern w:val="0"/>
          <w:sz w:val="20"/>
          <w:szCs w:val="18"/>
          <w:shd w:val="clear" w:color="auto" w:fill="F9F9F9"/>
        </w:rPr>
        <w:t>&lt;area&gt; 元素始终嵌套在 &lt;map&gt; 标签内部。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&lt;area&gt;标签的coords属性定义了客户端图像映射中对鼠标敏感的区域的坐标</w:t>
      </w:r>
      <w:r>
        <w:rPr>
          <w:rFonts w:hint="eastAsia" w:ascii="微软雅黑" w:hAnsi="微软雅黑" w:eastAsia="微软雅黑" w:cs="宋体"/>
          <w:kern w:val="0"/>
        </w:rPr>
        <w:t>；</w:t>
      </w:r>
      <w:r>
        <w:rPr>
          <w:rFonts w:ascii="微软雅黑" w:hAnsi="微软雅黑" w:eastAsia="微软雅黑" w:cs="宋体"/>
          <w:kern w:val="0"/>
        </w:rPr>
        <w:t>坐标的数字及其含义取决于shape属性中决定的区域形状</w:t>
      </w:r>
      <w:r>
        <w:rPr>
          <w:rFonts w:hint="eastAsia" w:ascii="微软雅黑" w:hAnsi="微软雅黑" w:eastAsia="微软雅黑" w:cs="宋体"/>
          <w:kern w:val="0"/>
        </w:rPr>
        <w:t>；</w:t>
      </w:r>
      <w:r>
        <w:rPr>
          <w:rFonts w:ascii="微软雅黑" w:hAnsi="微软雅黑" w:eastAsia="微软雅黑" w:cs="宋体"/>
          <w:kern w:val="0"/>
        </w:rPr>
        <w:t>可以将客户端图像映射中的超链接区域定义为矩形、圆形或多边形等。</w:t>
      </w:r>
    </w:p>
    <w:p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2"/>
          <w:szCs w:val="27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2"/>
          <w:szCs w:val="27"/>
        </w:rPr>
        <w:t>下面列出了shape属性的所有属性值以及coords属性的正确取值：</w:t>
      </w:r>
    </w:p>
    <w:p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hAnsi="微软雅黑" w:eastAsia="微软雅黑" w:cs="宋体"/>
          <w:bCs/>
          <w:kern w:val="0"/>
          <w:sz w:val="22"/>
          <w:szCs w:val="27"/>
        </w:rPr>
      </w:pPr>
      <w:r>
        <w:rPr>
          <w:rFonts w:ascii="微软雅黑" w:hAnsi="微软雅黑" w:eastAsia="微软雅黑" w:cs="宋体"/>
          <w:bCs/>
          <w:kern w:val="0"/>
          <w:sz w:val="22"/>
          <w:szCs w:val="27"/>
        </w:rPr>
        <w:t>圆形：shape="circle"，coords="x,y,z"</w:t>
      </w:r>
    </w:p>
    <w:p>
      <w:pPr>
        <w:widowControl/>
        <w:spacing w:before="100" w:beforeAutospacing="1" w:after="100" w:afterAutospacing="1" w:line="280" w:lineRule="exact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这里的 x 和 y 定义了圆心的位置（"0,0" 是图像左上角的坐标），</w:t>
      </w:r>
      <w:r>
        <w:rPr>
          <w:rFonts w:hint="eastAsia" w:ascii="微软雅黑" w:hAnsi="微软雅黑" w:eastAsia="微软雅黑" w:cs="宋体"/>
          <w:kern w:val="0"/>
        </w:rPr>
        <w:t>z</w:t>
      </w:r>
      <w:r>
        <w:rPr>
          <w:rFonts w:ascii="微软雅黑" w:hAnsi="微软雅黑" w:eastAsia="微软雅黑" w:cs="宋体"/>
          <w:kern w:val="0"/>
        </w:rPr>
        <w:t xml:space="preserve"> 是以像素为单位的圆形半径。</w:t>
      </w:r>
    </w:p>
    <w:p>
      <w:pPr>
        <w:widowControl/>
        <w:spacing w:before="100" w:beforeAutospacing="1" w:after="100" w:afterAutospacing="1" w:line="280" w:lineRule="exact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2"/>
          <w:szCs w:val="27"/>
        </w:rPr>
      </w:pPr>
      <w:r>
        <w:rPr>
          <w:rFonts w:ascii="微软雅黑" w:hAnsi="微软雅黑" w:eastAsia="微软雅黑" w:cs="宋体"/>
          <w:b/>
          <w:bCs/>
          <w:kern w:val="0"/>
          <w:sz w:val="22"/>
          <w:szCs w:val="27"/>
        </w:rPr>
        <w:t>多边形：shape="poly"，coords="x1,y1,x2,y2,x3,y3,..."</w:t>
      </w:r>
    </w:p>
    <w:p>
      <w:pPr>
        <w:widowControl/>
        <w:spacing w:before="100" w:beforeAutospacing="1" w:after="100" w:afterAutospacing="1" w:line="280" w:lineRule="exact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每一对 "x,y" 坐标都定义了多边形的一个顶点（"0,0" 是图像左上角的坐标）。定义三角形至少需要三组坐标；高纬多边形则需要更多数量的顶点。</w:t>
      </w:r>
    </w:p>
    <w:p>
      <w:pPr>
        <w:widowControl/>
        <w:spacing w:before="100" w:beforeAutospacing="1" w:after="100" w:afterAutospacing="1" w:line="280" w:lineRule="exact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多边形会自动封闭，因此在列表的结尾不需要重复第一个坐标来闭合整个区域。</w:t>
      </w:r>
    </w:p>
    <w:p>
      <w:pPr>
        <w:widowControl/>
        <w:spacing w:before="100" w:beforeAutospacing="1" w:after="100" w:afterAutospacing="1" w:line="280" w:lineRule="exact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2"/>
          <w:szCs w:val="27"/>
        </w:rPr>
      </w:pPr>
      <w:r>
        <w:rPr>
          <w:rFonts w:ascii="微软雅黑" w:hAnsi="微软雅黑" w:eastAsia="微软雅黑" w:cs="宋体"/>
          <w:b/>
          <w:bCs/>
          <w:kern w:val="0"/>
          <w:sz w:val="22"/>
          <w:szCs w:val="27"/>
        </w:rPr>
        <w:t>矩形：shape="rectangle</w:t>
      </w:r>
      <w:r>
        <w:rPr>
          <w:rFonts w:hint="eastAsia" w:ascii="微软雅黑" w:hAnsi="微软雅黑" w:eastAsia="微软雅黑" w:cs="宋体"/>
          <w:b/>
          <w:bCs/>
          <w:kern w:val="0"/>
          <w:sz w:val="22"/>
          <w:szCs w:val="27"/>
        </w:rPr>
        <w:t>、rect</w:t>
      </w:r>
      <w:r>
        <w:rPr>
          <w:rFonts w:ascii="微软雅黑" w:hAnsi="微软雅黑" w:eastAsia="微软雅黑" w:cs="宋体"/>
          <w:b/>
          <w:bCs/>
          <w:kern w:val="0"/>
          <w:sz w:val="22"/>
          <w:szCs w:val="27"/>
        </w:rPr>
        <w:t>"，coords="x1,y1,x2,y2"</w:t>
      </w:r>
    </w:p>
    <w:p>
      <w:pPr>
        <w:widowControl/>
        <w:spacing w:before="100" w:beforeAutospacing="1" w:after="100" w:afterAutospacing="1" w:line="280" w:lineRule="exact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第一个坐标是矩形的一个角的顶点坐标，另一对坐标是对角的顶点坐标，"0,0" 是图像左上角的坐标。请注意，定义矩形实际上是定义带有四个顶点的多边形的一种简化方法。</w:t>
      </w:r>
    </w:p>
    <w:p>
      <w:pPr>
        <w:widowControl/>
        <w:spacing w:before="100" w:beforeAutospacing="1" w:after="100" w:afterAutospacing="1" w:line="280" w:lineRule="exact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36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36"/>
        </w:rPr>
        <w:t>提示和注释</w:t>
      </w:r>
    </w:p>
    <w:p>
      <w:pPr>
        <w:widowControl/>
        <w:spacing w:before="100" w:beforeAutospacing="1" w:after="100" w:afterAutospacing="1" w:line="300" w:lineRule="exact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注释：如果某个 area 标签中的坐标和其他区域发生了重叠，会优先采用最先出现的 area 标签</w:t>
      </w:r>
      <w:r>
        <w:rPr>
          <w:rFonts w:hint="eastAsia" w:ascii="微软雅黑" w:hAnsi="微软雅黑" w:eastAsia="微软雅黑" w:cs="宋体"/>
          <w:kern w:val="0"/>
        </w:rPr>
        <w:t>;</w:t>
      </w:r>
      <w:r>
        <w:rPr>
          <w:rFonts w:ascii="微软雅黑" w:hAnsi="微软雅黑" w:eastAsia="微软雅黑" w:cs="宋体"/>
          <w:kern w:val="0"/>
        </w:rPr>
        <w:t>浏览器会忽略超过图像边界范围之外的坐标。</w:t>
      </w:r>
    </w:p>
    <w:p>
      <w:pPr>
        <w:pStyle w:val="6"/>
        <w:widowControl/>
        <w:shd w:val="clear" w:color="auto" w:fill="FFFBE6"/>
        <w:spacing w:beforeAutospacing="0" w:after="75" w:afterAutospacing="0" w:line="315" w:lineRule="atLeast"/>
        <w:rPr>
          <w:rFonts w:ascii="微软雅黑" w:hAnsi="微软雅黑" w:eastAsia="微软雅黑" w:cs="宋体"/>
          <w:color w:val="323E32"/>
          <w:sz w:val="21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242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/>
        <w:shd w:val="clear" w:color="auto" w:fill="FFFBE6"/>
        <w:spacing w:beforeAutospacing="0" w:after="75" w:afterAutospacing="0" w:line="240" w:lineRule="exact"/>
        <w:rPr>
          <w:rFonts w:ascii="微软雅黑" w:hAnsi="微软雅黑" w:eastAsia="微软雅黑" w:cs="宋体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FFE"/>
    <w:rsid w:val="00010FF1"/>
    <w:rsid w:val="00102BB5"/>
    <w:rsid w:val="00117603"/>
    <w:rsid w:val="001225F2"/>
    <w:rsid w:val="00190813"/>
    <w:rsid w:val="00197CA6"/>
    <w:rsid w:val="00232C60"/>
    <w:rsid w:val="0026055D"/>
    <w:rsid w:val="0027064A"/>
    <w:rsid w:val="002958FF"/>
    <w:rsid w:val="002F467E"/>
    <w:rsid w:val="0034350F"/>
    <w:rsid w:val="00401761"/>
    <w:rsid w:val="0044012A"/>
    <w:rsid w:val="004551EC"/>
    <w:rsid w:val="004C70E1"/>
    <w:rsid w:val="00603293"/>
    <w:rsid w:val="0065647A"/>
    <w:rsid w:val="00662D0B"/>
    <w:rsid w:val="00692FFE"/>
    <w:rsid w:val="006A6497"/>
    <w:rsid w:val="006C7804"/>
    <w:rsid w:val="006E20F3"/>
    <w:rsid w:val="00713BCA"/>
    <w:rsid w:val="0074211F"/>
    <w:rsid w:val="007C0DFD"/>
    <w:rsid w:val="008139EE"/>
    <w:rsid w:val="008402C8"/>
    <w:rsid w:val="008F1FCF"/>
    <w:rsid w:val="00946616"/>
    <w:rsid w:val="0094690E"/>
    <w:rsid w:val="00960238"/>
    <w:rsid w:val="00977468"/>
    <w:rsid w:val="009E64E0"/>
    <w:rsid w:val="00A037E0"/>
    <w:rsid w:val="00A10BF6"/>
    <w:rsid w:val="00A5578A"/>
    <w:rsid w:val="00A57C77"/>
    <w:rsid w:val="00A70D6D"/>
    <w:rsid w:val="00A71E8B"/>
    <w:rsid w:val="00B002C7"/>
    <w:rsid w:val="00B23A06"/>
    <w:rsid w:val="00D03A9E"/>
    <w:rsid w:val="00D179F7"/>
    <w:rsid w:val="00D74824"/>
    <w:rsid w:val="00D91688"/>
    <w:rsid w:val="00DC222C"/>
    <w:rsid w:val="00E508D1"/>
    <w:rsid w:val="00E53130"/>
    <w:rsid w:val="00E66ED0"/>
    <w:rsid w:val="00EE0A7B"/>
    <w:rsid w:val="00F56D81"/>
    <w:rsid w:val="00FC168C"/>
    <w:rsid w:val="32460109"/>
    <w:rsid w:val="37053B66"/>
    <w:rsid w:val="440D73DD"/>
    <w:rsid w:val="4AA23DB3"/>
    <w:rsid w:val="510B3B8A"/>
    <w:rsid w:val="5E464BBD"/>
    <w:rsid w:val="6394039D"/>
    <w:rsid w:val="64E514EF"/>
    <w:rsid w:val="67CC6D34"/>
    <w:rsid w:val="6B2D3322"/>
    <w:rsid w:val="759E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标题 2 字符"/>
    <w:basedOn w:val="7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10">
    <w:name w:val="标题 3 字符"/>
    <w:basedOn w:val="7"/>
    <w:link w:val="3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1">
    <w:name w:val="HTML 预设格式 字符"/>
    <w:basedOn w:val="7"/>
    <w:link w:val="5"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批注框文本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850</Characters>
  <Lines>7</Lines>
  <Paragraphs>1</Paragraphs>
  <TotalTime>0</TotalTime>
  <ScaleCrop>false</ScaleCrop>
  <LinksUpToDate>false</LinksUpToDate>
  <CharactersWithSpaces>997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2016-08-02T05:29:00Z</dcterms:created>
  <dc:creator>Administrator</dc:creator>
  <cp:lastModifiedBy>Administrator</cp:lastModifiedBy>
  <dcterms:modified xsi:type="dcterms:W3CDTF">2017-08-24T03:48:56Z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