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A53FE">
      <w:pPr>
        <w:jc w:val="center"/>
      </w:pPr>
      <w:r>
        <w:rPr>
          <w:b/>
          <w:sz w:val="34"/>
        </w:rPr>
        <w:t>EMPLOYEE RAISE ISSUE – RECORD PRODUCER &amp; SERVICE PORTAL INTEGRATION</w:t>
      </w:r>
    </w:p>
    <w:p w14:paraId="34F7E5A3">
      <w:pPr>
        <w:jc w:val="center"/>
      </w:pPr>
      <w:r>
        <w:rPr>
          <w:b/>
          <w:sz w:val="28"/>
        </w:rPr>
        <w:t>PHASE 4: Creating a Record Producer</w:t>
      </w:r>
    </w:p>
    <w:p w14:paraId="22D35DA5">
      <w:pPr>
        <w:pStyle w:val="2"/>
      </w:pPr>
      <w:r>
        <w:t>1. Introduction</w:t>
      </w:r>
    </w:p>
    <w:p w14:paraId="3901AE33">
      <w:r>
        <w:t>This phase creates a Record Producer that allows employees to submit issues through a simple catalog-style interface. The variables are mapped to the Employee Raise Issue table so ServiceNow creates a backend record automatically.</w:t>
      </w:r>
    </w:p>
    <w:p w14:paraId="5B03C446">
      <w:pPr>
        <w:pStyle w:val="2"/>
      </w:pPr>
      <w:r>
        <w:t>2. Objective</w:t>
      </w:r>
    </w:p>
    <w:p w14:paraId="2E953B2B">
      <w:r>
        <w:t>To create the Raise Employee Issue Record Producer and map its variables to the custom table.</w:t>
      </w:r>
    </w:p>
    <w:p w14:paraId="6F5C73EC">
      <w:pPr>
        <w:pStyle w:val="2"/>
      </w:pPr>
      <w:r>
        <w:t>3. Creating the Record Producer</w:t>
      </w:r>
    </w:p>
    <w:p w14:paraId="6088B7BC">
      <w:r>
        <w:t>1. Navigate to All → Service Catalog → Catalog Definition → Record Producers.</w:t>
      </w:r>
    </w:p>
    <w:p w14:paraId="1D6F16C3">
      <w:r>
        <w:t>2. Click New.</w:t>
      </w:r>
    </w:p>
    <w:p w14:paraId="0DCADB4D">
      <w:r>
        <w:t>3. Set Name to Raise Employee Issue.</w:t>
      </w:r>
    </w:p>
    <w:p w14:paraId="793C46EA">
      <w:r>
        <w:t>4. Set Table to Employee Raise Issue.</w:t>
      </w:r>
    </w:p>
    <w:p w14:paraId="1120FD11">
      <w:r>
        <w:t>5. Enter a suitable description.</w:t>
      </w:r>
    </w:p>
    <w:p w14:paraId="0EAA9622">
      <w:r>
        <w:t>6. In Accessibility, select Service Catalog.</w:t>
      </w:r>
    </w:p>
    <w:p w14:paraId="77C4FFE1">
      <w:r>
        <w:t>7. Select Service as the Category.</w:t>
      </w:r>
    </w:p>
    <w:p w14:paraId="650B1D5E">
      <w:r>
        <w:t>8. Add an image in Picture if required.</w:t>
      </w:r>
    </w:p>
    <w:p w14:paraId="69AFC149">
      <w:r>
        <w:t>9. Provide the table name as the Meta value where applicable.</w:t>
      </w:r>
    </w:p>
    <w:p w14:paraId="6E3CE43C">
      <w:r>
        <w:t>10. Save the Record Producer.</w:t>
      </w:r>
    </w:p>
    <w:p w14:paraId="17860567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lang w:val="en-IN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Raise Employee Issue Record Producer configuration</w:t>
      </w:r>
      <w:r>
        <w:rPr>
          <w:b/>
        </w:rPr>
        <w:br w:type="textWrapping"/>
      </w:r>
      <w:r>
        <w:rPr>
          <w:rFonts w:hint="default"/>
          <w:lang w:val="en-IN"/>
        </w:rPr>
        <w:drawing>
          <wp:inline distT="0" distB="0" distL="114300" distR="114300">
            <wp:extent cx="6301740" cy="3002280"/>
            <wp:effectExtent l="0" t="0" r="7620" b="0"/>
            <wp:docPr id="1" name="Picture 1" descr="Screenshot 2026-09-10 12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0 1206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8E31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296025" cy="3021330"/>
            <wp:effectExtent l="0" t="0" r="13335" b="11430"/>
            <wp:docPr id="2" name="Picture 2" descr="Screenshot 2026-09-10 12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0 1206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8796">
      <w:pPr>
        <w:pStyle w:val="2"/>
      </w:pPr>
      <w:r>
        <w:t>4. Creating and Mapping Variables</w:t>
      </w:r>
    </w:p>
    <w:p w14:paraId="477FDF84">
      <w:r>
        <w:t>1. Open the Variables related list and click New.</w:t>
      </w:r>
    </w:p>
    <w:p w14:paraId="5E6050F5">
      <w:r>
        <w:t>2. Choose the required variable type.</w:t>
      </w:r>
    </w:p>
    <w:p w14:paraId="703A2EA8">
      <w:r>
        <w:t>3. Enable Map to Field.</w:t>
      </w:r>
    </w:p>
    <w:p w14:paraId="2EDEFAC3">
      <w:r>
        <w:t>4. Select the corresponding Employee Raise Issue field.</w:t>
      </w:r>
    </w:p>
    <w:p w14:paraId="45E5E79E">
      <w:r>
        <w:t>5. Set order values as 100, 200, 300, 400, and 500.</w:t>
      </w:r>
    </w:p>
    <w:p w14:paraId="7F7CA57E">
      <w:r>
        <w:t>6. Enter the question text.</w:t>
      </w:r>
    </w:p>
    <w:p w14:paraId="3B6C68FF">
      <w:r>
        <w:t>7. Save each variable.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3B99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AF7"/>
          </w:tcPr>
          <w:p w14:paraId="06B481F6">
            <w:r>
              <w:t>Variable</w:t>
            </w:r>
          </w:p>
        </w:tc>
        <w:tc>
          <w:tcPr>
            <w:tcW w:w="3312" w:type="dxa"/>
            <w:shd w:val="clear" w:color="auto" w:fill="D9EAF7"/>
          </w:tcPr>
          <w:p w14:paraId="67602973">
            <w:r>
              <w:t>Type</w:t>
            </w:r>
          </w:p>
        </w:tc>
        <w:tc>
          <w:tcPr>
            <w:tcW w:w="3312" w:type="dxa"/>
            <w:shd w:val="clear" w:color="auto" w:fill="D9EAF7"/>
          </w:tcPr>
          <w:p w14:paraId="34AA93B6">
            <w:r>
              <w:t>Configuration</w:t>
            </w:r>
          </w:p>
        </w:tc>
      </w:tr>
      <w:tr w14:paraId="1C263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EF3EBAB">
            <w:r>
              <w:t>Requester name</w:t>
            </w:r>
          </w:p>
        </w:tc>
        <w:tc>
          <w:tcPr>
            <w:tcW w:w="3312" w:type="dxa"/>
          </w:tcPr>
          <w:p w14:paraId="006DD321">
            <w:r>
              <w:t>Reference</w:t>
            </w:r>
          </w:p>
        </w:tc>
        <w:tc>
          <w:tcPr>
            <w:tcW w:w="3312" w:type="dxa"/>
          </w:tcPr>
          <w:p w14:paraId="5D681C2F">
            <w:r>
              <w:t>sys_user</w:t>
            </w:r>
          </w:p>
        </w:tc>
      </w:tr>
      <w:tr w14:paraId="752B1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90C023C">
            <w:r>
              <w:t>Category</w:t>
            </w:r>
          </w:p>
        </w:tc>
        <w:tc>
          <w:tcPr>
            <w:tcW w:w="3312" w:type="dxa"/>
          </w:tcPr>
          <w:p w14:paraId="4A68E0FC">
            <w:r>
              <w:t>Choice</w:t>
            </w:r>
          </w:p>
        </w:tc>
        <w:tc>
          <w:tcPr>
            <w:tcW w:w="3312" w:type="dxa"/>
          </w:tcPr>
          <w:p w14:paraId="7BFD59FD">
            <w:r>
              <w:t>Network, Software, Hardware, Access</w:t>
            </w:r>
          </w:p>
        </w:tc>
      </w:tr>
      <w:tr w14:paraId="510A6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F5F5983">
            <w:r>
              <w:t>Subcategory</w:t>
            </w:r>
          </w:p>
        </w:tc>
        <w:tc>
          <w:tcPr>
            <w:tcW w:w="3312" w:type="dxa"/>
          </w:tcPr>
          <w:p w14:paraId="564CC7A3">
            <w:r>
              <w:t>Choice</w:t>
            </w:r>
          </w:p>
        </w:tc>
        <w:tc>
          <w:tcPr>
            <w:tcW w:w="3312" w:type="dxa"/>
          </w:tcPr>
          <w:p w14:paraId="4DF6A8C1">
            <w:r>
              <w:t>VPN, Laptop, Server, Forgot password</w:t>
            </w:r>
          </w:p>
        </w:tc>
      </w:tr>
      <w:tr w14:paraId="7286A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FABBBC7">
            <w:r>
              <w:t>State</w:t>
            </w:r>
          </w:p>
        </w:tc>
        <w:tc>
          <w:tcPr>
            <w:tcW w:w="3312" w:type="dxa"/>
          </w:tcPr>
          <w:p w14:paraId="4E0F419C">
            <w:r>
              <w:t>Choice</w:t>
            </w:r>
          </w:p>
        </w:tc>
        <w:tc>
          <w:tcPr>
            <w:tcW w:w="3312" w:type="dxa"/>
          </w:tcPr>
          <w:p w14:paraId="2454A209">
            <w:r>
              <w:t>New, In progress, Resolved, Closed</w:t>
            </w:r>
          </w:p>
        </w:tc>
      </w:tr>
      <w:tr w14:paraId="77CFC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C678352">
            <w:r>
              <w:t>Short description</w:t>
            </w:r>
          </w:p>
        </w:tc>
        <w:tc>
          <w:tcPr>
            <w:tcW w:w="3312" w:type="dxa"/>
          </w:tcPr>
          <w:p w14:paraId="50D82874">
            <w:r>
              <w:t>Single Line Text</w:t>
            </w:r>
          </w:p>
        </w:tc>
        <w:tc>
          <w:tcPr>
            <w:tcW w:w="3312" w:type="dxa"/>
          </w:tcPr>
          <w:p w14:paraId="52092666">
            <w:r>
              <w:t>Issue summary</w:t>
            </w:r>
          </w:p>
        </w:tc>
      </w:tr>
    </w:tbl>
    <w:p w14:paraId="1C93A5F7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8"/>
          <w:szCs w:val="28"/>
        </w:rPr>
        <w:t>Record Producer Variables related list</w:t>
      </w:r>
    </w:p>
    <w:p w14:paraId="04E22507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307455" cy="2985770"/>
            <wp:effectExtent l="0" t="0" r="1905" b="1270"/>
            <wp:docPr id="3" name="Picture 3" descr="Screenshot 2026-09-10 12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0 1205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03E69349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br w:type="textWrapping"/>
      </w:r>
      <w:r>
        <w:rPr>
          <w:b/>
          <w:sz w:val="28"/>
          <w:szCs w:val="28"/>
        </w:rPr>
        <w:t>Variable mapping to Employee Raise Issue fields</w:t>
      </w:r>
    </w:p>
    <w:p w14:paraId="16B37AB5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</w:pPr>
      <w:r>
        <w:rPr>
          <w:b/>
        </w:rPr>
        <w:drawing>
          <wp:inline distT="0" distB="0" distL="114300" distR="114300">
            <wp:extent cx="6297930" cy="2174240"/>
            <wp:effectExtent l="0" t="0" r="11430" b="5080"/>
            <wp:docPr id="4" name="Picture 4" descr="Screenshot 2026-09-10 12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0 1214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0133148E">
      <w:pPr>
        <w:pStyle w:val="2"/>
      </w:pPr>
      <w:r>
        <w:t>5. Portal Verification</w:t>
      </w:r>
    </w:p>
    <w:p w14:paraId="0E43C32D">
      <w:r>
        <w:t>1. Open the ServiceNow instance in a new browser tab.</w:t>
      </w:r>
    </w:p>
    <w:p w14:paraId="49937941">
      <w:r>
        <w:t>2. Add /sp to the instance URL.</w:t>
      </w:r>
    </w:p>
    <w:p w14:paraId="1CB6092C">
      <w:r>
        <w:t>3. Search for the Employee Raise Issue request.</w:t>
      </w:r>
    </w:p>
    <w:p w14:paraId="1AD580E8">
      <w:r>
        <w:t>4. Open Raise Employee Issue.</w:t>
      </w:r>
    </w:p>
    <w:p w14:paraId="66CE9ACF">
      <w:r>
        <w:t>5. Fill in the variables and submit.</w:t>
      </w:r>
    </w:p>
    <w:p w14:paraId="6B3CBF52">
      <w:r>
        <w:t>6. Verify that a corresponding Employee Raise Issue record is created in the backend table.</w:t>
      </w:r>
      <w:bookmarkStart w:id="0" w:name="_GoBack"/>
      <w:bookmarkEnd w:id="0"/>
    </w:p>
    <w:p w14:paraId="6E62BEBD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  <w:sz w:val="24"/>
          <w:szCs w:val="24"/>
        </w:rPr>
      </w:pP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  <w:sz w:val="24"/>
          <w:szCs w:val="24"/>
        </w:rPr>
        <w:t>Raise Employee Issue Record Producer in Service Portal</w:t>
      </w:r>
      <w:r>
        <w:rPr>
          <w:b/>
        </w:rPr>
        <w:drawing>
          <wp:inline distT="0" distB="0" distL="114300" distR="114300">
            <wp:extent cx="6296025" cy="364490"/>
            <wp:effectExtent l="0" t="0" r="13335" b="1270"/>
            <wp:docPr id="5" name="Picture 5" descr="Screenshot 2026-09-10 12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0 1217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BF3B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</w:p>
    <w:p w14:paraId="38A6BC07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b/>
        </w:rPr>
      </w:pPr>
      <w:r>
        <w:rPr>
          <w:b/>
        </w:rPr>
        <w:drawing>
          <wp:inline distT="0" distB="0" distL="114300" distR="114300">
            <wp:extent cx="6296025" cy="3021330"/>
            <wp:effectExtent l="0" t="0" r="13335" b="11430"/>
            <wp:docPr id="6" name="Picture 6" descr="Screenshot 2026-09-10 12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10 1218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textWrapping"/>
      </w:r>
    </w:p>
    <w:p w14:paraId="19244838">
      <w:pPr>
        <w:pBdr>
          <w:top w:val="single" w:color="A6A6A6" w:sz="8" w:space="0"/>
          <w:left w:val="single" w:color="A6A6A6" w:sz="8" w:space="0"/>
          <w:bottom w:val="single" w:color="A6A6A6" w:sz="8" w:space="0"/>
          <w:right w:val="single" w:color="A6A6A6" w:sz="8" w:space="0"/>
        </w:pBdr>
        <w:jc w:val="center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drawing>
          <wp:inline distT="0" distB="0" distL="114300" distR="114300">
            <wp:extent cx="6303645" cy="3005455"/>
            <wp:effectExtent l="0" t="0" r="5715" b="12065"/>
            <wp:docPr id="7" name="Picture 7" descr="Screenshot 2026-09-10 121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10 1219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68A7">
      <w:pPr>
        <w:pStyle w:val="2"/>
      </w:pPr>
      <w:r>
        <w:t>6. Result</w:t>
      </w:r>
    </w:p>
    <w:p w14:paraId="32F6EFAB">
      <w:r>
        <w:t>The Record Producer provides a simple employee-facing request form and automatically creates a corresponding backend record.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D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348</Words>
  <Characters>1878</Characters>
  <Lines>0</Lines>
  <Paragraphs>0</Paragraphs>
  <TotalTime>4</TotalTime>
  <ScaleCrop>false</ScaleCrop>
  <LinksUpToDate>false</LinksUpToDate>
  <CharactersWithSpaces>2166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LINGALA</cp:lastModifiedBy>
  <dcterms:modified xsi:type="dcterms:W3CDTF">2026-09-10T06:54:59Z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eyJoZGlkIjoiOTBiYWJiNmVmZjA4NmYxOTkwNTY0NjU3YzAyNjgxZWEiLCJ1c2VySWQiOiI1Njc2MDI5MjkyNjAifQ==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22B7F6AB59074C6B92C5A596EAAB2BE4_13</vt:lpwstr>
  </property>
</Properties>
</file>