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100" w:before="200"/>
        <w:jc w:val="center"/>
      </w:pPr>
      <w:r>
        <w:rPr>
          <w:rFonts w:ascii="Arial" w:eastAsia="Microsoft YaHei" w:hAnsi="Arial"/>
          <w:b/>
          <w:bCs/>
          <w:color w:val="1F4E79"/>
          <w:sz w:val="52"/>
          <w:szCs w:val="52"/>
        </w:rPr>
        <w:t xml:space="preserve">抽奖系统</w:t>
      </w:r>
    </w:p>
    <w:p>
      <w:pPr>
        <w:spacing w:after="200" w:before="100"/>
        <w:jc w:val="center"/>
      </w:pPr>
      <w:r>
        <w:rPr>
          <w:rFonts w:ascii="Arial" w:eastAsia="Microsoft YaHei" w:hAnsi="Arial"/>
          <w:b/>
          <w:bCs/>
          <w:color w:val="2E75B6"/>
          <w:sz w:val="40"/>
          <w:szCs w:val="40"/>
        </w:rPr>
        <w:t xml:space="preserve">软件设计文档</w:t>
      </w:r>
    </w:p>
    <w:p>
      <w:pPr>
        <w:pBdr>
          <w:bottom w:val="single" w:color="2E75B6" w:sz="6" w:space="1"/>
        </w:pBdr>
        <w:spacing w:after="200" w:before="200"/>
        <w:jc w:val="center"/>
      </w:pPr>
      <w:r>
        <w:rPr>
          <w:sz w:val="4"/>
          <w:szCs w:val="4"/>
        </w:rPr>
        <w:t xml:space="preserve"> 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200" w:before="100"/>
        <w:jc w:val="center"/>
      </w:pPr>
      <w:r>
        <w:rPr>
          <w:rFonts w:ascii="Arial" w:eastAsia="Microsoft YaHei" w:hAnsi="Arial"/>
          <w:color w:val="555555"/>
          <w:sz w:val="22"/>
          <w:szCs w:val="22"/>
        </w:rPr>
        <w:t xml:space="preserve">基于 Node.js + Vue 3 + SQLite 的前后端分离抽奖系统</w:t>
      </w:r>
    </w:p>
    <w:p>
      <w:pPr>
        <w:spacing w:after="100" w:before="100"/>
      </w:pPr>
      <w:r>
        <w:rPr>
          <w:rFonts w:ascii="Arial" w:eastAsia="Microsoft YaHei" w:hAnsi="Arial"/>
          <w:sz w:val="24"/>
          <w:szCs w:val="24"/>
        </w:rPr>
        <w:t xml:space="preserve"/>
      </w:r>
    </w:p>
    <w:p>
      <w:pPr>
        <w:spacing w:after="80" w:before="80"/>
        <w:jc w:val="center"/>
      </w:pPr>
      <w:r>
        <w:rPr>
          <w:rFonts w:ascii="Arial" w:eastAsia="Microsoft YaHei" w:hAnsi="Arial"/>
          <w:sz w:val="18"/>
          <w:szCs w:val="18"/>
        </w:rPr>
        <w:t xml:space="preserve">版本：v1.0.0</w:t>
      </w:r>
    </w:p>
    <w:p>
      <w:pPr>
        <w:spacing w:after="80" w:before="80"/>
        <w:jc w:val="center"/>
      </w:pPr>
      <w:r>
        <w:rPr>
          <w:rFonts w:ascii="Arial" w:eastAsia="Microsoft YaHei" w:hAnsi="Arial"/>
          <w:sz w:val="18"/>
          <w:szCs w:val="18"/>
        </w:rPr>
        <w:t xml:space="preserve">日期：2026-04-03</w:t>
      </w:r>
    </w:p>
    <w:p>
      <w:pPr>
        <w:spacing w:after="200" w:before="80"/>
        <w:jc w:val="center"/>
      </w:pPr>
      <w:r>
        <w:rPr>
          <w:rFonts w:ascii="Arial" w:eastAsia="Microsoft YaHei" w:hAnsi="Arial"/>
          <w:sz w:val="18"/>
          <w:szCs w:val="18"/>
        </w:rPr>
        <w:t xml:space="preserve">技术栈：Node.js / Vue 3 / SQLite / Socket.io / Element Plus</w:t>
      </w:r>
    </w:p>
    <w:p>
      <w:r>
        <w:br w:type="page"/>
      </w:r>
    </w:p>
    <w:p>
      <w:pPr>
        <w:spacing w:after="160" w:before="20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文档目录</w:t>
      </w:r>
    </w:p>
    <w:p>
      <w:pPr>
        <w:spacing w:after="60" w:before="60" w:line="320"/>
        <w:ind w:left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第一章 项目概述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1.1 项目背景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1.2 项目目标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1.3 系统特点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1.4 适用场景</w:t>
      </w:r>
    </w:p>
    <w:p>
      <w:pPr>
        <w:spacing w:after="60" w:before="60" w:line="320"/>
        <w:ind w:left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第二章 系统架构总览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2.1 整体架构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2.2 技术栈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2.3 系统部署架构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2.4 项目目录结构</w:t>
      </w:r>
    </w:p>
    <w:p>
      <w:pPr>
        <w:spacing w:after="60" w:before="60" w:line="320"/>
        <w:ind w:left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第三章 文档索引</w:t>
      </w:r>
    </w:p>
    <w:p>
      <w:pPr>
        <w:spacing w:after="60" w:before="60" w:line="320"/>
        <w:ind w:left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第四章 核心功能概览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4.1 功能模块一览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4.2 抽奖流程</w:t>
      </w:r>
    </w:p>
    <w:p>
      <w:pPr>
        <w:spacing w:after="60" w:before="60" w:line="320"/>
        <w:ind w:left="360"/>
      </w:pPr>
      <w:r>
        <w:rPr>
          <w:rFonts w:ascii="Arial" w:eastAsia="Microsoft YaHei" w:hAnsi="Arial"/>
          <w:b/>
          <w:bCs/>
          <w:sz w:val="24"/>
          <w:szCs w:val="24"/>
        </w:rPr>
        <w:t xml:space="preserve">第五章 技术决策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5.1 前后端完全分离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5.2 SQLite数据库选择</w:t>
      </w:r>
    </w:p>
    <w:p>
      <w:pPr>
        <w:spacing w:after="60" w:before="60" w:line="320"/>
        <w:ind w:left="1080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5.3 Socket.io实时通信</w:t>
      </w:r>
    </w:p>
    <w:p>
      <w:r>
        <w:br w:type="page"/>
      </w:r>
    </w:p>
    <w:p>
      <w:pPr>
        <w:pStyle w:val="Heading1"/>
        <w:spacing w:after="80" w:before="16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第一章 项目概述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1.1 项目背景</w:t>
      </w:r>
    </w:p>
    <w:p>
      <w:pPr>
        <w:spacing w:after="80" w:before="80" w:line="276"/>
      </w:pPr>
      <w:r>
        <w:rPr>
          <w:rFonts w:ascii="Arial" w:eastAsia="Microsoft YaHei" w:hAnsi="Arial"/>
          <w:sz w:val="24"/>
          <w:szCs w:val="24"/>
        </w:rPr>
        <w:t xml:space="preserve">企业年会、活动抽奖等场景需要一个公平、透明、可视化的抽奖系统。传统的纸质抽奖方式效率低下且缺乏观赏性，而市面上的在线抽奖平台往往功能复杂、部署困难。本项目旨在开发一套轻量级、易部署、前后端分离的Web抽奖系统，管理后台与抽奖展示页面完全独立，通过API和WebSocket进行通信。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1.2 项目目标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提供完整的抽奖管理功能（人员管理、奖品管理、场次管理）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实现公平的加权随机抽奖算法，支持差异化中奖概率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管理后台与抽奖展示页面完全分离，独立开发、独立部署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支持实时WebSocket通信，管理端与展示端状态同步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提供丰富的动画效果（Grid网格、Sphere球体、List列表三种模式）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轻量级部署方案，使用SQLite数据库，无需额外数据库服务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1.3 系统特点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前后端分离架构：管理后台和抽奖展示为两个独立Vue应用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实时通信：基于Socket.io的WebSocket双向通信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公平算法：加权随机选择算法，支持差异化中奖概率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数据完整性：数据库触发器自动保护数据一致性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防重复机制：同一参与者不能重复中同一奖品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响应式设计：适配手机、平板、桌面、大屏等多种屏幕尺寸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主题定制：支持6种预设主题和自定义背景配置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1.4 适用场景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企业年会抽奖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活动现场抽奖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会议抽奖环节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线上直播抽奖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团建活动抽奖</w:t>
      </w:r>
    </w:p>
    <w:p>
      <w:pPr>
        <w:pStyle w:val="Heading1"/>
        <w:spacing w:after="80" w:before="16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第二章 系统架构总览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2.1 整体架构</w:t>
      </w:r>
    </w:p>
    <w:p>
      <w:pPr>
        <w:spacing w:after="80" w:before="80" w:line="276"/>
      </w:pPr>
      <w:r>
        <w:rPr>
          <w:rFonts w:ascii="Arial" w:eastAsia="Microsoft YaHei" w:hAnsi="Arial"/>
          <w:sz w:val="24"/>
          <w:szCs w:val="24"/>
        </w:rPr>
        <w:t xml:space="preserve">系统采用前后端分离的三层架构设计：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客户端层：管理后台（Vue 3 SPA，端口5173）+ 抽奖展示（独立Vue 3应用，端口5174）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服务端层：Express.js REST API + Socket.io WebSocket服务（端口3000）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数据层：SQLite 3 数据库，单文件存储，支持WAL模式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2.2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38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Vue.js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构建管理后台和展示页面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UI组件库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Element Plus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管理后台界面组件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构建工具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开发服务器和项目构建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Pinia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Vue状态管理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后端框架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Express.js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REST API服务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实时通信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Socket.io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WebSocket双向通信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SQLite3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数据持久化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文件处理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Multer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文件上传中间件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Excel处理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0.18.x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Excel导入导出</w:t>
            </w:r>
          </w:p>
        </w:tc>
      </w:tr>
    </w:tbl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2.3 系统部署架构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管理后台：独立Vue 3 SPA应用，开发端口5173，生产环境构建为静态文件由后端托管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抽奖展示：独立Vue 3应用，开发端口5174，生产环境构建为静态文件由后端托管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后端API服务：Express.js + Socket.io，端口3000，同时托管前端静态资源和提供API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2.4 项目目录结构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lottery-system/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├── server/                  # 后端服务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src/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routes/          # Express路由模块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services/        # 业务逻辑层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middleware/      # 中间件（验证、错误处理）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└── utils/           # 工具函数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data/                # 数据库文件目录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└── lottery.db       # SQLite数据库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server.js            # 服务器入口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└── package.json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├── admin/                   # 管理后台（独立Vue项目）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src/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views/           # 页面组件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components/      # 通用组件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router/          # 路由配置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stores/          # Pinia状态管理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api/             # API请求封装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└── assets/          # 静态资源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vite.config.js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└── package.json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├── display/                 # 抽奖展示（独立Vue项目）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src/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views/           # 展示页面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components/      # 动画组件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├── composables/     # 组合式函数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│   └── assets/          # 静态资源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vite.config.js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└── package.json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├── docs/                    # 项目文档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01_需求规格说明书.md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02_系统架构设计.md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03_数据库设计.md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04_API接口设计.md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05_UI_UX设计.md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06_部署方案.md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├── 07_测试方案.md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│   └── 08_用户手册.md</w:t>
            </w:r>
          </w:p>
          <w:p>
            <w:pPr>
              <w:spacing w:after="0" w:before="0" w:line="200"/>
            </w:pPr>
            <w:r>
              <w:rPr>
                <w:rFonts w:ascii="Courier New" w:eastAsia="Microsoft YaHei" w:hAnsi="Courier New"/>
                <w:sz w:val="16"/>
                <w:szCs w:val="16"/>
              </w:rPr>
              <w:t xml:space="preserve">└── README.md</w:t>
            </w:r>
          </w:p>
        </w:tc>
      </w:tr>
    </w:tbl>
    <w:p>
      <w:pPr>
        <w:pStyle w:val="Heading1"/>
        <w:spacing w:after="80" w:before="16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第三章 文档索引</w:t>
      </w:r>
    </w:p>
    <w:p>
      <w:pPr>
        <w:spacing w:after="80" w:before="80" w:line="276"/>
      </w:pPr>
      <w:r>
        <w:rPr>
          <w:rFonts w:ascii="Arial" w:eastAsia="Microsoft YaHei" w:hAnsi="Arial"/>
          <w:sz w:val="24"/>
          <w:szCs w:val="24"/>
        </w:rPr>
        <w:t xml:space="preserve">本项目包含以下设计文档，覆盖软件设计的各个方面：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2800"/>
        <w:gridCol w:w="3426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文档名称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文件名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需求规格说明书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01_需求规格说明书.md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功能需求、非功能需求、用例分析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系统架构设计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02_系统架构设计.md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技术栈、分层架构、模块划分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数据库设计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03_数据库设计.md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ER图、表结构、触发器、索引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API接口设计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04_API接口设计.md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REST API与WebSocket事件定义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UI/UX设计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05_UI_UX设计.md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页面结构、交互流程、视觉规范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部署方案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06_部署方案.md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环境要求、部署流程、运维方案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测试方案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07_测试方案.md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测试策略、测试用例、验收标准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用户手册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08_用户手册.md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操作指南、常见问题</w:t>
            </w:r>
          </w:p>
        </w:tc>
      </w:tr>
    </w:tbl>
    <w:p>
      <w:pPr>
        <w:pStyle w:val="Heading1"/>
        <w:spacing w:after="80" w:before="16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第四章 核心功能概览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4.1 功能模块一览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抽奖控制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开始/暂停/停止/重置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管理端控制抽奖流程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抽奖算法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加权随机算法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支持差异化中奖概率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库存管理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奖品数量追踪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实时库存，超发防护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防重机制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重复中奖防护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同一人不能中同一奖品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黑名单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排除特定用户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黑名单用户不参与抽奖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动画展示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Grid/Sphere/List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三种动画模式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实时通信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Socket.io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管理端与展示端同步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数据导入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Excel批量导入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支持xlsx/xls文件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主题定制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6种预设主题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10" w:before="1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支持自定义背景和动画</w:t>
            </w:r>
          </w:p>
        </w:tc>
      </w:tr>
    </w:tbl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4.2 抽奖流程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管理员创建场次，配置参与者和奖品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管理员在控制台选择场次和奖品，点击开始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展示端收到WebSocket事件，开始播放动画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管理员点击停止，后端执行加权随机抽奖算法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抽奖结果通过WebSocket广播到展示端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展示端播放中奖动画，展示中奖者信息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管理员可重置后进行下一轮抽奖</w:t>
      </w:r>
    </w:p>
    <w:p>
      <w:pPr>
        <w:pStyle w:val="Heading1"/>
        <w:spacing w:after="80" w:before="160" w:line="276"/>
      </w:pPr>
      <w:r>
        <w:rPr>
          <w:rFonts w:ascii="Arial" w:eastAsia="Microsoft YaHei" w:hAnsi="Arial"/>
          <w:b/>
          <w:bCs/>
          <w:color w:val="1F4E79"/>
          <w:sz w:val="32"/>
          <w:szCs w:val="32"/>
        </w:rPr>
        <w:t xml:space="preserve">第五章 技术决策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5.1 前后端完全分离</w:t>
      </w:r>
    </w:p>
    <w:p>
      <w:pPr>
        <w:spacing w:after="80" w:before="80" w:line="276"/>
      </w:pPr>
      <w:r>
        <w:rPr>
          <w:rFonts w:ascii="Arial" w:eastAsia="Microsoft YaHei" w:hAnsi="Arial"/>
          <w:sz w:val="24"/>
          <w:szCs w:val="24"/>
        </w:rPr>
        <w:t xml:space="preserve">管理后台和抽奖展示为两个完全独立的Vue项目，通过REST API和WebSocket与后端通信。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独立开发、独立部署、独立升级，降低耦合度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展示端可部署在不同机器上（如投影电脑），灵活性强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前端项目互不干扰，可针对各自场景优化性能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便于团队协作，不同开发者可并行开发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5.2 SQLite数据库选择</w:t>
      </w:r>
    </w:p>
    <w:p>
      <w:pPr>
        <w:spacing w:after="80" w:before="80" w:line="276"/>
      </w:pPr>
      <w:r>
        <w:rPr>
          <w:rFonts w:ascii="Arial" w:eastAsia="Microsoft YaHei" w:hAnsi="Arial"/>
          <w:sz w:val="24"/>
          <w:szCs w:val="24"/>
        </w:rPr>
        <w:t xml:space="preserve">选择SQLite作为数据库的原因：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零配置部署，无需安装和维护独立的数据库服务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单文件存储，便于备份、迁移和版本管理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对于抽奖场景（读多写少），性能完全满足需求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支持事务、触发器、外键约束等高级特性</w:t>
      </w:r>
    </w:p>
    <w:p>
      <w:pPr>
        <w:pStyle w:val="Heading2"/>
        <w:spacing w:after="60" w:before="120" w:line="276"/>
      </w:pPr>
      <w:r>
        <w:rPr>
          <w:rFonts w:ascii="Arial" w:eastAsia="Microsoft YaHei" w:hAnsi="Arial"/>
          <w:b/>
          <w:bCs/>
          <w:color w:val="2E75B6"/>
          <w:sz w:val="28"/>
          <w:szCs w:val="28"/>
        </w:rPr>
        <w:t xml:space="preserve">5.3 Socket.io实时通信</w:t>
      </w:r>
    </w:p>
    <w:p>
      <w:pPr>
        <w:spacing w:after="80" w:before="80" w:line="276"/>
      </w:pPr>
      <w:r>
        <w:rPr>
          <w:rFonts w:ascii="Arial" w:eastAsia="Microsoft YaHei" w:hAnsi="Arial"/>
          <w:sz w:val="24"/>
          <w:szCs w:val="24"/>
        </w:rPr>
        <w:t xml:space="preserve">选择Socket.io作为实时通信方案的原因：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内置自动重连机制，网络异常时自动恢复连接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房间（Room）机制便于管理不同场次的连接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支持降级策略（WebSocket降级为长轮询），兼容性好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sz w:val="24"/>
          <w:szCs w:val="24"/>
        </w:rPr>
        <w:t xml:space="preserve">丰富的客户端库，Vue集成简单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 / 共 </w:t>
    </w:r>
    <w:r>
      <w:rPr>
        <w:rFonts w:ascii="Arial" w:eastAsia="Microsoft YaHei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抽奖系统 软件设计文档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80" w:before="160" w:line="276"/>
      <w:outlineLvl w:val="0"/>
    </w:pPr>
    <w:rPr>
      <w:rFonts w:ascii="Arial" w:eastAsia="Microsoft YaHei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60" w:before="120" w:line="276"/>
      <w:outlineLvl w:val="1"/>
    </w:pPr>
    <w:rPr>
      <w:rFonts w:ascii="Arial" w:eastAsia="Microsoft YaHei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2026-04-03T12:18:39.954Z</dcterms:created>
  <dcterms:modified xsi:type="dcterms:W3CDTF">2026-04-03T12:18:39.955Z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