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37B6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 1.1：Epsilon-greedy 多臂老虎机实验报告</w:t>
      </w:r>
    </w:p>
    <w:p w14:paraId="07B7B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1" name="图片 1" descr="bandit_epsilo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ndit_epsilon_compari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B7CE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epsilon=0.01在前约2000次迭代的上升明显较慢，原因是探索概率很小，早期如果偶然高估了次优摇臂，就会长时间重复利用该摇臂，缺少重新比较其他摇臂的机会。在10000 次迭代附近达到约4.7，说明长期利用效率较高，但收敛速度受早期错误估计影响较大。</w:t>
      </w:r>
    </w:p>
    <w:p w14:paraId="0BC5CB64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epsilon=0.05在前几百次迭代内迅速升至4左右，随后稳定上升，在后期约为4.7～4.8，最接近参考线，保留了足够的探索来发现最优摇臂，同时只以较低概率选择其他摇臂，取得了最好的表现。</w:t>
      </w:r>
    </w:p>
    <w:p w14:paraId="7E309867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epsilon=0.1能较快达到 4 以上，并在后期稳定在约 4.4～4.5。比 epsilon=0.05更频繁地探索，所以发现最优摇臂的能力较强，但持续探索带来的次优动作会拉低长期累计平均奖励。</w:t>
      </w:r>
    </w:p>
    <w:p w14:paraId="1147C759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epsilon=0.2最早在约 300～600 次迭代达到 3.8～4.0，但之后基本停留在约 3.9，明显低于另外三条曲线。较大的探索概率使算法即使已经找到较优摇臂，也会频繁转而尝试其他摇臂，累计产生更多低奖励，从而降低长期平均收益。</w:t>
      </w:r>
    </w:p>
    <w:p w14:paraId="560AC562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因此，结果体现出明显的探索—利用权衡：探索太少会造成早期错误选择的纠正速度慢，探索太多会产生持续的探索成本。对本实验的单次 10000 步运行而言，epsilon=0.05 表现最好。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9637F"/>
    <w:rsid w:val="06B34AEA"/>
    <w:rsid w:val="072440CC"/>
    <w:rsid w:val="08752E31"/>
    <w:rsid w:val="0DB37F58"/>
    <w:rsid w:val="19630A84"/>
    <w:rsid w:val="1ABC669E"/>
    <w:rsid w:val="1D5A219E"/>
    <w:rsid w:val="21BD3294"/>
    <w:rsid w:val="2374645D"/>
    <w:rsid w:val="27F05BD9"/>
    <w:rsid w:val="29D3300E"/>
    <w:rsid w:val="30F06C49"/>
    <w:rsid w:val="37A367C3"/>
    <w:rsid w:val="41634231"/>
    <w:rsid w:val="422C3859"/>
    <w:rsid w:val="48DB38E3"/>
    <w:rsid w:val="4CAF7561"/>
    <w:rsid w:val="55D50038"/>
    <w:rsid w:val="6509385A"/>
    <w:rsid w:val="65FF4C5D"/>
    <w:rsid w:val="67B657F0"/>
    <w:rsid w:val="68BE2BAE"/>
    <w:rsid w:val="6AF01A9B"/>
    <w:rsid w:val="75CD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2026-10-02T18:02:48Z</dcterms:created>
  <dc:creator>Lenovo</dc:creator>
  <cp:lastModifiedBy>Tian</cp:lastModifiedBy>
  <dcterms:modified xsi:type="dcterms:W3CDTF">2026-10-02T18:14:34Z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eyJoZGlkIjoiZWQ4YzgyOTMyMjJmMDI3MDg3MGRiM2RlMGIxNzM0YTMiLCJ1c2VySWQiOiI5MTYwMjA3MjkifQ==</vt:lpwstr>
  </property>
  <property fmtid="{D5CDD505-2E9C-101B-9397-08002B2CF9AE}" pid="4" name="ICV">
    <vt:lpwstr>5152BB01C6F04218B893ACD119B84A9D_12</vt:lpwstr>
  </property>
</Properties>
</file>