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项目任务书</w:t>
      </w:r>
    </w:p>
    <w:tbl>
      <w:tblPr>
        <w:tblStyle w:val="5"/>
        <w:tblpPr w:leftFromText="180" w:rightFromText="180" w:vertAnchor="text" w:horzAnchor="page" w:tblpX="1192" w:tblpY="330"/>
        <w:tblOverlap w:val="never"/>
        <w:tblW w:w="106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7"/>
        <w:gridCol w:w="2137"/>
        <w:gridCol w:w="1504"/>
        <w:gridCol w:w="3402"/>
        <w:gridCol w:w="1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137" w:type="dxa"/>
          </w:tcPr>
          <w:p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137" w:type="dxa"/>
          </w:tcPr>
          <w:p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任务模块</w:t>
            </w:r>
          </w:p>
        </w:tc>
        <w:tc>
          <w:tcPr>
            <w:tcW w:w="1504" w:type="dxa"/>
          </w:tcPr>
          <w:p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职位</w:t>
            </w:r>
          </w:p>
        </w:tc>
        <w:tc>
          <w:tcPr>
            <w:tcW w:w="3402" w:type="dxa"/>
          </w:tcPr>
          <w:p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职责描述</w:t>
            </w:r>
          </w:p>
        </w:tc>
        <w:tc>
          <w:tcPr>
            <w:tcW w:w="1505" w:type="dxa"/>
          </w:tcPr>
          <w:p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2137" w:type="dxa"/>
          </w:tcPr>
          <w:p>
            <w:pPr>
              <w:spacing w:line="240" w:lineRule="auto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肖雨</w:t>
            </w:r>
          </w:p>
        </w:tc>
        <w:tc>
          <w:tcPr>
            <w:tcW w:w="2137" w:type="dxa"/>
          </w:tcPr>
          <w:p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504" w:type="dxa"/>
          </w:tcPr>
          <w:p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组长</w:t>
            </w:r>
          </w:p>
        </w:tc>
        <w:tc>
          <w:tcPr>
            <w:tcW w:w="3402" w:type="dxa"/>
          </w:tcPr>
          <w:p>
            <w:pPr>
              <w:spacing w:line="240" w:lineRule="auto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</w:rPr>
              <w:t>负责自己的模块以及协调个组员之间的配合，解决遇到的技术难题</w:t>
            </w:r>
            <w:r>
              <w:rPr>
                <w:rFonts w:hint="eastAsia"/>
                <w:sz w:val="28"/>
                <w:szCs w:val="28"/>
                <w:lang w:eastAsia="zh-CN"/>
              </w:rPr>
              <w:t>。</w:t>
            </w:r>
          </w:p>
        </w:tc>
        <w:tc>
          <w:tcPr>
            <w:tcW w:w="1505" w:type="dxa"/>
          </w:tcPr>
          <w:p>
            <w:pPr>
              <w:spacing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137" w:type="dxa"/>
          </w:tcPr>
          <w:p>
            <w:pPr>
              <w:spacing w:line="240" w:lineRule="auto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曹放</w:t>
            </w:r>
          </w:p>
        </w:tc>
        <w:tc>
          <w:tcPr>
            <w:tcW w:w="2137" w:type="dxa"/>
          </w:tcPr>
          <w:p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504" w:type="dxa"/>
          </w:tcPr>
          <w:p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组员</w:t>
            </w:r>
          </w:p>
        </w:tc>
        <w:tc>
          <w:tcPr>
            <w:tcW w:w="3402" w:type="dxa"/>
          </w:tcPr>
          <w:p>
            <w:pPr>
              <w:spacing w:line="240" w:lineRule="auto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</w:rPr>
              <w:t>负责</w:t>
            </w:r>
            <w:r>
              <w:rPr>
                <w:rFonts w:hint="eastAsia"/>
                <w:sz w:val="28"/>
                <w:szCs w:val="28"/>
                <w:lang w:eastAsia="zh-CN"/>
              </w:rPr>
              <w:t>导入项目开发中需要的</w:t>
            </w:r>
            <w:r>
              <w:rPr>
                <w:rFonts w:hint="eastAsia"/>
                <w:sz w:val="28"/>
                <w:szCs w:val="28"/>
              </w:rPr>
              <w:t>模块</w:t>
            </w:r>
            <w:r>
              <w:rPr>
                <w:rFonts w:hint="eastAsia"/>
                <w:sz w:val="28"/>
                <w:szCs w:val="28"/>
                <w:lang w:eastAsia="zh-CN"/>
              </w:rPr>
              <w:t>以及</w:t>
            </w:r>
            <w:r>
              <w:rPr>
                <w:rFonts w:hint="eastAsia"/>
                <w:sz w:val="28"/>
                <w:szCs w:val="28"/>
              </w:rPr>
              <w:t>协助其他成员</w:t>
            </w:r>
            <w:r>
              <w:rPr>
                <w:rFonts w:hint="eastAsia"/>
                <w:sz w:val="28"/>
                <w:szCs w:val="28"/>
                <w:lang w:eastAsia="zh-CN"/>
              </w:rPr>
              <w:t>，</w:t>
            </w:r>
            <w:r>
              <w:rPr>
                <w:rFonts w:hint="eastAsia"/>
                <w:sz w:val="28"/>
                <w:szCs w:val="28"/>
              </w:rPr>
              <w:t>提供对应的数据接口</w:t>
            </w:r>
            <w:r>
              <w:rPr>
                <w:rFonts w:hint="eastAsia"/>
                <w:sz w:val="28"/>
                <w:szCs w:val="28"/>
                <w:lang w:eastAsia="zh-CN"/>
              </w:rPr>
              <w:t>。</w:t>
            </w:r>
            <w:bookmarkStart w:id="0" w:name="_GoBack"/>
            <w:bookmarkEnd w:id="0"/>
          </w:p>
        </w:tc>
        <w:tc>
          <w:tcPr>
            <w:tcW w:w="1505" w:type="dxa"/>
          </w:tcPr>
          <w:p>
            <w:pPr>
              <w:spacing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137" w:type="dxa"/>
          </w:tcPr>
          <w:p>
            <w:pPr>
              <w:spacing w:line="240" w:lineRule="auto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徐宇</w:t>
            </w:r>
          </w:p>
        </w:tc>
        <w:tc>
          <w:tcPr>
            <w:tcW w:w="2137" w:type="dxa"/>
          </w:tcPr>
          <w:p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504" w:type="dxa"/>
          </w:tcPr>
          <w:p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组员</w:t>
            </w:r>
          </w:p>
        </w:tc>
        <w:tc>
          <w:tcPr>
            <w:tcW w:w="3402" w:type="dxa"/>
          </w:tcPr>
          <w:p>
            <w:pPr>
              <w:spacing w:line="240" w:lineRule="auto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</w:rPr>
              <w:t>负责表的设计以及</w:t>
            </w:r>
            <w:r>
              <w:rPr>
                <w:rFonts w:hint="eastAsia"/>
                <w:sz w:val="28"/>
                <w:szCs w:val="28"/>
                <w:lang w:eastAsia="zh-CN"/>
              </w:rPr>
              <w:t>分配的</w:t>
            </w:r>
            <w:r>
              <w:rPr>
                <w:rFonts w:hint="eastAsia"/>
                <w:sz w:val="28"/>
                <w:szCs w:val="28"/>
              </w:rPr>
              <w:t>对应模块的UI设计</w:t>
            </w:r>
            <w:r>
              <w:rPr>
                <w:rFonts w:hint="eastAsia"/>
                <w:sz w:val="28"/>
                <w:szCs w:val="28"/>
                <w:lang w:eastAsia="zh-CN"/>
              </w:rPr>
              <w:t>及前后端开发。</w:t>
            </w:r>
          </w:p>
        </w:tc>
        <w:tc>
          <w:tcPr>
            <w:tcW w:w="1505" w:type="dxa"/>
          </w:tcPr>
          <w:p>
            <w:pPr>
              <w:spacing w:line="24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137" w:type="dxa"/>
          </w:tcPr>
          <w:p>
            <w:pPr>
              <w:spacing w:line="240" w:lineRule="auto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王秋梅</w:t>
            </w:r>
          </w:p>
        </w:tc>
        <w:tc>
          <w:tcPr>
            <w:tcW w:w="2137" w:type="dxa"/>
          </w:tcPr>
          <w:p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504" w:type="dxa"/>
          </w:tcPr>
          <w:p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组员</w:t>
            </w:r>
          </w:p>
        </w:tc>
        <w:tc>
          <w:tcPr>
            <w:tcW w:w="3402" w:type="dxa"/>
          </w:tcPr>
          <w:p>
            <w:pPr>
              <w:spacing w:line="240" w:lineRule="auto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</w:rPr>
              <w:t>负责自己</w:t>
            </w:r>
            <w:r>
              <w:rPr>
                <w:rFonts w:hint="eastAsia"/>
                <w:sz w:val="28"/>
                <w:szCs w:val="28"/>
                <w:lang w:eastAsia="zh-CN"/>
              </w:rPr>
              <w:t>模块的前后端开发</w:t>
            </w:r>
            <w:r>
              <w:rPr>
                <w:rFonts w:hint="eastAsia"/>
                <w:sz w:val="28"/>
                <w:szCs w:val="28"/>
              </w:rPr>
              <w:t>以及其他模块的</w:t>
            </w:r>
            <w:r>
              <w:rPr>
                <w:rFonts w:hint="eastAsia"/>
                <w:sz w:val="28"/>
                <w:szCs w:val="28"/>
                <w:lang w:eastAsia="zh-CN"/>
              </w:rPr>
              <w:t>协调开发。</w:t>
            </w:r>
          </w:p>
        </w:tc>
        <w:tc>
          <w:tcPr>
            <w:tcW w:w="1505" w:type="dxa"/>
          </w:tcPr>
          <w:p>
            <w:pPr>
              <w:spacing w:line="240" w:lineRule="auto"/>
              <w:rPr>
                <w:sz w:val="28"/>
                <w:szCs w:val="28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6096C"/>
    <w:rsid w:val="02A27CFF"/>
    <w:rsid w:val="79B6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30" w:lineRule="atLeast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5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2018-09-19T08:24:11Z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