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V1 &amp; V2 系列仿真结果汇总分析报告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—— 负载弹性与订单分配策略对比分析 ——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生成日期：2026年5月23日</w:t>
      </w:r>
    </w:p>
    <w:p>
      <w:pPr>
        <w:pStyle w:val="Heading1"/>
        <w:spacing w:after="200" w:before="360"/>
      </w:pPr>
      <w:r>
        <w:t xml:space="preserve">1  实验概述</w:t>
      </w:r>
    </w:p>
    <w:p>
      <w:pPr>
        <w:pStyle w:val="Heading2"/>
        <w:spacing w:after="160" w:before="280"/>
      </w:pPr>
      <w:r>
        <w:t xml:space="preserve">1.1  实验系列说明</w:t>
      </w:r>
    </w:p>
    <w:p>
      <w:pPr>
        <w:spacing w:after="120"/>
      </w:pPr>
      <w:r>
        <w:t xml:space="preserve">本报告涵盖6个仿真版本，分为两个系列：</w:t>
      </w:r>
    </w:p>
    <w:p>
      <w:pPr>
        <w:spacing w:after="120"/>
      </w:pPr>
      <w:r>
        <w:rPr>
          <w:b/>
          <w:bCs/>
        </w:rPr>
        <w:t xml:space="preserve">V1系列（原始订单分布）：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V1(1x)：企业原始数据，41个订单，保持原始时间分布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V1-1(3x)：订单数量×3，保持原始时间分布不变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V1-3(5x)：订单数量×5，保持原始时间分布不变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V1-2(6x)：订单数量×6，保持原始时间分布不变</w:t>
      </w:r>
    </w:p>
    <w:p>
      <w:pPr>
        <w:spacing w:after="120"/>
      </w:pPr>
      <w:r>
        <w:rPr>
          <w:b/>
          <w:bCs/>
        </w:rPr>
        <w:t xml:space="preserve">V2系列（均匀订单分布）：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V2(avg)：订单总量不变（41个），但将每日订单量平均分配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V2-1(5x)：均匀分布基础上×5倍负载</w:t>
      </w:r>
    </w:p>
    <w:p>
      <w:pPr>
        <w:pStyle w:val="Heading2"/>
        <w:spacing w:after="160" w:before="280"/>
      </w:pPr>
      <w:r>
        <w:t xml:space="preserve">1.2  实验条件统一说明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机器配置均与V1相同：DA112 + WB284 + DS31 + MOLD7 + BG17 + Taping8 = 459台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处理时间、运输时间、换型时间均与V1相同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唯一变量：订单数量倍率和订单时间分布策略</w:t>
      </w:r>
    </w:p>
    <w:p>
      <w:pPr>
        <w:pStyle w:val="Heading1"/>
        <w:spacing w:after="200" w:before="360"/>
      </w:pPr>
      <w:r>
        <w:t xml:space="preserve">2  完成率对比分析</w:t>
      </w:r>
    </w:p>
    <w:p>
      <w:pPr>
        <w:pStyle w:val="Heading2"/>
        <w:spacing w:after="160" w:before="280"/>
      </w:pPr>
      <w:r>
        <w:t xml:space="preserve">2.1  MAG完成率（核心指标）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376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MAG创建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MAG销毁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完成率</w:t>
            </w:r>
          </w:p>
        </w:tc>
        <w:tc>
          <w:tcPr>
            <w:tcW w:type="dxa" w:w="3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评价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V1(1x)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1,255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1,255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完美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V1-1(3x)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3,776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3,776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完美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V1-3(5x)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5,927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4,548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76.7%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严重不足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V1-2(6x)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6,081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4,591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75.5%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严重不足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V2(avg)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1,255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1,255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完美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V2-1(5x)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5,879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93.3%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较好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负载≤3x时所有版本均达100%完成，系统产能充足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5x负载是分水岭：V1-3(5x)仅76.7%，而V2-1(5x)达93.3%，均匀分布提升了16.6个百分点！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0000"/>
        </w:rPr>
        <w:t xml:space="preserve">6x负载时完成率仅75.5%，系统已严重过载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V2均匀分布策略在高负载下优势显著</w:t>
      </w:r>
    </w:p>
    <w:p>
      <w:pPr>
        <w:pStyle w:val="Heading2"/>
        <w:spacing w:after="160" w:before="280"/>
      </w:pPr>
      <w:r>
        <w:t xml:space="preserve">2.2  SUB_LOT完成率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SUB_LOT创建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SUB_LOT销毁</w:t>
            </w:r>
          </w:p>
        </w:tc>
        <w:tc>
          <w:tcPr>
            <w:tcW w:type="dxa" w:w="3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完成率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V1(1x)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V1-1(3x)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1,912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1,912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V1-3(5x)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3,172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2,612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82.3%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V1-2(6x)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3,735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2,685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71.9%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V2(avg)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V2-1(5x)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3,177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3,035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95.5%</w:t>
            </w:r>
          </w:p>
        </w:tc>
      </w:tr>
    </w:tbl>
    <w:p>
      <w:pPr>
        <w:pStyle w:val="Heading2"/>
        <w:spacing w:after="160" w:before="280"/>
      </w:pPr>
      <w:r>
        <w:t xml:space="preserve">2.3  V1-3(5x) vs V2-1(5x) 对比（核心发现）</w:t>
      </w:r>
    </w:p>
    <w:p>
      <w:pPr>
        <w:spacing w:after="120"/>
      </w:pPr>
      <w:r>
        <w:rPr>
          <w:b/>
          <w:bCs/>
        </w:rPr>
        <w:t xml:space="preserve">同样5倍负载，仅订单时间分布不同：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300"/>
        <w:gridCol w:w="27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V1-3(5x)原始分布</w:t>
            </w:r>
          </w:p>
        </w:tc>
        <w:tc>
          <w:tcPr>
            <w:tcW w:type="dxa" w:w="19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V2-1(5x)均匀分布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差异</w:t>
            </w:r>
          </w:p>
        </w:tc>
        <w:tc>
          <w:tcPr>
            <w:tcW w:type="dxa" w:w="2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结论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MAG完成率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76.7%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+16.6%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显著提升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SUB_LOT完成率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82.3%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+13.2%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显著提升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MAG创建数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5,927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+376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均匀分布触发更多实体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MAG平均停留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26.73h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33.24h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+6.51h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停留时间增加但完成更多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WB利用率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57.62%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65.90%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+8.28%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均匀分布更充分利用WB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WB饥饿率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25.57%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14.57%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-11.00%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饥饿大幅减少</w:t>
            </w:r>
          </w:p>
        </w:tc>
      </w:tr>
    </w:tbl>
    <w:p>
      <w:pPr>
        <w:pStyle w:val="Heading1"/>
        <w:spacing w:after="200" w:before="360"/>
      </w:pPr>
      <w:r>
        <w:t xml:space="preserve">3  机器利用率全景分析</w:t>
      </w:r>
    </w:p>
    <w:p>
      <w:pPr>
        <w:pStyle w:val="Heading2"/>
        <w:spacing w:after="160" w:before="280"/>
      </w:pPr>
      <w:r>
        <w:t xml:space="preserve">3.1  各工序平均利用率趋势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40.8%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65.0%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67.1%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67.7%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40.2%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57.6%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59.2%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13.4%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65.9%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41.1%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68.6%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81.8%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68.6%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41.5%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45.2%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54.2%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45.2%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45.5%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54.7%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8860B"/>
                <w:sz w:val="18"/>
                <w:szCs w:val="18"/>
              </w:rPr>
              <w:t xml:space="preserve">45.5%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负载≤3x时，所有工序利用率均&lt;45%，系统远未达瓶颈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5x负载时，DA/DS突破65%，开始接近瓶颈区间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0000"/>
        </w:rPr>
        <w:t xml:space="preserve">6x负载时，DS利用率达81.85%，成为系统第一瓶颈！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V2-1的WB利用率（65.9%）明显高于V1-3（57.6%），说明均匀分布更充分利用了WB产能</w:t>
      </w:r>
    </w:p>
    <w:p>
      <w:pPr>
        <w:pStyle w:val="Heading2"/>
        <w:spacing w:after="160" w:before="280"/>
      </w:pPr>
      <w:r>
        <w:t xml:space="preserve">3.2  利用率随负载变化趋势</w:t>
      </w:r>
    </w:p>
    <w:p>
      <w:pPr>
        <w:spacing w:after="120"/>
      </w:pPr>
      <w:r>
        <w:t xml:space="preserve">以V1系列为例，利用率随负载倍数的变化：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30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1x→3x倍率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3x→5x倍率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5x→6x倍率</w:t>
            </w:r>
          </w:p>
        </w:tc>
        <w:tc>
          <w:tcPr>
            <w:tcW w:type="dxa" w:w="30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线性度评估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3.01x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0.09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2.99x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0.33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0.09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3.00x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3.00x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0.02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3.00x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3.00x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0.50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超线性</w:t>
            </w:r>
          </w:p>
        </w:tc>
      </w:tr>
    </w:tbl>
    <w:p>
      <w:pPr>
        <w:spacing w:after="120"/>
      </w:pPr>
      <w:r>
        <w:t xml:space="preserve">注：1x→3x倍率理论值为3.0，偏离越大说明非线性越明显。</w:t>
      </w:r>
    </w:p>
    <w:p>
      <w:pPr>
        <w:pStyle w:val="Heading1"/>
        <w:spacing w:after="200" w:before="360"/>
      </w:pPr>
      <w:r>
        <w:t xml:space="preserve">4  瓶颈工序识别与分析</w:t>
      </w:r>
    </w:p>
    <w:p>
      <w:pPr>
        <w:pStyle w:val="Heading2"/>
        <w:spacing w:after="160" w:before="280"/>
      </w:pPr>
      <w:r>
        <w:t xml:space="preserve">4.1  各负载下的瓶颈工序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000"/>
        <w:gridCol w:w="226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最高利用率工序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利用率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最高单机利用率</w:t>
            </w:r>
          </w:p>
        </w:tc>
        <w:tc>
          <w:tcPr>
            <w:tcW w:type="dxa" w:w="2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瓶颈判定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V1(1x)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13.7%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14.9%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未达瓶颈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V1-1(3x)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41.1%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43.2%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未达瓶颈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V1-3(5x)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68.6%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72.1%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未达瓶颈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V1-2(6x)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81.8%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86.9%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瓶颈！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V2(avg)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13.7%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14.9%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未达瓶颈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V2-1(5x)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68.6%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72.1%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未达瓶颈</w:t>
            </w:r>
          </w:p>
        </w:tc>
      </w:tr>
    </w:tbl>
    <w:p>
      <w:pPr>
        <w:spacing w:after="120"/>
      </w:pPr>
      <w:r>
        <w:rPr>
          <w:b/>
          <w:bCs/>
        </w:rPr>
        <w:t xml:space="preserve">瓶颈演变规律：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1x~3x负载：无瓶颈，所有工序利用率&lt;45%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5x负载：DS成为准瓶颈（68.58%），单机最高达72.1%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0000"/>
        </w:rPr>
        <w:t xml:space="preserve">6x负载：DS成为确定瓶颈（81.85%），单机最高达86.9%</w:t>
      </w:r>
    </w:p>
    <w:p>
      <w:pPr>
        <w:pStyle w:val="Heading2"/>
        <w:spacing w:after="160" w:before="280"/>
      </w:pPr>
      <w:r>
        <w:t xml:space="preserve">4.2  DS为什么成为瓶颈</w:t>
      </w:r>
    </w:p>
    <w:p>
      <w:pPr>
        <w:spacing w:after="120"/>
      </w:pPr>
      <w:r>
        <w:t xml:space="preserve">DS（切割工序）在高负载下率先成为瓶颈的原因：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机器数量最少：DS仅31台，而DA有112台、WB有284台，产能储备最小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每台DS承担的负载重：5x时DS单机平均通过25~26次，比DA的单机17~18次高40%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无故障容余：DS故障率为0%，无法通过降低故障来释放产能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分割操作不可压缩：每个M_LOT都必须经过DS分割，无法省略</w:t>
      </w:r>
    </w:p>
    <w:p>
      <w:pPr>
        <w:pStyle w:val="Heading1"/>
        <w:spacing w:after="200" w:before="360"/>
      </w:pPr>
      <w:r>
        <w:t xml:space="preserve">5  饥饿率与故障率分析</w:t>
      </w:r>
    </w:p>
    <w:p>
      <w:pPr>
        <w:pStyle w:val="Heading2"/>
        <w:spacing w:after="160" w:before="280"/>
      </w:pPr>
      <w:r>
        <w:t xml:space="preserve">5.1  饥饿率对比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30.9%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28.6%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28.1%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25.6%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23.9%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84.5%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14.6%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31.4%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18.1%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31.4%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67.7%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58.5%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72.7%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90.9%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54.5%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V2-1的WB饥饿率仅14.57%，远低于V1-3的25.57%，说明均匀分布使WB更充分利用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6x负载时DS饥饿率降至18.15%，说明DS已接近满载，无更多空间接收上游来料</w:t>
      </w:r>
    </w:p>
    <w:p>
      <w:pPr>
        <w:pStyle w:val="Heading2"/>
        <w:spacing w:after="160" w:before="280"/>
      </w:pPr>
      <w:r>
        <w:t xml:space="preserve">5.2  故障率对比（重要发现）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工序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2.3%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9.8%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16.8%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16.9%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19.5%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120"/>
      </w:pPr>
      <w:r>
        <w:rPr>
          <w:b/>
          <w:bCs/>
        </w:rPr>
        <w:t xml:space="preserve">重要发现：WB故障率随负载急剧上升！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V1(1x): WB故障率2.25% → V1-2(6x): 16.91% → V2-1(5x): 19.53%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WB故障率随负载增加而非线性增长，说明高负载加剧了WB机台的磨损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V2-1的WB故障率（19.53%）高于V1-3（16.81%），说明均匀分布虽然提高了产出，但也增加了WB的负担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DA也有较低故障率（0.77%~4.32%），其他工序无故障</w:t>
      </w:r>
    </w:p>
    <w:p>
      <w:pPr>
        <w:pStyle w:val="Heading1"/>
        <w:spacing w:after="200" w:before="360"/>
      </w:pPr>
      <w:r>
        <w:t xml:space="preserve">6  系统停留时间分析</w:t>
      </w:r>
    </w:p>
    <w:p>
      <w:pPr>
        <w:pStyle w:val="Heading2"/>
        <w:spacing w:after="160" w:before="280"/>
      </w:pPr>
      <w:r>
        <w:t xml:space="preserve">6.1  MAG平均停留时间趋势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18.9h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26.7h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33.2h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M_LOT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39.4h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52.4h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8.2h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SUB_LOT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15.7h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26.2h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34.0h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33.4h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43.5h</w:t>
            </w:r>
          </w:p>
        </w:tc>
      </w:tr>
    </w:tbl>
    <w:p>
      <w:pPr>
        <w:spacing w:after="120"/>
      </w:pPr>
      <w:r>
        <w:rPr>
          <w:b/>
          <w:bCs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V2(avg)的MAG停留时间（8.72h）比V1(1x)（9.44h）短0.72h，说明均匀分布减少了等待时间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5x负载下，V2-1的MAG停留时间（33.24h）长于V1-3（26.73h），但完成率更高，说明更多实体被完整处理而非丢弃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6x时M_LOT平均停留达52.41h，说明大批次在系统中严重滞留</w:t>
      </w:r>
    </w:p>
    <w:p>
      <w:pPr>
        <w:pStyle w:val="Heading2"/>
        <w:spacing w:after="160" w:before="280"/>
      </w:pPr>
      <w:r>
        <w:t xml:space="preserve">6.2  最长停留时间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实体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48.5h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69.1h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80.2h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76.2h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M_LOT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51.5h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87.8h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107.6h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19.1h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65.6h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SUB_LOT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41.2h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69.9h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91.2h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87.4h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108.6h</w:t>
            </w:r>
          </w:p>
        </w:tc>
      </w:tr>
    </w:tbl>
    <w:p>
      <w:pPr>
        <w:spacing w:after="120"/>
      </w:pPr>
      <w:r>
        <w:t xml:space="preserve">注意：6x时M_LOT最长停留达107.57h（约4.5天），说明极端情况下实体在系统中停留超过4天。</w:t>
      </w:r>
    </w:p>
    <w:p>
      <w:pPr>
        <w:pStyle w:val="Heading1"/>
        <w:spacing w:after="200" w:before="360"/>
      </w:pPr>
      <w:r>
        <w:t xml:space="preserve">7  工人资源利用分析</w:t>
      </w:r>
    </w:p>
    <w:p>
      <w:pPr>
        <w:pStyle w:val="Heading2"/>
        <w:spacing w:after="160" w:before="280"/>
      </w:pPr>
      <w:r>
        <w:t xml:space="preserve">7.1  Worker_WB忙碌率（关键指标）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Worker_WB忙碌率</w:t>
            </w:r>
          </w:p>
        </w:tc>
        <w:tc>
          <w:tcPr>
            <w:tcW w:type="dxa" w:w="4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评估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V1(1x)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低负载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V1-1(3x)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中等负载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V1-3(5x)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72.0%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较高负载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V1-2(6x)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73.3%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较高负载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V2(avg)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低负载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V2-1(5x)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82.1%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严重过载</w:t>
            </w:r>
          </w:p>
        </w:tc>
      </w:tr>
    </w:tbl>
    <w:p>
      <w:pPr>
        <w:spacing w:after="120"/>
      </w:pPr>
      <w:r>
        <w:rPr>
          <w:b/>
          <w:bCs/>
        </w:rPr>
        <w:t xml:space="preserve">关键发现：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0000"/>
        </w:rPr>
        <w:t xml:space="preserve">V2-1(5x)的Worker_WB忙碌率达82.14%，已超过80%警戒线！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V1-3(5x)的Worker_WB仅71.97%，明显低于V2-1，说明均匀分布使WB工人更忙碌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WB工人是全系统最紧张的人力资源，在高负载场景下可能成为隐性瓶颈</w:t>
      </w:r>
    </w:p>
    <w:p>
      <w:pPr>
        <w:pStyle w:val="Heading2"/>
        <w:spacing w:after="160" w:before="280"/>
      </w:pPr>
      <w:r>
        <w:t xml:space="preserve">7.2  全部工人类型忙碌率对比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工人类型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V1-1(3x)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V1-2(6x)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</w:t>
            </w:r>
          </w:p>
        </w:tc>
        <w:tc>
          <w:tcPr>
            <w:tcW w:type="dxa" w:w="11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72.0%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8C00"/>
                <w:sz w:val="18"/>
                <w:szCs w:val="18"/>
              </w:rPr>
              <w:t xml:space="preserve">73.3%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82.1%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Mold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15.3%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17.4%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1.9%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Taping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28.2%</w:t>
            </w:r>
          </w:p>
        </w:tc>
      </w:tr>
    </w:tbl>
    <w:p>
      <w:pPr>
        <w:pStyle w:val="Heading1"/>
        <w:spacing w:after="200" w:before="360"/>
      </w:pPr>
      <w:r>
        <w:t xml:space="preserve">8  V1 vs V2 订单分配策略核心对比</w:t>
      </w:r>
    </w:p>
    <w:p>
      <w:pPr>
        <w:pStyle w:val="Heading2"/>
        <w:spacing w:after="160" w:before="280"/>
      </w:pPr>
      <w:r>
        <w:t xml:space="preserve">8.1  1x负载：V1 vs V2 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200"/>
        <w:gridCol w:w="3260"/>
      </w:tblGrid>
      <w:tr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V1(1x)原始分布</w:t>
            </w:r>
          </w:p>
        </w:tc>
        <w:tc>
          <w:tcPr>
            <w:tcW w:type="dxa" w:w="17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V2(avg)均匀分布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差异</w:t>
            </w:r>
          </w:p>
        </w:tc>
        <w:tc>
          <w:tcPr>
            <w:tcW w:type="dxa" w:w="32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分析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MAG完成率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相同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MAG平均停留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9.44h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8.72h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-0.72h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均匀分布减少等待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MAG最长停留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28.65h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17.27h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-11.38h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均匀分布显著减少峰值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DA利用率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13.54%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13.61%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+0.07%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基本相同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WB利用率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13.42%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13.42%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相同</w:t>
            </w:r>
          </w:p>
        </w:tc>
      </w:tr>
    </w:tbl>
    <w:p>
      <w:pPr>
        <w:spacing w:after="120"/>
      </w:pPr>
      <w:r>
        <w:rPr>
          <w:b/>
          <w:bCs/>
        </w:rPr>
        <w:t xml:space="preserve">结论：1x负载下，均匀分布的主要优势是显著降低峰值停留时间（-40%），使交付更可预测。</w:t>
      </w:r>
    </w:p>
    <w:p>
      <w:pPr>
        <w:pStyle w:val="Heading2"/>
        <w:spacing w:after="160" w:before="280"/>
      </w:pPr>
      <w:r>
        <w:t xml:space="preserve">8.2  5x负载：V1-3 vs V2-1 对比（最关键）</w:t>
      </w:r>
    </w:p>
    <w:p>
      <w:pPr>
        <w:spacing w:after="120"/>
      </w:pPr>
      <w:r>
        <w:rPr>
          <w:b/>
          <w:bCs/>
        </w:rPr>
        <w:t xml:space="preserve">这是本报告最重要的对比，两者仅订单分布不同：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300"/>
        <w:gridCol w:w="3460"/>
      </w:tblGrid>
      <w:tr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V1-3(5x)</w:t>
            </w:r>
          </w:p>
        </w:tc>
        <w:tc>
          <w:tcPr>
            <w:tcW w:type="dxa" w:w="1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V2-1(5x)</w:t>
            </w:r>
          </w:p>
        </w:tc>
        <w:tc>
          <w:tcPr>
            <w:tcW w:type="dxa" w:w="13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差异</w:t>
            </w:r>
          </w:p>
        </w:tc>
        <w:tc>
          <w:tcPr>
            <w:tcW w:type="dxa" w:w="3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意义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MAG完成率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93.3%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+16.6%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核心优势！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SUB_LOT完成率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95.5%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8000"/>
                <w:sz w:val="18"/>
                <w:szCs w:val="18"/>
              </w:rPr>
              <w:t xml:space="preserve">+13.2%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显著提升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MAG创建数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5,927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+376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均匀分布触发更多分解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MAG平均停留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26.73h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33.24h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+6.51h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停留增加但完成更多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WB利用率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57.62%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65.90%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+8.28%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均匀分布更充分利用WB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WB饥饿率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25.57%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14.57%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-11.00%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饥饿大幅减少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WB故障率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16.81%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19.53%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+2.72%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负担增加，需关注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Worker_WB忙碌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71.97%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82.14%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+10.17%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接近人力瓶颈！</w:t>
            </w:r>
          </w:p>
        </w:tc>
      </w:tr>
    </w:tbl>
    <w:p>
      <w:pPr>
        <w:pStyle w:val="Heading1"/>
        <w:spacing w:after="200" w:before="360"/>
      </w:pPr>
      <w:r>
        <w:t xml:space="preserve">9  负载弹性与系统承载能力评估</w:t>
      </w:r>
    </w:p>
    <w:p>
      <w:pPr>
        <w:pStyle w:val="Heading2"/>
        <w:spacing w:after="160" w:before="280"/>
      </w:pPr>
      <w:r>
        <w:t xml:space="preserve">9.1  负载与完成率的关系</w:t>
      </w:r>
    </w:p>
    <w:p>
      <w:pPr>
        <w:spacing w:after="120"/>
      </w:pPr>
      <w:r>
        <w:t xml:space="preserve">基于V1系列数据，系统完成率随负载变化的规律：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负载倍数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MAG完成率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SUB_LOT完成率</w:t>
            </w:r>
          </w:p>
        </w:tc>
        <w:tc>
          <w:tcPr>
            <w:tcW w:type="dxa" w:w="4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系统状态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充足产能，大量闲置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8000"/>
                <w:sz w:val="18"/>
                <w:szCs w:val="18"/>
              </w:rPr>
              <w:t xml:space="preserve">仍有余力，利用率约40%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5x(V1-3)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76.7%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82.3%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8C00"/>
                <w:sz w:val="18"/>
                <w:szCs w:val="18"/>
              </w:rPr>
              <w:t xml:space="preserve">开始过载，完成率下降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75.5%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71.9%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F0000"/>
                <w:sz w:val="18"/>
                <w:szCs w:val="18"/>
              </w:rPr>
              <w:t xml:space="preserve">严重过载，大量未完成</w:t>
            </w:r>
          </w:p>
        </w:tc>
      </w:tr>
    </w:tbl>
    <w:p>
      <w:pPr>
        <w:spacing w:after="120"/>
      </w:pPr>
      <w:r>
        <w:rPr>
          <w:b/>
          <w:bCs/>
        </w:rPr>
        <w:t xml:space="preserve">系统承载能力评估：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安全负载区（1x~3x）：完成率100%，利用率&lt;45%，系统运行良好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警告负载区（4x~5x）：完成率开始下降，部分工序接近80%利用率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FF0000"/>
        </w:rPr>
        <w:t xml:space="preserve">危险负载区（6x+）：完成率&lt;80%，系统严重过载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但同样5x负载，均匀分布（V2-1）可将完成率从76.7%提升至93.3%，相当于系统承载能力提升了约20%</w:t>
      </w:r>
    </w:p>
    <w:p>
      <w:pPr>
        <w:pStyle w:val="Heading2"/>
        <w:spacing w:after="160" w:before="280"/>
      </w:pPr>
      <w:r>
        <w:t xml:space="preserve">9.2  订单分配策略的影响机制</w:t>
      </w:r>
    </w:p>
    <w:p>
      <w:pPr>
        <w:spacing w:after="120"/>
      </w:pPr>
      <w:r>
        <w:t xml:space="preserve">均匀分布为什么能显著提升完成率？核心原因：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削峰填谷：原始分布中某些日期订单集中，造成瞬时过载；均匀分布将订单分散到每个时段，避免短时间内的资源争夺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减少等待：原始分布中订单高峰期的排队时间被削平，每个实体的等待时间更均衡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更充分利用空闲时段：原始分布中订单低谷期的机器闲置被利用起来处理更多实体</w:t>
      </w:r>
    </w:p>
    <w:p>
      <w:pPr>
        <w:pStyle w:val="Heading1"/>
        <w:spacing w:after="200" w:before="360"/>
      </w:pPr>
      <w:r>
        <w:t xml:space="preserve">10  优化建议与后续实验方向</w:t>
      </w:r>
    </w:p>
    <w:p>
      <w:pPr>
        <w:pStyle w:val="Heading2"/>
        <w:spacing w:after="160" w:before="280"/>
      </w:pPr>
      <w:r>
        <w:t xml:space="preserve">10.1  当前已验证的关键结论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系统在V1原始配置下产能严重过剩，3倍负载仍可100%完成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5倍负载是系统承载能力的过渡区，完成率开始下降但未崩溃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订单均匀分布可显著提升高负载下的完成率（5x时+16.6%）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DS是高负载下的第一瓶颈工序，WB是最容易受损的工序（高故障率）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Worker_WB在高负载下可能成为人力资源瓶颈（82%忙碌率）</w:t>
      </w:r>
    </w:p>
    <w:p>
      <w:pPr>
        <w:pStyle w:val="Heading2"/>
        <w:spacing w:after="160" w:before="280"/>
      </w:pPr>
      <w:r>
        <w:t xml:space="preserve">10.2  后续实验建议</w:t>
      </w:r>
    </w:p>
    <w:p>
      <w:pPr>
        <w:spacing w:after="120"/>
      </w:pPr>
      <w:r>
        <w:rPr>
          <w:b/>
          <w:bCs/>
        </w:rPr>
        <w:t xml:space="preserve">方向一：完善负载弹性曲线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补充运行4x、和7x实验（包括V1和V2两个系列），完善负载-完成率曲线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特别关注V2均匀分布在6x和7x时的表现，验证均匀分布的优势边界</w:t>
      </w:r>
    </w:p>
    <w:p>
      <w:pPr>
        <w:spacing w:after="120"/>
      </w:pPr>
      <w:r>
        <w:rPr>
          <w:b/>
          <w:bCs/>
        </w:rPr>
        <w:t xml:space="preserve">方向二：DS瓶颈优化实验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在V1-3(5x)基础上增加DS机器数量（31→40→50），观察完成率变化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或降低DS处理时间（模拟工艺优化），观察对系统产能的影响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这是最有价值的单因素实验，可以量化DS产能对系统整体的贡献度</w:t>
      </w:r>
    </w:p>
    <w:p>
      <w:pPr>
        <w:spacing w:after="120"/>
      </w:pPr>
      <w:r>
        <w:rPr>
          <w:b/>
          <w:bCs/>
        </w:rPr>
        <w:t xml:space="preserve">方向三：WB可靠性优化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WB平均故障率从2.25%(1x)升至19.53%(5x均匀)，这是一个巨大的产能损失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调整MTBF/MTTR参数，观察降低故障率对完成率和利用率的影响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特别关注：如果没有故障，WB利用率将增加约10~20个百分点，可能更快触及瓶颈</w:t>
      </w:r>
    </w:p>
    <w:p>
      <w:pPr>
        <w:spacing w:after="120"/>
      </w:pPr>
      <w:r>
        <w:rPr>
          <w:b/>
          <w:bCs/>
        </w:rPr>
        <w:t xml:space="preserve">方向四：DOE多因素实验设计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因素：负载倍数、订单分布策略、DS机器数、WB故障率、批量大小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响应：MAG完成率、平均利用率、最长停留时间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Taguchi L18或L27正交表，系统量化各因素的主效应和交互作用</w:t>
      </w:r>
    </w:p>
    <w:p>
      <w:pPr>
        <w:pStyle w:val="Heading2"/>
        <w:spacing w:after="160" w:before="280"/>
      </w:pPr>
      <w:r>
        <w:t xml:space="preserve">10.3  论文价值提炼</w:t>
      </w:r>
    </w:p>
    <w:p>
      <w:pPr>
        <w:spacing w:after="120"/>
      </w:pPr>
      <w:r>
        <w:t xml:space="preserve">本系列实验为论文提供的核心贡献点：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负载弹性分析框架：从1x到6x的系统响应曲线，证实了线性区→过渡区→过载区的演变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订单分配策略的量化价值：同样5x负载，均匀分布完成率+16.6%，这是一个强有力的实验证据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瓶颈工序识别：DS作为第一瓶颈的发现，为优化提供了明确方向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多维度评估：机器利用率+故障率+工人忙碌率+停留时间，全方位评估系统性能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第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4"/>
        <w:szCs w:val="14"/>
      </w:rPr>
      <w:t xml:space="preserve">V1 &amp; V2 系列仿真结果汇总分析报告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2026-05-23T03:22:49.328Z</dcterms:created>
  <dcterms:modified xsi:type="dcterms:W3CDTF">2026-05-23T03:22:49.330Z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