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EE29" w14:textId="04DEAFE3" w:rsidR="004C0AFE" w:rsidRDefault="004C0AFE" w:rsidP="004C0AFE">
      <w:pPr>
        <w:ind w:left="3600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Pushkar Kumar </w:t>
      </w:r>
    </w:p>
    <w:p w14:paraId="754905A0" w14:textId="77777777" w:rsidR="004C0AFE" w:rsidRDefault="004C0AFE" w:rsidP="004C0AF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</w:t>
      </w:r>
      <w:proofErr w:type="spellStart"/>
      <w:r>
        <w:rPr>
          <w:lang w:val="en-US"/>
        </w:rPr>
        <w:t>Reg_no</w:t>
      </w:r>
      <w:proofErr w:type="spellEnd"/>
      <w:r>
        <w:rPr>
          <w:lang w:val="en-US"/>
        </w:rPr>
        <w:t>: 23BCE1634</w:t>
      </w:r>
    </w:p>
    <w:p w14:paraId="00610EB8" w14:textId="3C982CCC" w:rsidR="004C0AFE" w:rsidRDefault="004C0AFE" w:rsidP="004C0AF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SOFTWARE LAB WEEK – 4</w:t>
      </w:r>
      <w:r>
        <w:rPr>
          <w:lang w:val="en-US"/>
        </w:rPr>
        <w:br/>
        <w:t xml:space="preserve">                                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 xml:space="preserve"> SEQUENCE DIAGRAM AND ACTIVITY DIAGRAM) </w:t>
      </w:r>
      <w:r>
        <w:rPr>
          <w:lang w:val="en-US"/>
        </w:rPr>
        <w:br/>
      </w:r>
      <w:r>
        <w:rPr>
          <w:lang w:val="en-US"/>
        </w:rPr>
        <w:br/>
      </w:r>
    </w:p>
    <w:p w14:paraId="5707BA37" w14:textId="77777777" w:rsidR="004C0AFE" w:rsidRDefault="004C0AFE" w:rsidP="004C0AFE">
      <w:pPr>
        <w:rPr>
          <w:lang w:val="en-US"/>
        </w:rPr>
      </w:pPr>
    </w:p>
    <w:p w14:paraId="3920E71D" w14:textId="77777777" w:rsidR="004C0AFE" w:rsidRDefault="004C0AFE" w:rsidP="004C0AFE">
      <w:r w:rsidRPr="004C0AFE">
        <w:rPr>
          <w:b/>
          <w:bCs/>
          <w:lang w:val="en-US"/>
        </w:rPr>
        <w:t>1.SEQUENCE DIAGRAM:</w:t>
      </w:r>
      <w:r w:rsidRPr="004C0AFE">
        <w:rPr>
          <w:b/>
          <w:bCs/>
          <w:lang w:val="en-US"/>
        </w:rPr>
        <w:br/>
      </w:r>
    </w:p>
    <w:p w14:paraId="7C23DDAC" w14:textId="77777777" w:rsidR="004C0AFE" w:rsidRDefault="004C0AFE" w:rsidP="004C0AFE">
      <w:r>
        <w:t xml:space="preserve">A </w:t>
      </w:r>
      <w:r>
        <w:rPr>
          <w:rStyle w:val="Strong"/>
        </w:rPr>
        <w:t>Sequence Diagram</w:t>
      </w:r>
      <w:r>
        <w:t xml:space="preserve"> is a type of UML diagram that represents how different components of a system interact with each other in a specific order over time. It shows the sequence of messages exchanged between objects or system modules to perform a particular functionality.</w:t>
      </w:r>
    </w:p>
    <w:p w14:paraId="0F7F7E47" w14:textId="77777777" w:rsidR="004C0AFE" w:rsidRDefault="004C0AFE" w:rsidP="004C0AFE"/>
    <w:p w14:paraId="304F6E0F" w14:textId="77777777" w:rsidR="004C0AFE" w:rsidRPr="004C0AFE" w:rsidRDefault="004C0AFE" w:rsidP="004C0AFE">
      <w:pPr>
        <w:pStyle w:val="NormalWeb"/>
        <w:rPr>
          <w:sz w:val="28"/>
          <w:szCs w:val="28"/>
        </w:rPr>
      </w:pPr>
      <w:r w:rsidRPr="004C0AFE">
        <w:rPr>
          <w:sz w:val="28"/>
          <w:szCs w:val="28"/>
        </w:rPr>
        <w:t xml:space="preserve">In this project, the sequence diagram represents the </w:t>
      </w:r>
      <w:r w:rsidRPr="004C0AFE">
        <w:rPr>
          <w:rStyle w:val="Strong"/>
          <w:rFonts w:eastAsiaTheme="majorEastAsia"/>
          <w:sz w:val="28"/>
          <w:szCs w:val="28"/>
        </w:rPr>
        <w:t>process of a buyer placing a bid in an auction</w:t>
      </w:r>
      <w:r w:rsidRPr="004C0AFE">
        <w:rPr>
          <w:sz w:val="28"/>
          <w:szCs w:val="28"/>
        </w:rPr>
        <w:t xml:space="preserve"> within the Agri Supply Chain Blockchain Platform.</w:t>
      </w:r>
    </w:p>
    <w:p w14:paraId="723DF416" w14:textId="77777777" w:rsidR="004C0AFE" w:rsidRPr="004C0AFE" w:rsidRDefault="004C0AFE" w:rsidP="004C0AFE">
      <w:pPr>
        <w:pStyle w:val="NormalWeb"/>
        <w:rPr>
          <w:sz w:val="28"/>
          <w:szCs w:val="28"/>
        </w:rPr>
      </w:pPr>
      <w:r w:rsidRPr="004C0AFE">
        <w:rPr>
          <w:sz w:val="28"/>
          <w:szCs w:val="28"/>
        </w:rPr>
        <w:t>The interaction flow is as follows:</w:t>
      </w:r>
    </w:p>
    <w:p w14:paraId="4DC9EA80" w14:textId="77777777" w:rsidR="004C0AFE" w:rsidRPr="004C0AFE" w:rsidRDefault="004C0AFE" w:rsidP="004C0AF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0AFE">
        <w:rPr>
          <w:sz w:val="28"/>
          <w:szCs w:val="28"/>
        </w:rPr>
        <w:t xml:space="preserve">The </w:t>
      </w:r>
      <w:r w:rsidRPr="004C0AFE">
        <w:rPr>
          <w:rStyle w:val="Strong"/>
          <w:rFonts w:eastAsiaTheme="majorEastAsia"/>
          <w:sz w:val="28"/>
          <w:szCs w:val="28"/>
        </w:rPr>
        <w:t>Buyer</w:t>
      </w:r>
      <w:r w:rsidRPr="004C0AFE">
        <w:rPr>
          <w:sz w:val="28"/>
          <w:szCs w:val="28"/>
        </w:rPr>
        <w:t xml:space="preserve"> initiates the process by placing a bid.</w:t>
      </w:r>
    </w:p>
    <w:p w14:paraId="563609BD" w14:textId="77777777" w:rsidR="004C0AFE" w:rsidRPr="004C0AFE" w:rsidRDefault="004C0AFE" w:rsidP="004C0AF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0AFE">
        <w:rPr>
          <w:sz w:val="28"/>
          <w:szCs w:val="28"/>
        </w:rPr>
        <w:t xml:space="preserve">The request is sent to the </w:t>
      </w:r>
      <w:r w:rsidRPr="004C0AFE">
        <w:rPr>
          <w:rStyle w:val="Strong"/>
          <w:rFonts w:eastAsiaTheme="majorEastAsia"/>
          <w:sz w:val="28"/>
          <w:szCs w:val="28"/>
        </w:rPr>
        <w:t>Frontend</w:t>
      </w:r>
      <w:r w:rsidRPr="004C0AFE">
        <w:rPr>
          <w:sz w:val="28"/>
          <w:szCs w:val="28"/>
        </w:rPr>
        <w:t xml:space="preserve"> interface.</w:t>
      </w:r>
    </w:p>
    <w:p w14:paraId="72207E4F" w14:textId="77777777" w:rsidR="004C0AFE" w:rsidRPr="004C0AFE" w:rsidRDefault="004C0AFE" w:rsidP="004C0AF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0AFE">
        <w:rPr>
          <w:sz w:val="28"/>
          <w:szCs w:val="28"/>
        </w:rPr>
        <w:t xml:space="preserve">The Frontend forwards the bid details to the </w:t>
      </w:r>
      <w:r w:rsidRPr="004C0AFE">
        <w:rPr>
          <w:rStyle w:val="Strong"/>
          <w:rFonts w:eastAsiaTheme="majorEastAsia"/>
          <w:sz w:val="28"/>
          <w:szCs w:val="28"/>
        </w:rPr>
        <w:t>Backend</w:t>
      </w:r>
      <w:r w:rsidRPr="004C0AFE">
        <w:rPr>
          <w:sz w:val="28"/>
          <w:szCs w:val="28"/>
        </w:rPr>
        <w:t xml:space="preserve"> server.</w:t>
      </w:r>
    </w:p>
    <w:p w14:paraId="639A970E" w14:textId="77777777" w:rsidR="004C0AFE" w:rsidRPr="004C0AFE" w:rsidRDefault="004C0AFE" w:rsidP="004C0AF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0AFE">
        <w:rPr>
          <w:sz w:val="28"/>
          <w:szCs w:val="28"/>
        </w:rPr>
        <w:t xml:space="preserve">The Backend validates the bid through the </w:t>
      </w:r>
      <w:r w:rsidRPr="004C0AFE">
        <w:rPr>
          <w:rStyle w:val="Strong"/>
          <w:rFonts w:eastAsiaTheme="majorEastAsia"/>
          <w:sz w:val="28"/>
          <w:szCs w:val="28"/>
        </w:rPr>
        <w:t>Auction</w:t>
      </w:r>
      <w:r w:rsidRPr="004C0AFE">
        <w:rPr>
          <w:sz w:val="28"/>
          <w:szCs w:val="28"/>
        </w:rPr>
        <w:t xml:space="preserve"> module.</w:t>
      </w:r>
    </w:p>
    <w:p w14:paraId="3CA1E5C1" w14:textId="77777777" w:rsidR="004C0AFE" w:rsidRPr="004C0AFE" w:rsidRDefault="004C0AFE" w:rsidP="004C0AF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0AFE">
        <w:rPr>
          <w:sz w:val="28"/>
          <w:szCs w:val="28"/>
        </w:rPr>
        <w:t xml:space="preserve">The Auction module records the transaction on the </w:t>
      </w:r>
      <w:r w:rsidRPr="004C0AFE">
        <w:rPr>
          <w:rStyle w:val="Strong"/>
          <w:rFonts w:eastAsiaTheme="majorEastAsia"/>
          <w:sz w:val="28"/>
          <w:szCs w:val="28"/>
        </w:rPr>
        <w:t>Blockchain</w:t>
      </w:r>
      <w:r w:rsidRPr="004C0AFE">
        <w:rPr>
          <w:sz w:val="28"/>
          <w:szCs w:val="28"/>
        </w:rPr>
        <w:t>.</w:t>
      </w:r>
    </w:p>
    <w:p w14:paraId="29F7E5A5" w14:textId="77777777" w:rsidR="004C0AFE" w:rsidRPr="004C0AFE" w:rsidRDefault="004C0AFE" w:rsidP="004C0AF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0AFE">
        <w:rPr>
          <w:sz w:val="28"/>
          <w:szCs w:val="28"/>
        </w:rPr>
        <w:t>The Blockchain confirms the transaction.</w:t>
      </w:r>
    </w:p>
    <w:p w14:paraId="2631BE30" w14:textId="77777777" w:rsidR="004C0AFE" w:rsidRPr="004C0AFE" w:rsidRDefault="004C0AFE" w:rsidP="004C0AF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0AFE">
        <w:rPr>
          <w:sz w:val="28"/>
          <w:szCs w:val="28"/>
        </w:rPr>
        <w:t>A success response is sent back through Backend → Frontend → Buyer.</w:t>
      </w:r>
    </w:p>
    <w:p w14:paraId="5D5A09B5" w14:textId="77777777" w:rsidR="004C0AFE" w:rsidRPr="004C0AFE" w:rsidRDefault="004C0AFE" w:rsidP="004C0AF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C0AFE">
        <w:rPr>
          <w:sz w:val="28"/>
          <w:szCs w:val="28"/>
        </w:rPr>
        <w:t>The Buyer receives confirmation that the bid has been successfully placed.</w:t>
      </w:r>
    </w:p>
    <w:p w14:paraId="7DB2ED62" w14:textId="77777777" w:rsidR="004C0AFE" w:rsidRDefault="004C0AFE" w:rsidP="004C0AFE">
      <w:pPr>
        <w:pStyle w:val="NormalWeb"/>
      </w:pPr>
    </w:p>
    <w:p w14:paraId="2F90B8FD" w14:textId="398A9DAE" w:rsidR="004C0AFE" w:rsidRDefault="004C0AFE" w:rsidP="004C0AFE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15CFE8DE" wp14:editId="58D56DBC">
            <wp:extent cx="6256655" cy="5046133"/>
            <wp:effectExtent l="0" t="0" r="4445" b="0"/>
            <wp:docPr id="622291761" name="Picture 2" descr="A diagram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1761" name="Picture 2" descr="A diagram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263" cy="509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854C" w14:textId="77777777" w:rsidR="004C0AFE" w:rsidRDefault="004C0AFE" w:rsidP="004C0AFE">
      <w:pPr>
        <w:pStyle w:val="NormalWeb"/>
      </w:pPr>
      <w:r w:rsidRPr="004C0AFE">
        <w:rPr>
          <w:b/>
          <w:bCs/>
          <w:u w:val="single"/>
          <w:lang w:val="en-US"/>
        </w:rPr>
        <w:t>Procedural Flow of Sequence Diagram: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t xml:space="preserve">The </w:t>
      </w:r>
      <w:r>
        <w:rPr>
          <w:rStyle w:val="Strong"/>
          <w:rFonts w:eastAsiaTheme="majorEastAsia"/>
        </w:rPr>
        <w:t>Buyer</w:t>
      </w:r>
      <w:r>
        <w:t xml:space="preserve"> initiates the process by selecting a product and entering the bid amount.</w:t>
      </w:r>
    </w:p>
    <w:p w14:paraId="1B2675F3" w14:textId="77777777" w:rsidR="004C0AFE" w:rsidRDefault="004C0AFE" w:rsidP="004C0AFE">
      <w:pPr>
        <w:pStyle w:val="NormalWeb"/>
        <w:numPr>
          <w:ilvl w:val="0"/>
          <w:numId w:val="2"/>
        </w:numPr>
      </w:pPr>
      <w:r>
        <w:t xml:space="preserve">The Buyer sends a </w:t>
      </w:r>
      <w:proofErr w:type="spellStart"/>
      <w:r>
        <w:rPr>
          <w:rStyle w:val="HTMLCode"/>
          <w:rFonts w:eastAsiaTheme="majorEastAsia"/>
        </w:rPr>
        <w:t>placeBid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productId</w:t>
      </w:r>
      <w:proofErr w:type="spellEnd"/>
      <w:r>
        <w:rPr>
          <w:rStyle w:val="HTMLCode"/>
          <w:rFonts w:eastAsiaTheme="majorEastAsia"/>
        </w:rPr>
        <w:t>, amount)</w:t>
      </w:r>
      <w:r>
        <w:t xml:space="preserve"> request to the </w:t>
      </w:r>
      <w:r>
        <w:rPr>
          <w:rStyle w:val="Strong"/>
          <w:rFonts w:eastAsiaTheme="majorEastAsia"/>
        </w:rPr>
        <w:t>Frontend</w:t>
      </w:r>
      <w:r>
        <w:t>.</w:t>
      </w:r>
    </w:p>
    <w:p w14:paraId="2D87ADBD" w14:textId="77777777" w:rsidR="004C0AFE" w:rsidRDefault="004C0AFE" w:rsidP="004C0AFE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  <w:rFonts w:eastAsiaTheme="majorEastAsia"/>
        </w:rPr>
        <w:t>Frontend</w:t>
      </w:r>
      <w:r>
        <w:t xml:space="preserve"> forwards the bid details to the </w:t>
      </w:r>
      <w:r>
        <w:rPr>
          <w:rStyle w:val="Strong"/>
          <w:rFonts w:eastAsiaTheme="majorEastAsia"/>
        </w:rPr>
        <w:t>Backend</w:t>
      </w:r>
      <w:r>
        <w:t xml:space="preserve"> server using </w:t>
      </w:r>
      <w:proofErr w:type="spellStart"/>
      <w:r>
        <w:rPr>
          <w:rStyle w:val="HTMLCode"/>
          <w:rFonts w:eastAsiaTheme="majorEastAsia"/>
        </w:rPr>
        <w:t>sendBidDetails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492109EB" w14:textId="77777777" w:rsidR="004C0AFE" w:rsidRDefault="004C0AFE" w:rsidP="004C0AFE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  <w:rFonts w:eastAsiaTheme="majorEastAsia"/>
        </w:rPr>
        <w:t>Backend</w:t>
      </w:r>
      <w:r>
        <w:t xml:space="preserve"> validates the request and forwards it to the </w:t>
      </w:r>
      <w:r>
        <w:rPr>
          <w:rStyle w:val="Strong"/>
          <w:rFonts w:eastAsiaTheme="majorEastAsia"/>
        </w:rPr>
        <w:t>Auction module</w:t>
      </w:r>
      <w:r>
        <w:t xml:space="preserve"> using </w:t>
      </w:r>
      <w:proofErr w:type="spellStart"/>
      <w:r>
        <w:rPr>
          <w:rStyle w:val="HTMLCode"/>
          <w:rFonts w:eastAsiaTheme="majorEastAsia"/>
        </w:rPr>
        <w:t>validateBid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1386698B" w14:textId="77777777" w:rsidR="004C0AFE" w:rsidRDefault="004C0AFE" w:rsidP="004C0AFE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  <w:rFonts w:eastAsiaTheme="majorEastAsia"/>
        </w:rPr>
        <w:t>Auction module</w:t>
      </w:r>
      <w:r>
        <w:t xml:space="preserve"> checks whether the bid is valid and higher than the current highest bid.</w:t>
      </w:r>
    </w:p>
    <w:p w14:paraId="268BC5ED" w14:textId="77777777" w:rsidR="004C0AFE" w:rsidRDefault="004C0AFE" w:rsidP="004C0AFE">
      <w:pPr>
        <w:pStyle w:val="NormalWeb"/>
        <w:numPr>
          <w:ilvl w:val="0"/>
          <w:numId w:val="2"/>
        </w:numPr>
      </w:pPr>
      <w:r>
        <w:t xml:space="preserve">If valid, the Auction module sends the transaction details to the </w:t>
      </w:r>
      <w:r>
        <w:rPr>
          <w:rStyle w:val="Strong"/>
          <w:rFonts w:eastAsiaTheme="majorEastAsia"/>
        </w:rPr>
        <w:t>Blockchain</w:t>
      </w:r>
      <w:r>
        <w:t xml:space="preserve"> using </w:t>
      </w:r>
      <w:proofErr w:type="spellStart"/>
      <w:r>
        <w:rPr>
          <w:rStyle w:val="HTMLCode"/>
          <w:rFonts w:eastAsiaTheme="majorEastAsia"/>
        </w:rPr>
        <w:t>recordTransaction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5B34D310" w14:textId="77777777" w:rsidR="004C0AFE" w:rsidRDefault="004C0AFE" w:rsidP="004C0AFE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  <w:rFonts w:eastAsiaTheme="majorEastAsia"/>
        </w:rPr>
        <w:t>Blockchain</w:t>
      </w:r>
      <w:r>
        <w:t xml:space="preserve"> records the transaction and sends a confirmation message back to the Auction module (</w:t>
      </w:r>
      <w:proofErr w:type="spellStart"/>
      <w:r>
        <w:rPr>
          <w:rStyle w:val="HTMLCode"/>
          <w:rFonts w:eastAsiaTheme="majorEastAsia"/>
        </w:rPr>
        <w:t>transactionConfirmed</w:t>
      </w:r>
      <w:proofErr w:type="spellEnd"/>
      <w:r>
        <w:t>).</w:t>
      </w:r>
    </w:p>
    <w:p w14:paraId="1491EEF9" w14:textId="77777777" w:rsidR="004C0AFE" w:rsidRDefault="004C0AFE" w:rsidP="004C0AFE">
      <w:pPr>
        <w:pStyle w:val="NormalWeb"/>
        <w:numPr>
          <w:ilvl w:val="0"/>
          <w:numId w:val="2"/>
        </w:numPr>
      </w:pPr>
      <w:r>
        <w:t xml:space="preserve">The Auction module sends a success response to the </w:t>
      </w:r>
      <w:r>
        <w:rPr>
          <w:rStyle w:val="Strong"/>
          <w:rFonts w:eastAsiaTheme="majorEastAsia"/>
        </w:rPr>
        <w:t>Backend</w:t>
      </w:r>
      <w:r>
        <w:t xml:space="preserve"> (</w:t>
      </w:r>
      <w:proofErr w:type="spellStart"/>
      <w:r>
        <w:rPr>
          <w:rStyle w:val="HTMLCode"/>
          <w:rFonts w:eastAsiaTheme="majorEastAsia"/>
        </w:rPr>
        <w:t>bidSuccess</w:t>
      </w:r>
      <w:proofErr w:type="spellEnd"/>
      <w:r>
        <w:t>).</w:t>
      </w:r>
    </w:p>
    <w:p w14:paraId="3D8977FC" w14:textId="77777777" w:rsidR="004C0AFE" w:rsidRDefault="004C0AFE" w:rsidP="004C0AFE">
      <w:pPr>
        <w:pStyle w:val="NormalWeb"/>
        <w:numPr>
          <w:ilvl w:val="0"/>
          <w:numId w:val="2"/>
        </w:numPr>
      </w:pPr>
      <w:r>
        <w:t xml:space="preserve">The Backend forwards the response to the </w:t>
      </w:r>
      <w:r>
        <w:rPr>
          <w:rStyle w:val="Strong"/>
          <w:rFonts w:eastAsiaTheme="majorEastAsia"/>
        </w:rPr>
        <w:t>Frontend</w:t>
      </w:r>
      <w:r>
        <w:t xml:space="preserve"> (</w:t>
      </w:r>
      <w:proofErr w:type="spellStart"/>
      <w:r>
        <w:rPr>
          <w:rStyle w:val="HTMLCode"/>
          <w:rFonts w:eastAsiaTheme="majorEastAsia"/>
        </w:rPr>
        <w:t>successResponse</w:t>
      </w:r>
      <w:proofErr w:type="spellEnd"/>
      <w:r>
        <w:t>).</w:t>
      </w:r>
    </w:p>
    <w:p w14:paraId="5DCCDADB" w14:textId="77777777" w:rsidR="004C0AFE" w:rsidRDefault="004C0AFE" w:rsidP="004C0AFE">
      <w:pPr>
        <w:pStyle w:val="NormalWeb"/>
        <w:numPr>
          <w:ilvl w:val="0"/>
          <w:numId w:val="2"/>
        </w:numPr>
      </w:pPr>
      <w:r>
        <w:t xml:space="preserve">Finally, the Frontend displays the message </w:t>
      </w:r>
      <w:r>
        <w:rPr>
          <w:rStyle w:val="Strong"/>
          <w:rFonts w:eastAsiaTheme="majorEastAsia"/>
        </w:rPr>
        <w:t>“Bid Placed Successfully”</w:t>
      </w:r>
      <w:r>
        <w:t xml:space="preserve"> to the Buyer.</w:t>
      </w:r>
    </w:p>
    <w:p w14:paraId="3391E5EA" w14:textId="3AD9F87F" w:rsidR="004C0AFE" w:rsidRDefault="004C0AFE" w:rsidP="004C0AFE">
      <w:pPr>
        <w:rPr>
          <w:b/>
          <w:bCs/>
          <w:sz w:val="44"/>
          <w:szCs w:val="44"/>
          <w:lang w:val="en-US"/>
        </w:rPr>
      </w:pPr>
      <w:r w:rsidRPr="004C0AFE">
        <w:rPr>
          <w:b/>
          <w:bCs/>
          <w:sz w:val="44"/>
          <w:szCs w:val="44"/>
          <w:lang w:val="en-US"/>
        </w:rPr>
        <w:lastRenderedPageBreak/>
        <w:t>2.</w:t>
      </w:r>
      <w:r>
        <w:rPr>
          <w:b/>
          <w:bCs/>
          <w:sz w:val="44"/>
          <w:szCs w:val="44"/>
          <w:lang w:val="en-US"/>
        </w:rPr>
        <w:t xml:space="preserve"> </w:t>
      </w:r>
      <w:r w:rsidRPr="004C0AFE">
        <w:rPr>
          <w:b/>
          <w:bCs/>
          <w:sz w:val="44"/>
          <w:szCs w:val="44"/>
          <w:lang w:val="en-US"/>
        </w:rPr>
        <w:t xml:space="preserve">ACTIVITY </w:t>
      </w:r>
      <w:proofErr w:type="gramStart"/>
      <w:r w:rsidRPr="004C0AFE">
        <w:rPr>
          <w:b/>
          <w:bCs/>
          <w:sz w:val="44"/>
          <w:szCs w:val="44"/>
          <w:lang w:val="en-US"/>
        </w:rPr>
        <w:t>DIAGRAM :</w:t>
      </w:r>
      <w:proofErr w:type="gramEnd"/>
    </w:p>
    <w:p w14:paraId="2F9D1FFC" w14:textId="39E0D1A0" w:rsidR="004C0AFE" w:rsidRPr="004C0AFE" w:rsidRDefault="004C0AFE" w:rsidP="004C0AFE">
      <w:pPr>
        <w:rPr>
          <w:sz w:val="28"/>
          <w:szCs w:val="28"/>
        </w:rPr>
      </w:pPr>
      <w:r w:rsidRPr="004C0AFE">
        <w:rPr>
          <w:sz w:val="28"/>
          <w:szCs w:val="28"/>
        </w:rPr>
        <w:t xml:space="preserve">An </w:t>
      </w:r>
      <w:r w:rsidRPr="004C0AFE">
        <w:rPr>
          <w:rStyle w:val="Strong"/>
          <w:sz w:val="28"/>
          <w:szCs w:val="28"/>
        </w:rPr>
        <w:t>Activity Diagram</w:t>
      </w:r>
      <w:r w:rsidRPr="004C0AFE">
        <w:rPr>
          <w:sz w:val="28"/>
          <w:szCs w:val="28"/>
        </w:rPr>
        <w:t xml:space="preserve"> is a type of UML diagram that represents the </w:t>
      </w:r>
      <w:r w:rsidRPr="004C0AFE">
        <w:rPr>
          <w:rStyle w:val="Strong"/>
          <w:sz w:val="28"/>
          <w:szCs w:val="28"/>
        </w:rPr>
        <w:t>workflow or process flow</w:t>
      </w:r>
      <w:r w:rsidRPr="004C0AFE">
        <w:rPr>
          <w:sz w:val="28"/>
          <w:szCs w:val="28"/>
        </w:rPr>
        <w:t xml:space="preserve"> of a system. It shows the sequence of activities, decision points, and the overall control flow from start to end.</w:t>
      </w:r>
    </w:p>
    <w:p w14:paraId="192A4AB7" w14:textId="77777777" w:rsidR="004C0AFE" w:rsidRPr="004C0AFE" w:rsidRDefault="004C0AFE" w:rsidP="004C0AFE">
      <w:pPr>
        <w:rPr>
          <w:sz w:val="28"/>
          <w:szCs w:val="28"/>
        </w:rPr>
      </w:pPr>
    </w:p>
    <w:p w14:paraId="10381DB4" w14:textId="77777777" w:rsidR="004C0AFE" w:rsidRPr="004C0AFE" w:rsidRDefault="004C0AFE" w:rsidP="004C0AFE">
      <w:pPr>
        <w:pStyle w:val="NormalWeb"/>
        <w:rPr>
          <w:sz w:val="28"/>
          <w:szCs w:val="28"/>
        </w:rPr>
      </w:pPr>
      <w:r w:rsidRPr="004C0AFE">
        <w:rPr>
          <w:sz w:val="28"/>
          <w:szCs w:val="28"/>
        </w:rPr>
        <w:t>In this project, the activity diagram represents the workflow of the auction process in the Agri Supply Chain Blockchain Platform.</w:t>
      </w:r>
    </w:p>
    <w:p w14:paraId="53D837F7" w14:textId="77777777" w:rsidR="004C0AFE" w:rsidRPr="004C0AFE" w:rsidRDefault="004C0AFE" w:rsidP="004C0AFE">
      <w:pPr>
        <w:pStyle w:val="NormalWeb"/>
        <w:rPr>
          <w:sz w:val="32"/>
          <w:szCs w:val="32"/>
        </w:rPr>
      </w:pPr>
      <w:r w:rsidRPr="004C0AFE">
        <w:rPr>
          <w:sz w:val="32"/>
          <w:szCs w:val="32"/>
        </w:rPr>
        <w:t>The process flow is as follows:</w:t>
      </w:r>
    </w:p>
    <w:p w14:paraId="28E7D3B3" w14:textId="77777777" w:rsidR="004C0AFE" w:rsidRPr="004C0AFE" w:rsidRDefault="004C0AFE" w:rsidP="004C0AF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The process starts when the user logs into the system.</w:t>
      </w:r>
    </w:p>
    <w:p w14:paraId="60B1531E" w14:textId="77777777" w:rsidR="004C0AFE" w:rsidRPr="004C0AFE" w:rsidRDefault="004C0AFE" w:rsidP="004C0AF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The user selects a product available for auction.</w:t>
      </w:r>
    </w:p>
    <w:p w14:paraId="0DCE7E9E" w14:textId="77777777" w:rsidR="004C0AFE" w:rsidRPr="004C0AFE" w:rsidRDefault="004C0AFE" w:rsidP="004C0AF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The user places a bid on the selected product.</w:t>
      </w:r>
    </w:p>
    <w:p w14:paraId="45DC2946" w14:textId="77777777" w:rsidR="004C0AFE" w:rsidRPr="004C0AFE" w:rsidRDefault="004C0AFE" w:rsidP="004C0AF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The system checks whether the bid is the highest bid.</w:t>
      </w:r>
    </w:p>
    <w:p w14:paraId="2A282CE9" w14:textId="77777777" w:rsidR="004C0AFE" w:rsidRPr="004C0AFE" w:rsidRDefault="004C0AFE" w:rsidP="004C0AF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If the bid is not the highest:</w:t>
      </w:r>
    </w:p>
    <w:p w14:paraId="624FAF40" w14:textId="77777777" w:rsidR="004C0AFE" w:rsidRPr="004C0AFE" w:rsidRDefault="004C0AFE" w:rsidP="004C0AFE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The system displays “Bid Failed”.</w:t>
      </w:r>
    </w:p>
    <w:p w14:paraId="26030477" w14:textId="77777777" w:rsidR="004C0AFE" w:rsidRPr="004C0AFE" w:rsidRDefault="004C0AFE" w:rsidP="004C0AFE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The process ends.</w:t>
      </w:r>
    </w:p>
    <w:p w14:paraId="5CCF1761" w14:textId="77777777" w:rsidR="004C0AFE" w:rsidRPr="004C0AFE" w:rsidRDefault="004C0AFE" w:rsidP="004C0AF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If the bid is the highest:</w:t>
      </w:r>
    </w:p>
    <w:p w14:paraId="0FC0CF64" w14:textId="77777777" w:rsidR="004C0AFE" w:rsidRPr="004C0AFE" w:rsidRDefault="004C0AFE" w:rsidP="004C0AFE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The transaction is recorded on the Blockchain.</w:t>
      </w:r>
    </w:p>
    <w:p w14:paraId="72E0D90F" w14:textId="77777777" w:rsidR="004C0AFE" w:rsidRPr="004C0AFE" w:rsidRDefault="004C0AFE" w:rsidP="004C0AFE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The auction ends.</w:t>
      </w:r>
    </w:p>
    <w:p w14:paraId="36F41B52" w14:textId="77777777" w:rsidR="004C0AFE" w:rsidRPr="004C0AFE" w:rsidRDefault="004C0AFE" w:rsidP="004C0AFE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Payment processing is initiated.</w:t>
      </w:r>
    </w:p>
    <w:p w14:paraId="4DC8F0D4" w14:textId="64A3178A" w:rsidR="004C0AFE" w:rsidRDefault="004C0AFE" w:rsidP="004C0AFE">
      <w:pPr>
        <w:pStyle w:val="NormalWeb"/>
        <w:numPr>
          <w:ilvl w:val="1"/>
          <w:numId w:val="3"/>
        </w:numPr>
        <w:rPr>
          <w:sz w:val="32"/>
          <w:szCs w:val="32"/>
        </w:rPr>
      </w:pPr>
      <w:r w:rsidRPr="004C0AFE">
        <w:rPr>
          <w:sz w:val="32"/>
          <w:szCs w:val="32"/>
        </w:rPr>
        <w:t>The process ends successfully.</w:t>
      </w:r>
      <w:r>
        <w:rPr>
          <w:sz w:val="32"/>
          <w:szCs w:val="32"/>
        </w:rPr>
        <w:br/>
      </w:r>
    </w:p>
    <w:p w14:paraId="085D9A82" w14:textId="77777777" w:rsidR="004C0AFE" w:rsidRDefault="004C0AFE" w:rsidP="004C0AFE">
      <w:pPr>
        <w:pStyle w:val="NormalWeb"/>
        <w:rPr>
          <w:sz w:val="32"/>
          <w:szCs w:val="32"/>
        </w:rPr>
      </w:pPr>
    </w:p>
    <w:p w14:paraId="3FAB07C3" w14:textId="77777777" w:rsidR="004C0AFE" w:rsidRPr="004C0AFE" w:rsidRDefault="004C0AFE" w:rsidP="004C0AFE">
      <w:pPr>
        <w:pStyle w:val="NormalWeb"/>
        <w:rPr>
          <w:sz w:val="36"/>
          <w:szCs w:val="36"/>
        </w:rPr>
      </w:pPr>
      <w:r w:rsidRPr="004C0AFE">
        <w:rPr>
          <w:sz w:val="36"/>
          <w:szCs w:val="36"/>
        </w:rPr>
        <w:t>In an activity diagram:</w:t>
      </w:r>
    </w:p>
    <w:p w14:paraId="1F559298" w14:textId="77777777" w:rsidR="004C0AFE" w:rsidRPr="004C0AFE" w:rsidRDefault="004C0AFE" w:rsidP="004C0AF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4C0AFE">
        <w:rPr>
          <w:sz w:val="36"/>
          <w:szCs w:val="36"/>
        </w:rPr>
        <w:t xml:space="preserve">A </w:t>
      </w:r>
      <w:r w:rsidRPr="004C0AFE">
        <w:rPr>
          <w:rStyle w:val="Strong"/>
          <w:rFonts w:eastAsiaTheme="majorEastAsia"/>
          <w:sz w:val="36"/>
          <w:szCs w:val="36"/>
        </w:rPr>
        <w:t>filled circle (●)</w:t>
      </w:r>
      <w:r w:rsidRPr="004C0AFE">
        <w:rPr>
          <w:sz w:val="36"/>
          <w:szCs w:val="36"/>
        </w:rPr>
        <w:t xml:space="preserve"> represents the Start node.</w:t>
      </w:r>
    </w:p>
    <w:p w14:paraId="30E58106" w14:textId="77777777" w:rsidR="004C0AFE" w:rsidRPr="004C0AFE" w:rsidRDefault="004C0AFE" w:rsidP="004C0AF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4C0AFE">
        <w:rPr>
          <w:sz w:val="36"/>
          <w:szCs w:val="36"/>
        </w:rPr>
        <w:t xml:space="preserve">A </w:t>
      </w:r>
      <w:r w:rsidRPr="004C0AFE">
        <w:rPr>
          <w:rStyle w:val="Strong"/>
          <w:rFonts w:eastAsiaTheme="majorEastAsia"/>
          <w:sz w:val="36"/>
          <w:szCs w:val="36"/>
        </w:rPr>
        <w:t>rounded rectangle</w:t>
      </w:r>
      <w:r w:rsidRPr="004C0AFE">
        <w:rPr>
          <w:sz w:val="36"/>
          <w:szCs w:val="36"/>
        </w:rPr>
        <w:t xml:space="preserve"> represents an Activity.</w:t>
      </w:r>
    </w:p>
    <w:p w14:paraId="6F9398AC" w14:textId="77777777" w:rsidR="004C0AFE" w:rsidRPr="004C0AFE" w:rsidRDefault="004C0AFE" w:rsidP="004C0AF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4C0AFE">
        <w:rPr>
          <w:sz w:val="36"/>
          <w:szCs w:val="36"/>
        </w:rPr>
        <w:t xml:space="preserve">A </w:t>
      </w:r>
      <w:r w:rsidRPr="004C0AFE">
        <w:rPr>
          <w:rStyle w:val="Strong"/>
          <w:rFonts w:eastAsiaTheme="majorEastAsia"/>
          <w:sz w:val="36"/>
          <w:szCs w:val="36"/>
        </w:rPr>
        <w:t>diamond shape</w:t>
      </w:r>
      <w:r w:rsidRPr="004C0AFE">
        <w:rPr>
          <w:sz w:val="36"/>
          <w:szCs w:val="36"/>
        </w:rPr>
        <w:t xml:space="preserve"> represents a Decision point.</w:t>
      </w:r>
    </w:p>
    <w:p w14:paraId="0C54E1FE" w14:textId="77777777" w:rsidR="004C0AFE" w:rsidRPr="004C0AFE" w:rsidRDefault="004C0AFE" w:rsidP="004C0AF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4C0AFE">
        <w:rPr>
          <w:sz w:val="36"/>
          <w:szCs w:val="36"/>
        </w:rPr>
        <w:t xml:space="preserve">A </w:t>
      </w:r>
      <w:r w:rsidRPr="004C0AFE">
        <w:rPr>
          <w:rStyle w:val="Strong"/>
          <w:rFonts w:eastAsiaTheme="majorEastAsia"/>
          <w:sz w:val="36"/>
          <w:szCs w:val="36"/>
        </w:rPr>
        <w:t>double circle (</w:t>
      </w:r>
      <w:r w:rsidRPr="004C0AFE">
        <w:rPr>
          <w:rStyle w:val="Strong"/>
          <w:rFonts w:ascii="Segoe UI Symbol" w:eastAsiaTheme="majorEastAsia" w:hAnsi="Segoe UI Symbol" w:cs="Segoe UI Symbol"/>
          <w:sz w:val="36"/>
          <w:szCs w:val="36"/>
        </w:rPr>
        <w:t>◎</w:t>
      </w:r>
      <w:r w:rsidRPr="004C0AFE">
        <w:rPr>
          <w:rStyle w:val="Strong"/>
          <w:rFonts w:eastAsiaTheme="majorEastAsia"/>
          <w:sz w:val="36"/>
          <w:szCs w:val="36"/>
        </w:rPr>
        <w:t>)</w:t>
      </w:r>
      <w:r w:rsidRPr="004C0AFE">
        <w:rPr>
          <w:sz w:val="36"/>
          <w:szCs w:val="36"/>
        </w:rPr>
        <w:t xml:space="preserve"> represents the End node.</w:t>
      </w:r>
    </w:p>
    <w:p w14:paraId="2F6E8924" w14:textId="77777777" w:rsidR="004C0AFE" w:rsidRPr="004C0AFE" w:rsidRDefault="004C0AFE" w:rsidP="004C0AF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4C0AFE">
        <w:rPr>
          <w:sz w:val="36"/>
          <w:szCs w:val="36"/>
        </w:rPr>
        <w:t>Arrows show the direction of flow.</w:t>
      </w:r>
    </w:p>
    <w:p w14:paraId="44CA0DC9" w14:textId="77777777" w:rsidR="004C0AFE" w:rsidRPr="004C0AFE" w:rsidRDefault="004C0AFE" w:rsidP="004C0AFE">
      <w:pPr>
        <w:pStyle w:val="NormalWeb"/>
        <w:rPr>
          <w:sz w:val="32"/>
          <w:szCs w:val="32"/>
        </w:rPr>
      </w:pPr>
    </w:p>
    <w:p w14:paraId="3E1B9367" w14:textId="7163DC89" w:rsidR="004C0AFE" w:rsidRPr="004C0AFE" w:rsidRDefault="004C0AFE" w:rsidP="004C0AFE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F10740D" wp14:editId="36CCB7CC">
            <wp:extent cx="6321425" cy="7868356"/>
            <wp:effectExtent l="0" t="0" r="3175" b="5715"/>
            <wp:docPr id="2095254543" name="Picture 3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54543" name="Picture 3" descr="A screenshot of a computer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211" cy="78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B710" w14:textId="25F6053C" w:rsidR="004C0AFE" w:rsidRPr="004C0AFE" w:rsidRDefault="004C0AFE" w:rsidP="004C0AFE">
      <w:r>
        <w:br/>
      </w:r>
      <w:r>
        <w:br/>
        <w:t xml:space="preserve">                                                                                                                                                                   Thank You </w:t>
      </w:r>
    </w:p>
    <w:sectPr w:rsidR="004C0AFE" w:rsidRPr="004C0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30B93" w14:textId="77777777" w:rsidR="009F2BBB" w:rsidRDefault="009F2BBB" w:rsidP="004C0AFE">
      <w:pPr>
        <w:spacing w:after="0" w:line="240" w:lineRule="auto"/>
      </w:pPr>
      <w:r>
        <w:separator/>
      </w:r>
    </w:p>
  </w:endnote>
  <w:endnote w:type="continuationSeparator" w:id="0">
    <w:p w14:paraId="4F70483D" w14:textId="77777777" w:rsidR="009F2BBB" w:rsidRDefault="009F2BBB" w:rsidP="004C0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8EA77" w14:textId="77777777" w:rsidR="009F2BBB" w:rsidRDefault="009F2BBB" w:rsidP="004C0AFE">
      <w:pPr>
        <w:spacing w:after="0" w:line="240" w:lineRule="auto"/>
      </w:pPr>
      <w:r>
        <w:separator/>
      </w:r>
    </w:p>
  </w:footnote>
  <w:footnote w:type="continuationSeparator" w:id="0">
    <w:p w14:paraId="4CF2A19E" w14:textId="77777777" w:rsidR="009F2BBB" w:rsidRDefault="009F2BBB" w:rsidP="004C0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81B74"/>
    <w:multiLevelType w:val="multilevel"/>
    <w:tmpl w:val="DB88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40B8E"/>
    <w:multiLevelType w:val="multilevel"/>
    <w:tmpl w:val="CE8E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CB4AE5"/>
    <w:multiLevelType w:val="multilevel"/>
    <w:tmpl w:val="D3FA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8615E"/>
    <w:multiLevelType w:val="multilevel"/>
    <w:tmpl w:val="4980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331811">
    <w:abstractNumId w:val="0"/>
  </w:num>
  <w:num w:numId="2" w16cid:durableId="653532341">
    <w:abstractNumId w:val="3"/>
  </w:num>
  <w:num w:numId="3" w16cid:durableId="489370546">
    <w:abstractNumId w:val="1"/>
  </w:num>
  <w:num w:numId="4" w16cid:durableId="1565604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FE"/>
    <w:rsid w:val="004C0AFE"/>
    <w:rsid w:val="008017A2"/>
    <w:rsid w:val="009F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192F6"/>
  <w15:chartTrackingRefBased/>
  <w15:docId w15:val="{F8CFA9BE-F203-E749-ADC2-CF179B97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AF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0A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0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0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AFE"/>
  </w:style>
  <w:style w:type="paragraph" w:styleId="Footer">
    <w:name w:val="footer"/>
    <w:basedOn w:val="Normal"/>
    <w:link w:val="FooterChar"/>
    <w:uiPriority w:val="99"/>
    <w:unhideWhenUsed/>
    <w:rsid w:val="004C0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AFE"/>
  </w:style>
  <w:style w:type="character" w:styleId="HTMLCode">
    <w:name w:val="HTML Code"/>
    <w:basedOn w:val="DefaultParagraphFont"/>
    <w:uiPriority w:val="99"/>
    <w:semiHidden/>
    <w:unhideWhenUsed/>
    <w:rsid w:val="004C0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649</Words>
  <Characters>2759</Characters>
  <Application>Microsoft Office Word</Application>
  <DocSecurity>0</DocSecurity>
  <Lines>162</Lines>
  <Paragraphs>189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Kumar</dc:creator>
  <cp:keywords/>
  <dc:description/>
  <cp:lastModifiedBy>Pushkar Kumar</cp:lastModifiedBy>
  <cp:revision>1</cp:revision>
  <dcterms:created xsi:type="dcterms:W3CDTF">2026-02-11T16:18:00Z</dcterms:created>
  <dcterms:modified xsi:type="dcterms:W3CDTF">2026-02-11T16:28:00Z</dcterms:modified>
</cp:coreProperties>
</file>