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DEB5C"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Roll No: CB.SC.U4CSE23614</w:t>
      </w:r>
    </w:p>
    <w:p w14:paraId="76CAE87C" w14:textId="77777777" w:rsidR="00013967" w:rsidRPr="00013967" w:rsidRDefault="00013967" w:rsidP="00013967">
      <w:pPr>
        <w:rPr>
          <w:rFonts w:ascii="Times New Roman" w:hAnsi="Times New Roman" w:cs="Times New Roman"/>
          <w:sz w:val="24"/>
          <w:szCs w:val="24"/>
        </w:rPr>
      </w:pPr>
    </w:p>
    <w:p w14:paraId="6145C280"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1. Operability and Cybersecurity Challenges in Healthcare Edge Computing Deployment</w:t>
      </w:r>
    </w:p>
    <w:p w14:paraId="4C438BA1"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Operability Challenges</w:t>
      </w:r>
    </w:p>
    <w:p w14:paraId="5650853D"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Using edge computing in healthcare goes far beyond just upgrading technology—it changes how hospitals and clinics deal with patient data altogether. These days, facilities collect information from many sources like fitness bands, medical imaging tools, and digital records. That information needs to be processed right away to support urgent decisions.</w:t>
      </w:r>
    </w:p>
    <w:p w14:paraId="6A14689F" w14:textId="77777777" w:rsidR="00013967" w:rsidRPr="00013967" w:rsidRDefault="00013967" w:rsidP="00013967">
      <w:pPr>
        <w:rPr>
          <w:rFonts w:ascii="Times New Roman" w:hAnsi="Times New Roman" w:cs="Times New Roman"/>
          <w:sz w:val="24"/>
          <w:szCs w:val="24"/>
        </w:rPr>
      </w:pPr>
    </w:p>
    <w:p w14:paraId="2BFE9872"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But here’s the problem: a lot of hospitals still rely on old systems that weren’t built to work with newer edge setups. Connecting the two can cause technical glitches, raise costs, and make system upkeep more complicated.</w:t>
      </w:r>
    </w:p>
    <w:p w14:paraId="612B0A7B" w14:textId="77777777" w:rsidR="00013967" w:rsidRPr="00013967" w:rsidRDefault="00013967" w:rsidP="00013967">
      <w:pPr>
        <w:rPr>
          <w:rFonts w:ascii="Times New Roman" w:hAnsi="Times New Roman" w:cs="Times New Roman"/>
          <w:sz w:val="24"/>
          <w:szCs w:val="24"/>
        </w:rPr>
      </w:pPr>
    </w:p>
    <w:p w14:paraId="4B3DEBF2"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There’s also the issue of unpredictable workloads. Some days may be routine, while others—like emergency surges—demand a lot more computing power. Unfortunately, many current edge systems can’t adjust automatically to these changes.</w:t>
      </w:r>
    </w:p>
    <w:p w14:paraId="219185E6" w14:textId="77777777" w:rsidR="00013967" w:rsidRPr="00013967" w:rsidRDefault="00013967" w:rsidP="00013967">
      <w:pPr>
        <w:rPr>
          <w:rFonts w:ascii="Times New Roman" w:hAnsi="Times New Roman" w:cs="Times New Roman"/>
          <w:sz w:val="24"/>
          <w:szCs w:val="24"/>
        </w:rPr>
      </w:pPr>
    </w:p>
    <w:p w14:paraId="66CA7A01"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 xml:space="preserve">Another concern is the limited processing power of edge devices, especially wearables and portable machines. While they’re excellent for collecting data, they’re not always capable of running heavy-duty AI models used for </w:t>
      </w:r>
      <w:proofErr w:type="spellStart"/>
      <w:r w:rsidRPr="00013967">
        <w:rPr>
          <w:rFonts w:ascii="Times New Roman" w:hAnsi="Times New Roman" w:cs="Times New Roman"/>
          <w:sz w:val="24"/>
          <w:szCs w:val="24"/>
        </w:rPr>
        <w:t>analyzing</w:t>
      </w:r>
      <w:proofErr w:type="spellEnd"/>
      <w:r w:rsidRPr="00013967">
        <w:rPr>
          <w:rFonts w:ascii="Times New Roman" w:hAnsi="Times New Roman" w:cs="Times New Roman"/>
          <w:sz w:val="24"/>
          <w:szCs w:val="24"/>
        </w:rPr>
        <w:t xml:space="preserve"> that data. If all the connected devices aren’t well-coordinated, delays or even failures can happen—and that can be dangerous for patients.</w:t>
      </w:r>
    </w:p>
    <w:p w14:paraId="00B77413" w14:textId="77777777" w:rsidR="00013967" w:rsidRPr="00013967" w:rsidRDefault="00013967" w:rsidP="00013967">
      <w:pPr>
        <w:rPr>
          <w:rFonts w:ascii="Times New Roman" w:hAnsi="Times New Roman" w:cs="Times New Roman"/>
          <w:sz w:val="24"/>
          <w:szCs w:val="24"/>
        </w:rPr>
      </w:pPr>
    </w:p>
    <w:p w14:paraId="18ECAC1C"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Cybersecurity Challenges</w:t>
      </w:r>
    </w:p>
    <w:p w14:paraId="4A937248"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Unlike secure cloud servers, edge devices are often used closer to patients—in homes, clinics, or even public places. This makes them more vulnerable to being stolen, tampered with, or hacked locally.</w:t>
      </w:r>
    </w:p>
    <w:p w14:paraId="15941DC5" w14:textId="77777777" w:rsidR="00013967" w:rsidRPr="00013967" w:rsidRDefault="00013967" w:rsidP="00013967">
      <w:pPr>
        <w:rPr>
          <w:rFonts w:ascii="Times New Roman" w:hAnsi="Times New Roman" w:cs="Times New Roman"/>
          <w:sz w:val="24"/>
          <w:szCs w:val="24"/>
        </w:rPr>
      </w:pPr>
    </w:p>
    <w:p w14:paraId="6E46D60C"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Because medical data includes private health and identity details, a breach could have serious consequences. It could break trust with patients and also cause legal trouble for the healthcare provider.</w:t>
      </w:r>
    </w:p>
    <w:p w14:paraId="2E8E6F24" w14:textId="77777777" w:rsidR="00013967" w:rsidRPr="00013967" w:rsidRDefault="00013967" w:rsidP="00013967">
      <w:pPr>
        <w:rPr>
          <w:rFonts w:ascii="Times New Roman" w:hAnsi="Times New Roman" w:cs="Times New Roman"/>
          <w:sz w:val="24"/>
          <w:szCs w:val="24"/>
        </w:rPr>
      </w:pPr>
    </w:p>
    <w:p w14:paraId="294A7765"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One big issue is the false sense of safety. Many systems simply assume all the devices they’re connected to are safe, which can open the door to cyber threats. Also, a lot of edge devices don’t have strong ways to check if data has been tampered with during transfer.</w:t>
      </w:r>
    </w:p>
    <w:p w14:paraId="28D323D3" w14:textId="77777777" w:rsidR="00013967" w:rsidRPr="00013967" w:rsidRDefault="00013967" w:rsidP="00013967">
      <w:pPr>
        <w:rPr>
          <w:rFonts w:ascii="Times New Roman" w:hAnsi="Times New Roman" w:cs="Times New Roman"/>
          <w:sz w:val="24"/>
          <w:szCs w:val="24"/>
        </w:rPr>
      </w:pPr>
    </w:p>
    <w:p w14:paraId="47123017"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lastRenderedPageBreak/>
        <w:t>Some common cyberattacks include denial-of-service (which overloads systems), man-in-the-middle attacks (where someone secretly intercepts data), and AI poisoning (feeding wrong data to make the AI malfunction). All of these can damage the reliability of diagnoses or slow down urgent responses.</w:t>
      </w:r>
    </w:p>
    <w:p w14:paraId="1FCBC56A" w14:textId="77777777" w:rsidR="00013967" w:rsidRPr="00013967" w:rsidRDefault="00013967" w:rsidP="00013967">
      <w:pPr>
        <w:rPr>
          <w:rFonts w:ascii="Times New Roman" w:hAnsi="Times New Roman" w:cs="Times New Roman"/>
          <w:sz w:val="24"/>
          <w:szCs w:val="24"/>
        </w:rPr>
      </w:pPr>
    </w:p>
    <w:p w14:paraId="67612BED"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To help solve this, researchers have introduced models like AZSPM. This system allows edge devices to confirm they can trust each other without having to reveal any sensitive information—an approach that’s especially useful in healthcare.</w:t>
      </w:r>
    </w:p>
    <w:p w14:paraId="15DF1AB0" w14:textId="77777777" w:rsidR="00013967" w:rsidRPr="00013967" w:rsidRDefault="00013967" w:rsidP="00013967">
      <w:pPr>
        <w:rPr>
          <w:rFonts w:ascii="Times New Roman" w:hAnsi="Times New Roman" w:cs="Times New Roman"/>
          <w:sz w:val="24"/>
          <w:szCs w:val="24"/>
        </w:rPr>
      </w:pPr>
    </w:p>
    <w:p w14:paraId="2B0F8185"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2. Key Metrics for Evaluating Edge Computing in Healthcare</w:t>
      </w:r>
    </w:p>
    <w:p w14:paraId="0CE88BE8"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Latency</w:t>
      </w:r>
    </w:p>
    <w:p w14:paraId="504C0CC9"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 xml:space="preserve">In emergencies, every second matters. Whether it’s a heart attack or accident, delays in processing patient data can lead to worse outcomes. Edge computing helps avoid these delays by </w:t>
      </w:r>
      <w:proofErr w:type="spellStart"/>
      <w:r w:rsidRPr="00013967">
        <w:rPr>
          <w:rFonts w:ascii="Times New Roman" w:hAnsi="Times New Roman" w:cs="Times New Roman"/>
          <w:sz w:val="24"/>
          <w:szCs w:val="24"/>
        </w:rPr>
        <w:t>analyzing</w:t>
      </w:r>
      <w:proofErr w:type="spellEnd"/>
      <w:r w:rsidRPr="00013967">
        <w:rPr>
          <w:rFonts w:ascii="Times New Roman" w:hAnsi="Times New Roman" w:cs="Times New Roman"/>
          <w:sz w:val="24"/>
          <w:szCs w:val="24"/>
        </w:rPr>
        <w:t xml:space="preserve"> data right at the source—no need to send it off to a faraway cloud and wait for results. This makes it ideal for high-risk settings like ambulances or ICUs.</w:t>
      </w:r>
    </w:p>
    <w:p w14:paraId="10935C21" w14:textId="77777777" w:rsidR="00013967" w:rsidRPr="00013967" w:rsidRDefault="00013967" w:rsidP="00013967">
      <w:pPr>
        <w:rPr>
          <w:rFonts w:ascii="Times New Roman" w:hAnsi="Times New Roman" w:cs="Times New Roman"/>
          <w:sz w:val="24"/>
          <w:szCs w:val="24"/>
        </w:rPr>
      </w:pPr>
    </w:p>
    <w:p w14:paraId="0042210E"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Throughput</w:t>
      </w:r>
    </w:p>
    <w:p w14:paraId="03FAB902"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This refers to how many data operations a system can handle at the same time. In a hospital during peak hours, the system must manage input from many devices all at once. A high-throughput edge system can keep up, ensuring that alerts and diagnoses aren’t delayed. If throughput is low, care might be delayed, or important warning signs could be missed.</w:t>
      </w:r>
    </w:p>
    <w:p w14:paraId="44982791" w14:textId="77777777" w:rsidR="00013967" w:rsidRPr="00013967" w:rsidRDefault="00013967" w:rsidP="00013967">
      <w:pPr>
        <w:rPr>
          <w:rFonts w:ascii="Times New Roman" w:hAnsi="Times New Roman" w:cs="Times New Roman"/>
          <w:sz w:val="24"/>
          <w:szCs w:val="24"/>
        </w:rPr>
      </w:pPr>
    </w:p>
    <w:p w14:paraId="1C32C379"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Diagnostic Accuracy</w:t>
      </w:r>
    </w:p>
    <w:p w14:paraId="6281CBD3"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AI systems running at the edge often help interpret scans or monitor vital signs. These tools must be just as accurate as traditional methods—sometimes even more so. But they can only stay reliable if their models are kept up to date and trained with high-quality data. Without that, the risk of errors increases.</w:t>
      </w:r>
    </w:p>
    <w:p w14:paraId="287559CF" w14:textId="77777777" w:rsidR="00013967" w:rsidRPr="00013967" w:rsidRDefault="00013967" w:rsidP="00013967">
      <w:pPr>
        <w:rPr>
          <w:rFonts w:ascii="Times New Roman" w:hAnsi="Times New Roman" w:cs="Times New Roman"/>
          <w:sz w:val="24"/>
          <w:szCs w:val="24"/>
        </w:rPr>
      </w:pPr>
    </w:p>
    <w:p w14:paraId="39033337"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Uptime</w:t>
      </w:r>
    </w:p>
    <w:p w14:paraId="4AD096BA"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A system that goes offline—even briefly—can cause serious problems in healthcare. Edge systems need to be always available, which means they must include features like backup power, quick recovery from crashes, and regular updates that don’t interrupt service.</w:t>
      </w:r>
    </w:p>
    <w:p w14:paraId="3F333DEE" w14:textId="77777777" w:rsidR="00013967" w:rsidRPr="00013967" w:rsidRDefault="00013967" w:rsidP="00013967">
      <w:pPr>
        <w:rPr>
          <w:rFonts w:ascii="Times New Roman" w:hAnsi="Times New Roman" w:cs="Times New Roman"/>
          <w:sz w:val="24"/>
          <w:szCs w:val="24"/>
        </w:rPr>
      </w:pPr>
    </w:p>
    <w:p w14:paraId="2BDB9D91"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Reliability</w:t>
      </w:r>
    </w:p>
    <w:p w14:paraId="23388FCE"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It’s not enough for a system to work well when things are calm—it has to perform reliably even when the network is slow or data loads suddenly increase. This depends on smart design, including strong scheduling tools and good system architecture.</w:t>
      </w:r>
    </w:p>
    <w:p w14:paraId="4BF19A4B" w14:textId="77777777" w:rsidR="00013967" w:rsidRPr="00013967" w:rsidRDefault="00013967" w:rsidP="00013967">
      <w:pPr>
        <w:rPr>
          <w:rFonts w:ascii="Times New Roman" w:hAnsi="Times New Roman" w:cs="Times New Roman"/>
          <w:sz w:val="24"/>
          <w:szCs w:val="24"/>
        </w:rPr>
      </w:pPr>
    </w:p>
    <w:p w14:paraId="0EB8FB87"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Compliance with Standards</w:t>
      </w:r>
    </w:p>
    <w:p w14:paraId="69961A12"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Healthcare providers must follow strict data protection rules. These include HIPAA in the U.S., GDPR in Europe, and ISO/IEC 80001 internationally. Edge systems that meet these standards are not only legally safe but also more trustworthy in the eyes of patients and staff.</w:t>
      </w:r>
    </w:p>
    <w:p w14:paraId="3E730EF0" w14:textId="77777777" w:rsidR="00013967" w:rsidRPr="00013967" w:rsidRDefault="00013967" w:rsidP="00013967">
      <w:pPr>
        <w:rPr>
          <w:rFonts w:ascii="Times New Roman" w:hAnsi="Times New Roman" w:cs="Times New Roman"/>
          <w:sz w:val="24"/>
          <w:szCs w:val="24"/>
        </w:rPr>
      </w:pPr>
    </w:p>
    <w:p w14:paraId="5F10E454"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Cost-Effectiveness</w:t>
      </w:r>
    </w:p>
    <w:p w14:paraId="26144DDF"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Edge computing also helps lower costs. Because data is processed locally, less needs to be sent to the cloud, saving bandwidth and storage costs. This is especially helpful for rural clinics or smaller hospitals with limited budgets. Plus, edge devices often use less energy and don’t need much maintenance, making them a smart long-term investment.</w:t>
      </w:r>
    </w:p>
    <w:p w14:paraId="73FC384E" w14:textId="77777777" w:rsidR="00013967" w:rsidRPr="00013967" w:rsidRDefault="00013967" w:rsidP="00013967">
      <w:pPr>
        <w:rPr>
          <w:rFonts w:ascii="Times New Roman" w:hAnsi="Times New Roman" w:cs="Times New Roman"/>
          <w:sz w:val="24"/>
          <w:szCs w:val="24"/>
        </w:rPr>
      </w:pPr>
    </w:p>
    <w:p w14:paraId="2E08EF70"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3. Evaluating Edge AI in Healthcare: Benchmarks and Testing Methods</w:t>
      </w:r>
    </w:p>
    <w:p w14:paraId="690B91DA" w14:textId="3C94A5C9"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Before edge-based AI systems are used in real hospitals, they must go through careful testing. Developers rely on real medical datasets like MIMIC-III (used for ICU records), the NIH Chest X-ray set, and PhysioNet to train their models.</w:t>
      </w:r>
    </w:p>
    <w:p w14:paraId="71E9F8BF" w14:textId="7416D3DD"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To evaluate how well the models perform, key metrics such as precision, recall, F1-score, and AUC (Area Under the Curve) are used. These metrics help determine if the system is both accurate and reliable in clinical tasks.</w:t>
      </w:r>
    </w:p>
    <w:p w14:paraId="592F8A0D" w14:textId="2ACAAE7C"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However, accuracy isn’t enough. Systems are also tested in tough situations—like simulating a network slowdown, an unexpected power cut, or a sudden increase in patient data. These stress tests show whether the AI can stay stable and useful when things don’t go as planned.</w:t>
      </w:r>
    </w:p>
    <w:p w14:paraId="0FD00D5C"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Although full-scale use of edge AI in hospitals is still in early stages due to regulation, early pilot programs have shown that these systems are promising. They’re proving to be fast, efficient, and accurate enough to support real-world healthcare services.</w:t>
      </w:r>
    </w:p>
    <w:p w14:paraId="3B9D46D5" w14:textId="77777777" w:rsidR="00013967" w:rsidRPr="00013967" w:rsidRDefault="00013967" w:rsidP="00013967">
      <w:pPr>
        <w:rPr>
          <w:rFonts w:ascii="Times New Roman" w:hAnsi="Times New Roman" w:cs="Times New Roman"/>
          <w:sz w:val="24"/>
          <w:szCs w:val="24"/>
        </w:rPr>
      </w:pPr>
    </w:p>
    <w:p w14:paraId="1BB32D00"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References</w:t>
      </w:r>
    </w:p>
    <w:p w14:paraId="43D227C0" w14:textId="77777777" w:rsidR="00013967"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Luo, Q., Hu, S., Li, C., Li, G., &amp; Shi, W. (2021). Resource Scheduling in Edge Computing: A Survey. IEEE Communications Surveys &amp; Tutorials, 23(4), 2131–2165. https://doi.org/10.1109/COMST.2021.3106401</w:t>
      </w:r>
    </w:p>
    <w:p w14:paraId="704BC6EA" w14:textId="77777777" w:rsidR="00013967" w:rsidRPr="00013967" w:rsidRDefault="00013967" w:rsidP="00013967">
      <w:pPr>
        <w:rPr>
          <w:rFonts w:ascii="Times New Roman" w:hAnsi="Times New Roman" w:cs="Times New Roman"/>
          <w:sz w:val="24"/>
          <w:szCs w:val="24"/>
        </w:rPr>
      </w:pPr>
    </w:p>
    <w:p w14:paraId="215CFFFE" w14:textId="261AFADE" w:rsidR="008F681A" w:rsidRPr="00013967" w:rsidRDefault="00013967" w:rsidP="00013967">
      <w:pPr>
        <w:rPr>
          <w:rFonts w:ascii="Times New Roman" w:hAnsi="Times New Roman" w:cs="Times New Roman"/>
          <w:sz w:val="24"/>
          <w:szCs w:val="24"/>
        </w:rPr>
      </w:pPr>
      <w:r w:rsidRPr="00013967">
        <w:rPr>
          <w:rFonts w:ascii="Times New Roman" w:hAnsi="Times New Roman" w:cs="Times New Roman"/>
          <w:sz w:val="24"/>
          <w:szCs w:val="24"/>
        </w:rPr>
        <w:t>Chaudhry, J. A., Chaudhry, H. N., &amp; Chaudhry, M. A. (2017). AZSPM: Autonomic Zero-Knowledge Security Provisioning Model for Medical Sensor Networks. In IEEE LCN Workshops, 105–110. https://doi.org/10.1109/LCN.Workshops.2017.56</w:t>
      </w:r>
    </w:p>
    <w:sectPr w:rsidR="008F681A" w:rsidRPr="00013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73128"/>
    <w:multiLevelType w:val="multilevel"/>
    <w:tmpl w:val="034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8BC"/>
    <w:multiLevelType w:val="multilevel"/>
    <w:tmpl w:val="D7F8F1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6003E"/>
    <w:multiLevelType w:val="multilevel"/>
    <w:tmpl w:val="DC9E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C50C7"/>
    <w:multiLevelType w:val="multilevel"/>
    <w:tmpl w:val="4656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D5DB2"/>
    <w:multiLevelType w:val="multilevel"/>
    <w:tmpl w:val="609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123CD"/>
    <w:multiLevelType w:val="multilevel"/>
    <w:tmpl w:val="341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72335"/>
    <w:multiLevelType w:val="multilevel"/>
    <w:tmpl w:val="BB94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A4568"/>
    <w:multiLevelType w:val="multilevel"/>
    <w:tmpl w:val="F5D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24D1F"/>
    <w:multiLevelType w:val="multilevel"/>
    <w:tmpl w:val="C88E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C1384"/>
    <w:multiLevelType w:val="multilevel"/>
    <w:tmpl w:val="AFC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35882"/>
    <w:multiLevelType w:val="multilevel"/>
    <w:tmpl w:val="83CC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20297">
    <w:abstractNumId w:val="10"/>
  </w:num>
  <w:num w:numId="2" w16cid:durableId="388573889">
    <w:abstractNumId w:val="7"/>
  </w:num>
  <w:num w:numId="3" w16cid:durableId="140125934">
    <w:abstractNumId w:val="9"/>
  </w:num>
  <w:num w:numId="4" w16cid:durableId="1705911158">
    <w:abstractNumId w:val="3"/>
  </w:num>
  <w:num w:numId="5" w16cid:durableId="193619817">
    <w:abstractNumId w:val="0"/>
  </w:num>
  <w:num w:numId="6" w16cid:durableId="2134667071">
    <w:abstractNumId w:val="8"/>
  </w:num>
  <w:num w:numId="7" w16cid:durableId="1705522801">
    <w:abstractNumId w:val="2"/>
  </w:num>
  <w:num w:numId="8" w16cid:durableId="2103866340">
    <w:abstractNumId w:val="5"/>
  </w:num>
  <w:num w:numId="9" w16cid:durableId="181474615">
    <w:abstractNumId w:val="4"/>
  </w:num>
  <w:num w:numId="10" w16cid:durableId="1545172284">
    <w:abstractNumId w:val="1"/>
  </w:num>
  <w:num w:numId="11" w16cid:durableId="648247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1A"/>
    <w:rsid w:val="00013967"/>
    <w:rsid w:val="0029553E"/>
    <w:rsid w:val="002B5F32"/>
    <w:rsid w:val="005C1B15"/>
    <w:rsid w:val="008F681A"/>
    <w:rsid w:val="00A867C4"/>
    <w:rsid w:val="00C51D8C"/>
    <w:rsid w:val="00D12C2B"/>
    <w:rsid w:val="00EB5DCD"/>
    <w:rsid w:val="00F52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E851"/>
  <w15:chartTrackingRefBased/>
  <w15:docId w15:val="{9E8B4321-FFB2-44AA-9142-0466AACD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8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8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8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8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8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8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8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8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8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81A"/>
    <w:rPr>
      <w:rFonts w:eastAsiaTheme="majorEastAsia" w:cstheme="majorBidi"/>
      <w:color w:val="272727" w:themeColor="text1" w:themeTint="D8"/>
    </w:rPr>
  </w:style>
  <w:style w:type="paragraph" w:styleId="Title">
    <w:name w:val="Title"/>
    <w:basedOn w:val="Normal"/>
    <w:next w:val="Normal"/>
    <w:link w:val="TitleChar"/>
    <w:uiPriority w:val="10"/>
    <w:qFormat/>
    <w:rsid w:val="008F6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81A"/>
    <w:pPr>
      <w:spacing w:before="160"/>
      <w:jc w:val="center"/>
    </w:pPr>
    <w:rPr>
      <w:i/>
      <w:iCs/>
      <w:color w:val="404040" w:themeColor="text1" w:themeTint="BF"/>
    </w:rPr>
  </w:style>
  <w:style w:type="character" w:customStyle="1" w:styleId="QuoteChar">
    <w:name w:val="Quote Char"/>
    <w:basedOn w:val="DefaultParagraphFont"/>
    <w:link w:val="Quote"/>
    <w:uiPriority w:val="29"/>
    <w:rsid w:val="008F681A"/>
    <w:rPr>
      <w:i/>
      <w:iCs/>
      <w:color w:val="404040" w:themeColor="text1" w:themeTint="BF"/>
    </w:rPr>
  </w:style>
  <w:style w:type="paragraph" w:styleId="ListParagraph">
    <w:name w:val="List Paragraph"/>
    <w:basedOn w:val="Normal"/>
    <w:uiPriority w:val="34"/>
    <w:qFormat/>
    <w:rsid w:val="008F681A"/>
    <w:pPr>
      <w:ind w:left="720"/>
      <w:contextualSpacing/>
    </w:pPr>
  </w:style>
  <w:style w:type="character" w:styleId="IntenseEmphasis">
    <w:name w:val="Intense Emphasis"/>
    <w:basedOn w:val="DefaultParagraphFont"/>
    <w:uiPriority w:val="21"/>
    <w:qFormat/>
    <w:rsid w:val="008F681A"/>
    <w:rPr>
      <w:i/>
      <w:iCs/>
      <w:color w:val="2F5496" w:themeColor="accent1" w:themeShade="BF"/>
    </w:rPr>
  </w:style>
  <w:style w:type="paragraph" w:styleId="IntenseQuote">
    <w:name w:val="Intense Quote"/>
    <w:basedOn w:val="Normal"/>
    <w:next w:val="Normal"/>
    <w:link w:val="IntenseQuoteChar"/>
    <w:uiPriority w:val="30"/>
    <w:qFormat/>
    <w:rsid w:val="008F68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81A"/>
    <w:rPr>
      <w:i/>
      <w:iCs/>
      <w:color w:val="2F5496" w:themeColor="accent1" w:themeShade="BF"/>
    </w:rPr>
  </w:style>
  <w:style w:type="character" w:styleId="IntenseReference">
    <w:name w:val="Intense Reference"/>
    <w:basedOn w:val="DefaultParagraphFont"/>
    <w:uiPriority w:val="32"/>
    <w:qFormat/>
    <w:rsid w:val="008F681A"/>
    <w:rPr>
      <w:b/>
      <w:bCs/>
      <w:smallCaps/>
      <w:color w:val="2F5496" w:themeColor="accent1" w:themeShade="BF"/>
      <w:spacing w:val="5"/>
    </w:rPr>
  </w:style>
  <w:style w:type="character" w:styleId="Hyperlink">
    <w:name w:val="Hyperlink"/>
    <w:basedOn w:val="DefaultParagraphFont"/>
    <w:uiPriority w:val="99"/>
    <w:unhideWhenUsed/>
    <w:rsid w:val="00A867C4"/>
    <w:rPr>
      <w:color w:val="0563C1" w:themeColor="hyperlink"/>
      <w:u w:val="single"/>
    </w:rPr>
  </w:style>
  <w:style w:type="character" w:styleId="UnresolvedMention">
    <w:name w:val="Unresolved Mention"/>
    <w:basedOn w:val="DefaultParagraphFont"/>
    <w:uiPriority w:val="99"/>
    <w:semiHidden/>
    <w:unhideWhenUsed/>
    <w:rsid w:val="00A86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962">
      <w:bodyDiv w:val="1"/>
      <w:marLeft w:val="0"/>
      <w:marRight w:val="0"/>
      <w:marTop w:val="0"/>
      <w:marBottom w:val="0"/>
      <w:divBdr>
        <w:top w:val="none" w:sz="0" w:space="0" w:color="auto"/>
        <w:left w:val="none" w:sz="0" w:space="0" w:color="auto"/>
        <w:bottom w:val="none" w:sz="0" w:space="0" w:color="auto"/>
        <w:right w:val="none" w:sz="0" w:space="0" w:color="auto"/>
      </w:divBdr>
    </w:div>
    <w:div w:id="433207623">
      <w:bodyDiv w:val="1"/>
      <w:marLeft w:val="0"/>
      <w:marRight w:val="0"/>
      <w:marTop w:val="0"/>
      <w:marBottom w:val="0"/>
      <w:divBdr>
        <w:top w:val="none" w:sz="0" w:space="0" w:color="auto"/>
        <w:left w:val="none" w:sz="0" w:space="0" w:color="auto"/>
        <w:bottom w:val="none" w:sz="0" w:space="0" w:color="auto"/>
        <w:right w:val="none" w:sz="0" w:space="0" w:color="auto"/>
      </w:divBdr>
    </w:div>
    <w:div w:id="573857478">
      <w:bodyDiv w:val="1"/>
      <w:marLeft w:val="0"/>
      <w:marRight w:val="0"/>
      <w:marTop w:val="0"/>
      <w:marBottom w:val="0"/>
      <w:divBdr>
        <w:top w:val="none" w:sz="0" w:space="0" w:color="auto"/>
        <w:left w:val="none" w:sz="0" w:space="0" w:color="auto"/>
        <w:bottom w:val="none" w:sz="0" w:space="0" w:color="auto"/>
        <w:right w:val="none" w:sz="0" w:space="0" w:color="auto"/>
      </w:divBdr>
    </w:div>
    <w:div w:id="1028066547">
      <w:bodyDiv w:val="1"/>
      <w:marLeft w:val="0"/>
      <w:marRight w:val="0"/>
      <w:marTop w:val="0"/>
      <w:marBottom w:val="0"/>
      <w:divBdr>
        <w:top w:val="none" w:sz="0" w:space="0" w:color="auto"/>
        <w:left w:val="none" w:sz="0" w:space="0" w:color="auto"/>
        <w:bottom w:val="none" w:sz="0" w:space="0" w:color="auto"/>
        <w:right w:val="none" w:sz="0" w:space="0" w:color="auto"/>
      </w:divBdr>
    </w:div>
    <w:div w:id="1642154996">
      <w:bodyDiv w:val="1"/>
      <w:marLeft w:val="0"/>
      <w:marRight w:val="0"/>
      <w:marTop w:val="0"/>
      <w:marBottom w:val="0"/>
      <w:divBdr>
        <w:top w:val="none" w:sz="0" w:space="0" w:color="auto"/>
        <w:left w:val="none" w:sz="0" w:space="0" w:color="auto"/>
        <w:bottom w:val="none" w:sz="0" w:space="0" w:color="auto"/>
        <w:right w:val="none" w:sz="0" w:space="0" w:color="auto"/>
      </w:divBdr>
    </w:div>
    <w:div w:id="1924334617">
      <w:bodyDiv w:val="1"/>
      <w:marLeft w:val="0"/>
      <w:marRight w:val="0"/>
      <w:marTop w:val="0"/>
      <w:marBottom w:val="0"/>
      <w:divBdr>
        <w:top w:val="none" w:sz="0" w:space="0" w:color="auto"/>
        <w:left w:val="none" w:sz="0" w:space="0" w:color="auto"/>
        <w:bottom w:val="none" w:sz="0" w:space="0" w:color="auto"/>
        <w:right w:val="none" w:sz="0" w:space="0" w:color="auto"/>
      </w:divBdr>
    </w:div>
    <w:div w:id="1938783047">
      <w:bodyDiv w:val="1"/>
      <w:marLeft w:val="0"/>
      <w:marRight w:val="0"/>
      <w:marTop w:val="0"/>
      <w:marBottom w:val="0"/>
      <w:divBdr>
        <w:top w:val="none" w:sz="0" w:space="0" w:color="auto"/>
        <w:left w:val="none" w:sz="0" w:space="0" w:color="auto"/>
        <w:bottom w:val="none" w:sz="0" w:space="0" w:color="auto"/>
        <w:right w:val="none" w:sz="0" w:space="0" w:color="auto"/>
      </w:divBdr>
    </w:div>
    <w:div w:id="211085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Reddy Dareddy</dc:creator>
  <cp:keywords/>
  <dc:description/>
  <cp:lastModifiedBy>Tejeswara Reddy Dareddy</cp:lastModifiedBy>
  <cp:revision>4</cp:revision>
  <dcterms:created xsi:type="dcterms:W3CDTF">2025-07-06T15:29:00Z</dcterms:created>
  <dcterms:modified xsi:type="dcterms:W3CDTF">2025-07-06T16:28:00Z</dcterms:modified>
</cp:coreProperties>
</file>