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70F7" w:rsidRDefault="00C420AB">
      <w:pPr>
        <w:pStyle w:val="Heading1"/>
      </w:pPr>
      <w:r>
        <w:t>Descriptive Statistics Summary</w:t>
      </w:r>
    </w:p>
    <w:p w:rsidR="007970F7" w:rsidRDefault="00C420AB">
      <w:r>
        <w:t>The table presents three measures of central tendency—Mean, Median, and Mode—for student/employee-related variables such as school percentages, degree percentage, etest percentage, MBA percentage, and salary.</w:t>
      </w:r>
    </w:p>
    <w:p w:rsidR="007970F7" w:rsidRDefault="00C420AB">
      <w:pPr>
        <w:pStyle w:val="Heading2"/>
      </w:pPr>
      <w:r>
        <w:t xml:space="preserve">1. Summary of </w:t>
      </w:r>
      <w:r>
        <w:t>the Variables</w:t>
      </w:r>
    </w:p>
    <w:tbl>
      <w:tblPr>
        <w:tblStyle w:val="TableGrid"/>
        <w:tblW w:w="0" w:type="auto"/>
        <w:tblLook w:val="04A0" w:firstRow="1" w:lastRow="0" w:firstColumn="1" w:lastColumn="0" w:noHBand="0" w:noVBand="1"/>
      </w:tblPr>
      <w:tblGrid>
        <w:gridCol w:w="2160"/>
        <w:gridCol w:w="2160"/>
        <w:gridCol w:w="2160"/>
        <w:gridCol w:w="2160"/>
      </w:tblGrid>
      <w:tr w:rsidR="007970F7" w:rsidRPr="00C420AB" w:rsidTr="00C420AB">
        <w:tc>
          <w:tcPr>
            <w:tcW w:w="2160" w:type="dxa"/>
          </w:tcPr>
          <w:p w:rsidR="007970F7" w:rsidRPr="00C420AB" w:rsidRDefault="00C420AB">
            <w:pPr>
              <w:rPr>
                <w:rFonts w:asciiTheme="majorHAnsi" w:hAnsiTheme="majorHAnsi" w:cstheme="majorHAnsi"/>
                <w:b/>
                <w:i/>
              </w:rPr>
            </w:pPr>
            <w:r w:rsidRPr="00C420AB">
              <w:rPr>
                <w:rFonts w:asciiTheme="majorHAnsi" w:hAnsiTheme="majorHAnsi" w:cstheme="majorHAnsi"/>
                <w:b/>
                <w:i/>
              </w:rPr>
              <w:t>Variable</w:t>
            </w:r>
          </w:p>
        </w:tc>
        <w:tc>
          <w:tcPr>
            <w:tcW w:w="2160" w:type="dxa"/>
          </w:tcPr>
          <w:p w:rsidR="007970F7" w:rsidRPr="00C420AB" w:rsidRDefault="00C420AB">
            <w:pPr>
              <w:rPr>
                <w:rFonts w:asciiTheme="majorHAnsi" w:hAnsiTheme="majorHAnsi" w:cstheme="majorHAnsi"/>
                <w:b/>
                <w:i/>
              </w:rPr>
            </w:pPr>
            <w:r w:rsidRPr="00C420AB">
              <w:rPr>
                <w:rFonts w:asciiTheme="majorHAnsi" w:hAnsiTheme="majorHAnsi" w:cstheme="majorHAnsi"/>
                <w:b/>
                <w:i/>
              </w:rPr>
              <w:t>Mean</w:t>
            </w:r>
          </w:p>
        </w:tc>
        <w:tc>
          <w:tcPr>
            <w:tcW w:w="2160" w:type="dxa"/>
          </w:tcPr>
          <w:p w:rsidR="007970F7" w:rsidRPr="00C420AB" w:rsidRDefault="00C420AB">
            <w:pPr>
              <w:rPr>
                <w:rFonts w:asciiTheme="majorHAnsi" w:hAnsiTheme="majorHAnsi" w:cstheme="majorHAnsi"/>
                <w:b/>
                <w:i/>
              </w:rPr>
            </w:pPr>
            <w:r w:rsidRPr="00C420AB">
              <w:rPr>
                <w:rFonts w:asciiTheme="majorHAnsi" w:hAnsiTheme="majorHAnsi" w:cstheme="majorHAnsi"/>
                <w:b/>
                <w:i/>
              </w:rPr>
              <w:t>Median</w:t>
            </w:r>
          </w:p>
        </w:tc>
        <w:tc>
          <w:tcPr>
            <w:tcW w:w="2160" w:type="dxa"/>
          </w:tcPr>
          <w:p w:rsidR="007970F7" w:rsidRPr="00C420AB" w:rsidRDefault="00C420AB">
            <w:pPr>
              <w:rPr>
                <w:rFonts w:asciiTheme="majorHAnsi" w:hAnsiTheme="majorHAnsi" w:cstheme="majorHAnsi"/>
                <w:b/>
                <w:i/>
              </w:rPr>
            </w:pPr>
            <w:r w:rsidRPr="00C420AB">
              <w:rPr>
                <w:rFonts w:asciiTheme="majorHAnsi" w:hAnsiTheme="majorHAnsi" w:cstheme="majorHAnsi"/>
                <w:b/>
                <w:i/>
              </w:rPr>
              <w:t>Mode</w:t>
            </w:r>
          </w:p>
        </w:tc>
      </w:tr>
      <w:tr w:rsidR="007970F7" w:rsidRPr="00C420AB" w:rsidTr="00C420AB">
        <w:tc>
          <w:tcPr>
            <w:tcW w:w="2160" w:type="dxa"/>
          </w:tcPr>
          <w:p w:rsidR="007970F7" w:rsidRPr="00C420AB" w:rsidRDefault="00C420AB">
            <w:pPr>
              <w:rPr>
                <w:rFonts w:asciiTheme="majorHAnsi" w:hAnsiTheme="majorHAnsi" w:cstheme="majorHAnsi"/>
                <w:b/>
                <w:i/>
              </w:rPr>
            </w:pPr>
            <w:r w:rsidRPr="00C420AB">
              <w:rPr>
                <w:rFonts w:asciiTheme="majorHAnsi" w:hAnsiTheme="majorHAnsi" w:cstheme="majorHAnsi"/>
                <w:b/>
                <w:i/>
              </w:rPr>
              <w:t>sl_no</w:t>
            </w:r>
          </w:p>
        </w:tc>
        <w:tc>
          <w:tcPr>
            <w:tcW w:w="2160" w:type="dxa"/>
          </w:tcPr>
          <w:p w:rsidR="007970F7" w:rsidRPr="00C420AB" w:rsidRDefault="00C420AB">
            <w:pPr>
              <w:rPr>
                <w:rFonts w:asciiTheme="majorHAnsi" w:hAnsiTheme="majorHAnsi" w:cstheme="majorHAnsi"/>
              </w:rPr>
            </w:pPr>
            <w:r w:rsidRPr="00C420AB">
              <w:rPr>
                <w:rFonts w:asciiTheme="majorHAnsi" w:hAnsiTheme="majorHAnsi" w:cstheme="majorHAnsi"/>
              </w:rPr>
              <w:t>108</w:t>
            </w:r>
          </w:p>
        </w:tc>
        <w:tc>
          <w:tcPr>
            <w:tcW w:w="2160" w:type="dxa"/>
          </w:tcPr>
          <w:p w:rsidR="007970F7" w:rsidRPr="00C420AB" w:rsidRDefault="00C420AB">
            <w:pPr>
              <w:rPr>
                <w:rFonts w:asciiTheme="majorHAnsi" w:hAnsiTheme="majorHAnsi" w:cstheme="majorHAnsi"/>
              </w:rPr>
            </w:pPr>
            <w:r w:rsidRPr="00C420AB">
              <w:rPr>
                <w:rFonts w:asciiTheme="majorHAnsi" w:hAnsiTheme="majorHAnsi" w:cstheme="majorHAnsi"/>
              </w:rPr>
              <w:t>108</w:t>
            </w:r>
          </w:p>
        </w:tc>
        <w:tc>
          <w:tcPr>
            <w:tcW w:w="2160" w:type="dxa"/>
          </w:tcPr>
          <w:p w:rsidR="007970F7" w:rsidRPr="00C420AB" w:rsidRDefault="00C420AB">
            <w:pPr>
              <w:rPr>
                <w:rFonts w:asciiTheme="majorHAnsi" w:hAnsiTheme="majorHAnsi" w:cstheme="majorHAnsi"/>
              </w:rPr>
            </w:pPr>
            <w:r w:rsidRPr="00C420AB">
              <w:rPr>
                <w:rFonts w:asciiTheme="majorHAnsi" w:hAnsiTheme="majorHAnsi" w:cstheme="majorHAnsi"/>
              </w:rPr>
              <w:t>1</w:t>
            </w:r>
          </w:p>
        </w:tc>
      </w:tr>
      <w:tr w:rsidR="007970F7" w:rsidRPr="00C420AB" w:rsidTr="00C420AB">
        <w:tc>
          <w:tcPr>
            <w:tcW w:w="2160" w:type="dxa"/>
          </w:tcPr>
          <w:p w:rsidR="007970F7" w:rsidRPr="00C420AB" w:rsidRDefault="00C420AB">
            <w:pPr>
              <w:rPr>
                <w:rFonts w:asciiTheme="majorHAnsi" w:hAnsiTheme="majorHAnsi" w:cstheme="majorHAnsi"/>
                <w:b/>
                <w:i/>
              </w:rPr>
            </w:pPr>
            <w:r w:rsidRPr="00C420AB">
              <w:rPr>
                <w:rFonts w:asciiTheme="majorHAnsi" w:hAnsiTheme="majorHAnsi" w:cstheme="majorHAnsi"/>
                <w:b/>
                <w:i/>
              </w:rPr>
              <w:t>ssc_p</w:t>
            </w:r>
          </w:p>
        </w:tc>
        <w:tc>
          <w:tcPr>
            <w:tcW w:w="2160" w:type="dxa"/>
          </w:tcPr>
          <w:p w:rsidR="007970F7" w:rsidRPr="00C420AB" w:rsidRDefault="00C420AB">
            <w:pPr>
              <w:rPr>
                <w:rFonts w:asciiTheme="majorHAnsi" w:hAnsiTheme="majorHAnsi" w:cstheme="majorHAnsi"/>
              </w:rPr>
            </w:pPr>
            <w:r w:rsidRPr="00C420AB">
              <w:rPr>
                <w:rFonts w:asciiTheme="majorHAnsi" w:hAnsiTheme="majorHAnsi" w:cstheme="majorHAnsi"/>
              </w:rPr>
              <w:t>67.3034</w:t>
            </w:r>
          </w:p>
        </w:tc>
        <w:tc>
          <w:tcPr>
            <w:tcW w:w="2160" w:type="dxa"/>
          </w:tcPr>
          <w:p w:rsidR="007970F7" w:rsidRPr="00C420AB" w:rsidRDefault="00C420AB">
            <w:pPr>
              <w:rPr>
                <w:rFonts w:asciiTheme="majorHAnsi" w:hAnsiTheme="majorHAnsi" w:cstheme="majorHAnsi"/>
              </w:rPr>
            </w:pPr>
            <w:r w:rsidRPr="00C420AB">
              <w:rPr>
                <w:rFonts w:asciiTheme="majorHAnsi" w:hAnsiTheme="majorHAnsi" w:cstheme="majorHAnsi"/>
              </w:rPr>
              <w:t>67</w:t>
            </w:r>
          </w:p>
        </w:tc>
        <w:tc>
          <w:tcPr>
            <w:tcW w:w="2160" w:type="dxa"/>
          </w:tcPr>
          <w:p w:rsidR="007970F7" w:rsidRPr="00C420AB" w:rsidRDefault="00C420AB">
            <w:pPr>
              <w:rPr>
                <w:rFonts w:asciiTheme="majorHAnsi" w:hAnsiTheme="majorHAnsi" w:cstheme="majorHAnsi"/>
              </w:rPr>
            </w:pPr>
            <w:r w:rsidRPr="00C420AB">
              <w:rPr>
                <w:rFonts w:asciiTheme="majorHAnsi" w:hAnsiTheme="majorHAnsi" w:cstheme="majorHAnsi"/>
              </w:rPr>
              <w:t>62</w:t>
            </w:r>
          </w:p>
        </w:tc>
      </w:tr>
      <w:tr w:rsidR="007970F7" w:rsidRPr="00C420AB" w:rsidTr="00C420AB">
        <w:tc>
          <w:tcPr>
            <w:tcW w:w="2160" w:type="dxa"/>
          </w:tcPr>
          <w:p w:rsidR="007970F7" w:rsidRPr="00C420AB" w:rsidRDefault="00C420AB">
            <w:pPr>
              <w:rPr>
                <w:rFonts w:asciiTheme="majorHAnsi" w:hAnsiTheme="majorHAnsi" w:cstheme="majorHAnsi"/>
                <w:b/>
                <w:i/>
              </w:rPr>
            </w:pPr>
            <w:r w:rsidRPr="00C420AB">
              <w:rPr>
                <w:rFonts w:asciiTheme="majorHAnsi" w:hAnsiTheme="majorHAnsi" w:cstheme="majorHAnsi"/>
                <w:b/>
                <w:i/>
              </w:rPr>
              <w:t>hsc_p</w:t>
            </w:r>
          </w:p>
        </w:tc>
        <w:tc>
          <w:tcPr>
            <w:tcW w:w="2160" w:type="dxa"/>
          </w:tcPr>
          <w:p w:rsidR="007970F7" w:rsidRPr="00C420AB" w:rsidRDefault="00C420AB">
            <w:pPr>
              <w:rPr>
                <w:rFonts w:asciiTheme="majorHAnsi" w:hAnsiTheme="majorHAnsi" w:cstheme="majorHAnsi"/>
              </w:rPr>
            </w:pPr>
            <w:r w:rsidRPr="00C420AB">
              <w:rPr>
                <w:rFonts w:asciiTheme="majorHAnsi" w:hAnsiTheme="majorHAnsi" w:cstheme="majorHAnsi"/>
              </w:rPr>
              <w:t>66.3332</w:t>
            </w:r>
          </w:p>
        </w:tc>
        <w:tc>
          <w:tcPr>
            <w:tcW w:w="2160" w:type="dxa"/>
          </w:tcPr>
          <w:p w:rsidR="007970F7" w:rsidRPr="00C420AB" w:rsidRDefault="00C420AB">
            <w:pPr>
              <w:rPr>
                <w:rFonts w:asciiTheme="majorHAnsi" w:hAnsiTheme="majorHAnsi" w:cstheme="majorHAnsi"/>
              </w:rPr>
            </w:pPr>
            <w:r w:rsidRPr="00C420AB">
              <w:rPr>
                <w:rFonts w:asciiTheme="majorHAnsi" w:hAnsiTheme="majorHAnsi" w:cstheme="majorHAnsi"/>
              </w:rPr>
              <w:t>65</w:t>
            </w:r>
          </w:p>
        </w:tc>
        <w:tc>
          <w:tcPr>
            <w:tcW w:w="2160" w:type="dxa"/>
          </w:tcPr>
          <w:p w:rsidR="007970F7" w:rsidRPr="00C420AB" w:rsidRDefault="00C420AB">
            <w:pPr>
              <w:rPr>
                <w:rFonts w:asciiTheme="majorHAnsi" w:hAnsiTheme="majorHAnsi" w:cstheme="majorHAnsi"/>
              </w:rPr>
            </w:pPr>
            <w:r w:rsidRPr="00C420AB">
              <w:rPr>
                <w:rFonts w:asciiTheme="majorHAnsi" w:hAnsiTheme="majorHAnsi" w:cstheme="majorHAnsi"/>
              </w:rPr>
              <w:t>63</w:t>
            </w:r>
          </w:p>
        </w:tc>
      </w:tr>
      <w:tr w:rsidR="007970F7" w:rsidRPr="00C420AB" w:rsidTr="00C420AB">
        <w:tc>
          <w:tcPr>
            <w:tcW w:w="2160" w:type="dxa"/>
          </w:tcPr>
          <w:p w:rsidR="007970F7" w:rsidRPr="00C420AB" w:rsidRDefault="00C420AB">
            <w:pPr>
              <w:rPr>
                <w:rFonts w:asciiTheme="majorHAnsi" w:hAnsiTheme="majorHAnsi" w:cstheme="majorHAnsi"/>
                <w:b/>
                <w:i/>
              </w:rPr>
            </w:pPr>
            <w:r w:rsidRPr="00C420AB">
              <w:rPr>
                <w:rFonts w:asciiTheme="majorHAnsi" w:hAnsiTheme="majorHAnsi" w:cstheme="majorHAnsi"/>
                <w:b/>
                <w:i/>
              </w:rPr>
              <w:t>degree_p</w:t>
            </w:r>
          </w:p>
        </w:tc>
        <w:tc>
          <w:tcPr>
            <w:tcW w:w="2160" w:type="dxa"/>
          </w:tcPr>
          <w:p w:rsidR="007970F7" w:rsidRPr="00C420AB" w:rsidRDefault="00C420AB">
            <w:pPr>
              <w:rPr>
                <w:rFonts w:asciiTheme="majorHAnsi" w:hAnsiTheme="majorHAnsi" w:cstheme="majorHAnsi"/>
              </w:rPr>
            </w:pPr>
            <w:r w:rsidRPr="00C420AB">
              <w:rPr>
                <w:rFonts w:asciiTheme="majorHAnsi" w:hAnsiTheme="majorHAnsi" w:cstheme="majorHAnsi"/>
              </w:rPr>
              <w:t>66.3702</w:t>
            </w:r>
          </w:p>
        </w:tc>
        <w:tc>
          <w:tcPr>
            <w:tcW w:w="2160" w:type="dxa"/>
          </w:tcPr>
          <w:p w:rsidR="007970F7" w:rsidRPr="00C420AB" w:rsidRDefault="00C420AB">
            <w:pPr>
              <w:rPr>
                <w:rFonts w:asciiTheme="majorHAnsi" w:hAnsiTheme="majorHAnsi" w:cstheme="majorHAnsi"/>
              </w:rPr>
            </w:pPr>
            <w:r w:rsidRPr="00C420AB">
              <w:rPr>
                <w:rFonts w:asciiTheme="majorHAnsi" w:hAnsiTheme="majorHAnsi" w:cstheme="majorHAnsi"/>
              </w:rPr>
              <w:t>66</w:t>
            </w:r>
          </w:p>
        </w:tc>
        <w:tc>
          <w:tcPr>
            <w:tcW w:w="2160" w:type="dxa"/>
          </w:tcPr>
          <w:p w:rsidR="007970F7" w:rsidRPr="00C420AB" w:rsidRDefault="00C420AB">
            <w:pPr>
              <w:rPr>
                <w:rFonts w:asciiTheme="majorHAnsi" w:hAnsiTheme="majorHAnsi" w:cstheme="majorHAnsi"/>
              </w:rPr>
            </w:pPr>
            <w:r w:rsidRPr="00C420AB">
              <w:rPr>
                <w:rFonts w:asciiTheme="majorHAnsi" w:hAnsiTheme="majorHAnsi" w:cstheme="majorHAnsi"/>
              </w:rPr>
              <w:t>65</w:t>
            </w:r>
          </w:p>
        </w:tc>
      </w:tr>
      <w:tr w:rsidR="007970F7" w:rsidRPr="00C420AB" w:rsidTr="00C420AB">
        <w:tc>
          <w:tcPr>
            <w:tcW w:w="2160" w:type="dxa"/>
          </w:tcPr>
          <w:p w:rsidR="007970F7" w:rsidRPr="00C420AB" w:rsidRDefault="00C420AB">
            <w:pPr>
              <w:rPr>
                <w:rFonts w:asciiTheme="majorHAnsi" w:hAnsiTheme="majorHAnsi" w:cstheme="majorHAnsi"/>
                <w:b/>
                <w:i/>
              </w:rPr>
            </w:pPr>
            <w:r w:rsidRPr="00C420AB">
              <w:rPr>
                <w:rFonts w:asciiTheme="majorHAnsi" w:hAnsiTheme="majorHAnsi" w:cstheme="majorHAnsi"/>
                <w:b/>
                <w:i/>
              </w:rPr>
              <w:t>etest_p</w:t>
            </w:r>
          </w:p>
        </w:tc>
        <w:tc>
          <w:tcPr>
            <w:tcW w:w="2160" w:type="dxa"/>
          </w:tcPr>
          <w:p w:rsidR="007970F7" w:rsidRPr="00C420AB" w:rsidRDefault="00C420AB">
            <w:pPr>
              <w:rPr>
                <w:rFonts w:asciiTheme="majorHAnsi" w:hAnsiTheme="majorHAnsi" w:cstheme="majorHAnsi"/>
              </w:rPr>
            </w:pPr>
            <w:r w:rsidRPr="00C420AB">
              <w:rPr>
                <w:rFonts w:asciiTheme="majorHAnsi" w:hAnsiTheme="majorHAnsi" w:cstheme="majorHAnsi"/>
              </w:rPr>
              <w:t>72.1006</w:t>
            </w:r>
          </w:p>
        </w:tc>
        <w:tc>
          <w:tcPr>
            <w:tcW w:w="2160" w:type="dxa"/>
          </w:tcPr>
          <w:p w:rsidR="007970F7" w:rsidRPr="00C420AB" w:rsidRDefault="00C420AB">
            <w:pPr>
              <w:rPr>
                <w:rFonts w:asciiTheme="majorHAnsi" w:hAnsiTheme="majorHAnsi" w:cstheme="majorHAnsi"/>
              </w:rPr>
            </w:pPr>
            <w:r w:rsidRPr="00C420AB">
              <w:rPr>
                <w:rFonts w:asciiTheme="majorHAnsi" w:hAnsiTheme="majorHAnsi" w:cstheme="majorHAnsi"/>
              </w:rPr>
              <w:t>71</w:t>
            </w:r>
          </w:p>
        </w:tc>
        <w:tc>
          <w:tcPr>
            <w:tcW w:w="2160" w:type="dxa"/>
          </w:tcPr>
          <w:p w:rsidR="007970F7" w:rsidRPr="00C420AB" w:rsidRDefault="00C420AB">
            <w:pPr>
              <w:rPr>
                <w:rFonts w:asciiTheme="majorHAnsi" w:hAnsiTheme="majorHAnsi" w:cstheme="majorHAnsi"/>
              </w:rPr>
            </w:pPr>
            <w:r w:rsidRPr="00C420AB">
              <w:rPr>
                <w:rFonts w:asciiTheme="majorHAnsi" w:hAnsiTheme="majorHAnsi" w:cstheme="majorHAnsi"/>
              </w:rPr>
              <w:t>60</w:t>
            </w:r>
          </w:p>
        </w:tc>
      </w:tr>
      <w:tr w:rsidR="007970F7" w:rsidRPr="00C420AB" w:rsidTr="00C420AB">
        <w:tc>
          <w:tcPr>
            <w:tcW w:w="2160" w:type="dxa"/>
          </w:tcPr>
          <w:p w:rsidR="007970F7" w:rsidRPr="00C420AB" w:rsidRDefault="00C420AB">
            <w:pPr>
              <w:rPr>
                <w:rFonts w:asciiTheme="majorHAnsi" w:hAnsiTheme="majorHAnsi" w:cstheme="majorHAnsi"/>
                <w:b/>
                <w:i/>
              </w:rPr>
            </w:pPr>
            <w:r w:rsidRPr="00C420AB">
              <w:rPr>
                <w:rFonts w:asciiTheme="majorHAnsi" w:hAnsiTheme="majorHAnsi" w:cstheme="majorHAnsi"/>
                <w:b/>
                <w:i/>
              </w:rPr>
              <w:t>mba_p</w:t>
            </w:r>
          </w:p>
        </w:tc>
        <w:tc>
          <w:tcPr>
            <w:tcW w:w="2160" w:type="dxa"/>
          </w:tcPr>
          <w:p w:rsidR="007970F7" w:rsidRPr="00C420AB" w:rsidRDefault="00C420AB">
            <w:pPr>
              <w:rPr>
                <w:rFonts w:asciiTheme="majorHAnsi" w:hAnsiTheme="majorHAnsi" w:cstheme="majorHAnsi"/>
              </w:rPr>
            </w:pPr>
            <w:r w:rsidRPr="00C420AB">
              <w:rPr>
                <w:rFonts w:asciiTheme="majorHAnsi" w:hAnsiTheme="majorHAnsi" w:cstheme="majorHAnsi"/>
              </w:rPr>
              <w:t>62.2782</w:t>
            </w:r>
          </w:p>
        </w:tc>
        <w:tc>
          <w:tcPr>
            <w:tcW w:w="2160" w:type="dxa"/>
          </w:tcPr>
          <w:p w:rsidR="007970F7" w:rsidRPr="00C420AB" w:rsidRDefault="00C420AB">
            <w:pPr>
              <w:rPr>
                <w:rFonts w:asciiTheme="majorHAnsi" w:hAnsiTheme="majorHAnsi" w:cstheme="majorHAnsi"/>
              </w:rPr>
            </w:pPr>
            <w:r w:rsidRPr="00C420AB">
              <w:rPr>
                <w:rFonts w:asciiTheme="majorHAnsi" w:hAnsiTheme="majorHAnsi" w:cstheme="majorHAnsi"/>
              </w:rPr>
              <w:t>62</w:t>
            </w:r>
          </w:p>
        </w:tc>
        <w:tc>
          <w:tcPr>
            <w:tcW w:w="2160" w:type="dxa"/>
          </w:tcPr>
          <w:p w:rsidR="007970F7" w:rsidRPr="00C420AB" w:rsidRDefault="00C420AB">
            <w:pPr>
              <w:rPr>
                <w:rFonts w:asciiTheme="majorHAnsi" w:hAnsiTheme="majorHAnsi" w:cstheme="majorHAnsi"/>
              </w:rPr>
            </w:pPr>
            <w:r w:rsidRPr="00C420AB">
              <w:rPr>
                <w:rFonts w:asciiTheme="majorHAnsi" w:hAnsiTheme="majorHAnsi" w:cstheme="majorHAnsi"/>
              </w:rPr>
              <w:t>56.7</w:t>
            </w:r>
          </w:p>
        </w:tc>
      </w:tr>
      <w:tr w:rsidR="007970F7" w:rsidRPr="00C420AB" w:rsidTr="00C420AB">
        <w:tc>
          <w:tcPr>
            <w:tcW w:w="2160" w:type="dxa"/>
          </w:tcPr>
          <w:p w:rsidR="007970F7" w:rsidRPr="00C420AB" w:rsidRDefault="00C420AB">
            <w:pPr>
              <w:rPr>
                <w:rFonts w:asciiTheme="majorHAnsi" w:hAnsiTheme="majorHAnsi" w:cstheme="majorHAnsi"/>
                <w:b/>
                <w:i/>
              </w:rPr>
            </w:pPr>
            <w:r w:rsidRPr="00C420AB">
              <w:rPr>
                <w:rFonts w:asciiTheme="majorHAnsi" w:hAnsiTheme="majorHAnsi" w:cstheme="majorHAnsi"/>
                <w:b/>
                <w:i/>
              </w:rPr>
              <w:t>salary</w:t>
            </w:r>
          </w:p>
        </w:tc>
        <w:tc>
          <w:tcPr>
            <w:tcW w:w="2160" w:type="dxa"/>
          </w:tcPr>
          <w:p w:rsidR="007970F7" w:rsidRPr="00C420AB" w:rsidRDefault="00C420AB">
            <w:pPr>
              <w:rPr>
                <w:rFonts w:asciiTheme="majorHAnsi" w:hAnsiTheme="majorHAnsi" w:cstheme="majorHAnsi"/>
              </w:rPr>
            </w:pPr>
            <w:r w:rsidRPr="00C420AB">
              <w:rPr>
                <w:rFonts w:asciiTheme="majorHAnsi" w:hAnsiTheme="majorHAnsi" w:cstheme="majorHAnsi"/>
              </w:rPr>
              <w:t>288655</w:t>
            </w:r>
          </w:p>
        </w:tc>
        <w:tc>
          <w:tcPr>
            <w:tcW w:w="2160" w:type="dxa"/>
          </w:tcPr>
          <w:p w:rsidR="007970F7" w:rsidRPr="00C420AB" w:rsidRDefault="00C420AB">
            <w:pPr>
              <w:rPr>
                <w:rFonts w:asciiTheme="majorHAnsi" w:hAnsiTheme="majorHAnsi" w:cstheme="majorHAnsi"/>
              </w:rPr>
            </w:pPr>
            <w:r w:rsidRPr="00C420AB">
              <w:rPr>
                <w:rFonts w:asciiTheme="majorHAnsi" w:hAnsiTheme="majorHAnsi" w:cstheme="majorHAnsi"/>
              </w:rPr>
              <w:t>265000</w:t>
            </w:r>
          </w:p>
        </w:tc>
        <w:tc>
          <w:tcPr>
            <w:tcW w:w="2160" w:type="dxa"/>
          </w:tcPr>
          <w:p w:rsidR="007970F7" w:rsidRPr="00C420AB" w:rsidRDefault="00C420AB">
            <w:pPr>
              <w:rPr>
                <w:rFonts w:asciiTheme="majorHAnsi" w:hAnsiTheme="majorHAnsi" w:cstheme="majorHAnsi"/>
              </w:rPr>
            </w:pPr>
            <w:r w:rsidRPr="00C420AB">
              <w:rPr>
                <w:rFonts w:asciiTheme="majorHAnsi" w:hAnsiTheme="majorHAnsi" w:cstheme="majorHAnsi"/>
              </w:rPr>
              <w:t>300000</w:t>
            </w:r>
          </w:p>
        </w:tc>
      </w:tr>
    </w:tbl>
    <w:p w:rsidR="007970F7" w:rsidRDefault="00C420AB">
      <w:pPr>
        <w:pStyle w:val="Heading2"/>
      </w:pPr>
      <w:r>
        <w:t>2. Interpretation</w:t>
      </w:r>
      <w:bookmarkStart w:id="0" w:name="_GoBack"/>
      <w:bookmarkEnd w:id="0"/>
    </w:p>
    <w:p w:rsidR="007970F7" w:rsidRDefault="00C420AB">
      <w:pPr>
        <w:pStyle w:val="ListBullet"/>
      </w:pPr>
      <w:r>
        <w:t xml:space="preserve">SSC percentage: The average SSC </w:t>
      </w:r>
      <w:r>
        <w:t>percentage is about 67.30%, while the median is 67%. The mode is 62%, meaning 62% is the most frequently occurring value.</w:t>
      </w:r>
    </w:p>
    <w:p w:rsidR="007970F7" w:rsidRDefault="00C420AB">
      <w:pPr>
        <w:pStyle w:val="ListBullet"/>
      </w:pPr>
      <w:r>
        <w:t>HSC percentage: The average is about 66.33%, with a median of 65% and a mode of 63%. The mean being slightly higher than the median su</w:t>
      </w:r>
      <w:r>
        <w:t>ggests some higher values may be pulling the average upward.</w:t>
      </w:r>
    </w:p>
    <w:p w:rsidR="007970F7" w:rsidRDefault="00C420AB">
      <w:pPr>
        <w:pStyle w:val="ListBullet"/>
      </w:pPr>
      <w:r>
        <w:t>Degree percentage: The mean is about 66.37%, the median is 66%, and the mode is 65%. These values are close, indicating a relatively balanced distribution around the mid-60s.</w:t>
      </w:r>
    </w:p>
    <w:p w:rsidR="007970F7" w:rsidRDefault="00C420AB">
      <w:pPr>
        <w:pStyle w:val="ListBullet"/>
      </w:pPr>
      <w:r>
        <w:t>E-test percentage: T</w:t>
      </w:r>
      <w:r>
        <w:t>he mean is about 72.10%, the highest average among the percentage-based academic variables shown. The median is 71%, while the mode is 60%.</w:t>
      </w:r>
    </w:p>
    <w:p w:rsidR="007970F7" w:rsidRDefault="00C420AB">
      <w:pPr>
        <w:pStyle w:val="ListBullet"/>
      </w:pPr>
      <w:r>
        <w:t xml:space="preserve">MBA percentage: The mean is about 62.28%, the median is 62%, and the mode is 56.7%. The mean and median are very </w:t>
      </w:r>
      <w:r>
        <w:t>close, suggesting the center of the distribution is around 62%.</w:t>
      </w:r>
    </w:p>
    <w:p w:rsidR="007970F7" w:rsidRDefault="00C420AB">
      <w:pPr>
        <w:pStyle w:val="ListBullet"/>
      </w:pPr>
      <w:r>
        <w:t>Salary: The average salary is 288,655, the median salary is 265,000, and the mode is 300,000. Because the mean is higher than the median, relatively high salaries may be increasing the average</w:t>
      </w:r>
      <w:r>
        <w:t>.</w:t>
      </w:r>
    </w:p>
    <w:p w:rsidR="007970F7" w:rsidRDefault="007970F7"/>
    <w:sectPr w:rsidR="007970F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D555E"/>
    <w:rsid w:val="0029639D"/>
    <w:rsid w:val="00326F90"/>
    <w:rsid w:val="007970F7"/>
    <w:rsid w:val="00AA1D8D"/>
    <w:rsid w:val="00B47730"/>
    <w:rsid w:val="00C420A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6946C8B-7113-4F19-8705-F0B64B278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1D9911-FF5B-4DC0-886D-66BB79286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227</Words>
  <Characters>1300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3</cp:revision>
  <dcterms:created xsi:type="dcterms:W3CDTF">2013-12-23T23:15:00Z</dcterms:created>
  <dcterms:modified xsi:type="dcterms:W3CDTF">2026-09-09T11:40:00Z</dcterms:modified>
  <cp:category/>
</cp:coreProperties>
</file>