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0A98" w:rsidRPr="004F0A98" w:rsidRDefault="004F0A98" w:rsidP="004F0A98">
      <w:pPr>
        <w:pStyle w:val="Default"/>
        <w:rPr>
          <w:sz w:val="72"/>
          <w:szCs w:val="72"/>
        </w:rPr>
      </w:pPr>
      <w:r w:rsidRPr="004F0A98">
        <w:rPr>
          <w:b/>
          <w:bCs/>
          <w:sz w:val="72"/>
          <w:szCs w:val="72"/>
        </w:rPr>
        <w:t>Project Insights-(</w:t>
      </w:r>
      <w:r w:rsidRPr="004F0A98">
        <w:rPr>
          <w:b/>
          <w:bCs/>
          <w:sz w:val="72"/>
          <w:szCs w:val="72"/>
        </w:rPr>
        <w:t>24th</w:t>
      </w:r>
      <w:r w:rsidRPr="004F0A98">
        <w:rPr>
          <w:b/>
          <w:bCs/>
          <w:sz w:val="72"/>
          <w:szCs w:val="72"/>
        </w:rPr>
        <w:t xml:space="preserve"> Dec)</w:t>
      </w:r>
    </w:p>
    <w:p w:rsidR="004F0A98" w:rsidRDefault="004F0A98" w:rsidP="004F0A98">
      <w:pPr>
        <w:pStyle w:val="Default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WoW change: </w:t>
      </w:r>
    </w:p>
    <w:p w:rsidR="004F0A98" w:rsidRDefault="004F0A98" w:rsidP="004F0A98">
      <w:pPr>
        <w:pStyle w:val="Default"/>
        <w:numPr>
          <w:ilvl w:val="0"/>
          <w:numId w:val="1"/>
        </w:numPr>
        <w:spacing w:after="107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Revenue increased by 28.8%, </w:t>
      </w:r>
    </w:p>
    <w:p w:rsidR="004F0A98" w:rsidRDefault="004F0A98" w:rsidP="004F0A98">
      <w:pPr>
        <w:pStyle w:val="Default"/>
        <w:numPr>
          <w:ilvl w:val="0"/>
          <w:numId w:val="1"/>
        </w:numPr>
        <w:spacing w:after="107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Total Transaction Amt &amp; Count increased by xx% &amp; xx%</w:t>
      </w:r>
    </w:p>
    <w:p w:rsidR="004F0A98" w:rsidRDefault="004F0A98" w:rsidP="004F0A98">
      <w:pPr>
        <w:pStyle w:val="Default"/>
        <w:numPr>
          <w:ilvl w:val="0"/>
          <w:numId w:val="1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Customer count increased by xx%</w:t>
      </w:r>
    </w:p>
    <w:p w:rsidR="004F0A98" w:rsidRDefault="004F0A98" w:rsidP="004F0A98">
      <w:pPr>
        <w:pStyle w:val="Default"/>
        <w:rPr>
          <w:rFonts w:ascii="Calibri" w:hAnsi="Calibri" w:cs="Calibri"/>
          <w:sz w:val="40"/>
          <w:szCs w:val="40"/>
        </w:rPr>
      </w:pPr>
    </w:p>
    <w:p w:rsidR="004F0A98" w:rsidRDefault="004F0A98" w:rsidP="004F0A98">
      <w:pPr>
        <w:pStyle w:val="Default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Overview YTD: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Overall revenue is </w:t>
      </w:r>
      <w:r>
        <w:rPr>
          <w:rFonts w:ascii="Calibri" w:hAnsi="Calibri" w:cs="Calibri"/>
          <w:sz w:val="40"/>
          <w:szCs w:val="40"/>
        </w:rPr>
        <w:t>933K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Total interest is </w:t>
      </w:r>
      <w:r>
        <w:rPr>
          <w:rFonts w:ascii="Calibri" w:hAnsi="Calibri" w:cs="Calibri"/>
          <w:sz w:val="40"/>
          <w:szCs w:val="40"/>
        </w:rPr>
        <w:t>137.7K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Total transaction amount is </w:t>
      </w:r>
      <w:r>
        <w:rPr>
          <w:rFonts w:ascii="Calibri" w:hAnsi="Calibri" w:cs="Calibri"/>
          <w:sz w:val="40"/>
          <w:szCs w:val="40"/>
        </w:rPr>
        <w:t>749K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Male customers are contributing more in revenue </w:t>
      </w:r>
      <w:r>
        <w:rPr>
          <w:rFonts w:ascii="Calibri" w:hAnsi="Calibri" w:cs="Calibri"/>
          <w:sz w:val="40"/>
          <w:szCs w:val="40"/>
        </w:rPr>
        <w:t>558K</w:t>
      </w:r>
      <w:r>
        <w:rPr>
          <w:rFonts w:ascii="Calibri" w:hAnsi="Calibri" w:cs="Calibri"/>
          <w:sz w:val="40"/>
          <w:szCs w:val="40"/>
        </w:rPr>
        <w:t xml:space="preserve">, female </w:t>
      </w:r>
      <w:r>
        <w:rPr>
          <w:rFonts w:ascii="Calibri" w:hAnsi="Calibri" w:cs="Calibri"/>
          <w:sz w:val="40"/>
          <w:szCs w:val="40"/>
        </w:rPr>
        <w:t>375K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Blue &amp; Silver credit card are contributing to 93% of overall transactions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TX, NY &amp; CA is contributing to 68%</w:t>
      </w:r>
    </w:p>
    <w:p w:rsidR="004F0A98" w:rsidRDefault="004F0A98" w:rsidP="004F0A98">
      <w:pPr>
        <w:pStyle w:val="Default"/>
        <w:numPr>
          <w:ilvl w:val="0"/>
          <w:numId w:val="2"/>
        </w:numPr>
        <w:spacing w:after="104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Overall Activation rate is 57.5%</w:t>
      </w:r>
    </w:p>
    <w:p w:rsidR="004F0A98" w:rsidRDefault="004F0A98" w:rsidP="004F0A98">
      <w:pPr>
        <w:pStyle w:val="Default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Overall Delinquent rate is 6.06% </w:t>
      </w:r>
    </w:p>
    <w:p w:rsidR="004F0A98" w:rsidRDefault="004F0A98" w:rsidP="004F0A98">
      <w:pPr>
        <w:pStyle w:val="Default"/>
        <w:rPr>
          <w:rFonts w:ascii="Calibri" w:hAnsi="Calibri" w:cs="Calibri"/>
          <w:sz w:val="40"/>
          <w:szCs w:val="40"/>
        </w:rPr>
      </w:pPr>
    </w:p>
    <w:p w:rsidR="00A10962" w:rsidRDefault="00A10962" w:rsidP="004F0A98"/>
    <w:sectPr w:rsidR="00A1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99159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22084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1053477">
    <w:abstractNumId w:val="1"/>
  </w:num>
  <w:num w:numId="2" w16cid:durableId="205187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98"/>
    <w:rsid w:val="004F0A98"/>
    <w:rsid w:val="0095341F"/>
    <w:rsid w:val="00A10962"/>
    <w:rsid w:val="00C9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2104"/>
  <w15:chartTrackingRefBased/>
  <w15:docId w15:val="{459B8BAC-90BD-4517-9263-34D5B9FF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A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1</cp:revision>
  <dcterms:created xsi:type="dcterms:W3CDTF">2024-07-04T09:32:00Z</dcterms:created>
  <dcterms:modified xsi:type="dcterms:W3CDTF">2024-07-04T09:36:00Z</dcterms:modified>
</cp:coreProperties>
</file>