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E2C" w:rsidRDefault="0049507A" w:rsidP="0049507A">
      <w:pPr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49507A">
        <w:rPr>
          <w:rFonts w:ascii="Times New Roman" w:hAnsi="Times New Roman" w:cs="Times New Roman"/>
          <w:b/>
          <w:sz w:val="32"/>
        </w:rPr>
        <w:t>Exercise</w:t>
      </w:r>
      <w:proofErr w:type="spellEnd"/>
      <w:r w:rsidRPr="0049507A">
        <w:rPr>
          <w:rFonts w:ascii="Times New Roman" w:hAnsi="Times New Roman" w:cs="Times New Roman"/>
          <w:b/>
          <w:sz w:val="32"/>
        </w:rPr>
        <w:t xml:space="preserve"> 00 — Терминология</w:t>
      </w:r>
    </w:p>
    <w:p w:rsidR="0049507A" w:rsidRP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Сопоставь термины (A-D) и их определения/разъяснения.</w:t>
      </w:r>
    </w:p>
    <w:p w:rsidR="0049507A" w:rsidRP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Для каждого термина укажи один вариант из 1) — 8).</w:t>
      </w:r>
    </w:p>
    <w:p w:rsidR="0049507A" w:rsidRP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Термины:</w:t>
      </w:r>
    </w:p>
    <w:p w:rsidR="0049507A" w:rsidRPr="0049507A" w:rsidRDefault="0049507A" w:rsidP="0049507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REST;</w:t>
      </w:r>
    </w:p>
    <w:p w:rsidR="0049507A" w:rsidRPr="0049507A" w:rsidRDefault="0049507A" w:rsidP="0049507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Кеширование;</w:t>
      </w:r>
    </w:p>
    <w:p w:rsidR="0049507A" w:rsidRPr="0049507A" w:rsidRDefault="0049507A" w:rsidP="0049507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Масштабируемость;</w:t>
      </w:r>
    </w:p>
    <w:p w:rsidR="0049507A" w:rsidRPr="0049507A" w:rsidRDefault="0049507A" w:rsidP="0049507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Асинхронность.</w:t>
      </w:r>
    </w:p>
    <w:p w:rsidR="0049507A" w:rsidRP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Определения и разъяснения:</w:t>
      </w:r>
    </w:p>
    <w:p w:rsidR="0049507A" w:rsidRPr="0049507A" w:rsidRDefault="0049507A" w:rsidP="00495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 xml:space="preserve">Несовпадение, несогласованность с чем-либо во времени; </w:t>
      </w:r>
      <w:proofErr w:type="spellStart"/>
      <w:r w:rsidRPr="0049507A">
        <w:rPr>
          <w:rFonts w:ascii="Times New Roman" w:hAnsi="Times New Roman" w:cs="Times New Roman"/>
          <w:sz w:val="28"/>
        </w:rPr>
        <w:t>неодномоментность</w:t>
      </w:r>
      <w:proofErr w:type="spellEnd"/>
      <w:r w:rsidRPr="0049507A">
        <w:rPr>
          <w:rFonts w:ascii="Times New Roman" w:hAnsi="Times New Roman" w:cs="Times New Roman"/>
          <w:sz w:val="28"/>
        </w:rPr>
        <w:t>, неодновременность.</w:t>
      </w:r>
    </w:p>
    <w:p w:rsidR="0049507A" w:rsidRPr="0049507A" w:rsidRDefault="0049507A" w:rsidP="00495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Согласованность движений, действий двух или более людей, явлений или процессов.</w:t>
      </w:r>
    </w:p>
    <w:p w:rsidR="0049507A" w:rsidRPr="0049507A" w:rsidRDefault="0049507A" w:rsidP="00495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Архитектурный стиль взаимодействия компонентов распределенного приложения в сети.</w:t>
      </w:r>
    </w:p>
    <w:p w:rsidR="0049507A" w:rsidRPr="0049507A" w:rsidRDefault="0049507A" w:rsidP="00495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Протокол взаимодействия компонентов распределенного приложения, предложенный Роем Филдингом.</w:t>
      </w:r>
    </w:p>
    <w:p w:rsidR="0049507A" w:rsidRPr="0049507A" w:rsidRDefault="0049507A" w:rsidP="00495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Способность системы, сети или процесса увеличивать свою производительность при добавлении ресурсов.</w:t>
      </w:r>
    </w:p>
    <w:p w:rsidR="0049507A" w:rsidRPr="0049507A" w:rsidRDefault="0049507A" w:rsidP="00495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Свойство метода, позволяющее при повторном вызове приводить сервис в то же состояние, что и первичный вызов.</w:t>
      </w:r>
    </w:p>
    <w:p w:rsidR="0049507A" w:rsidRPr="0049507A" w:rsidRDefault="0049507A" w:rsidP="00495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Способность системы, сети или процесса увеличивать свою производительность без добавления ресурсов.</w:t>
      </w:r>
    </w:p>
    <w:p w:rsidR="0049507A" w:rsidRPr="0049507A" w:rsidRDefault="0049507A" w:rsidP="00495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Увеличение производительности веб-приложений за счёт использования сохранённых ранее данных.</w:t>
      </w:r>
    </w:p>
    <w:p w:rsidR="0049507A" w:rsidRPr="0049507A" w:rsidRDefault="0049507A" w:rsidP="00495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>Синдром информационной усталости.</w:t>
      </w:r>
    </w:p>
    <w:p w:rsid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 xml:space="preserve">Ответ: </w:t>
      </w:r>
      <w:r>
        <w:rPr>
          <w:rFonts w:ascii="Times New Roman" w:hAnsi="Times New Roman" w:cs="Times New Roman"/>
          <w:sz w:val="28"/>
        </w:rPr>
        <w:t>3, 8, 5, 1.</w:t>
      </w:r>
    </w:p>
    <w:p w:rsid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  <w:lang w:val="en-US"/>
        </w:rPr>
        <w:t>REST</w:t>
      </w:r>
      <w:r w:rsidRPr="0049507A">
        <w:rPr>
          <w:rFonts w:ascii="Times New Roman" w:hAnsi="Times New Roman" w:cs="Times New Roman"/>
          <w:sz w:val="28"/>
        </w:rPr>
        <w:t xml:space="preserve"> – 3. </w:t>
      </w:r>
      <w:r w:rsidRPr="0049507A">
        <w:rPr>
          <w:rFonts w:ascii="Times New Roman" w:hAnsi="Times New Roman" w:cs="Times New Roman"/>
          <w:sz w:val="28"/>
        </w:rPr>
        <w:t>Архитектурный стиль взаимодействия компонентов распределенного приложения в сети.</w:t>
      </w:r>
    </w:p>
    <w:p w:rsid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lastRenderedPageBreak/>
        <w:t xml:space="preserve">Кэширование – 8. </w:t>
      </w:r>
      <w:r w:rsidRPr="0049507A">
        <w:rPr>
          <w:rFonts w:ascii="Times New Roman" w:hAnsi="Times New Roman" w:cs="Times New Roman"/>
          <w:sz w:val="28"/>
        </w:rPr>
        <w:t>Увеличение производительности веб-приложений за счёт использования сохранённых ранее данных.</w:t>
      </w:r>
    </w:p>
    <w:p w:rsid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07A">
        <w:rPr>
          <w:rFonts w:ascii="Times New Roman" w:hAnsi="Times New Roman" w:cs="Times New Roman"/>
          <w:sz w:val="28"/>
        </w:rPr>
        <w:t xml:space="preserve">Масштабируемость – 5. </w:t>
      </w:r>
      <w:r w:rsidRPr="0049507A">
        <w:rPr>
          <w:rFonts w:ascii="Times New Roman" w:hAnsi="Times New Roman" w:cs="Times New Roman"/>
          <w:sz w:val="28"/>
        </w:rPr>
        <w:t>Способность системы, сети или процесса увеличивать свою производительность при добавлении ресурсов.</w:t>
      </w:r>
    </w:p>
    <w:p w:rsidR="0049507A" w:rsidRP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49507A">
        <w:rPr>
          <w:rFonts w:ascii="Times New Roman" w:hAnsi="Times New Roman" w:cs="Times New Roman"/>
          <w:sz w:val="28"/>
        </w:rPr>
        <w:t xml:space="preserve">Асинхронность – 1. </w:t>
      </w:r>
      <w:r w:rsidRPr="0049507A">
        <w:rPr>
          <w:rFonts w:ascii="Times New Roman" w:hAnsi="Times New Roman" w:cs="Times New Roman"/>
          <w:sz w:val="28"/>
        </w:rPr>
        <w:t xml:space="preserve">Несовпадение, несогласованность с чем-либо во времени; </w:t>
      </w:r>
      <w:proofErr w:type="spellStart"/>
      <w:r w:rsidRPr="0049507A">
        <w:rPr>
          <w:rFonts w:ascii="Times New Roman" w:hAnsi="Times New Roman" w:cs="Times New Roman"/>
          <w:sz w:val="28"/>
        </w:rPr>
        <w:t>неодномоментность</w:t>
      </w:r>
      <w:proofErr w:type="spellEnd"/>
      <w:r w:rsidRPr="0049507A">
        <w:rPr>
          <w:rFonts w:ascii="Times New Roman" w:hAnsi="Times New Roman" w:cs="Times New Roman"/>
          <w:sz w:val="28"/>
        </w:rPr>
        <w:t>, неодновременность.</w:t>
      </w:r>
    </w:p>
    <w:p w:rsidR="0049507A" w:rsidRP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9507A" w:rsidRP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9507A" w:rsidRP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9507A" w:rsidRPr="0049507A" w:rsidRDefault="0049507A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49507A" w:rsidRPr="0049507A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948D1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2AE5BF9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D66527A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AA34712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BAE4FF1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07A"/>
    <w:rsid w:val="000D5BD5"/>
    <w:rsid w:val="002B6B22"/>
    <w:rsid w:val="0039550C"/>
    <w:rsid w:val="0049507A"/>
    <w:rsid w:val="005B0BBE"/>
    <w:rsid w:val="00973440"/>
    <w:rsid w:val="00A40E2C"/>
    <w:rsid w:val="00A90D91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EAAF3"/>
  <w15:chartTrackingRefBased/>
  <w15:docId w15:val="{21AB6AB4-F545-4CAC-BACF-523C6E90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5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1</cp:revision>
  <dcterms:created xsi:type="dcterms:W3CDTF">2026-06-30T10:58:00Z</dcterms:created>
  <dcterms:modified xsi:type="dcterms:W3CDTF">2026-06-30T11:04:00Z</dcterms:modified>
</cp:coreProperties>
</file>